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CE9EA" w14:textId="77777777" w:rsidR="00C56965" w:rsidRPr="00C56965" w:rsidRDefault="00C56965" w:rsidP="00C56965">
      <w:pPr>
        <w:spacing w:after="0" w:line="240" w:lineRule="auto"/>
        <w:contextualSpacing/>
        <w:outlineLvl w:val="0"/>
        <w:rPr>
          <w:rFonts w:ascii="Arial" w:eastAsiaTheme="majorEastAsia" w:hAnsi="Arial" w:cs="Arial"/>
          <w:spacing w:val="-15"/>
          <w:kern w:val="0"/>
          <w:sz w:val="18"/>
          <w:szCs w:val="18"/>
          <w:lang w:val="es-ES_tradnl" w:eastAsia="es-CO"/>
          <w14:ligatures w14:val="none"/>
        </w:rPr>
      </w:pPr>
      <w:bookmarkStart w:id="0" w:name="_Hlk99716748"/>
      <w:bookmarkStart w:id="1" w:name="_Hlk221778432"/>
      <w:bookmarkEnd w:id="0"/>
    </w:p>
    <w:p w14:paraId="0CB693BF" w14:textId="77777777" w:rsidR="00C56965" w:rsidRPr="00C56965" w:rsidRDefault="00C56965" w:rsidP="00C56965">
      <w:pPr>
        <w:spacing w:after="0" w:line="240" w:lineRule="auto"/>
        <w:rPr>
          <w:rFonts w:ascii="Arial" w:hAnsi="Arial" w:cs="Arial"/>
          <w:kern w:val="0"/>
          <w:sz w:val="18"/>
          <w:szCs w:val="18"/>
          <w:lang w:val="es-ES_tradnl"/>
          <w14:ligatures w14:val="none"/>
        </w:rPr>
      </w:pPr>
      <w:bookmarkStart w:id="2" w:name="_Toc443564686"/>
      <w:bookmarkStart w:id="3" w:name="_Toc443569870"/>
      <w:bookmarkStart w:id="4" w:name="_Toc443578400"/>
      <w:bookmarkStart w:id="5" w:name="_Toc443923165"/>
      <w:bookmarkStart w:id="6" w:name="_Toc443988556"/>
      <w:bookmarkStart w:id="7" w:name="_Toc443989456"/>
      <w:bookmarkStart w:id="8" w:name="_Toc443989673"/>
    </w:p>
    <w:p w14:paraId="534EC2C7"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TIPO DE DOCUMENTO:</w:t>
      </w:r>
      <w:bookmarkEnd w:id="2"/>
      <w:bookmarkEnd w:id="3"/>
      <w:bookmarkEnd w:id="4"/>
      <w:bookmarkEnd w:id="5"/>
      <w:bookmarkEnd w:id="6"/>
      <w:bookmarkEnd w:id="7"/>
      <w:bookmarkEnd w:id="8"/>
      <w:r w:rsidRPr="00C56965">
        <w:rPr>
          <w:rFonts w:ascii="Arial" w:eastAsiaTheme="minorEastAsia" w:hAnsi="Arial" w:cs="Arial"/>
          <w:b/>
          <w:kern w:val="0"/>
          <w:sz w:val="18"/>
          <w:szCs w:val="18"/>
          <w:lang w:val="es-ES_tradnl" w:eastAsia="es-CO"/>
          <w14:ligatures w14:val="none"/>
        </w:rPr>
        <w:t xml:space="preserve"> PLIEGO DE CONDICIONES DEFINITIVO </w:t>
      </w:r>
    </w:p>
    <w:p w14:paraId="0F933592"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1D7ADD62"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0D8BCD0D"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47461409"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667B6C77" w14:textId="77777777" w:rsidR="00C56965" w:rsidRPr="00C56965" w:rsidRDefault="00C56965" w:rsidP="00C56965">
      <w:pPr>
        <w:spacing w:after="0" w:line="240" w:lineRule="auto"/>
        <w:ind w:left="360"/>
        <w:jc w:val="both"/>
        <w:rPr>
          <w:rFonts w:ascii="Arial" w:eastAsiaTheme="minorEastAsia" w:hAnsi="Arial" w:cs="Arial"/>
          <w:b/>
          <w:kern w:val="0"/>
          <w:sz w:val="18"/>
          <w:szCs w:val="18"/>
          <w:lang w:val="es-ES_tradnl" w:eastAsia="es-CO"/>
          <w14:ligatures w14:val="none"/>
        </w:rPr>
      </w:pPr>
    </w:p>
    <w:p w14:paraId="27FD1136" w14:textId="77777777" w:rsidR="00C56965" w:rsidRPr="00C56965" w:rsidRDefault="00C56965" w:rsidP="00C56965">
      <w:pPr>
        <w:spacing w:after="0" w:line="240" w:lineRule="auto"/>
        <w:jc w:val="both"/>
        <w:rPr>
          <w:rFonts w:ascii="Arial" w:eastAsiaTheme="minorEastAsia" w:hAnsi="Arial" w:cs="Arial"/>
          <w:b/>
          <w:kern w:val="0"/>
          <w:sz w:val="18"/>
          <w:szCs w:val="18"/>
          <w:lang w:val="es-ES_tradnl" w:eastAsia="es-CO"/>
          <w14:ligatures w14:val="none"/>
        </w:rPr>
      </w:pPr>
    </w:p>
    <w:p w14:paraId="328A0163" w14:textId="77777777" w:rsidR="00C56965" w:rsidRPr="00C56965" w:rsidRDefault="00C56965" w:rsidP="00C56965">
      <w:pPr>
        <w:spacing w:after="0" w:line="240" w:lineRule="auto"/>
        <w:ind w:left="-142"/>
        <w:jc w:val="center"/>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OBJETO: PRESTACIÓN DE SERVICIOS PARA DESARROLLAR UNA ESTRATEGIA DE PREVENCIÓN DE TRANSMISIÓN DE ENFERMEDADES ZOONÓTICAS, POR MEDIO DE LA TRANSFORMACIÓN DE HECES</w:t>
      </w:r>
    </w:p>
    <w:p w14:paraId="7363F25A" w14:textId="77777777" w:rsidR="00C56965" w:rsidRPr="00C56965" w:rsidRDefault="00C56965" w:rsidP="00C56965">
      <w:pPr>
        <w:spacing w:after="0" w:line="240" w:lineRule="auto"/>
        <w:ind w:left="-142"/>
        <w:jc w:val="center"/>
        <w:rPr>
          <w:rFonts w:ascii="Arial" w:hAnsi="Arial" w:cs="Arial"/>
          <w:b/>
          <w:kern w:val="0"/>
          <w:sz w:val="18"/>
          <w:szCs w:val="18"/>
          <w:lang w:val="es-ES_tradnl"/>
          <w14:ligatures w14:val="none"/>
        </w:rPr>
      </w:pPr>
    </w:p>
    <w:p w14:paraId="5C555A29"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5170AD49"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6AB4B3EA"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31671584"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5AB125F2"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 xml:space="preserve">TIPO DE CONTRATO RESULTANTE: </w:t>
      </w:r>
    </w:p>
    <w:p w14:paraId="59098935"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 xml:space="preserve">SERVICIOS </w:t>
      </w:r>
    </w:p>
    <w:p w14:paraId="5DE19D5B"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335E8380"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4BE79E5D"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0FB33FF6"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6AA9829A"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04043DAB"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p>
    <w:p w14:paraId="31BE75EE" w14:textId="77777777" w:rsidR="00C56965" w:rsidRPr="00C56965" w:rsidRDefault="00C56965" w:rsidP="00C56965">
      <w:pPr>
        <w:spacing w:after="0" w:line="240" w:lineRule="auto"/>
        <w:rPr>
          <w:rFonts w:ascii="Arial" w:eastAsiaTheme="minorEastAsia" w:hAnsi="Arial" w:cs="Arial"/>
          <w:b/>
          <w:kern w:val="0"/>
          <w:sz w:val="18"/>
          <w:szCs w:val="18"/>
          <w:lang w:val="es-ES_tradnl" w:eastAsia="es-CO"/>
          <w14:ligatures w14:val="none"/>
        </w:rPr>
      </w:pPr>
    </w:p>
    <w:p w14:paraId="72BEF6C3" w14:textId="77777777" w:rsidR="00C56965" w:rsidRPr="00C56965" w:rsidRDefault="00C56965" w:rsidP="00C56965">
      <w:pPr>
        <w:spacing w:after="0" w:line="240" w:lineRule="auto"/>
        <w:jc w:val="center"/>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 xml:space="preserve">      PRESUPUESTO OFICIAL: </w:t>
      </w:r>
    </w:p>
    <w:p w14:paraId="230D85BC" w14:textId="7A6C5B05" w:rsidR="00C56965" w:rsidRPr="00C56965" w:rsidRDefault="00C56965" w:rsidP="00C56965">
      <w:pPr>
        <w:overflowPunct w:val="0"/>
        <w:autoSpaceDE w:val="0"/>
        <w:autoSpaceDN w:val="0"/>
        <w:adjustRightInd w:val="0"/>
        <w:spacing w:before="80" w:after="0" w:line="238" w:lineRule="auto"/>
        <w:jc w:val="both"/>
        <w:textAlignment w:val="baseline"/>
        <w:rPr>
          <w:rFonts w:ascii="Arial" w:hAnsi="Arial" w:cs="Arial"/>
          <w:bCs/>
          <w:kern w:val="0"/>
          <w:sz w:val="18"/>
          <w:szCs w:val="18"/>
          <w:lang w:val="es-ES_tradnl" w:eastAsia="es-ES"/>
          <w14:ligatures w14:val="none"/>
        </w:rPr>
      </w:pPr>
      <w:r w:rsidRPr="00C56965">
        <w:rPr>
          <w:rFonts w:ascii="Arial" w:hAnsi="Arial" w:cs="Arial"/>
          <w:bCs/>
          <w:kern w:val="0"/>
          <w:sz w:val="18"/>
          <w:szCs w:val="18"/>
          <w:lang w:val="es-ES" w:eastAsia="es-ES"/>
          <w14:ligatures w14:val="none"/>
        </w:rPr>
        <w:t xml:space="preserve">El valor total requerido para la ejecución del objeto contractual según el análisis del mercado efectuado y que hace parte integral del presente proceso es de: </w:t>
      </w:r>
      <w:r w:rsidRPr="00C56965">
        <w:rPr>
          <w:rFonts w:ascii="Arial" w:eastAsia="Calibri" w:hAnsi="Arial" w:cs="Arial"/>
          <w:b/>
          <w:kern w:val="0"/>
          <w:sz w:val="18"/>
          <w:szCs w:val="18"/>
          <w:lang w:val="es-ES_tradnl" w:eastAsia="es-CO"/>
          <w14:ligatures w14:val="none"/>
        </w:rPr>
        <w:t xml:space="preserve">DOSCIENTOS DIEZ MILLONES DE PESOS ($ 210.000.000). </w:t>
      </w:r>
      <w:r w:rsidRPr="00C56965">
        <w:rPr>
          <w:rFonts w:ascii="Arial" w:hAnsi="Arial" w:cs="Arial"/>
          <w:bCs/>
          <w:kern w:val="0"/>
          <w:sz w:val="18"/>
          <w:szCs w:val="18"/>
          <w:lang w:val="es-ES_tradnl" w:eastAsia="es-ES"/>
          <w14:ligatures w14:val="none"/>
        </w:rPr>
        <w:t>ESTE VALOR INCLUYE EL IVA, ASÍ COMO TODOS LOS GASTOS Y COSTOS EN QUE INCURRA EL CONTRATISTA PARA LA LEGALIZACIÓN Y CUMPLIMIENTO DEL CONTRATO, IMPUESTOS Y DESCUENTOS DE LEY A QUE HAYA LUGAR</w:t>
      </w:r>
      <w:r w:rsidRPr="00C56965">
        <w:rPr>
          <w:rFonts w:ascii="Arial" w:hAnsi="Arial" w:cs="Arial"/>
          <w:bCs/>
          <w:kern w:val="0"/>
          <w:sz w:val="18"/>
          <w:szCs w:val="18"/>
          <w:lang w:val="es-ES" w:eastAsia="es-ES"/>
          <w14:ligatures w14:val="none"/>
        </w:rPr>
        <w:t xml:space="preserve">. Aprox. </w:t>
      </w:r>
      <w:r>
        <w:rPr>
          <w:rFonts w:ascii="Arial" w:hAnsi="Arial" w:cs="Arial"/>
          <w:bCs/>
          <w:kern w:val="0"/>
          <w:sz w:val="18"/>
          <w:szCs w:val="18"/>
          <w:lang w:val="es-ES" w:eastAsia="es-ES"/>
          <w14:ligatures w14:val="none"/>
        </w:rPr>
        <w:t>161,5</w:t>
      </w:r>
      <w:r w:rsidRPr="00C56965">
        <w:rPr>
          <w:rFonts w:ascii="Arial" w:hAnsi="Arial" w:cs="Arial"/>
          <w:bCs/>
          <w:kern w:val="0"/>
          <w:sz w:val="18"/>
          <w:szCs w:val="18"/>
          <w:lang w:val="es-ES" w:eastAsia="es-ES"/>
          <w14:ligatures w14:val="none"/>
        </w:rPr>
        <w:t xml:space="preserve"> SMLMV. </w:t>
      </w:r>
      <w:r w:rsidRPr="00C56965">
        <w:rPr>
          <w:rFonts w:ascii="Arial" w:eastAsia="Calibri" w:hAnsi="Arial" w:cs="Arial"/>
          <w:bCs/>
          <w:kern w:val="0"/>
          <w:sz w:val="18"/>
          <w:szCs w:val="18"/>
          <w:lang w:val="es-ES_tradnl" w:eastAsia="es-CO"/>
          <w14:ligatures w14:val="none"/>
        </w:rPr>
        <w:t xml:space="preserve">No obstante, se proyecta la adjudicación se realice por el valor total, la oferta deberá presentarse en precios unitarios, siendo el valor unitario del mes de referencia la suma de </w:t>
      </w:r>
      <w:r w:rsidRPr="00C56965">
        <w:rPr>
          <w:rFonts w:ascii="Arial" w:eastAsia="Calibri" w:hAnsi="Arial" w:cs="Arial"/>
          <w:b/>
          <w:kern w:val="0"/>
          <w:sz w:val="18"/>
          <w:szCs w:val="18"/>
          <w:lang w:val="es-ES_tradnl" w:eastAsia="es-CO"/>
          <w14:ligatures w14:val="none"/>
        </w:rPr>
        <w:t>DOS MILLONES CUATROCIENTOS TREINTA Y SIETE MIL DOSCIENTOS VEINTICUATRO PESOS ($2.437.224).</w:t>
      </w:r>
    </w:p>
    <w:p w14:paraId="58D0508B" w14:textId="77777777" w:rsidR="00C56965" w:rsidRPr="00C56965" w:rsidRDefault="00C56965" w:rsidP="00C56965">
      <w:pPr>
        <w:overflowPunct w:val="0"/>
        <w:autoSpaceDE w:val="0"/>
        <w:autoSpaceDN w:val="0"/>
        <w:adjustRightInd w:val="0"/>
        <w:spacing w:before="80" w:after="0" w:line="238" w:lineRule="auto"/>
        <w:jc w:val="both"/>
        <w:textAlignment w:val="baseline"/>
        <w:rPr>
          <w:rFonts w:ascii="Arial" w:hAnsi="Arial" w:cs="Arial"/>
          <w:b/>
          <w:kern w:val="0"/>
          <w:sz w:val="18"/>
          <w:szCs w:val="18"/>
          <w:lang w:val="es-ES" w:eastAsia="es-ES"/>
          <w14:ligatures w14:val="none"/>
        </w:rPr>
      </w:pPr>
    </w:p>
    <w:p w14:paraId="4AAEB6C4" w14:textId="77777777" w:rsidR="00C56965" w:rsidRPr="00C56965" w:rsidRDefault="00C56965" w:rsidP="00C56965">
      <w:pPr>
        <w:overflowPunct w:val="0"/>
        <w:autoSpaceDE w:val="0"/>
        <w:autoSpaceDN w:val="0"/>
        <w:adjustRightInd w:val="0"/>
        <w:spacing w:before="80" w:after="0" w:line="238" w:lineRule="auto"/>
        <w:jc w:val="both"/>
        <w:textAlignment w:val="baseline"/>
        <w:rPr>
          <w:rFonts w:ascii="Arial" w:hAnsi="Arial" w:cs="Arial"/>
          <w:b/>
          <w:kern w:val="0"/>
          <w:sz w:val="18"/>
          <w:szCs w:val="18"/>
          <w:lang w:val="es-ES" w:eastAsia="es-ES"/>
          <w14:ligatures w14:val="none"/>
        </w:rPr>
      </w:pPr>
    </w:p>
    <w:p w14:paraId="2BA667FA"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p>
    <w:p w14:paraId="29EFB571"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6C107ECC"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4FDD54A4"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7904ED38"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4D0D6EC9"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MODALIDAD DE SELECCIÓN:</w:t>
      </w:r>
    </w:p>
    <w:p w14:paraId="175FEF29"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 xml:space="preserve">SELECCIÓN ABREVIADA DE MENOR CUANTÍA  </w:t>
      </w:r>
    </w:p>
    <w:p w14:paraId="5666BF13"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3EBD2B2C"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7A2E06B4"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52C431C8"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4BB6B260"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3AE5FC38"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CONVOCATORIA PÚBLICA DE SELECCIÓN ABREVIADA DE MENOR CUANTÍA No. SAMC-005-2026</w:t>
      </w:r>
    </w:p>
    <w:p w14:paraId="2409C70A"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p>
    <w:p w14:paraId="2625842E"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p>
    <w:p w14:paraId="084C9F5F"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7E8ABE00"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p>
    <w:p w14:paraId="2BA7F293"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6511AC85" w14:textId="77777777" w:rsidR="00C56965" w:rsidRPr="00C56965" w:rsidRDefault="00C56965" w:rsidP="00C56965">
      <w:pPr>
        <w:spacing w:after="0" w:line="240" w:lineRule="auto"/>
        <w:contextualSpacing/>
        <w:rPr>
          <w:rFonts w:ascii="Arial" w:hAnsi="Arial" w:cs="Arial"/>
          <w:b/>
          <w:bCs/>
          <w:kern w:val="0"/>
          <w:sz w:val="18"/>
          <w:szCs w:val="18"/>
          <w:lang w:val="es-ES_tradnl"/>
          <w14:ligatures w14:val="none"/>
        </w:rPr>
      </w:pPr>
    </w:p>
    <w:p w14:paraId="72145037" w14:textId="77777777" w:rsidR="00C56965" w:rsidRPr="00C56965" w:rsidRDefault="00C56965" w:rsidP="00C56965">
      <w:pPr>
        <w:spacing w:after="0" w:line="240" w:lineRule="auto"/>
        <w:contextualSpacing/>
        <w:jc w:val="center"/>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ABRIL DE 2026</w:t>
      </w:r>
    </w:p>
    <w:p w14:paraId="10564F63" w14:textId="77777777" w:rsidR="00C56965" w:rsidRPr="00C56965" w:rsidRDefault="00C56965" w:rsidP="00C56965">
      <w:pPr>
        <w:spacing w:after="0" w:line="240" w:lineRule="auto"/>
        <w:contextualSpacing/>
        <w:jc w:val="center"/>
        <w:rPr>
          <w:rFonts w:ascii="Arial" w:hAnsi="Arial" w:cs="Arial"/>
          <w:b/>
          <w:kern w:val="0"/>
          <w:sz w:val="18"/>
          <w:szCs w:val="18"/>
          <w:lang w:val="es-ES_tradnl"/>
          <w14:ligatures w14:val="none"/>
        </w:rPr>
      </w:pPr>
    </w:p>
    <w:p w14:paraId="5A3030C0" w14:textId="77777777" w:rsidR="00C56965" w:rsidRPr="00C56965" w:rsidRDefault="00C56965" w:rsidP="00C56965">
      <w:pPr>
        <w:spacing w:after="0" w:line="240" w:lineRule="auto"/>
        <w:contextualSpacing/>
        <w:jc w:val="center"/>
        <w:rPr>
          <w:rFonts w:ascii="Arial" w:hAnsi="Arial" w:cs="Arial"/>
          <w:b/>
          <w:kern w:val="0"/>
          <w:sz w:val="18"/>
          <w:szCs w:val="18"/>
          <w:lang w:val="es-ES_tradnl"/>
          <w14:ligatures w14:val="none"/>
        </w:rPr>
      </w:pPr>
    </w:p>
    <w:p w14:paraId="05CB20E7" w14:textId="77777777" w:rsidR="00C56965" w:rsidRPr="00C56965" w:rsidRDefault="00C56965" w:rsidP="00C56965">
      <w:pPr>
        <w:spacing w:after="0" w:line="240" w:lineRule="auto"/>
        <w:contextualSpacing/>
        <w:jc w:val="center"/>
        <w:rPr>
          <w:rFonts w:ascii="Arial" w:hAnsi="Arial" w:cs="Arial"/>
          <w:b/>
          <w:kern w:val="0"/>
          <w:sz w:val="18"/>
          <w:szCs w:val="18"/>
          <w:lang w:val="es-ES_tradnl"/>
          <w14:ligatures w14:val="none"/>
        </w:rPr>
      </w:pPr>
    </w:p>
    <w:p w14:paraId="5CB9E7A7"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62F8D22C"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7EA3E063"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6FE42036"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1DB4A756"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3684617D"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0F9CCAAF"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0D185FFD"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7B271A2A"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2623B25F"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427EBCC1"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bookmarkStart w:id="9" w:name="_Toc443564687"/>
      <w:bookmarkStart w:id="10" w:name="_Toc443988557"/>
      <w:bookmarkStart w:id="11" w:name="_Toc443989457"/>
      <w:bookmarkStart w:id="12" w:name="_Toc443989674"/>
      <w:r w:rsidRPr="00C56965">
        <w:rPr>
          <w:rFonts w:ascii="Arial" w:hAnsi="Arial" w:cs="Arial"/>
          <w:b/>
          <w:kern w:val="0"/>
          <w:sz w:val="18"/>
          <w:szCs w:val="18"/>
          <w:lang w:val="es-ES_tradnl"/>
          <w14:ligatures w14:val="none"/>
        </w:rPr>
        <w:t>RECOMENDACIONES A LOS PARTICIPANTES</w:t>
      </w:r>
      <w:bookmarkEnd w:id="9"/>
      <w:bookmarkEnd w:id="10"/>
      <w:bookmarkEnd w:id="11"/>
      <w:bookmarkEnd w:id="12"/>
    </w:p>
    <w:p w14:paraId="131C1494"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p>
    <w:p w14:paraId="374E2AC9"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 recomienda a los proponentes que antes de elaborar y presentar sus propuestas, tengan en cuenta lo siguiente:</w:t>
      </w:r>
    </w:p>
    <w:p w14:paraId="4CCC43A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34B2C76"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 Verificar que no se encuentran dentro de las causales de inhabilidad e incompatibilidad o prohibiciones, constitucional y legalmente establecidas para contratar con el Estado.</w:t>
      </w:r>
    </w:p>
    <w:p w14:paraId="05F594D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2. Examinar rigurosamente el contenido del estudio previo, pliego de condiciones, documentos que hacen parte del proceso y las normas que regulan la contratación con Entidades del Estado (Ley 80 de 1993, Ley 1150 de 2007, Ley 1474 de 2011, del Decreto 019 de 2012, Decreto 1082 de 2015, Ley 1882 de 2018 y demás normas reglamentarias y complementarias), la presentación de la oferta es señal de aceptación de todos los aspectos que regulan el presente proceso.</w:t>
      </w:r>
    </w:p>
    <w:p w14:paraId="395AE99F"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3. Adelantar oportunamente los trámites tendientes a la obtención de los documentos que deben allegar con las propuestas, y verificar que contienen la información completa que acredita el cumplimiento de los requisitos exigidos, en la ley y en el presente pliego de condiciones.</w:t>
      </w:r>
    </w:p>
    <w:p w14:paraId="6FC14E7A"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4. Examinar que las fechas de expedición de los documentos, se encuentren dentro de los plazos exigidos en el pliego de condiciones.</w:t>
      </w:r>
    </w:p>
    <w:p w14:paraId="65EC96BA"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5. Suministrar toda la información requerida a través de este pliego.</w:t>
      </w:r>
    </w:p>
    <w:p w14:paraId="405F59E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6. Diligenciar totalmente los anexos contenidos o relacionados en el pliego de condiciones.</w:t>
      </w:r>
    </w:p>
    <w:p w14:paraId="2507CD5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7. Verificar el Cronograma del proceso de selección en la plataforma transaccional de SECOP II y cumplir con las fechas y horas establecidas, teniendo en cuenta que la hora que rige el mismo corresponde a la hora Legal Colombiana.</w:t>
      </w:r>
    </w:p>
    <w:p w14:paraId="375CD905"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8. Toda consulta debe formularse a través de la plataforma transaccional del SECOP II pues no se atenderán consultas personales ni telefónicas.</w:t>
      </w:r>
    </w:p>
    <w:p w14:paraId="7FFE75E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9. Leer cuidadosamente las guías de proveedores elaboradas por Colombia Compra Eficiente, para la presentación de propuestas a través de la plataforma SECOP ll. </w:t>
      </w:r>
    </w:p>
    <w:p w14:paraId="5FFEC828"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10. Seguir las instrucciones que en los pliegos y en el SECOP II se imparten para la elaboración de su propuesta. </w:t>
      </w:r>
    </w:p>
    <w:p w14:paraId="4C51964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11. Queda entendido que con la presentación de la propuesta se acogen y aceptan todas las condiciones estipuladas en el presente pliego, en los formularios y en la Ley.</w:t>
      </w:r>
    </w:p>
    <w:p w14:paraId="70FDE86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12. La presentación de la propuesta constituye evidencia de que el proponente estudió el pliego de condiciones, los estudios y documentos previos, los formularios y demás documentos; que se recibieron las aclaraciones necesarias sobre las inquietudes o dudas previamente consultadas y se acepta que, el mismo, es completo compatible y adecuado para identificar bienes o servicios que se contratarán.</w:t>
      </w:r>
    </w:p>
    <w:p w14:paraId="57CA4289"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13. 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056770BE"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14. Toda observación deberá formularse de manera exclusiva por el SECOP II. No se atenderán observaciones telefónicas ni personales ni por correo electrónico salvo circunstancias de indisponibilidad de la plataforma. Ningún convenio verbal con el personal de la entidad antes, durante o después de la firma del contrato, podrá afectar o modificar el pliego de condiciones.  </w:t>
      </w:r>
    </w:p>
    <w:p w14:paraId="6C5CDCDF"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41924B87"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GUÍAS PRÁCTICAS, MANUALES DE USO Y FORMATOS DEL SECOP II.</w:t>
      </w:r>
    </w:p>
    <w:p w14:paraId="24683EE7"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Agencia para la Contratación Pública Colombia Compra Eficiente creada mediante Decreto Ley 4170 de noviembre 3 de 2011 ha dispuesto en su portal web (www.colombiacompra.gov.co), guías, manuales, formatos, videos y material de apoyo para las entidades compradoras y proveedores, con el fin de facilitar el uso y participación en los procesos de contratación a través de la plataforma SECOP II.</w:t>
      </w:r>
    </w:p>
    <w:p w14:paraId="4E41FAFC"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44671EF"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De allí que se recomienda a los interesados y eventuales proponentes consultar dicha información en el siguiente link: https://www.colombiacompra.gov.co/secop/que-es-elsecop-ii/manuales-y-guias-deuso-del-secop-ii, en donde encontraran, entre otros:</w:t>
      </w:r>
    </w:p>
    <w:p w14:paraId="2D8DB63E"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 Guía para realizar el registro en el SECOP II.</w:t>
      </w:r>
    </w:p>
    <w:p w14:paraId="309528E3"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2. Pasos para registrarse en el SECOP II.</w:t>
      </w:r>
    </w:p>
    <w:p w14:paraId="654E676D"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3. Guía rápida para configurar la cuenta del proveedor en el SECOP II.</w:t>
      </w:r>
    </w:p>
    <w:p w14:paraId="0BE2AE1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4. Guía de creación de proponente plural en el SECOP II.</w:t>
      </w:r>
    </w:p>
    <w:p w14:paraId="123CAA7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5. Guía para presentar observaciones en el SECOP II.</w:t>
      </w:r>
    </w:p>
    <w:p w14:paraId="3C64DE2A"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6. Guía para manifestar interés a través del SECOP II. (Procesos de Selección abreviada de menor cuantía).</w:t>
      </w:r>
    </w:p>
    <w:p w14:paraId="04ABD4E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7. Guía para presentar ofertas en el SECOP II.</w:t>
      </w:r>
    </w:p>
    <w:p w14:paraId="4F13DED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8. Guía para la participación de Proveedores Extranjeros en Procesos de Contratación en el SECOP II.</w:t>
      </w:r>
    </w:p>
    <w:p w14:paraId="4857A82E"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Por lo anterior, es responsabilidad de los proponentes tener en cuenta esta información para efectos de estructurar y presentar sus propuestas.</w:t>
      </w:r>
    </w:p>
    <w:p w14:paraId="65DBC5A6"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caso de presentarse indisponibilidad del sistema, los proponentes e interesados en el proceso, deberán aplicar la “Guía de Indisponibilidad” que se utiliza en estos casos, la cual encuentra en el sitio de soporte de Colombia Compra Eficiente: https://www.colombiacompra.gov.co/sites/cce_public/files/cce_documentos/guia_indispo nibilidad_secopii.pdf</w:t>
      </w:r>
    </w:p>
    <w:p w14:paraId="3B3A6272" w14:textId="77777777" w:rsidR="00C56965" w:rsidRPr="00C56965" w:rsidRDefault="00C56965" w:rsidP="00C56965">
      <w:pPr>
        <w:keepNext/>
        <w:keepLines/>
        <w:spacing w:after="40" w:line="240" w:lineRule="auto"/>
        <w:outlineLvl w:val="0"/>
        <w:rPr>
          <w:rFonts w:ascii="Arial" w:eastAsiaTheme="majorEastAsia" w:hAnsi="Arial" w:cs="Arial"/>
          <w:kern w:val="0"/>
          <w:sz w:val="18"/>
          <w:szCs w:val="18"/>
          <w:lang w:val="es-ES_tradnl" w:eastAsia="es-CO"/>
          <w14:ligatures w14:val="none"/>
        </w:rPr>
      </w:pPr>
      <w:bookmarkStart w:id="13" w:name="_Toc105418947"/>
      <w:bookmarkStart w:id="14" w:name="_Toc443564688"/>
      <w:r w:rsidRPr="00C56965">
        <w:rPr>
          <w:rFonts w:ascii="Arial" w:eastAsia="Calibri" w:hAnsi="Arial" w:cs="Arial"/>
          <w:kern w:val="0"/>
          <w:sz w:val="18"/>
          <w:szCs w:val="18"/>
          <w:lang w:val="es-ES_tradnl" w:eastAsia="es-CO"/>
          <w14:ligatures w14:val="none"/>
        </w:rPr>
        <w:t>Nota: no se tendrá en cuenta las ofertas que no queden dentro de la plataforma (no se acepta OFERTAS como mensajes)</w:t>
      </w:r>
      <w:bookmarkEnd w:id="13"/>
      <w:r w:rsidRPr="00C56965">
        <w:rPr>
          <w:rFonts w:ascii="Arial" w:eastAsiaTheme="majorEastAsia" w:hAnsi="Arial" w:cs="Arial"/>
          <w:kern w:val="0"/>
          <w:sz w:val="18"/>
          <w:szCs w:val="18"/>
          <w:lang w:val="es-ES_tradnl" w:eastAsia="es-CO"/>
          <w14:ligatures w14:val="none"/>
        </w:rPr>
        <w:br w:type="page"/>
      </w:r>
    </w:p>
    <w:p w14:paraId="49DF93E5" w14:textId="77777777" w:rsidR="00C56965" w:rsidRPr="00C56965" w:rsidRDefault="00C56965" w:rsidP="00C56965">
      <w:pPr>
        <w:keepNext/>
        <w:keepLines/>
        <w:spacing w:after="40" w:line="240" w:lineRule="auto"/>
        <w:jc w:val="center"/>
        <w:outlineLvl w:val="0"/>
        <w:rPr>
          <w:rFonts w:ascii="Arial" w:eastAsiaTheme="majorEastAsia" w:hAnsi="Arial" w:cs="Arial"/>
          <w:b/>
          <w:bCs/>
          <w:kern w:val="0"/>
          <w:sz w:val="18"/>
          <w:szCs w:val="18"/>
          <w:lang w:val="es-ES_tradnl" w:eastAsia="es-CO"/>
          <w14:ligatures w14:val="none"/>
        </w:rPr>
      </w:pPr>
      <w:bookmarkStart w:id="15" w:name="_Toc105418948"/>
      <w:r w:rsidRPr="00C56965">
        <w:rPr>
          <w:rFonts w:ascii="Arial" w:eastAsiaTheme="majorEastAsia" w:hAnsi="Arial" w:cs="Arial"/>
          <w:b/>
          <w:bCs/>
          <w:kern w:val="0"/>
          <w:sz w:val="18"/>
          <w:szCs w:val="18"/>
          <w:lang w:val="es-ES_tradnl" w:eastAsia="es-CO"/>
          <w14:ligatures w14:val="none"/>
        </w:rPr>
        <w:lastRenderedPageBreak/>
        <w:t>CAPÍTULO I</w:t>
      </w:r>
      <w:bookmarkEnd w:id="14"/>
      <w:bookmarkEnd w:id="15"/>
    </w:p>
    <w:p w14:paraId="213981EC" w14:textId="77777777" w:rsidR="00C56965" w:rsidRPr="00C56965" w:rsidRDefault="00C56965" w:rsidP="00C56965">
      <w:pPr>
        <w:shd w:val="clear" w:color="auto" w:fill="FFFFFF"/>
        <w:spacing w:after="0" w:line="240" w:lineRule="auto"/>
        <w:contextualSpacing/>
        <w:rPr>
          <w:rFonts w:ascii="Arial" w:hAnsi="Arial" w:cs="Arial"/>
          <w:b/>
          <w:kern w:val="0"/>
          <w:sz w:val="18"/>
          <w:szCs w:val="18"/>
          <w:lang w:val="es-ES_tradnl"/>
          <w14:ligatures w14:val="none"/>
        </w:rPr>
      </w:pPr>
    </w:p>
    <w:p w14:paraId="363A0A62" w14:textId="77777777" w:rsidR="00C56965" w:rsidRPr="00C56965" w:rsidRDefault="00C56965" w:rsidP="00C56965">
      <w:pPr>
        <w:keepNext/>
        <w:keepLines/>
        <w:numPr>
          <w:ilvl w:val="0"/>
          <w:numId w:val="25"/>
        </w:numPr>
        <w:spacing w:after="40" w:line="240" w:lineRule="auto"/>
        <w:jc w:val="both"/>
        <w:outlineLvl w:val="0"/>
        <w:rPr>
          <w:rFonts w:ascii="Arial" w:eastAsiaTheme="majorEastAsia" w:hAnsi="Arial" w:cs="Arial"/>
          <w:kern w:val="0"/>
          <w:sz w:val="18"/>
          <w:szCs w:val="18"/>
          <w:lang w:val="es-ES_tradnl" w:eastAsia="es-CO"/>
          <w14:ligatures w14:val="none"/>
        </w:rPr>
      </w:pPr>
      <w:bookmarkStart w:id="16" w:name="_Toc443564689"/>
      <w:bookmarkStart w:id="17" w:name="_Toc105418949"/>
      <w:r w:rsidRPr="00C56965">
        <w:rPr>
          <w:rFonts w:ascii="Arial" w:eastAsiaTheme="majorEastAsia" w:hAnsi="Arial" w:cs="Arial"/>
          <w:kern w:val="0"/>
          <w:sz w:val="18"/>
          <w:szCs w:val="18"/>
          <w:lang w:val="es-ES_tradnl" w:eastAsia="es-CO"/>
          <w14:ligatures w14:val="none"/>
        </w:rPr>
        <w:t>INFORMACIÓN GENERAL</w:t>
      </w:r>
      <w:bookmarkEnd w:id="16"/>
      <w:bookmarkEnd w:id="17"/>
    </w:p>
    <w:p w14:paraId="6BAD2EA9" w14:textId="77777777" w:rsidR="00C56965" w:rsidRPr="00C56965" w:rsidRDefault="00C56965" w:rsidP="00C56965">
      <w:pPr>
        <w:shd w:val="clear" w:color="auto" w:fill="FFFFFF"/>
        <w:spacing w:after="0" w:line="240" w:lineRule="auto"/>
        <w:contextualSpacing/>
        <w:jc w:val="both"/>
        <w:rPr>
          <w:rFonts w:ascii="Arial" w:hAnsi="Arial" w:cs="Arial"/>
          <w:b/>
          <w:kern w:val="0"/>
          <w:sz w:val="18"/>
          <w:szCs w:val="18"/>
          <w:lang w:val="es-ES_tradnl"/>
          <w14:ligatures w14:val="none"/>
        </w:rPr>
      </w:pPr>
    </w:p>
    <w:p w14:paraId="6DE3FA29" w14:textId="77777777" w:rsidR="00C56965" w:rsidRPr="00C56965" w:rsidRDefault="00C56965" w:rsidP="00C56965">
      <w:pPr>
        <w:spacing w:after="0" w:line="240" w:lineRule="auto"/>
        <w:jc w:val="both"/>
        <w:rPr>
          <w:rFonts w:ascii="Arial" w:hAnsi="Arial" w:cs="Arial"/>
          <w:b/>
          <w:bCs/>
          <w:kern w:val="0"/>
          <w:sz w:val="18"/>
          <w:szCs w:val="18"/>
          <w:lang w:val="es-ES_tradnl"/>
          <w14:ligatures w14:val="none"/>
        </w:rPr>
      </w:pPr>
      <w:r w:rsidRPr="00C56965">
        <w:rPr>
          <w:rFonts w:ascii="Arial" w:hAnsi="Arial" w:cs="Arial"/>
          <w:kern w:val="0"/>
          <w:sz w:val="18"/>
          <w:szCs w:val="18"/>
          <w:lang w:val="es-ES_tradnl"/>
          <w14:ligatures w14:val="none"/>
        </w:rPr>
        <w:t xml:space="preserve">El MUNICIPIO DE CHÍA en adelante “EL MUNICIPIO” invita a todos los interesados a presentar propuesta conforme a las condiciones del presente Pliego de Condiciones para la selección del contratista encargado de ejecutar el contrato de </w:t>
      </w:r>
      <w:r w:rsidRPr="00C56965">
        <w:rPr>
          <w:rFonts w:ascii="Arial" w:hAnsi="Arial" w:cs="Arial"/>
          <w:b/>
          <w:kern w:val="0"/>
          <w:sz w:val="18"/>
          <w:szCs w:val="18"/>
          <w:lang w:val="es-ES_tradnl"/>
          <w14:ligatures w14:val="none"/>
        </w:rPr>
        <w:t>SERVICIOS</w:t>
      </w:r>
      <w:r w:rsidRPr="00C56965">
        <w:rPr>
          <w:rFonts w:ascii="Arial" w:hAnsi="Arial" w:cs="Arial"/>
          <w:kern w:val="0"/>
          <w:sz w:val="18"/>
          <w:szCs w:val="18"/>
          <w:lang w:val="es-ES_tradnl"/>
          <w14:ligatures w14:val="none"/>
        </w:rPr>
        <w:t xml:space="preserve"> derivado del presente proceso y que está orientado a </w:t>
      </w:r>
      <w:r w:rsidRPr="00C56965">
        <w:rPr>
          <w:rFonts w:ascii="Arial" w:hAnsi="Arial" w:cs="Arial"/>
          <w:b/>
          <w:kern w:val="0"/>
          <w:sz w:val="18"/>
          <w:szCs w:val="18"/>
          <w:lang w:val="es-ES_tradnl"/>
          <w14:ligatures w14:val="none"/>
        </w:rPr>
        <w:t>PRESTACIÓN DE SERVICIOS PARA DESARROLLAR UNA ESTRATEGIA DE PREVENCIÓN DE TRANSMISIÓN DE ENFERMEDADES ZOONÓTICAS, POR MEDIO DE LA TRANSFORMACIÓN DE HECES</w:t>
      </w:r>
    </w:p>
    <w:p w14:paraId="5E00DEF8" w14:textId="77777777" w:rsidR="00C56965" w:rsidRPr="00C56965" w:rsidRDefault="00C56965" w:rsidP="00C56965">
      <w:pPr>
        <w:spacing w:after="0" w:line="240" w:lineRule="auto"/>
        <w:jc w:val="both"/>
        <w:rPr>
          <w:rFonts w:ascii="Arial" w:hAnsi="Arial" w:cs="Arial"/>
          <w:b/>
          <w:bCs/>
          <w:kern w:val="0"/>
          <w:sz w:val="18"/>
          <w:szCs w:val="18"/>
          <w:lang w:val="es-ES_tradnl"/>
          <w14:ligatures w14:val="none"/>
        </w:rPr>
      </w:pPr>
    </w:p>
    <w:p w14:paraId="6276B578"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los capítulos y anexos del presente Pliego de Condiciones se proporcionan más detalles sobre el objeto, el alcance de los bienes y servicios requeridos según el caso. En los formatos se encontrarán guías para la elaboración de la oferta las cuales deberán ser tenidas en cuenta por cada proponente interesado.</w:t>
      </w:r>
    </w:p>
    <w:p w14:paraId="7F1CB39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0B221FB1"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Los Estudios y Documentos Previos que incluyen el Análisis del Sector, Estudios Previos, el proyecto de Pliego de Condiciones y el Pliego de Condiciones definitivo, así como cualquiera de sus anexos están o estarán a disposición del público en cada una de sus etapas, en el Sistema Electrónico para la Contratación Pública –SECOP II– </w:t>
      </w:r>
      <w:hyperlink r:id="rId7" w:history="1">
        <w:r w:rsidRPr="00C56965">
          <w:rPr>
            <w:rFonts w:ascii="Arial" w:hAnsi="Arial" w:cs="Arial"/>
            <w:kern w:val="0"/>
            <w:sz w:val="18"/>
            <w:szCs w:val="18"/>
            <w:lang w:val="es-ES_tradnl"/>
            <w14:ligatures w14:val="none"/>
          </w:rPr>
          <w:t>http://www.colombiacompra.gov.co/sistema-electronico-de-contratacion-publica</w:t>
        </w:r>
      </w:hyperlink>
      <w:r w:rsidRPr="00C56965">
        <w:rPr>
          <w:rFonts w:ascii="Arial" w:hAnsi="Arial" w:cs="Arial"/>
          <w:kern w:val="0"/>
          <w:sz w:val="18"/>
          <w:szCs w:val="18"/>
          <w:lang w:val="es-ES_tradnl"/>
          <w14:ligatures w14:val="none"/>
        </w:rPr>
        <w:t xml:space="preserve">. </w:t>
      </w:r>
    </w:p>
    <w:p w14:paraId="3726849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BB8A283"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selección del contratista se realizará a través de la modalidad de Selección Abreviada de Menor Cuantía siguiendo las reglas establecidas en el presente Pliego de Condiciones.</w:t>
      </w:r>
    </w:p>
    <w:p w14:paraId="553F74BF"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7E6EB89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Si EL MUNICIPIO lo considera conveniente podrá efectuar modificaciones o aclaraciones que estime pertinentes al Pliego de Condiciones mediante Adendas, conforme a lo establecido en el artículo 2.2.1.1.2.2.1 </w:t>
      </w:r>
      <w:r w:rsidRPr="00C56965">
        <w:rPr>
          <w:rFonts w:ascii="Arial" w:hAnsi="Arial" w:cs="Arial"/>
          <w:bCs/>
          <w:kern w:val="0"/>
          <w:sz w:val="18"/>
          <w:szCs w:val="18"/>
          <w:lang w:val="es-ES_tradnl"/>
          <w14:ligatures w14:val="none"/>
        </w:rPr>
        <w:t>del Decreto Único Reglamentario 1082 de 2015</w:t>
      </w:r>
      <w:r w:rsidRPr="00C56965">
        <w:rPr>
          <w:rFonts w:ascii="Arial" w:hAnsi="Arial" w:cs="Arial"/>
          <w:kern w:val="0"/>
          <w:sz w:val="18"/>
          <w:szCs w:val="18"/>
          <w:lang w:val="es-ES_tradnl"/>
          <w14:ligatures w14:val="none"/>
        </w:rPr>
        <w:t>, las cuales se publicarán en el Sistema Electrónico para la Contratación Pública –SECOP II-, razón por la cual, será responsabilidad del proponente mantenerse al tanto de su publicación para su conocimiento.</w:t>
      </w:r>
    </w:p>
    <w:p w14:paraId="78ABBC89"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6F6CCB94"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kern w:val="0"/>
          <w:sz w:val="18"/>
          <w:szCs w:val="18"/>
          <w:lang w:val="es-ES_tradnl" w:eastAsia="es-CO"/>
          <w14:ligatures w14:val="none"/>
        </w:rPr>
      </w:pPr>
      <w:bookmarkStart w:id="18" w:name="_Toc443564690"/>
      <w:bookmarkStart w:id="19" w:name="_Toc105418950"/>
      <w:r w:rsidRPr="00C56965">
        <w:rPr>
          <w:rFonts w:ascii="Arial" w:eastAsiaTheme="majorEastAsia" w:hAnsi="Arial" w:cs="Arial"/>
          <w:kern w:val="0"/>
          <w:sz w:val="18"/>
          <w:szCs w:val="18"/>
          <w:lang w:val="es-ES_tradnl" w:eastAsia="es-CO"/>
          <w14:ligatures w14:val="none"/>
        </w:rPr>
        <w:t>OBJETO:</w:t>
      </w:r>
      <w:bookmarkEnd w:id="18"/>
      <w:bookmarkEnd w:id="19"/>
      <w:r w:rsidRPr="00C56965">
        <w:rPr>
          <w:rFonts w:ascii="Arial" w:eastAsiaTheme="majorEastAsia" w:hAnsi="Arial" w:cs="Arial"/>
          <w:kern w:val="0"/>
          <w:sz w:val="18"/>
          <w:szCs w:val="18"/>
          <w:lang w:val="es-ES_tradnl" w:eastAsia="es-CO"/>
          <w14:ligatures w14:val="none"/>
        </w:rPr>
        <w:t xml:space="preserve"> </w:t>
      </w:r>
    </w:p>
    <w:p w14:paraId="3BCAD7B0" w14:textId="77777777" w:rsidR="00C56965" w:rsidRPr="00C56965" w:rsidRDefault="00C56965" w:rsidP="00C56965">
      <w:pPr>
        <w:spacing w:after="0" w:line="240" w:lineRule="auto"/>
        <w:rPr>
          <w:rFonts w:ascii="Arial" w:eastAsiaTheme="minorEastAsia" w:hAnsi="Arial" w:cs="Arial"/>
          <w:b/>
          <w:bCs/>
          <w:kern w:val="0"/>
          <w:sz w:val="18"/>
          <w:szCs w:val="18"/>
          <w:lang w:val="es-ES_tradnl" w:eastAsia="es-CO"/>
          <w14:ligatures w14:val="none"/>
        </w:rPr>
      </w:pPr>
    </w:p>
    <w:p w14:paraId="6FC15C91" w14:textId="77777777" w:rsidR="00C56965" w:rsidRPr="00C56965" w:rsidRDefault="00C56965" w:rsidP="00C56965">
      <w:pPr>
        <w:spacing w:after="0" w:line="240" w:lineRule="auto"/>
        <w:jc w:val="both"/>
        <w:rPr>
          <w:rFonts w:ascii="Arial" w:eastAsia="Arial Narrow" w:hAnsi="Arial" w:cs="Arial"/>
          <w:b/>
          <w:bCs/>
          <w:kern w:val="0"/>
          <w:sz w:val="18"/>
          <w:szCs w:val="18"/>
          <w:lang w:val="es-ES_tradnl"/>
          <w14:ligatures w14:val="none"/>
        </w:rPr>
      </w:pPr>
      <w:r w:rsidRPr="00C56965">
        <w:rPr>
          <w:rFonts w:ascii="Arial" w:hAnsi="Arial" w:cs="Arial"/>
          <w:b/>
          <w:bCs/>
          <w:kern w:val="0"/>
          <w:sz w:val="18"/>
          <w:szCs w:val="18"/>
          <w:lang w:val="es-ES"/>
          <w14:ligatures w14:val="none"/>
        </w:rPr>
        <w:t>PRESTACIÓN DE SERVICIOS PARA DESARROLLAR UNA ESTRATEGIA DE PREVENCIÓN DE TRANSMISIÓN DE ENFERMEDADES ZOONÓTICAS, POR MEDIO DE LA TRANSFORMACIÓN DE HECES</w:t>
      </w:r>
      <w:r w:rsidRPr="00C56965">
        <w:rPr>
          <w:rFonts w:ascii="Arial" w:eastAsia="Arial Narrow" w:hAnsi="Arial" w:cs="Arial"/>
          <w:b/>
          <w:bCs/>
          <w:kern w:val="0"/>
          <w:sz w:val="18"/>
          <w:szCs w:val="18"/>
          <w:lang w:val="es-ES"/>
          <w14:ligatures w14:val="none"/>
        </w:rPr>
        <w:t>.</w:t>
      </w:r>
    </w:p>
    <w:p w14:paraId="68091A83" w14:textId="77777777" w:rsidR="00C56965" w:rsidRPr="00C56965" w:rsidRDefault="00C56965" w:rsidP="00C56965">
      <w:pPr>
        <w:spacing w:after="0" w:line="240" w:lineRule="auto"/>
        <w:jc w:val="both"/>
        <w:rPr>
          <w:rFonts w:ascii="Arial" w:eastAsia="Arial Narrow" w:hAnsi="Arial" w:cs="Arial"/>
          <w:b/>
          <w:kern w:val="0"/>
          <w:sz w:val="18"/>
          <w:szCs w:val="18"/>
          <w:lang w:val="es-ES_tradnl"/>
          <w14:ligatures w14:val="none"/>
        </w:rPr>
      </w:pPr>
    </w:p>
    <w:p w14:paraId="404B0CE6" w14:textId="77777777" w:rsidR="00C56965" w:rsidRPr="00C56965" w:rsidRDefault="00C56965" w:rsidP="00C56965">
      <w:pPr>
        <w:spacing w:after="0" w:line="240" w:lineRule="auto"/>
        <w:jc w:val="both"/>
        <w:rPr>
          <w:rFonts w:ascii="Arial" w:hAnsi="Arial" w:cs="Arial"/>
          <w:b/>
          <w:bCs/>
          <w:color w:val="000000" w:themeColor="text1"/>
          <w:spacing w:val="-3"/>
          <w:kern w:val="0"/>
          <w:sz w:val="18"/>
          <w:szCs w:val="18"/>
          <w:lang w:val="es-ES_tradnl" w:eastAsia="es-ES"/>
          <w14:ligatures w14:val="none"/>
        </w:rPr>
      </w:pPr>
      <w:r w:rsidRPr="00C56965">
        <w:rPr>
          <w:rFonts w:ascii="Arial" w:hAnsi="Arial" w:cs="Arial"/>
          <w:b/>
          <w:kern w:val="0"/>
          <w:sz w:val="18"/>
          <w:szCs w:val="18"/>
          <w:lang w:val="es-ES_tradnl"/>
          <w14:ligatures w14:val="none"/>
        </w:rPr>
        <w:t xml:space="preserve"> L</w:t>
      </w:r>
      <w:r w:rsidRPr="00C56965">
        <w:rPr>
          <w:rFonts w:ascii="Arial" w:hAnsi="Arial" w:cs="Arial"/>
          <w:kern w:val="0"/>
          <w:sz w:val="18"/>
          <w:szCs w:val="18"/>
          <w:lang w:val="es-ES_tradnl"/>
          <w14:ligatures w14:val="none"/>
        </w:rPr>
        <w:t>os bienes y servicios a adquirir objeto del presente Proceso de contratación están codificados en el Clasificador de Bienes y Servicios de Naciones Unidas (UNSPSC) como se indica a continuación:</w:t>
      </w:r>
    </w:p>
    <w:p w14:paraId="1A3AB05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tbl>
      <w:tblPr>
        <w:tblW w:w="0" w:type="auto"/>
        <w:jc w:val="center"/>
        <w:tblCellMar>
          <w:left w:w="70" w:type="dxa"/>
          <w:right w:w="70" w:type="dxa"/>
        </w:tblCellMar>
        <w:tblLook w:val="04A0" w:firstRow="1" w:lastRow="0" w:firstColumn="1" w:lastColumn="0" w:noHBand="0" w:noVBand="1"/>
      </w:tblPr>
      <w:tblGrid>
        <w:gridCol w:w="837"/>
        <w:gridCol w:w="1066"/>
        <w:gridCol w:w="838"/>
        <w:gridCol w:w="838"/>
        <w:gridCol w:w="4339"/>
      </w:tblGrid>
      <w:tr w:rsidR="00C56965" w:rsidRPr="00C56965" w14:paraId="3A124D35" w14:textId="77777777" w:rsidTr="00C56965">
        <w:trPr>
          <w:trHeight w:val="46"/>
          <w:jc w:val="center"/>
        </w:trPr>
        <w:tc>
          <w:tcPr>
            <w:tcW w:w="0" w:type="auto"/>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588AE852" w14:textId="77777777" w:rsidR="00C56965" w:rsidRPr="00C56965" w:rsidRDefault="00C56965" w:rsidP="00C56965">
            <w:pPr>
              <w:spacing w:after="0" w:line="240" w:lineRule="auto"/>
              <w:jc w:val="center"/>
              <w:rPr>
                <w:rFonts w:ascii="Arial" w:hAnsi="Arial" w:cs="Arial"/>
                <w:b/>
                <w:bCs/>
                <w:color w:val="000000"/>
                <w:kern w:val="0"/>
                <w:sz w:val="18"/>
                <w:szCs w:val="18"/>
                <w:lang w:val="es-ES_tradnl"/>
                <w14:ligatures w14:val="none"/>
              </w:rPr>
            </w:pPr>
            <w:r w:rsidRPr="00C56965">
              <w:rPr>
                <w:rFonts w:ascii="Arial" w:hAnsi="Arial" w:cs="Arial"/>
                <w:b/>
                <w:bCs/>
                <w:color w:val="000000"/>
                <w:kern w:val="0"/>
                <w:sz w:val="18"/>
                <w:szCs w:val="18"/>
                <w:lang w:val="es-ES_tradnl"/>
                <w14:ligatures w14:val="none"/>
              </w:rPr>
              <w:t>GRUPO</w:t>
            </w:r>
          </w:p>
        </w:tc>
        <w:tc>
          <w:tcPr>
            <w:tcW w:w="0" w:type="auto"/>
            <w:tcBorders>
              <w:top w:val="single" w:sz="8" w:space="0" w:color="auto"/>
              <w:left w:val="nil"/>
              <w:bottom w:val="single" w:sz="8" w:space="0" w:color="auto"/>
              <w:right w:val="single" w:sz="8" w:space="0" w:color="auto"/>
            </w:tcBorders>
            <w:shd w:val="clear" w:color="000000" w:fill="BFBFBF"/>
            <w:noWrap/>
            <w:vAlign w:val="center"/>
            <w:hideMark/>
          </w:tcPr>
          <w:p w14:paraId="63FF63E9" w14:textId="77777777" w:rsidR="00C56965" w:rsidRPr="00C56965" w:rsidRDefault="00C56965" w:rsidP="00C56965">
            <w:pPr>
              <w:spacing w:after="0" w:line="240" w:lineRule="auto"/>
              <w:jc w:val="center"/>
              <w:rPr>
                <w:rFonts w:ascii="Arial" w:hAnsi="Arial" w:cs="Arial"/>
                <w:b/>
                <w:bCs/>
                <w:color w:val="000000"/>
                <w:kern w:val="0"/>
                <w:sz w:val="18"/>
                <w:szCs w:val="18"/>
                <w:lang w:val="es-ES_tradnl"/>
                <w14:ligatures w14:val="none"/>
              </w:rPr>
            </w:pPr>
            <w:r w:rsidRPr="00C56965">
              <w:rPr>
                <w:rFonts w:ascii="Arial" w:hAnsi="Arial" w:cs="Arial"/>
                <w:b/>
                <w:bCs/>
                <w:color w:val="000000"/>
                <w:kern w:val="0"/>
                <w:sz w:val="18"/>
                <w:szCs w:val="18"/>
                <w:lang w:val="es-ES_tradnl"/>
                <w14:ligatures w14:val="none"/>
              </w:rPr>
              <w:t>SEGMENTO</w:t>
            </w:r>
          </w:p>
        </w:tc>
        <w:tc>
          <w:tcPr>
            <w:tcW w:w="0" w:type="auto"/>
            <w:tcBorders>
              <w:top w:val="single" w:sz="8" w:space="0" w:color="auto"/>
              <w:left w:val="nil"/>
              <w:bottom w:val="single" w:sz="8" w:space="0" w:color="auto"/>
              <w:right w:val="single" w:sz="8" w:space="0" w:color="auto"/>
            </w:tcBorders>
            <w:shd w:val="clear" w:color="000000" w:fill="BFBFBF"/>
            <w:noWrap/>
            <w:vAlign w:val="center"/>
            <w:hideMark/>
          </w:tcPr>
          <w:p w14:paraId="57A8BE7B" w14:textId="77777777" w:rsidR="00C56965" w:rsidRPr="00C56965" w:rsidRDefault="00C56965" w:rsidP="00C56965">
            <w:pPr>
              <w:spacing w:after="0" w:line="240" w:lineRule="auto"/>
              <w:jc w:val="center"/>
              <w:rPr>
                <w:rFonts w:ascii="Arial" w:hAnsi="Arial" w:cs="Arial"/>
                <w:b/>
                <w:bCs/>
                <w:color w:val="000000"/>
                <w:kern w:val="0"/>
                <w:sz w:val="18"/>
                <w:szCs w:val="18"/>
                <w:lang w:val="es-ES_tradnl"/>
                <w14:ligatures w14:val="none"/>
              </w:rPr>
            </w:pPr>
            <w:r w:rsidRPr="00C56965">
              <w:rPr>
                <w:rFonts w:ascii="Arial" w:hAnsi="Arial" w:cs="Arial"/>
                <w:b/>
                <w:bCs/>
                <w:color w:val="000000"/>
                <w:kern w:val="0"/>
                <w:sz w:val="18"/>
                <w:szCs w:val="18"/>
                <w:lang w:val="es-ES_tradnl"/>
                <w14:ligatures w14:val="none"/>
              </w:rPr>
              <w:t>FAMILIA</w:t>
            </w:r>
          </w:p>
        </w:tc>
        <w:tc>
          <w:tcPr>
            <w:tcW w:w="0" w:type="auto"/>
            <w:tcBorders>
              <w:top w:val="single" w:sz="8" w:space="0" w:color="auto"/>
              <w:left w:val="nil"/>
              <w:bottom w:val="single" w:sz="8" w:space="0" w:color="auto"/>
              <w:right w:val="single" w:sz="8" w:space="0" w:color="auto"/>
            </w:tcBorders>
            <w:shd w:val="clear" w:color="000000" w:fill="BFBFBF"/>
            <w:noWrap/>
            <w:vAlign w:val="center"/>
            <w:hideMark/>
          </w:tcPr>
          <w:p w14:paraId="7FA0508B" w14:textId="77777777" w:rsidR="00C56965" w:rsidRPr="00C56965" w:rsidRDefault="00C56965" w:rsidP="00C56965">
            <w:pPr>
              <w:spacing w:after="0" w:line="240" w:lineRule="auto"/>
              <w:jc w:val="center"/>
              <w:rPr>
                <w:rFonts w:ascii="Arial" w:hAnsi="Arial" w:cs="Arial"/>
                <w:b/>
                <w:bCs/>
                <w:color w:val="000000"/>
                <w:kern w:val="0"/>
                <w:sz w:val="18"/>
                <w:szCs w:val="18"/>
                <w:lang w:val="es-ES_tradnl"/>
                <w14:ligatures w14:val="none"/>
              </w:rPr>
            </w:pPr>
            <w:r w:rsidRPr="00C56965">
              <w:rPr>
                <w:rFonts w:ascii="Arial" w:hAnsi="Arial" w:cs="Arial"/>
                <w:b/>
                <w:bCs/>
                <w:color w:val="000000"/>
                <w:kern w:val="0"/>
                <w:sz w:val="18"/>
                <w:szCs w:val="18"/>
                <w:lang w:val="es-ES_tradnl"/>
                <w14:ligatures w14:val="none"/>
              </w:rPr>
              <w:t>CLASE</w:t>
            </w:r>
          </w:p>
        </w:tc>
        <w:tc>
          <w:tcPr>
            <w:tcW w:w="0" w:type="auto"/>
            <w:tcBorders>
              <w:top w:val="single" w:sz="8" w:space="0" w:color="auto"/>
              <w:left w:val="nil"/>
              <w:bottom w:val="single" w:sz="8" w:space="0" w:color="auto"/>
              <w:right w:val="single" w:sz="8" w:space="0" w:color="auto"/>
            </w:tcBorders>
            <w:shd w:val="clear" w:color="000000" w:fill="BFBFBF"/>
            <w:noWrap/>
            <w:vAlign w:val="center"/>
            <w:hideMark/>
          </w:tcPr>
          <w:p w14:paraId="443ED8DC" w14:textId="77777777" w:rsidR="00C56965" w:rsidRPr="00C56965" w:rsidRDefault="00C56965" w:rsidP="00C56965">
            <w:pPr>
              <w:spacing w:after="0" w:line="240" w:lineRule="auto"/>
              <w:jc w:val="center"/>
              <w:rPr>
                <w:rFonts w:ascii="Arial" w:hAnsi="Arial" w:cs="Arial"/>
                <w:b/>
                <w:bCs/>
                <w:color w:val="000000"/>
                <w:kern w:val="0"/>
                <w:sz w:val="18"/>
                <w:szCs w:val="18"/>
                <w:lang w:val="es-ES_tradnl"/>
                <w14:ligatures w14:val="none"/>
              </w:rPr>
            </w:pPr>
            <w:r w:rsidRPr="00C56965">
              <w:rPr>
                <w:rFonts w:ascii="Arial" w:hAnsi="Arial" w:cs="Arial"/>
                <w:b/>
                <w:bCs/>
                <w:color w:val="000000"/>
                <w:kern w:val="0"/>
                <w:sz w:val="18"/>
                <w:szCs w:val="18"/>
                <w:lang w:val="es-ES_tradnl"/>
                <w14:ligatures w14:val="none"/>
              </w:rPr>
              <w:t>PRODUCTO</w:t>
            </w:r>
          </w:p>
        </w:tc>
      </w:tr>
      <w:tr w:rsidR="00C56965" w:rsidRPr="00C56965" w14:paraId="0AE083AD" w14:textId="77777777" w:rsidTr="00C56965">
        <w:trPr>
          <w:trHeight w:val="240"/>
          <w:jc w:val="center"/>
        </w:trPr>
        <w:tc>
          <w:tcPr>
            <w:tcW w:w="0" w:type="auto"/>
            <w:tcBorders>
              <w:top w:val="nil"/>
              <w:left w:val="single" w:sz="8" w:space="0" w:color="auto"/>
              <w:bottom w:val="single" w:sz="8" w:space="0" w:color="auto"/>
              <w:right w:val="single" w:sz="8" w:space="0" w:color="auto"/>
            </w:tcBorders>
            <w:noWrap/>
            <w:vAlign w:val="center"/>
            <w:hideMark/>
          </w:tcPr>
          <w:p w14:paraId="6B28C98F"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41000000</w:t>
            </w:r>
          </w:p>
        </w:tc>
        <w:tc>
          <w:tcPr>
            <w:tcW w:w="0" w:type="auto"/>
            <w:tcBorders>
              <w:top w:val="nil"/>
              <w:left w:val="nil"/>
              <w:bottom w:val="single" w:sz="8" w:space="0" w:color="auto"/>
              <w:right w:val="single" w:sz="8" w:space="0" w:color="auto"/>
            </w:tcBorders>
            <w:noWrap/>
            <w:vAlign w:val="center"/>
            <w:hideMark/>
          </w:tcPr>
          <w:p w14:paraId="16C974F4"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color w:val="000000"/>
                <w:kern w:val="0"/>
                <w:sz w:val="18"/>
                <w:szCs w:val="18"/>
                <w:lang w:val="es-ES_tradnl" w:eastAsia="es-419"/>
                <w14:ligatures w14:val="none"/>
              </w:rPr>
              <w:t>41100000</w:t>
            </w:r>
          </w:p>
        </w:tc>
        <w:tc>
          <w:tcPr>
            <w:tcW w:w="0" w:type="auto"/>
            <w:tcBorders>
              <w:top w:val="nil"/>
              <w:left w:val="nil"/>
              <w:bottom w:val="single" w:sz="8" w:space="0" w:color="auto"/>
              <w:right w:val="single" w:sz="8" w:space="0" w:color="auto"/>
            </w:tcBorders>
            <w:noWrap/>
            <w:vAlign w:val="center"/>
            <w:hideMark/>
          </w:tcPr>
          <w:p w14:paraId="49986DD0"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41104100</w:t>
            </w:r>
          </w:p>
        </w:tc>
        <w:tc>
          <w:tcPr>
            <w:tcW w:w="0" w:type="auto"/>
            <w:tcBorders>
              <w:top w:val="nil"/>
              <w:left w:val="nil"/>
              <w:bottom w:val="single" w:sz="8" w:space="0" w:color="auto"/>
              <w:right w:val="single" w:sz="8" w:space="0" w:color="auto"/>
            </w:tcBorders>
            <w:noWrap/>
            <w:vAlign w:val="center"/>
            <w:hideMark/>
          </w:tcPr>
          <w:p w14:paraId="77B98EBD"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41104121</w:t>
            </w:r>
          </w:p>
        </w:tc>
        <w:tc>
          <w:tcPr>
            <w:tcW w:w="0" w:type="auto"/>
            <w:tcBorders>
              <w:top w:val="nil"/>
              <w:left w:val="nil"/>
              <w:bottom w:val="single" w:sz="8" w:space="0" w:color="auto"/>
              <w:right w:val="single" w:sz="8" w:space="0" w:color="auto"/>
            </w:tcBorders>
            <w:noWrap/>
            <w:vAlign w:val="center"/>
            <w:hideMark/>
          </w:tcPr>
          <w:p w14:paraId="24A5E21F"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Contenedores con medio químico para recolección de heces</w:t>
            </w:r>
          </w:p>
        </w:tc>
      </w:tr>
      <w:tr w:rsidR="00C56965" w:rsidRPr="00C56965" w14:paraId="797A6F9B" w14:textId="77777777" w:rsidTr="00C56965">
        <w:trPr>
          <w:trHeight w:val="240"/>
          <w:jc w:val="center"/>
        </w:trPr>
        <w:tc>
          <w:tcPr>
            <w:tcW w:w="0" w:type="auto"/>
            <w:tcBorders>
              <w:top w:val="nil"/>
              <w:left w:val="single" w:sz="8" w:space="0" w:color="auto"/>
              <w:bottom w:val="single" w:sz="8" w:space="0" w:color="auto"/>
              <w:right w:val="single" w:sz="8" w:space="0" w:color="auto"/>
            </w:tcBorders>
            <w:noWrap/>
            <w:vAlign w:val="center"/>
            <w:hideMark/>
          </w:tcPr>
          <w:p w14:paraId="6228311A"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73000000</w:t>
            </w:r>
          </w:p>
        </w:tc>
        <w:tc>
          <w:tcPr>
            <w:tcW w:w="0" w:type="auto"/>
            <w:tcBorders>
              <w:top w:val="nil"/>
              <w:left w:val="nil"/>
              <w:bottom w:val="single" w:sz="8" w:space="0" w:color="auto"/>
              <w:right w:val="single" w:sz="8" w:space="0" w:color="auto"/>
            </w:tcBorders>
            <w:noWrap/>
            <w:vAlign w:val="center"/>
            <w:hideMark/>
          </w:tcPr>
          <w:p w14:paraId="3AF0A78F"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73100000</w:t>
            </w:r>
          </w:p>
        </w:tc>
        <w:tc>
          <w:tcPr>
            <w:tcW w:w="0" w:type="auto"/>
            <w:tcBorders>
              <w:top w:val="nil"/>
              <w:left w:val="nil"/>
              <w:bottom w:val="single" w:sz="8" w:space="0" w:color="auto"/>
              <w:right w:val="single" w:sz="8" w:space="0" w:color="auto"/>
            </w:tcBorders>
            <w:noWrap/>
            <w:vAlign w:val="center"/>
            <w:hideMark/>
          </w:tcPr>
          <w:p w14:paraId="3D58EF1E"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73101600</w:t>
            </w:r>
          </w:p>
        </w:tc>
        <w:tc>
          <w:tcPr>
            <w:tcW w:w="0" w:type="auto"/>
            <w:tcBorders>
              <w:top w:val="nil"/>
              <w:left w:val="nil"/>
              <w:bottom w:val="single" w:sz="8" w:space="0" w:color="auto"/>
              <w:right w:val="single" w:sz="8" w:space="0" w:color="auto"/>
            </w:tcBorders>
            <w:noWrap/>
            <w:vAlign w:val="center"/>
            <w:hideMark/>
          </w:tcPr>
          <w:p w14:paraId="17DA2765"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73101604</w:t>
            </w:r>
          </w:p>
        </w:tc>
        <w:tc>
          <w:tcPr>
            <w:tcW w:w="0" w:type="auto"/>
            <w:tcBorders>
              <w:top w:val="nil"/>
              <w:left w:val="nil"/>
              <w:bottom w:val="single" w:sz="8" w:space="0" w:color="auto"/>
              <w:right w:val="single" w:sz="8" w:space="0" w:color="auto"/>
            </w:tcBorders>
            <w:noWrap/>
            <w:vAlign w:val="center"/>
            <w:hideMark/>
          </w:tcPr>
          <w:p w14:paraId="27260AD6"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Servicios de producción de fertilizantes</w:t>
            </w:r>
          </w:p>
        </w:tc>
      </w:tr>
      <w:tr w:rsidR="00C56965" w:rsidRPr="00C56965" w14:paraId="7FA21066" w14:textId="77777777" w:rsidTr="00C56965">
        <w:trPr>
          <w:trHeight w:val="240"/>
          <w:jc w:val="center"/>
        </w:trPr>
        <w:tc>
          <w:tcPr>
            <w:tcW w:w="0" w:type="auto"/>
            <w:tcBorders>
              <w:top w:val="nil"/>
              <w:left w:val="single" w:sz="8" w:space="0" w:color="auto"/>
              <w:bottom w:val="single" w:sz="8" w:space="0" w:color="auto"/>
              <w:right w:val="single" w:sz="8" w:space="0" w:color="auto"/>
            </w:tcBorders>
            <w:noWrap/>
            <w:vAlign w:val="center"/>
            <w:hideMark/>
          </w:tcPr>
          <w:p w14:paraId="69189287"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76000000</w:t>
            </w:r>
          </w:p>
        </w:tc>
        <w:tc>
          <w:tcPr>
            <w:tcW w:w="0" w:type="auto"/>
            <w:tcBorders>
              <w:top w:val="nil"/>
              <w:left w:val="nil"/>
              <w:bottom w:val="single" w:sz="8" w:space="0" w:color="auto"/>
              <w:right w:val="single" w:sz="8" w:space="0" w:color="auto"/>
            </w:tcBorders>
            <w:noWrap/>
            <w:vAlign w:val="center"/>
            <w:hideMark/>
          </w:tcPr>
          <w:p w14:paraId="6EBA43BF"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color w:val="000000"/>
                <w:kern w:val="0"/>
                <w:sz w:val="18"/>
                <w:szCs w:val="18"/>
                <w:lang w:val="es-ES_tradnl" w:eastAsia="es-419"/>
                <w14:ligatures w14:val="none"/>
              </w:rPr>
              <w:t>76120000</w:t>
            </w:r>
          </w:p>
        </w:tc>
        <w:tc>
          <w:tcPr>
            <w:tcW w:w="0" w:type="auto"/>
            <w:tcBorders>
              <w:top w:val="nil"/>
              <w:left w:val="nil"/>
              <w:bottom w:val="single" w:sz="8" w:space="0" w:color="auto"/>
              <w:right w:val="single" w:sz="8" w:space="0" w:color="auto"/>
            </w:tcBorders>
            <w:noWrap/>
            <w:vAlign w:val="center"/>
            <w:hideMark/>
          </w:tcPr>
          <w:p w14:paraId="7AC5D624"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76121700</w:t>
            </w:r>
          </w:p>
        </w:tc>
        <w:tc>
          <w:tcPr>
            <w:tcW w:w="0" w:type="auto"/>
            <w:tcBorders>
              <w:top w:val="nil"/>
              <w:left w:val="nil"/>
              <w:bottom w:val="single" w:sz="8" w:space="0" w:color="auto"/>
              <w:right w:val="single" w:sz="8" w:space="0" w:color="auto"/>
            </w:tcBorders>
            <w:noWrap/>
            <w:vAlign w:val="center"/>
            <w:hideMark/>
          </w:tcPr>
          <w:p w14:paraId="12B528AE"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76121702</w:t>
            </w:r>
          </w:p>
        </w:tc>
        <w:tc>
          <w:tcPr>
            <w:tcW w:w="0" w:type="auto"/>
            <w:tcBorders>
              <w:top w:val="nil"/>
              <w:left w:val="nil"/>
              <w:bottom w:val="single" w:sz="8" w:space="0" w:color="auto"/>
              <w:right w:val="single" w:sz="8" w:space="0" w:color="auto"/>
            </w:tcBorders>
            <w:noWrap/>
            <w:vAlign w:val="center"/>
            <w:hideMark/>
          </w:tcPr>
          <w:p w14:paraId="4AE64997" w14:textId="77777777" w:rsidR="00C56965" w:rsidRPr="00C56965" w:rsidRDefault="00C56965" w:rsidP="00C56965">
            <w:pPr>
              <w:spacing w:after="0" w:line="240" w:lineRule="auto"/>
              <w:jc w:val="center"/>
              <w:rPr>
                <w:rFonts w:ascii="Arial" w:hAnsi="Arial" w:cs="Arial"/>
                <w:color w:val="000000"/>
                <w:kern w:val="0"/>
                <w:sz w:val="18"/>
                <w:szCs w:val="18"/>
                <w:lang w:val="es-ES_tradnl"/>
                <w14:ligatures w14:val="none"/>
              </w:rPr>
            </w:pPr>
            <w:r w:rsidRPr="00C56965">
              <w:rPr>
                <w:rFonts w:ascii="Arial" w:hAnsi="Arial" w:cs="Arial"/>
                <w:bCs/>
                <w:color w:val="000000"/>
                <w:spacing w:val="-3"/>
                <w:kern w:val="0"/>
                <w:sz w:val="18"/>
                <w:szCs w:val="18"/>
                <w:lang w:val="es-ES_tradnl" w:eastAsia="es-419"/>
                <w14:ligatures w14:val="none"/>
              </w:rPr>
              <w:t>Servicios de tratamiento químico</w:t>
            </w:r>
          </w:p>
        </w:tc>
      </w:tr>
    </w:tbl>
    <w:p w14:paraId="075C248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74F0F75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proponente debe estar clasificado en las anteriores clasificaciones identificadas hasta el tercer nivel. 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5B4D072A"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3518B232"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20" w:name="_Toc105418951"/>
      <w:bookmarkStart w:id="21" w:name="_Toc443564697"/>
      <w:r w:rsidRPr="00C56965">
        <w:rPr>
          <w:rFonts w:ascii="Arial" w:eastAsiaTheme="majorEastAsia" w:hAnsi="Arial" w:cs="Arial"/>
          <w:b/>
          <w:kern w:val="0"/>
          <w:sz w:val="18"/>
          <w:szCs w:val="18"/>
          <w:lang w:val="es-ES_tradnl" w:eastAsia="es-CO"/>
          <w14:ligatures w14:val="none"/>
        </w:rPr>
        <w:t>ESPECIFICACIONES TÉCNICAS.</w:t>
      </w:r>
      <w:bookmarkEnd w:id="20"/>
      <w:r w:rsidRPr="00C56965">
        <w:rPr>
          <w:rFonts w:ascii="Arial" w:eastAsiaTheme="majorEastAsia" w:hAnsi="Arial" w:cs="Arial"/>
          <w:b/>
          <w:kern w:val="0"/>
          <w:sz w:val="18"/>
          <w:szCs w:val="18"/>
          <w:lang w:val="es-ES_tradnl" w:eastAsia="es-CO"/>
          <w14:ligatures w14:val="none"/>
        </w:rPr>
        <w:t xml:space="preserve"> </w:t>
      </w:r>
      <w:bookmarkStart w:id="22" w:name="_Toc509923498"/>
    </w:p>
    <w:p w14:paraId="0F78FD23" w14:textId="77777777" w:rsidR="00C56965" w:rsidRPr="00C56965" w:rsidRDefault="00C56965" w:rsidP="00C56965">
      <w:pPr>
        <w:keepNext/>
        <w:keepLines/>
        <w:spacing w:after="0" w:line="240" w:lineRule="auto"/>
        <w:jc w:val="both"/>
        <w:outlineLvl w:val="1"/>
        <w:rPr>
          <w:rFonts w:ascii="Arial" w:eastAsiaTheme="majorEastAsia" w:hAnsi="Arial" w:cs="Arial"/>
          <w:kern w:val="0"/>
          <w:sz w:val="18"/>
          <w:szCs w:val="18"/>
          <w:lang w:val="es-ES_tradnl" w:eastAsia="es-CO"/>
          <w14:ligatures w14:val="none"/>
        </w:rPr>
      </w:pPr>
    </w:p>
    <w:p w14:paraId="2F93DA71" w14:textId="77777777" w:rsidR="00C56965" w:rsidRPr="00C56965" w:rsidRDefault="00C56965" w:rsidP="00C56965">
      <w:pPr>
        <w:keepNext/>
        <w:keepLines/>
        <w:spacing w:after="0" w:line="240" w:lineRule="auto"/>
        <w:jc w:val="both"/>
        <w:outlineLvl w:val="1"/>
        <w:rPr>
          <w:rFonts w:ascii="Arial" w:eastAsiaTheme="majorEastAsia" w:hAnsi="Arial" w:cs="Arial"/>
          <w:kern w:val="0"/>
          <w:sz w:val="18"/>
          <w:szCs w:val="18"/>
          <w:lang w:val="es-ES_tradnl" w:eastAsia="es-CO"/>
          <w14:ligatures w14:val="none"/>
        </w:rPr>
      </w:pPr>
      <w:bookmarkStart w:id="23" w:name="_Toc105418378"/>
      <w:bookmarkStart w:id="24" w:name="_Toc105418952"/>
      <w:r w:rsidRPr="00C56965">
        <w:rPr>
          <w:rFonts w:ascii="Arial" w:eastAsiaTheme="majorEastAsia" w:hAnsi="Arial" w:cs="Arial"/>
          <w:kern w:val="0"/>
          <w:sz w:val="18"/>
          <w:szCs w:val="18"/>
          <w:lang w:val="es-ES_tradnl" w:eastAsia="es-CO"/>
          <w14:ligatures w14:val="none"/>
        </w:rPr>
        <w:t>El proponente que participe en el proceso de selección, deberá garantizar que su propuesta cumple a cabalidad con las especificaciones mínimas establecidas en el Anexo destinado para tal efecto del Pliego de Condiciones</w:t>
      </w:r>
      <w:bookmarkEnd w:id="22"/>
      <w:r w:rsidRPr="00C56965">
        <w:rPr>
          <w:rFonts w:ascii="Arial" w:eastAsiaTheme="majorEastAsia" w:hAnsi="Arial" w:cs="Arial"/>
          <w:kern w:val="0"/>
          <w:sz w:val="18"/>
          <w:szCs w:val="18"/>
          <w:lang w:val="es-ES_tradnl" w:eastAsia="es-CO"/>
          <w14:ligatures w14:val="none"/>
        </w:rPr>
        <w:t>.</w:t>
      </w:r>
      <w:bookmarkEnd w:id="23"/>
      <w:bookmarkEnd w:id="24"/>
    </w:p>
    <w:p w14:paraId="562FF9C4" w14:textId="77777777" w:rsidR="00C56965" w:rsidRPr="00C56965" w:rsidRDefault="00C56965" w:rsidP="00C56965">
      <w:pPr>
        <w:spacing w:after="0" w:line="240" w:lineRule="auto"/>
        <w:rPr>
          <w:rFonts w:ascii="Arial" w:hAnsi="Arial" w:cs="Arial"/>
          <w:kern w:val="0"/>
          <w:sz w:val="18"/>
          <w:szCs w:val="18"/>
          <w:lang w:val="es-ES_tradnl" w:eastAsia="x-none"/>
          <w14:ligatures w14:val="none"/>
        </w:rPr>
      </w:pPr>
    </w:p>
    <w:p w14:paraId="098DB072"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25" w:name="_Toc105418953"/>
      <w:r w:rsidRPr="00C56965">
        <w:rPr>
          <w:rFonts w:ascii="Arial" w:eastAsiaTheme="majorEastAsia" w:hAnsi="Arial" w:cs="Arial"/>
          <w:b/>
          <w:kern w:val="0"/>
          <w:sz w:val="18"/>
          <w:szCs w:val="18"/>
          <w:lang w:val="es-ES_tradnl" w:eastAsia="es-CO"/>
          <w14:ligatures w14:val="none"/>
        </w:rPr>
        <w:t>ESTIMACIÓN, TIPIFICACIÓN Y ASIGNACIÓN DE LOS RIESGOS PREVISIBLES QUE PUEDEN AFECTAR EL EQUILIBRIO ECONÓMICO DEL CONTRATO</w:t>
      </w:r>
      <w:bookmarkEnd w:id="21"/>
      <w:bookmarkEnd w:id="25"/>
    </w:p>
    <w:p w14:paraId="1BB6A988" w14:textId="77777777" w:rsidR="00C56965" w:rsidRPr="00C56965" w:rsidRDefault="00C56965" w:rsidP="00C56965">
      <w:pPr>
        <w:spacing w:after="0" w:line="240" w:lineRule="auto"/>
        <w:rPr>
          <w:rFonts w:ascii="Arial" w:eastAsiaTheme="minorEastAsia" w:hAnsi="Arial" w:cs="Arial"/>
          <w:kern w:val="0"/>
          <w:sz w:val="18"/>
          <w:szCs w:val="18"/>
          <w:lang w:val="es-ES_tradnl" w:eastAsia="es-CO"/>
          <w14:ligatures w14:val="none"/>
        </w:rPr>
      </w:pPr>
    </w:p>
    <w:p w14:paraId="49928F03"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presente análisis y estudio se efectúa en cumplimiento de lo ordenado por el artículo 4 de la Ley 1150 de 2007, en concordancia con lo dispuesto en el Decreto Único Reglamentario 1082 de 2015 el cual define en su artículo 2.2.1.1.1.3.1 “</w:t>
      </w:r>
      <w:r w:rsidRPr="00C56965">
        <w:rPr>
          <w:rFonts w:ascii="Arial" w:hAnsi="Arial" w:cs="Arial"/>
          <w:b/>
          <w:iCs/>
          <w:kern w:val="0"/>
          <w:sz w:val="18"/>
          <w:szCs w:val="18"/>
          <w:lang w:val="es-ES_tradnl"/>
          <w14:ligatures w14:val="none"/>
        </w:rPr>
        <w:t>Riesgo:</w:t>
      </w:r>
      <w:r w:rsidRPr="00C56965">
        <w:rPr>
          <w:rFonts w:ascii="Arial" w:hAnsi="Arial" w:cs="Arial"/>
          <w:kern w:val="0"/>
          <w:sz w:val="18"/>
          <w:szCs w:val="18"/>
          <w:lang w:val="es-ES_tradnl"/>
          <w14:ligatures w14:val="none"/>
        </w:rPr>
        <w:t xml:space="preserve"> Evento que puede generar efectos adversos y de distinta magnitud en el logro de los objetivos del Proceso de Contratación o en la ejecución de un contrato”. De igual forma, el documento CONPES 3714 de 2011 del Consejo Nacional de Política Económica y Social República de Colombia, definió el riesgo previsible como </w:t>
      </w:r>
      <w:r w:rsidRPr="00C56965">
        <w:rPr>
          <w:rFonts w:ascii="Arial" w:hAnsi="Arial" w:cs="Arial"/>
          <w:iCs/>
          <w:kern w:val="0"/>
          <w:sz w:val="18"/>
          <w:szCs w:val="18"/>
          <w:lang w:val="es-ES_tradnl"/>
          <w14:ligatures w14:val="none"/>
        </w:rPr>
        <w:t xml:space="preserve">“(…) todas aquellas circunstancias que, de presentarse durante el desarrollo y ejecución del contrato, tienen la </w:t>
      </w:r>
      <w:r w:rsidRPr="00C56965">
        <w:rPr>
          <w:rFonts w:ascii="Arial" w:hAnsi="Arial" w:cs="Arial"/>
          <w:iCs/>
          <w:kern w:val="0"/>
          <w:sz w:val="18"/>
          <w:szCs w:val="18"/>
          <w:lang w:val="es-ES_tradnl"/>
          <w14:ligatures w14:val="none"/>
        </w:rPr>
        <w:lastRenderedPageBreak/>
        <w:t>potencialidad de alterar el equilibrio financiero del mismo, siempre que sean identificables y cuantificables en condiciones normales”.</w:t>
      </w:r>
    </w:p>
    <w:p w14:paraId="1685404E"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1100BE7D"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De acuerdo con la metodología de Colombia Compra Eficiente, en el ANEXO de la matriz de riesgos del presente proyecto de Pliego de Condiciones, se identifican los Riesgos Previsibles del proceso del contrato de servicios desde su planeación hasta su liquidación, el cual hace parte de los Estudios Previos debidamente publicados.</w:t>
      </w:r>
    </w:p>
    <w:p w14:paraId="64988631"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w:t>
      </w:r>
    </w:p>
    <w:p w14:paraId="4A60FC43"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Las condiciones que en el respectivo se analizan permiten la estimación anticipada de las contingencias que puedan producirse en la ejecución del </w:t>
      </w:r>
      <w:r w:rsidRPr="00C56965">
        <w:rPr>
          <w:rFonts w:ascii="Arial" w:hAnsi="Arial" w:cs="Arial"/>
          <w:b/>
          <w:kern w:val="0"/>
          <w:sz w:val="18"/>
          <w:szCs w:val="18"/>
          <w:lang w:val="es-ES_tradnl"/>
          <w14:ligatures w14:val="none"/>
        </w:rPr>
        <w:t xml:space="preserve">CONTRATO SERVICIOS </w:t>
      </w:r>
      <w:r w:rsidRPr="00C56965">
        <w:rPr>
          <w:rFonts w:ascii="Arial" w:hAnsi="Arial" w:cs="Arial"/>
          <w:kern w:val="0"/>
          <w:sz w:val="18"/>
          <w:szCs w:val="18"/>
          <w:lang w:val="es-ES_tradnl"/>
          <w14:ligatures w14:val="none"/>
        </w:rPr>
        <w:t>a celebrar, afectando el equilibrio financiero del mismo, teniendo en cuenta la capacidad de cada una de las partes para gestionarlo, controlarlo, administrarlo y mitigarlo.</w:t>
      </w:r>
    </w:p>
    <w:p w14:paraId="05BA76DA"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D6E3ADF"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futuro contratista asumirá por su cuenta los riesgos que le fueron asignados y los riesgos propios del negocio jurídico que no sean asumidos en forma expresa por EL MUNICIPIO contratante, así como los demás que no sean explícitamente excluidos de la responsabilidad del contratista. Igualmente, asumirá los riesgos de inversión, empresariales, inherentes a la ejecución de las obligaciones que le corresponden.</w:t>
      </w:r>
    </w:p>
    <w:p w14:paraId="68D5674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DE73E8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Por lo anterior, no procederán reclamaciones del futuro contratista basadas en el acaecimiento de alguno de los riesgos que le correspondan y la Entidad no hará reconocimiento alguno, ni se entenderá que ofrece garantía alguna, que permita eliminar o mitigar los efectos causados por la ocurrencia de algún riesgo asumido por el contratista. Se entenderá que el oferente acepta de manera expresa la distribución de riesgos establecida en el ANEXO correspondiente con la presentación de su propuesta y los riesgos que asume a su cargo están incluidos en el costo del contrato.</w:t>
      </w:r>
    </w:p>
    <w:p w14:paraId="0B574619"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2E28DA44"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bCs/>
          <w:kern w:val="0"/>
          <w:sz w:val="18"/>
          <w:szCs w:val="18"/>
          <w:lang w:val="es-ES_tradnl" w:eastAsia="es-CO"/>
          <w14:ligatures w14:val="none"/>
        </w:rPr>
      </w:pPr>
      <w:bookmarkStart w:id="26" w:name="_Toc443564698"/>
      <w:bookmarkStart w:id="27" w:name="_Toc105418954"/>
      <w:r w:rsidRPr="00C56965">
        <w:rPr>
          <w:rFonts w:ascii="Arial" w:eastAsiaTheme="majorEastAsia" w:hAnsi="Arial" w:cs="Arial"/>
          <w:b/>
          <w:bCs/>
          <w:kern w:val="0"/>
          <w:sz w:val="18"/>
          <w:szCs w:val="18"/>
          <w:lang w:val="es-ES_tradnl" w:eastAsia="es-CO"/>
          <w14:ligatures w14:val="none"/>
        </w:rPr>
        <w:t>PRESUPUESTO OFICIAL Y CERTIFICADO DE DISPONIBILIDAD</w:t>
      </w:r>
      <w:bookmarkEnd w:id="26"/>
      <w:bookmarkEnd w:id="27"/>
    </w:p>
    <w:p w14:paraId="704A2A7B" w14:textId="77777777" w:rsidR="00C56965" w:rsidRPr="00C56965" w:rsidRDefault="00C56965" w:rsidP="00C56965">
      <w:pPr>
        <w:spacing w:after="0" w:line="240" w:lineRule="auto"/>
        <w:rPr>
          <w:rFonts w:ascii="Arial" w:eastAsiaTheme="minorEastAsia" w:hAnsi="Arial" w:cs="Arial"/>
          <w:kern w:val="0"/>
          <w:sz w:val="18"/>
          <w:szCs w:val="18"/>
          <w:lang w:val="es-ES_tradnl" w:eastAsia="es-CO"/>
          <w14:ligatures w14:val="none"/>
        </w:rPr>
      </w:pPr>
    </w:p>
    <w:p w14:paraId="684CB155" w14:textId="53FF4AF7" w:rsidR="00C56965" w:rsidRPr="00C56965" w:rsidRDefault="00C56965" w:rsidP="00C56965">
      <w:pPr>
        <w:overflowPunct w:val="0"/>
        <w:autoSpaceDE w:val="0"/>
        <w:autoSpaceDN w:val="0"/>
        <w:adjustRightInd w:val="0"/>
        <w:spacing w:before="80" w:after="0" w:line="238" w:lineRule="auto"/>
        <w:jc w:val="both"/>
        <w:textAlignment w:val="baseline"/>
        <w:rPr>
          <w:rFonts w:ascii="Arial" w:hAnsi="Arial" w:cs="Arial"/>
          <w:b/>
          <w:kern w:val="0"/>
          <w:sz w:val="18"/>
          <w:szCs w:val="18"/>
          <w:lang w:val="es-ES" w:eastAsia="es-ES"/>
          <w14:ligatures w14:val="none"/>
        </w:rPr>
      </w:pPr>
      <w:bookmarkStart w:id="28" w:name="_Hlk221779608"/>
      <w:r w:rsidRPr="00C56965">
        <w:rPr>
          <w:rFonts w:ascii="Arial" w:hAnsi="Arial" w:cs="Arial"/>
          <w:bCs/>
          <w:kern w:val="0"/>
          <w:sz w:val="18"/>
          <w:szCs w:val="18"/>
          <w:lang w:val="es-ES_tradnl" w:eastAsia="es-ES"/>
          <w14:ligatures w14:val="none"/>
        </w:rPr>
        <w:t>El contrato tendrá un valor de</w:t>
      </w:r>
      <w:r w:rsidRPr="00C56965">
        <w:rPr>
          <w:rFonts w:ascii="Arial" w:hAnsi="Arial" w:cs="Arial"/>
          <w:b/>
          <w:bCs/>
          <w:kern w:val="0"/>
          <w:sz w:val="18"/>
          <w:szCs w:val="18"/>
          <w:lang w:val="es-ES_tradnl" w:eastAsia="es-ES"/>
          <w14:ligatures w14:val="none"/>
        </w:rPr>
        <w:t xml:space="preserve"> </w:t>
      </w:r>
      <w:r w:rsidRPr="00C56965">
        <w:rPr>
          <w:rFonts w:ascii="Arial" w:eastAsia="Calibri" w:hAnsi="Arial" w:cs="Arial"/>
          <w:b/>
          <w:kern w:val="0"/>
          <w:sz w:val="18"/>
          <w:szCs w:val="18"/>
          <w:lang w:val="es-ES_tradnl" w:eastAsia="es-CO"/>
          <w14:ligatures w14:val="none"/>
        </w:rPr>
        <w:t xml:space="preserve">DOSCIENTOS DIEZ MILLONES DE PESOS ($ 210.000.000). </w:t>
      </w:r>
      <w:r w:rsidRPr="00C56965">
        <w:rPr>
          <w:rFonts w:ascii="Arial" w:hAnsi="Arial" w:cs="Arial"/>
          <w:bCs/>
          <w:kern w:val="0"/>
          <w:sz w:val="18"/>
          <w:szCs w:val="18"/>
          <w:lang w:val="es-ES_tradnl" w:eastAsia="es-ES"/>
          <w14:ligatures w14:val="none"/>
        </w:rPr>
        <w:t>ESTE VALOR INCLUYE EL IVA, ASÍ COMO TODOS LOS GASTOS Y COSTOS EN QUE INCURRA EL CONTRATISTA PARA LA LEGALIZACIÓN Y CUMPLIMIENTO DEL CONTRATO, IMPUESTOS Y DESCUENTOS DE LEY A QUE HAYA LUGAR</w:t>
      </w:r>
      <w:r w:rsidRPr="00C56965">
        <w:rPr>
          <w:rFonts w:ascii="Arial" w:hAnsi="Arial" w:cs="Arial"/>
          <w:bCs/>
          <w:kern w:val="0"/>
          <w:sz w:val="18"/>
          <w:szCs w:val="18"/>
          <w:lang w:val="es-ES" w:eastAsia="es-ES"/>
          <w14:ligatures w14:val="none"/>
        </w:rPr>
        <w:t>. Aprox. 1</w:t>
      </w:r>
      <w:r>
        <w:rPr>
          <w:rFonts w:ascii="Arial" w:hAnsi="Arial" w:cs="Arial"/>
          <w:bCs/>
          <w:kern w:val="0"/>
          <w:sz w:val="18"/>
          <w:szCs w:val="18"/>
          <w:lang w:val="es-ES" w:eastAsia="es-ES"/>
          <w14:ligatures w14:val="none"/>
        </w:rPr>
        <w:t>61</w:t>
      </w:r>
      <w:r w:rsidRPr="00C56965">
        <w:rPr>
          <w:rFonts w:ascii="Arial" w:hAnsi="Arial" w:cs="Arial"/>
          <w:bCs/>
          <w:kern w:val="0"/>
          <w:sz w:val="18"/>
          <w:szCs w:val="18"/>
          <w:lang w:val="es-ES" w:eastAsia="es-ES"/>
          <w14:ligatures w14:val="none"/>
        </w:rPr>
        <w:t>,</w:t>
      </w:r>
      <w:r>
        <w:rPr>
          <w:rFonts w:ascii="Arial" w:hAnsi="Arial" w:cs="Arial"/>
          <w:bCs/>
          <w:kern w:val="0"/>
          <w:sz w:val="18"/>
          <w:szCs w:val="18"/>
          <w:lang w:val="es-ES" w:eastAsia="es-ES"/>
          <w14:ligatures w14:val="none"/>
        </w:rPr>
        <w:t>5</w:t>
      </w:r>
      <w:r w:rsidRPr="00C56965">
        <w:rPr>
          <w:rFonts w:ascii="Arial" w:hAnsi="Arial" w:cs="Arial"/>
          <w:bCs/>
          <w:kern w:val="0"/>
          <w:sz w:val="18"/>
          <w:szCs w:val="18"/>
          <w:lang w:val="es-ES" w:eastAsia="es-ES"/>
          <w14:ligatures w14:val="none"/>
        </w:rPr>
        <w:t xml:space="preserve"> SMLMV.</w:t>
      </w:r>
      <w:r w:rsidRPr="00C56965">
        <w:rPr>
          <w:rFonts w:ascii="Arial" w:eastAsia="Calibri" w:hAnsi="Arial" w:cs="Arial"/>
          <w:bCs/>
          <w:kern w:val="0"/>
          <w:sz w:val="18"/>
          <w:szCs w:val="18"/>
          <w:lang w:val="es-ES_tradnl" w:eastAsia="es-CO"/>
          <w14:ligatures w14:val="none"/>
        </w:rPr>
        <w:t xml:space="preserve"> No obstante, se proyecta la adjudicación se realice por el valor total, la oferta deberá presentarse en precios unitarios, siendo el valor unitario del mes de referencia la suma de </w:t>
      </w:r>
      <w:r w:rsidRPr="00C56965">
        <w:rPr>
          <w:rFonts w:ascii="Arial" w:eastAsia="Calibri" w:hAnsi="Arial" w:cs="Arial"/>
          <w:b/>
          <w:kern w:val="0"/>
          <w:sz w:val="18"/>
          <w:szCs w:val="18"/>
          <w:lang w:val="es-ES_tradnl" w:eastAsia="es-CO"/>
          <w14:ligatures w14:val="none"/>
        </w:rPr>
        <w:t>DOS MILLONES CUATROCIENTOS TREINTA Y SIETE MIL DOSCIENTOS VEINTICUATRO PESOS ($2.437.224).</w:t>
      </w:r>
    </w:p>
    <w:p w14:paraId="613C056F" w14:textId="77777777" w:rsidR="00C56965" w:rsidRPr="00C56965" w:rsidRDefault="00C56965" w:rsidP="00C56965">
      <w:pPr>
        <w:spacing w:after="0" w:line="240" w:lineRule="auto"/>
        <w:jc w:val="both"/>
        <w:rPr>
          <w:rFonts w:ascii="Arial" w:hAnsi="Arial" w:cs="Arial"/>
          <w:bCs/>
          <w:kern w:val="0"/>
          <w:sz w:val="18"/>
          <w:szCs w:val="18"/>
          <w:lang w:val="es-ES_tradnl" w:eastAsia="es-ES"/>
          <w14:ligatures w14:val="none"/>
        </w:rPr>
      </w:pPr>
    </w:p>
    <w:p w14:paraId="56A96151"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presupuesto está certificado de la siguiente manera:</w:t>
      </w:r>
    </w:p>
    <w:p w14:paraId="3B075324" w14:textId="77777777" w:rsidR="00C56965" w:rsidRPr="00C56965" w:rsidRDefault="00C56965" w:rsidP="00C56965">
      <w:pPr>
        <w:spacing w:after="0" w:line="238" w:lineRule="auto"/>
        <w:jc w:val="both"/>
        <w:rPr>
          <w:rFonts w:ascii="Arial" w:hAnsi="Arial" w:cs="Arial"/>
          <w:b/>
          <w:iCs/>
          <w:color w:val="000000" w:themeColor="text1"/>
          <w:spacing w:val="-3"/>
          <w:kern w:val="0"/>
          <w:sz w:val="18"/>
          <w:szCs w:val="18"/>
          <w:lang w:val="es-ES" w:eastAsia="es-CO"/>
          <w14:ligatures w14:val="none"/>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7" w:type="dxa"/>
          <w:right w:w="57" w:type="dxa"/>
        </w:tblCellMar>
        <w:tblLook w:val="01E0" w:firstRow="1" w:lastRow="1" w:firstColumn="1" w:lastColumn="1" w:noHBand="0" w:noVBand="0"/>
      </w:tblPr>
      <w:tblGrid>
        <w:gridCol w:w="3331"/>
        <w:gridCol w:w="1958"/>
        <w:gridCol w:w="1586"/>
        <w:gridCol w:w="1057"/>
      </w:tblGrid>
      <w:tr w:rsidR="00C56965" w:rsidRPr="00C56965" w14:paraId="1FDA8240" w14:textId="77777777" w:rsidTr="00C56965">
        <w:trPr>
          <w:trHeight w:val="567"/>
          <w:jc w:val="center"/>
        </w:trPr>
        <w:tc>
          <w:tcPr>
            <w:tcW w:w="0" w:type="auto"/>
            <w:gridSpan w:val="4"/>
            <w:shd w:val="clear" w:color="auto" w:fill="auto"/>
            <w:vAlign w:val="center"/>
          </w:tcPr>
          <w:p w14:paraId="230D6971" w14:textId="77777777" w:rsidR="00C56965" w:rsidRPr="00C56965" w:rsidRDefault="00C56965" w:rsidP="00C56965">
            <w:pPr>
              <w:spacing w:after="0" w:line="238" w:lineRule="auto"/>
              <w:jc w:val="center"/>
              <w:rPr>
                <w:rFonts w:ascii="Arial" w:hAnsi="Arial" w:cs="Arial"/>
                <w:b/>
                <w:bCs/>
                <w:color w:val="000000" w:themeColor="text1"/>
                <w:spacing w:val="-3"/>
                <w:kern w:val="0"/>
                <w:sz w:val="16"/>
                <w:szCs w:val="16"/>
                <w:lang w:val="es-MX" w:eastAsia="es-CO"/>
                <w14:ligatures w14:val="none"/>
              </w:rPr>
            </w:pPr>
            <w:r w:rsidRPr="00C56965">
              <w:rPr>
                <w:rFonts w:ascii="Arial" w:hAnsi="Arial" w:cs="Arial"/>
                <w:b/>
                <w:bCs/>
                <w:color w:val="000000" w:themeColor="text1"/>
                <w:spacing w:val="-3"/>
                <w:kern w:val="0"/>
                <w:sz w:val="16"/>
                <w:szCs w:val="16"/>
                <w:lang w:val="es-MX" w:eastAsia="es-CO"/>
                <w14:ligatures w14:val="none"/>
              </w:rPr>
              <w:t>DISPONIBILIDAD PRESUPUESTAL No.2026000514</w:t>
            </w:r>
          </w:p>
          <w:p w14:paraId="5492D3F7" w14:textId="77777777" w:rsidR="00C56965" w:rsidRPr="00C56965" w:rsidRDefault="00C56965" w:rsidP="00C56965">
            <w:pPr>
              <w:spacing w:after="0" w:line="238" w:lineRule="auto"/>
              <w:jc w:val="center"/>
              <w:rPr>
                <w:rFonts w:ascii="Arial" w:hAnsi="Arial" w:cs="Arial"/>
                <w:b/>
                <w:bCs/>
                <w:color w:val="000000" w:themeColor="text1"/>
                <w:spacing w:val="-3"/>
                <w:kern w:val="0"/>
                <w:sz w:val="16"/>
                <w:szCs w:val="16"/>
                <w:lang w:val="es-MX" w:eastAsia="es-CO"/>
                <w14:ligatures w14:val="none"/>
              </w:rPr>
            </w:pPr>
            <w:r w:rsidRPr="00C56965">
              <w:rPr>
                <w:rFonts w:ascii="Arial" w:hAnsi="Arial" w:cs="Arial"/>
                <w:b/>
                <w:bCs/>
                <w:color w:val="000000" w:themeColor="text1"/>
                <w:spacing w:val="-3"/>
                <w:kern w:val="0"/>
                <w:sz w:val="16"/>
                <w:szCs w:val="16"/>
                <w:lang w:val="es-MX" w:eastAsia="es-CO"/>
                <w14:ligatures w14:val="none"/>
              </w:rPr>
              <w:t>FECHA 16/01/2026</w:t>
            </w:r>
          </w:p>
        </w:tc>
      </w:tr>
      <w:tr w:rsidR="00C56965" w:rsidRPr="00C56965" w14:paraId="3CDDCE12" w14:textId="77777777" w:rsidTr="00C56965">
        <w:trPr>
          <w:trHeight w:val="283"/>
          <w:jc w:val="center"/>
        </w:trPr>
        <w:tc>
          <w:tcPr>
            <w:tcW w:w="0" w:type="auto"/>
            <w:shd w:val="clear" w:color="auto" w:fill="F2F2F2"/>
            <w:vAlign w:val="center"/>
          </w:tcPr>
          <w:p w14:paraId="1CC38AB9" w14:textId="77777777" w:rsidR="00C56965" w:rsidRPr="00C56965" w:rsidRDefault="00C56965" w:rsidP="00C56965">
            <w:pPr>
              <w:spacing w:after="0" w:line="238" w:lineRule="auto"/>
              <w:jc w:val="both"/>
              <w:rPr>
                <w:rFonts w:ascii="Arial" w:hAnsi="Arial" w:cs="Arial"/>
                <w:b/>
                <w:bCs/>
                <w:color w:val="000000" w:themeColor="text1"/>
                <w:spacing w:val="-3"/>
                <w:kern w:val="0"/>
                <w:sz w:val="16"/>
                <w:szCs w:val="16"/>
                <w:lang w:val="es-MX" w:eastAsia="es-CO"/>
                <w14:ligatures w14:val="none"/>
              </w:rPr>
            </w:pPr>
            <w:r w:rsidRPr="00C56965">
              <w:rPr>
                <w:rFonts w:ascii="Arial" w:hAnsi="Arial" w:cs="Arial"/>
                <w:b/>
                <w:bCs/>
                <w:color w:val="000000" w:themeColor="text1"/>
                <w:spacing w:val="-3"/>
                <w:kern w:val="0"/>
                <w:sz w:val="16"/>
                <w:szCs w:val="16"/>
                <w:lang w:val="es-MX" w:eastAsia="es-CO"/>
                <w14:ligatures w14:val="none"/>
              </w:rPr>
              <w:t>NUMERO RUBRO</w:t>
            </w:r>
          </w:p>
        </w:tc>
        <w:tc>
          <w:tcPr>
            <w:tcW w:w="0" w:type="auto"/>
            <w:shd w:val="clear" w:color="auto" w:fill="F2F2F2"/>
            <w:vAlign w:val="center"/>
          </w:tcPr>
          <w:p w14:paraId="14AD9AE6" w14:textId="77777777" w:rsidR="00C56965" w:rsidRPr="00C56965" w:rsidRDefault="00C56965" w:rsidP="00C56965">
            <w:pPr>
              <w:spacing w:after="0" w:line="238" w:lineRule="auto"/>
              <w:jc w:val="both"/>
              <w:rPr>
                <w:rFonts w:ascii="Arial" w:hAnsi="Arial" w:cs="Arial"/>
                <w:b/>
                <w:bCs/>
                <w:color w:val="000000" w:themeColor="text1"/>
                <w:spacing w:val="-3"/>
                <w:kern w:val="0"/>
                <w:sz w:val="16"/>
                <w:szCs w:val="16"/>
                <w:lang w:val="es-MX" w:eastAsia="es-CO"/>
                <w14:ligatures w14:val="none"/>
              </w:rPr>
            </w:pPr>
            <w:r w:rsidRPr="00C56965">
              <w:rPr>
                <w:rFonts w:ascii="Arial" w:hAnsi="Arial" w:cs="Arial"/>
                <w:b/>
                <w:bCs/>
                <w:color w:val="000000" w:themeColor="text1"/>
                <w:spacing w:val="-3"/>
                <w:kern w:val="0"/>
                <w:sz w:val="16"/>
                <w:szCs w:val="16"/>
                <w:lang w:val="es-MX" w:eastAsia="es-CO"/>
                <w14:ligatures w14:val="none"/>
              </w:rPr>
              <w:t>NOMBRE</w:t>
            </w:r>
          </w:p>
        </w:tc>
        <w:tc>
          <w:tcPr>
            <w:tcW w:w="0" w:type="auto"/>
            <w:shd w:val="clear" w:color="auto" w:fill="F2F2F2"/>
            <w:vAlign w:val="center"/>
          </w:tcPr>
          <w:p w14:paraId="631C2C2A" w14:textId="77777777" w:rsidR="00C56965" w:rsidRPr="00C56965" w:rsidRDefault="00C56965" w:rsidP="00C56965">
            <w:pPr>
              <w:spacing w:after="0" w:line="238" w:lineRule="auto"/>
              <w:jc w:val="both"/>
              <w:rPr>
                <w:rFonts w:ascii="Arial" w:hAnsi="Arial" w:cs="Arial"/>
                <w:b/>
                <w:bCs/>
                <w:color w:val="000000" w:themeColor="text1"/>
                <w:spacing w:val="-3"/>
                <w:kern w:val="0"/>
                <w:sz w:val="16"/>
                <w:szCs w:val="16"/>
                <w:lang w:val="es-MX" w:eastAsia="es-CO"/>
                <w14:ligatures w14:val="none"/>
              </w:rPr>
            </w:pPr>
            <w:r w:rsidRPr="00C56965">
              <w:rPr>
                <w:rFonts w:ascii="Arial" w:hAnsi="Arial" w:cs="Arial"/>
                <w:b/>
                <w:bCs/>
                <w:color w:val="000000" w:themeColor="text1"/>
                <w:spacing w:val="-3"/>
                <w:kern w:val="0"/>
                <w:sz w:val="16"/>
                <w:szCs w:val="16"/>
                <w:lang w:val="es-MX" w:eastAsia="es-CO"/>
                <w14:ligatures w14:val="none"/>
              </w:rPr>
              <w:t>FUENTE</w:t>
            </w:r>
          </w:p>
        </w:tc>
        <w:tc>
          <w:tcPr>
            <w:tcW w:w="0" w:type="auto"/>
            <w:shd w:val="clear" w:color="auto" w:fill="F2F2F2"/>
            <w:vAlign w:val="center"/>
          </w:tcPr>
          <w:p w14:paraId="4AD73374" w14:textId="77777777" w:rsidR="00C56965" w:rsidRPr="00C56965" w:rsidRDefault="00C56965" w:rsidP="00C56965">
            <w:pPr>
              <w:spacing w:after="0" w:line="238" w:lineRule="auto"/>
              <w:jc w:val="both"/>
              <w:rPr>
                <w:rFonts w:ascii="Arial" w:hAnsi="Arial" w:cs="Arial"/>
                <w:b/>
                <w:bCs/>
                <w:color w:val="000000" w:themeColor="text1"/>
                <w:spacing w:val="-3"/>
                <w:kern w:val="0"/>
                <w:sz w:val="16"/>
                <w:szCs w:val="16"/>
                <w:lang w:val="es-MX" w:eastAsia="es-CO"/>
                <w14:ligatures w14:val="none"/>
              </w:rPr>
            </w:pPr>
            <w:r w:rsidRPr="00C56965">
              <w:rPr>
                <w:rFonts w:ascii="Arial" w:hAnsi="Arial" w:cs="Arial"/>
                <w:b/>
                <w:bCs/>
                <w:color w:val="000000" w:themeColor="text1"/>
                <w:spacing w:val="-3"/>
                <w:kern w:val="0"/>
                <w:sz w:val="16"/>
                <w:szCs w:val="16"/>
                <w:lang w:val="es-MX" w:eastAsia="es-CO"/>
                <w14:ligatures w14:val="none"/>
              </w:rPr>
              <w:t>VALOR</w:t>
            </w:r>
          </w:p>
        </w:tc>
      </w:tr>
      <w:tr w:rsidR="00C56965" w:rsidRPr="00C56965" w14:paraId="2E927988" w14:textId="77777777" w:rsidTr="00C56965">
        <w:trPr>
          <w:trHeight w:val="283"/>
          <w:jc w:val="center"/>
        </w:trPr>
        <w:tc>
          <w:tcPr>
            <w:tcW w:w="0" w:type="auto"/>
            <w:shd w:val="clear" w:color="auto" w:fill="auto"/>
            <w:vAlign w:val="center"/>
          </w:tcPr>
          <w:p w14:paraId="243755B8" w14:textId="77777777" w:rsidR="00C56965" w:rsidRPr="00C56965" w:rsidRDefault="00C56965" w:rsidP="00C56965">
            <w:pPr>
              <w:spacing w:after="0" w:line="238" w:lineRule="auto"/>
              <w:jc w:val="both"/>
              <w:rPr>
                <w:rFonts w:ascii="Arial" w:hAnsi="Arial" w:cs="Arial"/>
                <w:color w:val="000000" w:themeColor="text1"/>
                <w:spacing w:val="-3"/>
                <w:kern w:val="0"/>
                <w:sz w:val="16"/>
                <w:szCs w:val="16"/>
                <w:lang w:val="es-MX" w:eastAsia="es-CO"/>
                <w14:ligatures w14:val="none"/>
              </w:rPr>
            </w:pPr>
            <w:r w:rsidRPr="00C56965">
              <w:rPr>
                <w:rFonts w:ascii="Arial" w:hAnsi="Arial" w:cs="Arial"/>
                <w:color w:val="000000" w:themeColor="text1"/>
                <w:spacing w:val="-3"/>
                <w:kern w:val="0"/>
                <w:sz w:val="16"/>
                <w:szCs w:val="16"/>
                <w:lang w:val="es-MX" w:eastAsia="es-CO"/>
                <w14:ligatures w14:val="none"/>
              </w:rPr>
              <w:t>23102190520242517500040432.3.2.02.02.009</w:t>
            </w:r>
          </w:p>
        </w:tc>
        <w:tc>
          <w:tcPr>
            <w:tcW w:w="0" w:type="auto"/>
            <w:shd w:val="clear" w:color="auto" w:fill="auto"/>
            <w:vAlign w:val="center"/>
          </w:tcPr>
          <w:p w14:paraId="79E02AC3" w14:textId="77777777" w:rsidR="00C56965" w:rsidRPr="00C56965" w:rsidRDefault="00C56965" w:rsidP="00C56965">
            <w:pPr>
              <w:spacing w:after="0" w:line="238" w:lineRule="auto"/>
              <w:jc w:val="both"/>
              <w:rPr>
                <w:rFonts w:ascii="Arial" w:hAnsi="Arial" w:cs="Arial"/>
                <w:color w:val="000000" w:themeColor="text1"/>
                <w:spacing w:val="-3"/>
                <w:kern w:val="0"/>
                <w:sz w:val="16"/>
                <w:szCs w:val="16"/>
                <w:lang w:val="es-MX" w:eastAsia="es-CO"/>
                <w14:ligatures w14:val="none"/>
              </w:rPr>
            </w:pPr>
            <w:r w:rsidRPr="00C56965">
              <w:rPr>
                <w:rFonts w:ascii="Arial" w:hAnsi="Arial" w:cs="Arial"/>
                <w:color w:val="000000" w:themeColor="text1"/>
                <w:spacing w:val="-3"/>
                <w:kern w:val="0"/>
                <w:sz w:val="16"/>
                <w:szCs w:val="16"/>
                <w:lang w:val="es-MX" w:eastAsia="es-CO"/>
                <w14:ligatures w14:val="none"/>
              </w:rPr>
              <w:t>CCPET: Servicios para la comunidad, sociales y personales</w:t>
            </w:r>
          </w:p>
        </w:tc>
        <w:tc>
          <w:tcPr>
            <w:tcW w:w="0" w:type="auto"/>
            <w:vAlign w:val="center"/>
          </w:tcPr>
          <w:p w14:paraId="27D58084" w14:textId="77777777" w:rsidR="00C56965" w:rsidRPr="00C56965" w:rsidRDefault="00C56965" w:rsidP="00C56965">
            <w:pPr>
              <w:spacing w:after="0" w:line="238" w:lineRule="auto"/>
              <w:jc w:val="both"/>
              <w:rPr>
                <w:rFonts w:ascii="Arial" w:hAnsi="Arial" w:cs="Arial"/>
                <w:color w:val="000000" w:themeColor="text1"/>
                <w:spacing w:val="-3"/>
                <w:kern w:val="0"/>
                <w:sz w:val="16"/>
                <w:szCs w:val="16"/>
                <w:lang w:val="es-MX" w:eastAsia="es-CO"/>
                <w14:ligatures w14:val="none"/>
              </w:rPr>
            </w:pPr>
            <w:r w:rsidRPr="00C56965">
              <w:rPr>
                <w:rFonts w:ascii="Arial" w:hAnsi="Arial" w:cs="Arial"/>
                <w:color w:val="000000" w:themeColor="text1"/>
                <w:spacing w:val="-3"/>
                <w:kern w:val="0"/>
                <w:sz w:val="16"/>
                <w:szCs w:val="16"/>
                <w:lang w:val="es-MX" w:eastAsia="es-CO"/>
                <w14:ligatures w14:val="none"/>
              </w:rPr>
              <w:t>1101 – Ingresos corrientes libre destinación</w:t>
            </w:r>
          </w:p>
        </w:tc>
        <w:tc>
          <w:tcPr>
            <w:tcW w:w="0" w:type="auto"/>
            <w:shd w:val="clear" w:color="auto" w:fill="auto"/>
            <w:vAlign w:val="center"/>
          </w:tcPr>
          <w:p w14:paraId="44AFFD3A" w14:textId="77777777" w:rsidR="00C56965" w:rsidRPr="00C56965" w:rsidRDefault="00C56965" w:rsidP="00C56965">
            <w:pPr>
              <w:spacing w:after="0" w:line="238" w:lineRule="auto"/>
              <w:jc w:val="both"/>
              <w:rPr>
                <w:rFonts w:ascii="Arial" w:hAnsi="Arial" w:cs="Arial"/>
                <w:color w:val="000000" w:themeColor="text1"/>
                <w:spacing w:val="-3"/>
                <w:kern w:val="0"/>
                <w:sz w:val="16"/>
                <w:szCs w:val="16"/>
                <w:lang w:val="es-MX" w:eastAsia="es-CO"/>
                <w14:ligatures w14:val="none"/>
              </w:rPr>
            </w:pPr>
            <w:r w:rsidRPr="00C56965">
              <w:rPr>
                <w:rFonts w:ascii="Arial" w:hAnsi="Arial" w:cs="Arial"/>
                <w:color w:val="000000" w:themeColor="text1"/>
                <w:spacing w:val="-3"/>
                <w:kern w:val="0"/>
                <w:sz w:val="16"/>
                <w:szCs w:val="16"/>
                <w:lang w:val="es-MX" w:eastAsia="es-CO"/>
                <w14:ligatures w14:val="none"/>
              </w:rPr>
              <w:t>$210.000.000</w:t>
            </w:r>
          </w:p>
        </w:tc>
      </w:tr>
      <w:tr w:rsidR="00C56965" w:rsidRPr="00C56965" w14:paraId="15FE065C" w14:textId="77777777" w:rsidTr="00C56965">
        <w:trPr>
          <w:trHeight w:val="283"/>
          <w:jc w:val="center"/>
        </w:trPr>
        <w:tc>
          <w:tcPr>
            <w:tcW w:w="0" w:type="auto"/>
            <w:gridSpan w:val="3"/>
            <w:tcBorders>
              <w:left w:val="nil"/>
              <w:bottom w:val="nil"/>
            </w:tcBorders>
            <w:vAlign w:val="center"/>
          </w:tcPr>
          <w:p w14:paraId="444D199E" w14:textId="77777777" w:rsidR="00C56965" w:rsidRPr="00C56965" w:rsidRDefault="00C56965" w:rsidP="00C56965">
            <w:pPr>
              <w:spacing w:after="0" w:line="238" w:lineRule="auto"/>
              <w:jc w:val="both"/>
              <w:rPr>
                <w:rFonts w:ascii="Arial" w:hAnsi="Arial" w:cs="Arial"/>
                <w:color w:val="000000" w:themeColor="text1"/>
                <w:spacing w:val="-3"/>
                <w:kern w:val="0"/>
                <w:sz w:val="16"/>
                <w:szCs w:val="16"/>
                <w:lang w:val="es-MX" w:eastAsia="es-CO"/>
                <w14:ligatures w14:val="none"/>
              </w:rPr>
            </w:pPr>
            <w:proofErr w:type="gramStart"/>
            <w:r w:rsidRPr="00C56965">
              <w:rPr>
                <w:rFonts w:ascii="Arial" w:hAnsi="Arial" w:cs="Arial"/>
                <w:color w:val="000000" w:themeColor="text1"/>
                <w:spacing w:val="-3"/>
                <w:kern w:val="0"/>
                <w:sz w:val="16"/>
                <w:szCs w:val="16"/>
                <w:lang w:val="es-MX" w:eastAsia="es-CO"/>
                <w14:ligatures w14:val="none"/>
              </w:rPr>
              <w:t>TOTAL</w:t>
            </w:r>
            <w:proofErr w:type="gramEnd"/>
            <w:r w:rsidRPr="00C56965">
              <w:rPr>
                <w:rFonts w:ascii="Arial" w:hAnsi="Arial" w:cs="Arial"/>
                <w:color w:val="000000" w:themeColor="text1"/>
                <w:spacing w:val="-3"/>
                <w:kern w:val="0"/>
                <w:sz w:val="16"/>
                <w:szCs w:val="16"/>
                <w:lang w:val="es-MX" w:eastAsia="es-CO"/>
                <w14:ligatures w14:val="none"/>
              </w:rPr>
              <w:t xml:space="preserve"> DISPONIBILIDAD</w:t>
            </w:r>
          </w:p>
        </w:tc>
        <w:tc>
          <w:tcPr>
            <w:tcW w:w="0" w:type="auto"/>
            <w:vAlign w:val="center"/>
          </w:tcPr>
          <w:p w14:paraId="5CDC999D" w14:textId="77777777" w:rsidR="00C56965" w:rsidRPr="00C56965" w:rsidRDefault="00C56965" w:rsidP="00C56965">
            <w:pPr>
              <w:spacing w:after="0" w:line="238" w:lineRule="auto"/>
              <w:jc w:val="both"/>
              <w:rPr>
                <w:rFonts w:ascii="Arial" w:hAnsi="Arial" w:cs="Arial"/>
                <w:color w:val="000000" w:themeColor="text1"/>
                <w:spacing w:val="-3"/>
                <w:kern w:val="0"/>
                <w:sz w:val="16"/>
                <w:szCs w:val="16"/>
                <w:lang w:val="es-MX" w:eastAsia="es-CO"/>
                <w14:ligatures w14:val="none"/>
              </w:rPr>
            </w:pPr>
            <w:r w:rsidRPr="00C56965">
              <w:rPr>
                <w:rFonts w:ascii="Arial" w:hAnsi="Arial" w:cs="Arial"/>
                <w:color w:val="000000" w:themeColor="text1"/>
                <w:spacing w:val="-3"/>
                <w:kern w:val="0"/>
                <w:sz w:val="16"/>
                <w:szCs w:val="16"/>
                <w:lang w:val="es-MX" w:eastAsia="es-CO"/>
                <w14:ligatures w14:val="none"/>
              </w:rPr>
              <w:t>$210.000.000</w:t>
            </w:r>
          </w:p>
        </w:tc>
      </w:tr>
    </w:tbl>
    <w:p w14:paraId="4D46C79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2F63F9B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bookmarkEnd w:id="28"/>
    <w:p w14:paraId="296EF596"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De conformidad con el PARAGRAFO del ARTÍCULO 8º de la Ley 1150. &lt;Parágrafo adicionado por el artículo 6 de la Ley 1882 de 2018&gt; No es obligatorio contar con disponibilidad presupuestal para realizar la publicación del proyecto de Pliego de Condiciones.</w:t>
      </w:r>
    </w:p>
    <w:p w14:paraId="20D03FC1" w14:textId="77777777" w:rsidR="00C56965" w:rsidRPr="00C56965" w:rsidRDefault="00C56965" w:rsidP="00C56965">
      <w:pPr>
        <w:shd w:val="clear" w:color="auto" w:fill="FFFFFF"/>
        <w:spacing w:after="0" w:line="240" w:lineRule="auto"/>
        <w:jc w:val="both"/>
        <w:rPr>
          <w:rFonts w:ascii="Arial" w:eastAsiaTheme="minorEastAsia" w:hAnsi="Arial" w:cs="Arial"/>
          <w:kern w:val="0"/>
          <w:sz w:val="18"/>
          <w:szCs w:val="18"/>
          <w:lang w:val="es-ES_tradnl" w:eastAsia="es-CO"/>
          <w14:ligatures w14:val="none"/>
        </w:rPr>
      </w:pPr>
    </w:p>
    <w:p w14:paraId="702A94CB" w14:textId="77777777" w:rsidR="00C56965" w:rsidRPr="00C56965" w:rsidRDefault="00C56965" w:rsidP="00C56965">
      <w:pPr>
        <w:keepNext/>
        <w:keepLines/>
        <w:numPr>
          <w:ilvl w:val="1"/>
          <w:numId w:val="25"/>
        </w:numPr>
        <w:shd w:val="clear" w:color="auto" w:fill="FFFFFF"/>
        <w:spacing w:after="0" w:line="240" w:lineRule="auto"/>
        <w:jc w:val="both"/>
        <w:outlineLvl w:val="1"/>
        <w:rPr>
          <w:rFonts w:ascii="Arial" w:eastAsiaTheme="majorEastAsia" w:hAnsi="Arial" w:cs="Arial"/>
          <w:b/>
          <w:bCs/>
          <w:kern w:val="0"/>
          <w:sz w:val="18"/>
          <w:szCs w:val="18"/>
          <w:lang w:val="es-ES_tradnl" w:eastAsia="es-CO"/>
          <w14:ligatures w14:val="none"/>
        </w:rPr>
      </w:pPr>
      <w:bookmarkStart w:id="29" w:name="_Toc443564699"/>
      <w:bookmarkStart w:id="30" w:name="_Toc105418955"/>
      <w:r w:rsidRPr="00C56965">
        <w:rPr>
          <w:rFonts w:ascii="Arial" w:eastAsiaTheme="majorEastAsia" w:hAnsi="Arial" w:cs="Arial"/>
          <w:b/>
          <w:bCs/>
          <w:kern w:val="0"/>
          <w:sz w:val="18"/>
          <w:szCs w:val="18"/>
          <w:lang w:val="es-ES_tradnl" w:eastAsia="es-CO"/>
          <w14:ligatures w14:val="none"/>
        </w:rPr>
        <w:t>FUNDAMENTOS JURÍDICOS QUE SOPORTAN LA MODALIDAD DE LA SELECCIÓN</w:t>
      </w:r>
      <w:bookmarkEnd w:id="29"/>
      <w:bookmarkEnd w:id="30"/>
    </w:p>
    <w:p w14:paraId="2C9B2D1A" w14:textId="77777777" w:rsidR="00C56965" w:rsidRPr="00C56965" w:rsidRDefault="00C56965" w:rsidP="00C56965">
      <w:pPr>
        <w:spacing w:after="0" w:line="240" w:lineRule="auto"/>
        <w:rPr>
          <w:rFonts w:ascii="Arial" w:eastAsiaTheme="minorEastAsia" w:hAnsi="Arial" w:cs="Arial"/>
          <w:kern w:val="0"/>
          <w:sz w:val="18"/>
          <w:szCs w:val="18"/>
          <w:lang w:val="es-ES_tradnl" w:eastAsia="es-CO"/>
          <w14:ligatures w14:val="none"/>
        </w:rPr>
      </w:pPr>
    </w:p>
    <w:p w14:paraId="581E13F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bookmarkStart w:id="31" w:name="_Toc443564700"/>
      <w:r w:rsidRPr="00C56965">
        <w:rPr>
          <w:rFonts w:ascii="Arial" w:hAnsi="Arial" w:cs="Arial"/>
          <w:kern w:val="0"/>
          <w:sz w:val="18"/>
          <w:szCs w:val="18"/>
          <w:lang w:val="es-ES_tradnl" w:bidi="en-US"/>
          <w14:ligatures w14:val="none"/>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14EFC1B2"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p>
    <w:p w14:paraId="4CE68588"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Ley 1474 de 2011, articulo 88, que modifica el numeral 2 del artículo 5 de la ley 1150 de 2007 estipula que “</w:t>
      </w:r>
      <w:r w:rsidRPr="00C56965">
        <w:rPr>
          <w:rFonts w:ascii="Arial" w:hAnsi="Arial" w:cs="Arial"/>
          <w:i/>
          <w:iCs/>
          <w:kern w:val="0"/>
          <w:sz w:val="18"/>
          <w:szCs w:val="18"/>
          <w:lang w:val="es-ES_tradnl" w:bidi="en-US"/>
          <w14:ligatures w14:val="none"/>
        </w:rPr>
        <w:t>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w:t>
      </w:r>
      <w:r w:rsidRPr="00C56965">
        <w:rPr>
          <w:rFonts w:ascii="Arial" w:hAnsi="Arial" w:cs="Arial"/>
          <w:kern w:val="0"/>
          <w:sz w:val="18"/>
          <w:szCs w:val="18"/>
          <w:lang w:val="es-ES_tradnl" w:bidi="en-US"/>
          <w14:ligatures w14:val="none"/>
        </w:rPr>
        <w:t xml:space="preserve">.” </w:t>
      </w:r>
    </w:p>
    <w:p w14:paraId="429D914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p>
    <w:p w14:paraId="31DAB5E5"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Establece el </w:t>
      </w:r>
      <w:r w:rsidRPr="00C56965">
        <w:rPr>
          <w:rFonts w:ascii="Arial" w:hAnsi="Arial" w:cs="Arial"/>
          <w:kern w:val="0"/>
          <w:sz w:val="18"/>
          <w:szCs w:val="18"/>
          <w:lang w:val="es-ES_tradnl" w:bidi="en-US"/>
          <w14:ligatures w14:val="none"/>
        </w:rPr>
        <w:t>artículo 2.2.1.2.1.2.20 del</w:t>
      </w:r>
      <w:r w:rsidRPr="00C56965">
        <w:rPr>
          <w:rFonts w:ascii="Arial" w:hAnsi="Arial" w:cs="Arial"/>
          <w:bCs/>
          <w:kern w:val="0"/>
          <w:sz w:val="18"/>
          <w:szCs w:val="18"/>
          <w:lang w:val="es-ES_tradnl" w:bidi="en-US"/>
          <w14:ligatures w14:val="none"/>
        </w:rPr>
        <w:t xml:space="preserve"> Decreto Único Reglamentario No. 1082 de 2015. </w:t>
      </w:r>
      <w:r w:rsidRPr="00C56965">
        <w:rPr>
          <w:rFonts w:ascii="Arial" w:hAnsi="Arial" w:cs="Arial"/>
          <w:bCs/>
          <w:i/>
          <w:iCs/>
          <w:kern w:val="0"/>
          <w:sz w:val="18"/>
          <w:szCs w:val="18"/>
          <w:lang w:val="es-ES_tradnl" w:bidi="en-US"/>
          <w14:ligatures w14:val="none"/>
        </w:rPr>
        <w:t>Procedimiento para la selección abreviada de menor cuantía</w:t>
      </w:r>
      <w:r w:rsidRPr="00C56965">
        <w:rPr>
          <w:rFonts w:ascii="Arial" w:hAnsi="Arial" w:cs="Arial"/>
          <w:i/>
          <w:iCs/>
          <w:kern w:val="0"/>
          <w:sz w:val="18"/>
          <w:szCs w:val="18"/>
          <w:lang w:val="es-ES_tradnl" w:bidi="en-US"/>
          <w14:ligatures w14:val="none"/>
        </w:rPr>
        <w:t xml:space="preserve">. </w:t>
      </w:r>
      <w:r w:rsidRPr="00C56965">
        <w:rPr>
          <w:rFonts w:ascii="Arial" w:hAnsi="Arial" w:cs="Arial"/>
          <w:kern w:val="0"/>
          <w:sz w:val="18"/>
          <w:szCs w:val="18"/>
          <w:lang w:val="es-ES_tradnl" w:bidi="en-US"/>
          <w14:ligatures w14:val="none"/>
        </w:rPr>
        <w:t xml:space="preserve">Además de las normas generales establecidas en el presente decreto, las siguientes reglas son aplicables a la selección abreviada de menor cuantía: </w:t>
      </w:r>
    </w:p>
    <w:p w14:paraId="2E80E40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p>
    <w:p w14:paraId="21B82E6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 xml:space="preserve">En un término no mayor a tres (3) días hábiles contados a partir de la fecha de apertura del Proceso de Contratación los interesados deben manifestar su intención de participar, a través del mecanismo establecido para el efecto en los pliegos de condiciones. </w:t>
      </w:r>
    </w:p>
    <w:p w14:paraId="31D984DB"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p>
    <w:p w14:paraId="00CA9211"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La entidad estatal debe publicar el informe de evaluación de ofertas durante tres (3) días hábiles.</w:t>
      </w:r>
    </w:p>
    <w:p w14:paraId="765234BE"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bidi="en-US"/>
          <w14:ligatures w14:val="none"/>
        </w:rPr>
      </w:pPr>
    </w:p>
    <w:p w14:paraId="4ABE616C"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32" w:name="_Toc105418956"/>
      <w:r w:rsidRPr="00C56965">
        <w:rPr>
          <w:rFonts w:ascii="Arial" w:eastAsiaTheme="majorEastAsia" w:hAnsi="Arial" w:cs="Arial"/>
          <w:b/>
          <w:kern w:val="0"/>
          <w:sz w:val="18"/>
          <w:szCs w:val="18"/>
          <w:lang w:val="es-ES_tradnl" w:eastAsia="es-CO"/>
          <w14:ligatures w14:val="none"/>
        </w:rPr>
        <w:t>INTERPRETACIÓN DE LAS CONDICIONES DEL PROCESO DE SELECCIÓN</w:t>
      </w:r>
      <w:bookmarkEnd w:id="31"/>
      <w:bookmarkEnd w:id="32"/>
    </w:p>
    <w:p w14:paraId="04AC501E" w14:textId="77777777" w:rsidR="00C56965" w:rsidRPr="00C56965" w:rsidRDefault="00C56965" w:rsidP="00C56965">
      <w:pPr>
        <w:shd w:val="clear" w:color="auto" w:fill="FFFFFF"/>
        <w:spacing w:after="0" w:line="240" w:lineRule="auto"/>
        <w:contextualSpacing/>
        <w:jc w:val="both"/>
        <w:rPr>
          <w:rFonts w:ascii="Arial" w:hAnsi="Arial" w:cs="Arial"/>
          <w:b/>
          <w:kern w:val="0"/>
          <w:sz w:val="18"/>
          <w:szCs w:val="18"/>
          <w:lang w:val="es-ES_tradnl"/>
          <w14:ligatures w14:val="none"/>
        </w:rPr>
      </w:pPr>
    </w:p>
    <w:p w14:paraId="618A473E"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Todo proponente deberá examinar, analizar y estudiar cuidadosamente todos los documentos del proceso de selección, las exigencias y condiciones de este pliego e informarse de todas las circunstancias que puedan afectar de alguna manera el objeto y las actividades a desarrollar, su costo y tiempo de ejecución, además de los anexos y adendas que figuren a los mismos, se complementan mutuamente, de manera que lo consignado en uno de ellos se tomará como consignado en todos.</w:t>
      </w:r>
    </w:p>
    <w:p w14:paraId="10DC0625"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63E46D2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Serán de exclusiva responsabilidad de los proponentes, las interpretaciones y deducciones que hagan de las estipulaciones contenidas en los documentos del presente proceso de selección y las aclaraciones efectuadas por EL MUNICIPIO.</w:t>
      </w:r>
    </w:p>
    <w:p w14:paraId="4D3BE4A8"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0DBFCE1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presentación de la propuesta evidencia que el proponente ha examinado las condiciones del Proceso de Selección, y ha obtenido de la entidad aclaraciones satisfactorias sobre cualquier punto incierto o dudoso.</w:t>
      </w:r>
    </w:p>
    <w:p w14:paraId="1250E4CD"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44664DA9"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Únicamente ante indisponibilidad certificada por Colombia Compra Eficiente serán de recibo comunicaciones al correo electrónico contratacion@chia.gov.co en horario de 8:00 A.M. a 5:00 P.M.</w:t>
      </w:r>
    </w:p>
    <w:p w14:paraId="23BE2749"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0F5DBA8"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33" w:name="_Toc443564701"/>
      <w:bookmarkStart w:id="34" w:name="_Toc105418957"/>
      <w:r w:rsidRPr="00C56965">
        <w:rPr>
          <w:rFonts w:ascii="Arial" w:eastAsiaTheme="majorEastAsia" w:hAnsi="Arial" w:cs="Arial"/>
          <w:b/>
          <w:kern w:val="0"/>
          <w:sz w:val="18"/>
          <w:szCs w:val="18"/>
          <w:lang w:val="es-ES_tradnl" w:eastAsia="es-CO"/>
          <w14:ligatures w14:val="none"/>
        </w:rPr>
        <w:t>DIRECCIÓN Y HORARIO PARA CONTROL DE CORRESPONDENCIA</w:t>
      </w:r>
      <w:bookmarkEnd w:id="33"/>
      <w:bookmarkEnd w:id="34"/>
    </w:p>
    <w:p w14:paraId="02F8A875"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18633D9D"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t xml:space="preserve">Las consultas o cualquier tipo de documento relacionado con el presente proceso deberán ser enviadas por escrito a la entidad únicamente a través de la plataforma SECOP II </w:t>
      </w:r>
      <w:proofErr w:type="spellStart"/>
      <w:r w:rsidRPr="00C56965">
        <w:rPr>
          <w:rFonts w:ascii="Arial" w:hAnsi="Arial" w:cs="Arial"/>
          <w:kern w:val="0"/>
          <w:sz w:val="18"/>
          <w:szCs w:val="18"/>
          <w:lang w:val="es-ES"/>
          <w14:ligatures w14:val="none"/>
        </w:rPr>
        <w:t>pagina</w:t>
      </w:r>
      <w:proofErr w:type="spellEnd"/>
      <w:r w:rsidRPr="00C56965">
        <w:rPr>
          <w:rFonts w:ascii="Arial" w:hAnsi="Arial" w:cs="Arial"/>
          <w:kern w:val="0"/>
          <w:sz w:val="18"/>
          <w:szCs w:val="18"/>
          <w:lang w:val="es-ES"/>
          <w14:ligatures w14:val="none"/>
        </w:rPr>
        <w:t xml:space="preserve"> </w:t>
      </w:r>
      <w:hyperlink r:id="rId8" w:history="1">
        <w:r w:rsidRPr="00C56965">
          <w:rPr>
            <w:rFonts w:ascii="Arial" w:hAnsi="Arial" w:cs="Arial"/>
            <w:kern w:val="0"/>
            <w:sz w:val="18"/>
            <w:szCs w:val="18"/>
            <w:u w:val="single"/>
            <w:lang w:val="es-ES"/>
            <w14:ligatures w14:val="none"/>
          </w:rPr>
          <w:t>www.colombiacompra.gov.co</w:t>
        </w:r>
      </w:hyperlink>
      <w:r w:rsidRPr="00C56965">
        <w:rPr>
          <w:rFonts w:ascii="Arial" w:hAnsi="Arial" w:cs="Arial"/>
          <w:kern w:val="0"/>
          <w:sz w:val="18"/>
          <w:szCs w:val="18"/>
          <w:lang w:val="es-ES"/>
          <w14:ligatures w14:val="none"/>
        </w:rPr>
        <w:t xml:space="preserve"> </w:t>
      </w:r>
    </w:p>
    <w:p w14:paraId="323F70DA"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
          <w14:ligatures w14:val="none"/>
        </w:rPr>
      </w:pPr>
    </w:p>
    <w:p w14:paraId="46D92A3F"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t xml:space="preserve">La comunicación debe contener: (a) el número del presente Proceso de Contratación; (b) los datos del remitente que incluyen nombre, dirección física, dirección electrónica y teléfono; (c) identificación de los anexos presentados con la comunicación. </w:t>
      </w:r>
    </w:p>
    <w:p w14:paraId="14367E91"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
          <w14:ligatures w14:val="none"/>
        </w:rPr>
      </w:pPr>
    </w:p>
    <w:p w14:paraId="09A245B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t xml:space="preserve">No será válida ni tenida en cuenta la información radicada en físico, o a través de correo certificado o correo electrónico, toda vez que el SECOP II es un portal transaccional y las actuaciones y comunicaciones entre los proveedores y la entidad compradora deben surtirse únicamente a través de ese canal. </w:t>
      </w:r>
    </w:p>
    <w:p w14:paraId="31582F9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
          <w14:ligatures w14:val="none"/>
        </w:rPr>
      </w:pPr>
    </w:p>
    <w:p w14:paraId="1F2614EA"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35" w:name="_Toc443564702"/>
      <w:bookmarkStart w:id="36" w:name="_Toc105418958"/>
      <w:r w:rsidRPr="00C56965">
        <w:rPr>
          <w:rFonts w:ascii="Arial" w:eastAsiaTheme="majorEastAsia" w:hAnsi="Arial" w:cs="Arial"/>
          <w:b/>
          <w:kern w:val="0"/>
          <w:sz w:val="18"/>
          <w:szCs w:val="18"/>
          <w:lang w:val="es-ES_tradnl" w:eastAsia="es-CO"/>
          <w14:ligatures w14:val="none"/>
        </w:rPr>
        <w:t>LEGALIZACIÓN DE DOCUMENTOS OTORGADOS EN EL EXTERIOR</w:t>
      </w:r>
      <w:bookmarkEnd w:id="35"/>
      <w:bookmarkEnd w:id="36"/>
      <w:r w:rsidRPr="00C56965">
        <w:rPr>
          <w:rFonts w:ascii="Arial" w:eastAsiaTheme="majorEastAsia" w:hAnsi="Arial" w:cs="Arial"/>
          <w:b/>
          <w:kern w:val="0"/>
          <w:sz w:val="18"/>
          <w:szCs w:val="18"/>
          <w:lang w:val="es-ES_tradnl" w:eastAsia="es-CO"/>
          <w14:ligatures w14:val="none"/>
        </w:rPr>
        <w:t xml:space="preserve"> </w:t>
      </w:r>
    </w:p>
    <w:p w14:paraId="12FD07D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10216FE3"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Todos los documentos expedidos en el exterior deben ser apostillados o legalizados por la Entidad competente desde el país de origen, para que puedan surtir efectos legales en Colombia. </w:t>
      </w:r>
    </w:p>
    <w:p w14:paraId="6DCE0937"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14447433"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Para efectos del trámite de Apostilla o Legalización de documentos otorgados en el exterior y la acreditación de la formación académica obtenida en el exterior, EL MUNICIPIO aplicará los parámetros establecidos en las normas que regulen la materia y la Circular Externa Única de Colombia Compra Eficiente.</w:t>
      </w:r>
    </w:p>
    <w:p w14:paraId="212A8DB0"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788A6583"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37" w:name="_Toc443564704"/>
      <w:bookmarkStart w:id="38" w:name="_Toc105418960"/>
      <w:r w:rsidRPr="00C56965">
        <w:rPr>
          <w:rFonts w:ascii="Arial" w:eastAsiaTheme="majorEastAsia" w:hAnsi="Arial" w:cs="Arial"/>
          <w:b/>
          <w:kern w:val="0"/>
          <w:sz w:val="18"/>
          <w:szCs w:val="18"/>
          <w:lang w:val="es-ES_tradnl" w:eastAsia="es-CO"/>
          <w14:ligatures w14:val="none"/>
        </w:rPr>
        <w:t xml:space="preserve">CRONOGRAMA DEL PROCESO DE SELECCIÓN </w:t>
      </w:r>
    </w:p>
    <w:p w14:paraId="706544DA" w14:textId="77777777" w:rsidR="00C56965" w:rsidRPr="00C56965" w:rsidRDefault="00C56965" w:rsidP="00C56965">
      <w:pPr>
        <w:keepNext/>
        <w:keepLines/>
        <w:spacing w:after="0" w:line="240" w:lineRule="auto"/>
        <w:ind w:left="792"/>
        <w:jc w:val="both"/>
        <w:outlineLvl w:val="1"/>
        <w:rPr>
          <w:rFonts w:ascii="Arial" w:eastAsiaTheme="majorEastAsia" w:hAnsi="Arial" w:cs="Arial"/>
          <w:b/>
          <w:kern w:val="0"/>
          <w:sz w:val="18"/>
          <w:szCs w:val="18"/>
          <w:lang w:val="es-ES_tradnl" w:eastAsia="es-CO"/>
          <w14:ligatures w14:val="none"/>
        </w:rPr>
      </w:pPr>
    </w:p>
    <w:p w14:paraId="780F5F8B" w14:textId="77777777" w:rsidR="00C56965" w:rsidRPr="00C56965" w:rsidRDefault="00C56965" w:rsidP="00C56965">
      <w:pPr>
        <w:widowControl w:val="0"/>
        <w:overflowPunct w:val="0"/>
        <w:autoSpaceDE w:val="0"/>
        <w:autoSpaceDN w:val="0"/>
        <w:adjustRightInd w:val="0"/>
        <w:spacing w:after="0" w:line="240" w:lineRule="auto"/>
        <w:ind w:right="335"/>
        <w:jc w:val="both"/>
        <w:rPr>
          <w:rFonts w:ascii="Arial" w:hAnsi="Arial" w:cs="Arial"/>
          <w:b/>
          <w:color w:val="000000"/>
          <w:kern w:val="28"/>
          <w:sz w:val="18"/>
          <w:szCs w:val="18"/>
          <w:lang w:val="es-ES_tradnl" w:eastAsia="es-ES"/>
          <w14:ligatures w14:val="none"/>
        </w:rPr>
      </w:pPr>
      <w:r w:rsidRPr="00C56965">
        <w:rPr>
          <w:rFonts w:ascii="Arial" w:hAnsi="Arial" w:cs="Arial"/>
          <w:b/>
          <w:color w:val="000000"/>
          <w:kern w:val="28"/>
          <w:sz w:val="18"/>
          <w:szCs w:val="18"/>
          <w:lang w:val="es-ES_tradnl" w:eastAsia="es-ES"/>
          <w14:ligatures w14:val="none"/>
        </w:rPr>
        <w:t>El cronograma será el establecido en la plataforma SECOP II</w:t>
      </w:r>
    </w:p>
    <w:p w14:paraId="00D15D8C" w14:textId="77777777" w:rsidR="00C56965" w:rsidRPr="00C56965" w:rsidRDefault="00C56965" w:rsidP="00C56965">
      <w:pPr>
        <w:widowControl w:val="0"/>
        <w:overflowPunct w:val="0"/>
        <w:autoSpaceDE w:val="0"/>
        <w:autoSpaceDN w:val="0"/>
        <w:adjustRightInd w:val="0"/>
        <w:spacing w:after="0" w:line="240" w:lineRule="auto"/>
        <w:ind w:right="335"/>
        <w:jc w:val="both"/>
        <w:rPr>
          <w:rFonts w:ascii="Arial" w:hAnsi="Arial" w:cs="Arial"/>
          <w:b/>
          <w:color w:val="000000"/>
          <w:kern w:val="28"/>
          <w:sz w:val="18"/>
          <w:szCs w:val="18"/>
          <w:lang w:val="es-ES_tradnl" w:eastAsia="es-ES"/>
          <w14:ligatures w14:val="none"/>
        </w:rPr>
      </w:pPr>
    </w:p>
    <w:p w14:paraId="7AFE75AF" w14:textId="77777777" w:rsidR="00C56965" w:rsidRPr="00C56965" w:rsidRDefault="00C56965" w:rsidP="00C56965">
      <w:pPr>
        <w:widowControl w:val="0"/>
        <w:overflowPunct w:val="0"/>
        <w:autoSpaceDE w:val="0"/>
        <w:autoSpaceDN w:val="0"/>
        <w:adjustRightInd w:val="0"/>
        <w:spacing w:after="0" w:line="240" w:lineRule="auto"/>
        <w:ind w:right="335"/>
        <w:jc w:val="both"/>
        <w:rPr>
          <w:rFonts w:ascii="Arial" w:hAnsi="Arial" w:cs="Arial"/>
          <w:color w:val="000000"/>
          <w:kern w:val="28"/>
          <w:sz w:val="18"/>
          <w:szCs w:val="18"/>
          <w:lang w:val="es-ES_tradnl" w:eastAsia="es-ES"/>
          <w14:ligatures w14:val="none"/>
        </w:rPr>
      </w:pPr>
      <w:r w:rsidRPr="00C56965">
        <w:rPr>
          <w:rFonts w:ascii="Arial" w:hAnsi="Arial" w:cs="Arial"/>
          <w:b/>
          <w:color w:val="000000"/>
          <w:kern w:val="28"/>
          <w:sz w:val="18"/>
          <w:szCs w:val="18"/>
          <w:lang w:val="es-ES_tradnl" w:eastAsia="es-ES"/>
          <w14:ligatures w14:val="none"/>
        </w:rPr>
        <w:t xml:space="preserve">Nota 1: </w:t>
      </w:r>
      <w:r w:rsidRPr="00C56965">
        <w:rPr>
          <w:rFonts w:ascii="Arial" w:hAnsi="Arial" w:cs="Arial"/>
          <w:color w:val="000000"/>
          <w:kern w:val="28"/>
          <w:sz w:val="18"/>
          <w:szCs w:val="18"/>
          <w:lang w:val="es-ES_tradnl" w:eastAsia="es-ES"/>
          <w14:ligatures w14:val="none"/>
        </w:rPr>
        <w:t>Las modificaciones al cronograma se reflejarán directamente en el SECOP II y a través de las adendas respectivas.</w:t>
      </w:r>
    </w:p>
    <w:p w14:paraId="0EF5B2C4" w14:textId="77777777" w:rsidR="00C56965" w:rsidRPr="00C56965" w:rsidRDefault="00C56965" w:rsidP="00C56965">
      <w:pPr>
        <w:widowControl w:val="0"/>
        <w:overflowPunct w:val="0"/>
        <w:autoSpaceDE w:val="0"/>
        <w:autoSpaceDN w:val="0"/>
        <w:adjustRightInd w:val="0"/>
        <w:spacing w:after="0" w:line="240" w:lineRule="auto"/>
        <w:ind w:right="335"/>
        <w:jc w:val="both"/>
        <w:rPr>
          <w:rFonts w:ascii="Arial" w:hAnsi="Arial" w:cs="Arial"/>
          <w:color w:val="000000"/>
          <w:kern w:val="28"/>
          <w:sz w:val="18"/>
          <w:szCs w:val="18"/>
          <w:lang w:val="es-ES_tradnl" w:eastAsia="es-ES"/>
          <w14:ligatures w14:val="none"/>
        </w:rPr>
      </w:pPr>
    </w:p>
    <w:p w14:paraId="02D7AF58" w14:textId="77777777" w:rsidR="00C56965" w:rsidRPr="00C56965" w:rsidRDefault="00C56965" w:rsidP="00C56965">
      <w:pPr>
        <w:spacing w:after="200" w:line="240" w:lineRule="auto"/>
        <w:ind w:right="335"/>
        <w:jc w:val="both"/>
        <w:rPr>
          <w:rFonts w:ascii="Arial" w:hAnsi="Arial" w:cs="Arial"/>
          <w:kern w:val="0"/>
          <w:sz w:val="18"/>
          <w:szCs w:val="18"/>
          <w:lang w:val="es-ES_tradnl" w:eastAsia="x-none"/>
          <w14:ligatures w14:val="none"/>
        </w:rPr>
      </w:pPr>
      <w:r w:rsidRPr="00C56965">
        <w:rPr>
          <w:rFonts w:ascii="Arial" w:hAnsi="Arial" w:cs="Arial"/>
          <w:b/>
          <w:color w:val="000000"/>
          <w:kern w:val="28"/>
          <w:sz w:val="18"/>
          <w:szCs w:val="18"/>
          <w:lang w:val="es-ES_tradnl" w:eastAsia="es-ES"/>
          <w14:ligatures w14:val="none"/>
        </w:rPr>
        <w:t>Nota 2:</w:t>
      </w:r>
      <w:r w:rsidRPr="00C56965">
        <w:rPr>
          <w:rFonts w:ascii="Arial" w:hAnsi="Arial" w:cs="Arial"/>
          <w:color w:val="000000"/>
          <w:kern w:val="28"/>
          <w:sz w:val="18"/>
          <w:szCs w:val="18"/>
          <w:lang w:val="es-ES_tradnl" w:eastAsia="es-ES"/>
          <w14:ligatures w14:val="none"/>
        </w:rPr>
        <w:t xml:space="preserve"> El cierre del proceso de selección tendrá lugar el día y hora señalada en el cronograma. Las propuestas serán cargadas única y exclusivamente en el portal de contratación SECOP II. No se admiten ofertas radicadas en físico en las instalaciones de la Alcaldía Municipal de Chía, enviadas por correo electrónico o presentado en lugar diferente al señalado en el pliego. No son válidas las propuestas remitidas por correo certificado. Se recomienda a los oferentes prever el tiempo que se requiere para cargar la documentación al Portal SECOP II y se recuerda que las propuestas presentadas por fuera del término establecido para ello no serán recibidas por EL MUNICIPIO. La hora establecida para el cierre de la convocatoria corresponde a la hora que se fije en la plataforma.</w:t>
      </w:r>
    </w:p>
    <w:p w14:paraId="276E87E8"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PUBLICACIÓN AVISO DE CONVOCATORIA</w:t>
      </w:r>
      <w:bookmarkEnd w:id="37"/>
      <w:bookmarkEnd w:id="38"/>
    </w:p>
    <w:p w14:paraId="566086F4"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50262DE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aviso de convocatoria del presente proceso de selección se surtirá con arreglo a lo previsto en la Ley 80 de 1.993, artículo 2.2.1.1.2.1.2 del Decreto Único Reglamentario 1082 de 2015 y estará </w:t>
      </w:r>
      <w:r w:rsidRPr="00C56965">
        <w:rPr>
          <w:rFonts w:ascii="Arial" w:hAnsi="Arial" w:cs="Arial"/>
          <w:kern w:val="0"/>
          <w:sz w:val="18"/>
          <w:szCs w:val="18"/>
          <w:lang w:val="es-ES_tradnl"/>
          <w14:ligatures w14:val="none"/>
        </w:rPr>
        <w:lastRenderedPageBreak/>
        <w:t xml:space="preserve">disponible para consulta en la fecha establecida en el CRONOGRAMA DEL PROCESO DE SELECCIÓN del pliego de condiciones, únicamente en la página Sistema Electrónico para la Contratación Pública SECOP II </w:t>
      </w:r>
      <w:hyperlink r:id="rId9" w:history="1">
        <w:r w:rsidRPr="00C56965">
          <w:rPr>
            <w:rFonts w:ascii="Arial" w:hAnsi="Arial" w:cs="Arial"/>
            <w:kern w:val="0"/>
            <w:sz w:val="18"/>
            <w:szCs w:val="18"/>
            <w:u w:val="single"/>
            <w:lang w:val="es-ES_tradnl"/>
            <w14:ligatures w14:val="none"/>
          </w:rPr>
          <w:t>www.colombiacompra.gov.co</w:t>
        </w:r>
      </w:hyperlink>
    </w:p>
    <w:p w14:paraId="63BC135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13FE12E"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39" w:name="_Toc443564705"/>
      <w:bookmarkStart w:id="40" w:name="_Toc105418961"/>
      <w:r w:rsidRPr="00C56965">
        <w:rPr>
          <w:rFonts w:ascii="Arial" w:eastAsiaTheme="majorEastAsia" w:hAnsi="Arial" w:cs="Arial"/>
          <w:b/>
          <w:kern w:val="0"/>
          <w:sz w:val="18"/>
          <w:szCs w:val="18"/>
          <w:lang w:val="es-ES_tradnl" w:eastAsia="es-CO"/>
          <w14:ligatures w14:val="none"/>
        </w:rPr>
        <w:t>CONSULTA DEL PROYECTO DE PLIEGO DE CONDICIONES Y PRESENTACIÓN DE OBSERVACIONES</w:t>
      </w:r>
      <w:bookmarkEnd w:id="39"/>
      <w:bookmarkEnd w:id="40"/>
    </w:p>
    <w:p w14:paraId="4AAE67F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1FD863A7"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proyecto de pliego de condiciones, será publicado y estará disponible para consulta de los proponentes e interesados, únicamente en el Sistema Electrónico para la Contratación Pública (SECOP II) www.colombiacompra.gov.co </w:t>
      </w:r>
    </w:p>
    <w:p w14:paraId="4B73B21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3085086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Los interesados podrán presentar observaciones al proyecto de pliego de condiciones durante el término establecido en el CRONOGRAMA DEL PROCESO DE SELECCIÓN, a través de la sección de observaciones dentro del proceso en la plataforma SECOP II.</w:t>
      </w:r>
    </w:p>
    <w:p w14:paraId="7AA1548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1A33ABF6"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MUNICIPIO no resolverá consultas por teléfono, ni verbalmente, por lo tanto, ninguna información diferente a la que sea suministrada por el Sistema Electrónico para la Contratación Pública (SECOP II) www.colombiacompra.gov.co, tendrá validez alguna.</w:t>
      </w:r>
    </w:p>
    <w:p w14:paraId="4B58C0C7"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26E865E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MUNICIPIO no resolverá consultas por teléfono ni verbalmente. Por lo tanto, carecerá de validez cualquier información diferente a la que sea suministrada por escrito o en el Sistema Electrónico para la Contratación Pública (SECOP) </w:t>
      </w:r>
      <w:hyperlink r:id="rId10" w:history="1">
        <w:r w:rsidRPr="00C56965">
          <w:rPr>
            <w:rFonts w:ascii="Arial" w:hAnsi="Arial" w:cs="Arial"/>
            <w:kern w:val="0"/>
            <w:sz w:val="18"/>
            <w:szCs w:val="18"/>
            <w:lang w:val="es-ES_tradnl"/>
            <w14:ligatures w14:val="none"/>
          </w:rPr>
          <w:t>www.colombiacompra.gov.co</w:t>
        </w:r>
      </w:hyperlink>
      <w:r w:rsidRPr="00C56965">
        <w:rPr>
          <w:rFonts w:ascii="Arial" w:hAnsi="Arial" w:cs="Arial"/>
          <w:kern w:val="0"/>
          <w:sz w:val="18"/>
          <w:szCs w:val="18"/>
          <w:lang w:val="es-ES_tradnl"/>
          <w14:ligatures w14:val="none"/>
        </w:rPr>
        <w:t>.</w:t>
      </w:r>
    </w:p>
    <w:p w14:paraId="3C9A90C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kern w:val="0"/>
          <w:sz w:val="18"/>
          <w:szCs w:val="18"/>
          <w:lang w:val="es-ES_tradnl"/>
          <w14:ligatures w14:val="none"/>
        </w:rPr>
      </w:pPr>
    </w:p>
    <w:p w14:paraId="10B038A6"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41" w:name="_Toc443564706"/>
      <w:bookmarkStart w:id="42" w:name="_Toc105418962"/>
      <w:r w:rsidRPr="00C56965">
        <w:rPr>
          <w:rFonts w:ascii="Arial" w:eastAsiaTheme="majorEastAsia" w:hAnsi="Arial" w:cs="Arial"/>
          <w:b/>
          <w:kern w:val="0"/>
          <w:sz w:val="18"/>
          <w:szCs w:val="18"/>
          <w:lang w:val="es-ES_tradnl" w:eastAsia="es-CO"/>
          <w14:ligatures w14:val="none"/>
        </w:rPr>
        <w:t>PUBLICACIÓN DE LA RESOLUCIÓN DE APERTURA</w:t>
      </w:r>
      <w:bookmarkEnd w:id="41"/>
      <w:bookmarkEnd w:id="42"/>
    </w:p>
    <w:p w14:paraId="5379E76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06B070D5"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iCs/>
          <w:kern w:val="0"/>
          <w:sz w:val="18"/>
          <w:szCs w:val="18"/>
          <w:lang w:val="es-ES_tradnl"/>
          <w14:ligatures w14:val="none"/>
        </w:rPr>
      </w:pPr>
      <w:r w:rsidRPr="00C56965">
        <w:rPr>
          <w:rFonts w:ascii="Arial" w:hAnsi="Arial" w:cs="Arial"/>
          <w:bCs/>
          <w:iCs/>
          <w:kern w:val="0"/>
          <w:sz w:val="18"/>
          <w:szCs w:val="18"/>
          <w:lang w:val="es-ES_tradnl"/>
          <w14:ligatures w14:val="none"/>
        </w:rPr>
        <w:t xml:space="preserve">EL MUNICIPIO ordenará la apertura del proceso de selección, mediante acto administrativo motivado en los términos previstos al efecto por el artículo 2.2.1.1.2.1.5 del Decreto Único Reglamentario 1082 de 2015, el cual será publicado en el Sistema Electrónico para la Contratación Pública (SECOP II) www.colombiacompra.gov.co, en la fecha establecida en el CRONOGRAMA DEL PROCESO DE SELECCIÓN. </w:t>
      </w:r>
    </w:p>
    <w:p w14:paraId="39E5573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iCs/>
          <w:kern w:val="0"/>
          <w:sz w:val="18"/>
          <w:szCs w:val="18"/>
          <w:lang w:val="es-ES_tradnl"/>
          <w14:ligatures w14:val="none"/>
        </w:rPr>
      </w:pPr>
    </w:p>
    <w:p w14:paraId="2E50EABF"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kern w:val="0"/>
          <w:sz w:val="18"/>
          <w:szCs w:val="18"/>
          <w:lang w:val="es-ES_tradnl" w:eastAsia="es-CO"/>
          <w14:ligatures w14:val="none"/>
        </w:rPr>
      </w:pPr>
      <w:bookmarkStart w:id="43" w:name="_Toc262146001"/>
      <w:bookmarkStart w:id="44" w:name="_Toc443564707"/>
      <w:bookmarkStart w:id="45" w:name="_Toc105418963"/>
      <w:r w:rsidRPr="00C56965">
        <w:rPr>
          <w:rFonts w:ascii="Arial" w:eastAsiaTheme="majorEastAsia" w:hAnsi="Arial" w:cs="Arial"/>
          <w:b/>
          <w:kern w:val="0"/>
          <w:sz w:val="18"/>
          <w:szCs w:val="18"/>
          <w:lang w:val="es-ES_tradnl" w:eastAsia="es-CO"/>
          <w14:ligatures w14:val="none"/>
        </w:rPr>
        <w:t>CONSULTA DEL PLIEGO DE CONDICIONES DEFINITIVO</w:t>
      </w:r>
      <w:bookmarkEnd w:id="43"/>
      <w:bookmarkEnd w:id="44"/>
      <w:bookmarkEnd w:id="45"/>
    </w:p>
    <w:p w14:paraId="714A799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kern w:val="0"/>
          <w:sz w:val="18"/>
          <w:szCs w:val="18"/>
          <w:lang w:val="es-ES_tradnl"/>
          <w14:ligatures w14:val="none"/>
        </w:rPr>
      </w:pPr>
    </w:p>
    <w:p w14:paraId="5126F496"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MUNICIPIO publicará de conformidad con el artículo 2.2.1.1.2.1.5 del Decreto Único Reglamentario 1082 de 2015, el pliego electrónico de condiciones en la fecha establecida en el CRONOGRAMA DEL PROCESO DE SELECCIÓN, en el Sistema Electrónico para la Contratación Pública (SECOP II) www.colombiacompra.gov.co para que pueda ser consultado a efectos de elaborar el ofrecimiento.</w:t>
      </w:r>
    </w:p>
    <w:p w14:paraId="5E8205D1" w14:textId="77777777" w:rsidR="00C56965" w:rsidRPr="00C56965" w:rsidRDefault="00C56965" w:rsidP="00C56965">
      <w:pPr>
        <w:shd w:val="clear" w:color="auto" w:fill="FFFFFF"/>
        <w:tabs>
          <w:tab w:val="num" w:pos="720"/>
        </w:tabs>
        <w:spacing w:after="0" w:line="240" w:lineRule="auto"/>
        <w:contextualSpacing/>
        <w:rPr>
          <w:rFonts w:ascii="Arial" w:hAnsi="Arial" w:cs="Arial"/>
          <w:kern w:val="0"/>
          <w:sz w:val="18"/>
          <w:szCs w:val="18"/>
          <w:lang w:val="es-ES_tradnl"/>
          <w14:ligatures w14:val="none"/>
        </w:rPr>
      </w:pPr>
    </w:p>
    <w:p w14:paraId="3D260F46"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46" w:name="_Toc443564711"/>
      <w:bookmarkStart w:id="47" w:name="_Toc105418966"/>
      <w:r w:rsidRPr="00C56965">
        <w:rPr>
          <w:rFonts w:ascii="Arial" w:eastAsiaTheme="majorEastAsia" w:hAnsi="Arial" w:cs="Arial"/>
          <w:b/>
          <w:kern w:val="0"/>
          <w:sz w:val="18"/>
          <w:szCs w:val="18"/>
          <w:lang w:val="es-ES_tradnl" w:eastAsia="es-CO"/>
          <w14:ligatures w14:val="none"/>
        </w:rPr>
        <w:t>ACLARACIONES AL PLIEGO DE CONDICIONES</w:t>
      </w:r>
      <w:bookmarkEnd w:id="46"/>
      <w:bookmarkEnd w:id="47"/>
    </w:p>
    <w:p w14:paraId="7824BCE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kern w:val="0"/>
          <w:sz w:val="18"/>
          <w:szCs w:val="18"/>
          <w:lang w:val="es-ES_tradnl"/>
          <w14:ligatures w14:val="none"/>
        </w:rPr>
      </w:pPr>
    </w:p>
    <w:p w14:paraId="3470E1C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Las observaciones y/o aclaraciones deberán ser enviadas únicamente a través del Sistema Electrónico para la Contratación Pública – SECOP II. </w:t>
      </w:r>
    </w:p>
    <w:p w14:paraId="6991AD8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14BA52DC"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observaciones y/o aclaraciones deberán contener:</w:t>
      </w:r>
    </w:p>
    <w:p w14:paraId="4B09745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Identificación clara y precisa del proceso de Selección abreviada </w:t>
      </w:r>
    </w:p>
    <w:p w14:paraId="44C15D8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Nombre e identificación de la persona jurídica que la envía, su dirección de domicilio y correo electrónico.</w:t>
      </w:r>
    </w:p>
    <w:p w14:paraId="492E3D7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Las observaciones al pliego de condiciones, citando con claridad el numeral o acápite a que se refiere.</w:t>
      </w:r>
    </w:p>
    <w:p w14:paraId="0DF9D3C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43D69C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Las observaciones al pliego de condiciones deberán ser presentadas dentro del término previsto en el cronograma del proceso. </w:t>
      </w:r>
    </w:p>
    <w:p w14:paraId="0310E3C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39FDDD0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solicitudes que no cumplan los requisitos antes enunciados no generarán para EL MUNICIPIO la obligación de responderlas antes de la fecha de cierre del proceso de selección. La consulta y respuesta no producirán efecto suspensivo sobre el plazo de presentación de las propuestas.</w:t>
      </w:r>
    </w:p>
    <w:p w14:paraId="5B15D3D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6F6D2F67"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MUNICIPIO no acepta consultas por teléfono, ni a través de visitas personales, por lo tanto, ninguna información diferente a la que sea suministrada por escrito o en </w:t>
      </w:r>
      <w:r w:rsidRPr="00C56965">
        <w:rPr>
          <w:rFonts w:ascii="Arial" w:hAnsi="Arial" w:cs="Arial"/>
          <w:bCs/>
          <w:kern w:val="0"/>
          <w:sz w:val="18"/>
          <w:szCs w:val="18"/>
          <w:lang w:val="es-ES_tradnl"/>
          <w14:ligatures w14:val="none"/>
        </w:rPr>
        <w:t xml:space="preserve">el </w:t>
      </w:r>
      <w:r w:rsidRPr="00C56965">
        <w:rPr>
          <w:rFonts w:ascii="Arial" w:hAnsi="Arial" w:cs="Arial"/>
          <w:kern w:val="0"/>
          <w:sz w:val="18"/>
          <w:szCs w:val="18"/>
          <w:lang w:val="es-ES_tradnl"/>
          <w14:ligatures w14:val="none"/>
        </w:rPr>
        <w:t>Sistema Electrónico para la Contratación Pública (SECOP)</w:t>
      </w:r>
      <w:r w:rsidRPr="00C56965">
        <w:rPr>
          <w:rFonts w:ascii="Arial" w:hAnsi="Arial" w:cs="Arial"/>
          <w:bCs/>
          <w:kern w:val="0"/>
          <w:sz w:val="18"/>
          <w:szCs w:val="18"/>
          <w:lang w:val="es-ES_tradnl"/>
          <w14:ligatures w14:val="none"/>
        </w:rPr>
        <w:t xml:space="preserve"> </w:t>
      </w:r>
      <w:hyperlink r:id="rId11" w:history="1">
        <w:r w:rsidRPr="00C56965">
          <w:rPr>
            <w:rFonts w:ascii="Arial" w:hAnsi="Arial" w:cs="Arial"/>
            <w:kern w:val="0"/>
            <w:sz w:val="18"/>
            <w:szCs w:val="18"/>
            <w:lang w:val="es-ES_tradnl"/>
            <w14:ligatures w14:val="none"/>
          </w:rPr>
          <w:t>www.colombiacompra.gov.co</w:t>
        </w:r>
      </w:hyperlink>
      <w:r w:rsidRPr="00C56965">
        <w:rPr>
          <w:rFonts w:ascii="Arial" w:hAnsi="Arial" w:cs="Arial"/>
          <w:kern w:val="0"/>
          <w:sz w:val="18"/>
          <w:szCs w:val="18"/>
          <w:lang w:val="es-ES_tradnl"/>
          <w14:ligatures w14:val="none"/>
        </w:rPr>
        <w:t>,  tendrá validez alguna.</w:t>
      </w:r>
    </w:p>
    <w:p w14:paraId="4AC0811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5626621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MUNICIPIO dará respuesta a las observaciones o solicitudes de aclaración que se presenten al Pliego de Condiciones definitivo a través del Sistema Electrónico para la Contratación Pública (SECOP II) </w:t>
      </w:r>
      <w:hyperlink r:id="rId12" w:history="1">
        <w:r w:rsidRPr="00C56965">
          <w:rPr>
            <w:rFonts w:ascii="Arial" w:hAnsi="Arial" w:cs="Arial"/>
            <w:kern w:val="0"/>
            <w:sz w:val="18"/>
            <w:szCs w:val="18"/>
            <w:lang w:val="es-ES_tradnl"/>
            <w14:ligatures w14:val="none"/>
          </w:rPr>
          <w:t>www.colombiacompra.gov.co</w:t>
        </w:r>
      </w:hyperlink>
      <w:r w:rsidRPr="00C56965">
        <w:rPr>
          <w:rFonts w:ascii="Arial" w:hAnsi="Arial" w:cs="Arial"/>
          <w:kern w:val="0"/>
          <w:sz w:val="18"/>
          <w:szCs w:val="18"/>
          <w:lang w:val="es-ES_tradnl"/>
          <w14:ligatures w14:val="none"/>
        </w:rPr>
        <w:t>, por ser éste el único medio de publicación válido para los procesos contractuales que adelanten las Entidades del Estado, de conformidad con lo establecido en el artículo 3 literal b) de la Ley 1150 de 2007.</w:t>
      </w:r>
    </w:p>
    <w:p w14:paraId="198E18C6"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7B59268A"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48" w:name="_Toc443564712"/>
      <w:bookmarkStart w:id="49" w:name="_Toc105418967"/>
      <w:r w:rsidRPr="00C56965">
        <w:rPr>
          <w:rFonts w:ascii="Arial" w:eastAsiaTheme="majorEastAsia" w:hAnsi="Arial" w:cs="Arial"/>
          <w:b/>
          <w:kern w:val="0"/>
          <w:sz w:val="18"/>
          <w:szCs w:val="18"/>
          <w:lang w:val="es-ES_tradnl" w:eastAsia="es-CO"/>
          <w14:ligatures w14:val="none"/>
        </w:rPr>
        <w:t>ADENDAS AL PLIEGO DE CONDICIONES</w:t>
      </w:r>
      <w:bookmarkEnd w:id="48"/>
      <w:bookmarkEnd w:id="49"/>
    </w:p>
    <w:p w14:paraId="26286855"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77374371"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modificación al Pliego de Condiciones Definitivo se realizará a través de Adendas, las cuales podrán ser expedidas hasta el día establecido en el cronograma del proceso.</w:t>
      </w:r>
    </w:p>
    <w:p w14:paraId="1E23399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865334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lastRenderedPageBreak/>
        <w:t>En ningún caso la entidad expedirá ni publicará una adenda el mismo día en que se tiene previsto el cierre del proceso de selección, todo lo anterior de conformidad con el artículo 2.2.1.1.2.2.1 del Decreto Reglamentario 1082 de 2015.</w:t>
      </w:r>
    </w:p>
    <w:p w14:paraId="6D6D8B2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1E7F446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adendas deberán ser tenidas en cuenta por los proponentes o participantes en sus ofertas y harán parte integral del pliego, documentos y anexos de la presente convocatoria.</w:t>
      </w:r>
    </w:p>
    <w:p w14:paraId="136F43E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2E8C1E9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el evento en el que se modifiquen los plazos y términos del proceso de selección, la adenda se realizará en la plataforma SECOP II.</w:t>
      </w:r>
    </w:p>
    <w:p w14:paraId="507ECA31"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2B1FA83F"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50" w:name="_Toc443564713"/>
      <w:bookmarkStart w:id="51" w:name="_Toc105418968"/>
      <w:r w:rsidRPr="00C56965">
        <w:rPr>
          <w:rFonts w:ascii="Arial" w:eastAsiaTheme="majorEastAsia" w:hAnsi="Arial" w:cs="Arial"/>
          <w:b/>
          <w:kern w:val="0"/>
          <w:sz w:val="18"/>
          <w:szCs w:val="18"/>
          <w:lang w:val="es-ES_tradnl" w:eastAsia="es-CO"/>
          <w14:ligatures w14:val="none"/>
        </w:rPr>
        <w:t xml:space="preserve">MANIFESTACIÓN DE INTERÉS </w:t>
      </w:r>
    </w:p>
    <w:p w14:paraId="788648AF" w14:textId="77777777" w:rsidR="00C56965" w:rsidRPr="00C56965" w:rsidRDefault="00C56965" w:rsidP="00C56965">
      <w:pPr>
        <w:shd w:val="clear" w:color="auto" w:fill="FFFFFF"/>
        <w:tabs>
          <w:tab w:val="num" w:pos="720"/>
        </w:tabs>
        <w:spacing w:after="0" w:line="240" w:lineRule="auto"/>
        <w:ind w:right="335"/>
        <w:contextualSpacing/>
        <w:jc w:val="both"/>
        <w:rPr>
          <w:rFonts w:ascii="Arial" w:hAnsi="Arial" w:cs="Arial"/>
          <w:kern w:val="0"/>
          <w:sz w:val="18"/>
          <w:szCs w:val="18"/>
          <w:lang w:val="es-ES_tradnl" w:bidi="en-US"/>
          <w14:ligatures w14:val="none"/>
        </w:rPr>
      </w:pPr>
    </w:p>
    <w:p w14:paraId="529F4C9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Los oferentes interesados en participar en el mismo manifestarán su interés, con el fin de conformar una lista de posibles oferentes, dentro de los tres (3) días hábiles siguientes al acto de apertura de conformidad con lo establecido en el artículo 2.2.1.2.1.2.20 del Decreto Único Reglamentario No. 1082 de 2015.</w:t>
      </w:r>
    </w:p>
    <w:p w14:paraId="4449659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p>
    <w:p w14:paraId="4ECA2E1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Por lo anterior, los posibles oferentes adelantarán la manifestación de interés dentro de la plataforma SECOP II conforme a las guías que Colombia Compra Eficiente tenga para la ejecución de esta acción. </w:t>
      </w:r>
    </w:p>
    <w:p w14:paraId="3D55F31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p>
    <w:p w14:paraId="255C1DBD"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La manifestación de interés en participar es requisito HABILITANTE, para la presentación de la respectiva oferta, por lo que el oferente que no haya manifestado su interés en participar en el proceso, le será rechazada la propuesta.</w:t>
      </w:r>
    </w:p>
    <w:p w14:paraId="59EDA7B6"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p>
    <w:p w14:paraId="0D47D8F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No serán de recibo manifestaciones de interés de integrantes de oferentes plurales por separado, razón por la cual ésta deberá presentarse bajo el nombre del consorcio o unión temporal para que sea tenido en cuenta, identificando claramente sus integrantes ni serán de recibo las manifestaciones que se realicen por la sección de MENSAJE PÚBLICO u OBSERVACIONES en la plataforma SECOP II.</w:t>
      </w:r>
    </w:p>
    <w:p w14:paraId="185B727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p>
    <w:p w14:paraId="074421C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En caso de no presentarse manifestación de interés dentro del término previsto, EL MUNICIPIO declarará el proceso desierto.</w:t>
      </w:r>
    </w:p>
    <w:p w14:paraId="5BD1304D" w14:textId="77777777" w:rsidR="00C56965" w:rsidRPr="00C56965" w:rsidRDefault="00C56965" w:rsidP="00C56965">
      <w:pPr>
        <w:shd w:val="clear" w:color="auto" w:fill="FFFFFF"/>
        <w:tabs>
          <w:tab w:val="num" w:pos="720"/>
        </w:tabs>
        <w:spacing w:after="0" w:line="240" w:lineRule="auto"/>
        <w:ind w:right="335"/>
        <w:contextualSpacing/>
        <w:jc w:val="both"/>
        <w:rPr>
          <w:rFonts w:ascii="Arial" w:hAnsi="Arial" w:cs="Arial"/>
          <w:kern w:val="0"/>
          <w:sz w:val="18"/>
          <w:szCs w:val="18"/>
          <w:lang w:val="es-ES_tradnl" w:bidi="en-US"/>
          <w14:ligatures w14:val="none"/>
        </w:rPr>
      </w:pPr>
    </w:p>
    <w:p w14:paraId="0336E5B9"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AUDIENCIA DE SORTEO</w:t>
      </w:r>
      <w:bookmarkEnd w:id="50"/>
      <w:bookmarkEnd w:id="51"/>
    </w:p>
    <w:p w14:paraId="6C17A553" w14:textId="77777777" w:rsidR="00C56965" w:rsidRPr="00C56965" w:rsidRDefault="00C56965" w:rsidP="00C56965">
      <w:pPr>
        <w:keepNext/>
        <w:keepLines/>
        <w:spacing w:after="0" w:line="240" w:lineRule="auto"/>
        <w:ind w:left="360"/>
        <w:jc w:val="both"/>
        <w:outlineLvl w:val="1"/>
        <w:rPr>
          <w:rFonts w:ascii="Arial" w:eastAsiaTheme="majorEastAsia" w:hAnsi="Arial" w:cs="Arial"/>
          <w:b/>
          <w:kern w:val="0"/>
          <w:sz w:val="18"/>
          <w:szCs w:val="18"/>
          <w:lang w:val="es-ES_tradnl" w:eastAsia="es-CO"/>
          <w14:ligatures w14:val="none"/>
        </w:rPr>
      </w:pPr>
    </w:p>
    <w:p w14:paraId="622E470E"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De acuerdo con lo establecido en el numeral 2 articulo 2.2.1.2.1.2.20 Decreto</w:t>
      </w:r>
      <w:r w:rsidRPr="00C56965">
        <w:rPr>
          <w:rFonts w:ascii="Arial" w:eastAsia="Calibri" w:hAnsi="Arial" w:cs="Arial"/>
          <w:bCs/>
          <w:kern w:val="0"/>
          <w:sz w:val="18"/>
          <w:szCs w:val="18"/>
          <w:lang w:val="es-ES_tradnl"/>
          <w14:ligatures w14:val="none"/>
        </w:rPr>
        <w:t xml:space="preserve"> Único Reglamentario No. 1082 de 2015</w:t>
      </w:r>
      <w:r w:rsidRPr="00C56965">
        <w:rPr>
          <w:rFonts w:ascii="Arial" w:eastAsia="Calibri" w:hAnsi="Arial" w:cs="Arial"/>
          <w:kern w:val="0"/>
          <w:sz w:val="18"/>
          <w:szCs w:val="18"/>
          <w:lang w:val="es-ES_tradnl"/>
          <w14:ligatures w14:val="none"/>
        </w:rPr>
        <w:t xml:space="preserve">, en caso de que el número de posibles oferentes que manifiesten su interés de participar sea superior a diez (10), la OFICINA DE CONTRATACIÓN del MUNICIPIO podrá dar paso al sorteo presencial de consolidación de oferentes para escoger entre ellos un máximo diez (10) interesados con quienes continuará el Proceso de Contratación. EL MUNICIPIO informará en el listado de conformación de posibles oferentes si hay audiencia de sorteo el cual se publicará </w:t>
      </w:r>
      <w:r w:rsidRPr="00C56965">
        <w:rPr>
          <w:rFonts w:ascii="Arial" w:hAnsi="Arial" w:cs="Arial"/>
          <w:kern w:val="0"/>
          <w:sz w:val="18"/>
          <w:szCs w:val="18"/>
          <w:lang w:val="es-ES_tradnl" w:bidi="en-US"/>
          <w14:ligatures w14:val="none"/>
        </w:rPr>
        <w:t>Sistema Electrónico para la Contratación Pública (SECOP II)</w:t>
      </w:r>
      <w:r w:rsidRPr="00C56965">
        <w:rPr>
          <w:rFonts w:ascii="Arial" w:hAnsi="Arial" w:cs="Arial"/>
          <w:bCs/>
          <w:kern w:val="0"/>
          <w:sz w:val="18"/>
          <w:szCs w:val="18"/>
          <w:lang w:val="es-ES_tradnl" w:bidi="en-US"/>
          <w14:ligatures w14:val="none"/>
        </w:rPr>
        <w:t xml:space="preserve"> </w:t>
      </w:r>
      <w:hyperlink r:id="rId13" w:history="1">
        <w:r w:rsidRPr="00C56965">
          <w:rPr>
            <w:rFonts w:ascii="Arial" w:hAnsi="Arial" w:cs="Arial"/>
            <w:color w:val="0000FF"/>
            <w:kern w:val="0"/>
            <w:sz w:val="18"/>
            <w:szCs w:val="18"/>
            <w:u w:val="single"/>
            <w:lang w:val="es-ES_tradnl" w:bidi="en-US"/>
            <w14:ligatures w14:val="none"/>
          </w:rPr>
          <w:t>www.colombiacompra.gov.co</w:t>
        </w:r>
      </w:hyperlink>
      <w:r w:rsidRPr="00C56965">
        <w:rPr>
          <w:rFonts w:ascii="Arial" w:eastAsia="Calibri" w:hAnsi="Arial" w:cs="Arial"/>
          <w:kern w:val="0"/>
          <w:sz w:val="18"/>
          <w:szCs w:val="18"/>
          <w:lang w:val="es-ES_tradnl"/>
          <w14:ligatures w14:val="none"/>
        </w:rPr>
        <w:t>, si opta por realizar o no sorteo de consolidación de oferentes en audiencia pública</w:t>
      </w:r>
    </w:p>
    <w:p w14:paraId="2468D634"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p>
    <w:p w14:paraId="64EE54DE" w14:textId="77777777" w:rsidR="00C56965" w:rsidRPr="00C56965" w:rsidRDefault="00C56965" w:rsidP="00C56965">
      <w:pPr>
        <w:spacing w:after="0" w:line="240" w:lineRule="auto"/>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En caso de llevar a cabo la audiencia pública, esta estará dirigida por el jefe de la Oficina de Contratación. Igualmente, ejercerá la veeduría de este proceso el jefe de la oficina de control interno o su delegado.</w:t>
      </w:r>
    </w:p>
    <w:p w14:paraId="263AA988"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Se levantará un acta en la que conste el orden del día y lo acontecido en dicha audiencia pública.</w:t>
      </w:r>
    </w:p>
    <w:p w14:paraId="33869AED"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p>
    <w:p w14:paraId="4DF24BBD"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La asistencia al sorteo de oferentes interesados no es obligatoria, los diez (10) que conformen el listado serán los habilitados para presentar propuesta.</w:t>
      </w:r>
    </w:p>
    <w:p w14:paraId="6350831A"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p>
    <w:p w14:paraId="22C25670" w14:textId="77777777" w:rsidR="00C56965" w:rsidRPr="00C56965" w:rsidRDefault="00C56965" w:rsidP="00C56965">
      <w:pPr>
        <w:spacing w:after="0" w:line="240" w:lineRule="auto"/>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La audiencia pública de sorteo seguirá el siguiente orden del día:</w:t>
      </w:r>
    </w:p>
    <w:p w14:paraId="147ABFF0"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1. Presentación del proceso de selección </w:t>
      </w:r>
    </w:p>
    <w:p w14:paraId="442204F9"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2. Lectura de lista de inscripción de oferentes interesados </w:t>
      </w:r>
    </w:p>
    <w:p w14:paraId="6825936E"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3. Conformación de lista y firma de asistencia de oferentes interesados presentes al sorteo. </w:t>
      </w:r>
    </w:p>
    <w:p w14:paraId="0495CE0A"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4. Lectura de procedimiento del sorteo </w:t>
      </w:r>
    </w:p>
    <w:p w14:paraId="020DF867" w14:textId="77777777" w:rsidR="00C56965" w:rsidRPr="00C56965" w:rsidRDefault="00C56965" w:rsidP="00C56965">
      <w:pPr>
        <w:spacing w:after="0" w:line="240" w:lineRule="auto"/>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5. Sorteo de oferentes interesados  </w:t>
      </w:r>
    </w:p>
    <w:p w14:paraId="6CFF45AE"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El sorteo se hará mediante el método de suerte y azar realizará de acuerdo con el siguiente procedimiento: </w:t>
      </w:r>
    </w:p>
    <w:p w14:paraId="1821223F"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p>
    <w:p w14:paraId="4A2B8302"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a) Se introducirá en un sobre o bolsa amplio y debidamente protegido, el número de balotas igual al número de inscritos, diez (10) de las cuales serán de color blanco y las demás rojas. </w:t>
      </w:r>
    </w:p>
    <w:p w14:paraId="024DBF71"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b) Posteriormente sustraerán los oferentes interesados las balotas de una en una, en el estricto orden de inscripción de oferentes interesados. </w:t>
      </w:r>
    </w:p>
    <w:p w14:paraId="7BB6121C"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c) Los oferentes interesados que saquen la balota blanca quedarán inscritos en el acta de verificación de inscripción y sorteo de oferentes, para continuar con el proceso en curso. </w:t>
      </w:r>
    </w:p>
    <w:p w14:paraId="12E1C7FE" w14:textId="77777777" w:rsidR="00C56965" w:rsidRPr="00C56965" w:rsidRDefault="00C56965" w:rsidP="00C56965">
      <w:pPr>
        <w:spacing w:after="0" w:line="240" w:lineRule="auto"/>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 xml:space="preserve">d) Una vez seleccionados se publicará la lista de OFERENTES en el </w:t>
      </w:r>
      <w:r w:rsidRPr="00C56965">
        <w:rPr>
          <w:rFonts w:ascii="Arial" w:hAnsi="Arial" w:cs="Arial"/>
          <w:kern w:val="0"/>
          <w:sz w:val="18"/>
          <w:szCs w:val="18"/>
          <w:lang w:val="es-ES_tradnl" w:bidi="en-US"/>
          <w14:ligatures w14:val="none"/>
        </w:rPr>
        <w:t>Sistema Electrónico para la Contratación Pública (SECOP II)</w:t>
      </w:r>
      <w:r w:rsidRPr="00C56965">
        <w:rPr>
          <w:rFonts w:ascii="Arial" w:hAnsi="Arial" w:cs="Arial"/>
          <w:bCs/>
          <w:kern w:val="0"/>
          <w:sz w:val="18"/>
          <w:szCs w:val="18"/>
          <w:lang w:val="es-ES_tradnl" w:bidi="en-US"/>
          <w14:ligatures w14:val="none"/>
        </w:rPr>
        <w:t xml:space="preserve"> </w:t>
      </w:r>
      <w:hyperlink r:id="rId14" w:history="1">
        <w:r w:rsidRPr="00C56965">
          <w:rPr>
            <w:rFonts w:ascii="Arial" w:hAnsi="Arial" w:cs="Arial"/>
            <w:color w:val="0000FF"/>
            <w:kern w:val="0"/>
            <w:sz w:val="18"/>
            <w:szCs w:val="18"/>
            <w:u w:val="single"/>
            <w:lang w:val="es-ES_tradnl" w:bidi="en-US"/>
            <w14:ligatures w14:val="none"/>
          </w:rPr>
          <w:t>www.colombiacompra.gov.co</w:t>
        </w:r>
      </w:hyperlink>
      <w:r w:rsidRPr="00C56965">
        <w:rPr>
          <w:rFonts w:ascii="Arial" w:eastAsia="Calibri" w:hAnsi="Arial" w:cs="Arial"/>
          <w:kern w:val="0"/>
          <w:sz w:val="18"/>
          <w:szCs w:val="18"/>
          <w:lang w:val="es-ES_tradnl"/>
          <w14:ligatures w14:val="none"/>
        </w:rPr>
        <w:t>.</w:t>
      </w:r>
    </w:p>
    <w:p w14:paraId="7AC22393" w14:textId="77777777" w:rsidR="00C56965" w:rsidRPr="00C56965" w:rsidRDefault="00C56965" w:rsidP="00C56965">
      <w:pPr>
        <w:keepNext/>
        <w:keepLines/>
        <w:spacing w:after="0" w:line="240" w:lineRule="auto"/>
        <w:ind w:left="792"/>
        <w:jc w:val="both"/>
        <w:outlineLvl w:val="1"/>
        <w:rPr>
          <w:rFonts w:ascii="Arial" w:eastAsiaTheme="majorEastAsia" w:hAnsi="Arial" w:cs="Arial"/>
          <w:b/>
          <w:kern w:val="0"/>
          <w:sz w:val="18"/>
          <w:szCs w:val="18"/>
          <w:lang w:val="es-ES_tradnl" w:eastAsia="es-CO"/>
          <w14:ligatures w14:val="none"/>
        </w:rPr>
      </w:pPr>
    </w:p>
    <w:p w14:paraId="04DBC979" w14:textId="77777777" w:rsidR="00C56965" w:rsidRPr="00C56965" w:rsidRDefault="00C56965" w:rsidP="00C56965">
      <w:pPr>
        <w:numPr>
          <w:ilvl w:val="1"/>
          <w:numId w:val="25"/>
        </w:numPr>
        <w:spacing w:after="200" w:line="288" w:lineRule="auto"/>
        <w:contextualSpacing/>
        <w:rPr>
          <w:rFonts w:ascii="Arial" w:eastAsiaTheme="majorEastAsia" w:hAnsi="Arial" w:cs="Arial"/>
          <w:b/>
          <w:kern w:val="0"/>
          <w:sz w:val="18"/>
          <w:szCs w:val="18"/>
          <w:lang w:eastAsia="es-CO"/>
          <w14:ligatures w14:val="none"/>
        </w:rPr>
      </w:pPr>
      <w:r w:rsidRPr="00C56965">
        <w:rPr>
          <w:rFonts w:ascii="Arial" w:eastAsiaTheme="majorEastAsia" w:hAnsi="Arial" w:cs="Arial"/>
          <w:b/>
          <w:kern w:val="0"/>
          <w:sz w:val="18"/>
          <w:szCs w:val="18"/>
          <w:lang w:eastAsia="es-CO"/>
          <w14:ligatures w14:val="none"/>
        </w:rPr>
        <w:t>CIERRE DEL PROCESO DE SELECCIÓN Y APERTURA DE PROPUESTAS</w:t>
      </w:r>
    </w:p>
    <w:p w14:paraId="7ECCDF3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lastRenderedPageBreak/>
        <w:t>El cierre del proceso se realizará en la fecha y hora establecidas en el CRONOGRAMA DEL PROCESO DE SELECCIÓN del presente pliego de condiciones.</w:t>
      </w:r>
    </w:p>
    <w:p w14:paraId="149C9DB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
          <w14:ligatures w14:val="none"/>
        </w:rPr>
      </w:pPr>
    </w:p>
    <w:p w14:paraId="575B7A2D"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t>Antes de la fecha y hora del cierre del proceso, los oferentes deberán cargar sus ofertas a la plataforma SECOP II para lo cual deberán registrarse como proveedores con usuario y contraseña, siguiendo las indicaciones de Colombia Compra Eficiente.</w:t>
      </w:r>
    </w:p>
    <w:p w14:paraId="6B6B047C"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
          <w14:ligatures w14:val="none"/>
        </w:rPr>
      </w:pPr>
    </w:p>
    <w:p w14:paraId="0397F7B8" w14:textId="77777777" w:rsidR="00C56965" w:rsidRPr="00C56965" w:rsidRDefault="00C56965" w:rsidP="00C56965">
      <w:pPr>
        <w:shd w:val="clear" w:color="auto" w:fill="FFFFFF"/>
        <w:tabs>
          <w:tab w:val="num" w:pos="720"/>
        </w:tabs>
        <w:spacing w:after="0" w:line="0" w:lineRule="atLeast"/>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t>Es de aclarar que el sistema electrónico para la contratación pública SECOP II por ser una plataforma transaccional, es decir, sus actuaciones son en tiempo real, llegada la hora establecida para el cierre por parte de la entidad compradora, genera el cierre automático del proceso y no permitirá el cargue de ofertas después de dicha hora.</w:t>
      </w:r>
    </w:p>
    <w:p w14:paraId="78070C42" w14:textId="77777777" w:rsidR="00C56965" w:rsidRPr="00C56965" w:rsidRDefault="00C56965" w:rsidP="00C56965">
      <w:pPr>
        <w:shd w:val="clear" w:color="auto" w:fill="FFFFFF"/>
        <w:tabs>
          <w:tab w:val="num" w:pos="720"/>
        </w:tabs>
        <w:spacing w:after="0" w:line="0" w:lineRule="atLeast"/>
        <w:contextualSpacing/>
        <w:jc w:val="both"/>
        <w:rPr>
          <w:rFonts w:ascii="Arial" w:hAnsi="Arial" w:cs="Arial"/>
          <w:kern w:val="0"/>
          <w:sz w:val="18"/>
          <w:szCs w:val="18"/>
          <w:lang w:val="es-ES"/>
          <w14:ligatures w14:val="none"/>
        </w:rPr>
      </w:pPr>
    </w:p>
    <w:p w14:paraId="416E2594" w14:textId="77777777" w:rsidR="00C56965" w:rsidRPr="00C56965" w:rsidRDefault="00C56965" w:rsidP="00C56965">
      <w:pPr>
        <w:shd w:val="clear" w:color="auto" w:fill="FFFFFF"/>
        <w:tabs>
          <w:tab w:val="num" w:pos="720"/>
        </w:tabs>
        <w:spacing w:after="0" w:line="0" w:lineRule="atLeast"/>
        <w:contextualSpacing/>
        <w:jc w:val="both"/>
        <w:rPr>
          <w:rFonts w:ascii="Arial" w:hAnsi="Arial" w:cs="Arial"/>
          <w:kern w:val="0"/>
          <w:sz w:val="18"/>
          <w:szCs w:val="18"/>
          <w:lang w:val="es-ES"/>
          <w14:ligatures w14:val="none"/>
        </w:rPr>
      </w:pPr>
      <w:r w:rsidRPr="00C56965">
        <w:rPr>
          <w:rFonts w:ascii="Arial" w:hAnsi="Arial" w:cs="Arial"/>
          <w:kern w:val="0"/>
          <w:sz w:val="18"/>
          <w:szCs w:val="18"/>
          <w:lang w:val="es-ES"/>
          <w14:ligatures w14:val="none"/>
        </w:rPr>
        <w:t>El sistema también generara un informe con las ofertas presentadas el cual quedará publicado una vez sean abiertas las ofertas presentadas.</w:t>
      </w:r>
    </w:p>
    <w:p w14:paraId="39A4844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77740FCD"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52" w:name="_Toc443564714"/>
      <w:bookmarkStart w:id="53" w:name="_Toc105418969"/>
      <w:r w:rsidRPr="00C56965">
        <w:rPr>
          <w:rFonts w:ascii="Arial" w:eastAsiaTheme="majorEastAsia" w:hAnsi="Arial" w:cs="Arial"/>
          <w:b/>
          <w:kern w:val="0"/>
          <w:sz w:val="18"/>
          <w:szCs w:val="18"/>
          <w:lang w:val="es-ES_tradnl" w:eastAsia="es-CO"/>
          <w14:ligatures w14:val="none"/>
        </w:rPr>
        <w:t>ACUERDOS COMERCIALES O TRATADOS VIGENTES APLICABLES</w:t>
      </w:r>
      <w:bookmarkEnd w:id="52"/>
      <w:bookmarkEnd w:id="53"/>
    </w:p>
    <w:p w14:paraId="3A8F3484"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22DE8E56" w14:textId="77777777" w:rsidR="00C56965" w:rsidRPr="00C56965" w:rsidRDefault="00C56965" w:rsidP="00C56965">
      <w:pPr>
        <w:spacing w:after="0" w:line="240" w:lineRule="auto"/>
        <w:ind w:right="141"/>
        <w:jc w:val="both"/>
        <w:rPr>
          <w:rFonts w:ascii="Arial" w:eastAsiaTheme="minorEastAsia" w:hAnsi="Arial" w:cs="Arial"/>
          <w:kern w:val="0"/>
          <w:sz w:val="18"/>
          <w:szCs w:val="18"/>
          <w:lang w:val="es-ES_tradnl" w:eastAsia="es-CO"/>
          <w14:ligatures w14:val="none"/>
        </w:rPr>
      </w:pPr>
      <w:bookmarkStart w:id="54" w:name="_Toc165262721"/>
      <w:bookmarkStart w:id="55" w:name="_Toc205785101"/>
      <w:bookmarkStart w:id="56" w:name="_Toc262631319"/>
      <w:bookmarkStart w:id="57" w:name="_Toc266953426"/>
      <w:bookmarkStart w:id="58" w:name="_Toc268100471"/>
      <w:bookmarkStart w:id="59" w:name="_Toc273612341"/>
      <w:bookmarkStart w:id="60" w:name="_Toc443564715"/>
      <w:r w:rsidRPr="00C56965">
        <w:rPr>
          <w:rFonts w:ascii="Arial" w:eastAsiaTheme="minorEastAsia" w:hAnsi="Arial" w:cs="Arial"/>
          <w:kern w:val="0"/>
          <w:sz w:val="18"/>
          <w:szCs w:val="18"/>
          <w:lang w:val="es-ES_tradnl" w:eastAsia="es-CO"/>
          <w14:ligatures w14:val="none"/>
        </w:rPr>
        <w:t>Para los fines pertinentes se atienden los lineamientos establecidos por Colombia Compra Eficiente mediante el “</w:t>
      </w:r>
      <w:r w:rsidRPr="00C56965">
        <w:rPr>
          <w:rFonts w:ascii="Arial" w:eastAsiaTheme="minorEastAsia" w:hAnsi="Arial" w:cs="Arial"/>
          <w:b/>
          <w:kern w:val="0"/>
          <w:sz w:val="18"/>
          <w:szCs w:val="18"/>
          <w:lang w:val="es-ES_tradnl" w:eastAsia="es-CO"/>
          <w14:ligatures w14:val="none"/>
        </w:rPr>
        <w:t>Manual para el manejo de los Acuerdos Comerciales en Proceso de Contratación</w:t>
      </w:r>
      <w:r w:rsidRPr="00C56965">
        <w:rPr>
          <w:rFonts w:ascii="Arial" w:eastAsiaTheme="minorEastAsia" w:hAnsi="Arial" w:cs="Arial"/>
          <w:kern w:val="0"/>
          <w:sz w:val="18"/>
          <w:szCs w:val="18"/>
          <w:lang w:val="es-ES_tradnl" w:eastAsia="es-CO"/>
          <w14:ligatures w14:val="none"/>
        </w:rPr>
        <w:t>” M-MACPC-13, en los siguientes términos:</w:t>
      </w:r>
    </w:p>
    <w:p w14:paraId="4F073FAD" w14:textId="77777777" w:rsidR="00C56965" w:rsidRPr="00C56965" w:rsidRDefault="00C56965" w:rsidP="00C56965">
      <w:pPr>
        <w:spacing w:after="0" w:line="240" w:lineRule="auto"/>
        <w:rPr>
          <w:rFonts w:eastAsia="Arial"/>
          <w:kern w:val="0"/>
          <w:sz w:val="18"/>
          <w:szCs w:val="18"/>
          <w:lang w:val="es-ES_tradnl" w:eastAsia="es-ES"/>
          <w14:ligatures w14:val="none"/>
        </w:rPr>
      </w:pPr>
    </w:p>
    <w:p w14:paraId="64229FCB" w14:textId="77777777" w:rsidR="00C56965" w:rsidRPr="00C56965" w:rsidRDefault="00C56965" w:rsidP="00C56965">
      <w:pPr>
        <w:spacing w:after="0" w:line="240" w:lineRule="auto"/>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El proceso de Contratación está sujeto a los siguientes Acuerdos Comerciales. En consecuencia, las ofertas de bienes y servicios de países con los cuales Colombia tiene Acuerdos Comerciales vigentes que cubren el presente Proceso de Contratación, son tratados como oferta de bienes y servicios colombianos y tienen derecho al puntaje para estimular la industria nacional. </w:t>
      </w:r>
    </w:p>
    <w:p w14:paraId="1F5927AF" w14:textId="77777777" w:rsidR="00C56965" w:rsidRPr="00C56965" w:rsidRDefault="00C56965" w:rsidP="00C56965">
      <w:pPr>
        <w:spacing w:after="0" w:line="240" w:lineRule="auto"/>
        <w:ind w:right="141"/>
        <w:jc w:val="both"/>
        <w:rPr>
          <w:rFonts w:ascii="Arial" w:eastAsiaTheme="minorEastAsia" w:hAnsi="Arial" w:cs="Arial"/>
          <w:kern w:val="0"/>
          <w:sz w:val="18"/>
          <w:szCs w:val="18"/>
          <w:lang w:val="es-ES_tradnl" w:eastAsia="es-CO"/>
          <w14:ligatures w14:val="none"/>
        </w:rPr>
      </w:pPr>
    </w:p>
    <w:p w14:paraId="3A541E7F" w14:textId="77777777" w:rsidR="00C56965" w:rsidRPr="00C56965" w:rsidRDefault="00C56965" w:rsidP="00C56965">
      <w:pPr>
        <w:spacing w:after="0" w:line="240" w:lineRule="auto"/>
        <w:ind w:right="141"/>
        <w:rPr>
          <w:rFonts w:ascii="Arial" w:hAnsi="Arial" w:cs="Arial"/>
          <w:kern w:val="0"/>
          <w:sz w:val="18"/>
          <w:szCs w:val="18"/>
          <w:lang w:val="es-ES_tradnl"/>
          <w14:ligatures w14:val="none"/>
        </w:rPr>
      </w:pPr>
    </w:p>
    <w:tbl>
      <w:tblPr>
        <w:tblW w:w="0" w:type="auto"/>
        <w:jc w:val="center"/>
        <w:tblCellMar>
          <w:left w:w="70" w:type="dxa"/>
          <w:right w:w="70" w:type="dxa"/>
        </w:tblCellMar>
        <w:tblLook w:val="04A0" w:firstRow="1" w:lastRow="0" w:firstColumn="1" w:lastColumn="0" w:noHBand="0" w:noVBand="1"/>
      </w:tblPr>
      <w:tblGrid>
        <w:gridCol w:w="1033"/>
        <w:gridCol w:w="1083"/>
        <w:gridCol w:w="879"/>
        <w:gridCol w:w="870"/>
        <w:gridCol w:w="1295"/>
        <w:gridCol w:w="1379"/>
        <w:gridCol w:w="1379"/>
      </w:tblGrid>
      <w:tr w:rsidR="00C56965" w:rsidRPr="00C56965" w14:paraId="6F9EE143" w14:textId="77777777" w:rsidTr="00DB10C8">
        <w:trPr>
          <w:trHeight w:val="46"/>
          <w:jc w:val="center"/>
        </w:trPr>
        <w:tc>
          <w:tcPr>
            <w:tcW w:w="0" w:type="auto"/>
            <w:gridSpan w:val="2"/>
            <w:tcBorders>
              <w:top w:val="single" w:sz="8" w:space="0" w:color="auto"/>
              <w:left w:val="single" w:sz="8" w:space="0" w:color="auto"/>
              <w:bottom w:val="single" w:sz="4" w:space="0" w:color="auto"/>
              <w:right w:val="single" w:sz="4" w:space="0" w:color="auto"/>
            </w:tcBorders>
            <w:shd w:val="clear" w:color="auto" w:fill="D9D9D9"/>
            <w:vAlign w:val="center"/>
            <w:hideMark/>
          </w:tcPr>
          <w:p w14:paraId="4822B146" w14:textId="77777777" w:rsidR="00C56965" w:rsidRPr="00C56965" w:rsidRDefault="00C56965" w:rsidP="00C56965">
            <w:pPr>
              <w:spacing w:after="0" w:line="240" w:lineRule="auto"/>
              <w:jc w:val="center"/>
              <w:rPr>
                <w:rFonts w:ascii="Arial" w:hAnsi="Arial" w:cs="Arial"/>
                <w:b/>
                <w:bCs/>
                <w:color w:val="000000"/>
                <w:kern w:val="0"/>
                <w:sz w:val="16"/>
                <w:szCs w:val="16"/>
                <w:lang w:val="es-ES_tradnl"/>
                <w14:ligatures w14:val="none"/>
              </w:rPr>
            </w:pPr>
            <w:r w:rsidRPr="00C56965">
              <w:rPr>
                <w:rFonts w:ascii="Arial" w:hAnsi="Arial" w:cs="Arial"/>
                <w:b/>
                <w:bCs/>
                <w:color w:val="000000"/>
                <w:kern w:val="0"/>
                <w:sz w:val="16"/>
                <w:szCs w:val="16"/>
                <w:lang w:val="es-ES_tradnl"/>
                <w14:ligatures w14:val="none"/>
              </w:rPr>
              <w:t>ACUERDO COMERCIAL</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75F79AAD" w14:textId="77777777" w:rsidR="00C56965" w:rsidRPr="00C56965" w:rsidRDefault="00C56965" w:rsidP="00C56965">
            <w:pPr>
              <w:spacing w:after="0" w:line="240" w:lineRule="auto"/>
              <w:jc w:val="center"/>
              <w:rPr>
                <w:rFonts w:ascii="Arial" w:hAnsi="Arial" w:cs="Arial"/>
                <w:b/>
                <w:bCs/>
                <w:color w:val="000000"/>
                <w:kern w:val="0"/>
                <w:sz w:val="16"/>
                <w:szCs w:val="16"/>
                <w:lang w:val="es-ES_tradnl"/>
                <w14:ligatures w14:val="none"/>
              </w:rPr>
            </w:pPr>
            <w:r w:rsidRPr="00C56965">
              <w:rPr>
                <w:rFonts w:ascii="Arial" w:hAnsi="Arial" w:cs="Arial"/>
                <w:b/>
                <w:bCs/>
                <w:color w:val="000000"/>
                <w:kern w:val="0"/>
                <w:sz w:val="16"/>
                <w:szCs w:val="16"/>
                <w:lang w:val="es-ES_tradnl"/>
                <w14:ligatures w14:val="none"/>
              </w:rPr>
              <w:t>VIGENCIA</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36F5CD4B" w14:textId="77777777" w:rsidR="00C56965" w:rsidRPr="00C56965" w:rsidRDefault="00C56965" w:rsidP="00C56965">
            <w:pPr>
              <w:spacing w:after="0" w:line="240" w:lineRule="auto"/>
              <w:jc w:val="center"/>
              <w:rPr>
                <w:rFonts w:ascii="Arial" w:hAnsi="Arial" w:cs="Arial"/>
                <w:b/>
                <w:bCs/>
                <w:color w:val="000000"/>
                <w:kern w:val="0"/>
                <w:sz w:val="16"/>
                <w:szCs w:val="16"/>
                <w:lang w:val="es-ES_tradnl"/>
                <w14:ligatures w14:val="none"/>
              </w:rPr>
            </w:pPr>
            <w:r w:rsidRPr="00C56965">
              <w:rPr>
                <w:rFonts w:ascii="Arial" w:hAnsi="Arial" w:cs="Arial"/>
                <w:b/>
                <w:bCs/>
                <w:color w:val="000000"/>
                <w:kern w:val="0"/>
                <w:sz w:val="16"/>
                <w:szCs w:val="16"/>
                <w:lang w:val="es-ES_tradnl"/>
                <w14:ligatures w14:val="none"/>
              </w:rPr>
              <w:t>ENTIDAD ESTATAL INCLUIDA</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0ED18633" w14:textId="77777777" w:rsidR="00C56965" w:rsidRPr="00C56965" w:rsidRDefault="00C56965" w:rsidP="00C56965">
            <w:pPr>
              <w:spacing w:after="0" w:line="240" w:lineRule="auto"/>
              <w:jc w:val="center"/>
              <w:rPr>
                <w:rFonts w:ascii="Arial" w:hAnsi="Arial" w:cs="Arial"/>
                <w:b/>
                <w:bCs/>
                <w:color w:val="000000"/>
                <w:kern w:val="0"/>
                <w:sz w:val="16"/>
                <w:szCs w:val="16"/>
                <w:lang w:val="es-ES_tradnl"/>
                <w14:ligatures w14:val="none"/>
              </w:rPr>
            </w:pPr>
            <w:r w:rsidRPr="00C56965">
              <w:rPr>
                <w:rFonts w:ascii="Arial" w:hAnsi="Arial" w:cs="Arial"/>
                <w:b/>
                <w:bCs/>
                <w:color w:val="000000"/>
                <w:kern w:val="0"/>
                <w:sz w:val="16"/>
                <w:szCs w:val="16"/>
                <w:lang w:val="es-ES_tradnl"/>
                <w14:ligatures w14:val="none"/>
              </w:rPr>
              <w:t>PRESUPUESTO DEL PROCESO SUPERA EL UMBRAL</w:t>
            </w:r>
          </w:p>
        </w:tc>
        <w:tc>
          <w:tcPr>
            <w:tcW w:w="0" w:type="auto"/>
            <w:tcBorders>
              <w:top w:val="single" w:sz="8" w:space="0" w:color="auto"/>
              <w:left w:val="nil"/>
              <w:bottom w:val="single" w:sz="4" w:space="0" w:color="auto"/>
              <w:right w:val="single" w:sz="4" w:space="0" w:color="auto"/>
            </w:tcBorders>
            <w:shd w:val="clear" w:color="auto" w:fill="D9D9D9"/>
            <w:vAlign w:val="center"/>
            <w:hideMark/>
          </w:tcPr>
          <w:p w14:paraId="1715FEBD" w14:textId="77777777" w:rsidR="00C56965" w:rsidRPr="00C56965" w:rsidRDefault="00C56965" w:rsidP="00C56965">
            <w:pPr>
              <w:spacing w:after="0" w:line="240" w:lineRule="auto"/>
              <w:jc w:val="center"/>
              <w:rPr>
                <w:rFonts w:ascii="Arial" w:hAnsi="Arial" w:cs="Arial"/>
                <w:b/>
                <w:bCs/>
                <w:color w:val="000000"/>
                <w:kern w:val="0"/>
                <w:sz w:val="16"/>
                <w:szCs w:val="16"/>
                <w:lang w:val="es-ES_tradnl"/>
                <w14:ligatures w14:val="none"/>
              </w:rPr>
            </w:pPr>
            <w:r w:rsidRPr="00C56965">
              <w:rPr>
                <w:rFonts w:ascii="Arial" w:hAnsi="Arial" w:cs="Arial"/>
                <w:b/>
                <w:bCs/>
                <w:color w:val="000000"/>
                <w:kern w:val="0"/>
                <w:sz w:val="16"/>
                <w:szCs w:val="16"/>
                <w:lang w:val="es-ES_tradnl"/>
                <w14:ligatures w14:val="none"/>
              </w:rPr>
              <w:t>EXCEPCIÓN APLICABLE AL PROCESO DE CONTRATACIÓN</w:t>
            </w:r>
          </w:p>
        </w:tc>
        <w:tc>
          <w:tcPr>
            <w:tcW w:w="0" w:type="auto"/>
            <w:tcBorders>
              <w:top w:val="single" w:sz="8" w:space="0" w:color="auto"/>
              <w:left w:val="nil"/>
              <w:bottom w:val="single" w:sz="4" w:space="0" w:color="auto"/>
              <w:right w:val="single" w:sz="8" w:space="0" w:color="auto"/>
            </w:tcBorders>
            <w:shd w:val="clear" w:color="auto" w:fill="D9D9D9"/>
            <w:vAlign w:val="center"/>
            <w:hideMark/>
          </w:tcPr>
          <w:p w14:paraId="41DA5294" w14:textId="77777777" w:rsidR="00C56965" w:rsidRPr="00C56965" w:rsidRDefault="00C56965" w:rsidP="00C56965">
            <w:pPr>
              <w:spacing w:after="0" w:line="240" w:lineRule="auto"/>
              <w:jc w:val="center"/>
              <w:rPr>
                <w:rFonts w:ascii="Arial" w:hAnsi="Arial" w:cs="Arial"/>
                <w:b/>
                <w:bCs/>
                <w:color w:val="000000"/>
                <w:kern w:val="0"/>
                <w:sz w:val="16"/>
                <w:szCs w:val="16"/>
                <w:lang w:val="es-ES_tradnl"/>
                <w14:ligatures w14:val="none"/>
              </w:rPr>
            </w:pPr>
            <w:r w:rsidRPr="00C56965">
              <w:rPr>
                <w:rFonts w:ascii="Arial" w:hAnsi="Arial" w:cs="Arial"/>
                <w:b/>
                <w:bCs/>
                <w:color w:val="000000"/>
                <w:kern w:val="0"/>
                <w:sz w:val="16"/>
                <w:szCs w:val="16"/>
                <w:lang w:val="es-ES_tradnl"/>
                <w14:ligatures w14:val="none"/>
              </w:rPr>
              <w:t>PROCESO DE CONTRATACIÓN CUBIERTO POR ACUERDO COMERCIAL</w:t>
            </w:r>
          </w:p>
        </w:tc>
      </w:tr>
      <w:tr w:rsidR="00C56965" w:rsidRPr="00C56965" w14:paraId="2496BACF" w14:textId="77777777" w:rsidTr="00DB10C8">
        <w:trPr>
          <w:trHeight w:val="57"/>
          <w:jc w:val="center"/>
        </w:trPr>
        <w:tc>
          <w:tcPr>
            <w:tcW w:w="0" w:type="auto"/>
            <w:vMerge w:val="restart"/>
            <w:tcBorders>
              <w:top w:val="nil"/>
              <w:left w:val="single" w:sz="8" w:space="0" w:color="auto"/>
              <w:bottom w:val="single" w:sz="4" w:space="0" w:color="auto"/>
              <w:right w:val="single" w:sz="4" w:space="0" w:color="auto"/>
            </w:tcBorders>
            <w:vAlign w:val="center"/>
            <w:hideMark/>
          </w:tcPr>
          <w:p w14:paraId="3D34BDF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ALIANZA</w:t>
            </w:r>
            <w:r w:rsidRPr="00C56965">
              <w:rPr>
                <w:rFonts w:ascii="Arial" w:hAnsi="Arial" w:cs="Arial"/>
                <w:color w:val="000000"/>
                <w:kern w:val="0"/>
                <w:sz w:val="16"/>
                <w:szCs w:val="16"/>
                <w:lang w:val="es-ES_tradnl"/>
                <w14:ligatures w14:val="none"/>
              </w:rPr>
              <w:br/>
              <w:t>PACÍFICO</w:t>
            </w:r>
          </w:p>
        </w:tc>
        <w:tc>
          <w:tcPr>
            <w:tcW w:w="0" w:type="auto"/>
            <w:tcBorders>
              <w:top w:val="nil"/>
              <w:left w:val="nil"/>
              <w:bottom w:val="single" w:sz="4" w:space="0" w:color="auto"/>
              <w:right w:val="single" w:sz="4" w:space="0" w:color="auto"/>
            </w:tcBorders>
            <w:vAlign w:val="center"/>
            <w:hideMark/>
          </w:tcPr>
          <w:p w14:paraId="2B6801C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CHILE</w:t>
            </w:r>
          </w:p>
        </w:tc>
        <w:tc>
          <w:tcPr>
            <w:tcW w:w="0" w:type="auto"/>
            <w:tcBorders>
              <w:top w:val="nil"/>
              <w:left w:val="nil"/>
              <w:bottom w:val="single" w:sz="4" w:space="0" w:color="auto"/>
              <w:right w:val="single" w:sz="4" w:space="0" w:color="auto"/>
            </w:tcBorders>
            <w:vAlign w:val="center"/>
            <w:hideMark/>
          </w:tcPr>
          <w:p w14:paraId="5019C5E0"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07C90941"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4674C52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08BC280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3558A3F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3FBCD2A6" w14:textId="77777777" w:rsidTr="00DB10C8">
        <w:trPr>
          <w:trHeight w:val="57"/>
          <w:jc w:val="center"/>
        </w:trPr>
        <w:tc>
          <w:tcPr>
            <w:tcW w:w="0" w:type="auto"/>
            <w:vMerge/>
            <w:tcBorders>
              <w:top w:val="nil"/>
              <w:left w:val="single" w:sz="8" w:space="0" w:color="auto"/>
              <w:bottom w:val="single" w:sz="4" w:space="0" w:color="auto"/>
              <w:right w:val="single" w:sz="4" w:space="0" w:color="auto"/>
            </w:tcBorders>
            <w:vAlign w:val="center"/>
            <w:hideMark/>
          </w:tcPr>
          <w:p w14:paraId="458951A5" w14:textId="77777777" w:rsidR="00C56965" w:rsidRPr="00C56965" w:rsidRDefault="00C56965" w:rsidP="00C56965">
            <w:pPr>
              <w:spacing w:after="0" w:line="240" w:lineRule="auto"/>
              <w:rPr>
                <w:rFonts w:ascii="Arial" w:hAnsi="Arial" w:cs="Arial"/>
                <w:color w:val="000000"/>
                <w:kern w:val="0"/>
                <w:sz w:val="16"/>
                <w:szCs w:val="16"/>
                <w:lang w:val="es-ES_tradnl"/>
                <w14:ligatures w14:val="none"/>
              </w:rPr>
            </w:pPr>
          </w:p>
        </w:tc>
        <w:tc>
          <w:tcPr>
            <w:tcW w:w="0" w:type="auto"/>
            <w:tcBorders>
              <w:top w:val="nil"/>
              <w:left w:val="nil"/>
              <w:bottom w:val="single" w:sz="4" w:space="0" w:color="auto"/>
              <w:right w:val="single" w:sz="4" w:space="0" w:color="auto"/>
            </w:tcBorders>
            <w:vAlign w:val="center"/>
            <w:hideMark/>
          </w:tcPr>
          <w:p w14:paraId="400DF47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MÉXICO</w:t>
            </w:r>
          </w:p>
        </w:tc>
        <w:tc>
          <w:tcPr>
            <w:tcW w:w="0" w:type="auto"/>
            <w:tcBorders>
              <w:top w:val="nil"/>
              <w:left w:val="nil"/>
              <w:bottom w:val="single" w:sz="4" w:space="0" w:color="auto"/>
              <w:right w:val="single" w:sz="4" w:space="0" w:color="auto"/>
            </w:tcBorders>
            <w:vAlign w:val="center"/>
            <w:hideMark/>
          </w:tcPr>
          <w:p w14:paraId="72695F8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4F82FBD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6F041E53"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0C0C5157"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4F991B6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1ADB6C28" w14:textId="77777777" w:rsidTr="00DB10C8">
        <w:trPr>
          <w:trHeight w:val="57"/>
          <w:jc w:val="center"/>
        </w:trPr>
        <w:tc>
          <w:tcPr>
            <w:tcW w:w="0" w:type="auto"/>
            <w:vMerge/>
            <w:tcBorders>
              <w:top w:val="nil"/>
              <w:left w:val="single" w:sz="8" w:space="0" w:color="auto"/>
              <w:bottom w:val="single" w:sz="4" w:space="0" w:color="auto"/>
              <w:right w:val="single" w:sz="4" w:space="0" w:color="auto"/>
            </w:tcBorders>
            <w:vAlign w:val="center"/>
            <w:hideMark/>
          </w:tcPr>
          <w:p w14:paraId="49EA05CB" w14:textId="77777777" w:rsidR="00C56965" w:rsidRPr="00C56965" w:rsidRDefault="00C56965" w:rsidP="00C56965">
            <w:pPr>
              <w:spacing w:after="0" w:line="240" w:lineRule="auto"/>
              <w:rPr>
                <w:rFonts w:ascii="Arial" w:hAnsi="Arial" w:cs="Arial"/>
                <w:color w:val="000000"/>
                <w:kern w:val="0"/>
                <w:sz w:val="16"/>
                <w:szCs w:val="16"/>
                <w:lang w:val="es-ES_tradnl"/>
                <w14:ligatures w14:val="none"/>
              </w:rPr>
            </w:pPr>
          </w:p>
        </w:tc>
        <w:tc>
          <w:tcPr>
            <w:tcW w:w="0" w:type="auto"/>
            <w:tcBorders>
              <w:top w:val="nil"/>
              <w:left w:val="nil"/>
              <w:bottom w:val="single" w:sz="4" w:space="0" w:color="auto"/>
              <w:right w:val="single" w:sz="4" w:space="0" w:color="auto"/>
            </w:tcBorders>
            <w:vAlign w:val="center"/>
            <w:hideMark/>
          </w:tcPr>
          <w:p w14:paraId="31ED0E4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PERÚ</w:t>
            </w:r>
          </w:p>
        </w:tc>
        <w:tc>
          <w:tcPr>
            <w:tcW w:w="0" w:type="auto"/>
            <w:tcBorders>
              <w:top w:val="nil"/>
              <w:left w:val="nil"/>
              <w:bottom w:val="single" w:sz="4" w:space="0" w:color="auto"/>
              <w:right w:val="single" w:sz="4" w:space="0" w:color="auto"/>
            </w:tcBorders>
            <w:vAlign w:val="center"/>
            <w:hideMark/>
          </w:tcPr>
          <w:p w14:paraId="6E49388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0A0A1CCA"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40FF162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150276F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1A99D70A"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65D7C69A"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6ED105FB"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CANADA</w:t>
            </w:r>
          </w:p>
        </w:tc>
        <w:tc>
          <w:tcPr>
            <w:tcW w:w="0" w:type="auto"/>
            <w:tcBorders>
              <w:top w:val="nil"/>
              <w:left w:val="nil"/>
              <w:bottom w:val="single" w:sz="4" w:space="0" w:color="auto"/>
              <w:right w:val="single" w:sz="4" w:space="0" w:color="auto"/>
            </w:tcBorders>
            <w:vAlign w:val="center"/>
            <w:hideMark/>
          </w:tcPr>
          <w:p w14:paraId="63DF6B03"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0D19439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1D43724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3F837631"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315A0753"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1EE3C0E6"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21EAFEC7"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CHILE</w:t>
            </w:r>
          </w:p>
        </w:tc>
        <w:tc>
          <w:tcPr>
            <w:tcW w:w="0" w:type="auto"/>
            <w:tcBorders>
              <w:top w:val="nil"/>
              <w:left w:val="nil"/>
              <w:bottom w:val="single" w:sz="4" w:space="0" w:color="auto"/>
              <w:right w:val="single" w:sz="4" w:space="0" w:color="auto"/>
            </w:tcBorders>
            <w:vAlign w:val="center"/>
            <w:hideMark/>
          </w:tcPr>
          <w:p w14:paraId="4F3CE34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6DE8ADA1"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1259DD3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1C887E3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3B5DF74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758FCF77"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226BFF30"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COREA</w:t>
            </w:r>
          </w:p>
        </w:tc>
        <w:tc>
          <w:tcPr>
            <w:tcW w:w="0" w:type="auto"/>
            <w:tcBorders>
              <w:top w:val="nil"/>
              <w:left w:val="nil"/>
              <w:bottom w:val="single" w:sz="4" w:space="0" w:color="auto"/>
              <w:right w:val="single" w:sz="4" w:space="0" w:color="auto"/>
            </w:tcBorders>
            <w:vAlign w:val="center"/>
            <w:hideMark/>
          </w:tcPr>
          <w:p w14:paraId="2429A0CB"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6C0A42B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60AF594D"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4201B690"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56C5991D"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2F444232"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2916F19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COSTA RICA</w:t>
            </w:r>
          </w:p>
        </w:tc>
        <w:tc>
          <w:tcPr>
            <w:tcW w:w="0" w:type="auto"/>
            <w:tcBorders>
              <w:top w:val="nil"/>
              <w:left w:val="nil"/>
              <w:bottom w:val="single" w:sz="4" w:space="0" w:color="auto"/>
              <w:right w:val="single" w:sz="4" w:space="0" w:color="auto"/>
            </w:tcBorders>
            <w:vAlign w:val="center"/>
            <w:hideMark/>
          </w:tcPr>
          <w:p w14:paraId="703EA39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2E16B61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385563DB"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3EE4A2E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644B13D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1C12C7D0"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68AC490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ESTADOS AELC</w:t>
            </w:r>
          </w:p>
        </w:tc>
        <w:tc>
          <w:tcPr>
            <w:tcW w:w="0" w:type="auto"/>
            <w:tcBorders>
              <w:top w:val="nil"/>
              <w:left w:val="nil"/>
              <w:bottom w:val="single" w:sz="4" w:space="0" w:color="auto"/>
              <w:right w:val="single" w:sz="4" w:space="0" w:color="auto"/>
            </w:tcBorders>
            <w:vAlign w:val="center"/>
            <w:hideMark/>
          </w:tcPr>
          <w:p w14:paraId="3479D18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406909C8"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18A9054A"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273CB43D"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5EDB3F28"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01F5FE70"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178827B8"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ESTADOS UNIDOS</w:t>
            </w:r>
          </w:p>
        </w:tc>
        <w:tc>
          <w:tcPr>
            <w:tcW w:w="0" w:type="auto"/>
            <w:tcBorders>
              <w:top w:val="nil"/>
              <w:left w:val="nil"/>
              <w:bottom w:val="single" w:sz="4" w:space="0" w:color="auto"/>
              <w:right w:val="single" w:sz="4" w:space="0" w:color="auto"/>
            </w:tcBorders>
            <w:vAlign w:val="center"/>
            <w:hideMark/>
          </w:tcPr>
          <w:p w14:paraId="5D687750"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0BB61E1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64AE278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082E926D"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7DB41E2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59BE6C0B"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552EC5C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ISRAEL</w:t>
            </w:r>
          </w:p>
        </w:tc>
        <w:tc>
          <w:tcPr>
            <w:tcW w:w="0" w:type="auto"/>
            <w:tcBorders>
              <w:top w:val="nil"/>
              <w:left w:val="nil"/>
              <w:bottom w:val="single" w:sz="4" w:space="0" w:color="auto"/>
              <w:right w:val="single" w:sz="4" w:space="0" w:color="auto"/>
            </w:tcBorders>
            <w:vAlign w:val="center"/>
            <w:hideMark/>
          </w:tcPr>
          <w:p w14:paraId="7E6590B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196DF39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2A27587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4279172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3A7947A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54E5E9F0" w14:textId="77777777" w:rsidTr="00DB10C8">
        <w:trPr>
          <w:trHeight w:val="57"/>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7943B96F"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MÉXICO</w:t>
            </w:r>
          </w:p>
        </w:tc>
        <w:tc>
          <w:tcPr>
            <w:tcW w:w="0" w:type="auto"/>
            <w:tcBorders>
              <w:top w:val="nil"/>
              <w:left w:val="nil"/>
              <w:bottom w:val="single" w:sz="4" w:space="0" w:color="auto"/>
              <w:right w:val="single" w:sz="4" w:space="0" w:color="auto"/>
            </w:tcBorders>
            <w:vAlign w:val="center"/>
            <w:hideMark/>
          </w:tcPr>
          <w:p w14:paraId="362DD68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178CC98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0F1CD00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5F65AA61"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5A46458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6A03294B" w14:textId="77777777" w:rsidTr="00DB10C8">
        <w:trPr>
          <w:trHeight w:val="57"/>
          <w:jc w:val="center"/>
        </w:trPr>
        <w:tc>
          <w:tcPr>
            <w:tcW w:w="0" w:type="auto"/>
            <w:vMerge w:val="restart"/>
            <w:tcBorders>
              <w:top w:val="nil"/>
              <w:left w:val="single" w:sz="8" w:space="0" w:color="auto"/>
              <w:bottom w:val="single" w:sz="4" w:space="0" w:color="auto"/>
              <w:right w:val="single" w:sz="4" w:space="0" w:color="auto"/>
            </w:tcBorders>
            <w:vAlign w:val="center"/>
            <w:hideMark/>
          </w:tcPr>
          <w:p w14:paraId="134C883D"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TRIÁNGULO NORTE</w:t>
            </w:r>
          </w:p>
        </w:tc>
        <w:tc>
          <w:tcPr>
            <w:tcW w:w="0" w:type="auto"/>
            <w:tcBorders>
              <w:top w:val="nil"/>
              <w:left w:val="nil"/>
              <w:bottom w:val="single" w:sz="4" w:space="0" w:color="auto"/>
              <w:right w:val="single" w:sz="4" w:space="0" w:color="auto"/>
            </w:tcBorders>
            <w:vAlign w:val="center"/>
            <w:hideMark/>
          </w:tcPr>
          <w:p w14:paraId="7A133CC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EL SALVADOR</w:t>
            </w:r>
          </w:p>
        </w:tc>
        <w:tc>
          <w:tcPr>
            <w:tcW w:w="0" w:type="auto"/>
            <w:tcBorders>
              <w:top w:val="nil"/>
              <w:left w:val="nil"/>
              <w:bottom w:val="single" w:sz="4" w:space="0" w:color="auto"/>
              <w:right w:val="single" w:sz="4" w:space="0" w:color="auto"/>
            </w:tcBorders>
            <w:vAlign w:val="center"/>
            <w:hideMark/>
          </w:tcPr>
          <w:p w14:paraId="4F0FE6CD"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30162303"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5C49EA1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1AA5DFC1"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6885A47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1D1C584B" w14:textId="77777777" w:rsidTr="00DB10C8">
        <w:trPr>
          <w:trHeight w:val="57"/>
          <w:jc w:val="center"/>
        </w:trPr>
        <w:tc>
          <w:tcPr>
            <w:tcW w:w="0" w:type="auto"/>
            <w:vMerge/>
            <w:tcBorders>
              <w:top w:val="nil"/>
              <w:left w:val="single" w:sz="8" w:space="0" w:color="auto"/>
              <w:bottom w:val="single" w:sz="4" w:space="0" w:color="auto"/>
              <w:right w:val="single" w:sz="4" w:space="0" w:color="auto"/>
            </w:tcBorders>
            <w:vAlign w:val="center"/>
            <w:hideMark/>
          </w:tcPr>
          <w:p w14:paraId="165407B4" w14:textId="77777777" w:rsidR="00C56965" w:rsidRPr="00C56965" w:rsidRDefault="00C56965" w:rsidP="00C56965">
            <w:pPr>
              <w:spacing w:after="0" w:line="240" w:lineRule="auto"/>
              <w:rPr>
                <w:rFonts w:ascii="Arial" w:hAnsi="Arial" w:cs="Arial"/>
                <w:color w:val="000000"/>
                <w:kern w:val="0"/>
                <w:sz w:val="16"/>
                <w:szCs w:val="16"/>
                <w:lang w:val="es-ES_tradnl"/>
                <w14:ligatures w14:val="none"/>
              </w:rPr>
            </w:pPr>
          </w:p>
        </w:tc>
        <w:tc>
          <w:tcPr>
            <w:tcW w:w="0" w:type="auto"/>
            <w:tcBorders>
              <w:top w:val="nil"/>
              <w:left w:val="nil"/>
              <w:bottom w:val="single" w:sz="4" w:space="0" w:color="auto"/>
              <w:right w:val="single" w:sz="4" w:space="0" w:color="auto"/>
            </w:tcBorders>
            <w:vAlign w:val="center"/>
            <w:hideMark/>
          </w:tcPr>
          <w:p w14:paraId="30B8359F"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GUATEMALA</w:t>
            </w:r>
          </w:p>
        </w:tc>
        <w:tc>
          <w:tcPr>
            <w:tcW w:w="0" w:type="auto"/>
            <w:tcBorders>
              <w:top w:val="nil"/>
              <w:left w:val="nil"/>
              <w:bottom w:val="single" w:sz="4" w:space="0" w:color="auto"/>
              <w:right w:val="single" w:sz="4" w:space="0" w:color="auto"/>
            </w:tcBorders>
            <w:vAlign w:val="center"/>
            <w:hideMark/>
          </w:tcPr>
          <w:p w14:paraId="25EDD53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3018E77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46745CDA"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791AFFD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8" w:space="0" w:color="auto"/>
            </w:tcBorders>
            <w:vAlign w:val="center"/>
            <w:hideMark/>
          </w:tcPr>
          <w:p w14:paraId="1BD6DE56"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56175D86" w14:textId="77777777" w:rsidTr="00DB10C8">
        <w:trPr>
          <w:trHeight w:val="57"/>
          <w:jc w:val="center"/>
        </w:trPr>
        <w:tc>
          <w:tcPr>
            <w:tcW w:w="0" w:type="auto"/>
            <w:vMerge/>
            <w:tcBorders>
              <w:top w:val="nil"/>
              <w:left w:val="single" w:sz="8" w:space="0" w:color="auto"/>
              <w:bottom w:val="single" w:sz="4" w:space="0" w:color="auto"/>
              <w:right w:val="single" w:sz="4" w:space="0" w:color="auto"/>
            </w:tcBorders>
            <w:vAlign w:val="center"/>
            <w:hideMark/>
          </w:tcPr>
          <w:p w14:paraId="637400EC" w14:textId="77777777" w:rsidR="00C56965" w:rsidRPr="00C56965" w:rsidRDefault="00C56965" w:rsidP="00C56965">
            <w:pPr>
              <w:spacing w:after="0" w:line="240" w:lineRule="auto"/>
              <w:rPr>
                <w:rFonts w:ascii="Arial" w:hAnsi="Arial" w:cs="Arial"/>
                <w:color w:val="000000"/>
                <w:kern w:val="0"/>
                <w:sz w:val="16"/>
                <w:szCs w:val="16"/>
                <w:lang w:val="es-ES_tradnl"/>
                <w14:ligatures w14:val="none"/>
              </w:rPr>
            </w:pPr>
          </w:p>
        </w:tc>
        <w:tc>
          <w:tcPr>
            <w:tcW w:w="0" w:type="auto"/>
            <w:tcBorders>
              <w:top w:val="nil"/>
              <w:left w:val="nil"/>
              <w:bottom w:val="single" w:sz="4" w:space="0" w:color="auto"/>
              <w:right w:val="single" w:sz="4" w:space="0" w:color="auto"/>
            </w:tcBorders>
            <w:vAlign w:val="center"/>
            <w:hideMark/>
          </w:tcPr>
          <w:p w14:paraId="7454491B"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HONDURAS</w:t>
            </w:r>
          </w:p>
        </w:tc>
        <w:tc>
          <w:tcPr>
            <w:tcW w:w="0" w:type="auto"/>
            <w:tcBorders>
              <w:top w:val="nil"/>
              <w:left w:val="nil"/>
              <w:bottom w:val="single" w:sz="4" w:space="0" w:color="auto"/>
              <w:right w:val="single" w:sz="4" w:space="0" w:color="auto"/>
            </w:tcBorders>
            <w:vAlign w:val="center"/>
            <w:hideMark/>
          </w:tcPr>
          <w:p w14:paraId="608575CF"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7B0580B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1D2778E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0E56AF3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8" w:space="0" w:color="auto"/>
            </w:tcBorders>
            <w:vAlign w:val="center"/>
            <w:hideMark/>
          </w:tcPr>
          <w:p w14:paraId="2E8C43F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0B68EA27" w14:textId="77777777" w:rsidTr="00DB10C8">
        <w:trPr>
          <w:trHeight w:val="64"/>
          <w:jc w:val="center"/>
        </w:trPr>
        <w:tc>
          <w:tcPr>
            <w:tcW w:w="0" w:type="auto"/>
            <w:gridSpan w:val="2"/>
            <w:tcBorders>
              <w:top w:val="single" w:sz="4" w:space="0" w:color="auto"/>
              <w:left w:val="single" w:sz="8" w:space="0" w:color="auto"/>
              <w:bottom w:val="single" w:sz="4" w:space="0" w:color="auto"/>
              <w:right w:val="single" w:sz="4" w:space="0" w:color="auto"/>
            </w:tcBorders>
            <w:vAlign w:val="center"/>
            <w:hideMark/>
          </w:tcPr>
          <w:p w14:paraId="596BC9E0"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 xml:space="preserve">UNIÓN EUROPEA </w:t>
            </w:r>
            <w:r w:rsidRPr="00C56965">
              <w:rPr>
                <w:rFonts w:ascii="Arial" w:hAnsi="Arial" w:cs="Arial"/>
                <w:color w:val="000000"/>
                <w:kern w:val="0"/>
                <w:sz w:val="16"/>
                <w:szCs w:val="16"/>
                <w:lang w:val="es-ES_tradnl"/>
                <w14:ligatures w14:val="none"/>
              </w:rPr>
              <w:br/>
              <w:t>REINO UNIDO E IRLANDA DEL NORTE</w:t>
            </w:r>
          </w:p>
        </w:tc>
        <w:tc>
          <w:tcPr>
            <w:tcW w:w="0" w:type="auto"/>
            <w:tcBorders>
              <w:top w:val="nil"/>
              <w:left w:val="nil"/>
              <w:bottom w:val="single" w:sz="4" w:space="0" w:color="auto"/>
              <w:right w:val="single" w:sz="4" w:space="0" w:color="auto"/>
            </w:tcBorders>
            <w:vAlign w:val="center"/>
            <w:hideMark/>
          </w:tcPr>
          <w:p w14:paraId="172C7B4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20832C84"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4" w:space="0" w:color="auto"/>
            </w:tcBorders>
            <w:vAlign w:val="center"/>
            <w:hideMark/>
          </w:tcPr>
          <w:p w14:paraId="634F7AE0" w14:textId="77777777" w:rsidR="00C56965" w:rsidRPr="00C56965" w:rsidRDefault="00C56965" w:rsidP="00C56965">
            <w:pPr>
              <w:spacing w:after="0" w:line="240" w:lineRule="auto"/>
              <w:ind w:left="1416" w:hanging="1388"/>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4" w:space="0" w:color="auto"/>
              <w:right w:val="single" w:sz="4" w:space="0" w:color="auto"/>
            </w:tcBorders>
            <w:vAlign w:val="center"/>
            <w:hideMark/>
          </w:tcPr>
          <w:p w14:paraId="7B29C2A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4" w:space="0" w:color="auto"/>
              <w:right w:val="single" w:sz="8" w:space="0" w:color="auto"/>
            </w:tcBorders>
            <w:vAlign w:val="center"/>
            <w:hideMark/>
          </w:tcPr>
          <w:p w14:paraId="0C1E8F37"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r>
      <w:tr w:rsidR="00C56965" w:rsidRPr="00C56965" w14:paraId="68325C3B" w14:textId="77777777" w:rsidTr="00DB10C8">
        <w:trPr>
          <w:trHeight w:val="57"/>
          <w:jc w:val="center"/>
        </w:trPr>
        <w:tc>
          <w:tcPr>
            <w:tcW w:w="0" w:type="auto"/>
            <w:gridSpan w:val="2"/>
            <w:tcBorders>
              <w:top w:val="single" w:sz="4" w:space="0" w:color="auto"/>
              <w:left w:val="single" w:sz="8" w:space="0" w:color="auto"/>
              <w:bottom w:val="single" w:sz="8" w:space="0" w:color="auto"/>
              <w:right w:val="single" w:sz="4" w:space="0" w:color="auto"/>
            </w:tcBorders>
            <w:vAlign w:val="center"/>
            <w:hideMark/>
          </w:tcPr>
          <w:p w14:paraId="52EBA459"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COMUNIDAD ANDINA</w:t>
            </w:r>
          </w:p>
        </w:tc>
        <w:tc>
          <w:tcPr>
            <w:tcW w:w="0" w:type="auto"/>
            <w:tcBorders>
              <w:top w:val="nil"/>
              <w:left w:val="nil"/>
              <w:bottom w:val="single" w:sz="8" w:space="0" w:color="auto"/>
              <w:right w:val="single" w:sz="4" w:space="0" w:color="auto"/>
            </w:tcBorders>
            <w:vAlign w:val="center"/>
            <w:hideMark/>
          </w:tcPr>
          <w:p w14:paraId="350CBD6E"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8" w:space="0" w:color="auto"/>
              <w:right w:val="single" w:sz="4" w:space="0" w:color="auto"/>
            </w:tcBorders>
            <w:vAlign w:val="center"/>
            <w:hideMark/>
          </w:tcPr>
          <w:p w14:paraId="44CBE94C"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8" w:space="0" w:color="auto"/>
              <w:right w:val="single" w:sz="4" w:space="0" w:color="auto"/>
            </w:tcBorders>
            <w:vAlign w:val="center"/>
            <w:hideMark/>
          </w:tcPr>
          <w:p w14:paraId="5DC1D542"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c>
          <w:tcPr>
            <w:tcW w:w="0" w:type="auto"/>
            <w:tcBorders>
              <w:top w:val="nil"/>
              <w:left w:val="nil"/>
              <w:bottom w:val="single" w:sz="8" w:space="0" w:color="auto"/>
              <w:right w:val="single" w:sz="4" w:space="0" w:color="auto"/>
            </w:tcBorders>
            <w:vAlign w:val="center"/>
            <w:hideMark/>
          </w:tcPr>
          <w:p w14:paraId="701F3E35"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NO</w:t>
            </w:r>
          </w:p>
        </w:tc>
        <w:tc>
          <w:tcPr>
            <w:tcW w:w="0" w:type="auto"/>
            <w:tcBorders>
              <w:top w:val="nil"/>
              <w:left w:val="nil"/>
              <w:bottom w:val="single" w:sz="8" w:space="0" w:color="auto"/>
              <w:right w:val="single" w:sz="8" w:space="0" w:color="auto"/>
            </w:tcBorders>
            <w:vAlign w:val="center"/>
            <w:hideMark/>
          </w:tcPr>
          <w:p w14:paraId="79A27368" w14:textId="77777777" w:rsidR="00C56965" w:rsidRPr="00C56965" w:rsidRDefault="00C56965" w:rsidP="00C56965">
            <w:pPr>
              <w:spacing w:after="0" w:line="240" w:lineRule="auto"/>
              <w:jc w:val="center"/>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SI</w:t>
            </w:r>
          </w:p>
        </w:tc>
      </w:tr>
    </w:tbl>
    <w:p w14:paraId="6F094296" w14:textId="77777777" w:rsidR="00C56965" w:rsidRPr="00C56965" w:rsidRDefault="00C56965" w:rsidP="00C56965">
      <w:pPr>
        <w:spacing w:after="0" w:line="240" w:lineRule="auto"/>
        <w:jc w:val="both"/>
        <w:rPr>
          <w:rFonts w:ascii="Arial" w:hAnsi="Arial" w:cs="Arial"/>
          <w:bCs/>
          <w:kern w:val="0"/>
          <w:sz w:val="18"/>
          <w:szCs w:val="18"/>
          <w:lang w:val="es-ES_tradnl" w:eastAsia="es-ES"/>
          <w14:ligatures w14:val="none"/>
        </w:rPr>
      </w:pPr>
    </w:p>
    <w:p w14:paraId="514C57B2" w14:textId="77777777" w:rsidR="00C56965" w:rsidRPr="00C56965" w:rsidRDefault="00C56965" w:rsidP="00C56965">
      <w:pPr>
        <w:spacing w:after="0" w:line="240" w:lineRule="auto"/>
        <w:jc w:val="both"/>
        <w:rPr>
          <w:rFonts w:ascii="Arial" w:hAnsi="Arial" w:cs="Arial"/>
          <w:bCs/>
          <w:kern w:val="0"/>
          <w:sz w:val="18"/>
          <w:szCs w:val="18"/>
          <w:lang w:val="es-ES_tradnl" w:eastAsia="es-ES"/>
          <w14:ligatures w14:val="none"/>
        </w:rPr>
      </w:pPr>
    </w:p>
    <w:p w14:paraId="78CD3462" w14:textId="77777777" w:rsidR="00C56965" w:rsidRPr="00C56965" w:rsidRDefault="00C56965" w:rsidP="00C56965">
      <w:pPr>
        <w:spacing w:after="0" w:line="240" w:lineRule="auto"/>
        <w:ind w:right="335"/>
        <w:jc w:val="both"/>
        <w:rPr>
          <w:rFonts w:ascii="Arial" w:hAnsi="Arial" w:cs="Arial"/>
          <w:bCs/>
          <w:kern w:val="0"/>
          <w:sz w:val="18"/>
          <w:szCs w:val="18"/>
          <w:lang w:val="es-ES_tradnl" w:eastAsia="es-ES"/>
          <w14:ligatures w14:val="none"/>
        </w:rPr>
      </w:pPr>
      <w:r w:rsidRPr="00C56965">
        <w:rPr>
          <w:rFonts w:ascii="Arial" w:hAnsi="Arial" w:cs="Arial"/>
          <w:kern w:val="0"/>
          <w:sz w:val="18"/>
          <w:szCs w:val="18"/>
          <w:lang w:val="es-ES_tradnl" w:eastAsia="es-ES"/>
          <w14:ligatures w14:val="none"/>
        </w:rPr>
        <w:t>El presente Proceso de Contratación está cobijado por los acuerdos comerciales que Colombia ha suscrito con: la Comunidad Andina de Naciones (CAN). En consecuencia, las ofertas de bienes y servicios de países con los cuales Colombia tiene Acuerdos Comerciales vigentes que cubren este Proceso de Contratación, son tratados como ofertas de bienes y servicios colombianos y en consecuencia dar a esas ofertas el puntaje adicional de que trata la Ley 816 de 2003 y las preferencias en caso de empates de acuerdo con el numeral 1 del artículo 35 de la Ley 2069 de 2020, así como las demás prerrogativas en cabeza de la industria colombiana.</w:t>
      </w:r>
    </w:p>
    <w:p w14:paraId="735F82F1" w14:textId="77777777" w:rsidR="00C56965" w:rsidRPr="00C56965" w:rsidRDefault="00C56965" w:rsidP="00C56965">
      <w:pPr>
        <w:spacing w:after="0" w:line="240" w:lineRule="auto"/>
        <w:jc w:val="both"/>
        <w:rPr>
          <w:rFonts w:ascii="Arial" w:hAnsi="Arial" w:cs="Arial"/>
          <w:bCs/>
          <w:kern w:val="0"/>
          <w:sz w:val="18"/>
          <w:szCs w:val="18"/>
          <w:lang w:val="es-ES_tradnl" w:eastAsia="es-ES"/>
          <w14:ligatures w14:val="none"/>
        </w:rPr>
      </w:pPr>
    </w:p>
    <w:p w14:paraId="322F54C2" w14:textId="77777777" w:rsidR="00C56965" w:rsidRPr="00C56965" w:rsidRDefault="00C56965" w:rsidP="00C56965">
      <w:pPr>
        <w:spacing w:after="0" w:line="240" w:lineRule="auto"/>
        <w:jc w:val="both"/>
        <w:rPr>
          <w:rFonts w:ascii="Arial" w:hAnsi="Arial" w:cs="Arial"/>
          <w:b/>
          <w:kern w:val="0"/>
          <w:sz w:val="18"/>
          <w:szCs w:val="18"/>
          <w:lang w:val="es-ES_tradnl" w:eastAsia="es-ES"/>
          <w14:ligatures w14:val="none"/>
        </w:rPr>
      </w:pPr>
    </w:p>
    <w:p w14:paraId="5CD35E08"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61" w:name="_Toc105418970"/>
      <w:r w:rsidRPr="00C56965">
        <w:rPr>
          <w:rFonts w:ascii="Arial" w:eastAsiaTheme="majorEastAsia" w:hAnsi="Arial" w:cs="Arial"/>
          <w:b/>
          <w:kern w:val="0"/>
          <w:sz w:val="18"/>
          <w:szCs w:val="18"/>
          <w:lang w:val="es-ES_tradnl" w:eastAsia="es-CO"/>
          <w14:ligatures w14:val="none"/>
        </w:rPr>
        <w:t>CONVOCATORIA NO LIMITADA A MIPYMES</w:t>
      </w:r>
    </w:p>
    <w:p w14:paraId="33CB44A7" w14:textId="77777777" w:rsidR="00C56965" w:rsidRPr="00C56965" w:rsidRDefault="00C56965" w:rsidP="00C56965">
      <w:pPr>
        <w:widowControl w:val="0"/>
        <w:autoSpaceDE w:val="0"/>
        <w:autoSpaceDN w:val="0"/>
        <w:spacing w:after="0" w:line="240" w:lineRule="auto"/>
        <w:ind w:right="335"/>
        <w:jc w:val="both"/>
        <w:rPr>
          <w:rFonts w:ascii="Arial" w:hAnsi="Arial" w:cs="Arial"/>
          <w:color w:val="000000"/>
          <w:kern w:val="0"/>
          <w:sz w:val="18"/>
          <w:szCs w:val="18"/>
          <w:lang w:val="es-ES_tradnl" w:bidi="en-US"/>
          <w14:ligatures w14:val="none"/>
        </w:rPr>
      </w:pPr>
    </w:p>
    <w:p w14:paraId="4F3013B0" w14:textId="46E75109" w:rsidR="00C56965" w:rsidRPr="00C56965" w:rsidRDefault="00C56965" w:rsidP="00C56965">
      <w:pPr>
        <w:spacing w:line="259" w:lineRule="auto"/>
        <w:jc w:val="both"/>
        <w:rPr>
          <w:rFonts w:ascii="Arial" w:eastAsia="Times New Roman" w:hAnsi="Arial" w:cs="Arial"/>
          <w:kern w:val="0"/>
          <w:sz w:val="18"/>
          <w:szCs w:val="18"/>
          <w14:ligatures w14:val="none"/>
        </w:rPr>
      </w:pPr>
      <w:r w:rsidRPr="00942CFB">
        <w:rPr>
          <w:rFonts w:ascii="Arial" w:eastAsia="Times New Roman" w:hAnsi="Arial" w:cs="Arial"/>
          <w:kern w:val="0"/>
          <w:sz w:val="18"/>
          <w:szCs w:val="18"/>
          <w:lang w:val="es-ES" w:eastAsia="es-ES"/>
          <w14:ligatures w14:val="none"/>
        </w:rPr>
        <w:t xml:space="preserve">En aplicación de lo señalado en los artículos 2.2.1.2.4.2.2 y 2.2.1.2.4.2.3 del Decreto Único Reglamentario 1082 de 2015, modificado por el Decreto 1860 de 2021, la presente convocatoria podría limitarse  </w:t>
      </w:r>
      <w:proofErr w:type="spellStart"/>
      <w:r w:rsidRPr="00942CFB">
        <w:rPr>
          <w:rFonts w:ascii="Arial" w:eastAsia="Times New Roman" w:hAnsi="Arial" w:cs="Arial"/>
          <w:kern w:val="0"/>
          <w:sz w:val="18"/>
          <w:szCs w:val="18"/>
          <w:lang w:val="es-ES" w:eastAsia="es-ES"/>
          <w14:ligatures w14:val="none"/>
        </w:rPr>
        <w:t>mipyme</w:t>
      </w:r>
      <w:proofErr w:type="spellEnd"/>
      <w:r w:rsidRPr="00942CFB">
        <w:rPr>
          <w:rFonts w:ascii="Arial" w:eastAsia="Times New Roman" w:hAnsi="Arial" w:cs="Arial"/>
          <w:kern w:val="0"/>
          <w:sz w:val="18"/>
          <w:szCs w:val="18"/>
          <w:lang w:val="es-ES" w:eastAsia="es-ES"/>
          <w14:ligatures w14:val="none"/>
        </w:rPr>
        <w:t xml:space="preserve"> por tener una cuantía inferior a ciento veinticinco mil dólares de los Estados Unidos de América (US $125.000), liquidados con la tasa de cambio fijada por el Ministerio de Comercio, Industria y Turismo y que corresponde a la suma de $511.708.497, se podría limitase a </w:t>
      </w:r>
      <w:proofErr w:type="spellStart"/>
      <w:r w:rsidRPr="00942CFB">
        <w:rPr>
          <w:rFonts w:ascii="Arial" w:eastAsia="Times New Roman" w:hAnsi="Arial" w:cs="Arial"/>
          <w:kern w:val="0"/>
          <w:sz w:val="18"/>
          <w:szCs w:val="18"/>
          <w:lang w:val="es-ES" w:eastAsia="es-ES"/>
          <w14:ligatures w14:val="none"/>
        </w:rPr>
        <w:t>mipyme</w:t>
      </w:r>
      <w:proofErr w:type="spellEnd"/>
      <w:r w:rsidRPr="00942CFB">
        <w:rPr>
          <w:rFonts w:ascii="Arial" w:eastAsia="Times New Roman" w:hAnsi="Arial" w:cs="Arial"/>
          <w:kern w:val="0"/>
          <w:sz w:val="18"/>
          <w:szCs w:val="18"/>
          <w:lang w:val="es-ES" w:eastAsia="es-ES"/>
          <w14:ligatures w14:val="none"/>
        </w:rPr>
        <w:t xml:space="preserve"> si recibiera solicitudes de por lo menos dos (2) </w:t>
      </w:r>
      <w:proofErr w:type="spellStart"/>
      <w:r w:rsidRPr="00942CFB">
        <w:rPr>
          <w:rFonts w:ascii="Arial" w:eastAsia="Times New Roman" w:hAnsi="Arial" w:cs="Arial"/>
          <w:kern w:val="0"/>
          <w:sz w:val="18"/>
          <w:szCs w:val="18"/>
          <w:lang w:val="es-ES" w:eastAsia="es-ES"/>
          <w14:ligatures w14:val="none"/>
        </w:rPr>
        <w:t>mipyme</w:t>
      </w:r>
      <w:proofErr w:type="spellEnd"/>
      <w:r w:rsidRPr="00942CFB">
        <w:rPr>
          <w:rFonts w:ascii="Arial" w:eastAsia="Times New Roman" w:hAnsi="Arial" w:cs="Arial"/>
          <w:kern w:val="0"/>
          <w:sz w:val="18"/>
          <w:szCs w:val="18"/>
          <w:lang w:val="es-ES" w:eastAsia="es-ES"/>
          <w14:ligatures w14:val="none"/>
        </w:rPr>
        <w:t xml:space="preserve"> nacionales y debe recibirse por lo menos un (1) día antes de la apertura del proceso de contratación</w:t>
      </w:r>
      <w:r>
        <w:rPr>
          <w:rFonts w:ascii="Arial" w:eastAsia="Times New Roman" w:hAnsi="Arial" w:cs="Arial"/>
          <w:kern w:val="0"/>
          <w:sz w:val="18"/>
          <w:szCs w:val="18"/>
          <w:lang w:val="es-ES" w:eastAsia="es-ES"/>
          <w14:ligatures w14:val="none"/>
        </w:rPr>
        <w:t xml:space="preserve">, recibiéndose solo una </w:t>
      </w:r>
      <w:r>
        <w:rPr>
          <w:rFonts w:ascii="Arial" w:eastAsia="Times New Roman" w:hAnsi="Arial" w:cs="Arial"/>
          <w:kern w:val="0"/>
          <w:sz w:val="18"/>
          <w:szCs w:val="18"/>
          <w:lang w:val="es-ES" w:eastAsia="es-ES"/>
          <w14:ligatures w14:val="none"/>
        </w:rPr>
        <w:lastRenderedPageBreak/>
        <w:t xml:space="preserve">manifestación de interés a </w:t>
      </w:r>
      <w:proofErr w:type="spellStart"/>
      <w:r>
        <w:rPr>
          <w:rFonts w:ascii="Arial" w:eastAsia="Times New Roman" w:hAnsi="Arial" w:cs="Arial"/>
          <w:kern w:val="0"/>
          <w:sz w:val="18"/>
          <w:szCs w:val="18"/>
          <w:lang w:val="es-ES" w:eastAsia="es-ES"/>
          <w14:ligatures w14:val="none"/>
        </w:rPr>
        <w:t>mipyme</w:t>
      </w:r>
      <w:proofErr w:type="spellEnd"/>
      <w:r>
        <w:rPr>
          <w:rFonts w:ascii="Arial" w:eastAsia="Times New Roman" w:hAnsi="Arial" w:cs="Arial"/>
          <w:kern w:val="0"/>
          <w:sz w:val="18"/>
          <w:szCs w:val="18"/>
          <w:lang w:val="es-ES" w:eastAsia="es-ES"/>
          <w14:ligatures w14:val="none"/>
        </w:rPr>
        <w:t xml:space="preserve"> al departamento. </w:t>
      </w:r>
      <w:r w:rsidRPr="00C56965">
        <w:rPr>
          <w:rFonts w:ascii="Arial" w:eastAsia="Times New Roman" w:hAnsi="Arial" w:cs="Arial"/>
          <w:kern w:val="0"/>
          <w:sz w:val="18"/>
          <w:szCs w:val="18"/>
          <w:lang w:val="es-ES" w:eastAsia="es-ES"/>
          <w14:ligatures w14:val="none"/>
        </w:rPr>
        <w:t xml:space="preserve">por lo anterior la entidad se permite indicar que no se completó las dos manifestaciones, por lo anterior NO SE LIMITA A </w:t>
      </w:r>
      <w:r w:rsidRPr="00C56965">
        <w:rPr>
          <w:rFonts w:ascii="Arial" w:eastAsia="Times New Roman" w:hAnsi="Arial" w:cs="Arial"/>
          <w:kern w:val="0"/>
          <w:sz w:val="18"/>
          <w:szCs w:val="18"/>
          <w14:ligatures w14:val="none"/>
        </w:rPr>
        <w:t>MIPYMES.</w:t>
      </w:r>
      <w:r w:rsidRPr="00C56965">
        <w:rPr>
          <w:rFonts w:ascii="Arial" w:eastAsia="Times New Roman" w:hAnsi="Arial" w:cs="Arial"/>
          <w:kern w:val="0"/>
          <w:sz w:val="18"/>
          <w:szCs w:val="18"/>
          <w14:ligatures w14:val="none"/>
        </w:rPr>
        <w:footnoteReference w:id="1"/>
      </w:r>
    </w:p>
    <w:p w14:paraId="0270255A"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PREVALENCIA DE</w:t>
      </w:r>
      <w:bookmarkEnd w:id="54"/>
      <w:bookmarkEnd w:id="55"/>
      <w:bookmarkEnd w:id="56"/>
      <w:bookmarkEnd w:id="57"/>
      <w:bookmarkEnd w:id="58"/>
      <w:bookmarkEnd w:id="59"/>
      <w:r w:rsidRPr="00C56965">
        <w:rPr>
          <w:rFonts w:ascii="Arial" w:eastAsiaTheme="majorEastAsia" w:hAnsi="Arial" w:cs="Arial"/>
          <w:b/>
          <w:kern w:val="0"/>
          <w:sz w:val="18"/>
          <w:szCs w:val="18"/>
          <w:lang w:val="es-ES_tradnl" w:eastAsia="es-CO"/>
          <w14:ligatures w14:val="none"/>
        </w:rPr>
        <w:t>L PLIEGO DE CONDICIONES</w:t>
      </w:r>
      <w:bookmarkEnd w:id="60"/>
      <w:bookmarkEnd w:id="61"/>
    </w:p>
    <w:p w14:paraId="23559C14" w14:textId="77777777" w:rsidR="00C56965" w:rsidRPr="00C56965" w:rsidRDefault="00C56965" w:rsidP="00C56965">
      <w:pPr>
        <w:widowControl w:val="0"/>
        <w:overflowPunct w:val="0"/>
        <w:autoSpaceDE w:val="0"/>
        <w:autoSpaceDN w:val="0"/>
        <w:adjustRightInd w:val="0"/>
        <w:spacing w:after="0" w:line="240" w:lineRule="auto"/>
        <w:jc w:val="both"/>
        <w:textAlignment w:val="baseline"/>
        <w:rPr>
          <w:rFonts w:ascii="Arial" w:eastAsiaTheme="minorEastAsia" w:hAnsi="Arial" w:cs="Arial"/>
          <w:snapToGrid w:val="0"/>
          <w:kern w:val="0"/>
          <w:sz w:val="18"/>
          <w:szCs w:val="18"/>
          <w:lang w:val="es-ES_tradnl" w:eastAsia="es-ES"/>
          <w14:ligatures w14:val="none"/>
        </w:rPr>
      </w:pPr>
    </w:p>
    <w:p w14:paraId="26516F7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 caso de presentarse contradicciones, ambigüedades o diferencias entre el contenido del Pliego y el contenido de los demás documentos generados en la etapa </w:t>
      </w:r>
      <w:proofErr w:type="spellStart"/>
      <w:r w:rsidRPr="00C56965">
        <w:rPr>
          <w:rFonts w:ascii="Arial" w:hAnsi="Arial" w:cs="Arial"/>
          <w:kern w:val="0"/>
          <w:sz w:val="18"/>
          <w:szCs w:val="18"/>
          <w:lang w:val="es-ES_tradnl"/>
          <w14:ligatures w14:val="none"/>
        </w:rPr>
        <w:t>pre-contractual</w:t>
      </w:r>
      <w:proofErr w:type="spellEnd"/>
      <w:r w:rsidRPr="00C56965">
        <w:rPr>
          <w:rFonts w:ascii="Arial" w:hAnsi="Arial" w:cs="Arial"/>
          <w:kern w:val="0"/>
          <w:sz w:val="18"/>
          <w:szCs w:val="18"/>
          <w:lang w:val="es-ES_tradnl"/>
          <w14:ligatures w14:val="none"/>
        </w:rPr>
        <w:t>, prevalecerá el contenido del Pliego de Condiciones, incluyendo sus Adendas publicadas en e</w:t>
      </w:r>
      <w:r w:rsidRPr="00C56965">
        <w:rPr>
          <w:rFonts w:ascii="Arial" w:hAnsi="Arial" w:cs="Arial"/>
          <w:bCs/>
          <w:kern w:val="0"/>
          <w:sz w:val="18"/>
          <w:szCs w:val="18"/>
          <w:lang w:val="es-ES_tradnl"/>
          <w14:ligatures w14:val="none"/>
        </w:rPr>
        <w:t xml:space="preserve">l </w:t>
      </w:r>
      <w:r w:rsidRPr="00C56965">
        <w:rPr>
          <w:rFonts w:ascii="Arial" w:hAnsi="Arial" w:cs="Arial"/>
          <w:kern w:val="0"/>
          <w:sz w:val="18"/>
          <w:szCs w:val="18"/>
          <w:lang w:val="es-ES_tradnl"/>
          <w14:ligatures w14:val="none"/>
        </w:rPr>
        <w:t>Sistema Electrónico para la Contratación Pública (SECOP II)</w:t>
      </w:r>
      <w:r w:rsidRPr="00C56965">
        <w:rPr>
          <w:rFonts w:ascii="Arial" w:hAnsi="Arial" w:cs="Arial"/>
          <w:bCs/>
          <w:kern w:val="0"/>
          <w:sz w:val="18"/>
          <w:szCs w:val="18"/>
          <w:lang w:val="es-ES_tradnl"/>
          <w14:ligatures w14:val="none"/>
        </w:rPr>
        <w:t xml:space="preserve"> </w:t>
      </w:r>
      <w:r w:rsidRPr="00C56965">
        <w:rPr>
          <w:rFonts w:ascii="Arial" w:hAnsi="Arial" w:cs="Arial"/>
          <w:kern w:val="0"/>
          <w:sz w:val="18"/>
          <w:szCs w:val="18"/>
          <w:lang w:val="es-ES_tradnl"/>
          <w14:ligatures w14:val="none"/>
        </w:rPr>
        <w:t xml:space="preserve"> </w:t>
      </w:r>
      <w:hyperlink r:id="rId15" w:history="1">
        <w:r w:rsidRPr="00C56965">
          <w:rPr>
            <w:rFonts w:ascii="Arial" w:hAnsi="Arial" w:cs="Arial"/>
            <w:kern w:val="0"/>
            <w:sz w:val="18"/>
            <w:szCs w:val="18"/>
            <w:lang w:val="es-ES_tradnl"/>
            <w14:ligatures w14:val="none"/>
          </w:rPr>
          <w:t>www.colombiacompra.gov.co</w:t>
        </w:r>
      </w:hyperlink>
      <w:r w:rsidRPr="00C56965">
        <w:rPr>
          <w:rFonts w:ascii="Arial" w:hAnsi="Arial" w:cs="Arial"/>
          <w:kern w:val="0"/>
          <w:sz w:val="18"/>
          <w:szCs w:val="18"/>
          <w:lang w:val="es-ES_tradnl"/>
          <w14:ligatures w14:val="none"/>
        </w:rPr>
        <w:t>.</w:t>
      </w:r>
    </w:p>
    <w:p w14:paraId="1D2D8AD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7734EBF7"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62" w:name="_Toc443564716"/>
      <w:bookmarkStart w:id="63" w:name="_Toc105418971"/>
      <w:r w:rsidRPr="00C56965">
        <w:rPr>
          <w:rFonts w:ascii="Arial" w:eastAsiaTheme="majorEastAsia" w:hAnsi="Arial" w:cs="Arial"/>
          <w:b/>
          <w:kern w:val="0"/>
          <w:sz w:val="18"/>
          <w:szCs w:val="18"/>
          <w:lang w:val="es-ES_tradnl" w:eastAsia="es-CO"/>
          <w14:ligatures w14:val="none"/>
        </w:rPr>
        <w:t>COMPROMISO ANTICORRUPCIÓN</w:t>
      </w:r>
      <w:bookmarkEnd w:id="62"/>
      <w:bookmarkEnd w:id="63"/>
    </w:p>
    <w:p w14:paraId="444D5EF6" w14:textId="77777777" w:rsidR="00C56965" w:rsidRPr="00C56965" w:rsidRDefault="00C56965" w:rsidP="00C56965">
      <w:pPr>
        <w:widowControl w:val="0"/>
        <w:spacing w:after="0" w:line="240" w:lineRule="auto"/>
        <w:jc w:val="both"/>
        <w:rPr>
          <w:rFonts w:ascii="Arial" w:hAnsi="Arial" w:cs="Arial"/>
          <w:b/>
          <w:kern w:val="0"/>
          <w:sz w:val="18"/>
          <w:szCs w:val="18"/>
          <w:lang w:val="es-ES_tradnl"/>
          <w14:ligatures w14:val="none"/>
        </w:rPr>
      </w:pPr>
    </w:p>
    <w:p w14:paraId="6740E38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todas las actuaciones derivadas de las estipulaciones de los términos del presente proceso de selección y el contrato que forma parte de la misma, el proponente obrará con la transparencia y la moralidad que la Constitución Política y las leyes consagran.</w:t>
      </w:r>
    </w:p>
    <w:p w14:paraId="3F64811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0DB81B4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caso de que EL MUNICIPIO advierta hechos constitutivos de corrupción de parte de un proponente durante el proceso de selección, sin perjuicio de las acciones legales a que hubiere lugar, podrá rechazar la respectiva propuesta.</w:t>
      </w:r>
    </w:p>
    <w:p w14:paraId="6AFC46A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6B2FE4F6"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Si los hechos constitutivos de corrupción tuvieren lugar durante la ejecución del contrato, tales circunstancias podrán dar lugar a la declaratoria de caducidad, de conformidad con las reglas previstas para el efecto en la ley y en el respectivo contrato.</w:t>
      </w:r>
    </w:p>
    <w:p w14:paraId="276F9F4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003E9F5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Lo no regulado particularmente por la Ley 80 de 1993, la Ley 1150 de 2.007, la Ley 1474 de 2011, la Ley 1882 de 2018 y sus decretos reglamentarios se aplican las normas civiles y comerciales de la República de Colombia, las reglas previstas en este Pliego de Condiciones y documentos que sobre la materia se expidan en desarrollo del proceso de selección.</w:t>
      </w:r>
    </w:p>
    <w:p w14:paraId="7D73B50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5AF5BBDE"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64" w:name="_Toc105418972"/>
      <w:r w:rsidRPr="00C56965">
        <w:rPr>
          <w:rFonts w:ascii="Arial" w:eastAsiaTheme="majorEastAsia" w:hAnsi="Arial" w:cs="Arial"/>
          <w:b/>
          <w:kern w:val="0"/>
          <w:sz w:val="18"/>
          <w:szCs w:val="18"/>
          <w:lang w:val="es-ES_tradnl" w:eastAsia="es-CO"/>
          <w14:ligatures w14:val="none"/>
        </w:rPr>
        <w:t>CONFLICTO DE INTERÉS</w:t>
      </w:r>
      <w:bookmarkEnd w:id="64"/>
    </w:p>
    <w:p w14:paraId="20351D86"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30BA6A6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No podrán participar en el presente Proceso de Contratación y por tanto no serán objeto de evaluación, ni podrán ser adjudicatarios, quienes bajo cualquier circunstancia se encuentren en situaciones de Conflicto de Interés con el MUNICIPIO, que afecten o pongan en riesgo los principios de la contratación pública.</w:t>
      </w:r>
    </w:p>
    <w:p w14:paraId="7A90F19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2592326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 entiende por Conflicto de Interés toda situación que impida al MUNICIPIO y al Proponente tomar una decisión imparcial en relación con las etapas del proceso de selección y desarrollo del contrato derivado por la presencia de relaciones de negocio, parentesco o afectividad, que hagan presumir la falta de independencia o imparcialidad, todo lo cual potencia la posibilidad de beneficiar directa o indirectamente, indebida e indistintamente a cualquiera de las partes relacionadas.</w:t>
      </w:r>
    </w:p>
    <w:p w14:paraId="74A5A5D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11D8EB73"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Tampoco podrán participar en el presente proceso quienes, de manera directa o cuyos integrantes o sus socios, de sociedades distintas a las anónimas abiertas, se encuentren en una situación de Conflicto de Interés con el MUNICIPIO.</w:t>
      </w:r>
    </w:p>
    <w:p w14:paraId="49CD5E7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66ACC959"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Entre otros casos, y sin limitarse a ellos, se entenderá que se presenta Conflicto de Interés cuando exista concurrencia de cualquier tipo de intereses antagónicos que pudieran afectar la transparencia de las decisiones en la etapa precontractual o durante el ejercicio del Contrato que conduzcan a adoptar determinaciones de aprovechamiento personal, familiar o particular, en detrimento del interés público y de los fines de la contratación estatal. </w:t>
      </w:r>
    </w:p>
    <w:p w14:paraId="0DB5534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004936A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consecuencia, el Proponente debe manifestar que él, sus directivos, socios de sociedades distintas a las anónimas abiertas, asesores y el equipo de trabajo con capacidad de toma de decisión en la ejecución de los servicios a contratar, no se encuentran incursos en ningún conflicto de interés. Esta manifestación se entiende realizada con la presentación de la oferta.</w:t>
      </w:r>
    </w:p>
    <w:p w14:paraId="13C3107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3D5B96F9" w14:textId="77777777" w:rsidR="00C56965" w:rsidRPr="00C56965" w:rsidRDefault="00C56965" w:rsidP="00C56965">
      <w:pPr>
        <w:keepNext/>
        <w:keepLines/>
        <w:numPr>
          <w:ilvl w:val="1"/>
          <w:numId w:val="25"/>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65" w:name="_Toc443564717"/>
      <w:bookmarkStart w:id="66" w:name="_Toc105418973"/>
      <w:r w:rsidRPr="00C56965">
        <w:rPr>
          <w:rFonts w:ascii="Arial" w:eastAsiaTheme="majorEastAsia" w:hAnsi="Arial" w:cs="Arial"/>
          <w:b/>
          <w:kern w:val="0"/>
          <w:sz w:val="18"/>
          <w:szCs w:val="18"/>
          <w:lang w:val="es-ES_tradnl" w:eastAsia="es-CO"/>
          <w14:ligatures w14:val="none"/>
        </w:rPr>
        <w:t>VEEDURÍAS CIUDADANAS Y CONTROL SOCIAL</w:t>
      </w:r>
      <w:bookmarkEnd w:id="65"/>
      <w:bookmarkEnd w:id="66"/>
    </w:p>
    <w:p w14:paraId="7DBBAC5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23CEBE5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cumplimiento de lo señalado en el artículo 66 de la Ley 80 de 1993 EL MUNICIPIO,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Sistema Electrónico para la Contratación Pública (SECOP)</w:t>
      </w:r>
      <w:r w:rsidRPr="00C56965">
        <w:rPr>
          <w:rFonts w:ascii="Arial" w:hAnsi="Arial" w:cs="Arial"/>
          <w:bCs/>
          <w:kern w:val="0"/>
          <w:sz w:val="18"/>
          <w:szCs w:val="18"/>
          <w:lang w:val="es-ES_tradnl"/>
          <w14:ligatures w14:val="none"/>
        </w:rPr>
        <w:t xml:space="preserve"> </w:t>
      </w:r>
      <w:hyperlink r:id="rId16" w:history="1">
        <w:r w:rsidRPr="00C56965">
          <w:rPr>
            <w:rFonts w:ascii="Arial" w:hAnsi="Arial" w:cs="Arial"/>
            <w:kern w:val="0"/>
            <w:sz w:val="18"/>
            <w:szCs w:val="18"/>
            <w:lang w:val="es-ES_tradnl"/>
            <w14:ligatures w14:val="none"/>
          </w:rPr>
          <w:t>www.colombiacompra.gov.co</w:t>
        </w:r>
      </w:hyperlink>
      <w:r w:rsidRPr="00C56965">
        <w:rPr>
          <w:rFonts w:ascii="Arial" w:hAnsi="Arial" w:cs="Arial"/>
          <w:kern w:val="0"/>
          <w:sz w:val="18"/>
          <w:szCs w:val="18"/>
          <w:lang w:val="es-ES_tradnl"/>
          <w14:ligatures w14:val="none"/>
        </w:rPr>
        <w:t>.</w:t>
      </w:r>
    </w:p>
    <w:p w14:paraId="4D694036" w14:textId="77777777" w:rsidR="00C56965" w:rsidRPr="00C56965" w:rsidRDefault="00C56965" w:rsidP="00C56965">
      <w:pPr>
        <w:shd w:val="clear" w:color="auto" w:fill="FFFFFF"/>
        <w:tabs>
          <w:tab w:val="num" w:pos="720"/>
        </w:tabs>
        <w:spacing w:after="0" w:line="240" w:lineRule="auto"/>
        <w:contextualSpacing/>
        <w:jc w:val="center"/>
        <w:rPr>
          <w:rFonts w:ascii="Arial" w:hAnsi="Arial" w:cs="Arial"/>
          <w:b/>
          <w:bCs/>
          <w:kern w:val="0"/>
          <w:sz w:val="18"/>
          <w:szCs w:val="18"/>
          <w:lang w:val="es-ES_tradnl"/>
          <w14:ligatures w14:val="none"/>
        </w:rPr>
      </w:pPr>
      <w:r w:rsidRPr="00C56965">
        <w:rPr>
          <w:rFonts w:ascii="Arial" w:hAnsi="Arial" w:cs="Arial"/>
          <w:kern w:val="0"/>
          <w:sz w:val="18"/>
          <w:szCs w:val="18"/>
          <w:lang w:val="es-ES_tradnl"/>
          <w14:ligatures w14:val="none"/>
        </w:rPr>
        <w:br w:type="page"/>
      </w:r>
      <w:bookmarkStart w:id="67" w:name="_Toc443564718"/>
      <w:bookmarkStart w:id="68" w:name="_Toc105418974"/>
      <w:r w:rsidRPr="00C56965">
        <w:rPr>
          <w:rFonts w:ascii="Arial" w:hAnsi="Arial" w:cs="Arial"/>
          <w:b/>
          <w:bCs/>
          <w:kern w:val="0"/>
          <w:sz w:val="18"/>
          <w:szCs w:val="18"/>
          <w:lang w:val="es-ES_tradnl"/>
          <w14:ligatures w14:val="none"/>
        </w:rPr>
        <w:lastRenderedPageBreak/>
        <w:t>CAPÍTULO II</w:t>
      </w:r>
      <w:bookmarkStart w:id="69" w:name="_Toc443564719"/>
      <w:bookmarkEnd w:id="67"/>
      <w:bookmarkEnd w:id="68"/>
    </w:p>
    <w:p w14:paraId="59D13653" w14:textId="77777777" w:rsidR="00C56965" w:rsidRPr="00C56965" w:rsidRDefault="00C56965" w:rsidP="00C56965">
      <w:pPr>
        <w:keepNext/>
        <w:keepLines/>
        <w:spacing w:after="40" w:line="240" w:lineRule="auto"/>
        <w:jc w:val="both"/>
        <w:outlineLvl w:val="0"/>
        <w:rPr>
          <w:rFonts w:ascii="Arial" w:eastAsiaTheme="majorEastAsia" w:hAnsi="Arial" w:cs="Arial"/>
          <w:kern w:val="0"/>
          <w:sz w:val="18"/>
          <w:szCs w:val="18"/>
          <w:lang w:val="es-ES_tradnl" w:eastAsia="es-CO"/>
          <w14:ligatures w14:val="none"/>
        </w:rPr>
      </w:pPr>
    </w:p>
    <w:p w14:paraId="4A1DFEC5" w14:textId="77777777" w:rsidR="00C56965" w:rsidRPr="00C56965" w:rsidRDefault="00C56965" w:rsidP="00C56965">
      <w:pPr>
        <w:keepNext/>
        <w:keepLines/>
        <w:numPr>
          <w:ilvl w:val="0"/>
          <w:numId w:val="25"/>
        </w:numPr>
        <w:spacing w:after="40" w:line="240" w:lineRule="auto"/>
        <w:jc w:val="both"/>
        <w:outlineLvl w:val="0"/>
        <w:rPr>
          <w:rFonts w:ascii="Arial" w:eastAsiaTheme="majorEastAsia" w:hAnsi="Arial" w:cs="Arial"/>
          <w:b/>
          <w:kern w:val="0"/>
          <w:sz w:val="18"/>
          <w:szCs w:val="18"/>
          <w:lang w:val="es-ES_tradnl" w:eastAsia="es-CO"/>
          <w14:ligatures w14:val="none"/>
        </w:rPr>
      </w:pPr>
      <w:bookmarkStart w:id="70" w:name="_Toc105418975"/>
      <w:r w:rsidRPr="00C56965">
        <w:rPr>
          <w:rFonts w:ascii="Arial" w:eastAsiaTheme="majorEastAsia" w:hAnsi="Arial" w:cs="Arial"/>
          <w:b/>
          <w:kern w:val="0"/>
          <w:sz w:val="18"/>
          <w:szCs w:val="18"/>
          <w:lang w:val="es-ES_tradnl" w:eastAsia="es-CO"/>
          <w14:ligatures w14:val="none"/>
        </w:rPr>
        <w:t>QUIENES PUEDEN PARTICIPAR Y PREPARACIÓN DE LA PROPUESTA</w:t>
      </w:r>
      <w:bookmarkStart w:id="71" w:name="_Toc443564720"/>
      <w:bookmarkEnd w:id="69"/>
      <w:bookmarkEnd w:id="70"/>
    </w:p>
    <w:p w14:paraId="7BC3A5A0" w14:textId="77777777" w:rsidR="00C56965" w:rsidRPr="00C56965" w:rsidRDefault="00C56965" w:rsidP="00C56965">
      <w:pPr>
        <w:spacing w:after="200" w:line="276" w:lineRule="auto"/>
        <w:rPr>
          <w:rFonts w:ascii="Arial" w:hAnsi="Arial" w:cs="Arial"/>
          <w:kern w:val="0"/>
          <w:sz w:val="18"/>
          <w:szCs w:val="18"/>
          <w:lang w:val="es-ES_tradnl" w:eastAsia="x-none"/>
          <w14:ligatures w14:val="none"/>
        </w:rPr>
      </w:pPr>
    </w:p>
    <w:p w14:paraId="1BB5F811" w14:textId="77777777" w:rsidR="00C56965" w:rsidRPr="00C56965" w:rsidRDefault="00C56965" w:rsidP="00C56965">
      <w:pPr>
        <w:keepNext/>
        <w:keepLines/>
        <w:numPr>
          <w:ilvl w:val="1"/>
          <w:numId w:val="25"/>
        </w:numPr>
        <w:spacing w:after="40" w:line="240" w:lineRule="auto"/>
        <w:jc w:val="both"/>
        <w:outlineLvl w:val="0"/>
        <w:rPr>
          <w:rFonts w:ascii="Arial" w:eastAsiaTheme="majorEastAsia" w:hAnsi="Arial" w:cs="Arial"/>
          <w:b/>
          <w:kern w:val="0"/>
          <w:sz w:val="18"/>
          <w:szCs w:val="18"/>
          <w:lang w:val="es-ES_tradnl" w:eastAsia="es-CO"/>
          <w14:ligatures w14:val="none"/>
        </w:rPr>
      </w:pPr>
      <w:bookmarkStart w:id="72" w:name="_Toc105418976"/>
      <w:r w:rsidRPr="00C56965">
        <w:rPr>
          <w:rFonts w:ascii="Arial" w:eastAsiaTheme="majorEastAsia" w:hAnsi="Arial" w:cs="Arial"/>
          <w:b/>
          <w:kern w:val="0"/>
          <w:sz w:val="18"/>
          <w:szCs w:val="18"/>
          <w:lang w:val="es-ES_tradnl" w:eastAsia="es-CO"/>
          <w14:ligatures w14:val="none"/>
        </w:rPr>
        <w:t>REQUISITOS PARA PARTICIPAR</w:t>
      </w:r>
      <w:bookmarkEnd w:id="71"/>
      <w:bookmarkEnd w:id="72"/>
    </w:p>
    <w:p w14:paraId="2EFA7147"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kern w:val="0"/>
          <w:sz w:val="18"/>
          <w:szCs w:val="18"/>
          <w:lang w:val="es-ES_tradnl"/>
          <w14:ligatures w14:val="none"/>
        </w:rPr>
      </w:pPr>
    </w:p>
    <w:p w14:paraId="58D8871C" w14:textId="77777777" w:rsidR="00C56965" w:rsidRPr="00C56965" w:rsidRDefault="00C56965" w:rsidP="00C56965">
      <w:pPr>
        <w:shd w:val="clear" w:color="auto" w:fill="FFFFFF"/>
        <w:tabs>
          <w:tab w:val="num" w:pos="720"/>
        </w:tabs>
        <w:spacing w:after="0" w:line="240" w:lineRule="auto"/>
        <w:contextualSpacing/>
        <w:jc w:val="both"/>
        <w:rPr>
          <w:rFonts w:ascii="Arial" w:eastAsia="Calibri" w:hAnsi="Arial" w:cs="Arial"/>
          <w:kern w:val="0"/>
          <w:sz w:val="18"/>
          <w:szCs w:val="18"/>
          <w:lang w:val="es-ES_tradnl"/>
          <w14:ligatures w14:val="none"/>
        </w:rPr>
      </w:pPr>
      <w:r w:rsidRPr="00C56965">
        <w:rPr>
          <w:rFonts w:ascii="Arial" w:eastAsia="Calibri" w:hAnsi="Arial" w:cs="Arial"/>
          <w:kern w:val="0"/>
          <w:sz w:val="18"/>
          <w:szCs w:val="18"/>
          <w:lang w:val="es-ES_tradnl"/>
          <w14:ligatures w14:val="none"/>
        </w:rPr>
        <w:t>Podrán participar en el presente proceso de selección las personas naturales y personas jurídicas nacionales o extranjeras, individualmente o bajo la modalidad de Consorcio o Unión Temporal, y demás formas asociativas legalmente constituidas en el país y que su objeto social tenga relación directa con el Objeto del presente proceso de selección.</w:t>
      </w:r>
    </w:p>
    <w:p w14:paraId="05C4209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50238F35"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calidades y demás requisitos exigidos a los proponentes en el Pliego de Condiciones deberán acreditarse mediante los documentos expedidos por la entidad y/o autoridad que fuere competente, conforme a la ley colombiana.</w:t>
      </w:r>
    </w:p>
    <w:p w14:paraId="7F39C73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669D209C"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especial deben cumplir los siguientes requisitos:</w:t>
      </w:r>
    </w:p>
    <w:p w14:paraId="34F8FC61"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w:t>
      </w:r>
    </w:p>
    <w:p w14:paraId="4EF6EACE" w14:textId="77777777" w:rsidR="00C56965" w:rsidRPr="00C56965" w:rsidRDefault="00C56965" w:rsidP="00C56965">
      <w:pPr>
        <w:numPr>
          <w:ilvl w:val="0"/>
          <w:numId w:val="19"/>
        </w:num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proponente individual, y todos y cada uno de los miembros integrantes de Consorcio, Unión Temporal y demás formas asociativas, no deberán estar incursos dentro de cualquiera de las causales de inhabilidad o incompatibilidad para contratar a que se refieren la Constitución Política, los artículos 8 y 9 de la Ley 80 de 1993, artículo 18 de la Ley 1150 de 2007, artículos 1, 2, 4 y 90 de la Ley 1474 de 2.011 y demás normas concordantes. El proponente declarará en la carta de presentación de la propuesta que no se encuentra incurso dentro de dichas inhabilidades e incompatibilidades.     </w:t>
      </w:r>
    </w:p>
    <w:p w14:paraId="719ACB4E" w14:textId="77777777" w:rsidR="00C56965" w:rsidRPr="00C56965" w:rsidRDefault="00C56965" w:rsidP="00C56965">
      <w:pPr>
        <w:numPr>
          <w:ilvl w:val="0"/>
          <w:numId w:val="19"/>
        </w:num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proponente deberá elaborar la propuesta de acuerdo con lo establecido en el presente Pliego de Condiciones, anexando la documentación exigida.</w:t>
      </w:r>
    </w:p>
    <w:p w14:paraId="5A7673CF" w14:textId="77777777" w:rsidR="00C56965" w:rsidRPr="00C56965" w:rsidRDefault="00C56965" w:rsidP="00C56965">
      <w:pPr>
        <w:numPr>
          <w:ilvl w:val="0"/>
          <w:numId w:val="19"/>
        </w:num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propuesta se presentará en idioma castellano, que será también el idioma para el contrato, para la totalidad de la documentación referida en este Pliego de Condiciones y para la correspondencia pertinente. Los documentos otorgados en el exterior, que no estén en idioma Castellano, deberán presentarse acompañados de la traducción oficial a dicho idioma.</w:t>
      </w:r>
    </w:p>
    <w:p w14:paraId="0D45AB70" w14:textId="77777777" w:rsidR="00C56965" w:rsidRPr="00C56965" w:rsidRDefault="00C56965" w:rsidP="00C56965">
      <w:pPr>
        <w:numPr>
          <w:ilvl w:val="0"/>
          <w:numId w:val="19"/>
        </w:num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personas jurídicas (nacionales y extranjeras) deberán acreditar que su duración no es inferior al plazo de ejecución del contrato y por lo menos un (1) año más. En el caso de los Consorcios, de las Uniones Temporales y demás formas asociativas, cada uno de sus integrantes (personas jurídicas) deberá cumplir individualmente con esta regla.</w:t>
      </w:r>
    </w:p>
    <w:p w14:paraId="44CE95FE" w14:textId="77777777" w:rsidR="00C56965" w:rsidRPr="00C56965" w:rsidRDefault="00C56965" w:rsidP="00C56965">
      <w:pPr>
        <w:numPr>
          <w:ilvl w:val="0"/>
          <w:numId w:val="19"/>
        </w:num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 propuesta deberá ser presentada dentro del término establecido en el cronograma del proceso, la propuesta que llegue después del término límite para su presentación no será recibida. </w:t>
      </w:r>
    </w:p>
    <w:p w14:paraId="445D14DA" w14:textId="77777777" w:rsidR="00C56965" w:rsidRPr="00C56965" w:rsidRDefault="00C56965" w:rsidP="00C56965">
      <w:pPr>
        <w:numPr>
          <w:ilvl w:val="0"/>
          <w:numId w:val="19"/>
        </w:numPr>
        <w:shd w:val="clear" w:color="auto" w:fill="FFFFFF"/>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 el caso de los Consorcios y de las Uniones Temporales y Promesas de Sociedad Futura, el documento de constitución deberá cumplir con lo establecido en el artículo 7 de la Ley 80 de 1993. </w:t>
      </w:r>
    </w:p>
    <w:p w14:paraId="41F5D865" w14:textId="77777777" w:rsidR="00C56965" w:rsidRPr="00C56965" w:rsidRDefault="00C56965" w:rsidP="00C56965">
      <w:pPr>
        <w:keepNext/>
        <w:keepLines/>
        <w:spacing w:after="40" w:line="240" w:lineRule="auto"/>
        <w:ind w:left="792"/>
        <w:jc w:val="both"/>
        <w:outlineLvl w:val="0"/>
        <w:rPr>
          <w:rFonts w:ascii="Arial" w:eastAsiaTheme="majorEastAsia" w:hAnsi="Arial" w:cs="Arial"/>
          <w:kern w:val="0"/>
          <w:sz w:val="18"/>
          <w:szCs w:val="18"/>
          <w:lang w:val="es-ES_tradnl" w:eastAsia="es-CO"/>
          <w14:ligatures w14:val="none"/>
        </w:rPr>
      </w:pPr>
    </w:p>
    <w:p w14:paraId="0F7B756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0E54D588" w14:textId="77777777" w:rsidR="00C56965" w:rsidRPr="00C56965" w:rsidRDefault="00C56965" w:rsidP="00C56965">
      <w:pPr>
        <w:keepNext/>
        <w:keepLines/>
        <w:numPr>
          <w:ilvl w:val="1"/>
          <w:numId w:val="25"/>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73" w:name="_Toc443564722"/>
      <w:bookmarkStart w:id="74" w:name="_Toc105418979"/>
      <w:r w:rsidRPr="00C56965">
        <w:rPr>
          <w:rFonts w:ascii="Arial" w:eastAsiaTheme="majorEastAsia" w:hAnsi="Arial" w:cs="Arial"/>
          <w:b/>
          <w:kern w:val="0"/>
          <w:sz w:val="18"/>
          <w:szCs w:val="18"/>
          <w:lang w:val="es-ES_tradnl" w:eastAsia="es-CO"/>
          <w14:ligatures w14:val="none"/>
        </w:rPr>
        <w:t>VIGENCIA Y OBLIGATORIEDAD DE LA PROPUESTA</w:t>
      </w:r>
      <w:bookmarkEnd w:id="73"/>
      <w:bookmarkEnd w:id="74"/>
    </w:p>
    <w:p w14:paraId="67906A57"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2A4C84B1"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vigencia de la propuesta deberá ser de tres (03) meses, contados a partir de la fecha de cierre del presente proceso de selección.</w:t>
      </w:r>
    </w:p>
    <w:p w14:paraId="548B422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7D75D9C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proponente favorecido será notificado personalmente de la adjudicación, razón por la cual, éste quedará obligado en las condiciones propuestas en su oferta y conforme al Pliego de Condiciones, hasta el perfeccionamiento del contrato.</w:t>
      </w:r>
    </w:p>
    <w:p w14:paraId="2D30EB6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8C2CFB7"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solo hecho de la presentación de la propuesta, no obliga en forma alguna al MUNICIPIO a adjudicar el contrato, ni confiere ningún derecho para celebrar el contrato con quien la presente.</w:t>
      </w:r>
    </w:p>
    <w:p w14:paraId="74A77366"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5702FAAD" w14:textId="77777777" w:rsidR="00C56965" w:rsidRPr="00C56965" w:rsidRDefault="00C56965" w:rsidP="00C56965">
      <w:pPr>
        <w:keepNext/>
        <w:keepLines/>
        <w:numPr>
          <w:ilvl w:val="1"/>
          <w:numId w:val="25"/>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75" w:name="_Toc443564723"/>
      <w:bookmarkStart w:id="76" w:name="_Toc105418980"/>
      <w:r w:rsidRPr="00C56965">
        <w:rPr>
          <w:rFonts w:ascii="Arial" w:eastAsiaTheme="majorEastAsia" w:hAnsi="Arial" w:cs="Arial"/>
          <w:b/>
          <w:kern w:val="0"/>
          <w:sz w:val="18"/>
          <w:szCs w:val="18"/>
          <w:lang w:val="es-ES_tradnl" w:eastAsia="es-CO"/>
          <w14:ligatures w14:val="none"/>
        </w:rPr>
        <w:t>RESERVA DE LA INFORMACIÓN DE LAS PROPUESTAS</w:t>
      </w:r>
      <w:bookmarkEnd w:id="75"/>
      <w:bookmarkEnd w:id="76"/>
    </w:p>
    <w:p w14:paraId="2857AAF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646CA0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Si dentro de la propuesta se incluye información que conforme a la ley colombiana tiene el carácter de información reservada, dicha circunstancia deberá ser indicada con absoluta claridad y precisión, identificando el documento o información que tiene el carácter de reservado y la disposición legal que la ampara como tal. En caso que sean secretos industriales, deberá indicar con claridad, qué documentos están sujetos a este secreto industrial. Sin perjuicio de lo anterior y para efectos de la evaluación de las propuestas, la entidad se reserva el derecho de dar a conocer la mencionada información a sus funcionarios, empleados, contratistas, agentes o asesores, que designe para el efecto.</w:t>
      </w:r>
    </w:p>
    <w:p w14:paraId="24C24C6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CF9288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 todo caso, la entidad, sus funcionarios, empleados, contratistas, agentes y asesores están obligados a mantener la confidencialidad de la información que por disposición legal tenga dicha calidad y que haya sido debidamente identificada por el proponente. De no identificarse dicha información o no citarse las normas que amparan ese derecho, la entidad no tendrá la obligación de guardar reserva respecto de esta. </w:t>
      </w:r>
    </w:p>
    <w:p w14:paraId="0D940C6C"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03AD551E"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lastRenderedPageBreak/>
        <w:t>Cuando en la propuesta el oferente anexe documentos elaborados por un tercero para la acreditación de requisitos establecidos en el Pliego de Condiciones, el oferente deberá anexar para acreditar el derecho de presentación de estos, cualquiera de los siguientes documentos: 1) Carta de autorización suscrita por la persona que elaboró el documento acompañado de copia de la cédula de ciudadanía o Certificado de Existencia y Representación Legal, según corresponda. 2) Copia del contrato o Acta de Terminación o Acta de Liquidación, celebrado para la elaboración de dicho documento entre el proponente y el tercero o 3) Certificación debidamente inscrita de la cesión de los derechos de autor del documento (si aplica).</w:t>
      </w:r>
    </w:p>
    <w:p w14:paraId="2BA7171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442ED515" w14:textId="77777777" w:rsidR="00C56965" w:rsidRPr="00C56965" w:rsidRDefault="00C56965" w:rsidP="00C56965">
      <w:pPr>
        <w:keepNext/>
        <w:keepLines/>
        <w:numPr>
          <w:ilvl w:val="1"/>
          <w:numId w:val="25"/>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77" w:name="_Toc443564724"/>
      <w:bookmarkStart w:id="78" w:name="_Toc105418981"/>
      <w:r w:rsidRPr="00C56965">
        <w:rPr>
          <w:rFonts w:ascii="Arial" w:eastAsiaTheme="majorEastAsia" w:hAnsi="Arial" w:cs="Arial"/>
          <w:b/>
          <w:kern w:val="0"/>
          <w:sz w:val="18"/>
          <w:szCs w:val="18"/>
          <w:lang w:val="es-ES_tradnl" w:eastAsia="es-CO"/>
          <w14:ligatures w14:val="none"/>
        </w:rPr>
        <w:t>VALOR Y MONEDA DE LA PROPUESTA</w:t>
      </w:r>
      <w:bookmarkEnd w:id="77"/>
      <w:bookmarkEnd w:id="78"/>
    </w:p>
    <w:p w14:paraId="53B151C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549B469D"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valor de la propuesta debe expresarse en pesos colombianos, incluyendo en ella todos los costos y gastos tanto directos como indirectos en que pueda incurrir desde la presentación de la propuesta y durante la ejecución del contrato, además deberán incluirse los pagos por conceptos de impuestos, tasas y contribuciones a que haya lugar. En consecuencia, el valor ofertado se mantendrá durante toda la vigencia del contrato sin reajustes. </w:t>
      </w:r>
    </w:p>
    <w:p w14:paraId="63F0D085"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287C7634"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el evento que en el resumen de la propuesta no se discrimine el IVA, se presume, para todos los efectos, que el mismo está incluido en el valor ofertado.</w:t>
      </w:r>
    </w:p>
    <w:p w14:paraId="49CF745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36AF2A7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MUNICIPIO verificará las operaciones aritméticas de los componentes de los valores relacionados por el oferente en la correspondiente propuesta económica. En caso de encontrarse error, EL MUNICIPIO realizará las correcciones aritméticas necesarias y se tendrá en cuenta el valor correcto para efectos de la evaluación y posterior adjudicación de ser el caso.</w:t>
      </w:r>
    </w:p>
    <w:p w14:paraId="78FBD5B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kern w:val="0"/>
          <w:sz w:val="18"/>
          <w:szCs w:val="18"/>
          <w:lang w:val="es-ES_tradnl"/>
          <w14:ligatures w14:val="none"/>
        </w:rPr>
      </w:pPr>
    </w:p>
    <w:p w14:paraId="7041BA5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oferta económica no podrá exceder el presupuesto oficial establecido por EL MUNICIPIO, so pena de incurrir en causal de rechazo.</w:t>
      </w:r>
    </w:p>
    <w:p w14:paraId="2495BF85"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1FE1222B" w14:textId="77777777" w:rsidR="00C56965" w:rsidRPr="00C56965" w:rsidRDefault="00C56965" w:rsidP="00C56965">
      <w:pPr>
        <w:keepNext/>
        <w:keepLines/>
        <w:numPr>
          <w:ilvl w:val="1"/>
          <w:numId w:val="25"/>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79" w:name="_Toc443564725"/>
      <w:bookmarkStart w:id="80" w:name="_Toc105418982"/>
      <w:r w:rsidRPr="00C56965">
        <w:rPr>
          <w:rFonts w:ascii="Arial" w:eastAsiaTheme="majorEastAsia" w:hAnsi="Arial" w:cs="Arial"/>
          <w:b/>
          <w:kern w:val="0"/>
          <w:sz w:val="18"/>
          <w:szCs w:val="18"/>
          <w:lang w:val="es-ES_tradnl" w:eastAsia="es-CO"/>
          <w14:ligatures w14:val="none"/>
        </w:rPr>
        <w:t>PREPARACIÓN Y PRESENTACIÓN DE LA PROPUESTA</w:t>
      </w:r>
      <w:bookmarkEnd w:id="79"/>
      <w:bookmarkEnd w:id="80"/>
    </w:p>
    <w:p w14:paraId="1AE87EBA"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bCs/>
          <w:kern w:val="0"/>
          <w:sz w:val="18"/>
          <w:szCs w:val="18"/>
          <w:lang w:val="es-ES_tradnl"/>
          <w14:ligatures w14:val="none"/>
        </w:rPr>
      </w:pPr>
    </w:p>
    <w:p w14:paraId="64525466"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Cada oferente deberá presentar única y exclusivamente una oferta, y todos los documentos anexos a la misma deben diligenciarse y ser redactados en idioma castellano y se deben presentar mediante escrito elaborado en computador, en papelería del oferente o en su defecto en papel blanco. </w:t>
      </w:r>
    </w:p>
    <w:p w14:paraId="457CBB0D"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5D20AE13"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Los documentos en idioma extranjero, deberán venir acompañados de traducción oficial.</w:t>
      </w:r>
    </w:p>
    <w:p w14:paraId="49C2EC43"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55EEAC9E"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Toda oferta debe estar firmada por la persona natural o el representante legal del oferente o por apoderado que se haya constituido para este efecto. En caso de Consorcios o Uniones Temporales, la oferta deberá ser firmada por el representante designado.</w:t>
      </w:r>
    </w:p>
    <w:p w14:paraId="406100EA"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646CF0D7"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La propuesta deberá radicarse de manera digital en el Sistema Electrónico de Contratación Pública SECOP II, considerando la guía para la presentación de propuestas de Colombia Compra eficiente https://www.colombiacompra.gov.co/content/guia-para-presentar-ofertas-en-elsecop-ii.</w:t>
      </w:r>
    </w:p>
    <w:p w14:paraId="42604E28"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03A33D83"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Los proponentes presentarán una propuesta completa, incluyendo la información sobre la capacidad jurídica, las condiciones de experiencia, requisitos técnicos mínimos, capacidad financiera y de organización de los proponentes, así como la información para asignación de puntajes y una oferta económica.</w:t>
      </w:r>
    </w:p>
    <w:p w14:paraId="287B6A1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21A0A661"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El Municipio de Chía no asumirá ninguna responsabilidad por no tener en cuenta cualquier propuesta que haya sido incorrectamente presentada o identificada, o las propuestas que se pretendan entregar después de la hora señalada.</w:t>
      </w:r>
    </w:p>
    <w:p w14:paraId="2B1BA46B" w14:textId="77777777" w:rsidR="00C56965" w:rsidRPr="00C56965" w:rsidRDefault="00C56965" w:rsidP="00C56965">
      <w:pPr>
        <w:spacing w:after="200" w:line="288" w:lineRule="auto"/>
        <w:ind w:left="720"/>
        <w:contextualSpacing/>
        <w:rPr>
          <w:rFonts w:ascii="Arial" w:eastAsiaTheme="minorEastAsia" w:hAnsi="Arial" w:cs="Arial"/>
          <w:bCs/>
          <w:kern w:val="0"/>
          <w:sz w:val="18"/>
          <w:szCs w:val="18"/>
          <w:lang w:val="es-ES_tradnl" w:eastAsia="es-CO"/>
          <w14:ligatures w14:val="none"/>
        </w:rPr>
      </w:pPr>
    </w:p>
    <w:p w14:paraId="5E7F53CB"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SE ENTENDERÁN RECIBIDAS POR EL MUNICIPIO DE CHIA LAS OFERTAS QUE A LA FECHA Y HORA INDICADA EN EL CRONOGRAMA DILIGENCIADO EN LA PLATAFORMA DEL SECOP II, SE ENCUENTREN PRESENTADAS EN LA MISMA, RAZÓN POR LA CUAL LOS PROPONENTES DEBERÁN TENER EN CUENTA ESTA SITUACIÓN PARA PRESENTAR CON TIEMPO SUFICIENTE SU PROPUESTA. LAS OFERTAS QUE NO SEAN PRESENTADAS DENTRO DEL PLAZO ESTABLECIDO SE ENTENDERÁN RECIBIDAS COMO EXTEMPORÁNEAS </w:t>
      </w:r>
      <w:r w:rsidRPr="00C56965">
        <w:rPr>
          <w:rFonts w:ascii="Arial" w:hAnsi="Arial" w:cs="Arial"/>
          <w:b/>
          <w:bCs/>
          <w:kern w:val="0"/>
          <w:sz w:val="18"/>
          <w:szCs w:val="18"/>
          <w:u w:val="single"/>
          <w:lang w:val="es-ES_tradnl" w:eastAsia="es-CO"/>
          <w14:ligatures w14:val="none"/>
        </w:rPr>
        <w:t>Y NO SE RECIBIRAN LAS QUE LLEGUEN POR MENSAJE.</w:t>
      </w:r>
    </w:p>
    <w:p w14:paraId="55BE720E"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062A5EBA"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Todos los formatos que el Pliego indique, deberán estar diligenciados dentro de la oferta que se presente a EL MUNICIPIO para participar en el presente proceso.</w:t>
      </w:r>
    </w:p>
    <w:p w14:paraId="2280BEA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01F6955"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Las ofertas tendrán una validez mínima de tres (03) meses, los cuales se contarán a partir del momento del cierre del presente proceso.</w:t>
      </w:r>
    </w:p>
    <w:p w14:paraId="1018B919"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1F81B80B"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lastRenderedPageBreak/>
        <w:t>No se aceptará oferta alguna que sea enviada por correo electrónico o certificado y frente al evento en el que alguien actúe de esta manera, se procederá por parte de EL MUNICIPIO a regresarlo a la dirección reportada.</w:t>
      </w:r>
    </w:p>
    <w:p w14:paraId="4E7E4E2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5E89AF18"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No se aceptarán documentos que contengan tachaduras, borrones o enmendaduras que den lugar a diferentes interpretaciones o induzcan a error. Cuando ello suceda, EL MUNICIPIO procederá a solicitar al oferente, la aclaración respectiva, dentro del plazo que esta estime conveniente.</w:t>
      </w:r>
    </w:p>
    <w:p w14:paraId="630F260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5731B89F"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La falta de veracidad en la información suministrada en los documentos que integran la oferta, ocasionará el rechazo inmediato de la misma, sin perjuicio de poner en conocimiento el hecho a las autoridades competentes.</w:t>
      </w:r>
    </w:p>
    <w:p w14:paraId="298497CF"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5EC0B730"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No se aceptan propuestas complementarias o modificatorias, ni observaciones, ni solicitudes de aclaraciones, presentadas con posterioridad a la fecha de entrega de propuestas del presente proceso de selección, sin perjuicio de la aplicación de las reglas de </w:t>
      </w:r>
      <w:proofErr w:type="spellStart"/>
      <w:r w:rsidRPr="00C56965">
        <w:rPr>
          <w:rFonts w:ascii="Arial" w:eastAsiaTheme="minorEastAsia" w:hAnsi="Arial" w:cs="Arial"/>
          <w:bCs/>
          <w:kern w:val="0"/>
          <w:sz w:val="18"/>
          <w:szCs w:val="18"/>
          <w:lang w:val="es-ES_tradnl" w:eastAsia="es-CO"/>
          <w14:ligatures w14:val="none"/>
        </w:rPr>
        <w:t>subsanabilidad</w:t>
      </w:r>
      <w:proofErr w:type="spellEnd"/>
      <w:r w:rsidRPr="00C56965">
        <w:rPr>
          <w:rFonts w:ascii="Arial" w:eastAsiaTheme="minorEastAsia" w:hAnsi="Arial" w:cs="Arial"/>
          <w:bCs/>
          <w:kern w:val="0"/>
          <w:sz w:val="18"/>
          <w:szCs w:val="18"/>
          <w:lang w:val="es-ES_tradnl" w:eastAsia="es-CO"/>
          <w14:ligatures w14:val="none"/>
        </w:rPr>
        <w:t xml:space="preserve"> conforme a lo previsto en los numerales 2, 3 y 4 del artículo 5° de la Ley 1150 de 2007 y su parágrafo 1°, modificado por el artículo 5° de la Ley 1882 de 2018.</w:t>
      </w:r>
    </w:p>
    <w:p w14:paraId="2240A839"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258248E2"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En caso de presentarse diferencias en los valores expresados en letras y en números, se tomará el valor expresado en letras. </w:t>
      </w:r>
      <w:bookmarkStart w:id="81" w:name="_Toc443564726"/>
    </w:p>
    <w:p w14:paraId="1232C618" w14:textId="77777777" w:rsidR="00C56965" w:rsidRPr="00C56965" w:rsidRDefault="00C56965" w:rsidP="00C56965">
      <w:pPr>
        <w:spacing w:after="200" w:line="288" w:lineRule="auto"/>
        <w:ind w:left="720"/>
        <w:contextualSpacing/>
        <w:rPr>
          <w:rFonts w:ascii="Arial" w:eastAsiaTheme="minorEastAsia" w:hAnsi="Arial" w:cs="Arial"/>
          <w:bCs/>
          <w:kern w:val="0"/>
          <w:sz w:val="18"/>
          <w:szCs w:val="18"/>
          <w:lang w:val="es-ES_tradnl" w:eastAsia="es-CO"/>
          <w14:ligatures w14:val="none"/>
        </w:rPr>
      </w:pPr>
    </w:p>
    <w:p w14:paraId="40E63ED7"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Para efectos de la presentación de la propuesta económica, el proponente deberá diligenciar junto con la oferta que contiene el cumplimiento de los requisitos habilitantes, la propuesta inicial de precio de que trata el artículo 2.2.1.2.1.2.2. del Decreto Nacional 1082 de 2015 “Propuesta inicial de Precio” a través del correcto diligenciamiento UNICAMENTE EN EL SECOP II PROPUESTA ECONOMICA. En consecuencia, los proponentes deben presentar su oferta dando cabal cumplimiento de los requisitos mínimos exigidos y ofertar el valor correspondiente. Además del diligenciamiento del ofrecimiento económico que debe realizarse en la plataforma el proponente deberá allegar el correspondiente formato individual de oferta económica.</w:t>
      </w:r>
    </w:p>
    <w:p w14:paraId="5C0599D1" w14:textId="77777777" w:rsidR="00C56965" w:rsidRPr="00C56965" w:rsidRDefault="00C56965" w:rsidP="00C56965">
      <w:pPr>
        <w:spacing w:after="200" w:line="288" w:lineRule="auto"/>
        <w:ind w:left="720"/>
        <w:contextualSpacing/>
        <w:rPr>
          <w:rFonts w:ascii="Arial" w:hAnsi="Arial" w:cs="Arial"/>
          <w:bCs/>
          <w:kern w:val="0"/>
          <w:sz w:val="18"/>
          <w:szCs w:val="18"/>
          <w:lang w:val="es-ES_tradnl" w:eastAsia="es-CO" w:bidi="en-US"/>
          <w14:ligatures w14:val="none"/>
        </w:rPr>
      </w:pPr>
    </w:p>
    <w:p w14:paraId="5DEACD5A"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hAnsi="Arial" w:cs="Arial"/>
          <w:bCs/>
          <w:kern w:val="0"/>
          <w:sz w:val="18"/>
          <w:szCs w:val="18"/>
          <w:lang w:val="es-ES_tradnl" w:eastAsia="es-CO" w:bidi="en-US"/>
          <w14:ligatures w14:val="none"/>
        </w:rPr>
        <w:t>De conformidad con los valores máximos a pagar por cada uno de los productos, los cuales fueron establecidos de acuerdo al estudio del mercado, la oferta económica no podrá superar el valor total establecido DEL PRESUPUESTO OFICIAL DEL PRESENTE PROCESO, incluido todos los impuestos a que haya lugar, so pena de rechazo de la misma.</w:t>
      </w:r>
    </w:p>
    <w:p w14:paraId="13D4DB27" w14:textId="77777777" w:rsidR="00C56965" w:rsidRPr="00C56965" w:rsidRDefault="00C56965" w:rsidP="00C56965">
      <w:pPr>
        <w:spacing w:after="200" w:line="288" w:lineRule="auto"/>
        <w:ind w:left="720"/>
        <w:contextualSpacing/>
        <w:rPr>
          <w:rFonts w:ascii="Arial" w:hAnsi="Arial" w:cs="Arial"/>
          <w:bCs/>
          <w:kern w:val="0"/>
          <w:sz w:val="18"/>
          <w:szCs w:val="18"/>
          <w:lang w:val="es-ES_tradnl" w:eastAsia="es-CO" w:bidi="en-US"/>
          <w14:ligatures w14:val="none"/>
        </w:rPr>
      </w:pPr>
    </w:p>
    <w:p w14:paraId="67E81865" w14:textId="77777777" w:rsidR="00C56965" w:rsidRPr="00C56965" w:rsidRDefault="00C56965" w:rsidP="00C56965">
      <w:pPr>
        <w:numPr>
          <w:ilvl w:val="0"/>
          <w:numId w:val="27"/>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hAnsi="Arial" w:cs="Arial"/>
          <w:bCs/>
          <w:kern w:val="0"/>
          <w:sz w:val="18"/>
          <w:szCs w:val="18"/>
          <w:lang w:val="es-ES_tradnl" w:eastAsia="es-CO" w:bidi="en-US"/>
          <w14:ligatures w14:val="none"/>
        </w:rPr>
        <w:t>Los valores propuestos deberán contemplar todos los costos directos e indirectos en los cuales incurra el proponente para la correcta ejecución del objeto de la presente contratación, así como los impuestos nacionales y departamentales y municipales.</w:t>
      </w:r>
    </w:p>
    <w:p w14:paraId="4DFCC17E" w14:textId="77777777" w:rsidR="00C56965" w:rsidRPr="00C56965" w:rsidRDefault="00C56965" w:rsidP="00C56965">
      <w:pPr>
        <w:shd w:val="clear" w:color="auto" w:fill="FFFFFF"/>
        <w:tabs>
          <w:tab w:val="num" w:pos="720"/>
        </w:tabs>
        <w:spacing w:after="0" w:line="240" w:lineRule="auto"/>
        <w:ind w:right="335"/>
        <w:contextualSpacing/>
        <w:jc w:val="both"/>
        <w:rPr>
          <w:rFonts w:ascii="Arial" w:hAnsi="Arial" w:cs="Arial"/>
          <w:bCs/>
          <w:kern w:val="0"/>
          <w:sz w:val="18"/>
          <w:szCs w:val="18"/>
          <w:lang w:val="es-ES" w:bidi="en-US"/>
          <w14:ligatures w14:val="none"/>
        </w:rPr>
      </w:pPr>
    </w:p>
    <w:p w14:paraId="7497E0B4" w14:textId="77777777" w:rsidR="00C56965" w:rsidRPr="00C56965" w:rsidRDefault="00C56965" w:rsidP="00C56965">
      <w:pPr>
        <w:numPr>
          <w:ilvl w:val="0"/>
          <w:numId w:val="27"/>
        </w:numPr>
        <w:shd w:val="clear" w:color="auto" w:fill="FFFFFF"/>
        <w:spacing w:after="0" w:line="240" w:lineRule="auto"/>
        <w:ind w:right="335"/>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Los documentos en idioma extranjero deberán venir acompañados de traducción oficial al idioma castellano.</w:t>
      </w:r>
    </w:p>
    <w:p w14:paraId="019442BE" w14:textId="77777777" w:rsidR="00C56965" w:rsidRPr="00C56965" w:rsidRDefault="00C56965" w:rsidP="00C56965">
      <w:pPr>
        <w:shd w:val="clear" w:color="auto" w:fill="FFFFFF"/>
        <w:spacing w:after="0" w:line="240" w:lineRule="auto"/>
        <w:ind w:right="335"/>
        <w:contextualSpacing/>
        <w:jc w:val="both"/>
        <w:rPr>
          <w:rFonts w:ascii="Arial" w:hAnsi="Arial" w:cs="Arial"/>
          <w:bCs/>
          <w:kern w:val="0"/>
          <w:sz w:val="18"/>
          <w:szCs w:val="18"/>
          <w:lang w:val="es-ES_tradnl" w:bidi="en-US"/>
          <w14:ligatures w14:val="none"/>
        </w:rPr>
      </w:pPr>
    </w:p>
    <w:p w14:paraId="2FD1357C" w14:textId="77777777" w:rsidR="00C56965" w:rsidRPr="00C56965" w:rsidRDefault="00C56965" w:rsidP="00C56965">
      <w:pPr>
        <w:numPr>
          <w:ilvl w:val="0"/>
          <w:numId w:val="27"/>
        </w:numPr>
        <w:shd w:val="clear" w:color="auto" w:fill="FFFFFF"/>
        <w:spacing w:after="0" w:line="240" w:lineRule="auto"/>
        <w:ind w:right="335"/>
        <w:contextualSpacing/>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Todos los formatos que el pliego indique se constituyen en guías para la elaboración de las propuestas, y se sugiere emplearlos y diligenciarlos dentro de la oferta que se presente a EL MUNICIPIO para participar en el presente proceso. En el evento de no hacer uso de los formatos dispuestos en el presente pliego de condiciones, los documentos que los proponentes alleguen junto con su oferta deben cumplir con los lineamientos mínimos fijados en aquellos y las normas que rigen la Contratación Estatal en Colombia.</w:t>
      </w:r>
    </w:p>
    <w:p w14:paraId="07FDB450" w14:textId="77777777" w:rsidR="00C56965" w:rsidRPr="00C56965" w:rsidRDefault="00C56965" w:rsidP="00C56965">
      <w:pPr>
        <w:shd w:val="clear" w:color="auto" w:fill="FFFFFF"/>
        <w:spacing w:after="0" w:line="240" w:lineRule="auto"/>
        <w:ind w:right="335"/>
        <w:contextualSpacing/>
        <w:jc w:val="both"/>
        <w:rPr>
          <w:rFonts w:ascii="Arial" w:hAnsi="Arial" w:cs="Arial"/>
          <w:bCs/>
          <w:kern w:val="0"/>
          <w:sz w:val="18"/>
          <w:szCs w:val="18"/>
          <w:lang w:val="es-ES_tradnl" w:bidi="en-US"/>
          <w14:ligatures w14:val="none"/>
        </w:rPr>
      </w:pPr>
    </w:p>
    <w:p w14:paraId="2AFB0D02"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7C2EE0CC" w14:textId="77777777" w:rsidR="00C56965" w:rsidRPr="00C56965" w:rsidRDefault="00C56965" w:rsidP="00C56965">
      <w:pPr>
        <w:numPr>
          <w:ilvl w:val="1"/>
          <w:numId w:val="25"/>
        </w:numPr>
        <w:shd w:val="clear" w:color="auto" w:fill="FFFFFF"/>
        <w:spacing w:after="0" w:line="240" w:lineRule="auto"/>
        <w:contextualSpacing/>
        <w:jc w:val="both"/>
        <w:rPr>
          <w:rFonts w:ascii="Arial" w:hAnsi="Arial" w:cs="Arial"/>
          <w:b/>
          <w:bCs/>
          <w:kern w:val="0"/>
          <w:sz w:val="18"/>
          <w:szCs w:val="18"/>
          <w:lang w:val="es-ES_tradnl"/>
          <w14:ligatures w14:val="none"/>
        </w:rPr>
      </w:pPr>
      <w:r w:rsidRPr="00C56965">
        <w:rPr>
          <w:rFonts w:ascii="Arial" w:hAnsi="Arial" w:cs="Arial"/>
          <w:b/>
          <w:kern w:val="0"/>
          <w:sz w:val="18"/>
          <w:szCs w:val="18"/>
          <w:lang w:val="es-ES_tradnl"/>
          <w14:ligatures w14:val="none"/>
        </w:rPr>
        <w:t>DOCUMENTOS DE CONTENIDO JURÍDICO HABILITANTES DE LA PROPUESTA</w:t>
      </w:r>
      <w:bookmarkStart w:id="82" w:name="_Toc443564727"/>
      <w:bookmarkEnd w:id="81"/>
    </w:p>
    <w:p w14:paraId="2D72FD37" w14:textId="77777777" w:rsidR="00C56965" w:rsidRPr="00C56965" w:rsidRDefault="00C56965" w:rsidP="00C56965">
      <w:pPr>
        <w:shd w:val="clear" w:color="auto" w:fill="FFFFFF"/>
        <w:spacing w:after="0" w:line="240" w:lineRule="auto"/>
        <w:ind w:left="792"/>
        <w:contextualSpacing/>
        <w:jc w:val="both"/>
        <w:rPr>
          <w:rFonts w:ascii="Arial" w:hAnsi="Arial" w:cs="Arial"/>
          <w:b/>
          <w:bCs/>
          <w:kern w:val="0"/>
          <w:sz w:val="18"/>
          <w:szCs w:val="18"/>
          <w:lang w:val="es-ES_tradnl"/>
          <w14:ligatures w14:val="none"/>
        </w:rPr>
      </w:pPr>
    </w:p>
    <w:p w14:paraId="2F68F608" w14:textId="77777777" w:rsidR="00C56965" w:rsidRPr="00C56965" w:rsidRDefault="00C56965" w:rsidP="00C56965">
      <w:pPr>
        <w:spacing w:after="0" w:line="240" w:lineRule="auto"/>
        <w:jc w:val="both"/>
        <w:rPr>
          <w:rFonts w:ascii="Arial" w:eastAsiaTheme="majorEastAsia" w:hAnsi="Arial" w:cs="Arial"/>
          <w:b/>
          <w:kern w:val="0"/>
          <w:sz w:val="18"/>
          <w:szCs w:val="18"/>
          <w:lang w:val="es-ES_tradnl" w:eastAsia="es-CO"/>
          <w14:ligatures w14:val="none"/>
        </w:rPr>
      </w:pPr>
    </w:p>
    <w:p w14:paraId="68B35C95"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83" w:name="_Toc105418984"/>
      <w:r w:rsidRPr="00C56965">
        <w:rPr>
          <w:rFonts w:ascii="Arial" w:eastAsiaTheme="majorEastAsia" w:hAnsi="Arial" w:cs="Arial"/>
          <w:b/>
          <w:kern w:val="0"/>
          <w:sz w:val="18"/>
          <w:szCs w:val="18"/>
          <w:lang w:val="es-ES_tradnl" w:eastAsia="es-CO"/>
          <w14:ligatures w14:val="none"/>
        </w:rPr>
        <w:t>CARTA DE PRESENTACIÓN DE LA OFERTA</w:t>
      </w:r>
      <w:bookmarkEnd w:id="82"/>
      <w:r w:rsidRPr="00C56965">
        <w:rPr>
          <w:rFonts w:ascii="Arial" w:eastAsiaTheme="majorEastAsia" w:hAnsi="Arial" w:cs="Arial"/>
          <w:b/>
          <w:kern w:val="0"/>
          <w:sz w:val="18"/>
          <w:szCs w:val="18"/>
          <w:lang w:val="es-ES_tradnl" w:eastAsia="es-CO"/>
          <w14:ligatures w14:val="none"/>
        </w:rPr>
        <w:t>.</w:t>
      </w:r>
      <w:bookmarkEnd w:id="83"/>
    </w:p>
    <w:p w14:paraId="43F3AB8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bCs/>
          <w:kern w:val="0"/>
          <w:sz w:val="18"/>
          <w:szCs w:val="18"/>
          <w:lang w:val="es-ES_tradnl"/>
          <w14:ligatures w14:val="none"/>
        </w:rPr>
      </w:pPr>
    </w:p>
    <w:p w14:paraId="7607328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Deberá diligenciarse estrictamente en FORMATO correspondiente debidamente firmado por la persona natural oferente, el representante legal de la persona jurídica oferente, por el representante de la sociedad, Consorcio o Unión Temporal oferente, o por apoderado debidamente acreditado, el cual deberá adjuntar, para todos los casos, fotocopia de la cédula de ciudadanía y tarjeta o matrícula profesional si a ello hubiere lugar, o poder debidamente otorgado.</w:t>
      </w:r>
    </w:p>
    <w:p w14:paraId="0D29530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05624CF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bCs/>
          <w:kern w:val="0"/>
          <w:sz w:val="18"/>
          <w:szCs w:val="18"/>
          <w:lang w:val="es-ES_tradnl"/>
          <w14:ligatures w14:val="none"/>
        </w:rPr>
      </w:pPr>
    </w:p>
    <w:p w14:paraId="272F8662"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84" w:name="_Toc443564728"/>
      <w:bookmarkStart w:id="85" w:name="_Toc105418985"/>
      <w:r w:rsidRPr="00C56965">
        <w:rPr>
          <w:rFonts w:ascii="Arial" w:eastAsiaTheme="majorEastAsia" w:hAnsi="Arial" w:cs="Arial"/>
          <w:b/>
          <w:kern w:val="0"/>
          <w:sz w:val="18"/>
          <w:szCs w:val="18"/>
          <w:lang w:val="es-ES_tradnl" w:eastAsia="es-CO"/>
          <w14:ligatures w14:val="none"/>
        </w:rPr>
        <w:t>DOCUMENTO DE COMPROMISO DE TRANSPARENCIA</w:t>
      </w:r>
      <w:bookmarkEnd w:id="84"/>
      <w:r w:rsidRPr="00C56965">
        <w:rPr>
          <w:rFonts w:ascii="Arial" w:eastAsiaTheme="majorEastAsia" w:hAnsi="Arial" w:cs="Arial"/>
          <w:b/>
          <w:kern w:val="0"/>
          <w:sz w:val="18"/>
          <w:szCs w:val="18"/>
          <w:lang w:val="es-ES_tradnl" w:eastAsia="es-CO"/>
          <w14:ligatures w14:val="none"/>
        </w:rPr>
        <w:t>.</w:t>
      </w:r>
      <w:bookmarkEnd w:id="85"/>
    </w:p>
    <w:p w14:paraId="65433198" w14:textId="77777777" w:rsidR="00C56965" w:rsidRPr="00C56965" w:rsidRDefault="00C56965" w:rsidP="00C56965">
      <w:pPr>
        <w:shd w:val="clear" w:color="auto" w:fill="FFFFFF"/>
        <w:tabs>
          <w:tab w:val="num" w:pos="720"/>
        </w:tabs>
        <w:spacing w:after="0" w:line="240" w:lineRule="auto"/>
        <w:contextualSpacing/>
        <w:jc w:val="both"/>
        <w:rPr>
          <w:rFonts w:ascii="Arial" w:eastAsiaTheme="majorEastAsia" w:hAnsi="Arial" w:cs="Arial"/>
          <w:kern w:val="0"/>
          <w:sz w:val="18"/>
          <w:szCs w:val="18"/>
          <w:lang w:val="es-ES_tradnl" w:eastAsia="es-CO"/>
          <w14:ligatures w14:val="none"/>
        </w:rPr>
      </w:pPr>
    </w:p>
    <w:p w14:paraId="5DD285C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Los Proponentes deben suscribir el Compromiso de Transparencia contenido en el FORMATO correspondiente en el cual manifiestan su apoyo irrestricto a los esfuerzos del Estado Colombiano contra la corrupción. Si se comprueba el incumplimiento del Proponente, sus empleados, representantes, asesores o de cualquier otra persona que en el Proceso de Contratación actúe en </w:t>
      </w:r>
      <w:r w:rsidRPr="00C56965">
        <w:rPr>
          <w:rFonts w:ascii="Arial" w:hAnsi="Arial" w:cs="Arial"/>
          <w:bCs/>
          <w:kern w:val="0"/>
          <w:sz w:val="18"/>
          <w:szCs w:val="18"/>
          <w:lang w:val="es-ES_tradnl"/>
          <w14:ligatures w14:val="none"/>
        </w:rPr>
        <w:lastRenderedPageBreak/>
        <w:t>su nombre, es causa suficiente para el rechazo de la oferta o para la terminación anticipada del contrato, si el incumplimiento ocurre con posterioridad a la adjudicación del mismo, sin perjuicio de que tal incumplimiento tenga consecuencias adicionales.</w:t>
      </w:r>
    </w:p>
    <w:p w14:paraId="70643E1F"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50B028FE" w14:textId="77777777" w:rsidR="00C56965" w:rsidRPr="00C56965" w:rsidRDefault="00C56965" w:rsidP="00C56965">
      <w:pPr>
        <w:keepNext/>
        <w:keepLines/>
        <w:numPr>
          <w:ilvl w:val="2"/>
          <w:numId w:val="25"/>
        </w:numPr>
        <w:spacing w:after="0" w:line="240" w:lineRule="auto"/>
        <w:jc w:val="both"/>
        <w:outlineLvl w:val="2"/>
        <w:rPr>
          <w:rFonts w:ascii="Arial" w:eastAsiaTheme="majorEastAsia" w:hAnsi="Arial" w:cs="Arial"/>
          <w:kern w:val="0"/>
          <w:sz w:val="18"/>
          <w:szCs w:val="18"/>
          <w:lang w:val="es-ES_tradnl" w:eastAsia="es-CO"/>
          <w14:ligatures w14:val="none"/>
        </w:rPr>
      </w:pPr>
      <w:bookmarkStart w:id="86" w:name="_Toc105418986"/>
      <w:r w:rsidRPr="00C56965">
        <w:rPr>
          <w:rFonts w:ascii="Arial" w:eastAsiaTheme="majorEastAsia" w:hAnsi="Arial" w:cs="Arial"/>
          <w:b/>
          <w:bCs/>
          <w:iCs/>
          <w:kern w:val="0"/>
          <w:sz w:val="18"/>
          <w:szCs w:val="18"/>
          <w:lang w:val="es-ES_tradnl" w:eastAsia="es-CO"/>
          <w14:ligatures w14:val="none"/>
        </w:rPr>
        <w:t>CERTIFICADO DE EXISTENCIA Y REPRESENTACIÓN LEGAL EXPEDIDO POR LA CÁMARA DE COMERCIO.</w:t>
      </w:r>
      <w:bookmarkEnd w:id="86"/>
    </w:p>
    <w:p w14:paraId="11216A5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49F8A1A8"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
          <w:bCs/>
          <w:kern w:val="0"/>
          <w:sz w:val="18"/>
          <w:szCs w:val="18"/>
          <w:lang w:val="es-ES_tradnl"/>
          <w14:ligatures w14:val="none"/>
        </w:rPr>
      </w:pPr>
      <w:r w:rsidRPr="00C56965">
        <w:rPr>
          <w:rFonts w:ascii="Arial" w:hAnsi="Arial" w:cs="Arial"/>
          <w:bCs/>
          <w:kern w:val="0"/>
          <w:sz w:val="18"/>
          <w:szCs w:val="18"/>
          <w:lang w:val="es-ES_tradnl"/>
          <w14:ligatures w14:val="none"/>
        </w:rPr>
        <w:t xml:space="preserve">Si el oferente es una persona jurídica nacional,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w:t>
      </w:r>
    </w:p>
    <w:p w14:paraId="625E8A03"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5FE18914" w14:textId="77777777" w:rsidR="00C56965" w:rsidRPr="00C56965" w:rsidRDefault="00C56965" w:rsidP="00C56965">
      <w:pPr>
        <w:numPr>
          <w:ilvl w:val="0"/>
          <w:numId w:val="20"/>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Las personas naturales deberán presentar certificado de inscripción en el registro mercantil en el cual conste que su actividad mercantil registrada guarda relación con la que se pretende contratar, el cual deberá contener la siguiente información, salvo que se trate de profesiones liberales, de conformidad con lo establecido en el Concepto No. 06056338 de julio de 17 de 2006 expedido por la Superintendencia de Industria y Comercio:</w:t>
      </w:r>
    </w:p>
    <w:p w14:paraId="6A54A4FF" w14:textId="77777777" w:rsidR="00C56965" w:rsidRPr="00C56965" w:rsidRDefault="00C56965" w:rsidP="00C56965">
      <w:pPr>
        <w:shd w:val="clear" w:color="auto" w:fill="FFFFFF"/>
        <w:spacing w:after="0" w:line="240" w:lineRule="auto"/>
        <w:ind w:left="360"/>
        <w:contextualSpacing/>
        <w:jc w:val="both"/>
        <w:rPr>
          <w:rFonts w:ascii="Arial" w:hAnsi="Arial" w:cs="Arial"/>
          <w:bCs/>
          <w:kern w:val="0"/>
          <w:sz w:val="18"/>
          <w:szCs w:val="18"/>
          <w:lang w:val="es-ES_tradnl"/>
          <w14:ligatures w14:val="none"/>
        </w:rPr>
      </w:pPr>
    </w:p>
    <w:p w14:paraId="4C4AB795"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Fecha de expedición no mayor a TREINTA (30) días calendario, anteriores a la fecha límite de presentación de las propuestas. Cuando el proceso se prorrogue, esta certificación tendrá validez con la primera fecha. </w:t>
      </w:r>
    </w:p>
    <w:p w14:paraId="6971AD03"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Debe estar renovado para la vigencia 2026</w:t>
      </w:r>
    </w:p>
    <w:p w14:paraId="49073CC8"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actividad mercantil inscrita, deberá incluir las actividades principales del objeto del presente proceso de selección.</w:t>
      </w:r>
    </w:p>
    <w:p w14:paraId="35B3A5B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7E83365" w14:textId="77777777" w:rsidR="00C56965" w:rsidRPr="00C56965" w:rsidRDefault="00C56965" w:rsidP="00C56965">
      <w:pPr>
        <w:numPr>
          <w:ilvl w:val="0"/>
          <w:numId w:val="20"/>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Si es persona jurídica el certificado deberá contener la siguiente información:</w:t>
      </w:r>
    </w:p>
    <w:p w14:paraId="32087718" w14:textId="77777777" w:rsidR="00C56965" w:rsidRPr="00C56965" w:rsidRDefault="00C56965" w:rsidP="00C56965">
      <w:pPr>
        <w:shd w:val="clear" w:color="auto" w:fill="FFFFFF"/>
        <w:spacing w:after="0" w:line="240" w:lineRule="auto"/>
        <w:ind w:left="360"/>
        <w:contextualSpacing/>
        <w:jc w:val="both"/>
        <w:rPr>
          <w:rFonts w:ascii="Arial" w:hAnsi="Arial" w:cs="Arial"/>
          <w:bCs/>
          <w:kern w:val="0"/>
          <w:sz w:val="18"/>
          <w:szCs w:val="18"/>
          <w:lang w:val="es-ES_tradnl"/>
          <w14:ligatures w14:val="none"/>
        </w:rPr>
      </w:pPr>
    </w:p>
    <w:p w14:paraId="09CD9F8D"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Fecha de expedición no mayor a TREINTA (30) días calendario, anteriores a la fecha límite de presentación de las ofertas. Cuando el proceso se prorrogue, esta certificación tendrá validez con la primera fecha.</w:t>
      </w:r>
    </w:p>
    <w:p w14:paraId="306E90CE"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Debe estar renovado para la vigencia de 2026.</w:t>
      </w:r>
    </w:p>
    <w:p w14:paraId="1CB60B9A"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objeto social deberá incluir las actividades principales del objeto del presente proceso de selección.</w:t>
      </w:r>
    </w:p>
    <w:p w14:paraId="0EE7C17B"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duración de la sociedad contada a partir de la fecha límite para la presentación de ofertas, no podrá ser inferior al plazo establecido para el contrato y un (01) año más.</w:t>
      </w:r>
    </w:p>
    <w:p w14:paraId="6BF63770"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Facultades del representante legal. Si el Certificado refiere restricciones del representante legal contenidos en los Estatutos de la empresa, deberá adjuntarse fotocopia de los respectivos estatutos.</w:t>
      </w:r>
    </w:p>
    <w:p w14:paraId="5FB9C6E3"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Si el representante legal de la entidad tiene restricciones estatutarias y legales para contraer obligaciones en nombre de la misma, deberá adjuntarse el documento de autorización debidamente suscrito donde expresamente se le permita ofertar y suscribir el contrato.</w:t>
      </w:r>
    </w:p>
    <w:p w14:paraId="750FCE66"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7A6E1A62"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el caso de los Consorcios o Uniones Temporales, cada sociedad deberá comprobar su existencia y representación, mediante certificado expedido por la Cámara de Comercio, cumpliendo las condiciones antes señaladas. Si el Consorcio o la Unión Temporal lo conforman personas naturales deberán presentar fotocopia de la cédula de ciudadanía, fotocopia de la tarjeta profesional si a ello hubiere lugar.</w:t>
      </w:r>
    </w:p>
    <w:p w14:paraId="6CF72134"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5FC1AE9E" w14:textId="77777777" w:rsidR="00C56965" w:rsidRPr="00C56965" w:rsidRDefault="00C56965" w:rsidP="00C56965">
      <w:pPr>
        <w:numPr>
          <w:ilvl w:val="0"/>
          <w:numId w:val="20"/>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Si el oferente es persona jurídica extranjera sin sucursal en Colombia, deberá:</w:t>
      </w:r>
    </w:p>
    <w:p w14:paraId="2454BE70"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621A9CC3"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Acreditar su existencia y representación legal, para lo cual deberá presentar un documento expedido por la autoridad competente en el país de su domicilio, expedido por lo menos dentro de los TREINTA (30) días calendario, anteriores a la fecha de presentación de la oferta,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oferta.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31FCC905" w14:textId="77777777" w:rsidR="00C56965" w:rsidRPr="00C56965" w:rsidRDefault="00C56965" w:rsidP="00C56965">
      <w:pPr>
        <w:numPr>
          <w:ilvl w:val="0"/>
          <w:numId w:val="26"/>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Si en la jurisdicción de incorporación no existiese ninguna autoridad o entidad que certifique la información aquí solicitada, el oferente extranjero deberá presentar una declaración juramentada de una persona con capacidad para vincular y representar a la sociedad en la que conste: Que no existe autoridad u organismo que certifique lo solicitado en el presente numeral; y que la capacidad para vincular y representar a la sociedad de la persona que efectúa la declaración y de las demás personas que puedan representar y vincular a la sociedad, si las hay. </w:t>
      </w:r>
    </w:p>
    <w:p w14:paraId="49B89909"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49D3CE67" w14:textId="77777777" w:rsidR="00C56965" w:rsidRPr="00C56965" w:rsidRDefault="00C56965" w:rsidP="00C56965">
      <w:pPr>
        <w:numPr>
          <w:ilvl w:val="0"/>
          <w:numId w:val="20"/>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Si el oferente es </w:t>
      </w:r>
      <w:proofErr w:type="spellStart"/>
      <w:r w:rsidRPr="00C56965">
        <w:rPr>
          <w:rFonts w:ascii="Arial" w:hAnsi="Arial" w:cs="Arial"/>
          <w:b/>
          <w:bCs/>
          <w:kern w:val="0"/>
          <w:sz w:val="18"/>
          <w:szCs w:val="18"/>
          <w:lang w:val="es-ES_tradnl"/>
          <w14:ligatures w14:val="none"/>
        </w:rPr>
        <w:t>Pre-</w:t>
      </w:r>
      <w:proofErr w:type="gramStart"/>
      <w:r w:rsidRPr="00C56965">
        <w:rPr>
          <w:rFonts w:ascii="Arial" w:hAnsi="Arial" w:cs="Arial"/>
          <w:b/>
          <w:bCs/>
          <w:kern w:val="0"/>
          <w:sz w:val="18"/>
          <w:szCs w:val="18"/>
          <w:lang w:val="es-ES_tradnl"/>
          <w14:ligatures w14:val="none"/>
        </w:rPr>
        <w:t>cooperativa</w:t>
      </w:r>
      <w:proofErr w:type="spellEnd"/>
      <w:proofErr w:type="gramEnd"/>
      <w:r w:rsidRPr="00C56965">
        <w:rPr>
          <w:rFonts w:ascii="Arial" w:hAnsi="Arial" w:cs="Arial"/>
          <w:b/>
          <w:bCs/>
          <w:kern w:val="0"/>
          <w:sz w:val="18"/>
          <w:szCs w:val="18"/>
          <w:lang w:val="es-ES_tradnl"/>
          <w14:ligatures w14:val="none"/>
        </w:rPr>
        <w:t xml:space="preserve"> o Cooperativa de Trabajo Asociado</w:t>
      </w:r>
      <w:r w:rsidRPr="00C56965">
        <w:rPr>
          <w:rFonts w:ascii="Arial" w:hAnsi="Arial" w:cs="Arial"/>
          <w:bCs/>
          <w:kern w:val="0"/>
          <w:sz w:val="18"/>
          <w:szCs w:val="18"/>
          <w:lang w:val="es-ES_tradnl"/>
          <w14:ligatures w14:val="none"/>
        </w:rPr>
        <w:t>, deberá:</w:t>
      </w:r>
    </w:p>
    <w:p w14:paraId="5DA220F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2FD815AD"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lastRenderedPageBreak/>
        <w:t>Allegar junto con su propuesta certificado de reconocimiento expedido por la Superintendencia de la Economía Solidaria, cuya fecha de expedición no puede ser superior a TREINTA (30) días calendario, anteriores a la fecha límite de presentación de las propuestas. Cuando el proceso se prorrogue, esta certificación tendrá validez con la primera fecha.</w:t>
      </w:r>
    </w:p>
    <w:p w14:paraId="0FC4552F"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7A049C8D"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87" w:name="_Toc443564730"/>
      <w:bookmarkStart w:id="88" w:name="_Toc105418987"/>
      <w:r w:rsidRPr="00C56965">
        <w:rPr>
          <w:rFonts w:ascii="Arial" w:eastAsiaTheme="majorEastAsia" w:hAnsi="Arial" w:cs="Arial"/>
          <w:b/>
          <w:kern w:val="0"/>
          <w:sz w:val="18"/>
          <w:szCs w:val="18"/>
          <w:lang w:val="es-ES_tradnl" w:eastAsia="es-CO"/>
          <w14:ligatures w14:val="none"/>
        </w:rPr>
        <w:t>DOCUMENTO DE CONFORMACIÓN DE CONSORCIO O UNIÓN TEMPORAL</w:t>
      </w:r>
      <w:bookmarkEnd w:id="87"/>
      <w:r w:rsidRPr="00C56965">
        <w:rPr>
          <w:rFonts w:ascii="Arial" w:eastAsiaTheme="majorEastAsia" w:hAnsi="Arial" w:cs="Arial"/>
          <w:b/>
          <w:kern w:val="0"/>
          <w:sz w:val="18"/>
          <w:szCs w:val="18"/>
          <w:lang w:val="es-ES_tradnl" w:eastAsia="es-CO"/>
          <w14:ligatures w14:val="none"/>
        </w:rPr>
        <w:t>.</w:t>
      </w:r>
      <w:bookmarkEnd w:id="88"/>
    </w:p>
    <w:p w14:paraId="1DF6BB12" w14:textId="77777777" w:rsidR="00C56965" w:rsidRPr="00C56965" w:rsidRDefault="00C56965" w:rsidP="00C56965">
      <w:pPr>
        <w:shd w:val="clear" w:color="auto" w:fill="FFFFFF"/>
        <w:tabs>
          <w:tab w:val="num" w:pos="720"/>
        </w:tabs>
        <w:spacing w:after="0" w:line="240" w:lineRule="auto"/>
        <w:contextualSpacing/>
        <w:jc w:val="both"/>
        <w:rPr>
          <w:rFonts w:ascii="Arial" w:eastAsiaTheme="majorEastAsia" w:hAnsi="Arial" w:cs="Arial"/>
          <w:kern w:val="0"/>
          <w:sz w:val="18"/>
          <w:szCs w:val="18"/>
          <w:lang w:val="es-ES_tradnl" w:eastAsia="es-CO"/>
          <w14:ligatures w14:val="none"/>
        </w:rPr>
      </w:pPr>
    </w:p>
    <w:p w14:paraId="1D73601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oferente lo diligenciará tomando como guía los FORMATOS correspondientes y teniendo en cuenta lo siguiente:</w:t>
      </w:r>
    </w:p>
    <w:p w14:paraId="6E3AB8FB" w14:textId="77777777" w:rsidR="00C56965" w:rsidRPr="00C56965" w:rsidRDefault="00C56965" w:rsidP="00C56965">
      <w:pPr>
        <w:shd w:val="clear" w:color="auto" w:fill="FFFFFF"/>
        <w:tabs>
          <w:tab w:val="num" w:pos="720"/>
        </w:tabs>
        <w:spacing w:after="0" w:line="240" w:lineRule="auto"/>
        <w:contextualSpacing/>
        <w:jc w:val="both"/>
        <w:rPr>
          <w:rFonts w:ascii="Arial" w:hAnsi="Arial" w:cs="Arial"/>
          <w:bCs/>
          <w:kern w:val="0"/>
          <w:sz w:val="18"/>
          <w:szCs w:val="18"/>
          <w:lang w:val="es-ES_tradnl"/>
          <w14:ligatures w14:val="none"/>
        </w:rPr>
      </w:pPr>
    </w:p>
    <w:p w14:paraId="5DD778D5" w14:textId="77777777" w:rsidR="00C56965" w:rsidRPr="00C56965" w:rsidRDefault="00C56965" w:rsidP="00C56965">
      <w:pPr>
        <w:numPr>
          <w:ilvl w:val="0"/>
          <w:numId w:val="26"/>
        </w:numPr>
        <w:shd w:val="clear" w:color="auto" w:fill="FFFFFF"/>
        <w:spacing w:after="0" w:line="240" w:lineRule="auto"/>
        <w:ind w:left="284" w:hanging="28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Cada una de las personas naturales o jurídicas que formen parte de Consorcios o Unión Temporal deberá aportar la documentación relativa a capacidad, existencia y representación legal exigida para tales personas en el presente Pliego de Condiciones.</w:t>
      </w:r>
    </w:p>
    <w:p w14:paraId="2E4362C4" w14:textId="77777777" w:rsidR="00C56965" w:rsidRPr="00C56965" w:rsidRDefault="00C56965" w:rsidP="00C56965">
      <w:pPr>
        <w:numPr>
          <w:ilvl w:val="0"/>
          <w:numId w:val="26"/>
        </w:numPr>
        <w:shd w:val="clear" w:color="auto" w:fill="FFFFFF"/>
        <w:spacing w:after="0" w:line="240" w:lineRule="auto"/>
        <w:ind w:left="284" w:hanging="28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el evento en que existan limitaciones estatutarias a la capacidad de su representante para comprometerlas en el contrato a celebrar con EL MUNICIPIO, deberán aportar autorización del órgano social competente facultando a quien obre en nombre y representación de la persona jurídica para participar en el Consorcio o Unión Temporal y a través de éste presentar la oferta, celebrar y ejecutar el contrato.</w:t>
      </w:r>
    </w:p>
    <w:p w14:paraId="6A30B571" w14:textId="77777777" w:rsidR="00C56965" w:rsidRPr="00C56965" w:rsidRDefault="00C56965" w:rsidP="00C56965">
      <w:pPr>
        <w:numPr>
          <w:ilvl w:val="0"/>
          <w:numId w:val="26"/>
        </w:numPr>
        <w:shd w:val="clear" w:color="auto" w:fill="FFFFFF"/>
        <w:spacing w:after="0" w:line="240" w:lineRule="auto"/>
        <w:ind w:left="284" w:hanging="28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la oferta deberá obrar el documento de constitución del Consorcio o Unión Temporal, en el cual deberá indicarse:</w:t>
      </w:r>
    </w:p>
    <w:p w14:paraId="69ADB1C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788FCB3"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Si la participación es a título de Consorcio o de Unión Temporal y las reglas básicas que regulen las relaciones entre sus integrantes.</w:t>
      </w:r>
    </w:p>
    <w:p w14:paraId="6D5332B8"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porcentaje de participación de los integrantes del Consorcio y el porcentaje de participación de los integrantes de la Unión Temporal. La omisión de esta información generará el</w:t>
      </w:r>
      <w:r w:rsidRPr="00C56965">
        <w:rPr>
          <w:rFonts w:ascii="Arial" w:hAnsi="Arial" w:cs="Arial"/>
          <w:b/>
          <w:bCs/>
          <w:kern w:val="0"/>
          <w:sz w:val="18"/>
          <w:szCs w:val="18"/>
          <w:lang w:val="es-ES_tradnl"/>
          <w14:ligatures w14:val="none"/>
        </w:rPr>
        <w:t xml:space="preserve"> RECHAZO</w:t>
      </w:r>
      <w:r w:rsidRPr="00C56965">
        <w:rPr>
          <w:rFonts w:ascii="Arial" w:hAnsi="Arial" w:cs="Arial"/>
          <w:bCs/>
          <w:kern w:val="0"/>
          <w:sz w:val="18"/>
          <w:szCs w:val="18"/>
          <w:lang w:val="es-ES_tradnl"/>
          <w14:ligatures w14:val="none"/>
        </w:rPr>
        <w:t xml:space="preserve"> de la oferta, en el evento en que la misma fuere necesaria para verificar el cumplimiento de Requisitos Mínimos establecidos en el Pliego de Condiciones o que la sumatoria de los porcentajes no correspondan a un 100%.</w:t>
      </w:r>
    </w:p>
    <w:p w14:paraId="2BCDB8ED"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Si se trata de una Unión Temporal deberán indicarse, además, los términos y extensión de la participación de sus integrantes en la oferta y en la ejecución del contrato; de lo contrario, EL MUNICIPIO considerará que la oferta fue presentada por un Consorcio.</w:t>
      </w:r>
    </w:p>
    <w:p w14:paraId="0E3C2E26"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Como mínimo, la duración del Consorcio o de la Unión Temporal, deberá ser por el lapso comprendido entre el cierre del proceso de selección y la liquidación del contrato y dos (02) años más. Lo anterior, sin perjuicio de que, con posterioridad, los integrantes del Consorcio o Unión Temporal estén llamados a responder por hechos u omisiones ocurridos durante la ejecución del contrato.</w:t>
      </w:r>
    </w:p>
    <w:p w14:paraId="35C3174F"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designación de la persona que tendrá la representación del Consorcio o de la Unión Temporal, indicando expresamente sus facultades. El representante deberá contar con facultades amplias y suficientes para formular la oferta, suscribir el contrato y obligar a todos los integrantes del Consorcio o Unión Temporal.</w:t>
      </w:r>
    </w:p>
    <w:p w14:paraId="186211AF"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La omisión de las firmas del representante o de sus miembros, o la omisión del documento mismo, se entenderán como falta de constitución del Consorcio o Unión Temporal y generará el </w:t>
      </w:r>
      <w:r w:rsidRPr="00C56965">
        <w:rPr>
          <w:rFonts w:ascii="Arial" w:hAnsi="Arial" w:cs="Arial"/>
          <w:b/>
          <w:bCs/>
          <w:kern w:val="0"/>
          <w:sz w:val="18"/>
          <w:szCs w:val="18"/>
          <w:lang w:val="es-ES_tradnl"/>
          <w14:ligatures w14:val="none"/>
        </w:rPr>
        <w:t>RECHAZO</w:t>
      </w:r>
      <w:r w:rsidRPr="00C56965">
        <w:rPr>
          <w:rFonts w:ascii="Arial" w:hAnsi="Arial" w:cs="Arial"/>
          <w:bCs/>
          <w:kern w:val="0"/>
          <w:sz w:val="18"/>
          <w:szCs w:val="18"/>
          <w:lang w:val="es-ES_tradnl"/>
          <w14:ligatures w14:val="none"/>
        </w:rPr>
        <w:t xml:space="preserve"> de la oferta. Adicional a lo anterior, si en el documento de conformación del Consorcio o Unión Temporal se le imponen limitaciones al representante para formular la oferta, y éste las excede, la oferta será </w:t>
      </w:r>
      <w:r w:rsidRPr="00C56965">
        <w:rPr>
          <w:rFonts w:ascii="Arial" w:hAnsi="Arial" w:cs="Arial"/>
          <w:b/>
          <w:bCs/>
          <w:kern w:val="0"/>
          <w:sz w:val="18"/>
          <w:szCs w:val="18"/>
          <w:lang w:val="es-ES_tradnl"/>
          <w14:ligatures w14:val="none"/>
        </w:rPr>
        <w:t>RECHAZADA.</w:t>
      </w:r>
    </w:p>
    <w:p w14:paraId="054D3434" w14:textId="77777777" w:rsidR="00C56965" w:rsidRPr="00C56965" w:rsidRDefault="00C56965" w:rsidP="00C56965">
      <w:pPr>
        <w:numPr>
          <w:ilvl w:val="0"/>
          <w:numId w:val="11"/>
        </w:numPr>
        <w:shd w:val="clear" w:color="auto" w:fill="FFFFFF"/>
        <w:spacing w:after="0" w:line="240" w:lineRule="auto"/>
        <w:ind w:left="644"/>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Una vez constituido el Consorcio o Unión Temporal, sus integrantes no podrán ceder o transferir su participación en el mismo, ni modificar sus integrantes o su participación en aquél, salvo en el evento en que EL MUNICIPIO lo autorice previamente y por escrito en los casos en que legalmente está permitido.</w:t>
      </w:r>
    </w:p>
    <w:p w14:paraId="7DD86942" w14:textId="77777777" w:rsidR="00C56965" w:rsidRPr="00C56965" w:rsidRDefault="00C56965" w:rsidP="00C56965">
      <w:pPr>
        <w:shd w:val="clear" w:color="auto" w:fill="FFFFFF"/>
        <w:spacing w:after="0" w:line="240" w:lineRule="auto"/>
        <w:ind w:left="284"/>
        <w:contextualSpacing/>
        <w:jc w:val="both"/>
        <w:rPr>
          <w:rFonts w:ascii="Arial" w:hAnsi="Arial" w:cs="Arial"/>
          <w:b/>
          <w:bCs/>
          <w:kern w:val="0"/>
          <w:sz w:val="18"/>
          <w:szCs w:val="18"/>
          <w:lang w:val="es-ES_tradnl"/>
          <w14:ligatures w14:val="none"/>
        </w:rPr>
      </w:pPr>
    </w:p>
    <w:p w14:paraId="724AF5EB"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89" w:name="_Toc443564731"/>
      <w:bookmarkStart w:id="90" w:name="_Toc105418988"/>
      <w:r w:rsidRPr="00C56965">
        <w:rPr>
          <w:rFonts w:ascii="Arial" w:eastAsiaTheme="majorEastAsia" w:hAnsi="Arial" w:cs="Arial"/>
          <w:b/>
          <w:kern w:val="0"/>
          <w:sz w:val="18"/>
          <w:szCs w:val="18"/>
          <w:lang w:val="es-ES_tradnl" w:eastAsia="es-CO"/>
          <w14:ligatures w14:val="none"/>
        </w:rPr>
        <w:t>GARANTÍA DE SERIEDAD DE LA OFERTA</w:t>
      </w:r>
      <w:bookmarkEnd w:id="89"/>
      <w:r w:rsidRPr="00C56965">
        <w:rPr>
          <w:rFonts w:ascii="Arial" w:eastAsiaTheme="majorEastAsia" w:hAnsi="Arial" w:cs="Arial"/>
          <w:b/>
          <w:kern w:val="0"/>
          <w:sz w:val="18"/>
          <w:szCs w:val="18"/>
          <w:lang w:val="es-ES_tradnl" w:eastAsia="es-CO"/>
          <w14:ligatures w14:val="none"/>
        </w:rPr>
        <w:t>.</w:t>
      </w:r>
      <w:bookmarkEnd w:id="90"/>
    </w:p>
    <w:p w14:paraId="40C93CC5" w14:textId="77777777" w:rsidR="00C56965" w:rsidRPr="00C56965" w:rsidRDefault="00C56965" w:rsidP="00C56965">
      <w:pPr>
        <w:shd w:val="clear" w:color="auto" w:fill="FFFFFF"/>
        <w:spacing w:after="0" w:line="240" w:lineRule="auto"/>
        <w:contextualSpacing/>
        <w:jc w:val="both"/>
        <w:rPr>
          <w:rFonts w:ascii="Arial" w:eastAsiaTheme="majorEastAsia" w:hAnsi="Arial" w:cs="Arial"/>
          <w:kern w:val="0"/>
          <w:sz w:val="18"/>
          <w:szCs w:val="18"/>
          <w:lang w:val="es-ES_tradnl" w:eastAsia="es-CO"/>
          <w14:ligatures w14:val="none"/>
        </w:rPr>
      </w:pPr>
    </w:p>
    <w:p w14:paraId="032D29E9"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la oferta debe obrar una garantía de seriedad de la misma, expedida a favor de EL MUNICIPIO, por una Compañía de Seguros legalmente autorizada para funcionar en Colombia, o una garantía bancaria, o una fiducia mercantil en garantía, endoso en garantía de títulos valores depósito de dinero en garantía. Dichas garantías deberán constituirse dando aplicación a lo preceptuado en el Decreto Único Reglamentario 1082 de 2015 y la Ley 1882 de 2018.</w:t>
      </w:r>
    </w:p>
    <w:p w14:paraId="76AD8909"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7A6F23B7" w14:textId="77777777" w:rsidR="00C56965" w:rsidRPr="00C56965" w:rsidRDefault="00C56965" w:rsidP="00C56965">
      <w:pPr>
        <w:numPr>
          <w:ilvl w:val="0"/>
          <w:numId w:val="42"/>
        </w:numPr>
        <w:shd w:val="clear" w:color="auto" w:fill="FFFFFF"/>
        <w:overflowPunct w:val="0"/>
        <w:autoSpaceDE w:val="0"/>
        <w:autoSpaceDN w:val="0"/>
        <w:adjustRightInd w:val="0"/>
        <w:spacing w:after="0" w:line="240" w:lineRule="auto"/>
        <w:contextualSpacing/>
        <w:jc w:val="both"/>
        <w:textAlignment w:val="baseline"/>
        <w:rPr>
          <w:rFonts w:ascii="Arial" w:eastAsia="Calibri" w:hAnsi="Arial" w:cs="Arial"/>
          <w:b/>
          <w:kern w:val="0"/>
          <w:sz w:val="18"/>
          <w:szCs w:val="18"/>
          <w:lang w:val="es-ES_tradnl"/>
          <w14:ligatures w14:val="none"/>
        </w:rPr>
      </w:pPr>
      <w:r w:rsidRPr="00C56965">
        <w:rPr>
          <w:rFonts w:ascii="Arial" w:eastAsia="Calibri" w:hAnsi="Arial" w:cs="Arial"/>
          <w:b/>
          <w:kern w:val="0"/>
          <w:sz w:val="18"/>
          <w:szCs w:val="18"/>
          <w:lang w:val="es-ES_tradnl"/>
          <w14:ligatures w14:val="none"/>
        </w:rPr>
        <w:t xml:space="preserve">La garantía de seriedad debe tomarse así, por el proponente que ostente la calidad de </w:t>
      </w:r>
      <w:proofErr w:type="spellStart"/>
      <w:r w:rsidRPr="00C56965">
        <w:rPr>
          <w:rFonts w:ascii="Arial" w:eastAsia="Calibri" w:hAnsi="Arial" w:cs="Arial"/>
          <w:b/>
          <w:kern w:val="0"/>
          <w:sz w:val="18"/>
          <w:szCs w:val="18"/>
          <w:lang w:val="es-ES_tradnl"/>
          <w14:ligatures w14:val="none"/>
        </w:rPr>
        <w:t>Mipyme</w:t>
      </w:r>
      <w:proofErr w:type="spellEnd"/>
      <w:r w:rsidRPr="00C56965">
        <w:rPr>
          <w:rFonts w:ascii="Arial" w:eastAsia="Calibri" w:hAnsi="Arial" w:cs="Arial"/>
          <w:b/>
          <w:kern w:val="0"/>
          <w:sz w:val="18"/>
          <w:szCs w:val="18"/>
          <w:lang w:val="es-ES_tradnl"/>
          <w14:ligatures w14:val="none"/>
        </w:rPr>
        <w:t xml:space="preserve">: </w:t>
      </w:r>
    </w:p>
    <w:p w14:paraId="14BA2795" w14:textId="77777777" w:rsidR="00C56965" w:rsidRPr="00C56965" w:rsidRDefault="00C56965" w:rsidP="00C56965">
      <w:pPr>
        <w:shd w:val="clear" w:color="auto" w:fill="FFFFFF"/>
        <w:overflowPunct w:val="0"/>
        <w:autoSpaceDE w:val="0"/>
        <w:autoSpaceDN w:val="0"/>
        <w:adjustRightInd w:val="0"/>
        <w:spacing w:after="0" w:line="240" w:lineRule="auto"/>
        <w:ind w:left="360"/>
        <w:jc w:val="both"/>
        <w:textAlignment w:val="baseline"/>
        <w:rPr>
          <w:rFonts w:ascii="Arial" w:hAnsi="Arial" w:cs="Arial"/>
          <w:bCs/>
          <w:kern w:val="0"/>
          <w:sz w:val="18"/>
          <w:szCs w:val="18"/>
          <w:lang w:val="es-ES_tradnl" w:eastAsia="es-ES"/>
          <w14:ligatures w14:val="none"/>
        </w:rPr>
      </w:pP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Asegurado / Beneficiario: EL MUNICIPIO DE CHÍA NIT 899.999.172-8</w:t>
      </w:r>
    </w:p>
    <w:p w14:paraId="448D3B99" w14:textId="77777777" w:rsidR="00C56965" w:rsidRPr="00C56965" w:rsidRDefault="00C56965" w:rsidP="00C56965">
      <w:pPr>
        <w:shd w:val="clear" w:color="auto" w:fill="FFFFFF"/>
        <w:overflowPunct w:val="0"/>
        <w:autoSpaceDE w:val="0"/>
        <w:autoSpaceDN w:val="0"/>
        <w:adjustRightInd w:val="0"/>
        <w:spacing w:after="0" w:line="240" w:lineRule="auto"/>
        <w:ind w:left="360"/>
        <w:jc w:val="both"/>
        <w:textAlignment w:val="baseline"/>
        <w:rPr>
          <w:rFonts w:ascii="Arial" w:hAnsi="Arial" w:cs="Arial"/>
          <w:bCs/>
          <w:kern w:val="0"/>
          <w:sz w:val="18"/>
          <w:szCs w:val="18"/>
          <w:lang w:val="es-ES_tradnl" w:eastAsia="es-ES"/>
          <w14:ligatures w14:val="none"/>
        </w:rPr>
      </w:pP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Cuantía: Cinco por ciento (5%) del </w:t>
      </w:r>
      <w:r w:rsidRPr="00C56965">
        <w:rPr>
          <w:rFonts w:ascii="Arial" w:hAnsi="Arial" w:cs="Arial"/>
          <w:b/>
          <w:kern w:val="0"/>
          <w:sz w:val="18"/>
          <w:szCs w:val="18"/>
          <w:lang w:val="es-ES_tradnl" w:eastAsia="es-ES"/>
          <w14:ligatures w14:val="none"/>
        </w:rPr>
        <w:t>TOTAL DEL PRESUPUESTO OFICIAL ESTIMADO.</w:t>
      </w:r>
      <w:r w:rsidRPr="00C56965">
        <w:rPr>
          <w:rFonts w:ascii="Arial" w:hAnsi="Arial" w:cs="Arial"/>
          <w:bCs/>
          <w:kern w:val="0"/>
          <w:sz w:val="18"/>
          <w:szCs w:val="18"/>
          <w:lang w:val="es-ES_tradnl" w:eastAsia="es-ES"/>
          <w14:ligatures w14:val="none"/>
        </w:rPr>
        <w:t xml:space="preserve"> </w:t>
      </w:r>
    </w:p>
    <w:p w14:paraId="79342675" w14:textId="77777777" w:rsidR="00C56965" w:rsidRPr="00C56965" w:rsidRDefault="00C56965" w:rsidP="00C56965">
      <w:pPr>
        <w:shd w:val="clear" w:color="auto" w:fill="FFFFFF"/>
        <w:overflowPunct w:val="0"/>
        <w:autoSpaceDE w:val="0"/>
        <w:autoSpaceDN w:val="0"/>
        <w:adjustRightInd w:val="0"/>
        <w:spacing w:after="0" w:line="240" w:lineRule="auto"/>
        <w:ind w:left="360"/>
        <w:jc w:val="both"/>
        <w:textAlignment w:val="baseline"/>
        <w:rPr>
          <w:rFonts w:ascii="Arial" w:hAnsi="Arial" w:cs="Arial"/>
          <w:bCs/>
          <w:kern w:val="0"/>
          <w:sz w:val="18"/>
          <w:szCs w:val="18"/>
          <w:lang w:val="es-ES_tradnl" w:eastAsia="es-ES"/>
          <w14:ligatures w14:val="none"/>
        </w:rPr>
      </w:pP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Vigencia: Vigencia: tres (3) meses, contabilizados a partir de la fecha de cierre del presente proceso. </w:t>
      </w: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 </w:t>
      </w:r>
    </w:p>
    <w:p w14:paraId="60B45A73" w14:textId="77777777" w:rsidR="00C56965" w:rsidRPr="00C56965" w:rsidRDefault="00C56965" w:rsidP="00C56965">
      <w:pPr>
        <w:shd w:val="clear" w:color="auto" w:fill="FFFFFF"/>
        <w:overflowPunct w:val="0"/>
        <w:autoSpaceDE w:val="0"/>
        <w:autoSpaceDN w:val="0"/>
        <w:adjustRightInd w:val="0"/>
        <w:spacing w:after="0" w:line="240" w:lineRule="auto"/>
        <w:contextualSpacing/>
        <w:jc w:val="both"/>
        <w:textAlignment w:val="baseline"/>
        <w:rPr>
          <w:rFonts w:ascii="Arial" w:hAnsi="Arial" w:cs="Arial"/>
          <w:bCs/>
          <w:kern w:val="0"/>
          <w:sz w:val="18"/>
          <w:szCs w:val="18"/>
          <w:lang w:val="es-ES_tradnl" w:eastAsia="es-ES" w:bidi="en-US"/>
          <w14:ligatures w14:val="none"/>
        </w:rPr>
      </w:pPr>
    </w:p>
    <w:p w14:paraId="01FEE90A" w14:textId="77777777" w:rsidR="00C56965" w:rsidRPr="00C56965" w:rsidRDefault="00C56965" w:rsidP="00C56965">
      <w:pPr>
        <w:numPr>
          <w:ilvl w:val="0"/>
          <w:numId w:val="42"/>
        </w:numPr>
        <w:shd w:val="clear" w:color="auto" w:fill="FFFFFF"/>
        <w:overflowPunct w:val="0"/>
        <w:autoSpaceDE w:val="0"/>
        <w:autoSpaceDN w:val="0"/>
        <w:adjustRightInd w:val="0"/>
        <w:spacing w:after="0" w:line="240" w:lineRule="auto"/>
        <w:contextualSpacing/>
        <w:jc w:val="both"/>
        <w:textAlignment w:val="baseline"/>
        <w:rPr>
          <w:rFonts w:ascii="Arial" w:eastAsia="Calibri" w:hAnsi="Arial" w:cs="Arial"/>
          <w:b/>
          <w:kern w:val="0"/>
          <w:sz w:val="18"/>
          <w:szCs w:val="18"/>
          <w:lang w:val="es-ES_tradnl"/>
          <w14:ligatures w14:val="none"/>
        </w:rPr>
      </w:pPr>
      <w:r w:rsidRPr="00C56965">
        <w:rPr>
          <w:rFonts w:ascii="Arial" w:eastAsia="Calibri" w:hAnsi="Arial" w:cs="Arial"/>
          <w:b/>
          <w:kern w:val="0"/>
          <w:sz w:val="18"/>
          <w:szCs w:val="18"/>
          <w:lang w:val="es-ES_tradnl"/>
          <w14:ligatures w14:val="none"/>
        </w:rPr>
        <w:t xml:space="preserve">La garantía de seriedad debe tomarse así, por el proponente que ostente la calidad de emprendimientos y empresas de mujeres: </w:t>
      </w:r>
    </w:p>
    <w:p w14:paraId="2B3ED064" w14:textId="77777777" w:rsidR="00C56965" w:rsidRPr="00C56965" w:rsidRDefault="00C56965" w:rsidP="00C56965">
      <w:pPr>
        <w:shd w:val="clear" w:color="auto" w:fill="FFFFFF"/>
        <w:overflowPunct w:val="0"/>
        <w:autoSpaceDE w:val="0"/>
        <w:autoSpaceDN w:val="0"/>
        <w:adjustRightInd w:val="0"/>
        <w:spacing w:after="0" w:line="240" w:lineRule="auto"/>
        <w:ind w:left="360"/>
        <w:jc w:val="both"/>
        <w:textAlignment w:val="baseline"/>
        <w:rPr>
          <w:rFonts w:ascii="Arial" w:hAnsi="Arial" w:cs="Arial"/>
          <w:bCs/>
          <w:kern w:val="0"/>
          <w:sz w:val="18"/>
          <w:szCs w:val="18"/>
          <w:lang w:val="es-ES_tradnl" w:eastAsia="es-ES"/>
          <w14:ligatures w14:val="none"/>
        </w:rPr>
      </w:pPr>
      <w:r w:rsidRPr="00C56965">
        <w:rPr>
          <w:rFonts w:ascii="Segoe UI Symbol" w:hAnsi="Segoe UI Symbol" w:cs="Segoe UI Symbol"/>
          <w:bCs/>
          <w:kern w:val="0"/>
          <w:sz w:val="18"/>
          <w:szCs w:val="18"/>
          <w:lang w:val="es-ES_tradnl" w:eastAsia="es-ES"/>
          <w14:ligatures w14:val="none"/>
        </w:rPr>
        <w:lastRenderedPageBreak/>
        <w:t>✓</w:t>
      </w:r>
      <w:r w:rsidRPr="00C56965">
        <w:rPr>
          <w:rFonts w:ascii="Arial" w:hAnsi="Arial" w:cs="Arial"/>
          <w:bCs/>
          <w:kern w:val="0"/>
          <w:sz w:val="18"/>
          <w:szCs w:val="18"/>
          <w:lang w:val="es-ES_tradnl" w:eastAsia="es-ES"/>
          <w14:ligatures w14:val="none"/>
        </w:rPr>
        <w:t xml:space="preserve"> Asegurado / Beneficiario: EL MUNICIPIO DE CHÍA NIT 899.999.172-8</w:t>
      </w:r>
    </w:p>
    <w:p w14:paraId="23CD692B" w14:textId="77777777" w:rsidR="00C56965" w:rsidRPr="00C56965" w:rsidRDefault="00C56965" w:rsidP="00C56965">
      <w:pPr>
        <w:shd w:val="clear" w:color="auto" w:fill="FFFFFF"/>
        <w:overflowPunct w:val="0"/>
        <w:autoSpaceDE w:val="0"/>
        <w:autoSpaceDN w:val="0"/>
        <w:adjustRightInd w:val="0"/>
        <w:spacing w:after="0" w:line="240" w:lineRule="auto"/>
        <w:ind w:left="360"/>
        <w:jc w:val="both"/>
        <w:textAlignment w:val="baseline"/>
        <w:rPr>
          <w:rFonts w:ascii="Arial" w:hAnsi="Arial" w:cs="Arial"/>
          <w:bCs/>
          <w:kern w:val="0"/>
          <w:sz w:val="18"/>
          <w:szCs w:val="18"/>
          <w:lang w:val="es-ES_tradnl" w:eastAsia="es-ES"/>
          <w14:ligatures w14:val="none"/>
        </w:rPr>
      </w:pP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Cuantía: Ocho por ciento (8%) del </w:t>
      </w:r>
      <w:r w:rsidRPr="00C56965">
        <w:rPr>
          <w:rFonts w:ascii="Arial" w:hAnsi="Arial" w:cs="Arial"/>
          <w:b/>
          <w:kern w:val="0"/>
          <w:sz w:val="18"/>
          <w:szCs w:val="18"/>
          <w:lang w:val="es-ES_tradnl" w:eastAsia="es-ES"/>
          <w14:ligatures w14:val="none"/>
        </w:rPr>
        <w:t>TOTAL DEL PRESUPUESTO OFICIAL ESTIMADO.</w:t>
      </w:r>
      <w:r w:rsidRPr="00C56965">
        <w:rPr>
          <w:rFonts w:ascii="Arial" w:hAnsi="Arial" w:cs="Arial"/>
          <w:bCs/>
          <w:kern w:val="0"/>
          <w:sz w:val="18"/>
          <w:szCs w:val="18"/>
          <w:lang w:val="es-ES_tradnl" w:eastAsia="es-ES"/>
          <w14:ligatures w14:val="none"/>
        </w:rPr>
        <w:t xml:space="preserve"> </w:t>
      </w:r>
    </w:p>
    <w:p w14:paraId="1A486320" w14:textId="77777777" w:rsidR="00C56965" w:rsidRPr="00C56965" w:rsidRDefault="00C56965" w:rsidP="00C56965">
      <w:pPr>
        <w:shd w:val="clear" w:color="auto" w:fill="FFFFFF"/>
        <w:overflowPunct w:val="0"/>
        <w:autoSpaceDE w:val="0"/>
        <w:autoSpaceDN w:val="0"/>
        <w:adjustRightInd w:val="0"/>
        <w:spacing w:after="0" w:line="240" w:lineRule="auto"/>
        <w:ind w:left="360"/>
        <w:jc w:val="both"/>
        <w:textAlignment w:val="baseline"/>
        <w:rPr>
          <w:rFonts w:ascii="Arial" w:hAnsi="Arial" w:cs="Arial"/>
          <w:bCs/>
          <w:kern w:val="0"/>
          <w:sz w:val="18"/>
          <w:szCs w:val="18"/>
          <w:lang w:val="es-ES_tradnl" w:eastAsia="es-ES"/>
          <w14:ligatures w14:val="none"/>
        </w:rPr>
      </w:pP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Vigencia: Vigencia: tres (3) meses, contabilizados a partir de la fecha de cierre del presente proceso. </w:t>
      </w:r>
      <w:r w:rsidRPr="00C56965">
        <w:rPr>
          <w:rFonts w:ascii="Segoe UI Symbol" w:hAnsi="Segoe UI Symbol" w:cs="Segoe UI Symbol"/>
          <w:bCs/>
          <w:kern w:val="0"/>
          <w:sz w:val="18"/>
          <w:szCs w:val="18"/>
          <w:lang w:val="es-ES_tradnl" w:eastAsia="es-ES"/>
          <w14:ligatures w14:val="none"/>
        </w:rPr>
        <w:t>✓</w:t>
      </w:r>
      <w:r w:rsidRPr="00C56965">
        <w:rPr>
          <w:rFonts w:ascii="Arial" w:hAnsi="Arial" w:cs="Arial"/>
          <w:bCs/>
          <w:kern w:val="0"/>
          <w:sz w:val="18"/>
          <w:szCs w:val="18"/>
          <w:lang w:val="es-ES_tradnl" w:eastAsia="es-ES"/>
          <w14:ligatures w14:val="none"/>
        </w:rPr>
        <w:t xml:space="preserve"> 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 </w:t>
      </w:r>
    </w:p>
    <w:p w14:paraId="660F878F" w14:textId="77777777" w:rsidR="00C56965" w:rsidRPr="00C56965" w:rsidRDefault="00C56965" w:rsidP="00C56965">
      <w:pPr>
        <w:shd w:val="clear" w:color="auto" w:fill="FFFFFF"/>
        <w:overflowPunct w:val="0"/>
        <w:autoSpaceDE w:val="0"/>
        <w:autoSpaceDN w:val="0"/>
        <w:adjustRightInd w:val="0"/>
        <w:spacing w:after="0" w:line="240" w:lineRule="auto"/>
        <w:contextualSpacing/>
        <w:jc w:val="both"/>
        <w:textAlignment w:val="baseline"/>
        <w:rPr>
          <w:rFonts w:ascii="Arial" w:hAnsi="Arial" w:cs="Arial"/>
          <w:bCs/>
          <w:kern w:val="0"/>
          <w:sz w:val="18"/>
          <w:szCs w:val="18"/>
          <w:lang w:val="es-ES_tradnl" w:eastAsia="es-ES" w:bidi="en-US"/>
          <w14:ligatures w14:val="none"/>
        </w:rPr>
      </w:pPr>
    </w:p>
    <w:p w14:paraId="7CD056FB" w14:textId="77777777" w:rsidR="00C56965" w:rsidRPr="00C56965" w:rsidRDefault="00C56965" w:rsidP="00C56965">
      <w:pPr>
        <w:numPr>
          <w:ilvl w:val="0"/>
          <w:numId w:val="42"/>
        </w:numPr>
        <w:shd w:val="clear" w:color="auto" w:fill="FFFFFF"/>
        <w:overflowPunct w:val="0"/>
        <w:autoSpaceDE w:val="0"/>
        <w:autoSpaceDN w:val="0"/>
        <w:adjustRightInd w:val="0"/>
        <w:spacing w:after="0" w:line="240" w:lineRule="auto"/>
        <w:contextualSpacing/>
        <w:jc w:val="both"/>
        <w:textAlignment w:val="baseline"/>
        <w:rPr>
          <w:rFonts w:ascii="Arial" w:eastAsia="Calibri" w:hAnsi="Arial" w:cs="Arial"/>
          <w:b/>
          <w:kern w:val="0"/>
          <w:sz w:val="18"/>
          <w:szCs w:val="18"/>
          <w:lang w:val="es-ES_tradnl"/>
          <w14:ligatures w14:val="none"/>
        </w:rPr>
      </w:pPr>
      <w:r w:rsidRPr="00C56965">
        <w:rPr>
          <w:rFonts w:ascii="Arial" w:eastAsia="Calibri" w:hAnsi="Arial" w:cs="Arial"/>
          <w:b/>
          <w:kern w:val="0"/>
          <w:sz w:val="18"/>
          <w:szCs w:val="18"/>
          <w:lang w:val="es-ES_tradnl"/>
          <w14:ligatures w14:val="none"/>
        </w:rPr>
        <w:t xml:space="preserve">La garantía de seriedad debe tomarse así, por el proponente que NO ostente la calidad de </w:t>
      </w:r>
      <w:proofErr w:type="spellStart"/>
      <w:r w:rsidRPr="00C56965">
        <w:rPr>
          <w:rFonts w:ascii="Arial" w:eastAsia="Calibri" w:hAnsi="Arial" w:cs="Arial"/>
          <w:b/>
          <w:kern w:val="0"/>
          <w:sz w:val="18"/>
          <w:szCs w:val="18"/>
          <w:lang w:val="es-ES_tradnl"/>
          <w14:ligatures w14:val="none"/>
        </w:rPr>
        <w:t>Mipyme</w:t>
      </w:r>
      <w:proofErr w:type="spellEnd"/>
      <w:r w:rsidRPr="00C56965">
        <w:rPr>
          <w:rFonts w:ascii="Arial" w:eastAsia="Calibri" w:hAnsi="Arial" w:cs="Arial"/>
          <w:b/>
          <w:kern w:val="0"/>
          <w:sz w:val="18"/>
          <w:szCs w:val="18"/>
          <w:lang w:val="es-ES_tradnl"/>
          <w14:ligatures w14:val="none"/>
        </w:rPr>
        <w:t xml:space="preserve">, ni de emprendimientos y empresas de mujeres: </w:t>
      </w:r>
    </w:p>
    <w:p w14:paraId="5FA5D9D0" w14:textId="77777777" w:rsidR="00C56965" w:rsidRPr="00C56965" w:rsidRDefault="00C56965" w:rsidP="00C56965">
      <w:pPr>
        <w:shd w:val="clear" w:color="auto" w:fill="FFFFFF"/>
        <w:spacing w:after="200" w:line="276" w:lineRule="auto"/>
        <w:ind w:left="720"/>
        <w:contextualSpacing/>
        <w:jc w:val="both"/>
        <w:rPr>
          <w:rFonts w:ascii="Arial" w:eastAsia="Calibri" w:hAnsi="Arial" w:cs="Arial"/>
          <w:bCs/>
          <w:kern w:val="0"/>
          <w:sz w:val="18"/>
          <w:szCs w:val="18"/>
          <w:lang w:val="es-ES_tradnl"/>
          <w14:ligatures w14:val="none"/>
        </w:rPr>
      </w:pPr>
      <w:r w:rsidRPr="00C56965">
        <w:rPr>
          <w:rFonts w:ascii="Segoe UI Symbol" w:eastAsia="Calibri" w:hAnsi="Segoe UI Symbol" w:cs="Segoe UI Symbol"/>
          <w:bCs/>
          <w:kern w:val="0"/>
          <w:sz w:val="18"/>
          <w:szCs w:val="18"/>
          <w:lang w:val="es-ES_tradnl"/>
          <w14:ligatures w14:val="none"/>
        </w:rPr>
        <w:t>✓</w:t>
      </w:r>
      <w:r w:rsidRPr="00C56965">
        <w:rPr>
          <w:rFonts w:ascii="Arial" w:eastAsia="Calibri" w:hAnsi="Arial" w:cs="Arial"/>
          <w:bCs/>
          <w:kern w:val="0"/>
          <w:sz w:val="18"/>
          <w:szCs w:val="18"/>
          <w:lang w:val="es-ES_tradnl"/>
          <w14:ligatures w14:val="none"/>
        </w:rPr>
        <w:t xml:space="preserve"> Asegurado / Beneficiario: EL MUNICIPIO DE CHÍA</w:t>
      </w:r>
      <w:r w:rsidRPr="00C56965">
        <w:rPr>
          <w:rFonts w:ascii="Arial" w:hAnsi="Arial" w:cs="Arial"/>
          <w:kern w:val="0"/>
          <w:sz w:val="18"/>
          <w:szCs w:val="18"/>
          <w:lang w:val="es-ES_tradnl"/>
          <w14:ligatures w14:val="none"/>
        </w:rPr>
        <w:t xml:space="preserve"> </w:t>
      </w:r>
      <w:r w:rsidRPr="00C56965">
        <w:rPr>
          <w:rFonts w:ascii="Arial" w:eastAsia="Calibri" w:hAnsi="Arial" w:cs="Arial"/>
          <w:bCs/>
          <w:kern w:val="0"/>
          <w:sz w:val="18"/>
          <w:szCs w:val="18"/>
          <w:lang w:val="es-ES_tradnl"/>
          <w14:ligatures w14:val="none"/>
        </w:rPr>
        <w:t xml:space="preserve">NIT 899.999.172-8 </w:t>
      </w:r>
    </w:p>
    <w:p w14:paraId="78A1D980" w14:textId="77777777" w:rsidR="00C56965" w:rsidRPr="00C56965" w:rsidRDefault="00C56965" w:rsidP="00C56965">
      <w:pPr>
        <w:shd w:val="clear" w:color="auto" w:fill="FFFFFF"/>
        <w:spacing w:after="200" w:line="276" w:lineRule="auto"/>
        <w:ind w:left="720"/>
        <w:contextualSpacing/>
        <w:jc w:val="both"/>
        <w:rPr>
          <w:rFonts w:ascii="Arial" w:eastAsia="Calibri" w:hAnsi="Arial" w:cs="Arial"/>
          <w:bCs/>
          <w:kern w:val="0"/>
          <w:sz w:val="18"/>
          <w:szCs w:val="18"/>
          <w:lang w:val="es-ES_tradnl"/>
          <w14:ligatures w14:val="none"/>
        </w:rPr>
      </w:pPr>
      <w:r w:rsidRPr="00C56965">
        <w:rPr>
          <w:rFonts w:ascii="Segoe UI Symbol" w:eastAsia="Calibri" w:hAnsi="Segoe UI Symbol" w:cs="Segoe UI Symbol"/>
          <w:bCs/>
          <w:kern w:val="0"/>
          <w:sz w:val="18"/>
          <w:szCs w:val="18"/>
          <w:lang w:val="es-ES_tradnl"/>
          <w14:ligatures w14:val="none"/>
        </w:rPr>
        <w:t>✓</w:t>
      </w:r>
      <w:r w:rsidRPr="00C56965">
        <w:rPr>
          <w:rFonts w:ascii="Arial" w:eastAsia="Calibri" w:hAnsi="Arial" w:cs="Arial"/>
          <w:bCs/>
          <w:kern w:val="0"/>
          <w:sz w:val="18"/>
          <w:szCs w:val="18"/>
          <w:lang w:val="es-ES_tradnl"/>
          <w14:ligatures w14:val="none"/>
        </w:rPr>
        <w:t xml:space="preserve"> Cuantía: Diez por ciento (10%) del </w:t>
      </w:r>
      <w:r w:rsidRPr="00C56965">
        <w:rPr>
          <w:rFonts w:ascii="Arial" w:eastAsia="Calibri" w:hAnsi="Arial" w:cs="Arial"/>
          <w:b/>
          <w:kern w:val="0"/>
          <w:sz w:val="18"/>
          <w:szCs w:val="18"/>
          <w:lang w:val="es-ES_tradnl"/>
          <w14:ligatures w14:val="none"/>
        </w:rPr>
        <w:t>TOTAL DEL PRESUPUESTO OFICIAL ESTIMADO.</w:t>
      </w:r>
      <w:r w:rsidRPr="00C56965">
        <w:rPr>
          <w:rFonts w:ascii="Arial" w:eastAsia="Calibri" w:hAnsi="Arial" w:cs="Arial"/>
          <w:bCs/>
          <w:kern w:val="0"/>
          <w:sz w:val="18"/>
          <w:szCs w:val="18"/>
          <w:lang w:val="es-ES_tradnl"/>
          <w14:ligatures w14:val="none"/>
        </w:rPr>
        <w:t xml:space="preserve"> </w:t>
      </w:r>
    </w:p>
    <w:p w14:paraId="7421F4A4" w14:textId="77777777" w:rsidR="00C56965" w:rsidRPr="00C56965" w:rsidRDefault="00C56965" w:rsidP="00C56965">
      <w:pPr>
        <w:shd w:val="clear" w:color="auto" w:fill="FFFFFF"/>
        <w:spacing w:after="200" w:line="276" w:lineRule="auto"/>
        <w:ind w:left="720"/>
        <w:contextualSpacing/>
        <w:jc w:val="both"/>
        <w:rPr>
          <w:rFonts w:ascii="Arial" w:eastAsia="Calibri" w:hAnsi="Arial" w:cs="Arial"/>
          <w:bCs/>
          <w:kern w:val="0"/>
          <w:sz w:val="18"/>
          <w:szCs w:val="18"/>
          <w:lang w:val="es-ES_tradnl"/>
          <w14:ligatures w14:val="none"/>
        </w:rPr>
      </w:pPr>
      <w:r w:rsidRPr="00C56965">
        <w:rPr>
          <w:rFonts w:ascii="Segoe UI Symbol" w:eastAsia="Calibri" w:hAnsi="Segoe UI Symbol" w:cs="Segoe UI Symbol"/>
          <w:bCs/>
          <w:kern w:val="0"/>
          <w:sz w:val="18"/>
          <w:szCs w:val="18"/>
          <w:lang w:val="es-ES_tradnl"/>
          <w14:ligatures w14:val="none"/>
        </w:rPr>
        <w:t>✓</w:t>
      </w:r>
      <w:r w:rsidRPr="00C56965">
        <w:rPr>
          <w:rFonts w:ascii="Arial" w:eastAsia="Calibri" w:hAnsi="Arial" w:cs="Arial"/>
          <w:bCs/>
          <w:kern w:val="0"/>
          <w:sz w:val="18"/>
          <w:szCs w:val="18"/>
          <w:lang w:val="es-ES_tradnl"/>
          <w14:ligatures w14:val="none"/>
        </w:rPr>
        <w:t xml:space="preserve"> Vigencia: Vigencia: tres (3) meses, contabilizados a partir de la fecha de cierre del presente proceso. </w:t>
      </w:r>
    </w:p>
    <w:p w14:paraId="55B31C35" w14:textId="77777777" w:rsidR="00C56965" w:rsidRPr="00C56965" w:rsidRDefault="00C56965" w:rsidP="00C56965">
      <w:pPr>
        <w:shd w:val="clear" w:color="auto" w:fill="FFFFFF"/>
        <w:spacing w:after="200" w:line="276" w:lineRule="auto"/>
        <w:ind w:left="720"/>
        <w:contextualSpacing/>
        <w:jc w:val="both"/>
        <w:rPr>
          <w:rFonts w:ascii="Arial" w:eastAsia="Calibri" w:hAnsi="Arial" w:cs="Arial"/>
          <w:bCs/>
          <w:kern w:val="0"/>
          <w:sz w:val="18"/>
          <w:szCs w:val="18"/>
          <w:lang w:val="es-ES_tradnl"/>
          <w14:ligatures w14:val="none"/>
        </w:rPr>
      </w:pPr>
      <w:r w:rsidRPr="00C56965">
        <w:rPr>
          <w:rFonts w:ascii="Segoe UI Symbol" w:eastAsia="Calibri" w:hAnsi="Segoe UI Symbol" w:cs="Segoe UI Symbol"/>
          <w:bCs/>
          <w:kern w:val="0"/>
          <w:sz w:val="18"/>
          <w:szCs w:val="18"/>
          <w:lang w:val="es-ES_tradnl"/>
          <w14:ligatures w14:val="none"/>
        </w:rPr>
        <w:t>✓</w:t>
      </w:r>
      <w:r w:rsidRPr="00C56965">
        <w:rPr>
          <w:rFonts w:ascii="Arial" w:eastAsia="Calibri" w:hAnsi="Arial" w:cs="Arial"/>
          <w:bCs/>
          <w:kern w:val="0"/>
          <w:sz w:val="18"/>
          <w:szCs w:val="18"/>
          <w:lang w:val="es-ES_tradnl"/>
          <w14:ligatures w14:val="none"/>
        </w:rPr>
        <w:t xml:space="preserve"> 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534DF4FE" w14:textId="77777777" w:rsidR="00C56965" w:rsidRPr="00C56965" w:rsidRDefault="00C56965" w:rsidP="00C56965">
      <w:pPr>
        <w:shd w:val="clear" w:color="auto" w:fill="FFFFFF"/>
        <w:overflowPunct w:val="0"/>
        <w:autoSpaceDE w:val="0"/>
        <w:autoSpaceDN w:val="0"/>
        <w:adjustRightInd w:val="0"/>
        <w:spacing w:after="0" w:line="240" w:lineRule="auto"/>
        <w:contextualSpacing/>
        <w:jc w:val="both"/>
        <w:textAlignment w:val="baseline"/>
        <w:rPr>
          <w:rFonts w:ascii="Arial" w:hAnsi="Arial" w:cs="Arial"/>
          <w:bCs/>
          <w:kern w:val="0"/>
          <w:sz w:val="18"/>
          <w:szCs w:val="18"/>
          <w:lang w:val="es-ES_tradnl" w:eastAsia="es-ES" w:bidi="en-US"/>
          <w14:ligatures w14:val="none"/>
        </w:rPr>
      </w:pPr>
    </w:p>
    <w:p w14:paraId="70BCA902" w14:textId="77777777" w:rsidR="00C56965" w:rsidRPr="00C56965" w:rsidRDefault="00C56965" w:rsidP="00C56965">
      <w:pPr>
        <w:shd w:val="clear" w:color="auto" w:fill="FFFFFF"/>
        <w:overflowPunct w:val="0"/>
        <w:autoSpaceDE w:val="0"/>
        <w:autoSpaceDN w:val="0"/>
        <w:adjustRightInd w:val="0"/>
        <w:spacing w:after="0" w:line="240" w:lineRule="auto"/>
        <w:contextualSpacing/>
        <w:jc w:val="both"/>
        <w:textAlignment w:val="baseline"/>
        <w:rPr>
          <w:rFonts w:ascii="Arial" w:hAnsi="Arial" w:cs="Arial"/>
          <w:bCs/>
          <w:kern w:val="0"/>
          <w:sz w:val="18"/>
          <w:szCs w:val="18"/>
          <w:lang w:val="es-ES_tradnl" w:eastAsia="es-ES" w:bidi="en-US"/>
          <w14:ligatures w14:val="none"/>
        </w:rPr>
      </w:pPr>
      <w:r w:rsidRPr="00C56965">
        <w:rPr>
          <w:rFonts w:ascii="Arial" w:hAnsi="Arial" w:cs="Arial"/>
          <w:bCs/>
          <w:kern w:val="0"/>
          <w:sz w:val="18"/>
          <w:szCs w:val="18"/>
          <w:lang w:val="es-ES_tradnl" w:eastAsia="es-ES" w:bidi="en-US"/>
          <w14:ligatures w14:val="none"/>
        </w:rPr>
        <w:t xml:space="preserve">En el evento en que concurran dos calidades, por ejemplo: </w:t>
      </w:r>
      <w:proofErr w:type="spellStart"/>
      <w:r w:rsidRPr="00C56965">
        <w:rPr>
          <w:rFonts w:ascii="Arial" w:hAnsi="Arial" w:cs="Arial"/>
          <w:bCs/>
          <w:kern w:val="0"/>
          <w:sz w:val="18"/>
          <w:szCs w:val="18"/>
          <w:lang w:val="es-ES_tradnl" w:eastAsia="es-ES" w:bidi="en-US"/>
          <w14:ligatures w14:val="none"/>
        </w:rPr>
        <w:t>Mipyme</w:t>
      </w:r>
      <w:proofErr w:type="spellEnd"/>
      <w:r w:rsidRPr="00C56965">
        <w:rPr>
          <w:rFonts w:ascii="Arial" w:hAnsi="Arial" w:cs="Arial"/>
          <w:bCs/>
          <w:kern w:val="0"/>
          <w:sz w:val="18"/>
          <w:szCs w:val="18"/>
          <w:lang w:val="es-ES_tradnl" w:eastAsia="es-ES" w:bidi="en-US"/>
          <w14:ligatures w14:val="none"/>
        </w:rPr>
        <w:t xml:space="preserve"> y emprendimiento, los proponentes podrán optar por aquella que les sea más beneficiosa.</w:t>
      </w:r>
    </w:p>
    <w:p w14:paraId="10ACB1C8"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C2D0977"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MUNICIPIO hará efectiva la garantía de seriedad de la oferta cuando el oferente favorecido con la adjudicación, sin aducir y acreditar justa causa, se abstenga de:</w:t>
      </w:r>
    </w:p>
    <w:p w14:paraId="76D102D4"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B666EBC" w14:textId="77777777" w:rsidR="00C56965" w:rsidRPr="00C56965" w:rsidRDefault="00C56965" w:rsidP="00C56965">
      <w:pPr>
        <w:numPr>
          <w:ilvl w:val="0"/>
          <w:numId w:val="12"/>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No suscribir el contrato sin justa causa por parte del oferente seleccionado, en los términos señalados en el presente Pliego de Condiciones.  </w:t>
      </w:r>
    </w:p>
    <w:p w14:paraId="33B2F58B" w14:textId="77777777" w:rsidR="00C56965" w:rsidRPr="00C56965" w:rsidRDefault="00C56965" w:rsidP="00C56965">
      <w:pPr>
        <w:numPr>
          <w:ilvl w:val="0"/>
          <w:numId w:val="12"/>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no ampliación de la vigencia de la garantía de seriedad de la oferta cuando el término previsto en el Pliego para la adjudicación del contrato se prorrogue o cuando el término previsto para la suscripción del contrato se prorrogue, siempre y cuando esas prórrogas no excedan un término de tres meses.</w:t>
      </w:r>
    </w:p>
    <w:p w14:paraId="7382A7C4" w14:textId="77777777" w:rsidR="00C56965" w:rsidRPr="00C56965" w:rsidRDefault="00C56965" w:rsidP="00C56965">
      <w:pPr>
        <w:numPr>
          <w:ilvl w:val="0"/>
          <w:numId w:val="12"/>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falta de otorgamiento por parte del oferente seleccionado, de la garantía de cumplimiento exigida por el MUNICIPIO para amparar el incumplimiento de la obligación del contrato.</w:t>
      </w:r>
    </w:p>
    <w:p w14:paraId="766AF4F9" w14:textId="77777777" w:rsidR="00C56965" w:rsidRPr="00C56965" w:rsidRDefault="00C56965" w:rsidP="00C56965">
      <w:pPr>
        <w:numPr>
          <w:ilvl w:val="0"/>
          <w:numId w:val="12"/>
        </w:num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retiro de la oferta después de vencido el termino fijado para la presentación de las ofertas</w:t>
      </w:r>
    </w:p>
    <w:p w14:paraId="0044EE85"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6F7F13BE"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Si por cualquier razón no se obtiene la efectividad de la Garantía de Seriedad de la Oferta, EL MUNICIPIO podrá demandar por la vía ejecutiva el valor asegurado, para lo cual prestará mérito suficiente la oferta, ya que queda expresamente claro que la sola presentación de ésta constituye aceptación plena, por parte del oferente, de todas las previsiones del Pliego de Condiciones y de que se compromete a celebrar el contrato en el evento en que su oferta sea considerada la más favorable.</w:t>
      </w:r>
    </w:p>
    <w:p w14:paraId="79255F66"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29C9D28D" w14:textId="77777777" w:rsidR="00C56965" w:rsidRPr="00C56965" w:rsidRDefault="00C56965" w:rsidP="00C56965">
      <w:pPr>
        <w:numPr>
          <w:ilvl w:val="2"/>
          <w:numId w:val="25"/>
        </w:numPr>
        <w:shd w:val="clear" w:color="auto" w:fill="FFFFFF"/>
        <w:spacing w:after="0" w:line="240" w:lineRule="auto"/>
        <w:contextualSpacing/>
        <w:jc w:val="both"/>
        <w:rPr>
          <w:rFonts w:ascii="Arial" w:hAnsi="Arial" w:cs="Arial"/>
          <w:b/>
          <w:bCs/>
          <w:kern w:val="0"/>
          <w:sz w:val="18"/>
          <w:szCs w:val="18"/>
          <w:lang w:val="es-ES_tradnl"/>
          <w14:ligatures w14:val="none"/>
        </w:rPr>
      </w:pPr>
      <w:bookmarkStart w:id="91" w:name="_Toc462651910"/>
      <w:bookmarkStart w:id="92" w:name="_Toc494812280"/>
      <w:bookmarkStart w:id="93" w:name="_Toc522637697"/>
      <w:bookmarkStart w:id="94" w:name="_Toc105418989"/>
      <w:r w:rsidRPr="00C56965">
        <w:rPr>
          <w:rFonts w:ascii="Arial" w:eastAsiaTheme="majorEastAsia" w:hAnsi="Arial" w:cs="Arial"/>
          <w:b/>
          <w:kern w:val="0"/>
          <w:sz w:val="18"/>
          <w:szCs w:val="18"/>
          <w:lang w:val="es-ES_tradnl" w:eastAsia="es-CO"/>
          <w14:ligatures w14:val="none"/>
        </w:rPr>
        <w:t>CERTIFICADO DE INSCRIPCIÓN Y CLASIFICACIÓN EN EL REGISTRO ÚNICO DE PROPONENTES (RUP):</w:t>
      </w:r>
      <w:bookmarkEnd w:id="91"/>
      <w:bookmarkEnd w:id="92"/>
      <w:bookmarkEnd w:id="93"/>
      <w:bookmarkEnd w:id="94"/>
    </w:p>
    <w:p w14:paraId="3E9F46DC"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7F6E4561"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oferente persona natural o jurídica deberá presentar certificado del Registro Único de Proponentes expedido por la Cámara de Comercio de su jurisdicción, el cual debe estar vigente, con el trámite de renovación adelantado en los plazos establecidos en el artículo 2.2.1.1.1.5.1 del Decreto único Reglamentario 1082 de 2015 y cuya información a verificar se halle en firme. La fecha de expedición de dicho certificado no puede ser superior a treinta (30) días calendario anteriores a la fecha del cierre.</w:t>
      </w:r>
    </w:p>
    <w:p w14:paraId="446883D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789599DA"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En cumplimiento de lo dispuesto en el artículo 6 de la Ley 1150 de 2007 y el artículo 2.2.1.1.1.5.1 del Decreto 1082 de 2015, y conforme al entendimiento jurisprudencial fijado por el Consejo de Estado (Sección Tercera, Subsección A, </w:t>
      </w:r>
      <w:proofErr w:type="spellStart"/>
      <w:r w:rsidRPr="00C56965">
        <w:rPr>
          <w:rFonts w:ascii="Arial" w:hAnsi="Arial" w:cs="Arial"/>
          <w:bCs/>
          <w:kern w:val="0"/>
          <w:sz w:val="18"/>
          <w:szCs w:val="18"/>
          <w:lang w:val="es-ES_tradnl"/>
          <w14:ligatures w14:val="none"/>
        </w:rPr>
        <w:t>Exp</w:t>
      </w:r>
      <w:proofErr w:type="spellEnd"/>
      <w:r w:rsidRPr="00C56965">
        <w:rPr>
          <w:rFonts w:ascii="Arial" w:hAnsi="Arial" w:cs="Arial"/>
          <w:bCs/>
          <w:kern w:val="0"/>
          <w:sz w:val="18"/>
          <w:szCs w:val="18"/>
          <w:lang w:val="es-ES_tradnl"/>
          <w14:ligatures w14:val="none"/>
        </w:rPr>
        <w:t>. 69.959 de 2025), la Entidad establece que la inscripción en el Registro Único de Proponentes (RUP), así como su actualización o renovación, constituye un requisito habilitante cuya acreditación válida exige que el correspondiente acto administrativo se encuentre en firme al momento del cierre del proceso de selección.</w:t>
      </w:r>
    </w:p>
    <w:p w14:paraId="1E3C317D"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06435477"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este sentido, la inscripción en el RUP no se agota con la simple solicitud o registro inicial, sino que corresponde a un procedimiento administrativo que solo culmina con la firmeza del acto que incorpora la información del proponente, circunstancia que determina el momento a partir del cual dicho registro produce efectos jurídicos y adquiere valor como plena prueba de las condiciones habilitantes sin que tal condición pueda ser objeto de subsanación. En consecuencia, únicamente podrán ser habilitadas las ofertas cuyos proponentes acrediten que su inscripción, actualización o renovación en el RUP se encontraba en firme a la fecha de cierre del proceso.</w:t>
      </w:r>
    </w:p>
    <w:p w14:paraId="600C1AB7"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B69D53E"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el evento en que el RUP se encuentre en trámite de renovación, los requisitos habilitantes exigidos en el presente proceso podrán acreditarse con el registro que se encuentre vigente y en firme a la fecha de cierre, sin perjuicio de la obligación del proponente de adelantar oportunamente el trámite de renovación conforme a la normativa aplicable.</w:t>
      </w:r>
    </w:p>
    <w:p w14:paraId="3626818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7E44790D"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ausencia de firmeza del RUP al momento del cierre impedirá tener por acreditados los requisitos habilitantes del proponente, lo que dará lugar a la no habilitación de la oferta, sin que esta circunstancia sea susceptible de subsanación, por tratarse de una condición estructural de participación que debe cumplirse con anterioridad a dicha etapa del proceso. En igual sentido, la Entidad no tendrá en cuenta la firmeza del RUP que se configure con posterioridad al cierre, en aplicación de los principios de igualdad, transparencia y selección objetiva.</w:t>
      </w:r>
    </w:p>
    <w:p w14:paraId="23E4D379"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1C91843A"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Lo anterior se fundamenta en que el Registro Único de Proponentes constituye plena prueba de la información allí contenida únicamente cuando el acto administrativo que la soporta ha adquirido firmeza, garantizando así la certeza, estabilidad y confiabilidad de las condiciones habilitantes de los oferentes dentro del proceso de selección</w:t>
      </w:r>
    </w:p>
    <w:p w14:paraId="158A728D"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7B5937A7" w14:textId="77777777" w:rsidR="00C56965" w:rsidRPr="00C56965" w:rsidRDefault="00C56965" w:rsidP="00C56965">
      <w:pPr>
        <w:numPr>
          <w:ilvl w:val="2"/>
          <w:numId w:val="25"/>
        </w:numPr>
        <w:shd w:val="clear" w:color="auto" w:fill="FFFFFF"/>
        <w:spacing w:after="0" w:line="240" w:lineRule="auto"/>
        <w:contextualSpacing/>
        <w:jc w:val="both"/>
        <w:rPr>
          <w:rFonts w:ascii="Arial" w:hAnsi="Arial" w:cs="Arial"/>
          <w:b/>
          <w:bCs/>
          <w:kern w:val="0"/>
          <w:sz w:val="18"/>
          <w:szCs w:val="18"/>
          <w:lang w:val="es-ES_tradnl"/>
          <w14:ligatures w14:val="none"/>
        </w:rPr>
      </w:pPr>
      <w:bookmarkStart w:id="95" w:name="_Toc443564733"/>
      <w:bookmarkStart w:id="96" w:name="_Toc105418990"/>
      <w:r w:rsidRPr="00C56965">
        <w:rPr>
          <w:rFonts w:ascii="Arial" w:eastAsiaTheme="majorEastAsia" w:hAnsi="Arial" w:cs="Arial"/>
          <w:b/>
          <w:kern w:val="0"/>
          <w:sz w:val="18"/>
          <w:szCs w:val="18"/>
          <w:lang w:val="es-ES_tradnl" w:eastAsia="es-CO"/>
          <w14:ligatures w14:val="none"/>
        </w:rPr>
        <w:t>CERTIFICADO DE ANTECEDENTES FISCALES DE LA CONTRALORÍA GENERAL DE LA REPÚBLICA</w:t>
      </w:r>
      <w:bookmarkEnd w:id="95"/>
      <w:bookmarkEnd w:id="96"/>
      <w:r w:rsidRPr="00C56965">
        <w:rPr>
          <w:rFonts w:ascii="Arial" w:hAnsi="Arial" w:cs="Arial"/>
          <w:b/>
          <w:bCs/>
          <w:kern w:val="0"/>
          <w:sz w:val="18"/>
          <w:szCs w:val="18"/>
          <w:lang w:val="es-ES_tradnl"/>
          <w14:ligatures w14:val="none"/>
        </w:rPr>
        <w:t>.</w:t>
      </w:r>
    </w:p>
    <w:p w14:paraId="28B8F6DC"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5AE30CB1"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r w:rsidRPr="00C56965">
        <w:rPr>
          <w:rFonts w:ascii="Arial" w:hAnsi="Arial" w:cs="Arial"/>
          <w:bCs/>
          <w:kern w:val="0"/>
          <w:sz w:val="18"/>
          <w:szCs w:val="18"/>
          <w:lang w:val="es-ES_tradnl"/>
          <w14:ligatures w14:val="none"/>
        </w:rPr>
        <w:t xml:space="preserve">De conformidad con lo establecido en el artículo 2 de la Resolución Orgánica No. 5677 del 27 de junio de 2005, el concepto jurídico 80112-EE17341 del 22 de </w:t>
      </w:r>
      <w:proofErr w:type="gramStart"/>
      <w:r w:rsidRPr="00C56965">
        <w:rPr>
          <w:rFonts w:ascii="Arial" w:hAnsi="Arial" w:cs="Arial"/>
          <w:bCs/>
          <w:kern w:val="0"/>
          <w:sz w:val="18"/>
          <w:szCs w:val="18"/>
          <w:lang w:val="es-ES_tradnl"/>
          <w14:ligatures w14:val="none"/>
        </w:rPr>
        <w:t>Marzo</w:t>
      </w:r>
      <w:proofErr w:type="gramEnd"/>
      <w:r w:rsidRPr="00C56965">
        <w:rPr>
          <w:rFonts w:ascii="Arial" w:hAnsi="Arial" w:cs="Arial"/>
          <w:bCs/>
          <w:kern w:val="0"/>
          <w:sz w:val="18"/>
          <w:szCs w:val="18"/>
          <w:lang w:val="es-ES_tradnl"/>
          <w14:ligatures w14:val="none"/>
        </w:rPr>
        <w:t xml:space="preserve"> de 2006 y la Circular No. 005 de Febrero 25 de 2008, expedidos por la Contraloría General de la República, la verificación de quien aparece en el mencionado Boletín será realizada por EL MUNICIPIO y el oferente no deberá anexar tal documento.</w:t>
      </w:r>
    </w:p>
    <w:p w14:paraId="536ADA09"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53B6F26"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r w:rsidRPr="00C56965">
        <w:rPr>
          <w:rFonts w:ascii="Arial" w:hAnsi="Arial" w:cs="Arial"/>
          <w:bCs/>
          <w:kern w:val="0"/>
          <w:sz w:val="18"/>
          <w:szCs w:val="18"/>
          <w:lang w:val="es-ES_tradnl"/>
          <w14:ligatures w14:val="none"/>
        </w:rPr>
        <w:t xml:space="preserve">De comprobarse que el oferente, persona natural, la persona jurídica o el Representante Legal de la persona jurídica, figura en el Boletín de </w:t>
      </w:r>
      <w:proofErr w:type="gramStart"/>
      <w:r w:rsidRPr="00C56965">
        <w:rPr>
          <w:rFonts w:ascii="Arial" w:hAnsi="Arial" w:cs="Arial"/>
          <w:bCs/>
          <w:kern w:val="0"/>
          <w:sz w:val="18"/>
          <w:szCs w:val="18"/>
          <w:lang w:val="es-ES_tradnl"/>
          <w14:ligatures w14:val="none"/>
        </w:rPr>
        <w:t>Responsables</w:t>
      </w:r>
      <w:proofErr w:type="gramEnd"/>
      <w:r w:rsidRPr="00C56965">
        <w:rPr>
          <w:rFonts w:ascii="Arial" w:hAnsi="Arial" w:cs="Arial"/>
          <w:bCs/>
          <w:kern w:val="0"/>
          <w:sz w:val="18"/>
          <w:szCs w:val="18"/>
          <w:lang w:val="es-ES_tradnl"/>
          <w14:ligatures w14:val="none"/>
        </w:rPr>
        <w:t xml:space="preserve"> Fiscales, la oferta será </w:t>
      </w:r>
      <w:r w:rsidRPr="00C56965">
        <w:rPr>
          <w:rFonts w:ascii="Arial" w:hAnsi="Arial" w:cs="Arial"/>
          <w:b/>
          <w:bCs/>
          <w:kern w:val="0"/>
          <w:sz w:val="18"/>
          <w:szCs w:val="18"/>
          <w:lang w:val="es-ES_tradnl"/>
          <w14:ligatures w14:val="none"/>
        </w:rPr>
        <w:t>RECHAZADA.</w:t>
      </w:r>
    </w:p>
    <w:p w14:paraId="1423E384"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3FDC0935"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97" w:name="_Toc443564734"/>
      <w:bookmarkStart w:id="98" w:name="_Toc105418991"/>
      <w:r w:rsidRPr="00C56965">
        <w:rPr>
          <w:rFonts w:ascii="Arial" w:eastAsiaTheme="majorEastAsia" w:hAnsi="Arial" w:cs="Arial"/>
          <w:b/>
          <w:kern w:val="0"/>
          <w:sz w:val="18"/>
          <w:szCs w:val="18"/>
          <w:lang w:val="es-ES_tradnl" w:eastAsia="es-CO"/>
          <w14:ligatures w14:val="none"/>
        </w:rPr>
        <w:t>CERTIFICADO DE ANTECEDENTES DISCIPLINARIOS DE LA PROCURADURÍA GENERAL DE LA NACIÓN</w:t>
      </w:r>
      <w:bookmarkEnd w:id="97"/>
      <w:r w:rsidRPr="00C56965">
        <w:rPr>
          <w:rFonts w:ascii="Arial" w:eastAsiaTheme="majorEastAsia" w:hAnsi="Arial" w:cs="Arial"/>
          <w:b/>
          <w:kern w:val="0"/>
          <w:sz w:val="18"/>
          <w:szCs w:val="18"/>
          <w:lang w:val="es-ES_tradnl" w:eastAsia="es-CO"/>
          <w14:ligatures w14:val="none"/>
        </w:rPr>
        <w:t>.</w:t>
      </w:r>
      <w:bookmarkEnd w:id="98"/>
    </w:p>
    <w:p w14:paraId="775A1051" w14:textId="77777777" w:rsidR="00C56965" w:rsidRPr="00C56965" w:rsidRDefault="00C56965" w:rsidP="00C56965">
      <w:pPr>
        <w:shd w:val="clear" w:color="auto" w:fill="FFFFFF"/>
        <w:spacing w:after="0" w:line="240" w:lineRule="auto"/>
        <w:jc w:val="both"/>
        <w:rPr>
          <w:rFonts w:ascii="Arial" w:eastAsiaTheme="majorEastAsia" w:hAnsi="Arial" w:cs="Arial"/>
          <w:kern w:val="0"/>
          <w:sz w:val="18"/>
          <w:szCs w:val="18"/>
          <w:lang w:val="es-ES_tradnl" w:eastAsia="es-CO"/>
          <w14:ligatures w14:val="none"/>
        </w:rPr>
      </w:pPr>
    </w:p>
    <w:p w14:paraId="5530DA0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Certificación de Antecedentes Disciplinarios del oferente persona natural o persona jurídica y del representante legal de la persona jurídica, serán consultados por EL MUNICIPIO a través de la página web de la Procuraduría General de la Nación y los mismos gozarán de plena validez y legitimidad dentro del proceso.</w:t>
      </w:r>
    </w:p>
    <w:p w14:paraId="4E282577"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75321C8C"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De comprobarse que el oferente, persona natural, la persona jurídica o el Representante Legal de la persona jurídica, presenta antecedentes disciplinarios, la oferta será </w:t>
      </w:r>
      <w:r w:rsidRPr="00C56965">
        <w:rPr>
          <w:rFonts w:ascii="Arial" w:hAnsi="Arial" w:cs="Arial"/>
          <w:b/>
          <w:bCs/>
          <w:kern w:val="0"/>
          <w:sz w:val="18"/>
          <w:szCs w:val="18"/>
          <w:lang w:val="es-ES_tradnl"/>
          <w14:ligatures w14:val="none"/>
        </w:rPr>
        <w:t>RECHAZADA</w:t>
      </w:r>
      <w:r w:rsidRPr="00C56965">
        <w:rPr>
          <w:rFonts w:ascii="Arial" w:hAnsi="Arial" w:cs="Arial"/>
          <w:bCs/>
          <w:kern w:val="0"/>
          <w:sz w:val="18"/>
          <w:szCs w:val="18"/>
          <w:lang w:val="es-ES_tradnl"/>
          <w14:ligatures w14:val="none"/>
        </w:rPr>
        <w:t>.</w:t>
      </w:r>
    </w:p>
    <w:p w14:paraId="1E7E0A4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645D9438"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99" w:name="_Toc443564735"/>
      <w:bookmarkStart w:id="100" w:name="_Toc105418992"/>
      <w:r w:rsidRPr="00C56965">
        <w:rPr>
          <w:rFonts w:ascii="Arial" w:eastAsiaTheme="majorEastAsia" w:hAnsi="Arial" w:cs="Arial"/>
          <w:b/>
          <w:kern w:val="0"/>
          <w:sz w:val="18"/>
          <w:szCs w:val="18"/>
          <w:lang w:val="es-ES_tradnl" w:eastAsia="es-CO"/>
          <w14:ligatures w14:val="none"/>
        </w:rPr>
        <w:t>CERTIFICADO DE ANTECEDENTES JUDICIALES</w:t>
      </w:r>
      <w:bookmarkEnd w:id="99"/>
      <w:r w:rsidRPr="00C56965">
        <w:rPr>
          <w:rFonts w:ascii="Arial" w:eastAsiaTheme="majorEastAsia" w:hAnsi="Arial" w:cs="Arial"/>
          <w:b/>
          <w:kern w:val="0"/>
          <w:sz w:val="18"/>
          <w:szCs w:val="18"/>
          <w:lang w:val="es-ES_tradnl" w:eastAsia="es-CO"/>
          <w14:ligatures w14:val="none"/>
        </w:rPr>
        <w:t>.</w:t>
      </w:r>
      <w:bookmarkEnd w:id="100"/>
    </w:p>
    <w:p w14:paraId="750C124A" w14:textId="77777777" w:rsidR="00C56965" w:rsidRPr="00C56965" w:rsidRDefault="00C56965" w:rsidP="00C56965">
      <w:pPr>
        <w:shd w:val="clear" w:color="auto" w:fill="FFFFFF"/>
        <w:spacing w:after="0" w:line="240" w:lineRule="auto"/>
        <w:contextualSpacing/>
        <w:jc w:val="both"/>
        <w:rPr>
          <w:rFonts w:ascii="Arial" w:eastAsiaTheme="majorEastAsia" w:hAnsi="Arial" w:cs="Arial"/>
          <w:kern w:val="0"/>
          <w:sz w:val="18"/>
          <w:szCs w:val="18"/>
          <w:lang w:val="es-ES_tradnl" w:eastAsia="es-CO"/>
          <w14:ligatures w14:val="none"/>
        </w:rPr>
      </w:pPr>
    </w:p>
    <w:p w14:paraId="6B269AF0"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Municipio realizará la Consulta del Certificado sobre antecedentes judiciales de la persona natural o el representante legal de la persona jurídica expedido por la Policía Nacional de conformidad con el Decreto Ley 019 de 2012. En el caso de Consorcios o Uniones Temporales dicho certificado se consultará para cada uno de sus integrantes y del representante legal.</w:t>
      </w:r>
    </w:p>
    <w:p w14:paraId="4312E558"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46F53A0F"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De comprobarse que el oferente, persona natural, el Representante Legal de la persona jurídica o alguno de los integrantes del oferente plural presenta antecedentes judiciales, la oferta será </w:t>
      </w:r>
      <w:r w:rsidRPr="00C56965">
        <w:rPr>
          <w:rFonts w:ascii="Arial" w:hAnsi="Arial" w:cs="Arial"/>
          <w:b/>
          <w:bCs/>
          <w:kern w:val="0"/>
          <w:sz w:val="18"/>
          <w:szCs w:val="18"/>
          <w:lang w:val="es-ES_tradnl"/>
          <w14:ligatures w14:val="none"/>
        </w:rPr>
        <w:t>RECHAZADA</w:t>
      </w:r>
      <w:r w:rsidRPr="00C56965">
        <w:rPr>
          <w:rFonts w:ascii="Arial" w:hAnsi="Arial" w:cs="Arial"/>
          <w:bCs/>
          <w:kern w:val="0"/>
          <w:sz w:val="18"/>
          <w:szCs w:val="18"/>
          <w:lang w:val="es-ES_tradnl"/>
          <w14:ligatures w14:val="none"/>
        </w:rPr>
        <w:t>.</w:t>
      </w:r>
    </w:p>
    <w:p w14:paraId="48C12A2A" w14:textId="77777777" w:rsidR="00C56965" w:rsidRPr="00C56965" w:rsidRDefault="00C56965" w:rsidP="00C56965">
      <w:pPr>
        <w:shd w:val="clear" w:color="auto" w:fill="FFFFFF"/>
        <w:spacing w:after="0" w:line="240" w:lineRule="auto"/>
        <w:contextualSpacing/>
        <w:jc w:val="both"/>
        <w:rPr>
          <w:rFonts w:ascii="Arial" w:hAnsi="Arial" w:cs="Arial"/>
          <w:b/>
          <w:bCs/>
          <w:kern w:val="0"/>
          <w:sz w:val="18"/>
          <w:szCs w:val="18"/>
          <w:lang w:val="es-ES_tradnl"/>
          <w14:ligatures w14:val="none"/>
        </w:rPr>
      </w:pPr>
    </w:p>
    <w:p w14:paraId="357B697F" w14:textId="77777777" w:rsidR="00C56965" w:rsidRPr="00C56965" w:rsidRDefault="00C56965" w:rsidP="00C56965">
      <w:pPr>
        <w:keepNext/>
        <w:keepLines/>
        <w:numPr>
          <w:ilvl w:val="2"/>
          <w:numId w:val="25"/>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101" w:name="_Toc105418993"/>
      <w:r w:rsidRPr="00C56965">
        <w:rPr>
          <w:rFonts w:ascii="Arial" w:eastAsiaTheme="majorEastAsia" w:hAnsi="Arial" w:cs="Arial"/>
          <w:b/>
          <w:kern w:val="0"/>
          <w:sz w:val="18"/>
          <w:szCs w:val="18"/>
          <w:lang w:val="es-ES_tradnl" w:eastAsia="es-CO"/>
          <w14:ligatures w14:val="none"/>
        </w:rPr>
        <w:t>CERTIFICADO REGISTRO NACIONAL DE MEDIDAS CORRECTIVAS (RNMC)</w:t>
      </w:r>
      <w:bookmarkEnd w:id="101"/>
    </w:p>
    <w:p w14:paraId="5A8AF79D" w14:textId="77777777" w:rsidR="00C56965" w:rsidRPr="00C56965" w:rsidRDefault="00C56965" w:rsidP="00C56965">
      <w:pPr>
        <w:shd w:val="clear" w:color="auto" w:fill="FFFFFF"/>
        <w:spacing w:after="0" w:line="240" w:lineRule="auto"/>
        <w:jc w:val="both"/>
        <w:rPr>
          <w:rFonts w:ascii="Arial" w:hAnsi="Arial" w:cs="Arial"/>
          <w:kern w:val="0"/>
          <w:sz w:val="18"/>
          <w:szCs w:val="18"/>
          <w:lang w:val="es-ES_tradnl" w:eastAsia="x-none"/>
          <w14:ligatures w14:val="none"/>
        </w:rPr>
      </w:pPr>
    </w:p>
    <w:p w14:paraId="204A310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Certificación del Registro Nacional de Medidas Correctivas (RMNC) del oferente persona natural o del representante legal de la persona jurídica, será consultado por EL MUNICIPIO a través de la página web de la Policía Nacional y el mismo gozará de plena validez y legitimidad dentro del proceso.</w:t>
      </w:r>
    </w:p>
    <w:p w14:paraId="5946CD93"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0C4974E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De comprobarse que el oferente, persona natural o el Representante Legal de la persona jurídica, presenta multas sin cancelar, la oferta será </w:t>
      </w:r>
      <w:r w:rsidRPr="00C56965">
        <w:rPr>
          <w:rFonts w:ascii="Arial" w:hAnsi="Arial" w:cs="Arial"/>
          <w:b/>
          <w:bCs/>
          <w:kern w:val="0"/>
          <w:sz w:val="18"/>
          <w:szCs w:val="18"/>
          <w:lang w:val="es-ES_tradnl"/>
          <w14:ligatures w14:val="none"/>
        </w:rPr>
        <w:t>RECHAZADA</w:t>
      </w:r>
      <w:r w:rsidRPr="00C56965">
        <w:rPr>
          <w:rFonts w:ascii="Arial" w:hAnsi="Arial" w:cs="Arial"/>
          <w:bCs/>
          <w:kern w:val="0"/>
          <w:sz w:val="18"/>
          <w:szCs w:val="18"/>
          <w:lang w:val="es-ES_tradnl"/>
          <w14:ligatures w14:val="none"/>
        </w:rPr>
        <w:t>, de conformidad con lo establecido en el artículo 183 del Código Nacional de Policía y Convivencia.</w:t>
      </w:r>
    </w:p>
    <w:p w14:paraId="79172027"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07396EA2"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 </w:t>
      </w:r>
      <w:r w:rsidRPr="00C56965">
        <w:rPr>
          <w:rFonts w:ascii="Arial" w:eastAsiaTheme="minorEastAsia" w:hAnsi="Arial" w:cs="Arial"/>
          <w:b/>
          <w:bCs/>
          <w:kern w:val="0"/>
          <w:sz w:val="18"/>
          <w:szCs w:val="18"/>
          <w:lang w:val="es-ES_tradnl" w:eastAsia="es-CO"/>
          <w14:ligatures w14:val="none"/>
        </w:rPr>
        <w:t>REGISTRO DE DEUDORES ALIMENTARIOS MOROSOS – REDAM.</w:t>
      </w:r>
    </w:p>
    <w:p w14:paraId="4155F712"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19F44C8D"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certificación del Registro Nacional de Deudores Alimentarios Morosos (REDAM) del oferente persona natural o del representante legal de la persona jurídica, será consultado por el proponente a través de la página web WWW.GOV.CO Carpeta Ciudadana Digital. De comprobarse que el oferente, persona natural o el representante legal de la persona jurídica, se encuentra reportado como deudor Alimentario Morosa, la oferta podrá ser RECHAZADA.</w:t>
      </w:r>
    </w:p>
    <w:p w14:paraId="4C297CFC"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6EACBF7D"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ajorEastAsia" w:hAnsi="Arial" w:cs="Arial"/>
          <w:b/>
          <w:kern w:val="0"/>
          <w:sz w:val="18"/>
          <w:szCs w:val="18"/>
          <w:lang w:val="es-ES_tradnl" w:eastAsia="es-CO"/>
          <w14:ligatures w14:val="none"/>
        </w:rPr>
      </w:pPr>
      <w:bookmarkStart w:id="102" w:name="_Toc443564736"/>
      <w:bookmarkStart w:id="103" w:name="_Toc105418994"/>
      <w:r w:rsidRPr="00C56965">
        <w:rPr>
          <w:rFonts w:ascii="Arial" w:eastAsiaTheme="majorEastAsia" w:hAnsi="Arial" w:cs="Arial"/>
          <w:b/>
          <w:kern w:val="0"/>
          <w:sz w:val="18"/>
          <w:szCs w:val="18"/>
          <w:lang w:val="es-ES_tradnl" w:eastAsia="es-CO"/>
          <w14:ligatures w14:val="none"/>
        </w:rPr>
        <w:t xml:space="preserve">OBLIGACIONES AL SISTEMA INTEGRAL DE SEGURIDAD SOCIAL, </w:t>
      </w:r>
      <w:bookmarkEnd w:id="102"/>
      <w:r w:rsidRPr="00C56965">
        <w:rPr>
          <w:rFonts w:ascii="Arial" w:eastAsiaTheme="majorEastAsia" w:hAnsi="Arial" w:cs="Arial"/>
          <w:b/>
          <w:kern w:val="0"/>
          <w:sz w:val="18"/>
          <w:szCs w:val="18"/>
          <w:lang w:val="es-ES_tradnl" w:eastAsia="es-CO"/>
          <w14:ligatures w14:val="none"/>
        </w:rPr>
        <w:t>PARAFISCALES E IMPUESTOS A QUE HAYA LUGAR.</w:t>
      </w:r>
      <w:bookmarkEnd w:id="103"/>
    </w:p>
    <w:p w14:paraId="743B067C" w14:textId="77777777" w:rsidR="00C56965" w:rsidRPr="00C56965" w:rsidRDefault="00C56965" w:rsidP="00C56965">
      <w:pPr>
        <w:shd w:val="clear" w:color="auto" w:fill="FFFFFF"/>
        <w:spacing w:after="0" w:line="240" w:lineRule="auto"/>
        <w:contextualSpacing/>
        <w:jc w:val="both"/>
        <w:rPr>
          <w:rFonts w:ascii="Arial" w:eastAsiaTheme="majorEastAsia" w:hAnsi="Arial" w:cs="Arial"/>
          <w:kern w:val="0"/>
          <w:sz w:val="18"/>
          <w:szCs w:val="18"/>
          <w:lang w:val="es-ES_tradnl" w:eastAsia="es-CO"/>
          <w14:ligatures w14:val="none"/>
        </w:rPr>
      </w:pPr>
    </w:p>
    <w:p w14:paraId="1774A86D"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proponente debe acreditar que a la presentación de la propuesta se encuentra al día en el pago de las obligaciones con el Sistema de Seguridad Social Integral (salud, riesgos laborales y pensiones) parafiscales e impuestos a que haya lugar, de conformidad con lo señalado en el artículo 23 de la Ley 1150 de 2007.</w:t>
      </w:r>
    </w:p>
    <w:p w14:paraId="716E2E4B" w14:textId="77777777" w:rsidR="00C56965" w:rsidRPr="00C56965" w:rsidRDefault="00C56965" w:rsidP="00C56965">
      <w:pPr>
        <w:shd w:val="clear" w:color="auto" w:fill="FFFFFF"/>
        <w:spacing w:after="0" w:line="240" w:lineRule="auto"/>
        <w:contextualSpacing/>
        <w:jc w:val="both"/>
        <w:rPr>
          <w:rFonts w:ascii="Arial" w:hAnsi="Arial" w:cs="Arial"/>
          <w:bCs/>
          <w:kern w:val="0"/>
          <w:sz w:val="18"/>
          <w:szCs w:val="18"/>
          <w:lang w:val="es-ES_tradnl"/>
          <w14:ligatures w14:val="none"/>
        </w:rPr>
      </w:pPr>
    </w:p>
    <w:p w14:paraId="2AF2E524"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ES_tradnl" w:eastAsia="es-ES" w:bidi="en-US"/>
          <w14:ligatures w14:val="none"/>
        </w:rPr>
      </w:pPr>
      <w:r w:rsidRPr="00C56965">
        <w:rPr>
          <w:rFonts w:ascii="Arial" w:hAnsi="Arial" w:cs="Arial"/>
          <w:bCs/>
          <w:kern w:val="0"/>
          <w:sz w:val="18"/>
          <w:szCs w:val="18"/>
          <w:lang w:val="es-ES_tradnl" w:eastAsia="es-ES" w:bidi="en-US"/>
          <w14:ligatures w14:val="none"/>
        </w:rPr>
        <w:t>Para el efecto se disponen a título de guía formatos en el presente pliego de condiciones, para que sean diligenciados por los proponentes, según corresponda, en el evento de no emplear los formatos dispuesto por el Municipio, los certificados que presenten los proponentes deberán contener como mínimo la información solicitada en aquellos.</w:t>
      </w:r>
    </w:p>
    <w:p w14:paraId="434D4D27"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ES_tradnl" w:eastAsia="es-ES" w:bidi="en-US"/>
          <w14:ligatures w14:val="none"/>
        </w:rPr>
      </w:pPr>
    </w:p>
    <w:p w14:paraId="0795980E"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MX" w:eastAsia="es-ES" w:bidi="en-US"/>
          <w14:ligatures w14:val="none"/>
        </w:rPr>
      </w:pPr>
      <w:r w:rsidRPr="00C56965">
        <w:rPr>
          <w:rFonts w:ascii="Arial" w:hAnsi="Arial" w:cs="Arial"/>
          <w:bCs/>
          <w:kern w:val="0"/>
          <w:sz w:val="18"/>
          <w:szCs w:val="18"/>
          <w:lang w:val="es-ES" w:eastAsia="es-ES" w:bidi="en-US"/>
          <w14:ligatures w14:val="none"/>
        </w:rPr>
        <w:t>De conformidad con lo establecido en la Ley 1150 de 2007, a la fecha y junto con la presentación de la oferta, el proponente persona natural, deberá acreditar el cumplimiento de sus obligaciones con los sistemas de salud, riesgos profesionales,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 (presentar la última planilla del mes de acuerdo al NIT, fechas de pago establecidas en la norma y fecha del cierre del proceso).</w:t>
      </w:r>
    </w:p>
    <w:p w14:paraId="10F6FE1F"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MX" w:eastAsia="es-ES" w:bidi="en-US"/>
          <w14:ligatures w14:val="none"/>
        </w:rPr>
      </w:pPr>
    </w:p>
    <w:p w14:paraId="6E7FA51B"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MX" w:eastAsia="es-ES" w:bidi="en-US"/>
          <w14:ligatures w14:val="none"/>
        </w:rPr>
      </w:pPr>
      <w:r w:rsidRPr="00C56965">
        <w:rPr>
          <w:rFonts w:ascii="Arial" w:hAnsi="Arial" w:cs="Arial"/>
          <w:bCs/>
          <w:kern w:val="0"/>
          <w:sz w:val="18"/>
          <w:szCs w:val="18"/>
          <w:lang w:val="es-MX" w:eastAsia="es-ES" w:bidi="en-US"/>
          <w14:ligatures w14:val="none"/>
        </w:rPr>
        <w:t xml:space="preserve">Las personas Jurídicas, realizaran la acreditación mediante certificación expedida por el revisor fiscal, cuando este exista de acuerdo con los requerimientos de Ley o por el representante legal, en este documento, se debe certificar que el proponente durante un lapso no menor a los seis (6) meses anteriores a la fecha de presentación de la oferta o a aquel desde el cual se hubiere constituido la sociedad, si dicho plazo es menor, ha cumplido con sus obligaciones </w:t>
      </w:r>
      <w:r w:rsidRPr="00C56965">
        <w:rPr>
          <w:rFonts w:ascii="Arial" w:hAnsi="Arial" w:cs="Arial"/>
          <w:bCs/>
          <w:kern w:val="0"/>
          <w:sz w:val="18"/>
          <w:szCs w:val="18"/>
          <w:lang w:val="es-ES" w:eastAsia="es-ES" w:bidi="en-US"/>
          <w14:ligatures w14:val="none"/>
        </w:rPr>
        <w:t xml:space="preserve">frente al Sistema de Seguridad Social Integral y Parafiscales (Cajas de Compensación Familiar, Sena e ICBF); lo anterior en aplicación del </w:t>
      </w:r>
      <w:r w:rsidRPr="00C56965">
        <w:rPr>
          <w:rFonts w:ascii="Arial" w:hAnsi="Arial" w:cs="Arial"/>
          <w:bCs/>
          <w:kern w:val="0"/>
          <w:sz w:val="18"/>
          <w:szCs w:val="18"/>
          <w:lang w:val="es-MX" w:eastAsia="es-ES" w:bidi="en-US"/>
          <w14:ligatures w14:val="none"/>
        </w:rPr>
        <w:t xml:space="preserve">Artículo 50 de la Ley 789 de 2002. </w:t>
      </w:r>
    </w:p>
    <w:p w14:paraId="31EDDF57"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MX" w:eastAsia="es-ES" w:bidi="en-US"/>
          <w14:ligatures w14:val="none"/>
        </w:rPr>
      </w:pPr>
    </w:p>
    <w:p w14:paraId="0D9DE10E"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MX" w:eastAsia="es-ES" w:bidi="en-US"/>
          <w14:ligatures w14:val="none"/>
        </w:rPr>
      </w:pPr>
      <w:r w:rsidRPr="00C56965">
        <w:rPr>
          <w:rFonts w:ascii="Arial" w:hAnsi="Arial" w:cs="Arial"/>
          <w:bCs/>
          <w:kern w:val="0"/>
          <w:sz w:val="18"/>
          <w:szCs w:val="18"/>
          <w:lang w:val="es-MX" w:eastAsia="es-ES" w:bidi="en-US"/>
          <w14:ligatures w14:val="none"/>
        </w:rPr>
        <w:t>En el caso de figuras asociativas (consorcios o uniones temporales), la acreditación del pago de seguridad social y/o parafiscales se deberá realizar por cada una de las personas que las integren de manera individual.</w:t>
      </w:r>
    </w:p>
    <w:p w14:paraId="7CCF7E65"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MX" w:eastAsia="es-ES" w:bidi="en-US"/>
          <w14:ligatures w14:val="none"/>
        </w:rPr>
      </w:pPr>
    </w:p>
    <w:p w14:paraId="3F30DE41"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ES" w:eastAsia="es-ES" w:bidi="en-US"/>
          <w14:ligatures w14:val="none"/>
        </w:rPr>
      </w:pPr>
      <w:r w:rsidRPr="00C56965">
        <w:rPr>
          <w:rFonts w:ascii="Arial" w:hAnsi="Arial" w:cs="Arial"/>
          <w:bCs/>
          <w:kern w:val="0"/>
          <w:sz w:val="18"/>
          <w:szCs w:val="18"/>
          <w:lang w:val="es-ES" w:eastAsia="es-ES" w:bidi="en-US"/>
          <w14:ligatures w14:val="none"/>
        </w:rPr>
        <w:t>Si la certificación es suscrita y/o avalada por el contador y/o revisor fiscal del proponente persona jurídica, deberá adjuntar a la certificación los siguientes documentos:</w:t>
      </w:r>
    </w:p>
    <w:p w14:paraId="50CB3D4D"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ES" w:eastAsia="es-ES" w:bidi="en-US"/>
          <w14:ligatures w14:val="none"/>
        </w:rPr>
      </w:pPr>
    </w:p>
    <w:p w14:paraId="1FFB9D13" w14:textId="77777777" w:rsidR="00C56965" w:rsidRPr="00C56965" w:rsidRDefault="00C56965" w:rsidP="00C56965">
      <w:pPr>
        <w:widowControl w:val="0"/>
        <w:numPr>
          <w:ilvl w:val="0"/>
          <w:numId w:val="37"/>
        </w:numPr>
        <w:shd w:val="clear" w:color="auto" w:fill="FFFFFF"/>
        <w:autoSpaceDE w:val="0"/>
        <w:autoSpaceDN w:val="0"/>
        <w:spacing w:after="0" w:line="240" w:lineRule="auto"/>
        <w:ind w:right="335"/>
        <w:contextualSpacing/>
        <w:jc w:val="both"/>
        <w:rPr>
          <w:rFonts w:ascii="Arial" w:hAnsi="Arial" w:cs="Arial"/>
          <w:bCs/>
          <w:kern w:val="0"/>
          <w:sz w:val="18"/>
          <w:szCs w:val="18"/>
          <w:lang w:val="es-MX" w:eastAsia="es-ES" w:bidi="en-US"/>
          <w14:ligatures w14:val="none"/>
        </w:rPr>
      </w:pPr>
      <w:r w:rsidRPr="00C56965">
        <w:rPr>
          <w:rFonts w:ascii="Arial" w:hAnsi="Arial" w:cs="Arial"/>
          <w:bCs/>
          <w:kern w:val="0"/>
          <w:sz w:val="18"/>
          <w:szCs w:val="18"/>
          <w:lang w:val="es-ES" w:eastAsia="es-ES" w:bidi="en-US"/>
          <w14:ligatures w14:val="none"/>
        </w:rPr>
        <w:t xml:space="preserve">Copia del documento de identidad. </w:t>
      </w:r>
    </w:p>
    <w:p w14:paraId="12C59D2C" w14:textId="77777777" w:rsidR="00C56965" w:rsidRPr="00C56965" w:rsidRDefault="00C56965" w:rsidP="00C56965">
      <w:pPr>
        <w:widowControl w:val="0"/>
        <w:numPr>
          <w:ilvl w:val="0"/>
          <w:numId w:val="37"/>
        </w:numPr>
        <w:shd w:val="clear" w:color="auto" w:fill="FFFFFF"/>
        <w:autoSpaceDE w:val="0"/>
        <w:autoSpaceDN w:val="0"/>
        <w:spacing w:after="0" w:line="240" w:lineRule="auto"/>
        <w:ind w:right="335"/>
        <w:contextualSpacing/>
        <w:jc w:val="both"/>
        <w:rPr>
          <w:rFonts w:ascii="Arial" w:hAnsi="Arial" w:cs="Arial"/>
          <w:bCs/>
          <w:kern w:val="0"/>
          <w:sz w:val="18"/>
          <w:szCs w:val="18"/>
          <w:lang w:val="es-MX" w:eastAsia="es-ES" w:bidi="en-US"/>
          <w14:ligatures w14:val="none"/>
        </w:rPr>
      </w:pPr>
      <w:r w:rsidRPr="00C56965">
        <w:rPr>
          <w:rFonts w:ascii="Arial" w:hAnsi="Arial" w:cs="Arial"/>
          <w:bCs/>
          <w:kern w:val="0"/>
          <w:sz w:val="18"/>
          <w:szCs w:val="18"/>
          <w:lang w:val="es-ES" w:eastAsia="es-ES" w:bidi="en-US"/>
          <w14:ligatures w14:val="none"/>
        </w:rPr>
        <w:t>Copia de la tarjeta profesional</w:t>
      </w:r>
    </w:p>
    <w:p w14:paraId="422B6E76" w14:textId="77777777" w:rsidR="00C56965" w:rsidRPr="00C56965" w:rsidRDefault="00C56965" w:rsidP="00C56965">
      <w:pPr>
        <w:widowControl w:val="0"/>
        <w:numPr>
          <w:ilvl w:val="0"/>
          <w:numId w:val="37"/>
        </w:numPr>
        <w:shd w:val="clear" w:color="auto" w:fill="FFFFFF"/>
        <w:autoSpaceDE w:val="0"/>
        <w:autoSpaceDN w:val="0"/>
        <w:spacing w:after="0" w:line="240" w:lineRule="auto"/>
        <w:ind w:right="335"/>
        <w:contextualSpacing/>
        <w:jc w:val="both"/>
        <w:rPr>
          <w:rFonts w:ascii="Arial" w:hAnsi="Arial" w:cs="Arial"/>
          <w:bCs/>
          <w:kern w:val="0"/>
          <w:sz w:val="18"/>
          <w:szCs w:val="18"/>
          <w:lang w:val="es-MX" w:eastAsia="es-ES" w:bidi="en-US"/>
          <w14:ligatures w14:val="none"/>
        </w:rPr>
      </w:pPr>
      <w:r w:rsidRPr="00C56965">
        <w:rPr>
          <w:rFonts w:ascii="Arial" w:hAnsi="Arial" w:cs="Arial"/>
          <w:bCs/>
          <w:kern w:val="0"/>
          <w:sz w:val="18"/>
          <w:szCs w:val="18"/>
          <w:lang w:val="es-ES" w:eastAsia="es-ES" w:bidi="en-US"/>
          <w14:ligatures w14:val="none"/>
        </w:rPr>
        <w:t>Certificado de antecedentes disciplinarios expedido por el consejo que rige la profesión del profesional, VIGENTE.</w:t>
      </w:r>
    </w:p>
    <w:p w14:paraId="173977AA"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hAnsi="Arial" w:cs="Arial"/>
          <w:bCs/>
          <w:kern w:val="0"/>
          <w:sz w:val="18"/>
          <w:szCs w:val="18"/>
          <w:lang w:val="es-ES_tradnl" w:eastAsia="es-ES" w:bidi="en-US"/>
          <w14:ligatures w14:val="none"/>
        </w:rPr>
      </w:pPr>
    </w:p>
    <w:p w14:paraId="12B08396" w14:textId="77777777" w:rsidR="00C56965" w:rsidRPr="00C56965" w:rsidRDefault="00C56965" w:rsidP="00C56965">
      <w:pPr>
        <w:widowControl w:val="0"/>
        <w:shd w:val="clear" w:color="auto" w:fill="FFFFFF"/>
        <w:autoSpaceDE w:val="0"/>
        <w:autoSpaceDN w:val="0"/>
        <w:spacing w:after="0" w:line="240" w:lineRule="auto"/>
        <w:ind w:right="335"/>
        <w:jc w:val="both"/>
        <w:rPr>
          <w:rFonts w:ascii="Arial" w:eastAsia="Arial" w:hAnsi="Arial" w:cs="Arial"/>
          <w:bCs/>
          <w:kern w:val="0"/>
          <w:sz w:val="18"/>
          <w:szCs w:val="18"/>
          <w:lang w:val="es-ES_tradnl" w:eastAsia="es-ES" w:bidi="es-ES"/>
          <w14:ligatures w14:val="none"/>
        </w:rPr>
      </w:pPr>
      <w:r w:rsidRPr="00C56965">
        <w:rPr>
          <w:rFonts w:ascii="Arial" w:eastAsia="Arial" w:hAnsi="Arial" w:cs="Arial"/>
          <w:bCs/>
          <w:kern w:val="0"/>
          <w:sz w:val="18"/>
          <w:szCs w:val="18"/>
          <w:lang w:val="es-ES_tradnl" w:eastAsia="es-ES" w:bidi="es-ES"/>
          <w14:ligatures w14:val="none"/>
        </w:rPr>
        <w:t>En todo caso EL MUNICIPIO se reserva el derecho de solicitar las planillas y pagos al Sistema de Seguridad Social Integral, Parafiscales e Impuestos a que haya lugar.</w:t>
      </w:r>
    </w:p>
    <w:p w14:paraId="18B4C84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6A73AA13" w14:textId="77777777" w:rsidR="00C56965" w:rsidRPr="00C56965" w:rsidRDefault="00C56965" w:rsidP="00C56965">
      <w:pPr>
        <w:numPr>
          <w:ilvl w:val="2"/>
          <w:numId w:val="25"/>
        </w:numPr>
        <w:shd w:val="clear" w:color="auto" w:fill="FFFFFF"/>
        <w:spacing w:after="0" w:line="240" w:lineRule="auto"/>
        <w:jc w:val="both"/>
        <w:rPr>
          <w:rFonts w:ascii="Arial" w:eastAsiaTheme="majorEastAsia" w:hAnsi="Arial" w:cs="Arial"/>
          <w:b/>
          <w:kern w:val="0"/>
          <w:sz w:val="18"/>
          <w:szCs w:val="18"/>
          <w:lang w:val="es-ES_tradnl" w:eastAsia="es-CO"/>
          <w14:ligatures w14:val="none"/>
        </w:rPr>
      </w:pPr>
      <w:bookmarkStart w:id="104" w:name="_Toc443564738"/>
      <w:r w:rsidRPr="00C56965">
        <w:rPr>
          <w:rFonts w:ascii="Arial" w:eastAsiaTheme="majorEastAsia" w:hAnsi="Arial" w:cs="Arial"/>
          <w:kern w:val="0"/>
          <w:sz w:val="18"/>
          <w:szCs w:val="18"/>
          <w:lang w:val="es-ES_tradnl" w:eastAsia="es-CO"/>
          <w14:ligatures w14:val="none"/>
        </w:rPr>
        <w:t xml:space="preserve"> </w:t>
      </w:r>
      <w:bookmarkStart w:id="105" w:name="_Toc105418996"/>
      <w:r w:rsidRPr="00C56965">
        <w:rPr>
          <w:rFonts w:ascii="Arial" w:eastAsiaTheme="majorEastAsia" w:hAnsi="Arial" w:cs="Arial"/>
          <w:b/>
          <w:kern w:val="0"/>
          <w:sz w:val="18"/>
          <w:szCs w:val="18"/>
          <w:lang w:val="es-ES_tradnl" w:eastAsia="es-CO"/>
          <w14:ligatures w14:val="none"/>
        </w:rPr>
        <w:t>FOTOCOPIA DE LA CÉDULA DE CIUDADANÍA DEL REPRESENTANTE LEGAL DEL PROPONENTE O PERSONA NATURAL</w:t>
      </w:r>
      <w:bookmarkEnd w:id="104"/>
      <w:r w:rsidRPr="00C56965">
        <w:rPr>
          <w:rFonts w:ascii="Arial" w:eastAsiaTheme="majorEastAsia" w:hAnsi="Arial" w:cs="Arial"/>
          <w:b/>
          <w:kern w:val="0"/>
          <w:sz w:val="18"/>
          <w:szCs w:val="18"/>
          <w:lang w:val="es-ES_tradnl" w:eastAsia="es-CO"/>
          <w14:ligatures w14:val="none"/>
        </w:rPr>
        <w:t>.</w:t>
      </w:r>
      <w:bookmarkEnd w:id="105"/>
    </w:p>
    <w:p w14:paraId="72507EC7" w14:textId="77777777" w:rsidR="00C56965" w:rsidRPr="00C56965" w:rsidRDefault="00C56965" w:rsidP="00C56965">
      <w:pPr>
        <w:shd w:val="clear" w:color="auto" w:fill="FFFFFF"/>
        <w:spacing w:after="0" w:line="240" w:lineRule="auto"/>
        <w:jc w:val="both"/>
        <w:rPr>
          <w:rFonts w:ascii="Arial" w:eastAsiaTheme="majorEastAsia" w:hAnsi="Arial" w:cs="Arial"/>
          <w:kern w:val="0"/>
          <w:sz w:val="18"/>
          <w:szCs w:val="18"/>
          <w:lang w:val="es-ES_tradnl" w:eastAsia="es-CO"/>
          <w14:ligatures w14:val="none"/>
        </w:rPr>
      </w:pPr>
    </w:p>
    <w:p w14:paraId="151C9D5E"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Se deberá aportar fotocopia de la cédula de ciudadanía de la persona natural, representante legal de la persona jurídica; y de cada uno de los miembros de Consorcios o Uniones Temporales y del representante legal de Consorcios o Uniones Temporales.</w:t>
      </w:r>
    </w:p>
    <w:p w14:paraId="05CDE968"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477FEE7B" w14:textId="77777777" w:rsidR="00C56965" w:rsidRPr="00C56965" w:rsidRDefault="00C56965" w:rsidP="00C56965">
      <w:pPr>
        <w:numPr>
          <w:ilvl w:val="2"/>
          <w:numId w:val="25"/>
        </w:numPr>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 </w:t>
      </w:r>
      <w:r w:rsidRPr="00C56965">
        <w:rPr>
          <w:rFonts w:ascii="Arial" w:eastAsiaTheme="minorEastAsia" w:hAnsi="Arial" w:cs="Arial"/>
          <w:b/>
          <w:kern w:val="0"/>
          <w:sz w:val="18"/>
          <w:szCs w:val="18"/>
          <w:lang w:val="es-ES_tradnl" w:eastAsia="es-CO"/>
          <w14:ligatures w14:val="none"/>
        </w:rPr>
        <w:t>RUT</w:t>
      </w:r>
    </w:p>
    <w:p w14:paraId="11ECCB43" w14:textId="77777777" w:rsidR="00C56965" w:rsidRPr="00C56965" w:rsidRDefault="00C56965" w:rsidP="00C56965">
      <w:pPr>
        <w:spacing w:after="0" w:line="240" w:lineRule="auto"/>
        <w:jc w:val="both"/>
        <w:rPr>
          <w:rFonts w:ascii="Arial" w:hAnsi="Arial" w:cs="Arial"/>
          <w:bCs/>
          <w:kern w:val="0"/>
          <w:sz w:val="18"/>
          <w:szCs w:val="18"/>
          <w:lang w:val="es-ES"/>
          <w14:ligatures w14:val="none"/>
        </w:rPr>
      </w:pPr>
    </w:p>
    <w:p w14:paraId="443E965E" w14:textId="77777777" w:rsidR="00C56965" w:rsidRPr="00C56965" w:rsidRDefault="00C56965" w:rsidP="00C56965">
      <w:pPr>
        <w:spacing w:after="0" w:line="240" w:lineRule="auto"/>
        <w:jc w:val="both"/>
        <w:rPr>
          <w:rFonts w:ascii="Arial" w:hAnsi="Arial" w:cs="Arial"/>
          <w:bCs/>
          <w:kern w:val="0"/>
          <w:sz w:val="18"/>
          <w:szCs w:val="18"/>
          <w:lang w:val="es-ES"/>
          <w14:ligatures w14:val="none"/>
        </w:rPr>
      </w:pPr>
      <w:r w:rsidRPr="00C56965">
        <w:rPr>
          <w:rFonts w:ascii="Arial" w:hAnsi="Arial" w:cs="Arial"/>
          <w:bCs/>
          <w:kern w:val="0"/>
          <w:sz w:val="18"/>
          <w:szCs w:val="18"/>
          <w:lang w:val="es-ES"/>
          <w14:ligatures w14:val="none"/>
        </w:rPr>
        <w:t>Los oferentes deberán aportar el Registro Único Tributario expedido por la DIAN, cuyas actividades inscritas por lo menos una debe ser igual, al del registro mercantil, relacionada con el objeto convocado.  No debe estar modificado dentro del últimos quince (15) días hábiles anteriores a cierre del proceso.; en el caso de consorcios o uniones temporales se deberá aportar el RUT de cada uno de sus integrantes, el registro único tributario del consorcio o unión temporal se deberá tramitar una vez se adjudique el contrato</w:t>
      </w:r>
    </w:p>
    <w:p w14:paraId="301B6380" w14:textId="77777777" w:rsidR="00C56965" w:rsidRPr="00C56965" w:rsidRDefault="00C56965" w:rsidP="00C56965">
      <w:pPr>
        <w:spacing w:after="0" w:line="240" w:lineRule="auto"/>
        <w:jc w:val="both"/>
        <w:rPr>
          <w:rFonts w:ascii="Arial" w:hAnsi="Arial" w:cs="Arial"/>
          <w:bCs/>
          <w:kern w:val="0"/>
          <w:sz w:val="18"/>
          <w:szCs w:val="18"/>
          <w:lang w:val="es-ES"/>
          <w14:ligatures w14:val="none"/>
        </w:rPr>
      </w:pPr>
    </w:p>
    <w:p w14:paraId="25C4E6B1" w14:textId="77777777" w:rsidR="00C56965" w:rsidRPr="00C56965" w:rsidRDefault="00C56965" w:rsidP="00C56965">
      <w:pPr>
        <w:numPr>
          <w:ilvl w:val="2"/>
          <w:numId w:val="25"/>
        </w:numPr>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 </w:t>
      </w:r>
      <w:r w:rsidRPr="00C56965">
        <w:rPr>
          <w:rFonts w:ascii="Arial" w:eastAsiaTheme="minorEastAsia" w:hAnsi="Arial" w:cs="Arial"/>
          <w:b/>
          <w:kern w:val="0"/>
          <w:sz w:val="18"/>
          <w:szCs w:val="18"/>
          <w:lang w:val="es-ES_tradnl" w:eastAsia="es-CO"/>
          <w14:ligatures w14:val="none"/>
        </w:rPr>
        <w:t>LIBRETA MILITAR</w:t>
      </w:r>
    </w:p>
    <w:p w14:paraId="0DD2C8D4" w14:textId="77777777" w:rsidR="00C56965" w:rsidRPr="00C56965" w:rsidRDefault="00C56965" w:rsidP="00C56965">
      <w:pPr>
        <w:spacing w:after="0" w:line="240" w:lineRule="auto"/>
        <w:ind w:left="1224"/>
        <w:contextualSpacing/>
        <w:jc w:val="both"/>
        <w:rPr>
          <w:rFonts w:ascii="Arial" w:eastAsiaTheme="minorEastAsia" w:hAnsi="Arial" w:cs="Arial"/>
          <w:b/>
          <w:kern w:val="0"/>
          <w:sz w:val="18"/>
          <w:szCs w:val="18"/>
          <w:lang w:val="es-ES_tradnl" w:eastAsia="es-CO"/>
          <w14:ligatures w14:val="none"/>
        </w:rPr>
      </w:pPr>
    </w:p>
    <w:p w14:paraId="6A6F2D27"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Se deberá presentar fotocopia de la libreta militar de las personas naturales, representante legal de la persona jurídica; y cada uno de los miembros de consorcios o uniones temporales y representante de consorcios o uniones temporales (hombres menores de cincuenta años).</w:t>
      </w:r>
    </w:p>
    <w:p w14:paraId="46241D97"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bookmarkStart w:id="106" w:name="_Toc443564741"/>
    </w:p>
    <w:p w14:paraId="728FFD53" w14:textId="77777777" w:rsidR="00C56965" w:rsidRPr="00C56965" w:rsidRDefault="00C56965" w:rsidP="00C56965">
      <w:pPr>
        <w:keepNext/>
        <w:keepLines/>
        <w:numPr>
          <w:ilvl w:val="1"/>
          <w:numId w:val="25"/>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107" w:name="_Toc105418998"/>
      <w:r w:rsidRPr="00C56965">
        <w:rPr>
          <w:rFonts w:ascii="Arial" w:eastAsiaTheme="majorEastAsia" w:hAnsi="Arial" w:cs="Arial"/>
          <w:b/>
          <w:kern w:val="0"/>
          <w:sz w:val="18"/>
          <w:szCs w:val="18"/>
          <w:lang w:val="es-ES_tradnl" w:eastAsia="es-CO"/>
          <w14:ligatures w14:val="none"/>
        </w:rPr>
        <w:t>DOCUMENTOS DE EXPERIENCIA HABILITANTES DE LA PROPUESTA</w:t>
      </w:r>
      <w:bookmarkEnd w:id="106"/>
      <w:bookmarkEnd w:id="107"/>
    </w:p>
    <w:p w14:paraId="18F64055" w14:textId="77777777" w:rsidR="00C56965" w:rsidRPr="00C56965" w:rsidRDefault="00C56965" w:rsidP="00C56965">
      <w:pPr>
        <w:spacing w:after="0" w:line="240" w:lineRule="auto"/>
        <w:rPr>
          <w:rFonts w:ascii="Arial" w:hAnsi="Arial" w:cs="Arial"/>
          <w:kern w:val="0"/>
          <w:sz w:val="18"/>
          <w:szCs w:val="18"/>
          <w:lang w:val="es-ES_tradnl" w:eastAsia="x-none"/>
          <w14:ligatures w14:val="none"/>
        </w:rPr>
      </w:pPr>
    </w:p>
    <w:p w14:paraId="3A0EB500" w14:textId="77777777" w:rsidR="00C56965" w:rsidRPr="00C56965" w:rsidRDefault="00C56965" w:rsidP="00C56965">
      <w:pPr>
        <w:spacing w:after="0" w:line="240" w:lineRule="auto"/>
        <w:ind w:right="192"/>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Para verificar la experiencia el proponente deberá acreditar la información solicitada mediante el Registro Único de proponentes (RUP), documento que deberá estar renovado, actualizado, vigente y en firme, expedido dentro de los treinta (30) días calendario anteriores al cierre del proceso de selección.</w:t>
      </w:r>
    </w:p>
    <w:p w14:paraId="61429CB6" w14:textId="77777777" w:rsidR="00C56965" w:rsidRPr="00C56965" w:rsidRDefault="00C56965" w:rsidP="00C56965">
      <w:pPr>
        <w:spacing w:after="0" w:line="240" w:lineRule="auto"/>
        <w:ind w:right="192"/>
        <w:jc w:val="both"/>
        <w:rPr>
          <w:rFonts w:ascii="Arial" w:hAnsi="Arial" w:cs="Arial"/>
          <w:b/>
          <w:bCs/>
          <w:kern w:val="0"/>
          <w:sz w:val="18"/>
          <w:szCs w:val="18"/>
          <w:lang w:val="es-ES_tradnl"/>
          <w14:ligatures w14:val="none"/>
        </w:rPr>
      </w:pPr>
    </w:p>
    <w:p w14:paraId="5382D88B" w14:textId="77777777" w:rsidR="00C56965" w:rsidRPr="00C56965" w:rsidRDefault="00C56965" w:rsidP="00C56965">
      <w:pPr>
        <w:numPr>
          <w:ilvl w:val="2"/>
          <w:numId w:val="25"/>
        </w:numPr>
        <w:spacing w:after="0" w:line="240" w:lineRule="auto"/>
        <w:ind w:right="192"/>
        <w:contextualSpacing/>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
          <w:bCs/>
          <w:kern w:val="0"/>
          <w:sz w:val="18"/>
          <w:szCs w:val="18"/>
          <w:lang w:val="es-ES_tradnl" w:eastAsia="es-CO"/>
          <w14:ligatures w14:val="none"/>
        </w:rPr>
        <w:lastRenderedPageBreak/>
        <w:t xml:space="preserve">EXPERIENCIA GENERAL: </w:t>
      </w:r>
    </w:p>
    <w:p w14:paraId="5DBA31F3" w14:textId="77777777" w:rsidR="00C56965" w:rsidRPr="00C56965" w:rsidRDefault="00C56965" w:rsidP="00C56965">
      <w:pPr>
        <w:spacing w:after="0" w:line="240" w:lineRule="auto"/>
        <w:ind w:left="1224" w:right="192"/>
        <w:contextualSpacing/>
        <w:jc w:val="both"/>
        <w:rPr>
          <w:rFonts w:ascii="Arial" w:eastAsiaTheme="minorEastAsia" w:hAnsi="Arial" w:cs="Arial"/>
          <w:noProof/>
          <w:kern w:val="0"/>
          <w:sz w:val="18"/>
          <w:szCs w:val="18"/>
          <w:lang w:val="es-ES_tradnl" w:eastAsia="es-CO"/>
          <w14:ligatures w14:val="none"/>
        </w:rPr>
      </w:pPr>
    </w:p>
    <w:p w14:paraId="4B1B0EDE" w14:textId="77777777" w:rsidR="00C56965" w:rsidRPr="00C56965" w:rsidRDefault="00C56965" w:rsidP="00C56965">
      <w:pPr>
        <w:spacing w:after="10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El proponente deberá acreditar experiencia específica en la ejecución y terminación de máximo cuatro (4) contratos, cuyos objetos, actividades y/u obligaciones estén relacionadas con los de la presente convocatoria, es decir, que se encuentren relacionados con SERVICIOS DE TRANSFORMACIÓN DE HECES.</w:t>
      </w:r>
    </w:p>
    <w:p w14:paraId="68164173" w14:textId="77777777" w:rsidR="00C56965" w:rsidRPr="00C56965" w:rsidRDefault="00C56965" w:rsidP="00C56965">
      <w:pPr>
        <w:spacing w:after="10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Los valores sumados de los contratos aportados deberán acreditar el SETENTA POR CIENTO (70%) del valor del presente proceso contractual expresados en SMMLV, así:</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7" w:type="dxa"/>
          <w:right w:w="57" w:type="dxa"/>
        </w:tblCellMar>
        <w:tblLook w:val="01E0" w:firstRow="1" w:lastRow="1" w:firstColumn="1" w:lastColumn="1" w:noHBand="0" w:noVBand="0"/>
      </w:tblPr>
      <w:tblGrid>
        <w:gridCol w:w="3847"/>
        <w:gridCol w:w="3847"/>
      </w:tblGrid>
      <w:tr w:rsidR="00C56965" w:rsidRPr="00C56965" w14:paraId="11371D20" w14:textId="77777777" w:rsidTr="00DB10C8">
        <w:trPr>
          <w:trHeight w:val="68"/>
          <w:jc w:val="center"/>
        </w:trPr>
        <w:tc>
          <w:tcPr>
            <w:tcW w:w="3847" w:type="dxa"/>
            <w:tcBorders>
              <w:bottom w:val="single" w:sz="4" w:space="0" w:color="auto"/>
            </w:tcBorders>
            <w:shd w:val="clear" w:color="auto" w:fill="A6A6A6"/>
            <w:vAlign w:val="center"/>
            <w:hideMark/>
          </w:tcPr>
          <w:p w14:paraId="38D9BAB6"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SMMLV PRESUPUESTO OFICIAL</w:t>
            </w:r>
          </w:p>
        </w:tc>
        <w:tc>
          <w:tcPr>
            <w:tcW w:w="3847" w:type="dxa"/>
            <w:tcBorders>
              <w:bottom w:val="single" w:sz="4" w:space="0" w:color="auto"/>
            </w:tcBorders>
            <w:shd w:val="clear" w:color="auto" w:fill="A6A6A6"/>
            <w:vAlign w:val="center"/>
            <w:hideMark/>
          </w:tcPr>
          <w:p w14:paraId="13DC9B1B"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SMMLV MÍNIMOS HABILITANTES</w:t>
            </w:r>
          </w:p>
        </w:tc>
      </w:tr>
      <w:tr w:rsidR="00C56965" w:rsidRPr="00C56965" w14:paraId="6E9A932C" w14:textId="77777777" w:rsidTr="00DB10C8">
        <w:trPr>
          <w:trHeight w:val="58"/>
          <w:jc w:val="center"/>
        </w:trPr>
        <w:tc>
          <w:tcPr>
            <w:tcW w:w="3847" w:type="dxa"/>
            <w:tcBorders>
              <w:top w:val="single" w:sz="4" w:space="0" w:color="auto"/>
            </w:tcBorders>
            <w:vAlign w:val="center"/>
          </w:tcPr>
          <w:p w14:paraId="0A64FE97"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119.93</w:t>
            </w:r>
          </w:p>
        </w:tc>
        <w:tc>
          <w:tcPr>
            <w:tcW w:w="3847" w:type="dxa"/>
            <w:tcBorders>
              <w:top w:val="single" w:sz="4" w:space="0" w:color="auto"/>
            </w:tcBorders>
            <w:vAlign w:val="center"/>
          </w:tcPr>
          <w:p w14:paraId="5F878F8A"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83,9 aprox.</w:t>
            </w:r>
          </w:p>
        </w:tc>
      </w:tr>
    </w:tbl>
    <w:p w14:paraId="3B0CEA5B"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p>
    <w:p w14:paraId="79878A22"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El valor de cada contrato es expresado en salarios mínimos legales mensuales vigentes SMMLV, del año en que fueron terminados.</w:t>
      </w:r>
    </w:p>
    <w:p w14:paraId="5FCB3BD3"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Así mismo, el proponente deberá acreditar, con la sumatoria de máximo cuatro (4) contratos que aporte, la experiencia corresponda con los tres (3) siguientes Códigos UNSPSC:</w:t>
      </w:r>
    </w:p>
    <w:p w14:paraId="12C30910"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p>
    <w:tbl>
      <w:tblPr>
        <w:tblW w:w="7787" w:type="dxa"/>
        <w:jc w:val="center"/>
        <w:tblCellMar>
          <w:left w:w="70" w:type="dxa"/>
          <w:right w:w="70" w:type="dxa"/>
        </w:tblCellMar>
        <w:tblLook w:val="04A0" w:firstRow="1" w:lastRow="0" w:firstColumn="1" w:lastColumn="0" w:noHBand="0" w:noVBand="1"/>
      </w:tblPr>
      <w:tblGrid>
        <w:gridCol w:w="1083"/>
        <w:gridCol w:w="1270"/>
        <w:gridCol w:w="988"/>
        <w:gridCol w:w="4446"/>
      </w:tblGrid>
      <w:tr w:rsidR="00C56965" w:rsidRPr="00C56965" w14:paraId="6665E2D0" w14:textId="77777777" w:rsidTr="00DB10C8">
        <w:trPr>
          <w:trHeight w:val="60"/>
          <w:jc w:val="center"/>
        </w:trPr>
        <w:tc>
          <w:tcPr>
            <w:tcW w:w="1083"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5F3F6481"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GRUPO</w:t>
            </w:r>
          </w:p>
        </w:tc>
        <w:tc>
          <w:tcPr>
            <w:tcW w:w="1270" w:type="dxa"/>
            <w:tcBorders>
              <w:top w:val="single" w:sz="8" w:space="0" w:color="auto"/>
              <w:left w:val="nil"/>
              <w:bottom w:val="single" w:sz="8" w:space="0" w:color="auto"/>
              <w:right w:val="single" w:sz="8" w:space="0" w:color="auto"/>
            </w:tcBorders>
            <w:shd w:val="clear" w:color="auto" w:fill="D9D9D9"/>
            <w:vAlign w:val="center"/>
            <w:hideMark/>
          </w:tcPr>
          <w:p w14:paraId="1DFFA3D3"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SEGMENTO</w:t>
            </w:r>
          </w:p>
        </w:tc>
        <w:tc>
          <w:tcPr>
            <w:tcW w:w="988" w:type="dxa"/>
            <w:tcBorders>
              <w:top w:val="single" w:sz="8" w:space="0" w:color="auto"/>
              <w:left w:val="nil"/>
              <w:bottom w:val="single" w:sz="8" w:space="0" w:color="auto"/>
              <w:right w:val="single" w:sz="8" w:space="0" w:color="auto"/>
            </w:tcBorders>
            <w:shd w:val="clear" w:color="auto" w:fill="D9D9D9"/>
            <w:vAlign w:val="center"/>
            <w:hideMark/>
          </w:tcPr>
          <w:p w14:paraId="733C8BE6"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FAMILIA</w:t>
            </w:r>
          </w:p>
        </w:tc>
        <w:tc>
          <w:tcPr>
            <w:tcW w:w="4446" w:type="dxa"/>
            <w:tcBorders>
              <w:top w:val="single" w:sz="8" w:space="0" w:color="auto"/>
              <w:left w:val="nil"/>
              <w:bottom w:val="single" w:sz="8" w:space="0" w:color="auto"/>
              <w:right w:val="single" w:sz="8" w:space="0" w:color="auto"/>
            </w:tcBorders>
            <w:shd w:val="clear" w:color="auto" w:fill="D9D9D9"/>
            <w:vAlign w:val="center"/>
            <w:hideMark/>
          </w:tcPr>
          <w:p w14:paraId="74CFE3DF" w14:textId="77777777" w:rsidR="00C56965" w:rsidRPr="00C56965" w:rsidRDefault="00C56965" w:rsidP="00C56965">
            <w:pPr>
              <w:spacing w:after="0" w:line="240" w:lineRule="auto"/>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PRODUCTO</w:t>
            </w:r>
          </w:p>
        </w:tc>
      </w:tr>
      <w:tr w:rsidR="00C56965" w:rsidRPr="00C56965" w14:paraId="5A908879" w14:textId="77777777" w:rsidTr="00DB10C8">
        <w:trPr>
          <w:trHeight w:val="53"/>
          <w:jc w:val="center"/>
        </w:trPr>
        <w:tc>
          <w:tcPr>
            <w:tcW w:w="1083" w:type="dxa"/>
            <w:tcBorders>
              <w:top w:val="nil"/>
              <w:left w:val="single" w:sz="8" w:space="0" w:color="000000"/>
              <w:bottom w:val="single" w:sz="8" w:space="0" w:color="000000"/>
              <w:right w:val="single" w:sz="8" w:space="0" w:color="000000"/>
            </w:tcBorders>
            <w:vAlign w:val="center"/>
            <w:hideMark/>
          </w:tcPr>
          <w:p w14:paraId="6DBB28B1"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41000000</w:t>
            </w:r>
          </w:p>
        </w:tc>
        <w:tc>
          <w:tcPr>
            <w:tcW w:w="1270" w:type="dxa"/>
            <w:tcBorders>
              <w:top w:val="nil"/>
              <w:left w:val="nil"/>
              <w:bottom w:val="single" w:sz="8" w:space="0" w:color="000000"/>
              <w:right w:val="single" w:sz="8" w:space="0" w:color="000000"/>
            </w:tcBorders>
            <w:vAlign w:val="center"/>
            <w:hideMark/>
          </w:tcPr>
          <w:p w14:paraId="4014F40E"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color w:val="000000"/>
                <w:kern w:val="0"/>
                <w:sz w:val="18"/>
                <w:szCs w:val="18"/>
                <w:lang w:val="es-ES_tradnl" w:eastAsia="es-419"/>
                <w14:ligatures w14:val="none"/>
              </w:rPr>
              <w:t>41100000</w:t>
            </w:r>
          </w:p>
        </w:tc>
        <w:tc>
          <w:tcPr>
            <w:tcW w:w="988" w:type="dxa"/>
            <w:tcBorders>
              <w:top w:val="nil"/>
              <w:left w:val="nil"/>
              <w:bottom w:val="single" w:sz="8" w:space="0" w:color="000000"/>
              <w:right w:val="single" w:sz="8" w:space="0" w:color="000000"/>
            </w:tcBorders>
            <w:vAlign w:val="center"/>
            <w:hideMark/>
          </w:tcPr>
          <w:p w14:paraId="7EE38A55"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41104100</w:t>
            </w:r>
          </w:p>
        </w:tc>
        <w:tc>
          <w:tcPr>
            <w:tcW w:w="4446" w:type="dxa"/>
            <w:tcBorders>
              <w:top w:val="nil"/>
              <w:left w:val="nil"/>
              <w:bottom w:val="single" w:sz="8" w:space="0" w:color="000000"/>
              <w:right w:val="single" w:sz="8" w:space="0" w:color="000000"/>
            </w:tcBorders>
            <w:vAlign w:val="center"/>
            <w:hideMark/>
          </w:tcPr>
          <w:p w14:paraId="7A3EE97E"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Contenedores de recogida y transporte de especímenes, y suministros.</w:t>
            </w:r>
          </w:p>
        </w:tc>
      </w:tr>
      <w:tr w:rsidR="00C56965" w:rsidRPr="00C56965" w14:paraId="1B5F67BB" w14:textId="77777777" w:rsidTr="00DB10C8">
        <w:trPr>
          <w:trHeight w:val="44"/>
          <w:jc w:val="center"/>
        </w:trPr>
        <w:tc>
          <w:tcPr>
            <w:tcW w:w="1083" w:type="dxa"/>
            <w:tcBorders>
              <w:top w:val="nil"/>
              <w:left w:val="single" w:sz="8" w:space="0" w:color="000000"/>
              <w:bottom w:val="single" w:sz="8" w:space="0" w:color="000000"/>
              <w:right w:val="single" w:sz="8" w:space="0" w:color="000000"/>
            </w:tcBorders>
            <w:vAlign w:val="center"/>
            <w:hideMark/>
          </w:tcPr>
          <w:p w14:paraId="75D073FA"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73000000</w:t>
            </w:r>
          </w:p>
        </w:tc>
        <w:tc>
          <w:tcPr>
            <w:tcW w:w="1270" w:type="dxa"/>
            <w:tcBorders>
              <w:top w:val="nil"/>
              <w:left w:val="nil"/>
              <w:bottom w:val="single" w:sz="8" w:space="0" w:color="000000"/>
              <w:right w:val="single" w:sz="8" w:space="0" w:color="000000"/>
            </w:tcBorders>
            <w:vAlign w:val="center"/>
            <w:hideMark/>
          </w:tcPr>
          <w:p w14:paraId="58FE3ED8"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73100000</w:t>
            </w:r>
          </w:p>
        </w:tc>
        <w:tc>
          <w:tcPr>
            <w:tcW w:w="988" w:type="dxa"/>
            <w:tcBorders>
              <w:top w:val="nil"/>
              <w:left w:val="nil"/>
              <w:bottom w:val="single" w:sz="8" w:space="0" w:color="000000"/>
              <w:right w:val="single" w:sz="8" w:space="0" w:color="000000"/>
            </w:tcBorders>
            <w:vAlign w:val="center"/>
            <w:hideMark/>
          </w:tcPr>
          <w:p w14:paraId="2CBDDC95"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73101600</w:t>
            </w:r>
          </w:p>
        </w:tc>
        <w:tc>
          <w:tcPr>
            <w:tcW w:w="4446" w:type="dxa"/>
            <w:tcBorders>
              <w:top w:val="nil"/>
              <w:left w:val="nil"/>
              <w:bottom w:val="single" w:sz="8" w:space="0" w:color="000000"/>
              <w:right w:val="single" w:sz="8" w:space="0" w:color="000000"/>
            </w:tcBorders>
            <w:vAlign w:val="center"/>
            <w:hideMark/>
          </w:tcPr>
          <w:p w14:paraId="0AC3FA21"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Producción de químicos y fertilizantes.</w:t>
            </w:r>
          </w:p>
        </w:tc>
      </w:tr>
      <w:tr w:rsidR="00C56965" w:rsidRPr="00C56965" w14:paraId="56780FD2" w14:textId="77777777" w:rsidTr="00DB10C8">
        <w:trPr>
          <w:trHeight w:val="53"/>
          <w:jc w:val="center"/>
        </w:trPr>
        <w:tc>
          <w:tcPr>
            <w:tcW w:w="1083" w:type="dxa"/>
            <w:tcBorders>
              <w:top w:val="nil"/>
              <w:left w:val="single" w:sz="8" w:space="0" w:color="000000"/>
              <w:bottom w:val="single" w:sz="8" w:space="0" w:color="000000"/>
              <w:right w:val="single" w:sz="8" w:space="0" w:color="000000"/>
            </w:tcBorders>
            <w:vAlign w:val="center"/>
            <w:hideMark/>
          </w:tcPr>
          <w:p w14:paraId="361B3D10"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76000000</w:t>
            </w:r>
          </w:p>
        </w:tc>
        <w:tc>
          <w:tcPr>
            <w:tcW w:w="1270" w:type="dxa"/>
            <w:tcBorders>
              <w:top w:val="nil"/>
              <w:left w:val="nil"/>
              <w:bottom w:val="single" w:sz="8" w:space="0" w:color="000000"/>
              <w:right w:val="single" w:sz="8" w:space="0" w:color="000000"/>
            </w:tcBorders>
            <w:vAlign w:val="center"/>
            <w:hideMark/>
          </w:tcPr>
          <w:p w14:paraId="4E025745"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color w:val="000000"/>
                <w:kern w:val="0"/>
                <w:sz w:val="18"/>
                <w:szCs w:val="18"/>
                <w:lang w:val="es-ES_tradnl" w:eastAsia="es-419"/>
                <w14:ligatures w14:val="none"/>
              </w:rPr>
              <w:t>76120000</w:t>
            </w:r>
          </w:p>
        </w:tc>
        <w:tc>
          <w:tcPr>
            <w:tcW w:w="988" w:type="dxa"/>
            <w:tcBorders>
              <w:top w:val="nil"/>
              <w:left w:val="nil"/>
              <w:bottom w:val="single" w:sz="8" w:space="0" w:color="000000"/>
              <w:right w:val="single" w:sz="8" w:space="0" w:color="000000"/>
            </w:tcBorders>
            <w:vAlign w:val="center"/>
            <w:hideMark/>
          </w:tcPr>
          <w:p w14:paraId="4ADABE58"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76121700</w:t>
            </w:r>
          </w:p>
        </w:tc>
        <w:tc>
          <w:tcPr>
            <w:tcW w:w="4446" w:type="dxa"/>
            <w:tcBorders>
              <w:top w:val="nil"/>
              <w:left w:val="nil"/>
              <w:bottom w:val="single" w:sz="8" w:space="0" w:color="000000"/>
              <w:right w:val="single" w:sz="8" w:space="0" w:color="000000"/>
            </w:tcBorders>
            <w:vAlign w:val="center"/>
            <w:hideMark/>
          </w:tcPr>
          <w:p w14:paraId="44C50C5C" w14:textId="77777777" w:rsidR="00C56965" w:rsidRPr="00C56965" w:rsidRDefault="00C56965" w:rsidP="00C56965">
            <w:pPr>
              <w:spacing w:after="0" w:line="240" w:lineRule="auto"/>
              <w:jc w:val="both"/>
              <w:rPr>
                <w:rFonts w:ascii="Arial" w:hAnsi="Arial" w:cs="Arial"/>
                <w:color w:val="000000"/>
                <w:kern w:val="0"/>
                <w:sz w:val="18"/>
                <w:szCs w:val="18"/>
                <w:lang w:val="es-419" w:eastAsia="es-419"/>
                <w14:ligatures w14:val="none"/>
              </w:rPr>
            </w:pPr>
            <w:r w:rsidRPr="00C56965">
              <w:rPr>
                <w:rFonts w:ascii="Arial" w:hAnsi="Arial" w:cs="Arial"/>
                <w:bCs/>
                <w:color w:val="000000"/>
                <w:spacing w:val="-3"/>
                <w:kern w:val="0"/>
                <w:sz w:val="18"/>
                <w:szCs w:val="18"/>
                <w:lang w:val="es-ES_tradnl" w:eastAsia="es-419"/>
                <w14:ligatures w14:val="none"/>
              </w:rPr>
              <w:t>Tratamiento de desechos líquidos.</w:t>
            </w:r>
          </w:p>
        </w:tc>
      </w:tr>
    </w:tbl>
    <w:p w14:paraId="5703C26E" w14:textId="77777777" w:rsidR="00C56965" w:rsidRPr="00C56965" w:rsidRDefault="00C56965" w:rsidP="00C56965">
      <w:pPr>
        <w:spacing w:after="0" w:line="240" w:lineRule="auto"/>
        <w:ind w:right="192"/>
        <w:contextualSpacing/>
        <w:jc w:val="both"/>
        <w:rPr>
          <w:rFonts w:ascii="Arial" w:eastAsiaTheme="minorEastAsia" w:hAnsi="Arial" w:cs="Arial"/>
          <w:noProof/>
          <w:kern w:val="0"/>
          <w:sz w:val="18"/>
          <w:szCs w:val="18"/>
          <w:lang w:val="es-ES_tradnl" w:eastAsia="es-CO"/>
          <w14:ligatures w14:val="none"/>
        </w:rPr>
      </w:pPr>
    </w:p>
    <w:p w14:paraId="4646D951" w14:textId="77777777" w:rsidR="00C56965" w:rsidRPr="00C56965" w:rsidRDefault="00C56965" w:rsidP="00C56965">
      <w:pPr>
        <w:spacing w:after="0" w:line="240" w:lineRule="auto"/>
        <w:ind w:right="192"/>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Los proponentes solo están obligados a acreditar el CÓDIGO UNSPSC hasta el tercer nivel.</w:t>
      </w:r>
    </w:p>
    <w:p w14:paraId="270BCCB9" w14:textId="77777777" w:rsidR="00C56965" w:rsidRPr="00C56965" w:rsidRDefault="00C56965" w:rsidP="00C56965">
      <w:pPr>
        <w:spacing w:after="0" w:line="240" w:lineRule="auto"/>
        <w:ind w:right="192"/>
        <w:jc w:val="both"/>
        <w:rPr>
          <w:rFonts w:ascii="Arial" w:hAnsi="Arial" w:cs="Arial"/>
          <w:bCs/>
          <w:kern w:val="0"/>
          <w:sz w:val="18"/>
          <w:szCs w:val="18"/>
          <w:lang w:val="es-ES_tradnl"/>
          <w14:ligatures w14:val="none"/>
        </w:rPr>
      </w:pPr>
    </w:p>
    <w:p w14:paraId="0AB995F3" w14:textId="77777777" w:rsidR="00C56965" w:rsidRPr="00C56965" w:rsidRDefault="00C56965" w:rsidP="00C56965">
      <w:pPr>
        <w:spacing w:after="0" w:line="240" w:lineRule="auto"/>
        <w:ind w:right="192"/>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Para verificar la experiencia, el proponente debe diligenciar el formato que se dispone en el pliego de condiciones señalando los números consecutivos de reporte en el RUP que desea le sean tenidos en cuenta para participar en el presente proceso de selección. De igual manera el proponente debe acreditar dicha información mediante las correspondientes copias de actas de liquidación final y/o copia de los respectivos contratos con el fin de verificar el objeto, valor y alcance o certificación.</w:t>
      </w:r>
    </w:p>
    <w:p w14:paraId="0CBA3C5C" w14:textId="77777777" w:rsidR="00C56965" w:rsidRPr="00C56965" w:rsidRDefault="00C56965" w:rsidP="00C56965">
      <w:pPr>
        <w:spacing w:after="0" w:line="240" w:lineRule="auto"/>
        <w:ind w:right="192"/>
        <w:jc w:val="both"/>
        <w:rPr>
          <w:rFonts w:ascii="Arial" w:eastAsia="ArialMT" w:hAnsi="Arial" w:cs="Arial"/>
          <w:bCs/>
          <w:kern w:val="0"/>
          <w:sz w:val="18"/>
          <w:szCs w:val="18"/>
          <w:lang w:val="es-ES_tradnl"/>
          <w14:ligatures w14:val="none"/>
        </w:rPr>
      </w:pPr>
    </w:p>
    <w:p w14:paraId="5FAA47EC" w14:textId="77777777" w:rsidR="00C56965" w:rsidRPr="00C56965" w:rsidRDefault="00C56965" w:rsidP="00C56965">
      <w:pPr>
        <w:spacing w:after="0" w:line="240" w:lineRule="auto"/>
        <w:ind w:right="192"/>
        <w:jc w:val="both"/>
        <w:rPr>
          <w:rFonts w:ascii="Arial" w:eastAsia="ArialMT" w:hAnsi="Arial" w:cs="Arial"/>
          <w:bCs/>
          <w:kern w:val="0"/>
          <w:sz w:val="18"/>
          <w:szCs w:val="18"/>
          <w:lang w:val="es-ES_tradnl"/>
          <w14:ligatures w14:val="none"/>
        </w:rPr>
      </w:pPr>
      <w:r w:rsidRPr="00C56965">
        <w:rPr>
          <w:rFonts w:ascii="Arial" w:eastAsia="ArialMT" w:hAnsi="Arial" w:cs="Arial"/>
          <w:bCs/>
          <w:kern w:val="0"/>
          <w:sz w:val="18"/>
          <w:szCs w:val="18"/>
          <w:lang w:val="es-ES_tradnl"/>
          <w14:ligatures w14:val="none"/>
        </w:rPr>
        <w:t>Si el proponente no cumple este requisito, se debe calificar NO HÁBIL para el presente proceso</w:t>
      </w:r>
    </w:p>
    <w:p w14:paraId="229612E9" w14:textId="77777777" w:rsidR="00C56965" w:rsidRPr="00C56965" w:rsidRDefault="00C56965" w:rsidP="00C56965">
      <w:pPr>
        <w:spacing w:after="0" w:line="240" w:lineRule="auto"/>
        <w:ind w:right="192"/>
        <w:jc w:val="both"/>
        <w:rPr>
          <w:rFonts w:ascii="Arial" w:hAnsi="Arial" w:cs="Arial"/>
          <w:bCs/>
          <w:kern w:val="0"/>
          <w:sz w:val="18"/>
          <w:szCs w:val="18"/>
          <w:lang w:val="es-ES"/>
          <w14:ligatures w14:val="none"/>
        </w:rPr>
      </w:pPr>
    </w:p>
    <w:p w14:paraId="726036E1" w14:textId="77777777" w:rsidR="00C56965" w:rsidRPr="00C56965" w:rsidRDefault="00C56965" w:rsidP="00C56965">
      <w:pPr>
        <w:spacing w:after="0" w:line="240" w:lineRule="auto"/>
        <w:ind w:right="192"/>
        <w:jc w:val="both"/>
        <w:rPr>
          <w:rFonts w:ascii="Arial" w:hAnsi="Arial" w:cs="Arial"/>
          <w:bCs/>
          <w:kern w:val="0"/>
          <w:sz w:val="18"/>
          <w:szCs w:val="18"/>
          <w:lang w:val="es-ES"/>
          <w14:ligatures w14:val="none"/>
        </w:rPr>
      </w:pPr>
      <w:r w:rsidRPr="00C56965">
        <w:rPr>
          <w:rFonts w:ascii="Arial" w:hAnsi="Arial" w:cs="Arial"/>
          <w:bCs/>
          <w:kern w:val="0"/>
          <w:sz w:val="18"/>
          <w:szCs w:val="18"/>
          <w:lang w:val="es-ES"/>
          <w14:ligatures w14:val="none"/>
        </w:rPr>
        <w:t>En caso en que las certificaciones sean expedidas por un consorcio o una unión temporal o sociedad futura, éstas serán tenidas en cuenta de acuerdo al porcentaje de participación en su ejecución para efectos de contabilizar su valor en SMMLV y los demás aspectos exigidos para la experiencia general.  En este caso, la certificación de experiencia debe indicar el porcentaje de participación.  Si algún contrato de los aportados como experiencia fue ejecutado bajo la modalidad de Consorcio o Unión Temporal u otra forma asociativa, el valor facturado que debe informar el proponente es el correspondiente al porcentaje de participación que hubiera tenido en los mismos.</w:t>
      </w:r>
    </w:p>
    <w:p w14:paraId="70264574" w14:textId="77777777" w:rsidR="00C56965" w:rsidRPr="00C56965" w:rsidRDefault="00C56965" w:rsidP="00C56965">
      <w:pPr>
        <w:spacing w:after="0" w:line="240" w:lineRule="auto"/>
        <w:ind w:right="192"/>
        <w:jc w:val="both"/>
        <w:rPr>
          <w:rFonts w:ascii="Arial" w:hAnsi="Arial" w:cs="Arial"/>
          <w:bCs/>
          <w:kern w:val="0"/>
          <w:sz w:val="18"/>
          <w:szCs w:val="18"/>
          <w:lang w:val="es-MX"/>
          <w14:ligatures w14:val="none"/>
        </w:rPr>
      </w:pPr>
    </w:p>
    <w:p w14:paraId="07436CC1" w14:textId="77777777" w:rsidR="00C56965" w:rsidRPr="00C56965" w:rsidRDefault="00C56965" w:rsidP="00C56965">
      <w:pPr>
        <w:spacing w:after="0" w:line="240" w:lineRule="auto"/>
        <w:ind w:right="192"/>
        <w:jc w:val="both"/>
        <w:rPr>
          <w:rFonts w:ascii="Arial" w:hAnsi="Arial" w:cs="Arial"/>
          <w:bCs/>
          <w:kern w:val="0"/>
          <w:sz w:val="18"/>
          <w:szCs w:val="18"/>
          <w:lang w:val="es-MX"/>
          <w14:ligatures w14:val="none"/>
        </w:rPr>
      </w:pPr>
      <w:r w:rsidRPr="00C56965">
        <w:rPr>
          <w:rFonts w:ascii="Arial" w:hAnsi="Arial" w:cs="Arial"/>
          <w:bCs/>
          <w:kern w:val="0"/>
          <w:sz w:val="18"/>
          <w:szCs w:val="18"/>
          <w:lang w:val="es-MX"/>
          <w14:ligatures w14:val="none"/>
        </w:rPr>
        <w:t>Cuando el proponente individual o integrante de un Consorcio o Unión Temporal sea una filial o subordinada de una sociedad controlante, se tiene en cuenta la experiencia propia y no la de la controlante. (Si la constitución del interesado es menor a tres años, puede acreditar la experiencia de sus accionistas socios o constituyentes de conformidad con el Artículo 2.2.1.1.1.5.2. del Decreto</w:t>
      </w:r>
      <w:r w:rsidRPr="00C56965">
        <w:rPr>
          <w:rFonts w:ascii="Arial" w:hAnsi="Arial" w:cs="Arial"/>
          <w:bCs/>
          <w:kern w:val="0"/>
          <w:sz w:val="18"/>
          <w:szCs w:val="18"/>
          <w:lang w:val="es-ES_tradnl"/>
          <w14:ligatures w14:val="none"/>
        </w:rPr>
        <w:t xml:space="preserve"> Único Reglamentario</w:t>
      </w:r>
      <w:r w:rsidRPr="00C56965">
        <w:rPr>
          <w:rFonts w:ascii="Arial" w:hAnsi="Arial" w:cs="Arial"/>
          <w:bCs/>
          <w:kern w:val="0"/>
          <w:sz w:val="18"/>
          <w:szCs w:val="18"/>
          <w:lang w:val="es-MX"/>
          <w14:ligatures w14:val="none"/>
        </w:rPr>
        <w:t xml:space="preserve"> 1082 de 2015).</w:t>
      </w:r>
    </w:p>
    <w:p w14:paraId="40AFD419" w14:textId="77777777" w:rsidR="00C56965" w:rsidRPr="00C56965" w:rsidRDefault="00C56965" w:rsidP="00C56965">
      <w:pPr>
        <w:spacing w:after="0" w:line="240" w:lineRule="auto"/>
        <w:ind w:right="192"/>
        <w:jc w:val="both"/>
        <w:rPr>
          <w:rFonts w:ascii="Arial" w:hAnsi="Arial" w:cs="Arial"/>
          <w:bCs/>
          <w:kern w:val="0"/>
          <w:sz w:val="18"/>
          <w:szCs w:val="18"/>
          <w:lang w:val="es-ES"/>
          <w14:ligatures w14:val="none"/>
        </w:rPr>
      </w:pPr>
    </w:p>
    <w:p w14:paraId="34688E76" w14:textId="77777777" w:rsidR="00C56965" w:rsidRPr="00C56965" w:rsidRDefault="00C56965" w:rsidP="00C56965">
      <w:pPr>
        <w:spacing w:after="0" w:line="240" w:lineRule="auto"/>
        <w:ind w:right="192"/>
        <w:jc w:val="both"/>
        <w:rPr>
          <w:rFonts w:ascii="Arial" w:hAnsi="Arial" w:cs="Arial"/>
          <w:bCs/>
          <w:kern w:val="0"/>
          <w:sz w:val="18"/>
          <w:szCs w:val="18"/>
          <w:lang w:val="es-ES"/>
          <w14:ligatures w14:val="none"/>
        </w:rPr>
      </w:pPr>
      <w:r w:rsidRPr="00C56965">
        <w:rPr>
          <w:rFonts w:ascii="Arial" w:hAnsi="Arial" w:cs="Arial"/>
          <w:bCs/>
          <w:kern w:val="0"/>
          <w:sz w:val="18"/>
          <w:szCs w:val="18"/>
          <w:lang w:val="es-ES"/>
          <w14:ligatures w14:val="none"/>
        </w:rPr>
        <w:t>Al proponente cuya experiencia ofrecida no cumpla con los requisitos mínimos establecidos en los puntos anteriores, no le será tenido en cuenta en la evaluación de la experiencia y por lo tanto se declarará NO HÁBIL TÉCNICAMENTE</w:t>
      </w:r>
    </w:p>
    <w:p w14:paraId="2A2E145E" w14:textId="77777777" w:rsidR="00C56965" w:rsidRPr="00C56965" w:rsidRDefault="00C56965" w:rsidP="00C56965">
      <w:pPr>
        <w:spacing w:after="0" w:line="240" w:lineRule="auto"/>
        <w:ind w:right="192"/>
        <w:jc w:val="both"/>
        <w:rPr>
          <w:rFonts w:ascii="Arial" w:hAnsi="Arial" w:cs="Arial"/>
          <w:bCs/>
          <w:kern w:val="0"/>
          <w:sz w:val="18"/>
          <w:szCs w:val="18"/>
          <w:lang w:val="es-ES"/>
          <w14:ligatures w14:val="none"/>
        </w:rPr>
      </w:pPr>
    </w:p>
    <w:p w14:paraId="44D02946" w14:textId="77777777" w:rsidR="00C56965" w:rsidRPr="00C56965" w:rsidRDefault="00C56965" w:rsidP="00C56965">
      <w:pPr>
        <w:spacing w:after="0" w:line="240" w:lineRule="auto"/>
        <w:ind w:right="192"/>
        <w:jc w:val="both"/>
        <w:rPr>
          <w:rFonts w:ascii="Arial" w:hAnsi="Arial" w:cs="Arial"/>
          <w:bCs/>
          <w:kern w:val="0"/>
          <w:sz w:val="18"/>
          <w:szCs w:val="18"/>
          <w:lang w:val="es-ES_tradnl"/>
          <w14:ligatures w14:val="none"/>
        </w:rPr>
      </w:pPr>
    </w:p>
    <w:p w14:paraId="00CC3514" w14:textId="77777777" w:rsidR="00C56965" w:rsidRPr="00C56965" w:rsidRDefault="00C56965" w:rsidP="00C56965">
      <w:pPr>
        <w:numPr>
          <w:ilvl w:val="1"/>
          <w:numId w:val="25"/>
        </w:numPr>
        <w:shd w:val="clear" w:color="auto" w:fill="FFFFFF"/>
        <w:spacing w:after="0" w:line="240" w:lineRule="auto"/>
        <w:ind w:left="426" w:hanging="426"/>
        <w:jc w:val="both"/>
        <w:rPr>
          <w:rFonts w:ascii="Arial" w:eastAsiaTheme="majorEastAsia" w:hAnsi="Arial" w:cs="Arial"/>
          <w:b/>
          <w:kern w:val="0"/>
          <w:sz w:val="18"/>
          <w:szCs w:val="18"/>
          <w:lang w:val="es-ES_tradnl" w:eastAsia="es-CO"/>
          <w14:ligatures w14:val="none"/>
        </w:rPr>
      </w:pPr>
      <w:bookmarkStart w:id="108" w:name="_Toc443564742"/>
      <w:bookmarkStart w:id="109" w:name="_Toc105418999"/>
      <w:r w:rsidRPr="00C56965">
        <w:rPr>
          <w:rFonts w:ascii="Arial" w:eastAsiaTheme="majorEastAsia" w:hAnsi="Arial" w:cs="Arial"/>
          <w:b/>
          <w:kern w:val="0"/>
          <w:sz w:val="18"/>
          <w:szCs w:val="18"/>
          <w:lang w:val="es-ES_tradnl" w:eastAsia="es-CO"/>
          <w14:ligatures w14:val="none"/>
        </w:rPr>
        <w:t>DOCUMENTOS TÉCNICOS HABILITANTES DE LA PROPUESTA</w:t>
      </w:r>
      <w:bookmarkEnd w:id="108"/>
      <w:r w:rsidRPr="00C56965">
        <w:rPr>
          <w:rFonts w:ascii="Arial" w:eastAsiaTheme="majorEastAsia" w:hAnsi="Arial" w:cs="Arial"/>
          <w:b/>
          <w:kern w:val="0"/>
          <w:sz w:val="18"/>
          <w:szCs w:val="18"/>
          <w:lang w:val="es-ES_tradnl" w:eastAsia="es-CO"/>
          <w14:ligatures w14:val="none"/>
        </w:rPr>
        <w:t>.</w:t>
      </w:r>
      <w:bookmarkEnd w:id="109"/>
    </w:p>
    <w:p w14:paraId="351D0128" w14:textId="77777777" w:rsidR="00C56965" w:rsidRPr="00C56965" w:rsidRDefault="00C56965" w:rsidP="00C56965">
      <w:pPr>
        <w:shd w:val="clear" w:color="auto" w:fill="FFFFFF"/>
        <w:spacing w:after="0" w:line="240" w:lineRule="auto"/>
        <w:jc w:val="both"/>
        <w:rPr>
          <w:rFonts w:ascii="Arial" w:eastAsiaTheme="majorEastAsia" w:hAnsi="Arial" w:cs="Arial"/>
          <w:kern w:val="0"/>
          <w:sz w:val="18"/>
          <w:szCs w:val="18"/>
          <w:lang w:val="es-ES_tradnl" w:eastAsia="es-CO"/>
          <w14:ligatures w14:val="none"/>
        </w:rPr>
      </w:pPr>
    </w:p>
    <w:p w14:paraId="34C21A8C" w14:textId="77777777" w:rsidR="00C56965" w:rsidRPr="00C56965" w:rsidRDefault="00C56965" w:rsidP="00C56965">
      <w:pPr>
        <w:numPr>
          <w:ilvl w:val="2"/>
          <w:numId w:val="25"/>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
          <w:bCs/>
          <w:kern w:val="0"/>
          <w:sz w:val="18"/>
          <w:szCs w:val="18"/>
          <w:lang w:val="es-ES_tradnl" w:eastAsia="es-CO"/>
          <w14:ligatures w14:val="none"/>
        </w:rPr>
        <w:t>ESPECIFICACIONES TECNICAS:</w:t>
      </w:r>
    </w:p>
    <w:p w14:paraId="158148FD" w14:textId="77777777" w:rsidR="00C56965" w:rsidRPr="00C56965" w:rsidRDefault="00C56965" w:rsidP="00C56965">
      <w:p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Los proponentes deberán describir los bienes y servicios ofrecidos, los cuales deben cumplir con los requisitos mínimos establecidos en el Apéndice Técnico Anexo </w:t>
      </w:r>
      <w:proofErr w:type="spellStart"/>
      <w:r w:rsidRPr="00C56965">
        <w:rPr>
          <w:rFonts w:ascii="Arial" w:eastAsiaTheme="minorEastAsia" w:hAnsi="Arial" w:cs="Arial"/>
          <w:bCs/>
          <w:kern w:val="0"/>
          <w:sz w:val="18"/>
          <w:szCs w:val="18"/>
          <w:lang w:val="es-ES_tradnl" w:eastAsia="es-CO"/>
          <w14:ligatures w14:val="none"/>
        </w:rPr>
        <w:t>N°</w:t>
      </w:r>
      <w:proofErr w:type="spellEnd"/>
      <w:r w:rsidRPr="00C56965">
        <w:rPr>
          <w:rFonts w:ascii="Arial" w:eastAsiaTheme="minorEastAsia" w:hAnsi="Arial" w:cs="Arial"/>
          <w:bCs/>
          <w:kern w:val="0"/>
          <w:sz w:val="18"/>
          <w:szCs w:val="18"/>
          <w:lang w:val="es-ES_tradnl" w:eastAsia="es-CO"/>
          <w14:ligatures w14:val="none"/>
        </w:rPr>
        <w:t xml:space="preserve"> 01 de este Pliego de Condiciones.</w:t>
      </w:r>
    </w:p>
    <w:p w14:paraId="1BD9BEC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B77D416"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F100349" w14:textId="77777777" w:rsidR="00C56965" w:rsidRPr="00C56965" w:rsidRDefault="00C56965" w:rsidP="00C56965">
      <w:pPr>
        <w:numPr>
          <w:ilvl w:val="1"/>
          <w:numId w:val="31"/>
        </w:numPr>
        <w:shd w:val="clear" w:color="auto" w:fill="FFFFFF"/>
        <w:spacing w:after="0" w:line="240" w:lineRule="auto"/>
        <w:jc w:val="both"/>
        <w:rPr>
          <w:rFonts w:ascii="Arial" w:hAnsi="Arial" w:cs="Arial"/>
          <w:b/>
          <w:bCs/>
          <w:kern w:val="0"/>
          <w:sz w:val="18"/>
          <w:szCs w:val="18"/>
          <w:lang w:val="es-ES_tradnl"/>
          <w14:ligatures w14:val="none"/>
        </w:rPr>
      </w:pPr>
      <w:bookmarkStart w:id="110" w:name="_Toc443564743"/>
      <w:bookmarkStart w:id="111" w:name="_Toc105419000"/>
      <w:r w:rsidRPr="00C56965">
        <w:rPr>
          <w:rFonts w:ascii="Arial" w:eastAsiaTheme="majorEastAsia" w:hAnsi="Arial" w:cs="Arial"/>
          <w:b/>
          <w:kern w:val="0"/>
          <w:sz w:val="18"/>
          <w:szCs w:val="18"/>
          <w:lang w:val="es-ES_tradnl" w:eastAsia="es-CO"/>
          <w14:ligatures w14:val="none"/>
        </w:rPr>
        <w:t>DOCUMENTOS FINANCIEROS HABILITANTES DE LA PROPUESTA</w:t>
      </w:r>
      <w:bookmarkEnd w:id="110"/>
      <w:bookmarkEnd w:id="111"/>
      <w:r w:rsidRPr="00C56965">
        <w:rPr>
          <w:rFonts w:ascii="Arial" w:hAnsi="Arial" w:cs="Arial"/>
          <w:b/>
          <w:bCs/>
          <w:kern w:val="0"/>
          <w:sz w:val="18"/>
          <w:szCs w:val="18"/>
          <w:lang w:val="es-ES_tradnl"/>
          <w14:ligatures w14:val="none"/>
        </w:rPr>
        <w:t>.</w:t>
      </w:r>
    </w:p>
    <w:p w14:paraId="745AB496" w14:textId="77777777" w:rsidR="00C56965" w:rsidRPr="00C56965" w:rsidRDefault="00C56965" w:rsidP="00C56965">
      <w:pPr>
        <w:shd w:val="clear" w:color="auto" w:fill="FFFFFF"/>
        <w:spacing w:after="0" w:line="240" w:lineRule="auto"/>
        <w:ind w:left="792"/>
        <w:jc w:val="both"/>
        <w:rPr>
          <w:rFonts w:ascii="Arial" w:hAnsi="Arial" w:cs="Arial"/>
          <w:b/>
          <w:bCs/>
          <w:kern w:val="0"/>
          <w:sz w:val="18"/>
          <w:szCs w:val="18"/>
          <w:lang w:val="es-ES_tradnl"/>
          <w14:ligatures w14:val="none"/>
        </w:rPr>
      </w:pPr>
    </w:p>
    <w:p w14:paraId="56CED55D" w14:textId="77777777" w:rsidR="00C56965" w:rsidRPr="00C56965" w:rsidRDefault="00C56965" w:rsidP="00C56965">
      <w:pPr>
        <w:numPr>
          <w:ilvl w:val="2"/>
          <w:numId w:val="44"/>
        </w:numPr>
        <w:shd w:val="clear" w:color="auto" w:fill="FFFFFF"/>
        <w:spacing w:after="0" w:line="240" w:lineRule="auto"/>
        <w:contextualSpacing/>
        <w:jc w:val="both"/>
        <w:rPr>
          <w:rFonts w:ascii="Arial" w:eastAsiaTheme="minorEastAsia" w:hAnsi="Arial" w:cs="Arial"/>
          <w:b/>
          <w:bCs/>
          <w:kern w:val="0"/>
          <w:sz w:val="18"/>
          <w:szCs w:val="18"/>
          <w:lang w:eastAsia="es-CO"/>
          <w14:ligatures w14:val="none"/>
        </w:rPr>
      </w:pPr>
      <w:r w:rsidRPr="00C56965">
        <w:rPr>
          <w:rFonts w:ascii="Arial" w:eastAsiaTheme="minorEastAsia" w:hAnsi="Arial" w:cs="Arial"/>
          <w:b/>
          <w:bCs/>
          <w:kern w:val="0"/>
          <w:sz w:val="18"/>
          <w:szCs w:val="18"/>
          <w:lang w:eastAsia="es-CO"/>
          <w14:ligatures w14:val="none"/>
        </w:rPr>
        <w:t xml:space="preserve">   Consideraciones Generales</w:t>
      </w:r>
    </w:p>
    <w:p w14:paraId="57DC448C"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383EA10D"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análisis financiero no tiene ponderación alguna y se trata del estudio que debe realizar el Municipio de Chía para determinar si la oferta se ajusta a los requerimientos de la ley y el Pliego de Condiciones, con miras a establecer si tiene la capacidad financiera para contratar.</w:t>
      </w:r>
    </w:p>
    <w:p w14:paraId="55B542AB"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5CB76E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Los oferentes deberán cumplir con las exigencias de orden financiero indicadas en el documento adjunto ANALISIS DEL SECTOR, para lo cual, EL MUNICIPIO, tomará las cifras de los estados </w:t>
      </w:r>
      <w:r w:rsidRPr="00C56965">
        <w:rPr>
          <w:rFonts w:ascii="Arial" w:hAnsi="Arial" w:cs="Arial"/>
          <w:bCs/>
          <w:kern w:val="0"/>
          <w:sz w:val="18"/>
          <w:szCs w:val="18"/>
          <w:lang w:val="es-ES_tradnl"/>
          <w14:ligatures w14:val="none"/>
        </w:rPr>
        <w:lastRenderedPageBreak/>
        <w:t>financieros certificados en el RUP de conformidad con lo señalado en el artículo 5 de la Ley 1150 del 2007, en concordancia con lo preceptuado en el Decreto Único Reglamentario 1082 de 2015.</w:t>
      </w:r>
    </w:p>
    <w:p w14:paraId="099C910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567358C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caso de Consorcios o Uniones Temporales, se deberá anexar a la propuesta el Registro Único de Proponentes de cada uno de los miembros del Consorcio o de la Unión Temporal.</w:t>
      </w:r>
    </w:p>
    <w:p w14:paraId="2220E751"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6356C3EC"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caso de empresas cuya fecha de constitución sea posterior al 31 de diciembre de 2025, los Estados Financieros que se verificarán serán los del Balance de Apertura reportado en el Certificado de Clasificación de la Cámara de Comercio.</w:t>
      </w:r>
    </w:p>
    <w:p w14:paraId="12A7291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31E0814B"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todo caso, la información objeto de verificación en el RUP deberá estar vigente, con el trámite de renovación adelantado en los plazos establecidos en el artículo 2.2.1.1.1.5.1 del Decreto Único Reglamentario 1082 de 2015 y cuya información a verificar se halle en firme, para que Comité Evaluador pueda considerar que el oferente está habilitado.</w:t>
      </w:r>
    </w:p>
    <w:p w14:paraId="0CCCF297"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D834441"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Documentos Financieros Proponente Extranjero sin domicilio o sucursal en Colombia: 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1FDE2A56"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90AEBF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pt-BR"/>
          <w14:ligatures w14:val="none"/>
        </w:rPr>
      </w:pPr>
      <w:r w:rsidRPr="00C56965">
        <w:rPr>
          <w:rFonts w:ascii="Arial" w:hAnsi="Arial" w:cs="Arial"/>
          <w:bCs/>
          <w:kern w:val="0"/>
          <w:sz w:val="18"/>
          <w:szCs w:val="18"/>
          <w:lang w:val="pt-BR"/>
          <w14:ligatures w14:val="none"/>
        </w:rPr>
        <w:t>(i) Balance General</w:t>
      </w:r>
    </w:p>
    <w:p w14:paraId="230B9B48"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pt-BR"/>
          <w14:ligatures w14:val="none"/>
        </w:rPr>
      </w:pPr>
    </w:p>
    <w:p w14:paraId="0F50DB3F"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pt-BR"/>
          <w14:ligatures w14:val="none"/>
        </w:rPr>
      </w:pPr>
      <w:r w:rsidRPr="00C56965">
        <w:rPr>
          <w:rFonts w:ascii="Arial" w:hAnsi="Arial" w:cs="Arial"/>
          <w:bCs/>
          <w:kern w:val="0"/>
          <w:sz w:val="18"/>
          <w:szCs w:val="18"/>
          <w:lang w:val="pt-BR"/>
          <w14:ligatures w14:val="none"/>
        </w:rPr>
        <w:t>(</w:t>
      </w:r>
      <w:proofErr w:type="spellStart"/>
      <w:r w:rsidRPr="00C56965">
        <w:rPr>
          <w:rFonts w:ascii="Arial" w:hAnsi="Arial" w:cs="Arial"/>
          <w:bCs/>
          <w:kern w:val="0"/>
          <w:sz w:val="18"/>
          <w:szCs w:val="18"/>
          <w:lang w:val="pt-BR"/>
          <w14:ligatures w14:val="none"/>
        </w:rPr>
        <w:t>ii</w:t>
      </w:r>
      <w:proofErr w:type="spellEnd"/>
      <w:r w:rsidRPr="00C56965">
        <w:rPr>
          <w:rFonts w:ascii="Arial" w:hAnsi="Arial" w:cs="Arial"/>
          <w:bCs/>
          <w:kern w:val="0"/>
          <w:sz w:val="18"/>
          <w:szCs w:val="18"/>
          <w:lang w:val="pt-BR"/>
          <w14:ligatures w14:val="none"/>
        </w:rPr>
        <w:t>) Estado de Resultados</w:t>
      </w:r>
    </w:p>
    <w:p w14:paraId="2BF7BB4E"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pt-BR"/>
          <w14:ligatures w14:val="none"/>
        </w:rPr>
      </w:pPr>
    </w:p>
    <w:p w14:paraId="59D97ABF"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pt-BR"/>
          <w14:ligatures w14:val="none"/>
        </w:rPr>
        <w:t xml:space="preserve"> </w:t>
      </w:r>
      <w:r w:rsidRPr="00C56965">
        <w:rPr>
          <w:rFonts w:ascii="Arial" w:hAnsi="Arial" w:cs="Arial"/>
          <w:bCs/>
          <w:kern w:val="0"/>
          <w:sz w:val="18"/>
          <w:szCs w:val="18"/>
          <w:lang w:val="es-ES_tradnl"/>
          <w14:ligatures w14:val="none"/>
        </w:rPr>
        <w:t>Los anteriores documentos también deben ser presentados utilizando el Plan Único de Cuentas para Colombia (PUC).</w:t>
      </w:r>
    </w:p>
    <w:p w14:paraId="0746E24F" w14:textId="77777777" w:rsidR="00C56965" w:rsidRPr="00C56965" w:rsidRDefault="00C56965" w:rsidP="00C56965">
      <w:pPr>
        <w:shd w:val="clear" w:color="auto" w:fill="FFFFFF"/>
        <w:spacing w:after="0" w:line="240" w:lineRule="auto"/>
        <w:jc w:val="both"/>
        <w:rPr>
          <w:rFonts w:ascii="Arial" w:hAnsi="Arial" w:cs="Arial"/>
          <w:b/>
          <w:bCs/>
          <w:kern w:val="0"/>
          <w:sz w:val="18"/>
          <w:szCs w:val="18"/>
          <w:lang w:val="es-ES_tradnl"/>
          <w14:ligatures w14:val="none"/>
        </w:rPr>
      </w:pPr>
    </w:p>
    <w:p w14:paraId="456499E9" w14:textId="77777777" w:rsidR="00C56965" w:rsidRPr="00C56965" w:rsidRDefault="00C56965" w:rsidP="00C56965">
      <w:pPr>
        <w:keepNext/>
        <w:keepLines/>
        <w:numPr>
          <w:ilvl w:val="2"/>
          <w:numId w:val="31"/>
        </w:numPr>
        <w:spacing w:after="0" w:line="240" w:lineRule="auto"/>
        <w:contextualSpacing/>
        <w:jc w:val="both"/>
        <w:outlineLvl w:val="3"/>
        <w:rPr>
          <w:rFonts w:ascii="Arial" w:eastAsiaTheme="minorEastAsia" w:hAnsi="Arial" w:cs="Arial"/>
          <w:b/>
          <w:bCs/>
          <w:iCs/>
          <w:kern w:val="0"/>
          <w:sz w:val="18"/>
          <w:szCs w:val="18"/>
          <w:lang w:eastAsia="x-none"/>
          <w14:ligatures w14:val="none"/>
        </w:rPr>
      </w:pPr>
      <w:r w:rsidRPr="00C56965">
        <w:rPr>
          <w:rFonts w:ascii="Arial" w:eastAsiaTheme="minorEastAsia" w:hAnsi="Arial" w:cs="Arial"/>
          <w:b/>
          <w:bCs/>
          <w:iCs/>
          <w:kern w:val="0"/>
          <w:sz w:val="18"/>
          <w:szCs w:val="18"/>
          <w:lang w:eastAsia="x-none"/>
          <w14:ligatures w14:val="none"/>
        </w:rPr>
        <w:t>Indicadores Financieros Proponente Nacional y Extranjero</w:t>
      </w:r>
    </w:p>
    <w:p w14:paraId="3F7155BD" w14:textId="77777777" w:rsidR="00C56965" w:rsidRPr="00C56965" w:rsidRDefault="00C56965" w:rsidP="00C56965">
      <w:pPr>
        <w:shd w:val="clear" w:color="auto" w:fill="FFFFFF"/>
        <w:spacing w:after="0" w:line="240" w:lineRule="auto"/>
        <w:jc w:val="both"/>
        <w:rPr>
          <w:rFonts w:ascii="Arial" w:hAnsi="Arial" w:cs="Arial"/>
          <w:b/>
          <w:bCs/>
          <w:kern w:val="0"/>
          <w:sz w:val="18"/>
          <w:szCs w:val="18"/>
          <w:lang w:val="es-ES_tradnl"/>
          <w14:ligatures w14:val="none"/>
        </w:rPr>
      </w:pPr>
    </w:p>
    <w:p w14:paraId="79F3022F"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 conformidad con el numeral 3 del artículo 2.2.1.1.1.5.3 del Decreto 1082 de 2015 “Requisitos habilitantes”, la Entidad requiere los siguientes indicadores que miden la fortaleza financiera del interesado:</w:t>
      </w:r>
    </w:p>
    <w:p w14:paraId="7AA7ACB2" w14:textId="77777777" w:rsidR="00C56965" w:rsidRPr="00C56965" w:rsidRDefault="00C56965" w:rsidP="00C56965">
      <w:pPr>
        <w:numPr>
          <w:ilvl w:val="0"/>
          <w:numId w:val="56"/>
        </w:numPr>
        <w:overflowPunct w:val="0"/>
        <w:autoSpaceDE w:val="0"/>
        <w:autoSpaceDN w:val="0"/>
        <w:adjustRightInd w:val="0"/>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Índice de liquidez: activo corriente dividido por el pasivo corriente </w:t>
      </w:r>
    </w:p>
    <w:p w14:paraId="0D9930F6" w14:textId="77777777" w:rsidR="00C56965" w:rsidRPr="00C56965" w:rsidRDefault="00C56965" w:rsidP="00C56965">
      <w:pPr>
        <w:numPr>
          <w:ilvl w:val="0"/>
          <w:numId w:val="56"/>
        </w:numPr>
        <w:overflowPunct w:val="0"/>
        <w:autoSpaceDE w:val="0"/>
        <w:autoSpaceDN w:val="0"/>
        <w:adjustRightInd w:val="0"/>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Índice de Endeudamiento: pasivo total dividido por el activo total</w:t>
      </w:r>
    </w:p>
    <w:p w14:paraId="48F8106E" w14:textId="77777777" w:rsidR="00C56965" w:rsidRPr="00C56965" w:rsidRDefault="00C56965" w:rsidP="00C56965">
      <w:pPr>
        <w:numPr>
          <w:ilvl w:val="0"/>
          <w:numId w:val="56"/>
        </w:numPr>
        <w:overflowPunct w:val="0"/>
        <w:autoSpaceDE w:val="0"/>
        <w:autoSpaceDN w:val="0"/>
        <w:adjustRightInd w:val="0"/>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Capital de Trabajo: Activos Corrientes menos los Pasivos Corrientes</w:t>
      </w:r>
    </w:p>
    <w:p w14:paraId="6F9B153D" w14:textId="77777777" w:rsidR="00C56965" w:rsidRPr="00C56965" w:rsidRDefault="00C56965" w:rsidP="00C56965">
      <w:pPr>
        <w:numPr>
          <w:ilvl w:val="0"/>
          <w:numId w:val="56"/>
        </w:numPr>
        <w:overflowPunct w:val="0"/>
        <w:autoSpaceDE w:val="0"/>
        <w:autoSpaceDN w:val="0"/>
        <w:adjustRightInd w:val="0"/>
        <w:spacing w:after="12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Razón de cobertura de intereses: utilidad operacional dividida por los gastos de intereses. </w:t>
      </w:r>
    </w:p>
    <w:p w14:paraId="2B8AB7BA"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Los proponentes deberán acreditar su Capacidad Financiera teniendo en cuenta los siguientes índices:</w:t>
      </w:r>
    </w:p>
    <w:tbl>
      <w:tblPr>
        <w:tblW w:w="494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1721"/>
        <w:gridCol w:w="1805"/>
        <w:gridCol w:w="2649"/>
      </w:tblGrid>
      <w:tr w:rsidR="00C56965" w:rsidRPr="00C56965" w14:paraId="65E83E7F" w14:textId="77777777" w:rsidTr="00DB10C8">
        <w:trPr>
          <w:trHeight w:val="50"/>
        </w:trPr>
        <w:tc>
          <w:tcPr>
            <w:tcW w:w="106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3B72A13"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Indicador</w:t>
            </w:r>
          </w:p>
        </w:tc>
        <w:tc>
          <w:tcPr>
            <w:tcW w:w="109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4D5C3AA"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Índice Requerido</w:t>
            </w:r>
          </w:p>
        </w:tc>
        <w:tc>
          <w:tcPr>
            <w:tcW w:w="1150"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C02368"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Formula Oferente Individual</w:t>
            </w:r>
          </w:p>
        </w:tc>
        <w:tc>
          <w:tcPr>
            <w:tcW w:w="1688"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11B0DAB"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Formula Oferente Plural</w:t>
            </w:r>
          </w:p>
        </w:tc>
      </w:tr>
      <w:tr w:rsidR="00C56965" w:rsidRPr="00C56965" w14:paraId="617DCA14" w14:textId="77777777" w:rsidTr="00DB10C8">
        <w:trPr>
          <w:trHeight w:val="419"/>
        </w:trPr>
        <w:tc>
          <w:tcPr>
            <w:tcW w:w="1065" w:type="pct"/>
            <w:tcBorders>
              <w:top w:val="single" w:sz="4" w:space="0" w:color="000000"/>
              <w:left w:val="single" w:sz="4" w:space="0" w:color="000000"/>
              <w:bottom w:val="single" w:sz="4" w:space="0" w:color="000000"/>
              <w:right w:val="single" w:sz="4" w:space="0" w:color="000000"/>
            </w:tcBorders>
            <w:vAlign w:val="center"/>
            <w:hideMark/>
          </w:tcPr>
          <w:p w14:paraId="19B28520"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Índice de Liquidez</w:t>
            </w:r>
          </w:p>
        </w:tc>
        <w:tc>
          <w:tcPr>
            <w:tcW w:w="1097" w:type="pct"/>
            <w:tcBorders>
              <w:top w:val="single" w:sz="4" w:space="0" w:color="000000"/>
              <w:left w:val="single" w:sz="4" w:space="0" w:color="000000"/>
              <w:bottom w:val="single" w:sz="4" w:space="0" w:color="000000"/>
              <w:right w:val="single" w:sz="4" w:space="0" w:color="000000"/>
            </w:tcBorders>
            <w:vAlign w:val="center"/>
            <w:hideMark/>
          </w:tcPr>
          <w:p w14:paraId="70A9E12F"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1,89</w:t>
            </w:r>
          </w:p>
        </w:tc>
        <w:tc>
          <w:tcPr>
            <w:tcW w:w="1150" w:type="pct"/>
            <w:tcBorders>
              <w:top w:val="single" w:sz="4" w:space="0" w:color="000000"/>
              <w:left w:val="single" w:sz="4" w:space="0" w:color="000000"/>
              <w:bottom w:val="single" w:sz="4" w:space="0" w:color="000000"/>
              <w:right w:val="single" w:sz="4" w:space="0" w:color="000000"/>
            </w:tcBorders>
            <w:vAlign w:val="center"/>
            <w:hideMark/>
          </w:tcPr>
          <w:p w14:paraId="4030A9A2"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Activo Corriente/Pasivo Corriente</w:t>
            </w:r>
          </w:p>
        </w:tc>
        <w:tc>
          <w:tcPr>
            <w:tcW w:w="1688" w:type="pct"/>
            <w:tcBorders>
              <w:top w:val="single" w:sz="4" w:space="0" w:color="000000"/>
              <w:left w:val="single" w:sz="4" w:space="0" w:color="000000"/>
              <w:bottom w:val="single" w:sz="4" w:space="0" w:color="000000"/>
              <w:right w:val="single" w:sz="4" w:space="0" w:color="000000"/>
            </w:tcBorders>
            <w:vAlign w:val="center"/>
            <w:hideMark/>
          </w:tcPr>
          <w:p w14:paraId="25E87283"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hint="eastAsia"/>
                <w:bCs/>
                <w:kern w:val="0"/>
                <w:sz w:val="18"/>
                <w:szCs w:val="18"/>
                <w:lang w:val="es-ES_tradnl"/>
                <w14:ligatures w14:val="none"/>
              </w:rPr>
              <w:t xml:space="preserve">L = </w:t>
            </w:r>
            <w:proofErr w:type="gramStart"/>
            <w:r w:rsidRPr="00C56965">
              <w:rPr>
                <w:rFonts w:ascii="Arial" w:hAnsi="Arial" w:cs="Arial" w:hint="eastAsia"/>
                <w:bCs/>
                <w:kern w:val="0"/>
                <w:sz w:val="18"/>
                <w:szCs w:val="18"/>
                <w:lang w:val="es-ES_tradnl"/>
                <w14:ligatures w14:val="none"/>
              </w:rPr>
              <w:t xml:space="preserve">( </w:t>
            </w:r>
            <w:r w:rsidRPr="00C56965">
              <w:rPr>
                <w:rFonts w:ascii="Arial" w:hAnsi="Arial" w:cs="Arial" w:hint="eastAsia"/>
                <w:bCs/>
                <w:kern w:val="0"/>
                <w:sz w:val="18"/>
                <w:szCs w:val="18"/>
                <w:lang w:val="es-ES_tradnl"/>
                <w14:ligatures w14:val="none"/>
              </w:rPr>
              <w:t>∑</w:t>
            </w:r>
            <w:proofErr w:type="gramEnd"/>
            <w:r w:rsidRPr="00C56965">
              <w:rPr>
                <w:rFonts w:ascii="Arial" w:hAnsi="Arial" w:cs="Arial" w:hint="eastAsia"/>
                <w:bCs/>
                <w:kern w:val="0"/>
                <w:sz w:val="18"/>
                <w:szCs w:val="18"/>
                <w:lang w:val="es-ES_tradnl"/>
                <w14:ligatures w14:val="none"/>
              </w:rPr>
              <w:t xml:space="preserve"> (</w:t>
            </w:r>
            <w:proofErr w:type="spellStart"/>
            <w:r w:rsidRPr="00C56965">
              <w:rPr>
                <w:rFonts w:ascii="Arial" w:hAnsi="Arial" w:cs="Arial" w:hint="eastAsia"/>
                <w:bCs/>
                <w:kern w:val="0"/>
                <w:sz w:val="18"/>
                <w:szCs w:val="18"/>
                <w:lang w:val="es-ES_tradnl"/>
                <w14:ligatures w14:val="none"/>
              </w:rPr>
              <w:t>ACn</w:t>
            </w:r>
            <w:proofErr w:type="spellEnd"/>
            <w:r w:rsidRPr="00C56965">
              <w:rPr>
                <w:rFonts w:ascii="Arial" w:hAnsi="Arial" w:cs="Arial" w:hint="eastAsia"/>
                <w:bCs/>
                <w:kern w:val="0"/>
                <w:sz w:val="18"/>
                <w:szCs w:val="18"/>
                <w:lang w:val="es-ES_tradnl"/>
                <w14:ligatures w14:val="none"/>
              </w:rPr>
              <w:t xml:space="preserve"> x %n) </w:t>
            </w:r>
            <w:r w:rsidRPr="00C56965">
              <w:rPr>
                <w:rFonts w:ascii="Arial" w:hAnsi="Arial" w:cs="Arial" w:hint="eastAsia"/>
                <w:bCs/>
                <w:kern w:val="0"/>
                <w:sz w:val="18"/>
                <w:szCs w:val="18"/>
                <w:lang w:val="es-ES_tradnl"/>
                <w14:ligatures w14:val="none"/>
              </w:rPr>
              <w:t>÷∑</w:t>
            </w:r>
            <w:r w:rsidRPr="00C56965">
              <w:rPr>
                <w:rFonts w:ascii="Arial" w:hAnsi="Arial" w:cs="Arial" w:hint="eastAsia"/>
                <w:bCs/>
                <w:kern w:val="0"/>
                <w:sz w:val="18"/>
                <w:szCs w:val="18"/>
                <w:lang w:val="es-ES_tradnl"/>
                <w14:ligatures w14:val="none"/>
              </w:rPr>
              <w:t xml:space="preserve"> (</w:t>
            </w:r>
            <w:proofErr w:type="spellStart"/>
            <w:r w:rsidRPr="00C56965">
              <w:rPr>
                <w:rFonts w:ascii="Arial" w:hAnsi="Arial" w:cs="Arial" w:hint="eastAsia"/>
                <w:bCs/>
                <w:kern w:val="0"/>
                <w:sz w:val="18"/>
                <w:szCs w:val="18"/>
                <w:lang w:val="es-ES_tradnl"/>
                <w14:ligatures w14:val="none"/>
              </w:rPr>
              <w:t>PCn</w:t>
            </w:r>
            <w:proofErr w:type="spellEnd"/>
            <w:r w:rsidRPr="00C56965">
              <w:rPr>
                <w:rFonts w:ascii="Arial" w:hAnsi="Arial" w:cs="Arial" w:hint="eastAsia"/>
                <w:bCs/>
                <w:kern w:val="0"/>
                <w:sz w:val="18"/>
                <w:szCs w:val="18"/>
                <w:lang w:val="es-ES_tradnl"/>
                <w14:ligatures w14:val="none"/>
              </w:rPr>
              <w:t xml:space="preserve"> x %n))</w:t>
            </w:r>
          </w:p>
        </w:tc>
      </w:tr>
      <w:tr w:rsidR="00C56965" w:rsidRPr="00C56965" w14:paraId="385F9EDC" w14:textId="77777777" w:rsidTr="00DB10C8">
        <w:trPr>
          <w:trHeight w:val="373"/>
        </w:trPr>
        <w:tc>
          <w:tcPr>
            <w:tcW w:w="1065" w:type="pct"/>
            <w:tcBorders>
              <w:top w:val="single" w:sz="4" w:space="0" w:color="000000"/>
              <w:left w:val="single" w:sz="4" w:space="0" w:color="000000"/>
              <w:bottom w:val="single" w:sz="4" w:space="0" w:color="000000"/>
              <w:right w:val="single" w:sz="4" w:space="0" w:color="000000"/>
            </w:tcBorders>
            <w:vAlign w:val="center"/>
            <w:hideMark/>
          </w:tcPr>
          <w:p w14:paraId="31BE4DD7"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Índice de Endeudamiento</w:t>
            </w:r>
          </w:p>
        </w:tc>
        <w:tc>
          <w:tcPr>
            <w:tcW w:w="1097" w:type="pct"/>
            <w:tcBorders>
              <w:top w:val="single" w:sz="4" w:space="0" w:color="000000"/>
              <w:left w:val="single" w:sz="4" w:space="0" w:color="000000"/>
              <w:bottom w:val="single" w:sz="4" w:space="0" w:color="000000"/>
              <w:right w:val="single" w:sz="4" w:space="0" w:color="000000"/>
            </w:tcBorders>
            <w:vAlign w:val="center"/>
            <w:hideMark/>
          </w:tcPr>
          <w:p w14:paraId="6CBCEC26"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60%</w:t>
            </w:r>
          </w:p>
        </w:tc>
        <w:tc>
          <w:tcPr>
            <w:tcW w:w="1150" w:type="pct"/>
            <w:tcBorders>
              <w:top w:val="single" w:sz="4" w:space="0" w:color="000000"/>
              <w:left w:val="single" w:sz="4" w:space="0" w:color="000000"/>
              <w:bottom w:val="single" w:sz="4" w:space="0" w:color="000000"/>
              <w:right w:val="single" w:sz="4" w:space="0" w:color="000000"/>
            </w:tcBorders>
            <w:vAlign w:val="center"/>
            <w:hideMark/>
          </w:tcPr>
          <w:p w14:paraId="26BC4CBE"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(Pasivo Total/ Activo Total) x 100</w:t>
            </w:r>
          </w:p>
        </w:tc>
        <w:tc>
          <w:tcPr>
            <w:tcW w:w="1688" w:type="pct"/>
            <w:tcBorders>
              <w:top w:val="single" w:sz="4" w:space="0" w:color="000000"/>
              <w:left w:val="single" w:sz="4" w:space="0" w:color="000000"/>
              <w:bottom w:val="single" w:sz="4" w:space="0" w:color="000000"/>
              <w:right w:val="single" w:sz="4" w:space="0" w:color="000000"/>
            </w:tcBorders>
            <w:vAlign w:val="center"/>
            <w:hideMark/>
          </w:tcPr>
          <w:p w14:paraId="20D8CDE5"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hint="eastAsia"/>
                <w:bCs/>
                <w:kern w:val="0"/>
                <w:sz w:val="18"/>
                <w:szCs w:val="18"/>
                <w:lang w:val="es-ES_tradnl"/>
                <w14:ligatures w14:val="none"/>
              </w:rPr>
              <w:t xml:space="preserve">E = </w:t>
            </w:r>
            <w:proofErr w:type="gramStart"/>
            <w:r w:rsidRPr="00C56965">
              <w:rPr>
                <w:rFonts w:ascii="Arial" w:hAnsi="Arial" w:cs="Arial" w:hint="eastAsia"/>
                <w:bCs/>
                <w:kern w:val="0"/>
                <w:sz w:val="18"/>
                <w:szCs w:val="18"/>
                <w:lang w:val="es-ES_tradnl"/>
                <w14:ligatures w14:val="none"/>
              </w:rPr>
              <w:t xml:space="preserve">( </w:t>
            </w:r>
            <w:r w:rsidRPr="00C56965">
              <w:rPr>
                <w:rFonts w:ascii="Arial" w:hAnsi="Arial" w:cs="Arial" w:hint="eastAsia"/>
                <w:bCs/>
                <w:kern w:val="0"/>
                <w:sz w:val="18"/>
                <w:szCs w:val="18"/>
                <w:lang w:val="es-ES_tradnl"/>
                <w14:ligatures w14:val="none"/>
              </w:rPr>
              <w:t>∑</w:t>
            </w:r>
            <w:proofErr w:type="gramEnd"/>
            <w:r w:rsidRPr="00C56965">
              <w:rPr>
                <w:rFonts w:ascii="Arial" w:hAnsi="Arial" w:cs="Arial" w:hint="eastAsia"/>
                <w:bCs/>
                <w:kern w:val="0"/>
                <w:sz w:val="18"/>
                <w:szCs w:val="18"/>
                <w:lang w:val="es-ES_tradnl"/>
                <w14:ligatures w14:val="none"/>
              </w:rPr>
              <w:t xml:space="preserve"> </w:t>
            </w:r>
            <w:proofErr w:type="spellStart"/>
            <w:r w:rsidRPr="00C56965">
              <w:rPr>
                <w:rFonts w:ascii="Arial" w:hAnsi="Arial" w:cs="Arial" w:hint="eastAsia"/>
                <w:bCs/>
                <w:kern w:val="0"/>
                <w:sz w:val="18"/>
                <w:szCs w:val="18"/>
                <w:lang w:val="es-ES_tradnl"/>
                <w14:ligatures w14:val="none"/>
              </w:rPr>
              <w:t>PTn</w:t>
            </w:r>
            <w:proofErr w:type="spellEnd"/>
            <w:r w:rsidRPr="00C56965">
              <w:rPr>
                <w:rFonts w:ascii="Arial" w:hAnsi="Arial" w:cs="Arial" w:hint="eastAsia"/>
                <w:bCs/>
                <w:kern w:val="0"/>
                <w:sz w:val="18"/>
                <w:szCs w:val="18"/>
                <w:lang w:val="es-ES_tradnl"/>
                <w14:ligatures w14:val="none"/>
              </w:rPr>
              <w:t xml:space="preserve"> x %n) </w:t>
            </w:r>
            <w:r w:rsidRPr="00C56965">
              <w:rPr>
                <w:rFonts w:ascii="Arial" w:hAnsi="Arial" w:cs="Arial" w:hint="eastAsia"/>
                <w:bCs/>
                <w:kern w:val="0"/>
                <w:sz w:val="18"/>
                <w:szCs w:val="18"/>
                <w:lang w:val="es-ES_tradnl"/>
                <w14:ligatures w14:val="none"/>
              </w:rPr>
              <w:t>÷∑</w:t>
            </w:r>
            <w:r w:rsidRPr="00C56965">
              <w:rPr>
                <w:rFonts w:ascii="Arial" w:hAnsi="Arial" w:cs="Arial" w:hint="eastAsia"/>
                <w:bCs/>
                <w:kern w:val="0"/>
                <w:sz w:val="18"/>
                <w:szCs w:val="18"/>
                <w:lang w:val="es-ES_tradnl"/>
                <w14:ligatures w14:val="none"/>
              </w:rPr>
              <w:t xml:space="preserve">( </w:t>
            </w:r>
            <w:proofErr w:type="spellStart"/>
            <w:r w:rsidRPr="00C56965">
              <w:rPr>
                <w:rFonts w:ascii="Arial" w:hAnsi="Arial" w:cs="Arial" w:hint="eastAsia"/>
                <w:bCs/>
                <w:kern w:val="0"/>
                <w:sz w:val="18"/>
                <w:szCs w:val="18"/>
                <w:lang w:val="es-ES_tradnl"/>
                <w14:ligatures w14:val="none"/>
              </w:rPr>
              <w:t>ATn</w:t>
            </w:r>
            <w:proofErr w:type="spellEnd"/>
            <w:r w:rsidRPr="00C56965">
              <w:rPr>
                <w:rFonts w:ascii="Arial" w:hAnsi="Arial" w:cs="Arial" w:hint="eastAsia"/>
                <w:bCs/>
                <w:kern w:val="0"/>
                <w:sz w:val="18"/>
                <w:szCs w:val="18"/>
                <w:lang w:val="es-ES_tradnl"/>
                <w14:ligatures w14:val="none"/>
              </w:rPr>
              <w:t xml:space="preserve"> x %n)) x 100</w:t>
            </w:r>
          </w:p>
        </w:tc>
      </w:tr>
      <w:tr w:rsidR="00C56965" w:rsidRPr="00C56965" w14:paraId="4C3CA7DE" w14:textId="77777777" w:rsidTr="00DB10C8">
        <w:trPr>
          <w:trHeight w:val="416"/>
        </w:trPr>
        <w:tc>
          <w:tcPr>
            <w:tcW w:w="1065" w:type="pct"/>
            <w:tcBorders>
              <w:top w:val="single" w:sz="4" w:space="0" w:color="000000"/>
              <w:left w:val="single" w:sz="4" w:space="0" w:color="000000"/>
              <w:bottom w:val="single" w:sz="4" w:space="0" w:color="000000"/>
              <w:right w:val="single" w:sz="4" w:space="0" w:color="000000"/>
            </w:tcBorders>
            <w:vAlign w:val="center"/>
            <w:hideMark/>
          </w:tcPr>
          <w:p w14:paraId="475E4180"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Razón Cobertura de Intereses</w:t>
            </w:r>
          </w:p>
        </w:tc>
        <w:tc>
          <w:tcPr>
            <w:tcW w:w="1097" w:type="pct"/>
            <w:tcBorders>
              <w:top w:val="single" w:sz="4" w:space="0" w:color="000000"/>
              <w:left w:val="single" w:sz="4" w:space="0" w:color="000000"/>
              <w:bottom w:val="single" w:sz="4" w:space="0" w:color="000000"/>
              <w:right w:val="single" w:sz="4" w:space="0" w:color="000000"/>
            </w:tcBorders>
            <w:vAlign w:val="center"/>
            <w:hideMark/>
          </w:tcPr>
          <w:p w14:paraId="0603B4B4" w14:textId="77777777" w:rsidR="00C56965" w:rsidRPr="00C56965" w:rsidRDefault="00C56965" w:rsidP="00C56965">
            <w:pPr>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2,5 o indeterminado</w:t>
            </w:r>
          </w:p>
        </w:tc>
        <w:tc>
          <w:tcPr>
            <w:tcW w:w="1150" w:type="pct"/>
            <w:tcBorders>
              <w:top w:val="single" w:sz="4" w:space="0" w:color="000000"/>
              <w:left w:val="single" w:sz="4" w:space="0" w:color="000000"/>
              <w:bottom w:val="single" w:sz="4" w:space="0" w:color="000000"/>
              <w:right w:val="single" w:sz="4" w:space="0" w:color="000000"/>
            </w:tcBorders>
            <w:vAlign w:val="center"/>
            <w:hideMark/>
          </w:tcPr>
          <w:p w14:paraId="573811C4"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Utilidad Operacional/ Gastos Intereses</w:t>
            </w:r>
          </w:p>
        </w:tc>
        <w:tc>
          <w:tcPr>
            <w:tcW w:w="1688" w:type="pct"/>
            <w:tcBorders>
              <w:top w:val="single" w:sz="4" w:space="0" w:color="000000"/>
              <w:left w:val="single" w:sz="4" w:space="0" w:color="000000"/>
              <w:bottom w:val="single" w:sz="4" w:space="0" w:color="000000"/>
              <w:right w:val="single" w:sz="4" w:space="0" w:color="000000"/>
            </w:tcBorders>
            <w:vAlign w:val="center"/>
            <w:hideMark/>
          </w:tcPr>
          <w:p w14:paraId="1D0E64C5"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hint="eastAsia"/>
                <w:bCs/>
                <w:kern w:val="0"/>
                <w:sz w:val="18"/>
                <w:szCs w:val="18"/>
                <w:lang w:val="es-ES_tradnl"/>
                <w14:ligatures w14:val="none"/>
              </w:rPr>
              <w:t xml:space="preserve">CI = </w:t>
            </w:r>
            <w:proofErr w:type="gramStart"/>
            <w:r w:rsidRPr="00C56965">
              <w:rPr>
                <w:rFonts w:ascii="Arial" w:hAnsi="Arial" w:cs="Arial" w:hint="eastAsia"/>
                <w:bCs/>
                <w:kern w:val="0"/>
                <w:sz w:val="18"/>
                <w:szCs w:val="18"/>
                <w:lang w:val="es-ES_tradnl"/>
                <w14:ligatures w14:val="none"/>
              </w:rPr>
              <w:t xml:space="preserve">( </w:t>
            </w:r>
            <w:r w:rsidRPr="00C56965">
              <w:rPr>
                <w:rFonts w:ascii="Arial" w:hAnsi="Arial" w:cs="Arial" w:hint="eastAsia"/>
                <w:bCs/>
                <w:kern w:val="0"/>
                <w:sz w:val="18"/>
                <w:szCs w:val="18"/>
                <w:lang w:val="es-ES_tradnl"/>
                <w14:ligatures w14:val="none"/>
              </w:rPr>
              <w:t>∑</w:t>
            </w:r>
            <w:proofErr w:type="gramEnd"/>
            <w:r w:rsidRPr="00C56965">
              <w:rPr>
                <w:rFonts w:ascii="Arial" w:hAnsi="Arial" w:cs="Arial" w:hint="eastAsia"/>
                <w:bCs/>
                <w:kern w:val="0"/>
                <w:sz w:val="18"/>
                <w:szCs w:val="18"/>
                <w:lang w:val="es-ES_tradnl"/>
                <w14:ligatures w14:val="none"/>
              </w:rPr>
              <w:t xml:space="preserve"> (</w:t>
            </w:r>
            <w:proofErr w:type="spellStart"/>
            <w:r w:rsidRPr="00C56965">
              <w:rPr>
                <w:rFonts w:ascii="Arial" w:hAnsi="Arial" w:cs="Arial" w:hint="eastAsia"/>
                <w:bCs/>
                <w:kern w:val="0"/>
                <w:sz w:val="18"/>
                <w:szCs w:val="18"/>
                <w:lang w:val="es-ES_tradnl"/>
                <w14:ligatures w14:val="none"/>
              </w:rPr>
              <w:t>UOn</w:t>
            </w:r>
            <w:proofErr w:type="spellEnd"/>
            <w:r w:rsidRPr="00C56965">
              <w:rPr>
                <w:rFonts w:ascii="Arial" w:hAnsi="Arial" w:cs="Arial" w:hint="eastAsia"/>
                <w:bCs/>
                <w:kern w:val="0"/>
                <w:sz w:val="18"/>
                <w:szCs w:val="18"/>
                <w:lang w:val="es-ES_tradnl"/>
                <w14:ligatures w14:val="none"/>
              </w:rPr>
              <w:t xml:space="preserve"> x %n) </w:t>
            </w:r>
            <w:r w:rsidRPr="00C56965">
              <w:rPr>
                <w:rFonts w:ascii="Arial" w:hAnsi="Arial" w:cs="Arial" w:hint="eastAsia"/>
                <w:bCs/>
                <w:kern w:val="0"/>
                <w:sz w:val="18"/>
                <w:szCs w:val="18"/>
                <w:lang w:val="es-ES_tradnl"/>
                <w14:ligatures w14:val="none"/>
              </w:rPr>
              <w:t>÷∑</w:t>
            </w:r>
            <w:r w:rsidRPr="00C56965">
              <w:rPr>
                <w:rFonts w:ascii="Arial" w:hAnsi="Arial" w:cs="Arial" w:hint="eastAsia"/>
                <w:bCs/>
                <w:kern w:val="0"/>
                <w:sz w:val="18"/>
                <w:szCs w:val="18"/>
                <w:lang w:val="es-ES_tradnl"/>
                <w14:ligatures w14:val="none"/>
              </w:rPr>
              <w:t xml:space="preserve"> (GI n x %n)</w:t>
            </w:r>
          </w:p>
        </w:tc>
      </w:tr>
    </w:tbl>
    <w:p w14:paraId="4E00C25E" w14:textId="77777777" w:rsidR="00C56965" w:rsidRPr="00C56965" w:rsidRDefault="00C56965" w:rsidP="00C56965">
      <w:pPr>
        <w:spacing w:after="0" w:line="240" w:lineRule="auto"/>
        <w:rPr>
          <w:rFonts w:ascii="Arial" w:hAnsi="Arial" w:cs="Arial"/>
          <w:bCs/>
          <w:kern w:val="0"/>
          <w:sz w:val="18"/>
          <w:szCs w:val="18"/>
          <w:lang w:val="es-ES_tradnl"/>
          <w14:ligatures w14:val="none"/>
        </w:rPr>
      </w:pPr>
    </w:p>
    <w:p w14:paraId="0E2D7E5F"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Dónde: </w:t>
      </w:r>
    </w:p>
    <w:p w14:paraId="0255BD69" w14:textId="77777777" w:rsidR="00C56965" w:rsidRPr="00C56965" w:rsidRDefault="00C56965" w:rsidP="00C56965">
      <w:pPr>
        <w:spacing w:after="0" w:line="240" w:lineRule="auto"/>
        <w:rPr>
          <w:rFonts w:ascii="Arial" w:hAnsi="Arial" w:cs="Arial"/>
          <w:bCs/>
          <w:kern w:val="0"/>
          <w:sz w:val="18"/>
          <w:szCs w:val="18"/>
          <w:lang w:val="es-ES_tradnl"/>
          <w14:ligatures w14:val="none"/>
        </w:rPr>
      </w:pPr>
      <w:proofErr w:type="spellStart"/>
      <w:r w:rsidRPr="00C56965">
        <w:rPr>
          <w:rFonts w:ascii="Arial" w:hAnsi="Arial" w:cs="Arial"/>
          <w:bCs/>
          <w:kern w:val="0"/>
          <w:sz w:val="18"/>
          <w:szCs w:val="18"/>
          <w:lang w:val="es-ES_tradnl"/>
          <w14:ligatures w14:val="none"/>
        </w:rPr>
        <w:t>ACn</w:t>
      </w:r>
      <w:proofErr w:type="spellEnd"/>
      <w:r w:rsidRPr="00C56965">
        <w:rPr>
          <w:rFonts w:ascii="Arial" w:hAnsi="Arial" w:cs="Arial"/>
          <w:bCs/>
          <w:kern w:val="0"/>
          <w:sz w:val="18"/>
          <w:szCs w:val="18"/>
          <w:lang w:val="es-ES_tradnl"/>
          <w14:ligatures w14:val="none"/>
        </w:rPr>
        <w:t xml:space="preserve"> = </w:t>
      </w:r>
      <w:r w:rsidRPr="00C56965">
        <w:rPr>
          <w:rFonts w:ascii="Arial" w:hAnsi="Arial" w:cs="Arial"/>
          <w:bCs/>
          <w:kern w:val="0"/>
          <w:sz w:val="18"/>
          <w:szCs w:val="18"/>
          <w:lang w:val="es-ES_tradnl"/>
          <w14:ligatures w14:val="none"/>
        </w:rPr>
        <w:tab/>
        <w:t xml:space="preserve">Activo Corriente de cada integrante de consorcio o unión temporal. </w:t>
      </w:r>
    </w:p>
    <w:p w14:paraId="2E500FC8" w14:textId="77777777" w:rsidR="00C56965" w:rsidRPr="00C56965" w:rsidRDefault="00C56965" w:rsidP="00C56965">
      <w:pPr>
        <w:spacing w:after="0" w:line="240" w:lineRule="auto"/>
        <w:rPr>
          <w:rFonts w:ascii="Arial" w:hAnsi="Arial" w:cs="Arial"/>
          <w:bCs/>
          <w:kern w:val="0"/>
          <w:sz w:val="18"/>
          <w:szCs w:val="18"/>
          <w:lang w:val="es-ES_tradnl"/>
          <w14:ligatures w14:val="none"/>
        </w:rPr>
      </w:pPr>
      <w:proofErr w:type="spellStart"/>
      <w:r w:rsidRPr="00C56965">
        <w:rPr>
          <w:rFonts w:ascii="Arial" w:hAnsi="Arial" w:cs="Arial"/>
          <w:bCs/>
          <w:kern w:val="0"/>
          <w:sz w:val="18"/>
          <w:szCs w:val="18"/>
          <w:lang w:val="es-ES_tradnl"/>
          <w14:ligatures w14:val="none"/>
        </w:rPr>
        <w:t>PCn</w:t>
      </w:r>
      <w:proofErr w:type="spellEnd"/>
      <w:r w:rsidRPr="00C56965">
        <w:rPr>
          <w:rFonts w:ascii="Arial" w:hAnsi="Arial" w:cs="Arial"/>
          <w:bCs/>
          <w:kern w:val="0"/>
          <w:sz w:val="18"/>
          <w:szCs w:val="18"/>
          <w:lang w:val="es-ES_tradnl"/>
          <w14:ligatures w14:val="none"/>
        </w:rPr>
        <w:t xml:space="preserve"> = </w:t>
      </w:r>
      <w:r w:rsidRPr="00C56965">
        <w:rPr>
          <w:rFonts w:ascii="Arial" w:hAnsi="Arial" w:cs="Arial"/>
          <w:bCs/>
          <w:kern w:val="0"/>
          <w:sz w:val="18"/>
          <w:szCs w:val="18"/>
          <w:lang w:val="es-ES_tradnl"/>
          <w14:ligatures w14:val="none"/>
        </w:rPr>
        <w:tab/>
        <w:t>Pasivo Corriente de cada integrante de consorcio o unión temporal.</w:t>
      </w:r>
    </w:p>
    <w:p w14:paraId="507A2CB2" w14:textId="77777777" w:rsidR="00C56965" w:rsidRPr="00C56965" w:rsidRDefault="00C56965" w:rsidP="00C56965">
      <w:pPr>
        <w:spacing w:after="0" w:line="240" w:lineRule="auto"/>
        <w:rPr>
          <w:rFonts w:ascii="Arial" w:hAnsi="Arial" w:cs="Arial"/>
          <w:bCs/>
          <w:kern w:val="0"/>
          <w:sz w:val="18"/>
          <w:szCs w:val="18"/>
          <w:lang w:val="es-ES_tradnl"/>
          <w14:ligatures w14:val="none"/>
        </w:rPr>
      </w:pPr>
      <w:proofErr w:type="spellStart"/>
      <w:r w:rsidRPr="00C56965">
        <w:rPr>
          <w:rFonts w:ascii="Arial" w:hAnsi="Arial" w:cs="Arial"/>
          <w:bCs/>
          <w:kern w:val="0"/>
          <w:sz w:val="18"/>
          <w:szCs w:val="18"/>
          <w:lang w:val="es-ES_tradnl"/>
          <w14:ligatures w14:val="none"/>
        </w:rPr>
        <w:t>PTn</w:t>
      </w:r>
      <w:proofErr w:type="spellEnd"/>
      <w:r w:rsidRPr="00C56965">
        <w:rPr>
          <w:rFonts w:ascii="Arial" w:hAnsi="Arial" w:cs="Arial"/>
          <w:bCs/>
          <w:kern w:val="0"/>
          <w:sz w:val="18"/>
          <w:szCs w:val="18"/>
          <w:lang w:val="es-ES_tradnl"/>
          <w14:ligatures w14:val="none"/>
        </w:rPr>
        <w:t xml:space="preserve"> = </w:t>
      </w:r>
      <w:r w:rsidRPr="00C56965">
        <w:rPr>
          <w:rFonts w:ascii="Arial" w:hAnsi="Arial" w:cs="Arial"/>
          <w:bCs/>
          <w:kern w:val="0"/>
          <w:sz w:val="18"/>
          <w:szCs w:val="18"/>
          <w:lang w:val="es-ES_tradnl"/>
          <w14:ligatures w14:val="none"/>
        </w:rPr>
        <w:tab/>
        <w:t>Pasivo Total de cada integrante de consorcio o unión temporal.</w:t>
      </w:r>
    </w:p>
    <w:p w14:paraId="7A118C9D" w14:textId="77777777" w:rsidR="00C56965" w:rsidRPr="00C56965" w:rsidRDefault="00C56965" w:rsidP="00C56965">
      <w:pPr>
        <w:spacing w:after="0" w:line="240" w:lineRule="auto"/>
        <w:rPr>
          <w:rFonts w:ascii="Arial" w:hAnsi="Arial" w:cs="Arial"/>
          <w:bCs/>
          <w:kern w:val="0"/>
          <w:sz w:val="18"/>
          <w:szCs w:val="18"/>
          <w:lang w:val="es-ES_tradnl"/>
          <w14:ligatures w14:val="none"/>
        </w:rPr>
      </w:pPr>
      <w:proofErr w:type="spellStart"/>
      <w:r w:rsidRPr="00C56965">
        <w:rPr>
          <w:rFonts w:ascii="Arial" w:hAnsi="Arial" w:cs="Arial"/>
          <w:bCs/>
          <w:kern w:val="0"/>
          <w:sz w:val="18"/>
          <w:szCs w:val="18"/>
          <w:lang w:val="es-ES_tradnl"/>
          <w14:ligatures w14:val="none"/>
        </w:rPr>
        <w:t>ATn</w:t>
      </w:r>
      <w:proofErr w:type="spellEnd"/>
      <w:r w:rsidRPr="00C56965">
        <w:rPr>
          <w:rFonts w:ascii="Arial" w:hAnsi="Arial" w:cs="Arial"/>
          <w:bCs/>
          <w:kern w:val="0"/>
          <w:sz w:val="18"/>
          <w:szCs w:val="18"/>
          <w:lang w:val="es-ES_tradnl"/>
          <w14:ligatures w14:val="none"/>
        </w:rPr>
        <w:t xml:space="preserve"> = </w:t>
      </w:r>
      <w:r w:rsidRPr="00C56965">
        <w:rPr>
          <w:rFonts w:ascii="Arial" w:hAnsi="Arial" w:cs="Arial"/>
          <w:bCs/>
          <w:kern w:val="0"/>
          <w:sz w:val="18"/>
          <w:szCs w:val="18"/>
          <w:lang w:val="es-ES_tradnl"/>
          <w14:ligatures w14:val="none"/>
        </w:rPr>
        <w:tab/>
        <w:t>Activo Total de cada integrante de consorcio o unión temporal.</w:t>
      </w:r>
    </w:p>
    <w:p w14:paraId="0E4C6F14" w14:textId="77777777" w:rsidR="00C56965" w:rsidRPr="00C56965" w:rsidRDefault="00C56965" w:rsidP="00C56965">
      <w:pPr>
        <w:spacing w:after="0" w:line="240" w:lineRule="auto"/>
        <w:rPr>
          <w:rFonts w:ascii="Arial" w:hAnsi="Arial" w:cs="Arial"/>
          <w:bCs/>
          <w:kern w:val="0"/>
          <w:sz w:val="18"/>
          <w:szCs w:val="18"/>
          <w:lang w:val="es-ES_tradnl"/>
          <w14:ligatures w14:val="none"/>
        </w:rPr>
      </w:pPr>
      <w:proofErr w:type="spellStart"/>
      <w:r w:rsidRPr="00C56965">
        <w:rPr>
          <w:rFonts w:ascii="Arial" w:hAnsi="Arial" w:cs="Arial"/>
          <w:bCs/>
          <w:kern w:val="0"/>
          <w:sz w:val="18"/>
          <w:szCs w:val="18"/>
          <w:lang w:val="es-ES_tradnl"/>
          <w14:ligatures w14:val="none"/>
        </w:rPr>
        <w:t>UOn</w:t>
      </w:r>
      <w:proofErr w:type="spellEnd"/>
      <w:r w:rsidRPr="00C56965">
        <w:rPr>
          <w:rFonts w:ascii="Arial" w:hAnsi="Arial" w:cs="Arial"/>
          <w:bCs/>
          <w:kern w:val="0"/>
          <w:sz w:val="18"/>
          <w:szCs w:val="18"/>
          <w:lang w:val="es-ES_tradnl"/>
          <w14:ligatures w14:val="none"/>
        </w:rPr>
        <w:t xml:space="preserve"> = </w:t>
      </w:r>
      <w:r w:rsidRPr="00C56965">
        <w:rPr>
          <w:rFonts w:ascii="Arial" w:hAnsi="Arial" w:cs="Arial"/>
          <w:bCs/>
          <w:kern w:val="0"/>
          <w:sz w:val="18"/>
          <w:szCs w:val="18"/>
          <w:lang w:val="es-ES_tradnl"/>
          <w14:ligatures w14:val="none"/>
        </w:rPr>
        <w:tab/>
        <w:t>Utilidad Operacional de cada integrante de consorcio o unión temporal.</w:t>
      </w:r>
    </w:p>
    <w:p w14:paraId="254E187A"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GI n = </w:t>
      </w:r>
      <w:r w:rsidRPr="00C56965">
        <w:rPr>
          <w:rFonts w:ascii="Arial" w:hAnsi="Arial" w:cs="Arial"/>
          <w:bCs/>
          <w:kern w:val="0"/>
          <w:sz w:val="18"/>
          <w:szCs w:val="18"/>
          <w:lang w:val="es-ES_tradnl"/>
          <w14:ligatures w14:val="none"/>
        </w:rPr>
        <w:tab/>
        <w:t>Gastos de intereses de cada integrante de consorcio o unión temporal.</w:t>
      </w:r>
    </w:p>
    <w:p w14:paraId="400DBB5D" w14:textId="77777777" w:rsidR="00C56965" w:rsidRPr="00C56965" w:rsidRDefault="00C56965" w:rsidP="00C56965">
      <w:pPr>
        <w:spacing w:after="0" w:line="240" w:lineRule="auto"/>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%n = </w:t>
      </w:r>
      <w:r w:rsidRPr="00C56965">
        <w:rPr>
          <w:rFonts w:ascii="Arial" w:hAnsi="Arial" w:cs="Arial"/>
          <w:bCs/>
          <w:kern w:val="0"/>
          <w:sz w:val="18"/>
          <w:szCs w:val="18"/>
          <w:lang w:val="es-ES_tradnl"/>
          <w14:ligatures w14:val="none"/>
        </w:rPr>
        <w:tab/>
        <w:t>Porcentaje de Participación de cada integrante de consorcio o unión temporal.</w:t>
      </w:r>
    </w:p>
    <w:p w14:paraId="69D9BDB8" w14:textId="77777777" w:rsidR="00C56965" w:rsidRPr="00C56965" w:rsidRDefault="00C56965" w:rsidP="00C56965">
      <w:pPr>
        <w:spacing w:after="0" w:line="240" w:lineRule="auto"/>
        <w:rPr>
          <w:rFonts w:ascii="Arial" w:hAnsi="Arial" w:cs="Arial"/>
          <w:bCs/>
          <w:kern w:val="0"/>
          <w:sz w:val="18"/>
          <w:szCs w:val="18"/>
          <w:lang w:val="es-ES_tradnl"/>
          <w14:ligatures w14:val="none"/>
        </w:rPr>
      </w:pPr>
    </w:p>
    <w:p w14:paraId="61501B00"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Nota 1: Para el caso de consorcios o uniones temporales o promesa de sociedad futura, se tomará el promedio ponderado de cada uno de los integrantes, de acuerdo con su porcentaje de participación, así como lo señala la fórmula para el oferente plural en la tabla anterior, excepto para el indicador capital de trabajo cuya acreditación será la sumatoria simple de las cuentas que lo conforman.</w:t>
      </w:r>
    </w:p>
    <w:p w14:paraId="5928C310"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0BD02484"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Nota 2: Para calcular el indicador de cobertura de intereses, si la totalidad de los integrantes del consorcio o unión temporal presenta como gastos de intereses un valor de cero (0), no se podrá calcular dicho indicador, en este caso el oferente plural CUMPLE. Si el resultado de este indicador es negativo, el proponente plural NO CUMPLE.</w:t>
      </w:r>
    </w:p>
    <w:p w14:paraId="4B159E6A"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176B26C5"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Nota 3: Para el caso de consorcios o uniones temporales, el capital de trabajo se acreditará con la sumatoria simple de cada integrante. La Entidad no permitirá la participación de proponentes o </w:t>
      </w:r>
      <w:r w:rsidRPr="00C56965">
        <w:rPr>
          <w:rFonts w:ascii="Arial" w:hAnsi="Arial" w:cs="Arial"/>
          <w:bCs/>
          <w:kern w:val="0"/>
          <w:sz w:val="18"/>
          <w:szCs w:val="18"/>
          <w:lang w:val="es-ES_tradnl"/>
          <w14:ligatures w14:val="none"/>
        </w:rPr>
        <w:lastRenderedPageBreak/>
        <w:t>integrantes de consorcios o uniones temporales con valores de capital de trabajo, so pena de RECHAZO.</w:t>
      </w:r>
    </w:p>
    <w:p w14:paraId="04BB1A61"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18EFA14E"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Nota 4: Para la evaluación de proponentes singulares, en el indicador de razón de cobertura de intereses, los oferentes cuyos gastos de intereses sean cero (0), no podrán calcular dicho indicador, en este caso el oferente CUMPLE. Si su utilidad operacional es negativa, el proponente singular NO CUMPLE.</w:t>
      </w:r>
    </w:p>
    <w:p w14:paraId="3C0BEB4D" w14:textId="77777777" w:rsidR="00C56965" w:rsidRPr="00C56965" w:rsidRDefault="00C56965" w:rsidP="00C56965">
      <w:pPr>
        <w:shd w:val="clear" w:color="auto" w:fill="FFFFFF"/>
        <w:spacing w:after="0" w:line="240" w:lineRule="auto"/>
        <w:jc w:val="both"/>
        <w:rPr>
          <w:rFonts w:ascii="Arial" w:eastAsia="Calibri" w:hAnsi="Arial" w:cs="Arial"/>
          <w:kern w:val="0"/>
          <w:sz w:val="18"/>
          <w:szCs w:val="18"/>
          <w:lang w:val="es-ES_tradnl"/>
          <w14:ligatures w14:val="none"/>
        </w:rPr>
      </w:pPr>
    </w:p>
    <w:p w14:paraId="304ECB21" w14:textId="77777777" w:rsidR="00C56965" w:rsidRPr="00C56965" w:rsidRDefault="00C56965" w:rsidP="00C56965">
      <w:pPr>
        <w:shd w:val="clear" w:color="auto" w:fill="FFFFFF"/>
        <w:spacing w:after="0" w:line="240" w:lineRule="auto"/>
        <w:jc w:val="both"/>
        <w:rPr>
          <w:rFonts w:ascii="Arial" w:eastAsia="Calibri" w:hAnsi="Arial" w:cs="Arial"/>
          <w:b/>
          <w:bCs/>
          <w:kern w:val="0"/>
          <w:sz w:val="18"/>
          <w:szCs w:val="18"/>
          <w:lang w:val="es-ES_tradnl"/>
          <w14:ligatures w14:val="none"/>
        </w:rPr>
      </w:pPr>
    </w:p>
    <w:p w14:paraId="59D388E1" w14:textId="77777777" w:rsidR="00C56965" w:rsidRPr="00C56965" w:rsidRDefault="00C56965" w:rsidP="00C56965">
      <w:pPr>
        <w:keepNext/>
        <w:keepLines/>
        <w:numPr>
          <w:ilvl w:val="2"/>
          <w:numId w:val="31"/>
        </w:numPr>
        <w:spacing w:after="0" w:line="240" w:lineRule="auto"/>
        <w:contextualSpacing/>
        <w:jc w:val="both"/>
        <w:outlineLvl w:val="3"/>
        <w:rPr>
          <w:rFonts w:ascii="Arial" w:eastAsiaTheme="minorEastAsia" w:hAnsi="Arial" w:cs="Arial"/>
          <w:b/>
          <w:bCs/>
          <w:iCs/>
          <w:kern w:val="0"/>
          <w:sz w:val="18"/>
          <w:szCs w:val="18"/>
          <w:lang w:eastAsia="x-none"/>
          <w14:ligatures w14:val="none"/>
        </w:rPr>
      </w:pPr>
      <w:r w:rsidRPr="00C56965">
        <w:rPr>
          <w:rFonts w:ascii="Arial" w:eastAsiaTheme="minorEastAsia" w:hAnsi="Arial" w:cs="Arial"/>
          <w:b/>
          <w:bCs/>
          <w:iCs/>
          <w:kern w:val="0"/>
          <w:sz w:val="18"/>
          <w:szCs w:val="18"/>
          <w:lang w:eastAsia="x-none"/>
          <w14:ligatures w14:val="none"/>
        </w:rPr>
        <w:t>CAPACIDAD ORGANIZACIONAL</w:t>
      </w:r>
    </w:p>
    <w:p w14:paraId="2336FC0D"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F70502C"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De conformidad con lo establecido en el numeral 4, artículo 2.2.1.1.1.5.3 del Decreto 1082 de 2015, los proponentes deben acreditar su capacidad organizacional a partir de los siguientes indicadores:</w:t>
      </w:r>
    </w:p>
    <w:p w14:paraId="62C06C78" w14:textId="77777777" w:rsidR="00C56965" w:rsidRPr="00C56965" w:rsidRDefault="00C56965" w:rsidP="00C56965">
      <w:pPr>
        <w:spacing w:after="0" w:line="240" w:lineRule="auto"/>
        <w:rPr>
          <w:rFonts w:ascii="Arial" w:eastAsia="Arial Narrow" w:hAnsi="Arial" w:cs="Arial"/>
          <w:kern w:val="0"/>
          <w:sz w:val="18"/>
          <w:szCs w:val="18"/>
          <w:lang w:val="es-ES_tradnl" w:eastAsia="es-ES"/>
          <w14:ligatures w14:val="none"/>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7"/>
        <w:gridCol w:w="1941"/>
        <w:gridCol w:w="1843"/>
        <w:gridCol w:w="3149"/>
      </w:tblGrid>
      <w:tr w:rsidR="00C56965" w:rsidRPr="00C56965" w14:paraId="5F7C9D02" w14:textId="77777777" w:rsidTr="00DB10C8">
        <w:trPr>
          <w:trHeight w:val="468"/>
          <w:jc w:val="center"/>
        </w:trPr>
        <w:tc>
          <w:tcPr>
            <w:tcW w:w="156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B0E1230" w14:textId="77777777" w:rsidR="00C56965" w:rsidRPr="00C56965" w:rsidRDefault="00C56965" w:rsidP="00C56965">
            <w:pPr>
              <w:spacing w:after="0" w:line="240" w:lineRule="auto"/>
              <w:jc w:val="center"/>
              <w:rPr>
                <w:rFonts w:ascii="Arial" w:eastAsia="Arial Narrow" w:hAnsi="Arial" w:cs="Arial"/>
                <w:b/>
                <w:bCs/>
                <w:kern w:val="0"/>
                <w:sz w:val="18"/>
                <w:szCs w:val="18"/>
                <w:lang w:val="es-ES_tradnl"/>
                <w14:ligatures w14:val="none"/>
              </w:rPr>
            </w:pPr>
            <w:r w:rsidRPr="00C56965">
              <w:rPr>
                <w:rFonts w:ascii="Arial" w:eastAsia="Arial Narrow" w:hAnsi="Arial" w:cs="Arial"/>
                <w:b/>
                <w:bCs/>
                <w:kern w:val="0"/>
                <w:sz w:val="18"/>
                <w:szCs w:val="18"/>
                <w:lang w:val="es-ES_tradnl"/>
                <w14:ligatures w14:val="none"/>
              </w:rPr>
              <w:t>Indicador</w:t>
            </w:r>
          </w:p>
        </w:tc>
        <w:tc>
          <w:tcPr>
            <w:tcW w:w="194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5DC5FB4" w14:textId="77777777" w:rsidR="00C56965" w:rsidRPr="00C56965" w:rsidRDefault="00C56965" w:rsidP="00C56965">
            <w:pPr>
              <w:spacing w:after="0" w:line="240" w:lineRule="auto"/>
              <w:jc w:val="center"/>
              <w:rPr>
                <w:rFonts w:ascii="Arial" w:eastAsia="Arial Narrow" w:hAnsi="Arial" w:cs="Arial"/>
                <w:b/>
                <w:bCs/>
                <w:kern w:val="0"/>
                <w:sz w:val="18"/>
                <w:szCs w:val="18"/>
                <w:lang w:val="es-ES_tradnl"/>
                <w14:ligatures w14:val="none"/>
              </w:rPr>
            </w:pPr>
            <w:r w:rsidRPr="00C56965">
              <w:rPr>
                <w:rFonts w:ascii="Arial" w:eastAsia="Arial Narrow" w:hAnsi="Arial" w:cs="Arial"/>
                <w:b/>
                <w:bCs/>
                <w:kern w:val="0"/>
                <w:sz w:val="18"/>
                <w:szCs w:val="18"/>
                <w:lang w:val="es-ES_tradnl"/>
                <w14:ligatures w14:val="none"/>
              </w:rPr>
              <w:t>Índice Requerido</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5052EE" w14:textId="77777777" w:rsidR="00C56965" w:rsidRPr="00C56965" w:rsidRDefault="00C56965" w:rsidP="00C56965">
            <w:pPr>
              <w:spacing w:after="0" w:line="240" w:lineRule="auto"/>
              <w:jc w:val="center"/>
              <w:rPr>
                <w:rFonts w:ascii="Arial" w:eastAsia="Arial Narrow" w:hAnsi="Arial" w:cs="Arial"/>
                <w:b/>
                <w:bCs/>
                <w:kern w:val="0"/>
                <w:sz w:val="18"/>
                <w:szCs w:val="18"/>
                <w:lang w:val="es-ES_tradnl"/>
                <w14:ligatures w14:val="none"/>
              </w:rPr>
            </w:pPr>
            <w:r w:rsidRPr="00C56965">
              <w:rPr>
                <w:rFonts w:ascii="Arial" w:eastAsia="Arial Narrow" w:hAnsi="Arial" w:cs="Arial"/>
                <w:b/>
                <w:bCs/>
                <w:kern w:val="0"/>
                <w:sz w:val="18"/>
                <w:szCs w:val="18"/>
                <w:lang w:val="es-ES_tradnl"/>
                <w14:ligatures w14:val="none"/>
              </w:rPr>
              <w:t>Formula Oferente Individual</w:t>
            </w:r>
          </w:p>
        </w:tc>
        <w:tc>
          <w:tcPr>
            <w:tcW w:w="314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8A6CCC" w14:textId="77777777" w:rsidR="00C56965" w:rsidRPr="00C56965" w:rsidRDefault="00C56965" w:rsidP="00C56965">
            <w:pPr>
              <w:spacing w:after="0" w:line="240" w:lineRule="auto"/>
              <w:jc w:val="center"/>
              <w:rPr>
                <w:rFonts w:ascii="Arial" w:eastAsia="Arial Narrow" w:hAnsi="Arial" w:cs="Arial"/>
                <w:b/>
                <w:bCs/>
                <w:kern w:val="0"/>
                <w:sz w:val="18"/>
                <w:szCs w:val="18"/>
                <w:lang w:val="es-ES_tradnl"/>
                <w14:ligatures w14:val="none"/>
              </w:rPr>
            </w:pPr>
            <w:r w:rsidRPr="00C56965">
              <w:rPr>
                <w:rFonts w:ascii="Arial" w:eastAsia="Arial Narrow" w:hAnsi="Arial" w:cs="Arial"/>
                <w:b/>
                <w:bCs/>
                <w:kern w:val="0"/>
                <w:sz w:val="18"/>
                <w:szCs w:val="18"/>
                <w:lang w:val="es-ES_tradnl"/>
                <w14:ligatures w14:val="none"/>
              </w:rPr>
              <w:t>Formula Oferente Plural</w:t>
            </w:r>
          </w:p>
        </w:tc>
      </w:tr>
      <w:tr w:rsidR="00C56965" w:rsidRPr="00C56965" w14:paraId="5EF77C5E" w14:textId="77777777" w:rsidTr="00DB10C8">
        <w:trPr>
          <w:trHeight w:val="436"/>
          <w:jc w:val="center"/>
        </w:trPr>
        <w:tc>
          <w:tcPr>
            <w:tcW w:w="1567" w:type="dxa"/>
            <w:tcBorders>
              <w:top w:val="single" w:sz="4" w:space="0" w:color="000000"/>
              <w:left w:val="single" w:sz="4" w:space="0" w:color="000000"/>
              <w:bottom w:val="single" w:sz="4" w:space="0" w:color="000000"/>
              <w:right w:val="single" w:sz="4" w:space="0" w:color="000000"/>
            </w:tcBorders>
            <w:vAlign w:val="center"/>
            <w:hideMark/>
          </w:tcPr>
          <w:p w14:paraId="4AA039D5"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Rentabilidad del Patrimonio</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7FD76DA0" w14:textId="77777777" w:rsidR="00C56965" w:rsidRPr="00C56965" w:rsidRDefault="00C56965" w:rsidP="00C56965">
            <w:pPr>
              <w:spacing w:after="0" w:line="240" w:lineRule="auto"/>
              <w:jc w:val="center"/>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20%</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6959DBF"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(Utilidad Operacional/ Patrimonio) x 100</w:t>
            </w:r>
          </w:p>
        </w:tc>
        <w:tc>
          <w:tcPr>
            <w:tcW w:w="3149" w:type="dxa"/>
            <w:tcBorders>
              <w:top w:val="single" w:sz="4" w:space="0" w:color="000000"/>
              <w:left w:val="single" w:sz="4" w:space="0" w:color="000000"/>
              <w:bottom w:val="single" w:sz="4" w:space="0" w:color="000000"/>
              <w:right w:val="single" w:sz="4" w:space="0" w:color="000000"/>
            </w:tcBorders>
            <w:vAlign w:val="center"/>
            <w:hideMark/>
          </w:tcPr>
          <w:p w14:paraId="34D15D5D"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Unicode MS" w:hAnsi="Arial" w:cs="Arial"/>
                <w:kern w:val="0"/>
                <w:sz w:val="18"/>
                <w:szCs w:val="18"/>
                <w:lang w:val="es-ES_tradnl"/>
                <w14:ligatures w14:val="none"/>
              </w:rPr>
              <w:t>RP = (</w:t>
            </w:r>
            <w:proofErr w:type="gramStart"/>
            <w:r w:rsidRPr="00C56965">
              <w:rPr>
                <w:rFonts w:ascii="Arial" w:eastAsia="Arial Unicode MS" w:hAnsi="Arial" w:cs="Arial"/>
                <w:kern w:val="0"/>
                <w:sz w:val="18"/>
                <w:szCs w:val="18"/>
                <w:lang w:val="es-ES_tradnl"/>
                <w14:ligatures w14:val="none"/>
              </w:rPr>
              <w:t xml:space="preserve">∑( </w:t>
            </w:r>
            <w:proofErr w:type="spellStart"/>
            <w:r w:rsidRPr="00C56965">
              <w:rPr>
                <w:rFonts w:ascii="Arial" w:eastAsia="Arial Unicode MS" w:hAnsi="Arial" w:cs="Arial"/>
                <w:kern w:val="0"/>
                <w:sz w:val="18"/>
                <w:szCs w:val="18"/>
                <w:lang w:val="es-ES_tradnl"/>
                <w14:ligatures w14:val="none"/>
              </w:rPr>
              <w:t>UOn</w:t>
            </w:r>
            <w:proofErr w:type="spellEnd"/>
            <w:proofErr w:type="gramEnd"/>
            <w:r w:rsidRPr="00C56965">
              <w:rPr>
                <w:rFonts w:ascii="Arial" w:eastAsia="Arial Unicode MS" w:hAnsi="Arial" w:cs="Arial"/>
                <w:kern w:val="0"/>
                <w:sz w:val="18"/>
                <w:szCs w:val="18"/>
                <w:lang w:val="es-ES_tradnl"/>
                <w14:ligatures w14:val="none"/>
              </w:rPr>
              <w:t xml:space="preserve"> x %n) ÷ ∑ (</w:t>
            </w:r>
            <w:proofErr w:type="spellStart"/>
            <w:r w:rsidRPr="00C56965">
              <w:rPr>
                <w:rFonts w:ascii="Arial" w:eastAsia="Arial Unicode MS" w:hAnsi="Arial" w:cs="Arial"/>
                <w:kern w:val="0"/>
                <w:sz w:val="18"/>
                <w:szCs w:val="18"/>
                <w:lang w:val="es-ES_tradnl"/>
                <w14:ligatures w14:val="none"/>
              </w:rPr>
              <w:t>Pn</w:t>
            </w:r>
            <w:proofErr w:type="spellEnd"/>
            <w:r w:rsidRPr="00C56965">
              <w:rPr>
                <w:rFonts w:ascii="Arial" w:eastAsia="Arial Unicode MS" w:hAnsi="Arial" w:cs="Arial"/>
                <w:kern w:val="0"/>
                <w:sz w:val="18"/>
                <w:szCs w:val="18"/>
                <w:lang w:val="es-ES_tradnl"/>
                <w14:ligatures w14:val="none"/>
              </w:rPr>
              <w:t xml:space="preserve"> x %n) ) x 100</w:t>
            </w:r>
          </w:p>
        </w:tc>
      </w:tr>
      <w:tr w:rsidR="00C56965" w:rsidRPr="00C56965" w14:paraId="625893EA" w14:textId="77777777" w:rsidTr="00DB10C8">
        <w:trPr>
          <w:trHeight w:val="471"/>
          <w:jc w:val="center"/>
        </w:trPr>
        <w:tc>
          <w:tcPr>
            <w:tcW w:w="1567" w:type="dxa"/>
            <w:tcBorders>
              <w:top w:val="single" w:sz="4" w:space="0" w:color="000000"/>
              <w:left w:val="single" w:sz="4" w:space="0" w:color="000000"/>
              <w:bottom w:val="single" w:sz="4" w:space="0" w:color="000000"/>
              <w:right w:val="single" w:sz="4" w:space="0" w:color="000000"/>
            </w:tcBorders>
            <w:vAlign w:val="center"/>
            <w:hideMark/>
          </w:tcPr>
          <w:p w14:paraId="576B1C35"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Rentabilidad del Activo</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4325F2F9" w14:textId="77777777" w:rsidR="00C56965" w:rsidRPr="00C56965" w:rsidRDefault="00C56965" w:rsidP="00C56965">
            <w:pPr>
              <w:spacing w:after="0" w:line="240" w:lineRule="auto"/>
              <w:jc w:val="center"/>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 xml:space="preserve">8%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1E70C81"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(Utilidad Operacional/ Activo Total) x 100</w:t>
            </w:r>
          </w:p>
        </w:tc>
        <w:tc>
          <w:tcPr>
            <w:tcW w:w="3149" w:type="dxa"/>
            <w:tcBorders>
              <w:top w:val="single" w:sz="4" w:space="0" w:color="000000"/>
              <w:left w:val="single" w:sz="4" w:space="0" w:color="000000"/>
              <w:bottom w:val="single" w:sz="4" w:space="0" w:color="000000"/>
              <w:right w:val="single" w:sz="4" w:space="0" w:color="000000"/>
            </w:tcBorders>
            <w:vAlign w:val="center"/>
            <w:hideMark/>
          </w:tcPr>
          <w:p w14:paraId="37D786BB"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Unicode MS" w:hAnsi="Arial" w:cs="Arial"/>
                <w:kern w:val="0"/>
                <w:sz w:val="18"/>
                <w:szCs w:val="18"/>
                <w:lang w:val="es-ES_tradnl"/>
                <w14:ligatures w14:val="none"/>
              </w:rPr>
              <w:t>RA = (∑ (</w:t>
            </w:r>
            <w:proofErr w:type="spellStart"/>
            <w:r w:rsidRPr="00C56965">
              <w:rPr>
                <w:rFonts w:ascii="Arial" w:eastAsia="Arial Unicode MS" w:hAnsi="Arial" w:cs="Arial"/>
                <w:kern w:val="0"/>
                <w:sz w:val="18"/>
                <w:szCs w:val="18"/>
                <w:lang w:val="es-ES_tradnl"/>
                <w14:ligatures w14:val="none"/>
              </w:rPr>
              <w:t>UOn</w:t>
            </w:r>
            <w:proofErr w:type="spellEnd"/>
            <w:r w:rsidRPr="00C56965">
              <w:rPr>
                <w:rFonts w:ascii="Arial" w:eastAsia="Arial Unicode MS" w:hAnsi="Arial" w:cs="Arial"/>
                <w:kern w:val="0"/>
                <w:sz w:val="18"/>
                <w:szCs w:val="18"/>
                <w:lang w:val="es-ES_tradnl"/>
                <w14:ligatures w14:val="none"/>
              </w:rPr>
              <w:t xml:space="preserve"> x %n) ÷ ∑ (</w:t>
            </w:r>
            <w:proofErr w:type="spellStart"/>
            <w:r w:rsidRPr="00C56965">
              <w:rPr>
                <w:rFonts w:ascii="Arial" w:eastAsia="Arial Unicode MS" w:hAnsi="Arial" w:cs="Arial"/>
                <w:kern w:val="0"/>
                <w:sz w:val="18"/>
                <w:szCs w:val="18"/>
                <w:lang w:val="es-ES_tradnl"/>
                <w14:ligatures w14:val="none"/>
              </w:rPr>
              <w:t>ATn</w:t>
            </w:r>
            <w:proofErr w:type="spellEnd"/>
            <w:r w:rsidRPr="00C56965">
              <w:rPr>
                <w:rFonts w:ascii="Arial" w:eastAsia="Arial Unicode MS" w:hAnsi="Arial" w:cs="Arial"/>
                <w:kern w:val="0"/>
                <w:sz w:val="18"/>
                <w:szCs w:val="18"/>
                <w:lang w:val="es-ES_tradnl"/>
                <w14:ligatures w14:val="none"/>
              </w:rPr>
              <w:t xml:space="preserve"> x %n</w:t>
            </w:r>
            <w:proofErr w:type="gramStart"/>
            <w:r w:rsidRPr="00C56965">
              <w:rPr>
                <w:rFonts w:ascii="Arial" w:eastAsia="Arial Unicode MS" w:hAnsi="Arial" w:cs="Arial"/>
                <w:kern w:val="0"/>
                <w:sz w:val="18"/>
                <w:szCs w:val="18"/>
                <w:lang w:val="es-ES_tradnl"/>
                <w14:ligatures w14:val="none"/>
              </w:rPr>
              <w:t>) )</w:t>
            </w:r>
            <w:proofErr w:type="gramEnd"/>
            <w:r w:rsidRPr="00C56965">
              <w:rPr>
                <w:rFonts w:ascii="Arial" w:eastAsia="Arial Unicode MS" w:hAnsi="Arial" w:cs="Arial"/>
                <w:kern w:val="0"/>
                <w:sz w:val="18"/>
                <w:szCs w:val="18"/>
                <w:lang w:val="es-ES_tradnl"/>
                <w14:ligatures w14:val="none"/>
              </w:rPr>
              <w:t xml:space="preserve"> x 100</w:t>
            </w:r>
          </w:p>
        </w:tc>
      </w:tr>
    </w:tbl>
    <w:p w14:paraId="7B2F6BFE" w14:textId="77777777" w:rsidR="00C56965" w:rsidRPr="00C56965" w:rsidRDefault="00C56965" w:rsidP="00C56965">
      <w:pPr>
        <w:spacing w:after="0" w:line="240" w:lineRule="auto"/>
        <w:rPr>
          <w:rFonts w:ascii="Arial" w:eastAsia="Arial Narrow" w:hAnsi="Arial" w:cs="Arial"/>
          <w:kern w:val="0"/>
          <w:sz w:val="18"/>
          <w:szCs w:val="18"/>
          <w:lang w:val="es-ES_tradnl" w:eastAsia="es-ES"/>
          <w14:ligatures w14:val="none"/>
        </w:rPr>
      </w:pPr>
    </w:p>
    <w:p w14:paraId="654EF65E"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Dónde:</w:t>
      </w:r>
    </w:p>
    <w:p w14:paraId="214E612C"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proofErr w:type="spellStart"/>
      <w:r w:rsidRPr="00C56965">
        <w:rPr>
          <w:rFonts w:ascii="Arial" w:eastAsia="Arial Narrow" w:hAnsi="Arial" w:cs="Arial"/>
          <w:kern w:val="0"/>
          <w:sz w:val="18"/>
          <w:szCs w:val="18"/>
          <w:lang w:val="es-ES_tradnl"/>
          <w14:ligatures w14:val="none"/>
        </w:rPr>
        <w:t>UOn</w:t>
      </w:r>
      <w:proofErr w:type="spellEnd"/>
      <w:r w:rsidRPr="00C56965">
        <w:rPr>
          <w:rFonts w:ascii="Arial" w:eastAsia="Arial Narrow" w:hAnsi="Arial" w:cs="Arial"/>
          <w:kern w:val="0"/>
          <w:sz w:val="18"/>
          <w:szCs w:val="18"/>
          <w:lang w:val="es-ES_tradnl"/>
          <w14:ligatures w14:val="none"/>
        </w:rPr>
        <w:t xml:space="preserve"> =</w:t>
      </w:r>
      <w:r w:rsidRPr="00C56965">
        <w:rPr>
          <w:rFonts w:ascii="Arial" w:eastAsia="Arial Narrow" w:hAnsi="Arial" w:cs="Arial"/>
          <w:kern w:val="0"/>
          <w:sz w:val="18"/>
          <w:szCs w:val="18"/>
          <w:lang w:val="es-ES_tradnl"/>
          <w14:ligatures w14:val="none"/>
        </w:rPr>
        <w:tab/>
      </w:r>
      <w:r w:rsidRPr="00C56965">
        <w:rPr>
          <w:rFonts w:ascii="Arial" w:eastAsia="Arial Narrow" w:hAnsi="Arial" w:cs="Arial"/>
          <w:kern w:val="0"/>
          <w:sz w:val="18"/>
          <w:szCs w:val="18"/>
          <w:lang w:val="es-ES_tradnl"/>
          <w14:ligatures w14:val="none"/>
        </w:rPr>
        <w:tab/>
        <w:t>Utilidad Operacional de cada integrante de consorcio o unión temporal.</w:t>
      </w:r>
    </w:p>
    <w:p w14:paraId="56F29379"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proofErr w:type="spellStart"/>
      <w:r w:rsidRPr="00C56965">
        <w:rPr>
          <w:rFonts w:ascii="Arial" w:eastAsia="Arial Narrow" w:hAnsi="Arial" w:cs="Arial"/>
          <w:kern w:val="0"/>
          <w:sz w:val="18"/>
          <w:szCs w:val="18"/>
          <w:lang w:val="es-ES_tradnl"/>
          <w14:ligatures w14:val="none"/>
        </w:rPr>
        <w:t>Pn</w:t>
      </w:r>
      <w:proofErr w:type="spellEnd"/>
      <w:r w:rsidRPr="00C56965">
        <w:rPr>
          <w:rFonts w:ascii="Arial" w:eastAsia="Arial Narrow" w:hAnsi="Arial" w:cs="Arial"/>
          <w:kern w:val="0"/>
          <w:sz w:val="18"/>
          <w:szCs w:val="18"/>
          <w:lang w:val="es-ES_tradnl"/>
          <w14:ligatures w14:val="none"/>
        </w:rPr>
        <w:t xml:space="preserve"> =</w:t>
      </w:r>
      <w:r w:rsidRPr="00C56965">
        <w:rPr>
          <w:rFonts w:ascii="Arial" w:eastAsia="Arial Narrow" w:hAnsi="Arial" w:cs="Arial"/>
          <w:kern w:val="0"/>
          <w:sz w:val="18"/>
          <w:szCs w:val="18"/>
          <w:lang w:val="es-ES_tradnl"/>
          <w14:ligatures w14:val="none"/>
        </w:rPr>
        <w:tab/>
      </w:r>
      <w:r w:rsidRPr="00C56965">
        <w:rPr>
          <w:rFonts w:ascii="Arial" w:eastAsia="Arial Narrow" w:hAnsi="Arial" w:cs="Arial"/>
          <w:kern w:val="0"/>
          <w:sz w:val="18"/>
          <w:szCs w:val="18"/>
          <w:lang w:val="es-ES_tradnl"/>
          <w14:ligatures w14:val="none"/>
        </w:rPr>
        <w:tab/>
        <w:t>Patrimonio de cada integrante de consorcio o unión temporal.</w:t>
      </w:r>
    </w:p>
    <w:p w14:paraId="33107587"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proofErr w:type="spellStart"/>
      <w:r w:rsidRPr="00C56965">
        <w:rPr>
          <w:rFonts w:ascii="Arial" w:eastAsia="Arial Narrow" w:hAnsi="Arial" w:cs="Arial"/>
          <w:kern w:val="0"/>
          <w:sz w:val="18"/>
          <w:szCs w:val="18"/>
          <w:lang w:val="es-ES_tradnl"/>
          <w14:ligatures w14:val="none"/>
        </w:rPr>
        <w:t>ATn</w:t>
      </w:r>
      <w:proofErr w:type="spellEnd"/>
      <w:r w:rsidRPr="00C56965">
        <w:rPr>
          <w:rFonts w:ascii="Arial" w:eastAsia="Arial Narrow" w:hAnsi="Arial" w:cs="Arial"/>
          <w:kern w:val="0"/>
          <w:sz w:val="18"/>
          <w:szCs w:val="18"/>
          <w:lang w:val="es-ES_tradnl"/>
          <w14:ligatures w14:val="none"/>
        </w:rPr>
        <w:t xml:space="preserve"> =</w:t>
      </w:r>
      <w:r w:rsidRPr="00C56965">
        <w:rPr>
          <w:rFonts w:ascii="Arial" w:eastAsia="Arial Narrow" w:hAnsi="Arial" w:cs="Arial"/>
          <w:kern w:val="0"/>
          <w:sz w:val="18"/>
          <w:szCs w:val="18"/>
          <w:lang w:val="es-ES_tradnl"/>
          <w14:ligatures w14:val="none"/>
        </w:rPr>
        <w:tab/>
      </w:r>
      <w:r w:rsidRPr="00C56965">
        <w:rPr>
          <w:rFonts w:ascii="Arial" w:eastAsia="Arial Narrow" w:hAnsi="Arial" w:cs="Arial"/>
          <w:kern w:val="0"/>
          <w:sz w:val="18"/>
          <w:szCs w:val="18"/>
          <w:lang w:val="es-ES_tradnl"/>
          <w14:ligatures w14:val="none"/>
        </w:rPr>
        <w:tab/>
        <w:t>Activo Total de cada integrante de consorcio o unión temporal.</w:t>
      </w:r>
    </w:p>
    <w:p w14:paraId="19799D74"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r w:rsidRPr="00C56965">
        <w:rPr>
          <w:rFonts w:ascii="Arial" w:eastAsia="Arial Narrow" w:hAnsi="Arial" w:cs="Arial"/>
          <w:kern w:val="0"/>
          <w:sz w:val="18"/>
          <w:szCs w:val="18"/>
          <w:lang w:val="es-ES_tradnl"/>
          <w14:ligatures w14:val="none"/>
        </w:rPr>
        <w:t>%n =</w:t>
      </w:r>
      <w:r w:rsidRPr="00C56965">
        <w:rPr>
          <w:rFonts w:ascii="Arial" w:eastAsia="Arial Narrow" w:hAnsi="Arial" w:cs="Arial"/>
          <w:kern w:val="0"/>
          <w:sz w:val="18"/>
          <w:szCs w:val="18"/>
          <w:lang w:val="es-ES_tradnl"/>
          <w14:ligatures w14:val="none"/>
        </w:rPr>
        <w:tab/>
      </w:r>
      <w:r w:rsidRPr="00C56965">
        <w:rPr>
          <w:rFonts w:ascii="Arial" w:eastAsia="Arial Narrow" w:hAnsi="Arial" w:cs="Arial"/>
          <w:kern w:val="0"/>
          <w:sz w:val="18"/>
          <w:szCs w:val="18"/>
          <w:lang w:val="es-ES_tradnl"/>
          <w14:ligatures w14:val="none"/>
        </w:rPr>
        <w:tab/>
        <w:t>Porcentaje de Participación de cada integrante de consorcio o unión temporal.</w:t>
      </w:r>
    </w:p>
    <w:p w14:paraId="699A23B6" w14:textId="77777777" w:rsidR="00C56965" w:rsidRPr="00C56965" w:rsidRDefault="00C56965" w:rsidP="00C56965">
      <w:pPr>
        <w:spacing w:after="0" w:line="240" w:lineRule="auto"/>
        <w:rPr>
          <w:rFonts w:ascii="Arial" w:eastAsia="Arial Narrow" w:hAnsi="Arial" w:cs="Arial"/>
          <w:kern w:val="0"/>
          <w:sz w:val="18"/>
          <w:szCs w:val="18"/>
          <w:lang w:val="es-ES_tradnl"/>
          <w14:ligatures w14:val="none"/>
        </w:rPr>
      </w:pPr>
    </w:p>
    <w:p w14:paraId="5958DC46" w14:textId="77777777" w:rsidR="00C56965" w:rsidRPr="00C56965" w:rsidRDefault="00C56965" w:rsidP="00C56965">
      <w:pPr>
        <w:spacing w:after="0" w:line="240" w:lineRule="auto"/>
        <w:jc w:val="both"/>
        <w:rPr>
          <w:rFonts w:ascii="Arial" w:eastAsia="Arial Narrow" w:hAnsi="Arial" w:cs="Arial"/>
          <w:kern w:val="0"/>
          <w:sz w:val="18"/>
          <w:szCs w:val="18"/>
          <w:lang w:val="es-ES_tradnl"/>
          <w14:ligatures w14:val="none"/>
        </w:rPr>
      </w:pPr>
      <w:r w:rsidRPr="00C56965">
        <w:rPr>
          <w:rFonts w:ascii="Arial" w:eastAsia="Arial Narrow" w:hAnsi="Arial" w:cs="Arial"/>
          <w:b/>
          <w:bCs/>
          <w:kern w:val="0"/>
          <w:sz w:val="18"/>
          <w:szCs w:val="18"/>
          <w:lang w:val="es-ES_tradnl"/>
          <w14:ligatures w14:val="none"/>
        </w:rPr>
        <w:t>Nota 1:</w:t>
      </w:r>
      <w:r w:rsidRPr="00C56965">
        <w:rPr>
          <w:rFonts w:ascii="Arial" w:eastAsia="Arial Narrow" w:hAnsi="Arial" w:cs="Arial"/>
          <w:kern w:val="0"/>
          <w:sz w:val="18"/>
          <w:szCs w:val="18"/>
          <w:lang w:val="es-ES_tradnl"/>
          <w14:ligatures w14:val="none"/>
        </w:rPr>
        <w:t xml:space="preserve"> Para el caso de consorcios o uniones temporales o sociedad de propósito especial, se tomará el promedio ponderado de cada uno de los integrantes, de acuerdo con su porcentaje de participación, así como lo señala la fórmula para oferente plural en la tabla anterior.</w:t>
      </w:r>
    </w:p>
    <w:p w14:paraId="41075D7E" w14:textId="77777777" w:rsidR="00C56965" w:rsidRPr="00C56965" w:rsidRDefault="00C56965" w:rsidP="00C56965">
      <w:pPr>
        <w:spacing w:after="0" w:line="240" w:lineRule="auto"/>
        <w:jc w:val="both"/>
        <w:rPr>
          <w:rFonts w:ascii="Arial" w:eastAsia="Arial Narrow" w:hAnsi="Arial" w:cs="Arial"/>
          <w:kern w:val="0"/>
          <w:sz w:val="18"/>
          <w:szCs w:val="18"/>
          <w:lang w:val="es-ES_tradnl"/>
          <w14:ligatures w14:val="none"/>
        </w:rPr>
      </w:pPr>
    </w:p>
    <w:p w14:paraId="529A9279" w14:textId="77777777" w:rsidR="00C56965" w:rsidRPr="00C56965" w:rsidRDefault="00C56965" w:rsidP="00C56965">
      <w:pPr>
        <w:spacing w:after="0" w:line="240" w:lineRule="auto"/>
        <w:jc w:val="both"/>
        <w:rPr>
          <w:rFonts w:ascii="Arial" w:eastAsia="Arial Narrow" w:hAnsi="Arial" w:cs="Arial"/>
          <w:kern w:val="0"/>
          <w:sz w:val="18"/>
          <w:szCs w:val="18"/>
          <w:lang w:val="es-ES_tradnl"/>
          <w14:ligatures w14:val="none"/>
        </w:rPr>
      </w:pPr>
      <w:r w:rsidRPr="00C56965">
        <w:rPr>
          <w:rFonts w:ascii="Arial" w:eastAsia="Arial Narrow" w:hAnsi="Arial" w:cs="Arial"/>
          <w:b/>
          <w:bCs/>
          <w:kern w:val="0"/>
          <w:sz w:val="18"/>
          <w:szCs w:val="18"/>
          <w:lang w:val="es-ES_tradnl"/>
          <w14:ligatures w14:val="none"/>
        </w:rPr>
        <w:t>Nota 2:</w:t>
      </w:r>
      <w:r w:rsidRPr="00C56965">
        <w:rPr>
          <w:rFonts w:ascii="Arial" w:eastAsia="Arial Narrow" w:hAnsi="Arial" w:cs="Arial"/>
          <w:kern w:val="0"/>
          <w:sz w:val="18"/>
          <w:szCs w:val="18"/>
          <w:lang w:val="es-ES_tradnl"/>
          <w14:ligatures w14:val="none"/>
        </w:rPr>
        <w:t xml:space="preserve"> En el caso que la Utilidad Operacional sea negativa para oferente individual, o que el resultado del indicador sea negativo para oferentes plurales, se calificará como NO CUMPLE.</w:t>
      </w:r>
    </w:p>
    <w:p w14:paraId="0EF214C9" w14:textId="77777777" w:rsidR="00C56965" w:rsidRPr="00C56965" w:rsidRDefault="00C56965" w:rsidP="00C56965">
      <w:pPr>
        <w:spacing w:after="0" w:line="240" w:lineRule="auto"/>
        <w:jc w:val="both"/>
        <w:rPr>
          <w:rFonts w:ascii="Arial" w:eastAsia="Arial Narrow" w:hAnsi="Arial" w:cs="Arial"/>
          <w:kern w:val="0"/>
          <w:sz w:val="18"/>
          <w:szCs w:val="18"/>
          <w:lang w:val="es-ES_tradnl"/>
          <w14:ligatures w14:val="none"/>
        </w:rPr>
      </w:pPr>
    </w:p>
    <w:p w14:paraId="78141AEA" w14:textId="77777777" w:rsidR="00C56965" w:rsidRPr="00C56965" w:rsidRDefault="00C56965" w:rsidP="00C56965">
      <w:pPr>
        <w:shd w:val="clear" w:color="auto" w:fill="FFFFFF"/>
        <w:spacing w:after="0" w:line="240" w:lineRule="auto"/>
        <w:jc w:val="both"/>
        <w:rPr>
          <w:rFonts w:ascii="Arial" w:eastAsia="Calibri" w:hAnsi="Arial" w:cs="Arial"/>
          <w:bCs/>
          <w:kern w:val="0"/>
          <w:sz w:val="18"/>
          <w:szCs w:val="18"/>
          <w:lang w:val="es-ES_tradnl"/>
          <w14:ligatures w14:val="none"/>
        </w:rPr>
      </w:pPr>
      <w:r w:rsidRPr="00C56965">
        <w:rPr>
          <w:rFonts w:ascii="Arial" w:eastAsia="Arial Narrow" w:hAnsi="Arial" w:cs="Arial"/>
          <w:b/>
          <w:bCs/>
          <w:kern w:val="0"/>
          <w:sz w:val="18"/>
          <w:szCs w:val="18"/>
          <w:lang w:val="es-ES_tradnl"/>
          <w14:ligatures w14:val="none"/>
        </w:rPr>
        <w:t>Nota 3:</w:t>
      </w:r>
      <w:r w:rsidRPr="00C56965">
        <w:rPr>
          <w:rFonts w:ascii="Arial" w:eastAsia="Arial Narrow" w:hAnsi="Arial" w:cs="Arial"/>
          <w:kern w:val="0"/>
          <w:sz w:val="18"/>
          <w:szCs w:val="18"/>
          <w:lang w:val="es-ES_tradnl"/>
          <w14:ligatures w14:val="none"/>
        </w:rPr>
        <w:t xml:space="preserve"> “El capital de trabajo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 Para el presente proceso de selección se hace necesario el indicador de capital de trabajo como índice adicional a los establecidos en el Decreto 1082 de 2015, puesto que analizadas las variables del proceso, es indispensable medir la solvencia del proponente en términos absolutos, garantizando que el futuro contratista cuente con los recursos para iniciar la operación del contrato y pueda realizar los gastos pre operativos, operativos o inversiones requeridas mientras el flujo de caja fruto de los pagos que efectúa el ALCALDIA MUNICIPAL DE CHIA ingresan a sus operaciones.</w:t>
      </w:r>
    </w:p>
    <w:p w14:paraId="3659702E"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0316137" w14:textId="77777777" w:rsidR="00C56965" w:rsidRPr="00C56965" w:rsidRDefault="00C56965" w:rsidP="00C56965">
      <w:pPr>
        <w:keepNext/>
        <w:keepLines/>
        <w:numPr>
          <w:ilvl w:val="1"/>
          <w:numId w:val="31"/>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112" w:name="_Toc443564744"/>
      <w:bookmarkStart w:id="113" w:name="_Toc105419004"/>
      <w:r w:rsidRPr="00C56965">
        <w:rPr>
          <w:rFonts w:ascii="Arial" w:eastAsiaTheme="majorEastAsia" w:hAnsi="Arial" w:cs="Arial"/>
          <w:b/>
          <w:kern w:val="0"/>
          <w:sz w:val="18"/>
          <w:szCs w:val="18"/>
          <w:lang w:val="es-ES_tradnl" w:eastAsia="es-CO"/>
          <w14:ligatures w14:val="none"/>
        </w:rPr>
        <w:t>CAUSALES DE RECHAZO DE LAS PROPUESTAS</w:t>
      </w:r>
      <w:bookmarkEnd w:id="112"/>
      <w:bookmarkEnd w:id="113"/>
    </w:p>
    <w:p w14:paraId="216B3FEB" w14:textId="77777777" w:rsidR="00C56965" w:rsidRPr="00C56965" w:rsidRDefault="00C56965" w:rsidP="00C56965">
      <w:pPr>
        <w:shd w:val="clear" w:color="auto" w:fill="FFFFFF"/>
        <w:spacing w:after="0" w:line="240" w:lineRule="auto"/>
        <w:jc w:val="both"/>
        <w:rPr>
          <w:rFonts w:ascii="Arial" w:hAnsi="Arial" w:cs="Arial"/>
          <w:b/>
          <w:bCs/>
          <w:kern w:val="0"/>
          <w:sz w:val="18"/>
          <w:szCs w:val="18"/>
          <w:lang w:val="es-ES_tradnl"/>
          <w14:ligatures w14:val="none"/>
        </w:rPr>
      </w:pPr>
    </w:p>
    <w:p w14:paraId="2A7FD20B"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Antes de la selección del contratista, además de las causales de rechazo expresamente contempladas en la Ley de Contratación Estatal y dentro del presente Pliego de Condiciones, EL MUNICIPIO rechazará cualquier oferta que se encuentre incursa en cualquiera de las siguientes causales:</w:t>
      </w:r>
    </w:p>
    <w:p w14:paraId="04A9C84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0748B22" w14:textId="77777777" w:rsidR="00C56965" w:rsidRPr="00C56965" w:rsidRDefault="00C56965" w:rsidP="00C56965">
      <w:pPr>
        <w:keepNext/>
        <w:keepLines/>
        <w:numPr>
          <w:ilvl w:val="2"/>
          <w:numId w:val="31"/>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DE CARÁCTER JURÍDICO:</w:t>
      </w:r>
    </w:p>
    <w:p w14:paraId="120A5432" w14:textId="77777777" w:rsidR="00C56965" w:rsidRPr="00C56965" w:rsidRDefault="00C56965" w:rsidP="00C56965">
      <w:pPr>
        <w:spacing w:after="0" w:line="240" w:lineRule="auto"/>
        <w:rPr>
          <w:rFonts w:ascii="Arial" w:hAnsi="Arial" w:cs="Arial"/>
          <w:kern w:val="0"/>
          <w:sz w:val="18"/>
          <w:szCs w:val="18"/>
          <w:lang w:val="es-ES_tradnl" w:eastAsia="x-none"/>
          <w14:ligatures w14:val="none"/>
        </w:rPr>
      </w:pPr>
    </w:p>
    <w:p w14:paraId="314CC886"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oferente se encuentre incurso en alguna de las causales de inhabilidad o incompatibilidad indicadas en la Constitución Nacional, en la Ley 80 de 1993, la Ley 1474 de 2011 y demás normatividad aplicable.</w:t>
      </w:r>
    </w:p>
    <w:p w14:paraId="69B59129"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Cuando la inscripción en el Registro Único de Proponentes del oferente </w:t>
      </w:r>
      <w:proofErr w:type="spellStart"/>
      <w:r w:rsidRPr="00C56965">
        <w:rPr>
          <w:rFonts w:ascii="Arial" w:hAnsi="Arial" w:cs="Arial"/>
          <w:bCs/>
          <w:kern w:val="0"/>
          <w:sz w:val="18"/>
          <w:szCs w:val="18"/>
          <w:lang w:val="es-ES_tradnl"/>
          <w14:ligatures w14:val="none"/>
        </w:rPr>
        <w:t>ó</w:t>
      </w:r>
      <w:proofErr w:type="spellEnd"/>
      <w:r w:rsidRPr="00C56965">
        <w:rPr>
          <w:rFonts w:ascii="Arial" w:hAnsi="Arial" w:cs="Arial"/>
          <w:bCs/>
          <w:kern w:val="0"/>
          <w:sz w:val="18"/>
          <w:szCs w:val="18"/>
          <w:lang w:val="es-ES_tradnl"/>
          <w14:ligatures w14:val="none"/>
        </w:rPr>
        <w:t xml:space="preserve"> de alguno de los miembros del consorcio </w:t>
      </w:r>
      <w:proofErr w:type="spellStart"/>
      <w:r w:rsidRPr="00C56965">
        <w:rPr>
          <w:rFonts w:ascii="Arial" w:hAnsi="Arial" w:cs="Arial"/>
          <w:bCs/>
          <w:kern w:val="0"/>
          <w:sz w:val="18"/>
          <w:szCs w:val="18"/>
          <w:lang w:val="es-ES_tradnl"/>
          <w14:ligatures w14:val="none"/>
        </w:rPr>
        <w:t>ó</w:t>
      </w:r>
      <w:proofErr w:type="spellEnd"/>
      <w:r w:rsidRPr="00C56965">
        <w:rPr>
          <w:rFonts w:ascii="Arial" w:hAnsi="Arial" w:cs="Arial"/>
          <w:bCs/>
          <w:kern w:val="0"/>
          <w:sz w:val="18"/>
          <w:szCs w:val="18"/>
          <w:lang w:val="es-ES_tradnl"/>
          <w14:ligatures w14:val="none"/>
        </w:rPr>
        <w:t xml:space="preserve"> unión temporal, haya sido cancelada, o no se encuentre en firme o vigente a la fecha del cierre.</w:t>
      </w:r>
    </w:p>
    <w:p w14:paraId="758EB73B"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la oferta sea presentada por personas jurídicamente incapaces para obligarse</w:t>
      </w:r>
    </w:p>
    <w:p w14:paraId="7F185927"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documento de constitución del Consorcio o Unión Temporal presente errores que afecten la capacidad legal.</w:t>
      </w:r>
    </w:p>
    <w:p w14:paraId="64211DC9"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no sean subsanadas por el oferente las deficiencias encontradas en su oferta, a solicitud de EL MUNICIPIO, dentro del plazo que este establezca para tal efecto, o no lo realice correctamente.</w:t>
      </w:r>
    </w:p>
    <w:p w14:paraId="65808228"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Cuando se presenten dos o más propuestas por un mismo proponente, por si o por interpuesta persona o cuando existan dos o más propuestas bajo el mismo nombre o con nombres </w:t>
      </w:r>
      <w:r w:rsidRPr="00C56965">
        <w:rPr>
          <w:rFonts w:ascii="Arial" w:hAnsi="Arial" w:cs="Arial"/>
          <w:bCs/>
          <w:kern w:val="0"/>
          <w:sz w:val="18"/>
          <w:szCs w:val="18"/>
          <w:lang w:val="es-ES_tradnl"/>
          <w14:ligatures w14:val="none"/>
        </w:rPr>
        <w:lastRenderedPageBreak/>
        <w:t>diferentes, efectuadas por el mismo proponente, lo cual se concluirá de la presentación, firma, formatos, etc.</w:t>
      </w:r>
    </w:p>
    <w:p w14:paraId="0E0E2614"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los socios o asociados de la persona jurídica o los miembros del Consorcio o Unión Temporal o demás formas asociativas que presentan propuesta, pertenezcan a otro proponente que también haya presentado propuesta para el presente proceso</w:t>
      </w:r>
    </w:p>
    <w:p w14:paraId="4FD7962C"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se compruebe connivencia o fraude entre los proponentes, que altere la transparencia para la selección objetiva.</w:t>
      </w:r>
    </w:p>
    <w:p w14:paraId="1CA8E5B6"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se compruebe que los documentos presentados por el oferente contienen información imprecisa, inexacta o que de cualquier manera no correspondan a la realidad o induzcan al Municipio a error, para beneficio del oferente</w:t>
      </w:r>
    </w:p>
    <w:p w14:paraId="168134C9"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oferente no presente la garantía de seriedad de la oferta o no sean subsanados los errores o inconsistencias, en el plazo que otorga EL MUNICIPIO.</w:t>
      </w:r>
    </w:p>
    <w:p w14:paraId="75D2C94D"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se presenten ofertas posteriores a la hora límite para recepción de ofertas o en lugar diferente</w:t>
      </w:r>
    </w:p>
    <w:p w14:paraId="32817759"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plazo de duración de la sociedad o de los miembros del Consorcio, Unión Temporal o promesa de sociedad futura, en caso de ser personas jurídicas, sea inferior al plazo de ejecución del contrato y un (1) año más, contado a partir de la fecha de cierre del presente proceso, de conformidad con lo expresado en el Certificado de Existencia y Representación Legal expedida por la Cámara de Comercio.</w:t>
      </w:r>
    </w:p>
    <w:p w14:paraId="2BCC6C39"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la oferta sea formulada a título de Consorcio o de Unión Temporal y no se presente el documento de constitución o se omita la suscripción por quienes lo integren o cuando el documento no se ajuste a los requerimientos enunciados en este Pliego de Condiciones y en la Ley 80 de 1993.</w:t>
      </w:r>
    </w:p>
    <w:p w14:paraId="5C6086D8"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la propuesta sea presentada a través de apoderado, y el poder carezca de presentación personal ante notario público o autoridad competente.</w:t>
      </w:r>
    </w:p>
    <w:p w14:paraId="7E21F8E3"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oferente haya presentado incumplimientos o multas de forma reiterada, de conformidad con las estipulaciones contenidas en la Ley 1474 de 2011.</w:t>
      </w:r>
    </w:p>
    <w:p w14:paraId="7856164C"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oferente haya tratado de interferir o influir indebidamente en el análisis de las ofertas, o en el acto de adjudicación del contrato, o de informarse indebidamente del mismo.</w:t>
      </w:r>
    </w:p>
    <w:p w14:paraId="19A248F0"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oferente persona natural o representantes legales de las personas jurídicas tengan multas sin cancelar por más de seis (06) meses contados a partir de la fecha de imposición de la misma de conformidad con lo establecido en el Código de Policía.</w:t>
      </w:r>
    </w:p>
    <w:p w14:paraId="01D4E540" w14:textId="77777777" w:rsidR="00C56965" w:rsidRPr="00C56965" w:rsidRDefault="00C56965" w:rsidP="00C56965">
      <w:pPr>
        <w:numPr>
          <w:ilvl w:val="0"/>
          <w:numId w:val="13"/>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Las demás causales indicadas en este Pliego de Condiciones y en la Ley.</w:t>
      </w:r>
    </w:p>
    <w:p w14:paraId="5F6B755B"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38820B3D" w14:textId="77777777" w:rsidR="00C56965" w:rsidRPr="00C56965" w:rsidRDefault="00C56965" w:rsidP="00C56965">
      <w:pPr>
        <w:keepNext/>
        <w:keepLines/>
        <w:numPr>
          <w:ilvl w:val="2"/>
          <w:numId w:val="31"/>
        </w:numPr>
        <w:spacing w:after="0" w:line="240" w:lineRule="auto"/>
        <w:jc w:val="both"/>
        <w:outlineLvl w:val="3"/>
        <w:rPr>
          <w:rFonts w:ascii="Arial" w:eastAsiaTheme="majorEastAsia" w:hAnsi="Arial" w:cs="Arial"/>
          <w:b/>
          <w:kern w:val="0"/>
          <w:sz w:val="18"/>
          <w:szCs w:val="18"/>
          <w:lang w:val="es-ES_tradnl" w:eastAsia="es-CO"/>
          <w14:ligatures w14:val="none"/>
        </w:rPr>
      </w:pPr>
      <w:bookmarkStart w:id="114" w:name="_Toc104871079"/>
      <w:bookmarkStart w:id="115" w:name="_Toc131581663"/>
      <w:bookmarkStart w:id="116" w:name="_Toc211484381"/>
      <w:r w:rsidRPr="00C56965">
        <w:rPr>
          <w:rFonts w:ascii="Arial" w:eastAsiaTheme="majorEastAsia" w:hAnsi="Arial" w:cs="Arial"/>
          <w:b/>
          <w:kern w:val="0"/>
          <w:sz w:val="18"/>
          <w:szCs w:val="18"/>
          <w:lang w:val="es-ES_tradnl" w:eastAsia="es-CO"/>
          <w14:ligatures w14:val="none"/>
        </w:rPr>
        <w:t>DE EXPERIENCIA:</w:t>
      </w:r>
    </w:p>
    <w:p w14:paraId="6FF5F235" w14:textId="77777777" w:rsidR="00C56965" w:rsidRPr="00C56965" w:rsidRDefault="00C56965" w:rsidP="00C56965">
      <w:pPr>
        <w:spacing w:after="0" w:line="240" w:lineRule="auto"/>
        <w:rPr>
          <w:rFonts w:ascii="Arial" w:hAnsi="Arial" w:cs="Arial"/>
          <w:kern w:val="0"/>
          <w:sz w:val="18"/>
          <w:szCs w:val="18"/>
          <w:lang w:val="es-ES_tradnl" w:eastAsia="x-none"/>
          <w14:ligatures w14:val="none"/>
        </w:rPr>
      </w:pPr>
    </w:p>
    <w:p w14:paraId="4959CD4B" w14:textId="77777777" w:rsidR="00C56965" w:rsidRPr="00C56965" w:rsidRDefault="00C56965" w:rsidP="00C56965">
      <w:pPr>
        <w:numPr>
          <w:ilvl w:val="0"/>
          <w:numId w:val="33"/>
        </w:numPr>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Cuando no se cumpla con las condiciones de experiencia o no se presente el documento exigido para tal fin en el presente Pliego de Condiciones.</w:t>
      </w:r>
    </w:p>
    <w:p w14:paraId="1525A1C5"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5FBBCF24" w14:textId="77777777" w:rsidR="00C56965" w:rsidRPr="00C56965" w:rsidRDefault="00C56965" w:rsidP="00C56965">
      <w:pPr>
        <w:keepNext/>
        <w:keepLines/>
        <w:numPr>
          <w:ilvl w:val="2"/>
          <w:numId w:val="31"/>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kern w:val="0"/>
          <w:sz w:val="18"/>
          <w:szCs w:val="18"/>
          <w:lang w:val="es-ES_tradnl" w:eastAsia="es-CO"/>
          <w14:ligatures w14:val="none"/>
        </w:rPr>
        <w:t xml:space="preserve"> </w:t>
      </w:r>
      <w:r w:rsidRPr="00C56965">
        <w:rPr>
          <w:rFonts w:ascii="Arial" w:eastAsiaTheme="majorEastAsia" w:hAnsi="Arial" w:cs="Arial"/>
          <w:b/>
          <w:kern w:val="0"/>
          <w:sz w:val="18"/>
          <w:szCs w:val="18"/>
          <w:lang w:val="es-ES_tradnl" w:eastAsia="es-CO"/>
          <w14:ligatures w14:val="none"/>
        </w:rPr>
        <w:t xml:space="preserve">CARÁCTER </w:t>
      </w:r>
      <w:bookmarkEnd w:id="114"/>
      <w:bookmarkEnd w:id="115"/>
      <w:bookmarkEnd w:id="116"/>
      <w:r w:rsidRPr="00C56965">
        <w:rPr>
          <w:rFonts w:ascii="Arial" w:eastAsiaTheme="majorEastAsia" w:hAnsi="Arial" w:cs="Arial"/>
          <w:b/>
          <w:kern w:val="0"/>
          <w:sz w:val="18"/>
          <w:szCs w:val="18"/>
          <w:lang w:val="es-ES_tradnl" w:eastAsia="es-CO"/>
          <w14:ligatures w14:val="none"/>
        </w:rPr>
        <w:t>TÉCNICO:</w:t>
      </w:r>
    </w:p>
    <w:p w14:paraId="43068A58"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6CF62BE1" w14:textId="77777777" w:rsidR="00C56965" w:rsidRPr="00C56965" w:rsidRDefault="00C56965" w:rsidP="00C56965">
      <w:pPr>
        <w:numPr>
          <w:ilvl w:val="0"/>
          <w:numId w:val="34"/>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Cuando oferten un plazo superior al señalado por la Entidad en el Anexo Técnico</w:t>
      </w:r>
    </w:p>
    <w:p w14:paraId="3AFE55BE" w14:textId="77777777" w:rsidR="00C56965" w:rsidRPr="00C56965" w:rsidRDefault="00C56965" w:rsidP="00C56965">
      <w:pPr>
        <w:numPr>
          <w:ilvl w:val="0"/>
          <w:numId w:val="34"/>
        </w:numPr>
        <w:shd w:val="clear" w:color="auto" w:fill="FFFFFF"/>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Cuando la oferta no cumpla con las especificaciones técnicas mínimas solicitadas en el Pliego de Condiciones.</w:t>
      </w:r>
    </w:p>
    <w:p w14:paraId="4A2C2F5E"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1C21FEB8" w14:textId="77777777" w:rsidR="00C56965" w:rsidRPr="00C56965" w:rsidRDefault="00C56965" w:rsidP="00C56965">
      <w:pPr>
        <w:keepNext/>
        <w:keepLines/>
        <w:numPr>
          <w:ilvl w:val="2"/>
          <w:numId w:val="31"/>
        </w:numPr>
        <w:spacing w:after="0" w:line="240" w:lineRule="auto"/>
        <w:jc w:val="both"/>
        <w:outlineLvl w:val="3"/>
        <w:rPr>
          <w:rFonts w:ascii="Arial" w:eastAsiaTheme="majorEastAsia" w:hAnsi="Arial" w:cs="Arial"/>
          <w:b/>
          <w:kern w:val="0"/>
          <w:sz w:val="18"/>
          <w:szCs w:val="18"/>
          <w:lang w:val="es-ES_tradnl" w:eastAsia="es-CO"/>
          <w14:ligatures w14:val="none"/>
        </w:rPr>
      </w:pPr>
      <w:bookmarkStart w:id="117" w:name="_Toc131581664"/>
      <w:bookmarkStart w:id="118" w:name="_Toc211484382"/>
      <w:r w:rsidRPr="00C56965">
        <w:rPr>
          <w:rFonts w:ascii="Arial" w:eastAsiaTheme="majorEastAsia" w:hAnsi="Arial" w:cs="Arial"/>
          <w:b/>
          <w:kern w:val="0"/>
          <w:sz w:val="18"/>
          <w:szCs w:val="18"/>
          <w:lang w:val="es-ES_tradnl" w:eastAsia="es-CO"/>
          <w14:ligatures w14:val="none"/>
        </w:rPr>
        <w:t>DE CARÁCTER ECONÓMICO</w:t>
      </w:r>
      <w:bookmarkEnd w:id="117"/>
      <w:bookmarkEnd w:id="118"/>
      <w:r w:rsidRPr="00C56965">
        <w:rPr>
          <w:rFonts w:ascii="Arial" w:eastAsiaTheme="majorEastAsia" w:hAnsi="Arial" w:cs="Arial"/>
          <w:b/>
          <w:kern w:val="0"/>
          <w:sz w:val="18"/>
          <w:szCs w:val="18"/>
          <w:lang w:val="es-ES_tradnl" w:eastAsia="es-CO"/>
          <w14:ligatures w14:val="none"/>
        </w:rPr>
        <w:t>:</w:t>
      </w:r>
    </w:p>
    <w:p w14:paraId="5F359CF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6D31AC1"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no se presente oferta económica</w:t>
      </w:r>
    </w:p>
    <w:p w14:paraId="0BB616FD"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 xml:space="preserve">Cuando el valor de la oferta presentada o corregida, exceda el valor del presupuesto oficial total estimado por EL MUNICIPIO.  </w:t>
      </w:r>
    </w:p>
    <w:p w14:paraId="639C9637"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 xml:space="preserve">Cuando la oferta sea presentada de manera parcial, es decir, no se oferte la totalidad de los ítems y cantidades de conformidad con lo dispuesto en el en el FORMATO de la oferta económica y conforme al ANEXO </w:t>
      </w:r>
      <w:proofErr w:type="spellStart"/>
      <w:r w:rsidRPr="00C56965">
        <w:rPr>
          <w:rFonts w:ascii="Arial" w:hAnsi="Arial" w:cs="Arial"/>
          <w:kern w:val="0"/>
          <w:sz w:val="18"/>
          <w:szCs w:val="18"/>
          <w:lang w:val="es-ES_tradnl" w:bidi="en-US"/>
          <w14:ligatures w14:val="none"/>
        </w:rPr>
        <w:t>N°</w:t>
      </w:r>
      <w:proofErr w:type="spellEnd"/>
      <w:r w:rsidRPr="00C56965">
        <w:rPr>
          <w:rFonts w:ascii="Arial" w:hAnsi="Arial" w:cs="Arial"/>
          <w:kern w:val="0"/>
          <w:sz w:val="18"/>
          <w:szCs w:val="18"/>
          <w:lang w:val="es-ES_tradnl" w:bidi="en-US"/>
          <w14:ligatures w14:val="none"/>
        </w:rPr>
        <w:t xml:space="preserve"> 01.</w:t>
      </w:r>
      <w:bookmarkStart w:id="119" w:name="_Hlk109060400"/>
    </w:p>
    <w:bookmarkEnd w:id="119"/>
    <w:p w14:paraId="093B9F90"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 xml:space="preserve">Cuando los valores de la Oferta Económica no sean expresados en pesos colombianos. </w:t>
      </w:r>
    </w:p>
    <w:p w14:paraId="4F651A26"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el proponente oferte en uno o varios ítems valor cero ($0) en la oferta económica.</w:t>
      </w:r>
    </w:p>
    <w:p w14:paraId="74A8FE8A"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el proponente no presente junto con su propuesta el Formato OFERTA ECONÓMICA, o no diligencie completamente el formato de Oferta económica; así como cuando no se oferten todos los ítems que componen dichos formatos, o cuando la información contenida en la misma no permita realizar la evaluación.</w:t>
      </w:r>
    </w:p>
    <w:p w14:paraId="1239F311"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el proponente supere uno o más ítems el valor unitario oficial.</w:t>
      </w:r>
    </w:p>
    <w:p w14:paraId="542E7B43"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el proponente modifique alguno de los valores fijados por la entidad en las columnas “ITEM”, “DESCRIPCION”, “UNIDAD DE MEDIDA”, “CANTIDAD” del Formato OFERTA ECONÓMICA.</w:t>
      </w:r>
    </w:p>
    <w:p w14:paraId="163B9A00"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 xml:space="preserve">Cuando el proponente oferte en uno o varios ítems valor cero ($0) en la oferta económica </w:t>
      </w:r>
    </w:p>
    <w:p w14:paraId="078FB19E" w14:textId="77777777" w:rsidR="00C56965" w:rsidRPr="00C56965" w:rsidRDefault="00C56965" w:rsidP="00C56965">
      <w:pPr>
        <w:numPr>
          <w:ilvl w:val="0"/>
          <w:numId w:val="35"/>
        </w:numPr>
        <w:spacing w:after="0" w:line="240" w:lineRule="auto"/>
        <w:contextualSpacing/>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Cuando por efectos de ajuste al peso de los precios unitarios ofertados por el proponente, uno o más ítems superen el Valor unitario oficial.</w:t>
      </w:r>
    </w:p>
    <w:p w14:paraId="2E9DB60B"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no se adjunte el Formato (OFERTA ECONÓMICA) a la Propuesta presentada en la plataforma de SECOP II.</w:t>
      </w:r>
    </w:p>
    <w:p w14:paraId="735D8DF3" w14:textId="77777777" w:rsidR="00C56965" w:rsidRPr="00C56965" w:rsidRDefault="00C56965" w:rsidP="00C56965">
      <w:pPr>
        <w:numPr>
          <w:ilvl w:val="0"/>
          <w:numId w:val="35"/>
        </w:num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Cuando se determine que el valor total de la oferta es artificialmente bajo, de acuerdo con lo establecido en el presente anexo.</w:t>
      </w:r>
    </w:p>
    <w:p w14:paraId="671B87D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636C73A" w14:textId="77777777" w:rsidR="00C56965" w:rsidRPr="00C56965" w:rsidRDefault="00C56965" w:rsidP="00C56965">
      <w:pPr>
        <w:shd w:val="clear" w:color="auto" w:fill="FFFFFF"/>
        <w:spacing w:after="0" w:line="240" w:lineRule="auto"/>
        <w:ind w:right="335"/>
        <w:jc w:val="both"/>
        <w:rPr>
          <w:rFonts w:ascii="Arial" w:hAnsi="Arial" w:cs="Arial"/>
          <w:b/>
          <w:bCs/>
          <w:kern w:val="0"/>
          <w:sz w:val="18"/>
          <w:szCs w:val="18"/>
          <w:lang w:val="es-ES_tradnl" w:bidi="en-US"/>
          <w14:ligatures w14:val="none"/>
        </w:rPr>
      </w:pPr>
      <w:bookmarkStart w:id="120" w:name="_Hlk87308352"/>
      <w:r w:rsidRPr="00C56965">
        <w:rPr>
          <w:rFonts w:ascii="Arial" w:hAnsi="Arial" w:cs="Arial"/>
          <w:b/>
          <w:bCs/>
          <w:kern w:val="0"/>
          <w:sz w:val="18"/>
          <w:szCs w:val="18"/>
          <w:lang w:val="es-ES_tradnl" w:bidi="en-US"/>
          <w14:ligatures w14:val="none"/>
        </w:rPr>
        <w:t xml:space="preserve">PRECIO ARTIFICIALMENTE BAJO </w:t>
      </w:r>
    </w:p>
    <w:p w14:paraId="1E85D589" w14:textId="77777777" w:rsidR="00C56965" w:rsidRPr="00C56965" w:rsidRDefault="00C56965" w:rsidP="00C56965">
      <w:pPr>
        <w:shd w:val="clear" w:color="auto" w:fill="FFFFFF"/>
        <w:spacing w:after="0" w:line="240" w:lineRule="auto"/>
        <w:ind w:right="335"/>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lastRenderedPageBreak/>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bookmarkEnd w:id="120"/>
      <w:r w:rsidRPr="00C56965">
        <w:rPr>
          <w:rFonts w:ascii="Arial" w:hAnsi="Arial" w:cs="Arial"/>
          <w:kern w:val="0"/>
          <w:sz w:val="18"/>
          <w:szCs w:val="18"/>
          <w:lang w:val="es-ES_tradnl" w:bidi="en-US"/>
          <w14:ligatures w14:val="none"/>
        </w:rPr>
        <w:t>.</w:t>
      </w:r>
    </w:p>
    <w:p w14:paraId="0F5DBDF7" w14:textId="77777777" w:rsidR="00C56965" w:rsidRPr="00C56965" w:rsidRDefault="00C56965" w:rsidP="00C56965">
      <w:pPr>
        <w:shd w:val="clear" w:color="auto" w:fill="FFFFFF"/>
        <w:spacing w:after="0" w:line="240" w:lineRule="auto"/>
        <w:ind w:right="335"/>
        <w:jc w:val="both"/>
        <w:rPr>
          <w:rFonts w:ascii="Arial" w:hAnsi="Arial" w:cs="Arial"/>
          <w:b/>
          <w:bCs/>
          <w:kern w:val="0"/>
          <w:sz w:val="18"/>
          <w:szCs w:val="18"/>
          <w:lang w:val="es-ES_tradnl" w:bidi="en-US"/>
          <w14:ligatures w14:val="none"/>
        </w:rPr>
      </w:pPr>
      <w:r w:rsidRPr="00C56965">
        <w:rPr>
          <w:rFonts w:ascii="Arial" w:hAnsi="Arial" w:cs="Arial"/>
          <w:b/>
          <w:bCs/>
          <w:vanish/>
          <w:kern w:val="0"/>
          <w:sz w:val="18"/>
          <w:szCs w:val="18"/>
          <w:lang w:val="es-ES_tradnl" w:bidi="en-US"/>
          <w14:ligatures w14:val="none"/>
        </w:rPr>
        <w:t>&lt;/SPAN&gt;&lt;SPAN style=”FONT-FAMILY: Arial; FONT-SIZE: 12pt”&gt;&lt;/SPAN&gt;</w:t>
      </w:r>
    </w:p>
    <w:p w14:paraId="1A4D745D" w14:textId="77777777" w:rsidR="00C56965" w:rsidRPr="00C56965" w:rsidRDefault="00C56965" w:rsidP="00C56965">
      <w:pPr>
        <w:shd w:val="clear" w:color="auto" w:fill="FFFFFF"/>
        <w:spacing w:after="0" w:line="240" w:lineRule="auto"/>
        <w:ind w:right="335"/>
        <w:jc w:val="both"/>
        <w:rPr>
          <w:rFonts w:ascii="Arial" w:hAnsi="Arial" w:cs="Arial"/>
          <w:b/>
          <w:bCs/>
          <w:kern w:val="0"/>
          <w:sz w:val="18"/>
          <w:szCs w:val="18"/>
          <w:lang w:val="es-ES_tradnl" w:bidi="en-US"/>
          <w14:ligatures w14:val="none"/>
        </w:rPr>
      </w:pPr>
      <w:r w:rsidRPr="00C56965">
        <w:rPr>
          <w:rFonts w:ascii="Arial" w:hAnsi="Arial" w:cs="Arial"/>
          <w:b/>
          <w:bCs/>
          <w:kern w:val="0"/>
          <w:sz w:val="18"/>
          <w:szCs w:val="18"/>
          <w:lang w:val="es-ES_tradnl" w:bidi="en-US"/>
          <w14:ligatures w14:val="none"/>
        </w:rPr>
        <w:t>SECOP II:</w:t>
      </w:r>
    </w:p>
    <w:p w14:paraId="2875E024" w14:textId="77777777" w:rsidR="00C56965" w:rsidRPr="00C56965" w:rsidRDefault="00C56965" w:rsidP="00C56965">
      <w:pPr>
        <w:numPr>
          <w:ilvl w:val="0"/>
          <w:numId w:val="38"/>
        </w:numPr>
        <w:shd w:val="clear" w:color="auto" w:fill="FFFFFF"/>
        <w:spacing w:after="0" w:line="240" w:lineRule="auto"/>
        <w:ind w:left="284" w:right="335" w:hanging="284"/>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El valor de su oferta económica deberá determinarse en la pregunta tipo lista de precios del proceso como en el Formato de Oferta Económica determinado por la entidad para la presentación de su oferta. Los valores totales de SECOP II como de la oferta económica deberán coincidir, de lo contrario será también rechazada su oferta.</w:t>
      </w:r>
    </w:p>
    <w:p w14:paraId="4D247C13" w14:textId="77777777" w:rsidR="00C56965" w:rsidRPr="00C56965" w:rsidRDefault="00C56965" w:rsidP="00C56965">
      <w:pPr>
        <w:numPr>
          <w:ilvl w:val="0"/>
          <w:numId w:val="38"/>
        </w:numPr>
        <w:shd w:val="clear" w:color="auto" w:fill="FFFFFF"/>
        <w:spacing w:after="0" w:line="240" w:lineRule="auto"/>
        <w:ind w:left="284" w:right="335" w:hanging="284"/>
        <w:jc w:val="both"/>
        <w:rPr>
          <w:rFonts w:ascii="Arial" w:hAnsi="Arial" w:cs="Arial"/>
          <w:kern w:val="0"/>
          <w:sz w:val="18"/>
          <w:szCs w:val="18"/>
          <w:lang w:val="es-ES_tradnl" w:bidi="en-US"/>
          <w14:ligatures w14:val="none"/>
        </w:rPr>
      </w:pPr>
      <w:r w:rsidRPr="00C56965">
        <w:rPr>
          <w:rFonts w:ascii="Arial" w:hAnsi="Arial" w:cs="Arial"/>
          <w:kern w:val="0"/>
          <w:sz w:val="18"/>
          <w:szCs w:val="18"/>
          <w:lang w:val="es-ES_tradnl" w:bidi="en-US"/>
          <w14:ligatures w14:val="none"/>
        </w:rPr>
        <w:t xml:space="preserve">No cumplir con los lineamientos establecidos en la “Guía </w:t>
      </w:r>
      <w:r w:rsidRPr="00C56965">
        <w:rPr>
          <w:rFonts w:ascii="Arial" w:hAnsi="Arial" w:cs="Arial"/>
          <w:kern w:val="0"/>
          <w:sz w:val="18"/>
          <w:szCs w:val="18"/>
          <w:lang w:val="es-ES" w:bidi="en-US"/>
          <w14:ligatures w14:val="none"/>
        </w:rPr>
        <w:t xml:space="preserve">rápida para la creación de proponentes plurales en el SECOP II”  </w:t>
      </w:r>
      <w:hyperlink r:id="rId17" w:history="1">
        <w:r w:rsidRPr="00C56965">
          <w:rPr>
            <w:rFonts w:ascii="Arial" w:hAnsi="Arial" w:cs="Arial"/>
            <w:color w:val="0000FF"/>
            <w:kern w:val="0"/>
            <w:sz w:val="18"/>
            <w:szCs w:val="18"/>
            <w:u w:val="single"/>
            <w:lang w:val="es-ES" w:bidi="en-US"/>
            <w14:ligatures w14:val="none"/>
          </w:rPr>
          <w:t>https://www.colombiacompra.gov.co/node/23695</w:t>
        </w:r>
      </w:hyperlink>
      <w:r w:rsidRPr="00C56965">
        <w:rPr>
          <w:rFonts w:ascii="Arial" w:hAnsi="Arial" w:cs="Arial"/>
          <w:kern w:val="0"/>
          <w:sz w:val="18"/>
          <w:szCs w:val="18"/>
          <w:lang w:val="es-ES" w:bidi="en-US"/>
          <w14:ligatures w14:val="none"/>
        </w:rPr>
        <w:t xml:space="preserve"> </w:t>
      </w:r>
    </w:p>
    <w:p w14:paraId="0BB8CB2F"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4B577B3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61F3FE7" w14:textId="77777777" w:rsidR="00C56965" w:rsidRPr="00C56965" w:rsidRDefault="00C56965" w:rsidP="00C56965">
      <w:pPr>
        <w:keepNext/>
        <w:keepLines/>
        <w:numPr>
          <w:ilvl w:val="2"/>
          <w:numId w:val="31"/>
        </w:numPr>
        <w:spacing w:after="0" w:line="240" w:lineRule="auto"/>
        <w:jc w:val="both"/>
        <w:outlineLvl w:val="3"/>
        <w:rPr>
          <w:rFonts w:ascii="Arial" w:eastAsiaTheme="majorEastAsia" w:hAnsi="Arial" w:cs="Arial"/>
          <w:b/>
          <w:kern w:val="0"/>
          <w:sz w:val="18"/>
          <w:szCs w:val="18"/>
          <w:lang w:val="es-ES_tradnl" w:eastAsia="es-CO"/>
          <w14:ligatures w14:val="none"/>
        </w:rPr>
      </w:pPr>
      <w:bookmarkStart w:id="121" w:name="_Toc131581665"/>
      <w:bookmarkStart w:id="122" w:name="_Toc211484383"/>
      <w:r w:rsidRPr="00C56965">
        <w:rPr>
          <w:rFonts w:ascii="Arial" w:eastAsiaTheme="majorEastAsia" w:hAnsi="Arial" w:cs="Arial"/>
          <w:b/>
          <w:kern w:val="0"/>
          <w:sz w:val="18"/>
          <w:szCs w:val="18"/>
          <w:lang w:val="es-ES_tradnl" w:eastAsia="es-CO"/>
          <w14:ligatures w14:val="none"/>
        </w:rPr>
        <w:t>DE CARÁCTER FINANCIERO</w:t>
      </w:r>
      <w:bookmarkEnd w:id="121"/>
      <w:bookmarkEnd w:id="122"/>
      <w:r w:rsidRPr="00C56965">
        <w:rPr>
          <w:rFonts w:ascii="Arial" w:eastAsiaTheme="majorEastAsia" w:hAnsi="Arial" w:cs="Arial"/>
          <w:b/>
          <w:kern w:val="0"/>
          <w:sz w:val="18"/>
          <w:szCs w:val="18"/>
          <w:lang w:val="es-ES_tradnl" w:eastAsia="es-CO"/>
          <w14:ligatures w14:val="none"/>
        </w:rPr>
        <w:t xml:space="preserve"> Y ORGANIZACIONAL:</w:t>
      </w:r>
    </w:p>
    <w:p w14:paraId="27E366F9" w14:textId="77777777" w:rsidR="00C56965" w:rsidRPr="00C56965" w:rsidRDefault="00C56965" w:rsidP="00C56965">
      <w:pPr>
        <w:shd w:val="clear" w:color="auto" w:fill="FFFFFF"/>
        <w:spacing w:after="0" w:line="240" w:lineRule="auto"/>
        <w:ind w:left="720"/>
        <w:jc w:val="both"/>
        <w:rPr>
          <w:rFonts w:ascii="Arial" w:hAnsi="Arial" w:cs="Arial"/>
          <w:bCs/>
          <w:kern w:val="0"/>
          <w:sz w:val="18"/>
          <w:szCs w:val="18"/>
          <w:lang w:val="es-ES_tradnl"/>
          <w14:ligatures w14:val="none"/>
        </w:rPr>
      </w:pPr>
    </w:p>
    <w:p w14:paraId="59F22138" w14:textId="77777777" w:rsidR="00C56965" w:rsidRPr="00C56965" w:rsidRDefault="00C56965" w:rsidP="00C56965">
      <w:pPr>
        <w:numPr>
          <w:ilvl w:val="0"/>
          <w:numId w:val="36"/>
        </w:numPr>
        <w:shd w:val="clear" w:color="auto" w:fill="FFFFFF"/>
        <w:spacing w:after="0" w:line="240" w:lineRule="auto"/>
        <w:ind w:left="360"/>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Cuando no se cumpla con los requisitos mínimos de capacidad financiera u organizacional, determinados en este Pliego de Condiciones.</w:t>
      </w:r>
    </w:p>
    <w:p w14:paraId="38F1351D"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188F7639" w14:textId="77777777" w:rsidR="00C56965" w:rsidRPr="00C56965" w:rsidRDefault="00C56965" w:rsidP="00C56965">
      <w:pPr>
        <w:shd w:val="clear" w:color="auto" w:fill="FFFFFF"/>
        <w:spacing w:after="0" w:line="240" w:lineRule="auto"/>
        <w:jc w:val="both"/>
        <w:rPr>
          <w:rFonts w:ascii="Arial" w:hAnsi="Arial" w:cs="Arial"/>
          <w:b/>
          <w:bCs/>
          <w:vanish/>
          <w:kern w:val="0"/>
          <w:sz w:val="18"/>
          <w:szCs w:val="18"/>
          <w:lang w:val="es-ES_tradnl"/>
          <w14:ligatures w14:val="none"/>
        </w:rPr>
      </w:pPr>
      <w:r w:rsidRPr="00C56965">
        <w:rPr>
          <w:rFonts w:ascii="Arial" w:hAnsi="Arial" w:cs="Arial"/>
          <w:b/>
          <w:bCs/>
          <w:vanish/>
          <w:kern w:val="0"/>
          <w:sz w:val="18"/>
          <w:szCs w:val="18"/>
          <w:lang w:val="es-ES_tradnl"/>
          <w14:ligatures w14:val="none"/>
        </w:rPr>
        <w:t>&lt;/SPAN&gt;&lt;SPAN style=”FONT-FAMILY: Arial; FONT-SIZE: 12pt”&gt;&lt;/SPAN&gt;</w:t>
      </w:r>
    </w:p>
    <w:p w14:paraId="52B736A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
          <w:bCs/>
          <w:vanish/>
          <w:kern w:val="0"/>
          <w:sz w:val="18"/>
          <w:szCs w:val="18"/>
          <w:lang w:val="es-ES_tradnl"/>
          <w14:ligatures w14:val="none"/>
        </w:rPr>
        <w:t>&lt;SPAN style=”FONT-FAMILY: Arial; FONT-SIZE: 12pt”&gt;&lt;SPAN style=”FONT: 7pt ‘Times New Roman’”&gt;&lt;/SPAN&gt;&lt;/SPAN&gt;&lt;SPAN style=”FONT-FAMILY: Arial”&gt;&lt;/SPAN&gt;&lt;SPAN style=”FONT-FAMILY: Arial; FONT-SIZE: 12pt”&gt;BbBBBBBBBB&lt;SPAN style=”FONT: 7pt ‘Times New Roman’”&gt;&lt;/SPAN&gt;&lt;/SPAN&gt;&lt;SPAN style=”FONT-FAMILY: Arial”&gt;&lt;/SPAN&gt;&lt;SPAN style=”FONT-FAMILY: Arial; FONT-SIZE: 12pt”&gt;CC&lt;SPAN style=”FONT: 7pt ‘Times New Roman’”&gt;&lt;/SPAN&gt;&lt;/SPAN&gt;&lt;SPAN style=”FONT-FAMILY: Arial”&gt;</w:t>
      </w:r>
      <w:r w:rsidRPr="00C56965">
        <w:rPr>
          <w:rFonts w:ascii="Arial" w:hAnsi="Arial" w:cs="Arial"/>
          <w:b/>
          <w:bCs/>
          <w:kern w:val="0"/>
          <w:sz w:val="18"/>
          <w:szCs w:val="18"/>
          <w:lang w:val="es-ES_tradnl"/>
          <w14:ligatures w14:val="none"/>
        </w:rPr>
        <w:t>NOTA:</w:t>
      </w:r>
      <w:r w:rsidRPr="00C56965">
        <w:rPr>
          <w:rFonts w:ascii="Arial" w:hAnsi="Arial" w:cs="Arial"/>
          <w:bCs/>
          <w:kern w:val="0"/>
          <w:sz w:val="18"/>
          <w:szCs w:val="18"/>
          <w:lang w:val="es-ES_tradnl"/>
          <w14:ligatures w14:val="none"/>
        </w:rPr>
        <w:t xml:space="preserve"> La ausencia de requisitos o la falta de documentos referentes a la futura contratación o al oferente, no necesarios para la comparación de las ofertas, no servirán de título suficiente para el rechazo de los ofrecimientos hechos. </w:t>
      </w:r>
    </w:p>
    <w:p w14:paraId="59B7BB18"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891642D" w14:textId="77777777" w:rsidR="00C56965" w:rsidRPr="00C56965" w:rsidRDefault="00C56965" w:rsidP="00C56965">
      <w:pPr>
        <w:keepNext/>
        <w:keepLines/>
        <w:numPr>
          <w:ilvl w:val="1"/>
          <w:numId w:val="31"/>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23" w:name="_Toc443564745"/>
      <w:bookmarkStart w:id="124" w:name="_Toc105419005"/>
      <w:r w:rsidRPr="00C56965">
        <w:rPr>
          <w:rFonts w:ascii="Arial" w:eastAsiaTheme="majorEastAsia" w:hAnsi="Arial" w:cs="Arial"/>
          <w:b/>
          <w:kern w:val="0"/>
          <w:sz w:val="18"/>
          <w:szCs w:val="18"/>
          <w:lang w:val="es-ES_tradnl" w:eastAsia="es-CO"/>
          <w14:ligatures w14:val="none"/>
        </w:rPr>
        <w:t>CAUSALES DE DECLARATORIA DE DESIERTO DEL PROCESO</w:t>
      </w:r>
      <w:bookmarkEnd w:id="123"/>
      <w:bookmarkEnd w:id="124"/>
    </w:p>
    <w:p w14:paraId="7CBD1817"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D523365"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EL MUNICIPIO, declarará desierto el presente proceso de selección cuando: </w:t>
      </w:r>
    </w:p>
    <w:p w14:paraId="558AB26F"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44EC3932"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 se presenten ofertas.</w:t>
      </w:r>
    </w:p>
    <w:p w14:paraId="355B0A15"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Ninguna de las ofertas resulte admisible en los factores jurídicos, técnicos, financieros y de capacidad residual y de experiencia previstos en el Pliego de Condiciones.</w:t>
      </w:r>
    </w:p>
    <w:p w14:paraId="009E9615"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Existan causas o motivos que impidan la escogencia objetiva del Proponente.</w:t>
      </w:r>
    </w:p>
    <w:p w14:paraId="5EF05DEC"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El representante legal del MUNICIPIO o su delegado no acoja la recomendación del comité evaluador y opte por la declaratoria de desierta del proceso, caso en el cual deberá motivar su decisión. </w:t>
      </w:r>
    </w:p>
    <w:p w14:paraId="46500CB6"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el procedimiento se hubiera adelantado con pretermisión de alguno de los requisitos establecidos en el estatuto de contratación y sus reglamentaciones o del presente Pliego de Condiciones, y la irregularidad sea de aquellas que legalmente no pueda ser subsanada.</w:t>
      </w:r>
    </w:p>
    <w:p w14:paraId="08048F97"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se hubiere violado la reserva de la presente convocatoria de manera ostensible y antes del cierre de la misma.</w:t>
      </w:r>
    </w:p>
    <w:p w14:paraId="320555CB"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Cuando se descubran acuerdos o maniobras fraudulentas por parte de los oferentes durante el proceso que impidan o no garanticen la selección objetiva de la oferta.</w:t>
      </w:r>
    </w:p>
    <w:p w14:paraId="11B92098" w14:textId="77777777" w:rsidR="00C56965" w:rsidRPr="00C56965" w:rsidRDefault="00C56965" w:rsidP="00C56965">
      <w:pPr>
        <w:numPr>
          <w:ilvl w:val="0"/>
          <w:numId w:val="14"/>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Se presenten los demás casos contemplados en la ley.</w:t>
      </w:r>
    </w:p>
    <w:p w14:paraId="0624248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33997F65" w14:textId="77777777" w:rsidR="00C56965" w:rsidRPr="00C56965" w:rsidRDefault="00C56965" w:rsidP="00C56965">
      <w:pPr>
        <w:keepNext/>
        <w:keepLines/>
        <w:numPr>
          <w:ilvl w:val="1"/>
          <w:numId w:val="31"/>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25" w:name="_Toc443564746"/>
      <w:bookmarkStart w:id="126" w:name="_Toc105419006"/>
      <w:r w:rsidRPr="00C56965">
        <w:rPr>
          <w:rFonts w:ascii="Arial" w:eastAsiaTheme="majorEastAsia" w:hAnsi="Arial" w:cs="Arial"/>
          <w:b/>
          <w:kern w:val="0"/>
          <w:sz w:val="18"/>
          <w:szCs w:val="18"/>
          <w:lang w:val="es-ES_tradnl" w:eastAsia="es-CO"/>
          <w14:ligatures w14:val="none"/>
        </w:rPr>
        <w:t>RETIRO DE PROPUESTAS</w:t>
      </w:r>
      <w:bookmarkEnd w:id="125"/>
      <w:bookmarkEnd w:id="126"/>
    </w:p>
    <w:p w14:paraId="22B91C5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327FDBA4"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Los Proponentes podrán retirar definitivamente su oferta. Ingrese a “Mis ofertas” en el área de trabajo del Proceso de Contratación y haga clic en “Lista de ofertas”. SECOP II le muestra una ventana con la oferta presentada. Haga clic en “No presentar” y luego en “Retirar”. Acepte las advertencias y haga clic en “Confirmar”. Tenga en cuenta que solo puede retirar la oferta antes de la fecha límite para presentación de ofertas esto es, antes de la fecha y hora de cierre del presente proceso. </w:t>
      </w:r>
    </w:p>
    <w:p w14:paraId="6E19ED5B"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3B3A089" w14:textId="77777777" w:rsidR="00C56965" w:rsidRPr="00C56965" w:rsidRDefault="00C56965" w:rsidP="00C56965">
      <w:pPr>
        <w:keepNext/>
        <w:keepLines/>
        <w:numPr>
          <w:ilvl w:val="1"/>
          <w:numId w:val="31"/>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27" w:name="_Toc443564747"/>
      <w:bookmarkStart w:id="128" w:name="_Toc105419007"/>
      <w:r w:rsidRPr="00C56965">
        <w:rPr>
          <w:rFonts w:ascii="Arial" w:eastAsiaTheme="majorEastAsia" w:hAnsi="Arial" w:cs="Arial"/>
          <w:b/>
          <w:kern w:val="0"/>
          <w:sz w:val="18"/>
          <w:szCs w:val="18"/>
          <w:lang w:val="es-ES_tradnl" w:eastAsia="es-CO"/>
          <w14:ligatures w14:val="none"/>
        </w:rPr>
        <w:t>PROPUESTAS PARCIALES</w:t>
      </w:r>
      <w:bookmarkEnd w:id="127"/>
      <w:bookmarkEnd w:id="128"/>
      <w:r w:rsidRPr="00C56965">
        <w:rPr>
          <w:rFonts w:ascii="Arial" w:eastAsiaTheme="majorEastAsia" w:hAnsi="Arial" w:cs="Arial"/>
          <w:b/>
          <w:kern w:val="0"/>
          <w:sz w:val="18"/>
          <w:szCs w:val="18"/>
          <w:lang w:val="es-ES_tradnl" w:eastAsia="es-CO"/>
          <w14:ligatures w14:val="none"/>
        </w:rPr>
        <w:t xml:space="preserve"> </w:t>
      </w:r>
    </w:p>
    <w:p w14:paraId="4D2297F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432BA8E1"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 se aceptarán propuestas parciales para esta Selección Abreviada y serán objeto de causal de rechazo.</w:t>
      </w:r>
    </w:p>
    <w:p w14:paraId="7CFA9FA5" w14:textId="77777777" w:rsidR="00C56965" w:rsidRPr="00C56965" w:rsidRDefault="00C56965" w:rsidP="00C56965">
      <w:pPr>
        <w:keepNext/>
        <w:keepLines/>
        <w:spacing w:after="0" w:line="240" w:lineRule="auto"/>
        <w:jc w:val="both"/>
        <w:outlineLvl w:val="1"/>
        <w:rPr>
          <w:rFonts w:ascii="Arial" w:eastAsiaTheme="majorEastAsia" w:hAnsi="Arial" w:cs="Arial"/>
          <w:b/>
          <w:kern w:val="0"/>
          <w:sz w:val="18"/>
          <w:szCs w:val="18"/>
          <w:lang w:val="es-ES_tradnl" w:bidi="en-US"/>
          <w14:ligatures w14:val="none"/>
        </w:rPr>
      </w:pPr>
      <w:bookmarkStart w:id="129" w:name="_Toc443564748"/>
    </w:p>
    <w:p w14:paraId="35CB69F7" w14:textId="77777777" w:rsidR="00C56965" w:rsidRPr="00C56965" w:rsidRDefault="00C56965" w:rsidP="00C56965">
      <w:pPr>
        <w:keepNext/>
        <w:keepLines/>
        <w:numPr>
          <w:ilvl w:val="1"/>
          <w:numId w:val="31"/>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30" w:name="_Toc105419008"/>
      <w:r w:rsidRPr="00C56965">
        <w:rPr>
          <w:rFonts w:ascii="Arial" w:eastAsiaTheme="majorEastAsia" w:hAnsi="Arial" w:cs="Arial"/>
          <w:b/>
          <w:kern w:val="0"/>
          <w:sz w:val="18"/>
          <w:szCs w:val="18"/>
          <w:lang w:val="es-ES_tradnl" w:eastAsia="es-CO"/>
          <w14:ligatures w14:val="none"/>
        </w:rPr>
        <w:t>PROPUESTAS ALTERNATIVAS</w:t>
      </w:r>
      <w:bookmarkEnd w:id="129"/>
      <w:bookmarkEnd w:id="130"/>
    </w:p>
    <w:p w14:paraId="57ACE74B" w14:textId="77777777" w:rsidR="00C56965" w:rsidRPr="00C56965" w:rsidRDefault="00C56965" w:rsidP="00C56965">
      <w:pPr>
        <w:shd w:val="clear" w:color="auto" w:fill="FFFFFF"/>
        <w:spacing w:after="0" w:line="240" w:lineRule="auto"/>
        <w:jc w:val="both"/>
        <w:rPr>
          <w:rFonts w:ascii="Arial" w:hAnsi="Arial" w:cs="Arial"/>
          <w:b/>
          <w:bCs/>
          <w:kern w:val="0"/>
          <w:sz w:val="18"/>
          <w:szCs w:val="18"/>
          <w:lang w:val="es-ES_tradnl"/>
          <w14:ligatures w14:val="none"/>
        </w:rPr>
      </w:pPr>
    </w:p>
    <w:p w14:paraId="1F321BC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 se admite la presentación de propuestas alternativas y serán objeto de causal de rechazo.</w:t>
      </w:r>
    </w:p>
    <w:p w14:paraId="6060CB4E"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C644EA4" w14:textId="77777777" w:rsidR="00C56965" w:rsidRPr="00C56965" w:rsidRDefault="00C56965" w:rsidP="00C56965">
      <w:pPr>
        <w:keepNext/>
        <w:keepLines/>
        <w:numPr>
          <w:ilvl w:val="1"/>
          <w:numId w:val="31"/>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31" w:name="_Toc443564750"/>
      <w:bookmarkStart w:id="132" w:name="_Toc105419009"/>
      <w:r w:rsidRPr="00C56965">
        <w:rPr>
          <w:rFonts w:ascii="Arial" w:eastAsiaTheme="majorEastAsia" w:hAnsi="Arial" w:cs="Arial"/>
          <w:b/>
          <w:kern w:val="0"/>
          <w:sz w:val="18"/>
          <w:szCs w:val="18"/>
          <w:lang w:val="es-ES_tradnl" w:eastAsia="es-CO"/>
          <w14:ligatures w14:val="none"/>
        </w:rPr>
        <w:t>RECIPROCIDAD</w:t>
      </w:r>
      <w:bookmarkEnd w:id="131"/>
      <w:bookmarkEnd w:id="132"/>
    </w:p>
    <w:p w14:paraId="2F29EB9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63F6C4C"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reciprocidad aplica para aquellos interesados e integrantes de Consorcios o Uniones Temporales extranjeros que deseen el tratamiento de oferente nacional.</w:t>
      </w:r>
    </w:p>
    <w:p w14:paraId="7A2A9026"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4DE8FB6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Las sociedades extranjeras sin domicilio en Colombia que presenten oferta, recibirán el mismo tratamiento que los nacionales y/o como se determine en el correspondiente TLC debidamente vigente y aplicable con el país de origen del posible oferente extranjero  si ello llegare a aplicar, o siempre que exista un acuerdo o un convenio entre el país de su nacionalidad y Colombia, en el </w:t>
      </w:r>
      <w:r w:rsidRPr="00C56965">
        <w:rPr>
          <w:rFonts w:ascii="Arial" w:hAnsi="Arial" w:cs="Arial"/>
          <w:bCs/>
          <w:kern w:val="0"/>
          <w:sz w:val="18"/>
          <w:szCs w:val="18"/>
          <w:lang w:val="es-ES_tradnl"/>
          <w14:ligatures w14:val="none"/>
        </w:rPr>
        <w:lastRenderedPageBreak/>
        <w:t>sentido de que a las ofertas de servicios colombianos se les concederá en ese país el mismo tratamiento otorgado a sus nacionales en cuanto a las condiciones, requisitos, procedimientos y criterios para la adjudicación de los contratos celebrados con el sector público.</w:t>
      </w:r>
    </w:p>
    <w:p w14:paraId="7E01E3D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98F13F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el supuesto de no existir los mencionados acuerdos, el interesado deberá incluir dentro del sobre de la oferta un certificado emitido por la respectiva Misión Diplomática Colombiana, en la cual conste que los oferentes colombianos gozan de la oportunidad de participar en los procesos de contratación pública en las mismas condiciones y con los mismos requisitos exigidos a los nacionales de su país.</w:t>
      </w:r>
    </w:p>
    <w:p w14:paraId="70FCADD5"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8A5C7CE" w14:textId="77777777" w:rsidR="00C56965" w:rsidRPr="00C56965" w:rsidRDefault="00C56965" w:rsidP="00C56965">
      <w:pPr>
        <w:shd w:val="clear" w:color="auto" w:fill="FFFFFF"/>
        <w:spacing w:after="0" w:line="240" w:lineRule="auto"/>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En todo caso, la inexistencia del acuerdo o certificación mencionados no restringe la participación de sociedades o personas extranjeras, ni constituye causal de rechazo de su oferta.</w:t>
      </w:r>
      <w:bookmarkStart w:id="133" w:name="_Toc443564751"/>
    </w:p>
    <w:p w14:paraId="7AEEF463"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p>
    <w:p w14:paraId="3C226FE7"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r w:rsidRPr="00C56965">
        <w:rPr>
          <w:rFonts w:ascii="Arial" w:eastAsiaTheme="majorEastAsia" w:hAnsi="Arial" w:cs="Arial"/>
          <w:kern w:val="0"/>
          <w:sz w:val="18"/>
          <w:szCs w:val="18"/>
          <w:lang w:val="es-ES_tradnl" w:eastAsia="es-CO"/>
          <w14:ligatures w14:val="none"/>
        </w:rPr>
        <w:br w:type="page"/>
      </w:r>
    </w:p>
    <w:p w14:paraId="102BC72A"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p>
    <w:p w14:paraId="7A844C5A" w14:textId="77777777" w:rsidR="00C56965" w:rsidRPr="00C56965" w:rsidRDefault="00C56965" w:rsidP="00C56965">
      <w:pPr>
        <w:keepNext/>
        <w:keepLines/>
        <w:spacing w:after="40" w:line="240" w:lineRule="auto"/>
        <w:jc w:val="center"/>
        <w:outlineLvl w:val="0"/>
        <w:rPr>
          <w:rFonts w:ascii="Arial" w:eastAsiaTheme="majorEastAsia" w:hAnsi="Arial" w:cs="Arial"/>
          <w:b/>
          <w:kern w:val="0"/>
          <w:sz w:val="18"/>
          <w:szCs w:val="18"/>
          <w:lang w:val="es-ES_tradnl" w:eastAsia="es-CO"/>
          <w14:ligatures w14:val="none"/>
        </w:rPr>
      </w:pPr>
      <w:bookmarkStart w:id="134" w:name="_Toc105419010"/>
      <w:r w:rsidRPr="00C56965">
        <w:rPr>
          <w:rFonts w:ascii="Arial" w:eastAsiaTheme="majorEastAsia" w:hAnsi="Arial" w:cs="Arial"/>
          <w:b/>
          <w:kern w:val="0"/>
          <w:sz w:val="18"/>
          <w:szCs w:val="18"/>
          <w:lang w:val="es-ES_tradnl" w:eastAsia="es-CO"/>
          <w14:ligatures w14:val="none"/>
        </w:rPr>
        <w:t>CAPÍTULO III</w:t>
      </w:r>
      <w:bookmarkEnd w:id="133"/>
      <w:bookmarkEnd w:id="134"/>
    </w:p>
    <w:p w14:paraId="40721E71" w14:textId="77777777" w:rsidR="00C56965" w:rsidRPr="00C56965" w:rsidRDefault="00C56965" w:rsidP="00C56965">
      <w:pPr>
        <w:spacing w:after="200" w:line="276" w:lineRule="auto"/>
        <w:rPr>
          <w:rFonts w:ascii="Arial" w:hAnsi="Arial" w:cs="Arial"/>
          <w:b/>
          <w:kern w:val="0"/>
          <w:sz w:val="18"/>
          <w:szCs w:val="18"/>
          <w:lang w:val="es-ES_tradnl" w:eastAsia="x-none"/>
          <w14:ligatures w14:val="none"/>
        </w:rPr>
      </w:pPr>
    </w:p>
    <w:p w14:paraId="7506B7BA" w14:textId="77777777" w:rsidR="00C56965" w:rsidRPr="00C56965" w:rsidRDefault="00C56965" w:rsidP="00C56965">
      <w:pPr>
        <w:keepNext/>
        <w:keepLines/>
        <w:numPr>
          <w:ilvl w:val="0"/>
          <w:numId w:val="31"/>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35" w:name="_Toc443564752"/>
      <w:bookmarkStart w:id="136" w:name="_Toc105419011"/>
      <w:r w:rsidRPr="00C56965">
        <w:rPr>
          <w:rFonts w:ascii="Arial" w:eastAsiaTheme="majorEastAsia" w:hAnsi="Arial" w:cs="Arial"/>
          <w:b/>
          <w:kern w:val="0"/>
          <w:sz w:val="18"/>
          <w:szCs w:val="18"/>
          <w:lang w:val="es-ES_tradnl" w:eastAsia="es-CO"/>
          <w14:ligatures w14:val="none"/>
        </w:rPr>
        <w:t>CIERRE DEL PROCESO, VERIFICACIÓN DE REQUISITOS HABILITANTES, EVALUACIÓN DE LAS PROPUESTAS, TRASLADO Y CRITERIOS DE DESEMPATE.</w:t>
      </w:r>
      <w:bookmarkStart w:id="137" w:name="_Toc443564753"/>
      <w:bookmarkEnd w:id="135"/>
      <w:bookmarkEnd w:id="136"/>
    </w:p>
    <w:p w14:paraId="1DC3633E" w14:textId="77777777" w:rsidR="00C56965" w:rsidRPr="00C56965" w:rsidRDefault="00C56965" w:rsidP="00C56965">
      <w:pPr>
        <w:spacing w:after="0" w:line="276" w:lineRule="auto"/>
        <w:rPr>
          <w:rFonts w:ascii="Arial" w:hAnsi="Arial" w:cs="Arial"/>
          <w:b/>
          <w:kern w:val="0"/>
          <w:sz w:val="18"/>
          <w:szCs w:val="18"/>
          <w:lang w:val="es-ES_tradnl" w:eastAsia="x-none"/>
          <w14:ligatures w14:val="none"/>
        </w:rPr>
      </w:pPr>
    </w:p>
    <w:p w14:paraId="6BC300FC" w14:textId="77777777" w:rsidR="00C56965" w:rsidRPr="00C56965" w:rsidRDefault="00C56965" w:rsidP="00C56965">
      <w:pPr>
        <w:keepNext/>
        <w:keepLines/>
        <w:numPr>
          <w:ilvl w:val="1"/>
          <w:numId w:val="32"/>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38" w:name="_Toc105419012"/>
      <w:r w:rsidRPr="00C56965">
        <w:rPr>
          <w:rFonts w:ascii="Arial" w:eastAsiaTheme="majorEastAsia" w:hAnsi="Arial" w:cs="Arial"/>
          <w:b/>
          <w:kern w:val="0"/>
          <w:sz w:val="18"/>
          <w:szCs w:val="18"/>
          <w:lang w:val="es-ES_tradnl" w:eastAsia="es-CO"/>
          <w14:ligatures w14:val="none"/>
        </w:rPr>
        <w:t>CIERRE DEL PLAZO DEL PROCESO DE SELECCIÓN Y APERTURA DE LAS PROPUESTAS.</w:t>
      </w:r>
      <w:bookmarkEnd w:id="137"/>
      <w:bookmarkEnd w:id="138"/>
    </w:p>
    <w:p w14:paraId="3309BDFB"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17CA1888"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La radicación de las propuestas se hará de manera digital hasta la hora y fecha indicada en el cronograma del proceso a través de la plataforma transaccional del Sistema Electrónico de Contratación Pública SECOP II </w:t>
      </w:r>
      <w:hyperlink r:id="rId18" w:history="1">
        <w:r w:rsidRPr="00C56965">
          <w:rPr>
            <w:rFonts w:ascii="Arial" w:hAnsi="Arial" w:cs="Arial"/>
            <w:bCs/>
            <w:color w:val="0000FF"/>
            <w:kern w:val="0"/>
            <w:sz w:val="18"/>
            <w:szCs w:val="18"/>
            <w:u w:val="single"/>
            <w:lang w:val="es-ES_tradnl"/>
            <w14:ligatures w14:val="none"/>
          </w:rPr>
          <w:t>www.colombiacompra</w:t>
        </w:r>
      </w:hyperlink>
      <w:r w:rsidRPr="00C56965">
        <w:rPr>
          <w:rFonts w:ascii="Arial" w:hAnsi="Arial" w:cs="Arial"/>
          <w:bCs/>
          <w:kern w:val="0"/>
          <w:sz w:val="18"/>
          <w:szCs w:val="18"/>
          <w:lang w:val="es-ES_tradnl"/>
          <w14:ligatures w14:val="none"/>
        </w:rPr>
        <w:t>.gov.co .</w:t>
      </w:r>
    </w:p>
    <w:p w14:paraId="3F1BE4C9"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C24C285"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El cierre de la selección abreviada de menor cuantía y apertura de propuestas se realizará de manera digital, de acuerdo al cronograma del proceso, en la plataforma transaccional del Sistema Electrónico de Contratación Pública SECOP II </w:t>
      </w:r>
      <w:hyperlink r:id="rId19" w:history="1">
        <w:r w:rsidRPr="00C56965">
          <w:rPr>
            <w:rFonts w:ascii="Arial" w:hAnsi="Arial" w:cs="Arial"/>
            <w:bCs/>
            <w:color w:val="0000FF"/>
            <w:kern w:val="0"/>
            <w:sz w:val="18"/>
            <w:szCs w:val="18"/>
            <w:u w:val="single"/>
            <w:lang w:val="es-ES_tradnl"/>
            <w14:ligatures w14:val="none"/>
          </w:rPr>
          <w:t>www.colombiacompra</w:t>
        </w:r>
      </w:hyperlink>
      <w:r w:rsidRPr="00C56965">
        <w:rPr>
          <w:rFonts w:ascii="Arial" w:hAnsi="Arial" w:cs="Arial"/>
          <w:bCs/>
          <w:kern w:val="0"/>
          <w:sz w:val="18"/>
          <w:szCs w:val="18"/>
          <w:lang w:val="es-ES_tradnl"/>
          <w14:ligatures w14:val="none"/>
        </w:rPr>
        <w:t>.gov.co.</w:t>
      </w:r>
    </w:p>
    <w:p w14:paraId="1947377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5C26BCB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No se aceptarán propuestas presentadas con posterioridad a la fecha y hora señalada para el recibo de propuestas, ni en sitios o condiciones diferentes a las previstas en los Pliegos de Condiciones. La Entidad no será responsable de la propuesta, en caso de no estar correctamente presentada o que haya sido entregada de forma diferente a la establecida anteriormente. De la diligencia anterior el SECOP II de manera automática generará una lista de oferentes presentados al proceso, el cual será publicado a través de una acción digital en la plataforma inmediatamente se realice la apertura de sobres.</w:t>
      </w:r>
    </w:p>
    <w:p w14:paraId="5521DFE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F97F96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Municipio de Chía a través del Comité Asesor Evaluador de las propuestas, si lo estima conveniente podrá solicitar documentos o aclaraciones a los proponentes, para que dentro del término requerido los entregue a la entidad a través de los canales dispuestos para tal fin (sección mensajes de la plataforma), información ésta que en ningún momento implicaría la adición o modificaciones de la propuesta, lo anterior, en estricta observancia de lo dispuesto para tal fin por la Ley 1882 de 2018 y demás normas complementarias.</w:t>
      </w:r>
    </w:p>
    <w:p w14:paraId="54471B96"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46FA346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Los proponentes podrán consultar las ofertas durante el término de traslado del informe de evaluación, una vez el Comité Evaluador haya realizado la verificación correspondiente de las propuestas presentadas, es decir, las propuestas serán públicas una vez se dé inicio al término de traslado del informe de evaluación.</w:t>
      </w:r>
    </w:p>
    <w:p w14:paraId="07B9A811" w14:textId="77777777" w:rsidR="00C56965" w:rsidRPr="00C56965" w:rsidRDefault="00C56965" w:rsidP="00C56965">
      <w:pPr>
        <w:shd w:val="clear" w:color="auto" w:fill="FFFFFF"/>
        <w:spacing w:after="0" w:line="240" w:lineRule="auto"/>
        <w:jc w:val="both"/>
        <w:rPr>
          <w:rFonts w:ascii="Arial" w:hAnsi="Arial" w:cs="Arial"/>
          <w:b/>
          <w:bCs/>
          <w:kern w:val="0"/>
          <w:sz w:val="18"/>
          <w:szCs w:val="18"/>
          <w:lang w:val="es-ES_tradnl"/>
          <w14:ligatures w14:val="none"/>
        </w:rPr>
      </w:pPr>
    </w:p>
    <w:p w14:paraId="78715AAE" w14:textId="77777777" w:rsidR="00C56965" w:rsidRPr="00C56965" w:rsidRDefault="00C56965" w:rsidP="00C56965">
      <w:pPr>
        <w:keepNext/>
        <w:keepLines/>
        <w:numPr>
          <w:ilvl w:val="1"/>
          <w:numId w:val="32"/>
        </w:numPr>
        <w:spacing w:after="0" w:line="240" w:lineRule="auto"/>
        <w:jc w:val="both"/>
        <w:outlineLvl w:val="2"/>
        <w:rPr>
          <w:rFonts w:ascii="Arial" w:eastAsiaTheme="majorEastAsia" w:hAnsi="Arial" w:cs="Arial"/>
          <w:b/>
          <w:kern w:val="0"/>
          <w:sz w:val="18"/>
          <w:szCs w:val="18"/>
          <w:lang w:val="es-ES_tradnl" w:eastAsia="es-CO"/>
          <w14:ligatures w14:val="none"/>
        </w:rPr>
      </w:pPr>
      <w:bookmarkStart w:id="139" w:name="_Toc443564754"/>
      <w:bookmarkStart w:id="140" w:name="_Toc105419013"/>
      <w:r w:rsidRPr="00C56965">
        <w:rPr>
          <w:rFonts w:ascii="Arial" w:eastAsiaTheme="majorEastAsia" w:hAnsi="Arial" w:cs="Arial"/>
          <w:b/>
          <w:kern w:val="0"/>
          <w:sz w:val="18"/>
          <w:szCs w:val="18"/>
          <w:lang w:val="es-ES_tradnl" w:eastAsia="es-CO"/>
          <w14:ligatures w14:val="none"/>
        </w:rPr>
        <w:t>FACTORES DE VERIFICACIÓN.</w:t>
      </w:r>
      <w:bookmarkEnd w:id="139"/>
      <w:bookmarkEnd w:id="140"/>
    </w:p>
    <w:p w14:paraId="2FB0C27E"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B222A3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Una vez efectuada la apertura de las propuestas, el Comité Evaluador y/o Asesor procederá a verificar la capacidad jurídica, condiciones de experiencia, técnicas y capacidad financiera de los documentos que las integran, con el fin de verificar el cumplimiento de estos requisitos, de conformidad con lo establecido en el presente Pliego de Condiciones. </w:t>
      </w:r>
    </w:p>
    <w:p w14:paraId="58BAAD5D"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C99AEC4"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Son factores de verificación que debe cumplir la propuesta:</w:t>
      </w:r>
    </w:p>
    <w:p w14:paraId="7ED250D8"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tbl>
      <w:tblPr>
        <w:tblW w:w="0" w:type="auto"/>
        <w:jc w:val="center"/>
        <w:tblLayout w:type="fixed"/>
        <w:tblCellMar>
          <w:left w:w="0" w:type="dxa"/>
          <w:right w:w="0" w:type="dxa"/>
        </w:tblCellMar>
        <w:tblLook w:val="0000" w:firstRow="0" w:lastRow="0" w:firstColumn="0" w:lastColumn="0" w:noHBand="0" w:noVBand="0"/>
      </w:tblPr>
      <w:tblGrid>
        <w:gridCol w:w="5227"/>
        <w:gridCol w:w="3009"/>
      </w:tblGrid>
      <w:tr w:rsidR="00C56965" w:rsidRPr="00C56965" w14:paraId="0FFB9CF9" w14:textId="77777777" w:rsidTr="00DB10C8">
        <w:trPr>
          <w:cantSplit/>
          <w:jc w:val="center"/>
        </w:trPr>
        <w:tc>
          <w:tcPr>
            <w:tcW w:w="5227" w:type="dxa"/>
            <w:tcBorders>
              <w:top w:val="single" w:sz="4" w:space="0" w:color="000000"/>
              <w:left w:val="single" w:sz="4" w:space="0" w:color="000000"/>
              <w:bottom w:val="single" w:sz="4" w:space="0" w:color="000000"/>
            </w:tcBorders>
            <w:shd w:val="clear" w:color="auto" w:fill="auto"/>
          </w:tcPr>
          <w:p w14:paraId="65745EC9" w14:textId="77777777" w:rsidR="00C56965" w:rsidRPr="00C56965" w:rsidRDefault="00C56965" w:rsidP="00C56965">
            <w:pPr>
              <w:shd w:val="clear" w:color="auto" w:fill="FFFFFF"/>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FACTORES</w:t>
            </w:r>
          </w:p>
        </w:tc>
        <w:tc>
          <w:tcPr>
            <w:tcW w:w="3009" w:type="dxa"/>
            <w:tcBorders>
              <w:top w:val="single" w:sz="4" w:space="0" w:color="000000"/>
              <w:left w:val="single" w:sz="4" w:space="0" w:color="000000"/>
              <w:bottom w:val="single" w:sz="4" w:space="0" w:color="000000"/>
              <w:right w:val="single" w:sz="4" w:space="0" w:color="000000"/>
            </w:tcBorders>
            <w:shd w:val="clear" w:color="auto" w:fill="auto"/>
          </w:tcPr>
          <w:p w14:paraId="3C6529A6" w14:textId="77777777" w:rsidR="00C56965" w:rsidRPr="00C56965" w:rsidRDefault="00C56965" w:rsidP="00C56965">
            <w:pPr>
              <w:shd w:val="clear" w:color="auto" w:fill="FFFFFF"/>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CUMPLIMIENTO</w:t>
            </w:r>
          </w:p>
        </w:tc>
      </w:tr>
      <w:tr w:rsidR="00C56965" w:rsidRPr="00C56965" w14:paraId="42462971" w14:textId="77777777" w:rsidTr="00DB10C8">
        <w:trPr>
          <w:cantSplit/>
          <w:jc w:val="center"/>
        </w:trPr>
        <w:tc>
          <w:tcPr>
            <w:tcW w:w="5227" w:type="dxa"/>
            <w:tcBorders>
              <w:left w:val="single" w:sz="4" w:space="0" w:color="000000"/>
              <w:bottom w:val="single" w:sz="4" w:space="0" w:color="000000"/>
            </w:tcBorders>
            <w:shd w:val="clear" w:color="auto" w:fill="auto"/>
          </w:tcPr>
          <w:p w14:paraId="42C1C3DD" w14:textId="77777777" w:rsidR="00C56965" w:rsidRPr="00C56965" w:rsidRDefault="00C56965" w:rsidP="00C56965">
            <w:pPr>
              <w:shd w:val="clear" w:color="auto" w:fill="FFFFFF"/>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VERIFICACIÓN JURÍDICA</w:t>
            </w:r>
          </w:p>
        </w:tc>
        <w:tc>
          <w:tcPr>
            <w:tcW w:w="3009" w:type="dxa"/>
            <w:tcBorders>
              <w:left w:val="single" w:sz="4" w:space="0" w:color="000000"/>
              <w:bottom w:val="single" w:sz="4" w:space="0" w:color="000000"/>
              <w:right w:val="single" w:sz="4" w:space="0" w:color="000000"/>
            </w:tcBorders>
            <w:shd w:val="clear" w:color="auto" w:fill="auto"/>
          </w:tcPr>
          <w:p w14:paraId="1E83D319" w14:textId="77777777" w:rsidR="00C56965" w:rsidRPr="00C56965" w:rsidRDefault="00C56965" w:rsidP="00C56965">
            <w:pPr>
              <w:shd w:val="clear" w:color="auto" w:fill="FFFFFF"/>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HÁBIL O NO HÁBIL</w:t>
            </w:r>
          </w:p>
        </w:tc>
      </w:tr>
      <w:tr w:rsidR="00C56965" w:rsidRPr="00C56965" w14:paraId="6592DE61" w14:textId="77777777" w:rsidTr="00DB10C8">
        <w:trPr>
          <w:cantSplit/>
          <w:jc w:val="center"/>
        </w:trPr>
        <w:tc>
          <w:tcPr>
            <w:tcW w:w="5227" w:type="dxa"/>
            <w:tcBorders>
              <w:left w:val="single" w:sz="4" w:space="0" w:color="000000"/>
              <w:bottom w:val="single" w:sz="4" w:space="0" w:color="000000"/>
            </w:tcBorders>
            <w:shd w:val="clear" w:color="auto" w:fill="auto"/>
          </w:tcPr>
          <w:p w14:paraId="18B0B935" w14:textId="77777777" w:rsidR="00C56965" w:rsidRPr="00C56965" w:rsidRDefault="00C56965" w:rsidP="00C56965">
            <w:pPr>
              <w:shd w:val="clear" w:color="auto" w:fill="FFFFFF"/>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VERIFICACIÓN DE EXPERIENCIA</w:t>
            </w:r>
          </w:p>
        </w:tc>
        <w:tc>
          <w:tcPr>
            <w:tcW w:w="3009" w:type="dxa"/>
            <w:tcBorders>
              <w:left w:val="single" w:sz="4" w:space="0" w:color="000000"/>
              <w:bottom w:val="single" w:sz="4" w:space="0" w:color="000000"/>
              <w:right w:val="single" w:sz="4" w:space="0" w:color="000000"/>
            </w:tcBorders>
            <w:shd w:val="clear" w:color="auto" w:fill="auto"/>
          </w:tcPr>
          <w:p w14:paraId="4EBDE1F9" w14:textId="77777777" w:rsidR="00C56965" w:rsidRPr="00C56965" w:rsidRDefault="00C56965" w:rsidP="00C56965">
            <w:pPr>
              <w:shd w:val="clear" w:color="auto" w:fill="FFFFFF"/>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HÁBIL O NO HÁBIL</w:t>
            </w:r>
          </w:p>
        </w:tc>
      </w:tr>
      <w:tr w:rsidR="00C56965" w:rsidRPr="00C56965" w14:paraId="41E9D7F5" w14:textId="77777777" w:rsidTr="00DB10C8">
        <w:trPr>
          <w:cantSplit/>
          <w:jc w:val="center"/>
        </w:trPr>
        <w:tc>
          <w:tcPr>
            <w:tcW w:w="5227" w:type="dxa"/>
            <w:tcBorders>
              <w:left w:val="single" w:sz="4" w:space="0" w:color="000000"/>
              <w:bottom w:val="single" w:sz="4" w:space="0" w:color="000000"/>
            </w:tcBorders>
            <w:shd w:val="clear" w:color="auto" w:fill="auto"/>
          </w:tcPr>
          <w:p w14:paraId="4E6A0FAC" w14:textId="77777777" w:rsidR="00C56965" w:rsidRPr="00C56965" w:rsidRDefault="00C56965" w:rsidP="00C56965">
            <w:pPr>
              <w:shd w:val="clear" w:color="auto" w:fill="FFFFFF"/>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VERIFICACIÓN FINANCIERA Y ORGANIZACIONAL</w:t>
            </w:r>
          </w:p>
        </w:tc>
        <w:tc>
          <w:tcPr>
            <w:tcW w:w="3009" w:type="dxa"/>
            <w:tcBorders>
              <w:left w:val="single" w:sz="4" w:space="0" w:color="000000"/>
              <w:bottom w:val="single" w:sz="4" w:space="0" w:color="000000"/>
              <w:right w:val="single" w:sz="4" w:space="0" w:color="000000"/>
            </w:tcBorders>
            <w:shd w:val="clear" w:color="auto" w:fill="auto"/>
          </w:tcPr>
          <w:p w14:paraId="55E80A8E" w14:textId="77777777" w:rsidR="00C56965" w:rsidRPr="00C56965" w:rsidRDefault="00C56965" w:rsidP="00C56965">
            <w:pPr>
              <w:shd w:val="clear" w:color="auto" w:fill="FFFFFF"/>
              <w:spacing w:after="0" w:line="240" w:lineRule="auto"/>
              <w:jc w:val="center"/>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HÁBIL O NO HÁBIL</w:t>
            </w:r>
          </w:p>
        </w:tc>
      </w:tr>
    </w:tbl>
    <w:p w14:paraId="430E9AD6"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256CC8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 MUNICIPIO comprobará la exactitud de la información consignada en cada propuesta y podrá solicitar en cualquier momento las aclaraciones que considere pertinentes, dichas aclaraciones y demás solicitudes que para efecto de la verificación realice la Entidad, deberán ser resueltas por el oferente hasta antes la adjudicación.</w:t>
      </w:r>
    </w:p>
    <w:p w14:paraId="76F00C49"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721438C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La verificación de la información contenida en los documentos aportados con la propuesta, se realizará en relación con los requisitos exigidos en el pliego, en consecuencia, es necesario e indispensable consignar y adjuntar toda la información detallada que permita su análisis.</w:t>
      </w:r>
    </w:p>
    <w:p w14:paraId="0CD3895C"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2A493829"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En la propuesta, si existe discrepancia entre la información, tenor literal, cifras, ofrecimientos y la documentación aportada, EL MUNICIPIO se abstendrá de realizar cualquier tipo de interpretación, razón por la cual se calificará como </w:t>
      </w:r>
      <w:r w:rsidRPr="00C56965">
        <w:rPr>
          <w:rFonts w:ascii="Arial" w:hAnsi="Arial" w:cs="Arial"/>
          <w:b/>
          <w:bCs/>
          <w:kern w:val="0"/>
          <w:sz w:val="18"/>
          <w:szCs w:val="18"/>
          <w:lang w:val="es-ES_tradnl"/>
          <w14:ligatures w14:val="none"/>
        </w:rPr>
        <w:t>NO HÁBIL</w:t>
      </w:r>
      <w:r w:rsidRPr="00C56965">
        <w:rPr>
          <w:rFonts w:ascii="Arial" w:hAnsi="Arial" w:cs="Arial"/>
          <w:bCs/>
          <w:kern w:val="0"/>
          <w:sz w:val="18"/>
          <w:szCs w:val="18"/>
          <w:lang w:val="es-ES_tradnl"/>
          <w14:ligatures w14:val="none"/>
        </w:rPr>
        <w:t xml:space="preserve">. </w:t>
      </w:r>
    </w:p>
    <w:p w14:paraId="55FC370A"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47D852AC" w14:textId="77777777" w:rsidR="00C56965" w:rsidRPr="00C56965" w:rsidRDefault="00C56965" w:rsidP="00C56965">
      <w:pPr>
        <w:keepNext/>
        <w:keepLines/>
        <w:numPr>
          <w:ilvl w:val="2"/>
          <w:numId w:val="32"/>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 xml:space="preserve">VERIFICACIÓN CAPACIDAD JURÍDICA </w:t>
      </w:r>
    </w:p>
    <w:p w14:paraId="50E87ABB" w14:textId="77777777" w:rsidR="00C56965" w:rsidRPr="00C56965" w:rsidRDefault="00C56965" w:rsidP="00C56965">
      <w:pPr>
        <w:shd w:val="clear" w:color="auto" w:fill="FFFFFF"/>
        <w:spacing w:after="0" w:line="240" w:lineRule="auto"/>
        <w:jc w:val="both"/>
        <w:rPr>
          <w:rFonts w:ascii="Arial" w:hAnsi="Arial" w:cs="Arial"/>
          <w:b/>
          <w:bCs/>
          <w:kern w:val="0"/>
          <w:sz w:val="18"/>
          <w:szCs w:val="18"/>
          <w:lang w:val="es-ES_tradnl"/>
          <w14:ligatures w14:val="none"/>
        </w:rPr>
      </w:pPr>
    </w:p>
    <w:p w14:paraId="01B9478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El informe jurídico no tiene ponderación alguna, se trata del estudio y verificación que debe realizar EL MUNICIPIO, para determinar si la propuesta se ajusta a los requerimientos de la ley y el Pliego de Condiciones, estableciéndola </w:t>
      </w:r>
      <w:r w:rsidRPr="00C56965">
        <w:rPr>
          <w:rFonts w:ascii="Arial" w:hAnsi="Arial" w:cs="Arial"/>
          <w:b/>
          <w:bCs/>
          <w:kern w:val="0"/>
          <w:sz w:val="18"/>
          <w:szCs w:val="18"/>
          <w:lang w:val="es-ES_tradnl"/>
          <w14:ligatures w14:val="none"/>
        </w:rPr>
        <w:t>HÁBIL o NO HÁBIL</w:t>
      </w:r>
      <w:r w:rsidRPr="00C56965">
        <w:rPr>
          <w:rFonts w:ascii="Arial" w:hAnsi="Arial" w:cs="Arial"/>
          <w:bCs/>
          <w:kern w:val="0"/>
          <w:sz w:val="18"/>
          <w:szCs w:val="18"/>
          <w:lang w:val="es-ES_tradnl"/>
          <w14:ligatures w14:val="none"/>
        </w:rPr>
        <w:t>.</w:t>
      </w:r>
    </w:p>
    <w:p w14:paraId="3BF8E519"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5679C3A1" w14:textId="77777777" w:rsidR="00C56965" w:rsidRPr="00C56965" w:rsidRDefault="00C56965" w:rsidP="00C56965">
      <w:pPr>
        <w:keepNext/>
        <w:keepLines/>
        <w:numPr>
          <w:ilvl w:val="2"/>
          <w:numId w:val="32"/>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lastRenderedPageBreak/>
        <w:t>VERIFICACIÓN DE LAS CONDICIONES DE EXPERIENCIA.</w:t>
      </w:r>
    </w:p>
    <w:p w14:paraId="1852D646" w14:textId="77777777" w:rsidR="00C56965" w:rsidRPr="00C56965" w:rsidRDefault="00C56965" w:rsidP="00C56965">
      <w:pPr>
        <w:shd w:val="clear" w:color="auto" w:fill="FFFFFF"/>
        <w:spacing w:after="0" w:line="240" w:lineRule="auto"/>
        <w:jc w:val="both"/>
        <w:rPr>
          <w:rFonts w:ascii="Arial" w:hAnsi="Arial" w:cs="Arial"/>
          <w:kern w:val="0"/>
          <w:sz w:val="18"/>
          <w:szCs w:val="18"/>
          <w:lang w:val="es-ES_tradnl" w:eastAsia="x-none"/>
          <w14:ligatures w14:val="none"/>
        </w:rPr>
      </w:pPr>
    </w:p>
    <w:p w14:paraId="3CF30CA7"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El informe de experiencia no tiene ponderación alguna, se trata del estudio y verificación que debe realizar EL MUNICIPIO, para determinar si la propuesta se ajusta a los requerimientos del Pliego de Condiciones, estableciéndola </w:t>
      </w:r>
      <w:r w:rsidRPr="00C56965">
        <w:rPr>
          <w:rFonts w:ascii="Arial" w:hAnsi="Arial" w:cs="Arial"/>
          <w:b/>
          <w:bCs/>
          <w:kern w:val="0"/>
          <w:sz w:val="18"/>
          <w:szCs w:val="18"/>
          <w:lang w:val="es-ES_tradnl"/>
          <w14:ligatures w14:val="none"/>
        </w:rPr>
        <w:t>HÁBIL o NO HÁBIL</w:t>
      </w:r>
      <w:r w:rsidRPr="00C56965">
        <w:rPr>
          <w:rFonts w:ascii="Arial" w:hAnsi="Arial" w:cs="Arial"/>
          <w:bCs/>
          <w:kern w:val="0"/>
          <w:sz w:val="18"/>
          <w:szCs w:val="18"/>
          <w:lang w:val="es-ES_tradnl"/>
          <w14:ligatures w14:val="none"/>
        </w:rPr>
        <w:t>.</w:t>
      </w:r>
    </w:p>
    <w:p w14:paraId="5339389C"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553D9F9F" w14:textId="77777777" w:rsidR="00C56965" w:rsidRPr="00C56965" w:rsidRDefault="00C56965" w:rsidP="00C56965">
      <w:pPr>
        <w:keepNext/>
        <w:keepLines/>
        <w:numPr>
          <w:ilvl w:val="2"/>
          <w:numId w:val="32"/>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VERIFICACIÓN CAPACIDAD FINANCIERA.</w:t>
      </w:r>
    </w:p>
    <w:p w14:paraId="382186A1" w14:textId="77777777" w:rsidR="00C56965" w:rsidRPr="00C56965" w:rsidRDefault="00C56965" w:rsidP="00C56965">
      <w:pPr>
        <w:shd w:val="clear" w:color="auto" w:fill="FFFFFF"/>
        <w:spacing w:after="0" w:line="240" w:lineRule="auto"/>
        <w:jc w:val="both"/>
        <w:rPr>
          <w:rFonts w:ascii="Arial" w:hAnsi="Arial" w:cs="Arial"/>
          <w:kern w:val="0"/>
          <w:sz w:val="18"/>
          <w:szCs w:val="18"/>
          <w:lang w:val="es-ES_tradnl" w:eastAsia="x-none"/>
          <w14:ligatures w14:val="none"/>
        </w:rPr>
      </w:pPr>
    </w:p>
    <w:p w14:paraId="7936AF98"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 xml:space="preserve">El informe financiero no tiene ponderación alguna, se trata del estudio que debe realizar EL MUNICIPIO, para determinar si la propuesta se ajusta a los requerimientos de la Ley y el Pliego de Condiciones, estableciéndola </w:t>
      </w:r>
      <w:r w:rsidRPr="00C56965">
        <w:rPr>
          <w:rFonts w:ascii="Arial" w:hAnsi="Arial" w:cs="Arial"/>
          <w:b/>
          <w:bCs/>
          <w:kern w:val="0"/>
          <w:sz w:val="18"/>
          <w:szCs w:val="18"/>
          <w:lang w:val="es-ES_tradnl"/>
          <w14:ligatures w14:val="none"/>
        </w:rPr>
        <w:t>HÁBIL o NO HÁBIL</w:t>
      </w:r>
      <w:r w:rsidRPr="00C56965">
        <w:rPr>
          <w:rFonts w:ascii="Arial" w:hAnsi="Arial" w:cs="Arial"/>
          <w:bCs/>
          <w:kern w:val="0"/>
          <w:sz w:val="18"/>
          <w:szCs w:val="18"/>
          <w:lang w:val="es-ES_tradnl"/>
          <w14:ligatures w14:val="none"/>
        </w:rPr>
        <w:t>.</w:t>
      </w:r>
    </w:p>
    <w:p w14:paraId="41FB43A5"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5F5EDA4B" w14:textId="77777777" w:rsidR="00C56965" w:rsidRPr="00C56965" w:rsidRDefault="00C56965" w:rsidP="00C56965">
      <w:pPr>
        <w:numPr>
          <w:ilvl w:val="2"/>
          <w:numId w:val="32"/>
        </w:numPr>
        <w:shd w:val="clear" w:color="auto" w:fill="FFFFFF"/>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VERIFICACIÓN ECONÓMICA</w:t>
      </w:r>
    </w:p>
    <w:p w14:paraId="54E968C7" w14:textId="77777777" w:rsidR="00C56965" w:rsidRPr="00C56965" w:rsidRDefault="00C56965" w:rsidP="00C56965">
      <w:pPr>
        <w:shd w:val="clear" w:color="auto" w:fill="FFFFFF"/>
        <w:spacing w:after="0" w:line="240" w:lineRule="auto"/>
        <w:jc w:val="both"/>
        <w:rPr>
          <w:rFonts w:ascii="Arial" w:hAnsi="Arial" w:cs="Arial"/>
          <w:b/>
          <w:kern w:val="0"/>
          <w:sz w:val="18"/>
          <w:szCs w:val="18"/>
          <w:lang w:val="es-ES_tradnl"/>
          <w14:ligatures w14:val="none"/>
        </w:rPr>
      </w:pPr>
    </w:p>
    <w:p w14:paraId="19658BF6" w14:textId="77777777" w:rsidR="00C56965" w:rsidRPr="00C56965" w:rsidRDefault="00C56965" w:rsidP="00C56965">
      <w:pPr>
        <w:numPr>
          <w:ilvl w:val="0"/>
          <w:numId w:val="41"/>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Cualquier error de cálculo del proponente al momento de determinar el valor económico de la propuesta correrá a su cargo. Si al evaluar la propuesta se encuentra un error aritmético, EL MUNICIPIO procederá a su corrección y éste será el valor que se tendrá en cuenta para la evaluación. </w:t>
      </w:r>
    </w:p>
    <w:p w14:paraId="67B724E5" w14:textId="77777777" w:rsidR="00C56965" w:rsidRPr="00C56965" w:rsidRDefault="00C56965" w:rsidP="00C56965">
      <w:pPr>
        <w:numPr>
          <w:ilvl w:val="0"/>
          <w:numId w:val="41"/>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Las correcciones efectuadas a las ofertas de los proponentes, según los procedimientos anteriores, serán de forzosa aceptación para éstos. Si el proponente, en caso de que se le adjudique el contrato, rehúsa aceptar dichas correcciones, se hará efectiva la garantía de seriedad de la propuesta. </w:t>
      </w:r>
    </w:p>
    <w:p w14:paraId="780F5ECC" w14:textId="77777777" w:rsidR="00C56965" w:rsidRPr="00C56965" w:rsidRDefault="00C56965" w:rsidP="00C56965">
      <w:pPr>
        <w:numPr>
          <w:ilvl w:val="0"/>
          <w:numId w:val="41"/>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Serán rechazadas las propuestas que después de realizar los pasos anteriores, presente al menos una de las siguientes condiciones: A. Cuando la propuesta económica presente un valor superior al establecido en el estudio de mercado correspondiente B. Cuando no se diligencie con el valor correspondiente el numeral “PROPUESTA ECONÓMICA” en el SECOP II, o la misma se diligencien con valores de cero (0), o cuando la propuesta económica en el formulario </w:t>
      </w:r>
      <w:r w:rsidRPr="00C56965">
        <w:rPr>
          <w:rFonts w:ascii="Arial" w:hAnsi="Arial" w:cs="Arial"/>
          <w:bCs/>
          <w:kern w:val="0"/>
          <w:sz w:val="18"/>
          <w:szCs w:val="18"/>
          <w:lang w:val="es-ES_tradnl" w:bidi="en-US"/>
          <w14:ligatures w14:val="none"/>
        </w:rPr>
        <w:pgNum/>
      </w:r>
      <w:proofErr w:type="spellStart"/>
      <w:r w:rsidRPr="00C56965">
        <w:rPr>
          <w:rFonts w:ascii="Arial" w:hAnsi="Arial" w:cs="Arial"/>
          <w:bCs/>
          <w:kern w:val="0"/>
          <w:sz w:val="18"/>
          <w:szCs w:val="18"/>
          <w:lang w:val="es-ES_tradnl" w:bidi="en-US"/>
          <w14:ligatures w14:val="none"/>
        </w:rPr>
        <w:t>xcel</w:t>
      </w:r>
      <w:proofErr w:type="spellEnd"/>
      <w:r w:rsidRPr="00C56965">
        <w:rPr>
          <w:rFonts w:ascii="Arial" w:hAnsi="Arial" w:cs="Arial"/>
          <w:bCs/>
          <w:kern w:val="0"/>
          <w:sz w:val="18"/>
          <w:szCs w:val="18"/>
          <w:lang w:val="es-ES_tradnl" w:bidi="en-US"/>
          <w14:ligatures w14:val="none"/>
        </w:rPr>
        <w:t xml:space="preserve"> que se disponga no contenga el valor total de la propuesta, o cuando no se oferte alguno de los ítems, o cuando el valor de alguno de los ítems se haya diligenciado con algún símbolo la entidad considerará que el oferente no diligenció el anexo completamente, caso en el cual la oferta será rechazada. C. Cuando se supere el valor por ítem individualmente considerado según el anexo del presupuesto oficial.</w:t>
      </w:r>
    </w:p>
    <w:p w14:paraId="00B4B0C0" w14:textId="77777777" w:rsidR="00C56965" w:rsidRPr="00C56965" w:rsidRDefault="00C56965" w:rsidP="00C56965">
      <w:pPr>
        <w:numPr>
          <w:ilvl w:val="0"/>
          <w:numId w:val="41"/>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En ningún caso el valor de la propuesta económica inicial deberá ser superior al valor del presupuesto oficial establecido en el estudio de mercado, so pena de rechazo de la oferta.</w:t>
      </w:r>
    </w:p>
    <w:p w14:paraId="2EED53F3" w14:textId="77777777" w:rsidR="00C56965" w:rsidRPr="00C56965" w:rsidRDefault="00C56965" w:rsidP="00C56965">
      <w:pPr>
        <w:numPr>
          <w:ilvl w:val="0"/>
          <w:numId w:val="41"/>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La propuesta económica contemplará todos los costos directos, indirectos, impuestos, tasas y contribuciones y cualquier otra erogación necesaria para la ejecución del contrato resultado del presente proceso.</w:t>
      </w:r>
    </w:p>
    <w:p w14:paraId="61BA4C78" w14:textId="77777777" w:rsidR="00C56965" w:rsidRPr="00C56965" w:rsidRDefault="00C56965" w:rsidP="00C56965">
      <w:pPr>
        <w:numPr>
          <w:ilvl w:val="0"/>
          <w:numId w:val="41"/>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Si existiere discrepancia entre cifras y textos, se dará prelación a los textos y en las discrepancias entre textos, que no puedan despejarse con simple raciocinio, prevalecerá el último texto consignado. </w:t>
      </w:r>
    </w:p>
    <w:p w14:paraId="43148FF7" w14:textId="77777777" w:rsidR="00C56965" w:rsidRPr="00C56965" w:rsidRDefault="00C56965" w:rsidP="00C56965">
      <w:pPr>
        <w:numPr>
          <w:ilvl w:val="0"/>
          <w:numId w:val="41"/>
        </w:numPr>
        <w:shd w:val="clear" w:color="auto" w:fill="FFFFFF"/>
        <w:spacing w:after="0" w:line="240" w:lineRule="auto"/>
        <w:ind w:right="335"/>
        <w:contextualSpacing/>
        <w:jc w:val="both"/>
        <w:rPr>
          <w:rFonts w:ascii="Arial" w:hAnsi="Arial" w:cs="Arial"/>
          <w:bCs/>
          <w:kern w:val="0"/>
          <w:sz w:val="18"/>
          <w:szCs w:val="18"/>
          <w:lang w:val="es-ES_tradnl" w:bidi="en-US"/>
          <w14:ligatures w14:val="none"/>
        </w:rPr>
      </w:pPr>
      <w:r w:rsidRPr="00C56965">
        <w:rPr>
          <w:rFonts w:ascii="Arial" w:hAnsi="Arial" w:cs="Arial"/>
          <w:kern w:val="0"/>
          <w:sz w:val="18"/>
          <w:szCs w:val="18"/>
          <w:lang w:val="es-ES_tradnl" w:bidi="en-US"/>
          <w14:ligatures w14:val="none"/>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6E3DC56"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p>
    <w:p w14:paraId="6E888E67" w14:textId="77777777" w:rsidR="00C56965" w:rsidRPr="00C56965" w:rsidRDefault="00C56965" w:rsidP="00C56965">
      <w:pPr>
        <w:shd w:val="clear" w:color="auto" w:fill="FFFFFF"/>
        <w:spacing w:after="0" w:line="240" w:lineRule="auto"/>
        <w:ind w:right="335"/>
        <w:jc w:val="both"/>
        <w:rPr>
          <w:rFonts w:ascii="Arial" w:hAnsi="Arial" w:cs="Arial"/>
          <w:b/>
          <w:bCs/>
          <w:kern w:val="0"/>
          <w:sz w:val="18"/>
          <w:szCs w:val="18"/>
          <w:lang w:val="es-ES_tradnl" w:bidi="en-US"/>
          <w14:ligatures w14:val="none"/>
        </w:rPr>
      </w:pPr>
      <w:r w:rsidRPr="00C56965">
        <w:rPr>
          <w:rFonts w:ascii="Arial" w:hAnsi="Arial" w:cs="Arial"/>
          <w:b/>
          <w:bCs/>
          <w:kern w:val="0"/>
          <w:sz w:val="18"/>
          <w:szCs w:val="18"/>
          <w:lang w:val="es-ES_tradnl" w:bidi="en-US"/>
          <w14:ligatures w14:val="none"/>
        </w:rPr>
        <w:t>ERRORES</w:t>
      </w:r>
    </w:p>
    <w:p w14:paraId="07CC0A58"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p>
    <w:p w14:paraId="39B58E70"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Se efectuará la verificación aritmética de las propuestas presentadas y que las mismas cumplan con las especificaciones técnicas solicitadas y en caso de existir discrepancias en la propuesta económica se resolverán así: </w:t>
      </w:r>
    </w:p>
    <w:p w14:paraId="05262892"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p>
    <w:p w14:paraId="23EF2043" w14:textId="77777777" w:rsidR="00C56965" w:rsidRPr="00C56965" w:rsidRDefault="00C56965" w:rsidP="00C56965">
      <w:pPr>
        <w:numPr>
          <w:ilvl w:val="0"/>
          <w:numId w:val="40"/>
        </w:numPr>
        <w:shd w:val="clear" w:color="auto" w:fill="FFFFFF"/>
        <w:spacing w:after="0" w:line="240" w:lineRule="auto"/>
        <w:ind w:right="335"/>
        <w:jc w:val="both"/>
        <w:rPr>
          <w:rFonts w:ascii="Arial" w:hAnsi="Arial" w:cs="Arial"/>
          <w:bCs/>
          <w:kern w:val="0"/>
          <w:sz w:val="18"/>
          <w:szCs w:val="18"/>
          <w:u w:val="single"/>
          <w:lang w:val="es-ES_tradnl" w:bidi="en-US"/>
          <w14:ligatures w14:val="none"/>
        </w:rPr>
      </w:pPr>
      <w:r w:rsidRPr="00C56965">
        <w:rPr>
          <w:rFonts w:ascii="Arial" w:hAnsi="Arial" w:cs="Arial"/>
          <w:bCs/>
          <w:kern w:val="0"/>
          <w:sz w:val="18"/>
          <w:szCs w:val="18"/>
          <w:lang w:val="es-ES_tradnl" w:bidi="en-US"/>
          <w14:ligatures w14:val="none"/>
        </w:rPr>
        <w:t xml:space="preserve">Cuando se presente error aritmético, la oferta económica </w:t>
      </w:r>
      <w:r w:rsidRPr="00C56965">
        <w:rPr>
          <w:rFonts w:ascii="Arial" w:hAnsi="Arial" w:cs="Arial"/>
          <w:bCs/>
          <w:kern w:val="0"/>
          <w:sz w:val="18"/>
          <w:szCs w:val="18"/>
          <w:u w:val="single"/>
          <w:lang w:val="es-ES_tradnl" w:bidi="en-US"/>
          <w14:ligatures w14:val="none"/>
        </w:rPr>
        <w:t>será corregida por el MUNICIPIO, con base en la corrección se tomará el valor de la oferta.</w:t>
      </w:r>
    </w:p>
    <w:p w14:paraId="27B57F29"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u w:val="single"/>
          <w:lang w:val="es-ES_tradnl" w:bidi="en-US"/>
          <w14:ligatures w14:val="none"/>
        </w:rPr>
      </w:pPr>
    </w:p>
    <w:p w14:paraId="78DC130B" w14:textId="77777777" w:rsidR="00C56965" w:rsidRPr="00C56965" w:rsidRDefault="00C56965" w:rsidP="00C56965">
      <w:pPr>
        <w:numPr>
          <w:ilvl w:val="0"/>
          <w:numId w:val="40"/>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Cuando se presente entre los valores unitarios y/o el subtotal, y/o el valor total de la propuesta inicial, el MUNICIPIO</w:t>
      </w:r>
      <w:r w:rsidRPr="00C56965">
        <w:rPr>
          <w:rFonts w:ascii="Arial" w:hAnsi="Arial" w:cs="Arial"/>
          <w:b/>
          <w:bCs/>
          <w:kern w:val="0"/>
          <w:sz w:val="18"/>
          <w:szCs w:val="18"/>
          <w:lang w:val="es-ES_tradnl" w:bidi="en-US"/>
          <w14:ligatures w14:val="none"/>
        </w:rPr>
        <w:t xml:space="preserve"> </w:t>
      </w:r>
      <w:r w:rsidRPr="00C56965">
        <w:rPr>
          <w:rFonts w:ascii="Arial" w:hAnsi="Arial" w:cs="Arial"/>
          <w:bCs/>
          <w:kern w:val="0"/>
          <w:sz w:val="18"/>
          <w:szCs w:val="18"/>
          <w:lang w:val="es-ES_tradnl" w:bidi="en-US"/>
          <w14:ligatures w14:val="none"/>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DD39451"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p>
    <w:p w14:paraId="28EDC311" w14:textId="77777777" w:rsidR="00C56965" w:rsidRPr="00C56965" w:rsidRDefault="00C56965" w:rsidP="00C56965">
      <w:pPr>
        <w:numPr>
          <w:ilvl w:val="0"/>
          <w:numId w:val="40"/>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 Cuando se presente error, omisión o inexactitud en los impuestos, estos serán ajustados de conformidad con lo dispuesto en las normas respectivas.</w:t>
      </w:r>
    </w:p>
    <w:p w14:paraId="44611C45"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p>
    <w:p w14:paraId="5C866CA4" w14:textId="77777777" w:rsidR="00C56965" w:rsidRPr="00C56965" w:rsidRDefault="00C56965" w:rsidP="00C56965">
      <w:pPr>
        <w:numPr>
          <w:ilvl w:val="0"/>
          <w:numId w:val="40"/>
        </w:num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t xml:space="preserve">En caso de errores e imprecisiones respecto de la oferta económica inicial en relación con el valor determinado en número y letras, </w:t>
      </w:r>
      <w:r w:rsidRPr="00C56965">
        <w:rPr>
          <w:rFonts w:ascii="Arial" w:hAnsi="Arial" w:cs="Arial"/>
          <w:b/>
          <w:bCs/>
          <w:kern w:val="0"/>
          <w:sz w:val="18"/>
          <w:szCs w:val="18"/>
          <w:lang w:val="es-ES_tradnl" w:bidi="en-US"/>
          <w14:ligatures w14:val="none"/>
        </w:rPr>
        <w:t>EL MUNICIPIO</w:t>
      </w:r>
      <w:r w:rsidRPr="00C56965">
        <w:rPr>
          <w:rFonts w:ascii="Arial" w:hAnsi="Arial" w:cs="Arial"/>
          <w:bCs/>
          <w:kern w:val="0"/>
          <w:sz w:val="18"/>
          <w:szCs w:val="18"/>
          <w:lang w:val="es-ES_tradnl" w:bidi="en-US"/>
          <w14:ligatures w14:val="none"/>
        </w:rPr>
        <w:t xml:space="preserve"> tomará el valor precisado en letras. </w:t>
      </w:r>
    </w:p>
    <w:p w14:paraId="2C02A6CC"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p>
    <w:p w14:paraId="7CC5A411"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_tradnl" w:bidi="en-US"/>
          <w14:ligatures w14:val="none"/>
        </w:rPr>
      </w:pPr>
      <w:r w:rsidRPr="00C56965">
        <w:rPr>
          <w:rFonts w:ascii="Arial" w:hAnsi="Arial" w:cs="Arial"/>
          <w:bCs/>
          <w:kern w:val="0"/>
          <w:sz w:val="18"/>
          <w:szCs w:val="18"/>
          <w:lang w:val="es-ES_tradnl" w:bidi="en-US"/>
          <w14:ligatures w14:val="none"/>
        </w:rPr>
        <w:lastRenderedPageBreak/>
        <w:t>Será responsabilidad exclusiva del oferente los errores u omisiones en que incurra al formular la propuesta económica, debiendo asumir los mayores costos o pérdidas que se deriven de dichos errores u omisiones.</w:t>
      </w:r>
    </w:p>
    <w:p w14:paraId="453416B6"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 w:bidi="en-US"/>
          <w14:ligatures w14:val="none"/>
        </w:rPr>
      </w:pPr>
    </w:p>
    <w:p w14:paraId="7A582BBD" w14:textId="77777777" w:rsidR="00C56965" w:rsidRPr="00C56965" w:rsidRDefault="00C56965" w:rsidP="00C56965">
      <w:pPr>
        <w:numPr>
          <w:ilvl w:val="0"/>
          <w:numId w:val="39"/>
        </w:numPr>
        <w:shd w:val="clear" w:color="auto" w:fill="FFFFFF"/>
        <w:spacing w:after="0" w:line="240" w:lineRule="auto"/>
        <w:ind w:right="335"/>
        <w:jc w:val="both"/>
        <w:rPr>
          <w:rFonts w:ascii="Arial" w:hAnsi="Arial" w:cs="Arial"/>
          <w:bCs/>
          <w:kern w:val="0"/>
          <w:sz w:val="18"/>
          <w:szCs w:val="18"/>
          <w:lang w:val="es-ES" w:bidi="en-US"/>
          <w14:ligatures w14:val="none"/>
        </w:rPr>
      </w:pPr>
      <w:r w:rsidRPr="00C56965">
        <w:rPr>
          <w:rFonts w:ascii="Arial" w:hAnsi="Arial" w:cs="Arial"/>
          <w:bCs/>
          <w:kern w:val="0"/>
          <w:sz w:val="18"/>
          <w:szCs w:val="18"/>
          <w:lang w:val="es-ES_tradnl" w:bidi="en-US"/>
          <w14:ligatures w14:val="none"/>
        </w:rPr>
        <w:t xml:space="preserve">La falta de veracidad en la información suministrada en los documentos que integran la oferta podrá generar el rechazo inmediato de la misma, sin perjuicio de poner en conocimiento el hecho a las autoridades competentes. </w:t>
      </w:r>
    </w:p>
    <w:p w14:paraId="2392F9E2"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 w:bidi="en-US"/>
          <w14:ligatures w14:val="none"/>
        </w:rPr>
      </w:pPr>
    </w:p>
    <w:p w14:paraId="58890F45" w14:textId="77777777" w:rsidR="00C56965" w:rsidRPr="00C56965" w:rsidRDefault="00C56965" w:rsidP="00C56965">
      <w:pPr>
        <w:numPr>
          <w:ilvl w:val="0"/>
          <w:numId w:val="39"/>
        </w:numPr>
        <w:shd w:val="clear" w:color="auto" w:fill="FFFFFF"/>
        <w:spacing w:after="0" w:line="240" w:lineRule="auto"/>
        <w:ind w:right="335"/>
        <w:jc w:val="both"/>
        <w:rPr>
          <w:rFonts w:ascii="Arial" w:hAnsi="Arial" w:cs="Arial"/>
          <w:bCs/>
          <w:kern w:val="0"/>
          <w:sz w:val="18"/>
          <w:szCs w:val="18"/>
          <w:lang w:val="es-ES" w:bidi="en-US"/>
          <w14:ligatures w14:val="none"/>
        </w:rPr>
      </w:pPr>
      <w:r w:rsidRPr="00C56965">
        <w:rPr>
          <w:rFonts w:ascii="Arial" w:hAnsi="Arial" w:cs="Arial"/>
          <w:bCs/>
          <w:kern w:val="0"/>
          <w:sz w:val="18"/>
          <w:szCs w:val="18"/>
          <w:lang w:val="es-ES_tradnl" w:bidi="en-US"/>
          <w14:ligatures w14:val="none"/>
        </w:rPr>
        <w:t xml:space="preserve">No se aceptarán solicitudes de aclaraciones presentadas con posterioridad a la fecha de entrega de propuestas del presente proceso de selección, en todo caso se dará aplicación de las reglas de </w:t>
      </w:r>
      <w:proofErr w:type="spellStart"/>
      <w:r w:rsidRPr="00C56965">
        <w:rPr>
          <w:rFonts w:ascii="Arial" w:hAnsi="Arial" w:cs="Arial"/>
          <w:bCs/>
          <w:kern w:val="0"/>
          <w:sz w:val="18"/>
          <w:szCs w:val="18"/>
          <w:lang w:val="es-ES_tradnl" w:bidi="en-US"/>
          <w14:ligatures w14:val="none"/>
        </w:rPr>
        <w:t>subsanabilidad</w:t>
      </w:r>
      <w:proofErr w:type="spellEnd"/>
      <w:r w:rsidRPr="00C56965">
        <w:rPr>
          <w:rFonts w:ascii="Arial" w:hAnsi="Arial" w:cs="Arial"/>
          <w:bCs/>
          <w:kern w:val="0"/>
          <w:sz w:val="18"/>
          <w:szCs w:val="18"/>
          <w:lang w:val="es-ES_tradnl" w:bidi="en-US"/>
          <w14:ligatures w14:val="none"/>
        </w:rPr>
        <w:t xml:space="preserve"> conforme a lo previsto en el presente anexo del pliego de condiciones y las demás normas vigentes aplicables a la presente convocatoria pública. </w:t>
      </w:r>
    </w:p>
    <w:p w14:paraId="1D1B9E70" w14:textId="77777777" w:rsidR="00C56965" w:rsidRPr="00C56965" w:rsidRDefault="00C56965" w:rsidP="00C56965">
      <w:pPr>
        <w:shd w:val="clear" w:color="auto" w:fill="FFFFFF"/>
        <w:spacing w:after="0" w:line="240" w:lineRule="auto"/>
        <w:ind w:right="335"/>
        <w:jc w:val="both"/>
        <w:rPr>
          <w:rFonts w:ascii="Arial" w:hAnsi="Arial" w:cs="Arial"/>
          <w:bCs/>
          <w:kern w:val="0"/>
          <w:sz w:val="18"/>
          <w:szCs w:val="18"/>
          <w:lang w:val="es-ES" w:bidi="en-US"/>
          <w14:ligatures w14:val="none"/>
        </w:rPr>
      </w:pPr>
    </w:p>
    <w:p w14:paraId="4799F665" w14:textId="77777777" w:rsidR="00C56965" w:rsidRPr="00C56965" w:rsidRDefault="00C56965" w:rsidP="00C56965">
      <w:pPr>
        <w:keepNext/>
        <w:keepLines/>
        <w:numPr>
          <w:ilvl w:val="1"/>
          <w:numId w:val="32"/>
        </w:numPr>
        <w:spacing w:after="0" w:line="240" w:lineRule="auto"/>
        <w:jc w:val="both"/>
        <w:outlineLvl w:val="1"/>
        <w:rPr>
          <w:rFonts w:ascii="Arial" w:eastAsiaTheme="majorEastAsia" w:hAnsi="Arial" w:cs="Arial"/>
          <w:b/>
          <w:i/>
          <w:kern w:val="0"/>
          <w:sz w:val="18"/>
          <w:szCs w:val="18"/>
          <w:lang w:val="es-ES_tradnl" w:eastAsia="es-CO"/>
          <w14:ligatures w14:val="none"/>
        </w:rPr>
      </w:pPr>
      <w:bookmarkStart w:id="141" w:name="_Toc105419014"/>
      <w:r w:rsidRPr="00C56965">
        <w:rPr>
          <w:rFonts w:ascii="Arial" w:eastAsiaTheme="majorEastAsia" w:hAnsi="Arial" w:cs="Arial"/>
          <w:b/>
          <w:kern w:val="0"/>
          <w:sz w:val="18"/>
          <w:szCs w:val="18"/>
          <w:lang w:val="es-ES_tradnl" w:eastAsia="es-CO"/>
          <w14:ligatures w14:val="none"/>
        </w:rPr>
        <w:t>FACTORES DE EVALUACIÓN:</w:t>
      </w:r>
      <w:bookmarkEnd w:id="141"/>
      <w:r w:rsidRPr="00C56965">
        <w:rPr>
          <w:rFonts w:ascii="Arial" w:eastAsiaTheme="majorEastAsia" w:hAnsi="Arial" w:cs="Arial"/>
          <w:b/>
          <w:kern w:val="0"/>
          <w:sz w:val="18"/>
          <w:szCs w:val="18"/>
          <w:lang w:val="es-ES_tradnl" w:eastAsia="es-CO"/>
          <w14:ligatures w14:val="none"/>
        </w:rPr>
        <w:tab/>
      </w:r>
    </w:p>
    <w:p w14:paraId="788E540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ES_tradnl"/>
          <w14:ligatures w14:val="none"/>
        </w:rPr>
      </w:pPr>
    </w:p>
    <w:p w14:paraId="0739D05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bookmarkStart w:id="142" w:name="_Toc443564755"/>
      <w:r w:rsidRPr="00C56965">
        <w:rPr>
          <w:rFonts w:ascii="Arial" w:eastAsiaTheme="minorEastAsia" w:hAnsi="Arial" w:cs="Arial"/>
          <w:kern w:val="0"/>
          <w:sz w:val="18"/>
          <w:szCs w:val="18"/>
          <w:lang w:val="es-ES_tradnl" w:eastAsia="es-CO"/>
          <w14:ligatures w14:val="none"/>
        </w:rPr>
        <w:t>La evaluación se realizará sobre la base de las ofertas básicas que presenten los oferentes, las cuales deberán ajustarse a todas las exigencias y requerimientos mínimos establecidos en el presente estudio, no existe la posibilidad de presentar propuestas alternativas, las cuales serán rechazadas.</w:t>
      </w:r>
    </w:p>
    <w:p w14:paraId="4FFA0D3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46DADE7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Las Propuestas que sean evaluadas como hábiles para participar en el proceso serán calificadas de conformidad con lo previsto por el Decreto Reglamentario 1082 de 2015, las propuestas serán ponderadas teniendo en cuenta los siguientes factores sobre una asignación máxima total de 100 puntos, así:</w:t>
      </w:r>
    </w:p>
    <w:p w14:paraId="55962884" w14:textId="77777777" w:rsidR="00C56965" w:rsidRPr="00C56965" w:rsidRDefault="00C56965" w:rsidP="00C56965">
      <w:pPr>
        <w:spacing w:after="0" w:line="240" w:lineRule="auto"/>
        <w:ind w:right="192"/>
        <w:jc w:val="both"/>
        <w:rPr>
          <w:rFonts w:ascii="Arial" w:eastAsiaTheme="minorEastAsia" w:hAnsi="Arial" w:cs="Arial"/>
          <w:bCs/>
          <w:kern w:val="0"/>
          <w:sz w:val="18"/>
          <w:szCs w:val="18"/>
          <w:lang w:val="es-ES" w:eastAsia="es-CO"/>
          <w14:ligatures w14:val="none"/>
        </w:rPr>
      </w:pPr>
      <w:r w:rsidRPr="00C56965">
        <w:rPr>
          <w:rFonts w:ascii="Arial" w:eastAsiaTheme="minorEastAsia" w:hAnsi="Arial" w:cs="Arial"/>
          <w:kern w:val="0"/>
          <w:sz w:val="18"/>
          <w:szCs w:val="18"/>
          <w:lang w:val="es-ES_tradnl" w:eastAsia="es-CO"/>
          <w14:ligatures w14:val="none"/>
        </w:rPr>
        <w:t xml:space="preserve"> </w:t>
      </w:r>
    </w:p>
    <w:tbl>
      <w:tblPr>
        <w:tblW w:w="633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7" w:type="dxa"/>
          <w:right w:w="57" w:type="dxa"/>
        </w:tblCellMar>
        <w:tblLook w:val="04A0" w:firstRow="1" w:lastRow="0" w:firstColumn="1" w:lastColumn="0" w:noHBand="0" w:noVBand="1"/>
      </w:tblPr>
      <w:tblGrid>
        <w:gridCol w:w="4348"/>
        <w:gridCol w:w="1985"/>
      </w:tblGrid>
      <w:tr w:rsidR="00C56965" w:rsidRPr="00C56965" w14:paraId="7DA0113B" w14:textId="77777777" w:rsidTr="00DB10C8">
        <w:trPr>
          <w:trHeight w:val="214"/>
          <w:jc w:val="center"/>
        </w:trPr>
        <w:tc>
          <w:tcPr>
            <w:tcW w:w="4348" w:type="dxa"/>
            <w:shd w:val="clear" w:color="auto" w:fill="D9D9D9"/>
            <w:vAlign w:val="center"/>
          </w:tcPr>
          <w:p w14:paraId="7C9D3840" w14:textId="77777777" w:rsidR="00C56965" w:rsidRPr="00C56965" w:rsidRDefault="00C56965" w:rsidP="00C56965">
            <w:pPr>
              <w:spacing w:after="0" w:line="238" w:lineRule="auto"/>
              <w:jc w:val="center"/>
              <w:rPr>
                <w:rFonts w:ascii="Arial" w:hAnsi="Arial" w:cs="Arial"/>
                <w:b/>
                <w:spacing w:val="-3"/>
                <w:kern w:val="0"/>
                <w:sz w:val="18"/>
                <w:szCs w:val="18"/>
                <w:lang w:val="es-ES"/>
                <w14:ligatures w14:val="none"/>
              </w:rPr>
            </w:pPr>
            <w:r w:rsidRPr="00C56965">
              <w:rPr>
                <w:rFonts w:ascii="Arial" w:hAnsi="Arial" w:cs="Arial"/>
                <w:b/>
                <w:spacing w:val="-3"/>
                <w:kern w:val="0"/>
                <w:sz w:val="18"/>
                <w:szCs w:val="18"/>
                <w:lang w:val="es-ES"/>
                <w14:ligatures w14:val="none"/>
              </w:rPr>
              <w:t>CRITERIO</w:t>
            </w:r>
          </w:p>
        </w:tc>
        <w:tc>
          <w:tcPr>
            <w:tcW w:w="1985" w:type="dxa"/>
            <w:shd w:val="clear" w:color="auto" w:fill="D9D9D9"/>
            <w:vAlign w:val="center"/>
          </w:tcPr>
          <w:p w14:paraId="3683E975" w14:textId="77777777" w:rsidR="00C56965" w:rsidRPr="00C56965" w:rsidRDefault="00C56965" w:rsidP="00C56965">
            <w:pPr>
              <w:spacing w:after="0" w:line="238" w:lineRule="auto"/>
              <w:jc w:val="center"/>
              <w:rPr>
                <w:rFonts w:ascii="Arial" w:hAnsi="Arial" w:cs="Arial"/>
                <w:b/>
                <w:spacing w:val="-3"/>
                <w:kern w:val="0"/>
                <w:sz w:val="18"/>
                <w:szCs w:val="18"/>
                <w:lang w:val="es-ES"/>
                <w14:ligatures w14:val="none"/>
              </w:rPr>
            </w:pPr>
            <w:r w:rsidRPr="00C56965">
              <w:rPr>
                <w:rFonts w:ascii="Arial" w:hAnsi="Arial" w:cs="Arial"/>
                <w:b/>
                <w:spacing w:val="-3"/>
                <w:kern w:val="0"/>
                <w:sz w:val="18"/>
                <w:szCs w:val="18"/>
                <w:lang w:val="es-ES"/>
                <w14:ligatures w14:val="none"/>
              </w:rPr>
              <w:t>MÁXIMO</w:t>
            </w:r>
          </w:p>
        </w:tc>
      </w:tr>
      <w:tr w:rsidR="00C56965" w:rsidRPr="00C56965" w14:paraId="30F13AD4" w14:textId="77777777" w:rsidTr="00DB10C8">
        <w:trPr>
          <w:trHeight w:val="283"/>
          <w:jc w:val="center"/>
        </w:trPr>
        <w:tc>
          <w:tcPr>
            <w:tcW w:w="4348" w:type="dxa"/>
            <w:vAlign w:val="center"/>
          </w:tcPr>
          <w:p w14:paraId="00C1FB93" w14:textId="77777777" w:rsidR="00C56965" w:rsidRPr="00C56965" w:rsidRDefault="00C56965" w:rsidP="00C56965">
            <w:pPr>
              <w:numPr>
                <w:ilvl w:val="0"/>
                <w:numId w:val="57"/>
              </w:numPr>
              <w:spacing w:after="0" w:line="238" w:lineRule="auto"/>
              <w:jc w:val="both"/>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Oferta económica</w:t>
            </w:r>
          </w:p>
        </w:tc>
        <w:tc>
          <w:tcPr>
            <w:tcW w:w="1985" w:type="dxa"/>
            <w:vAlign w:val="center"/>
          </w:tcPr>
          <w:p w14:paraId="2CDCE2B0" w14:textId="77777777" w:rsidR="00C56965" w:rsidRPr="00C56965" w:rsidRDefault="00C56965" w:rsidP="00C56965">
            <w:pPr>
              <w:spacing w:after="0" w:line="238" w:lineRule="auto"/>
              <w:jc w:val="center"/>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40 puntos</w:t>
            </w:r>
          </w:p>
        </w:tc>
      </w:tr>
      <w:tr w:rsidR="00C56965" w:rsidRPr="00C56965" w14:paraId="0A508130" w14:textId="77777777" w:rsidTr="00DB10C8">
        <w:trPr>
          <w:trHeight w:val="283"/>
          <w:jc w:val="center"/>
        </w:trPr>
        <w:tc>
          <w:tcPr>
            <w:tcW w:w="4348" w:type="dxa"/>
            <w:vAlign w:val="center"/>
          </w:tcPr>
          <w:p w14:paraId="316AA188" w14:textId="77777777" w:rsidR="00C56965" w:rsidRPr="00C56965" w:rsidRDefault="00C56965" w:rsidP="00C56965">
            <w:pPr>
              <w:numPr>
                <w:ilvl w:val="0"/>
                <w:numId w:val="57"/>
              </w:numPr>
              <w:spacing w:after="0" w:line="238" w:lineRule="auto"/>
              <w:jc w:val="both"/>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Factor de calidad</w:t>
            </w:r>
          </w:p>
        </w:tc>
        <w:tc>
          <w:tcPr>
            <w:tcW w:w="1985" w:type="dxa"/>
            <w:vAlign w:val="center"/>
          </w:tcPr>
          <w:p w14:paraId="62C3BDAD" w14:textId="77777777" w:rsidR="00C56965" w:rsidRPr="00C56965" w:rsidRDefault="00C56965" w:rsidP="00C56965">
            <w:pPr>
              <w:spacing w:after="0" w:line="238" w:lineRule="auto"/>
              <w:jc w:val="center"/>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49,75 puntos</w:t>
            </w:r>
          </w:p>
        </w:tc>
      </w:tr>
      <w:tr w:rsidR="00C56965" w:rsidRPr="00C56965" w14:paraId="284F4655" w14:textId="77777777" w:rsidTr="00DB10C8">
        <w:trPr>
          <w:trHeight w:val="283"/>
          <w:jc w:val="center"/>
        </w:trPr>
        <w:tc>
          <w:tcPr>
            <w:tcW w:w="4348" w:type="dxa"/>
            <w:vAlign w:val="center"/>
          </w:tcPr>
          <w:p w14:paraId="4D78B673" w14:textId="77777777" w:rsidR="00C56965" w:rsidRPr="00C56965" w:rsidRDefault="00C56965" w:rsidP="00C56965">
            <w:pPr>
              <w:numPr>
                <w:ilvl w:val="0"/>
                <w:numId w:val="57"/>
              </w:numPr>
              <w:spacing w:after="0" w:line="238" w:lineRule="auto"/>
              <w:jc w:val="both"/>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F</w:t>
            </w:r>
            <w:r w:rsidRPr="00C56965">
              <w:rPr>
                <w:rFonts w:ascii="Arial" w:hAnsi="Arial" w:cs="Arial"/>
                <w:kern w:val="0"/>
                <w:sz w:val="18"/>
                <w:szCs w:val="18"/>
                <w:lang w:val="es-ES_tradnl"/>
                <w14:ligatures w14:val="none"/>
              </w:rPr>
              <w:t>actor para emprendimiento y empresas de mujeres</w:t>
            </w:r>
          </w:p>
        </w:tc>
        <w:tc>
          <w:tcPr>
            <w:tcW w:w="1985" w:type="dxa"/>
            <w:vAlign w:val="center"/>
          </w:tcPr>
          <w:p w14:paraId="2AFC3378" w14:textId="77777777" w:rsidR="00C56965" w:rsidRPr="00C56965" w:rsidRDefault="00C56965" w:rsidP="00C56965">
            <w:pPr>
              <w:spacing w:after="0" w:line="238" w:lineRule="auto"/>
              <w:jc w:val="center"/>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0,25 puntos</w:t>
            </w:r>
          </w:p>
        </w:tc>
      </w:tr>
      <w:tr w:rsidR="00C56965" w:rsidRPr="00C56965" w14:paraId="367D55F4" w14:textId="77777777" w:rsidTr="00DB10C8">
        <w:trPr>
          <w:trHeight w:val="283"/>
          <w:jc w:val="center"/>
        </w:trPr>
        <w:tc>
          <w:tcPr>
            <w:tcW w:w="4348" w:type="dxa"/>
            <w:vAlign w:val="center"/>
          </w:tcPr>
          <w:p w14:paraId="0449E627" w14:textId="77777777" w:rsidR="00C56965" w:rsidRPr="00C56965" w:rsidRDefault="00C56965" w:rsidP="00C56965">
            <w:pPr>
              <w:numPr>
                <w:ilvl w:val="0"/>
                <w:numId w:val="57"/>
              </w:numPr>
              <w:spacing w:after="0" w:line="238" w:lineRule="auto"/>
              <w:jc w:val="both"/>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Apoyo a la industria nacional</w:t>
            </w:r>
          </w:p>
        </w:tc>
        <w:tc>
          <w:tcPr>
            <w:tcW w:w="1985" w:type="dxa"/>
            <w:vAlign w:val="center"/>
          </w:tcPr>
          <w:p w14:paraId="220F0D48" w14:textId="77777777" w:rsidR="00C56965" w:rsidRPr="00C56965" w:rsidRDefault="00C56965" w:rsidP="00C56965">
            <w:pPr>
              <w:spacing w:after="0" w:line="238" w:lineRule="auto"/>
              <w:jc w:val="center"/>
              <w:rPr>
                <w:rFonts w:ascii="Arial" w:hAnsi="Arial" w:cs="Arial"/>
                <w:bCs/>
                <w:spacing w:val="-3"/>
                <w:kern w:val="0"/>
                <w:sz w:val="18"/>
                <w:szCs w:val="18"/>
                <w:lang w:val="es-ES"/>
                <w14:ligatures w14:val="none"/>
              </w:rPr>
            </w:pPr>
            <w:r w:rsidRPr="00C56965">
              <w:rPr>
                <w:rFonts w:ascii="Arial" w:hAnsi="Arial" w:cs="Arial"/>
                <w:bCs/>
                <w:spacing w:val="-3"/>
                <w:kern w:val="0"/>
                <w:sz w:val="18"/>
                <w:szCs w:val="18"/>
                <w:lang w:val="es-ES"/>
                <w14:ligatures w14:val="none"/>
              </w:rPr>
              <w:t>10 puntos</w:t>
            </w:r>
          </w:p>
        </w:tc>
      </w:tr>
      <w:tr w:rsidR="00C56965" w:rsidRPr="00C56965" w14:paraId="3B6ED186" w14:textId="77777777" w:rsidTr="00DB10C8">
        <w:trPr>
          <w:trHeight w:val="52"/>
          <w:jc w:val="center"/>
        </w:trPr>
        <w:tc>
          <w:tcPr>
            <w:tcW w:w="4348" w:type="dxa"/>
            <w:vAlign w:val="center"/>
          </w:tcPr>
          <w:p w14:paraId="01574078" w14:textId="77777777" w:rsidR="00C56965" w:rsidRPr="00C56965" w:rsidRDefault="00C56965" w:rsidP="00C56965">
            <w:pPr>
              <w:spacing w:after="0" w:line="238" w:lineRule="auto"/>
              <w:rPr>
                <w:rFonts w:ascii="Arial" w:hAnsi="Arial" w:cs="Arial"/>
                <w:b/>
                <w:bCs/>
                <w:spacing w:val="-3"/>
                <w:kern w:val="0"/>
                <w:sz w:val="18"/>
                <w:szCs w:val="18"/>
                <w:lang w:val="es-ES"/>
                <w14:ligatures w14:val="none"/>
              </w:rPr>
            </w:pPr>
            <w:r w:rsidRPr="00C56965">
              <w:rPr>
                <w:rFonts w:ascii="Arial" w:hAnsi="Arial" w:cs="Arial"/>
                <w:b/>
                <w:bCs/>
                <w:spacing w:val="-3"/>
                <w:kern w:val="0"/>
                <w:sz w:val="18"/>
                <w:szCs w:val="18"/>
                <w:lang w:val="es-ES"/>
                <w14:ligatures w14:val="none"/>
              </w:rPr>
              <w:t xml:space="preserve">TOTAL </w:t>
            </w:r>
          </w:p>
        </w:tc>
        <w:tc>
          <w:tcPr>
            <w:tcW w:w="1985" w:type="dxa"/>
            <w:vAlign w:val="center"/>
          </w:tcPr>
          <w:p w14:paraId="0B50F25F" w14:textId="77777777" w:rsidR="00C56965" w:rsidRPr="00C56965" w:rsidRDefault="00C56965" w:rsidP="00C56965">
            <w:pPr>
              <w:spacing w:after="0" w:line="238" w:lineRule="auto"/>
              <w:jc w:val="center"/>
              <w:rPr>
                <w:rFonts w:ascii="Arial" w:hAnsi="Arial" w:cs="Arial"/>
                <w:b/>
                <w:bCs/>
                <w:spacing w:val="-3"/>
                <w:kern w:val="0"/>
                <w:sz w:val="18"/>
                <w:szCs w:val="18"/>
                <w:lang w:val="es-ES_tradnl"/>
                <w14:ligatures w14:val="none"/>
              </w:rPr>
            </w:pPr>
            <w:r w:rsidRPr="00C56965">
              <w:rPr>
                <w:rFonts w:ascii="Arial" w:hAnsi="Arial" w:cs="Arial"/>
                <w:b/>
                <w:bCs/>
                <w:spacing w:val="-3"/>
                <w:kern w:val="0"/>
                <w:sz w:val="18"/>
                <w:szCs w:val="18"/>
                <w:lang w:val="es-ES_tradnl"/>
                <w14:ligatures w14:val="none"/>
              </w:rPr>
              <w:t>100 PUNTOS</w:t>
            </w:r>
          </w:p>
        </w:tc>
      </w:tr>
    </w:tbl>
    <w:p w14:paraId="2568CAB3"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4034FC0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b/>
          <w:bCs/>
          <w:kern w:val="0"/>
          <w:sz w:val="18"/>
          <w:szCs w:val="18"/>
          <w:lang w:val="es-AR" w:eastAsia="es-CO"/>
          <w14:ligatures w14:val="none"/>
        </w:rPr>
        <w:t>3.3.1 OFERTA ECONÓMICA</w:t>
      </w:r>
      <w:r w:rsidRPr="00C56965">
        <w:rPr>
          <w:rFonts w:ascii="Arial" w:eastAsiaTheme="minorEastAsia" w:hAnsi="Arial" w:cs="Arial"/>
          <w:kern w:val="0"/>
          <w:sz w:val="18"/>
          <w:szCs w:val="18"/>
          <w:lang w:val="es-AR" w:eastAsia="es-CO"/>
          <w14:ligatures w14:val="none"/>
        </w:rPr>
        <w:t>:</w:t>
      </w:r>
    </w:p>
    <w:p w14:paraId="4BB6ACC8" w14:textId="77777777" w:rsidR="00C56965" w:rsidRPr="00C56965" w:rsidRDefault="00C56965" w:rsidP="00C56965">
      <w:pPr>
        <w:spacing w:after="0" w:line="240" w:lineRule="auto"/>
        <w:jc w:val="both"/>
        <w:rPr>
          <w:rFonts w:ascii="Arial" w:hAnsi="Arial" w:cs="Arial"/>
          <w:kern w:val="0"/>
          <w:sz w:val="18"/>
          <w:szCs w:val="18"/>
          <w:lang w:val="es-AR"/>
          <w14:ligatures w14:val="none"/>
        </w:rPr>
      </w:pPr>
      <w:r w:rsidRPr="00C56965">
        <w:rPr>
          <w:rFonts w:ascii="Arial" w:hAnsi="Arial" w:cs="Arial"/>
          <w:kern w:val="0"/>
          <w:sz w:val="18"/>
          <w:szCs w:val="18"/>
          <w:lang w:val="es-AR"/>
          <w14:ligatures w14:val="none"/>
        </w:rPr>
        <w:t xml:space="preserve">Se otorgarán los </w:t>
      </w:r>
      <w:r w:rsidRPr="00C56965">
        <w:rPr>
          <w:rFonts w:ascii="Arial" w:hAnsi="Arial" w:cs="Arial"/>
          <w:b/>
          <w:bCs/>
          <w:kern w:val="0"/>
          <w:sz w:val="18"/>
          <w:szCs w:val="18"/>
          <w:lang w:val="es-AR"/>
          <w14:ligatures w14:val="none"/>
        </w:rPr>
        <w:t>40 PUNTOS</w:t>
      </w:r>
      <w:r w:rsidRPr="00C56965">
        <w:rPr>
          <w:rFonts w:ascii="Arial" w:hAnsi="Arial" w:cs="Arial"/>
          <w:kern w:val="0"/>
          <w:sz w:val="18"/>
          <w:szCs w:val="18"/>
          <w:lang w:val="es-AR"/>
          <w14:ligatures w14:val="none"/>
        </w:rPr>
        <w:t xml:space="preserve"> al proponente que ofrezca la propuesta que obtenga el mayor puntaje, de acuerdo con la siguiente metodología:</w:t>
      </w:r>
    </w:p>
    <w:tbl>
      <w:tblPr>
        <w:tblW w:w="0" w:type="auto"/>
        <w:tblInd w:w="1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tblGrid>
      <w:tr w:rsidR="00C56965" w:rsidRPr="00C56965" w14:paraId="77FB530A" w14:textId="77777777" w:rsidTr="00DB10C8">
        <w:tc>
          <w:tcPr>
            <w:tcW w:w="51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0F4C9F"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MÉTODO</w:t>
            </w:r>
          </w:p>
        </w:tc>
      </w:tr>
      <w:tr w:rsidR="00C56965" w:rsidRPr="00C56965" w14:paraId="42062703" w14:textId="77777777" w:rsidTr="00DB10C8">
        <w:tc>
          <w:tcPr>
            <w:tcW w:w="5103" w:type="dxa"/>
            <w:tcBorders>
              <w:top w:val="single" w:sz="4" w:space="0" w:color="auto"/>
              <w:left w:val="single" w:sz="4" w:space="0" w:color="auto"/>
              <w:bottom w:val="single" w:sz="4" w:space="0" w:color="auto"/>
              <w:right w:val="single" w:sz="4" w:space="0" w:color="auto"/>
            </w:tcBorders>
            <w:vAlign w:val="center"/>
            <w:hideMark/>
          </w:tcPr>
          <w:p w14:paraId="7FAD9A52"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Medía aritmética</w:t>
            </w:r>
          </w:p>
        </w:tc>
      </w:tr>
      <w:tr w:rsidR="00C56965" w:rsidRPr="00C56965" w14:paraId="62853BC9" w14:textId="77777777" w:rsidTr="00DB10C8">
        <w:tc>
          <w:tcPr>
            <w:tcW w:w="5103" w:type="dxa"/>
            <w:tcBorders>
              <w:top w:val="single" w:sz="4" w:space="0" w:color="auto"/>
              <w:left w:val="single" w:sz="4" w:space="0" w:color="auto"/>
              <w:bottom w:val="single" w:sz="4" w:space="0" w:color="auto"/>
              <w:right w:val="single" w:sz="4" w:space="0" w:color="auto"/>
            </w:tcBorders>
            <w:vAlign w:val="center"/>
            <w:hideMark/>
          </w:tcPr>
          <w:p w14:paraId="0113753C"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Media aritmética alta</w:t>
            </w:r>
          </w:p>
        </w:tc>
      </w:tr>
      <w:tr w:rsidR="00C56965" w:rsidRPr="00C56965" w14:paraId="1BAF476A" w14:textId="77777777" w:rsidTr="00DB10C8">
        <w:tc>
          <w:tcPr>
            <w:tcW w:w="5103" w:type="dxa"/>
            <w:tcBorders>
              <w:top w:val="single" w:sz="4" w:space="0" w:color="auto"/>
              <w:left w:val="single" w:sz="4" w:space="0" w:color="auto"/>
              <w:bottom w:val="single" w:sz="4" w:space="0" w:color="auto"/>
              <w:right w:val="single" w:sz="4" w:space="0" w:color="auto"/>
            </w:tcBorders>
            <w:vAlign w:val="center"/>
            <w:hideMark/>
          </w:tcPr>
          <w:p w14:paraId="2C5388AE"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Media geométrica con presupuesto oficial</w:t>
            </w:r>
          </w:p>
        </w:tc>
      </w:tr>
    </w:tbl>
    <w:p w14:paraId="2E537CEF"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53ECA4FB"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 xml:space="preserve">Para la determinación del método se tomarán los primeros dos decimales de la TRM correspondiente al día hábil posterior al término de traslado, de acuerdo con el Cronograma establecido para el presente proceso de selección. En caso de que se llegara a expedir adendas que modifiquen el cronograma el proceso de tendrá en cuenta la nueva fecha establecida en el cronograma. </w:t>
      </w:r>
    </w:p>
    <w:p w14:paraId="388207F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6F77DC27"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El método debe ser escogido de acuerdo con los rangos establecidos en la tabla que se presenta a continuación:</w:t>
      </w:r>
    </w:p>
    <w:p w14:paraId="6445AD11"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Asignación de método de evaluación según TRM</w:t>
      </w:r>
    </w:p>
    <w:p w14:paraId="600D4A67"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2"/>
        <w:gridCol w:w="1057"/>
        <w:gridCol w:w="4819"/>
      </w:tblGrid>
      <w:tr w:rsidR="00C56965" w:rsidRPr="00C56965" w14:paraId="11821CED" w14:textId="77777777" w:rsidTr="00DB10C8">
        <w:trPr>
          <w:jc w:val="center"/>
        </w:trPr>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EC3A77" w14:textId="77777777" w:rsidR="00C56965" w:rsidRPr="00C56965" w:rsidRDefault="00C56965" w:rsidP="00C56965">
            <w:pPr>
              <w:spacing w:after="0" w:line="240" w:lineRule="auto"/>
              <w:jc w:val="both"/>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Rango (inclusive)</w:t>
            </w:r>
          </w:p>
        </w:tc>
        <w:tc>
          <w:tcPr>
            <w:tcW w:w="10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8BDA66" w14:textId="77777777" w:rsidR="00C56965" w:rsidRPr="00C56965" w:rsidRDefault="00C56965" w:rsidP="00C56965">
            <w:pPr>
              <w:spacing w:after="0" w:line="240" w:lineRule="auto"/>
              <w:jc w:val="both"/>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Número</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463593" w14:textId="77777777" w:rsidR="00C56965" w:rsidRPr="00C56965" w:rsidRDefault="00C56965" w:rsidP="00C56965">
            <w:pPr>
              <w:spacing w:after="0" w:line="240" w:lineRule="auto"/>
              <w:jc w:val="both"/>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Método</w:t>
            </w:r>
          </w:p>
        </w:tc>
      </w:tr>
      <w:tr w:rsidR="00C56965" w:rsidRPr="00C56965" w14:paraId="277D7A1E" w14:textId="77777777" w:rsidTr="00DB10C8">
        <w:trPr>
          <w:jc w:val="center"/>
        </w:trPr>
        <w:tc>
          <w:tcPr>
            <w:tcW w:w="2126" w:type="dxa"/>
            <w:tcBorders>
              <w:top w:val="single" w:sz="4" w:space="0" w:color="auto"/>
              <w:left w:val="single" w:sz="4" w:space="0" w:color="auto"/>
              <w:bottom w:val="single" w:sz="4" w:space="0" w:color="auto"/>
              <w:right w:val="single" w:sz="4" w:space="0" w:color="auto"/>
            </w:tcBorders>
            <w:vAlign w:val="center"/>
            <w:hideMark/>
          </w:tcPr>
          <w:p w14:paraId="479C5F61"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 0.00 a 0.33</w:t>
            </w:r>
          </w:p>
        </w:tc>
        <w:tc>
          <w:tcPr>
            <w:tcW w:w="1070" w:type="dxa"/>
            <w:tcBorders>
              <w:top w:val="single" w:sz="4" w:space="0" w:color="auto"/>
              <w:left w:val="single" w:sz="4" w:space="0" w:color="auto"/>
              <w:bottom w:val="single" w:sz="4" w:space="0" w:color="auto"/>
              <w:right w:val="single" w:sz="4" w:space="0" w:color="auto"/>
            </w:tcBorders>
            <w:vAlign w:val="center"/>
            <w:hideMark/>
          </w:tcPr>
          <w:p w14:paraId="5503D751"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F68186B"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Media aritmética</w:t>
            </w:r>
          </w:p>
        </w:tc>
      </w:tr>
      <w:tr w:rsidR="00C56965" w:rsidRPr="00C56965" w14:paraId="6590E1C5" w14:textId="77777777" w:rsidTr="00DB10C8">
        <w:trPr>
          <w:jc w:val="center"/>
        </w:trPr>
        <w:tc>
          <w:tcPr>
            <w:tcW w:w="2126" w:type="dxa"/>
            <w:tcBorders>
              <w:top w:val="single" w:sz="4" w:space="0" w:color="auto"/>
              <w:left w:val="single" w:sz="4" w:space="0" w:color="auto"/>
              <w:bottom w:val="single" w:sz="4" w:space="0" w:color="auto"/>
              <w:right w:val="single" w:sz="4" w:space="0" w:color="auto"/>
            </w:tcBorders>
            <w:vAlign w:val="center"/>
            <w:hideMark/>
          </w:tcPr>
          <w:p w14:paraId="13C2A20C"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 0.34 a 0.66</w:t>
            </w:r>
          </w:p>
        </w:tc>
        <w:tc>
          <w:tcPr>
            <w:tcW w:w="1070" w:type="dxa"/>
            <w:tcBorders>
              <w:top w:val="single" w:sz="4" w:space="0" w:color="auto"/>
              <w:left w:val="single" w:sz="4" w:space="0" w:color="auto"/>
              <w:bottom w:val="single" w:sz="4" w:space="0" w:color="auto"/>
              <w:right w:val="single" w:sz="4" w:space="0" w:color="auto"/>
            </w:tcBorders>
            <w:vAlign w:val="center"/>
            <w:hideMark/>
          </w:tcPr>
          <w:p w14:paraId="2CCF7556"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DD528F4"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Media aritmética alta</w:t>
            </w:r>
          </w:p>
        </w:tc>
      </w:tr>
      <w:tr w:rsidR="00C56965" w:rsidRPr="00C56965" w14:paraId="2BFE3DD6" w14:textId="77777777" w:rsidTr="00DB10C8">
        <w:trPr>
          <w:jc w:val="center"/>
        </w:trPr>
        <w:tc>
          <w:tcPr>
            <w:tcW w:w="2126" w:type="dxa"/>
            <w:tcBorders>
              <w:top w:val="single" w:sz="4" w:space="0" w:color="auto"/>
              <w:left w:val="single" w:sz="4" w:space="0" w:color="auto"/>
              <w:bottom w:val="single" w:sz="4" w:space="0" w:color="auto"/>
              <w:right w:val="single" w:sz="4" w:space="0" w:color="auto"/>
            </w:tcBorders>
            <w:vAlign w:val="center"/>
            <w:hideMark/>
          </w:tcPr>
          <w:p w14:paraId="02322733"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De 0.67 a 0.99</w:t>
            </w:r>
          </w:p>
        </w:tc>
        <w:tc>
          <w:tcPr>
            <w:tcW w:w="1070" w:type="dxa"/>
            <w:tcBorders>
              <w:top w:val="single" w:sz="4" w:space="0" w:color="auto"/>
              <w:left w:val="single" w:sz="4" w:space="0" w:color="auto"/>
              <w:bottom w:val="single" w:sz="4" w:space="0" w:color="auto"/>
              <w:right w:val="single" w:sz="4" w:space="0" w:color="auto"/>
            </w:tcBorders>
            <w:vAlign w:val="center"/>
            <w:hideMark/>
          </w:tcPr>
          <w:p w14:paraId="591680D4"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F5932CA"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Media geométrica con presupuesto oficial</w:t>
            </w:r>
          </w:p>
        </w:tc>
      </w:tr>
    </w:tbl>
    <w:p w14:paraId="5396F509"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bookmarkStart w:id="143" w:name="_Hlk115168335"/>
    </w:p>
    <w:p w14:paraId="6143403F"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El factor precio tendrá una asignación de cuarenta (40) puntos como máximo, mediante la aplicación de la siguiente fórmula matemática de calificación, y en el momento de la evaluación económica aplicará la fórmula planteada, así:</w:t>
      </w:r>
    </w:p>
    <w:p w14:paraId="6C0492E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06842526" w14:textId="77777777" w:rsidR="00C56965" w:rsidRPr="00C56965" w:rsidRDefault="00C56965" w:rsidP="00C56965">
      <w:pPr>
        <w:spacing w:after="0" w:line="240" w:lineRule="auto"/>
        <w:jc w:val="both"/>
        <w:rPr>
          <w:rFonts w:ascii="Arial" w:hAnsi="Arial" w:cs="Arial"/>
          <w:b/>
          <w:kern w:val="0"/>
          <w:sz w:val="18"/>
          <w:szCs w:val="18"/>
          <w:lang w:val="es-AR"/>
          <w14:ligatures w14:val="none"/>
        </w:rPr>
      </w:pPr>
      <w:r w:rsidRPr="00C56965">
        <w:rPr>
          <w:rFonts w:ascii="Arial" w:hAnsi="Arial" w:cs="Arial"/>
          <w:b/>
          <w:kern w:val="0"/>
          <w:sz w:val="18"/>
          <w:szCs w:val="18"/>
          <w:lang w:val="es-AR"/>
          <w14:ligatures w14:val="none"/>
        </w:rPr>
        <w:t>MEDIA ARITMÉTICA</w:t>
      </w:r>
    </w:p>
    <w:p w14:paraId="1691E113"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AR"/>
          <w14:ligatures w14:val="none"/>
        </w:rPr>
        <w:t>El valor de la media Aritmética se calculará así:</w:t>
      </w:r>
      <w:r w:rsidRPr="00C56965">
        <w:rPr>
          <w:rFonts w:ascii="Arial" w:hAnsi="Arial" w:cs="Arial"/>
          <w:bCs/>
          <w:kern w:val="0"/>
          <w:sz w:val="18"/>
          <w:szCs w:val="18"/>
          <w:lang w:val="es-ES_tradnl"/>
          <w14:ligatures w14:val="none"/>
        </w:rPr>
        <w:t xml:space="preserve"> </w:t>
      </w:r>
    </w:p>
    <w:p w14:paraId="75744734"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Para>
        <m:oMath>
          <m:r>
            <w:rPr>
              <w:rFonts w:ascii="Cambria Math" w:hAnsi="Cambria Math" w:cs="Arial"/>
              <w:kern w:val="0"/>
              <w:sz w:val="18"/>
              <w:szCs w:val="18"/>
              <w:lang w:val="es-ES_tradnl"/>
              <w14:ligatures w14:val="none"/>
            </w:rPr>
            <m:t>MA=</m:t>
          </m:r>
          <m:f>
            <m:fPr>
              <m:ctrlPr>
                <w:rPr>
                  <w:rFonts w:ascii="Cambria Math" w:hAnsi="Cambria Math" w:cs="Arial"/>
                  <w:bCs/>
                  <w:i/>
                  <w:iCs/>
                  <w:kern w:val="0"/>
                  <w:sz w:val="18"/>
                  <w:szCs w:val="18"/>
                  <w:lang w:val="es-ES_tradnl"/>
                  <w14:ligatures w14:val="none"/>
                </w:rPr>
              </m:ctrlPr>
            </m:fPr>
            <m:num>
              <m:r>
                <w:rPr>
                  <w:rFonts w:ascii="Cambria Math" w:hAnsi="Cambria Math" w:cs="Arial"/>
                  <w:kern w:val="0"/>
                  <w:sz w:val="18"/>
                  <w:szCs w:val="18"/>
                  <w:lang w:val="es-ES_tradnl"/>
                  <w14:ligatures w14:val="none"/>
                </w:rPr>
                <m:t>X1+X2+X3+….. Xn+PO</m:t>
              </m:r>
            </m:num>
            <m:den>
              <m:r>
                <w:rPr>
                  <w:rFonts w:ascii="Cambria Math" w:hAnsi="Cambria Math" w:cs="Arial"/>
                  <w:kern w:val="0"/>
                  <w:sz w:val="18"/>
                  <w:szCs w:val="18"/>
                  <w:lang w:val="es-ES_tradnl"/>
                  <w14:ligatures w14:val="none"/>
                </w:rPr>
                <m:t>n+1</m:t>
              </m:r>
            </m:den>
          </m:f>
        </m:oMath>
      </m:oMathPara>
    </w:p>
    <w:p w14:paraId="08DC83AA" w14:textId="77777777" w:rsidR="00C56965" w:rsidRPr="00C56965" w:rsidRDefault="00C56965" w:rsidP="00C56965">
      <w:pPr>
        <w:spacing w:after="0" w:line="240" w:lineRule="auto"/>
        <w:jc w:val="both"/>
        <w:rPr>
          <w:rFonts w:ascii="Arial" w:hAnsi="Arial" w:cs="Arial"/>
          <w:kern w:val="0"/>
          <w:sz w:val="18"/>
          <w:szCs w:val="18"/>
          <w:lang w:val="es-AR"/>
          <w14:ligatures w14:val="none"/>
        </w:rPr>
      </w:pPr>
      <w:r w:rsidRPr="00C56965">
        <w:rPr>
          <w:rFonts w:ascii="Arial" w:hAnsi="Arial" w:cs="Arial"/>
          <w:kern w:val="0"/>
          <w:sz w:val="18"/>
          <w:szCs w:val="18"/>
          <w:lang w:val="es-AR"/>
          <w14:ligatures w14:val="none"/>
        </w:rPr>
        <w:t>Donde:</w:t>
      </w:r>
    </w:p>
    <w:p w14:paraId="0EB3C848" w14:textId="77777777" w:rsidR="00C56965" w:rsidRPr="00C56965" w:rsidRDefault="00C56965" w:rsidP="00C56965">
      <w:pPr>
        <w:spacing w:after="0" w:line="240" w:lineRule="auto"/>
        <w:jc w:val="both"/>
        <w:rPr>
          <w:rFonts w:ascii="Arial" w:hAnsi="Arial" w:cs="Arial"/>
          <w:kern w:val="0"/>
          <w:sz w:val="18"/>
          <w:szCs w:val="18"/>
          <w:lang w:val="es-AR"/>
          <w14:ligatures w14:val="none"/>
        </w:rPr>
      </w:pPr>
      <w:r w:rsidRPr="00C56965">
        <w:rPr>
          <w:rFonts w:ascii="Arial" w:hAnsi="Arial" w:cs="Arial"/>
          <w:kern w:val="0"/>
          <w:sz w:val="18"/>
          <w:szCs w:val="18"/>
          <w:lang w:val="es-AR"/>
          <w14:ligatures w14:val="none"/>
        </w:rPr>
        <w:t>MA = media aritmética de los de los valores totales de las propuestas hábiles</w:t>
      </w:r>
    </w:p>
    <w:p w14:paraId="22173C7D" w14:textId="77777777" w:rsidR="00C56965" w:rsidRPr="00C56965" w:rsidRDefault="00C56965" w:rsidP="00C56965">
      <w:pPr>
        <w:spacing w:after="0" w:line="240" w:lineRule="auto"/>
        <w:jc w:val="both"/>
        <w:rPr>
          <w:rFonts w:ascii="Arial" w:hAnsi="Arial" w:cs="Arial"/>
          <w:kern w:val="0"/>
          <w:sz w:val="18"/>
          <w:szCs w:val="18"/>
          <w:lang w:val="es-AR"/>
          <w14:ligatures w14:val="none"/>
        </w:rPr>
      </w:pPr>
      <w:proofErr w:type="spellStart"/>
      <w:r w:rsidRPr="00C56965">
        <w:rPr>
          <w:rFonts w:ascii="Arial" w:hAnsi="Arial" w:cs="Arial"/>
          <w:kern w:val="0"/>
          <w:sz w:val="18"/>
          <w:szCs w:val="18"/>
          <w:lang w:val="es-AR"/>
          <w14:ligatures w14:val="none"/>
        </w:rPr>
        <w:t>Xn</w:t>
      </w:r>
      <w:proofErr w:type="spellEnd"/>
      <w:r w:rsidRPr="00C56965">
        <w:rPr>
          <w:rFonts w:ascii="Arial" w:hAnsi="Arial" w:cs="Arial"/>
          <w:kern w:val="0"/>
          <w:sz w:val="18"/>
          <w:szCs w:val="18"/>
          <w:lang w:val="es-AR"/>
          <w14:ligatures w14:val="none"/>
        </w:rPr>
        <w:t xml:space="preserve"> = Valor de cada propuesta hábil</w:t>
      </w:r>
    </w:p>
    <w:p w14:paraId="70784214" w14:textId="77777777" w:rsidR="00C56965" w:rsidRPr="00C56965" w:rsidRDefault="00C56965" w:rsidP="00C56965">
      <w:pPr>
        <w:spacing w:after="0" w:line="240" w:lineRule="auto"/>
        <w:jc w:val="both"/>
        <w:rPr>
          <w:rFonts w:ascii="Arial" w:hAnsi="Arial" w:cs="Arial"/>
          <w:kern w:val="0"/>
          <w:sz w:val="18"/>
          <w:szCs w:val="18"/>
          <w:lang w:val="es-AR"/>
          <w14:ligatures w14:val="none"/>
        </w:rPr>
      </w:pPr>
      <w:r w:rsidRPr="00C56965">
        <w:rPr>
          <w:rFonts w:ascii="Arial" w:hAnsi="Arial" w:cs="Arial"/>
          <w:kern w:val="0"/>
          <w:sz w:val="18"/>
          <w:szCs w:val="18"/>
          <w:lang w:val="es-AR"/>
          <w14:ligatures w14:val="none"/>
        </w:rPr>
        <w:t>n = número de propuestas hábiles</w:t>
      </w:r>
    </w:p>
    <w:p w14:paraId="508BDBB9" w14:textId="77777777" w:rsidR="00C56965" w:rsidRPr="00C56965" w:rsidRDefault="00C56965" w:rsidP="00C56965">
      <w:pPr>
        <w:spacing w:after="0" w:line="240" w:lineRule="auto"/>
        <w:jc w:val="both"/>
        <w:rPr>
          <w:rFonts w:ascii="Arial" w:hAnsi="Arial" w:cs="Arial"/>
          <w:kern w:val="0"/>
          <w:sz w:val="18"/>
          <w:szCs w:val="18"/>
          <w:lang w:val="es-AR"/>
          <w14:ligatures w14:val="none"/>
        </w:rPr>
      </w:pPr>
      <w:r w:rsidRPr="00C56965">
        <w:rPr>
          <w:rFonts w:ascii="Arial" w:hAnsi="Arial" w:cs="Arial"/>
          <w:kern w:val="0"/>
          <w:sz w:val="18"/>
          <w:szCs w:val="18"/>
          <w:lang w:val="es-AR"/>
          <w14:ligatures w14:val="none"/>
        </w:rPr>
        <w:t>PO = Presupuesto Oficial</w:t>
      </w:r>
    </w:p>
    <w:p w14:paraId="207915C3"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Se calculará la media Aritmética (MA) con el valor total corregido de las propuestas económicas válidas y el presupuesto oficial.</w:t>
      </w:r>
    </w:p>
    <w:p w14:paraId="60448D3D"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lastRenderedPageBreak/>
        <w:t>Realizada la corrección aritmética y verificados los requisitos anteriores, se asignará una calificación de hasta 488 puntos de acuerdo con el siguiente procedimiento:</w:t>
      </w:r>
    </w:p>
    <w:p w14:paraId="40EB4E3A"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Para>
        <m:oMath>
          <m:r>
            <w:rPr>
              <w:rFonts w:ascii="Cambria Math" w:hAnsi="Cambria Math" w:cs="Arial"/>
              <w:kern w:val="0"/>
              <w:sz w:val="18"/>
              <w:szCs w:val="18"/>
              <w:lang w:val="es-ES_tradnl"/>
              <w14:ligatures w14:val="none"/>
            </w:rPr>
            <m:t xml:space="preserve">puntaje i=400 </m:t>
          </m:r>
          <m:d>
            <m:dPr>
              <m:begChr m:val="["/>
              <m:endChr m:val="]"/>
              <m:ctrlPr>
                <w:rPr>
                  <w:rFonts w:ascii="Cambria Math" w:hAnsi="Cambria Math" w:cs="Arial"/>
                  <w:bCs/>
                  <w:i/>
                  <w:kern w:val="0"/>
                  <w:sz w:val="18"/>
                  <w:szCs w:val="18"/>
                  <w:lang w:val="es-ES_tradnl"/>
                  <w14:ligatures w14:val="none"/>
                </w:rPr>
              </m:ctrlPr>
            </m:dPr>
            <m:e>
              <m:r>
                <w:rPr>
                  <w:rFonts w:ascii="Cambria Math" w:hAnsi="Cambria Math" w:cs="Arial"/>
                  <w:kern w:val="0"/>
                  <w:sz w:val="18"/>
                  <w:szCs w:val="18"/>
                  <w:lang w:val="es-ES_tradnl"/>
                  <w14:ligatures w14:val="none"/>
                </w:rPr>
                <m:t xml:space="preserve">1- </m:t>
              </m:r>
              <m:d>
                <m:dPr>
                  <m:ctrlPr>
                    <w:rPr>
                      <w:rFonts w:ascii="Cambria Math" w:hAnsi="Cambria Math" w:cs="Arial"/>
                      <w:bCs/>
                      <w:i/>
                      <w:kern w:val="0"/>
                      <w:sz w:val="18"/>
                      <w:szCs w:val="18"/>
                      <w:lang w:val="es-ES_tradnl"/>
                      <w14:ligatures w14:val="none"/>
                    </w:rPr>
                  </m:ctrlPr>
                </m:dPr>
                <m:e>
                  <m:f>
                    <m:fPr>
                      <m:type m:val="noBar"/>
                      <m:ctrlPr>
                        <w:rPr>
                          <w:rFonts w:ascii="Cambria Math" w:hAnsi="Cambria Math" w:cs="Arial"/>
                          <w:bCs/>
                          <w:i/>
                          <w:kern w:val="0"/>
                          <w:sz w:val="18"/>
                          <w:szCs w:val="18"/>
                          <w:lang w:val="es-ES_tradnl"/>
                          <w14:ligatures w14:val="none"/>
                        </w:rPr>
                      </m:ctrlPr>
                    </m:fPr>
                    <m:num>
                      <m:r>
                        <w:rPr>
                          <w:rFonts w:ascii="Cambria Math" w:hAnsi="Cambria Math" w:cs="Arial"/>
                          <w:kern w:val="0"/>
                          <w:sz w:val="18"/>
                          <w:szCs w:val="18"/>
                          <w:lang w:val="es-ES_tradnl"/>
                          <w14:ligatures w14:val="none"/>
                        </w:rPr>
                        <m:t>X-Vi</m:t>
                      </m:r>
                    </m:num>
                    <m:den>
                      <m:r>
                        <w:rPr>
                          <w:rFonts w:ascii="Cambria Math" w:hAnsi="Cambria Math" w:cs="Arial"/>
                          <w:kern w:val="0"/>
                          <w:sz w:val="18"/>
                          <w:szCs w:val="18"/>
                          <w:lang w:val="es-ES_tradnl"/>
                          <w14:ligatures w14:val="none"/>
                        </w:rPr>
                        <m:t>X</m:t>
                      </m:r>
                    </m:den>
                  </m:f>
                </m:e>
              </m:d>
            </m:e>
          </m:d>
          <m:r>
            <w:rPr>
              <w:rFonts w:ascii="Cambria Math" w:hAnsi="Cambria Math" w:cs="Arial"/>
              <w:kern w:val="0"/>
              <w:sz w:val="18"/>
              <w:szCs w:val="18"/>
              <w:lang w:val="es-ES_tradnl"/>
              <w14:ligatures w14:val="none"/>
            </w:rPr>
            <m:t>, para valores menores o iguales a Gpo</m:t>
          </m:r>
        </m:oMath>
      </m:oMathPara>
    </w:p>
    <w:p w14:paraId="1E24E495"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Para>
        <m:oMath>
          <m:r>
            <w:rPr>
              <w:rFonts w:ascii="Cambria Math" w:hAnsi="Cambria Math" w:cs="Arial"/>
              <w:kern w:val="0"/>
              <w:sz w:val="18"/>
              <w:szCs w:val="18"/>
              <w:lang w:val="es-ES_tradnl"/>
              <w14:ligatures w14:val="none"/>
            </w:rPr>
            <m:t xml:space="preserve">puntaje i=400 </m:t>
          </m:r>
          <m:d>
            <m:dPr>
              <m:begChr m:val="["/>
              <m:endChr m:val="]"/>
              <m:ctrlPr>
                <w:rPr>
                  <w:rFonts w:ascii="Cambria Math" w:hAnsi="Cambria Math" w:cs="Arial"/>
                  <w:bCs/>
                  <w:i/>
                  <w:kern w:val="0"/>
                  <w:sz w:val="18"/>
                  <w:szCs w:val="18"/>
                  <w:lang w:val="es-ES_tradnl"/>
                  <w14:ligatures w14:val="none"/>
                </w:rPr>
              </m:ctrlPr>
            </m:dPr>
            <m:e>
              <m:r>
                <w:rPr>
                  <w:rFonts w:ascii="Cambria Math" w:hAnsi="Cambria Math" w:cs="Arial"/>
                  <w:kern w:val="0"/>
                  <w:sz w:val="18"/>
                  <w:szCs w:val="18"/>
                  <w:lang w:val="es-ES_tradnl"/>
                  <w14:ligatures w14:val="none"/>
                </w:rPr>
                <m:t xml:space="preserve">1-2 </m:t>
              </m:r>
              <m:d>
                <m:dPr>
                  <m:ctrlPr>
                    <w:rPr>
                      <w:rFonts w:ascii="Cambria Math" w:hAnsi="Cambria Math" w:cs="Arial"/>
                      <w:bCs/>
                      <w:i/>
                      <w:kern w:val="0"/>
                      <w:sz w:val="18"/>
                      <w:szCs w:val="18"/>
                      <w:lang w:val="es-ES_tradnl"/>
                      <w14:ligatures w14:val="none"/>
                    </w:rPr>
                  </m:ctrlPr>
                </m:dPr>
                <m:e>
                  <m:f>
                    <m:fPr>
                      <m:type m:val="noBar"/>
                      <m:ctrlPr>
                        <w:rPr>
                          <w:rFonts w:ascii="Cambria Math" w:hAnsi="Cambria Math" w:cs="Arial"/>
                          <w:bCs/>
                          <w:i/>
                          <w:kern w:val="0"/>
                          <w:sz w:val="18"/>
                          <w:szCs w:val="18"/>
                          <w:lang w:val="es-ES_tradnl"/>
                          <w14:ligatures w14:val="none"/>
                        </w:rPr>
                      </m:ctrlPr>
                    </m:fPr>
                    <m:num>
                      <m:r>
                        <w:rPr>
                          <w:rFonts w:ascii="Cambria Math" w:hAnsi="Cambria Math" w:cs="Arial"/>
                          <w:kern w:val="0"/>
                          <w:sz w:val="18"/>
                          <w:szCs w:val="18"/>
                          <w:lang w:val="es-ES_tradnl"/>
                          <w14:ligatures w14:val="none"/>
                        </w:rPr>
                        <m:t>X-Vi</m:t>
                      </m:r>
                    </m:num>
                    <m:den>
                      <m:r>
                        <w:rPr>
                          <w:rFonts w:ascii="Cambria Math" w:hAnsi="Cambria Math" w:cs="Arial"/>
                          <w:kern w:val="0"/>
                          <w:sz w:val="18"/>
                          <w:szCs w:val="18"/>
                          <w:lang w:val="es-ES_tradnl"/>
                          <w14:ligatures w14:val="none"/>
                        </w:rPr>
                        <m:t>X</m:t>
                      </m:r>
                    </m:den>
                  </m:f>
                </m:e>
              </m:d>
            </m:e>
          </m:d>
          <m:r>
            <w:rPr>
              <w:rFonts w:ascii="Cambria Math" w:hAnsi="Cambria Math" w:cs="Arial"/>
              <w:kern w:val="0"/>
              <w:sz w:val="18"/>
              <w:szCs w:val="18"/>
              <w:lang w:val="es-ES_tradnl"/>
              <w14:ligatures w14:val="none"/>
            </w:rPr>
            <m:t>, para valores mayores a Gpo</m:t>
          </m:r>
        </m:oMath>
      </m:oMathPara>
    </w:p>
    <w:p w14:paraId="0861F5FC"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Donde,</w:t>
      </w:r>
    </w:p>
    <w:p w14:paraId="31266D75"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X= media aritmética.</w:t>
      </w:r>
    </w:p>
    <w:p w14:paraId="2A420217"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Vi = Valor total de cada una de las ofertas i, sin decimales.</w:t>
      </w:r>
    </w:p>
    <w:p w14:paraId="4156E500"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I = Número de ofertas</w:t>
      </w:r>
    </w:p>
    <w:p w14:paraId="3D9C1721"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28301692" w14:textId="77777777" w:rsidR="00C56965" w:rsidRPr="00C56965" w:rsidRDefault="00C56965" w:rsidP="00C56965">
      <w:pPr>
        <w:spacing w:after="0" w:line="240" w:lineRule="auto"/>
        <w:jc w:val="both"/>
        <w:rPr>
          <w:rFonts w:ascii="Arial" w:hAnsi="Arial" w:cs="Arial"/>
          <w:b/>
          <w:kern w:val="0"/>
          <w:sz w:val="18"/>
          <w:szCs w:val="18"/>
          <w:lang w:val="es-AR"/>
          <w14:ligatures w14:val="none"/>
        </w:rPr>
      </w:pPr>
      <w:r w:rsidRPr="00C56965">
        <w:rPr>
          <w:rFonts w:ascii="Arial" w:hAnsi="Arial" w:cs="Arial"/>
          <w:b/>
          <w:kern w:val="0"/>
          <w:sz w:val="18"/>
          <w:szCs w:val="18"/>
          <w:lang w:val="es-AR"/>
          <w14:ligatures w14:val="none"/>
        </w:rPr>
        <w:t>MEDIA ARITMÉTICA ALTA</w:t>
      </w:r>
    </w:p>
    <w:p w14:paraId="57DEA0C0"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Consiste en la determinación de la media aritmética entre el valor total sin decimales de la oferta valida más alta y el promedio aritmético de las ofertas validas y la asignación de puntos en función de la proximidad de las ofertas a dicha media aritmética, como resultado de aplicar las siguientes formulas:</w:t>
      </w:r>
    </w:p>
    <w:p w14:paraId="12C9CB0E"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m:oMathPara>
        <m:oMath>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r>
            <w:rPr>
              <w:rFonts w:ascii="Cambria Math" w:hAnsi="Cambria Math" w:cs="Arial"/>
              <w:kern w:val="0"/>
              <w:sz w:val="18"/>
              <w:szCs w:val="18"/>
              <w:lang w:val="es-ES_tradnl"/>
              <w14:ligatures w14:val="none"/>
            </w:rPr>
            <m:t>=</m:t>
          </m:r>
          <m:f>
            <m:fPr>
              <m:ctrlPr>
                <w:rPr>
                  <w:rFonts w:ascii="Cambria Math" w:hAnsi="Cambria Math" w:cs="Arial"/>
                  <w:bCs/>
                  <w:i/>
                  <w:iCs/>
                  <w:kern w:val="0"/>
                  <w:sz w:val="18"/>
                  <w:szCs w:val="18"/>
                  <w:lang w:val="es-ES_tradnl"/>
                  <w14:ligatures w14:val="none"/>
                </w:rPr>
              </m:ctrlPr>
            </m:fPr>
            <m:num>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V</m:t>
                  </m:r>
                </m:e>
                <m:sub>
                  <m:r>
                    <w:rPr>
                      <w:rFonts w:ascii="Cambria Math" w:hAnsi="Cambria Math" w:cs="Arial"/>
                      <w:kern w:val="0"/>
                      <w:sz w:val="18"/>
                      <w:szCs w:val="18"/>
                      <w:lang w:val="es-ES_tradnl"/>
                      <w14:ligatures w14:val="none"/>
                    </w:rPr>
                    <m:t>max</m:t>
                  </m:r>
                </m:sub>
              </m:sSub>
              <m:r>
                <w:rPr>
                  <w:rFonts w:ascii="Cambria Math" w:hAnsi="Cambria Math" w:cs="Arial"/>
                  <w:kern w:val="0"/>
                  <w:sz w:val="18"/>
                  <w:szCs w:val="18"/>
                  <w:lang w:val="es-ES_tradnl"/>
                  <w14:ligatures w14:val="none"/>
                </w:rPr>
                <m:t>+X</m:t>
              </m:r>
            </m:num>
            <m:den>
              <m:r>
                <w:rPr>
                  <w:rFonts w:ascii="Cambria Math" w:hAnsi="Cambria Math" w:cs="Arial"/>
                  <w:kern w:val="0"/>
                  <w:sz w:val="18"/>
                  <w:szCs w:val="18"/>
                  <w:lang w:val="es-ES_tradnl"/>
                  <w14:ligatures w14:val="none"/>
                </w:rPr>
                <m:t>2</m:t>
              </m:r>
            </m:den>
          </m:f>
        </m:oMath>
      </m:oMathPara>
    </w:p>
    <w:p w14:paraId="627FA1BD"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Donde,</w:t>
      </w:r>
    </w:p>
    <w:p w14:paraId="556CBEB4"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oMath>
      <w:r w:rsidRPr="00C56965">
        <w:rPr>
          <w:rFonts w:ascii="Arial" w:hAnsi="Arial" w:cs="Arial"/>
          <w:bCs/>
          <w:kern w:val="0"/>
          <w:sz w:val="18"/>
          <w:szCs w:val="18"/>
          <w:lang w:val="es-ES_tradnl"/>
          <w14:ligatures w14:val="none"/>
        </w:rPr>
        <w:t>= media aritmética alta.</w:t>
      </w:r>
    </w:p>
    <w:p w14:paraId="47DCE093"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V</m:t>
            </m:r>
          </m:e>
          <m:sub>
            <m:r>
              <w:rPr>
                <w:rFonts w:ascii="Cambria Math" w:hAnsi="Cambria Math" w:cs="Arial"/>
                <w:kern w:val="0"/>
                <w:sz w:val="18"/>
                <w:szCs w:val="18"/>
                <w:lang w:val="es-ES_tradnl"/>
                <w14:ligatures w14:val="none"/>
              </w:rPr>
              <m:t>max</m:t>
            </m:r>
          </m:sub>
        </m:sSub>
      </m:oMath>
      <w:r w:rsidRPr="00C56965">
        <w:rPr>
          <w:rFonts w:ascii="Arial" w:hAnsi="Arial" w:cs="Arial"/>
          <w:bCs/>
          <w:kern w:val="0"/>
          <w:sz w:val="18"/>
          <w:szCs w:val="18"/>
          <w:lang w:val="es-ES_tradnl"/>
          <w14:ligatures w14:val="none"/>
        </w:rPr>
        <w:t>= Valor total de la oferta más alta, sin decimales.</w:t>
      </w:r>
    </w:p>
    <w:p w14:paraId="7FA0316E"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X = promedio aritmético de las ofertas válidas.</w:t>
      </w:r>
    </w:p>
    <w:p w14:paraId="3F95347C"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Obtenida la media aritmética alta se procederá a ponderar las ofertas de acuerdo con la siguiente formula:</w:t>
      </w:r>
    </w:p>
    <w:p w14:paraId="5A0B45B2"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Para>
        <m:oMath>
          <m:r>
            <w:rPr>
              <w:rFonts w:ascii="Cambria Math" w:hAnsi="Cambria Math" w:cs="Arial"/>
              <w:kern w:val="0"/>
              <w:sz w:val="18"/>
              <w:szCs w:val="18"/>
              <w:lang w:val="es-ES_tradnl"/>
              <w14:ligatures w14:val="none"/>
            </w:rPr>
            <m:t xml:space="preserve">puntaje i=400 </m:t>
          </m:r>
          <m:d>
            <m:dPr>
              <m:begChr m:val="["/>
              <m:endChr m:val="]"/>
              <m:ctrlPr>
                <w:rPr>
                  <w:rFonts w:ascii="Cambria Math" w:hAnsi="Cambria Math" w:cs="Arial"/>
                  <w:bCs/>
                  <w:i/>
                  <w:kern w:val="0"/>
                  <w:sz w:val="18"/>
                  <w:szCs w:val="18"/>
                  <w:lang w:val="es-ES_tradnl"/>
                  <w14:ligatures w14:val="none"/>
                </w:rPr>
              </m:ctrlPr>
            </m:dPr>
            <m:e>
              <m:r>
                <w:rPr>
                  <w:rFonts w:ascii="Cambria Math" w:hAnsi="Cambria Math" w:cs="Arial"/>
                  <w:kern w:val="0"/>
                  <w:sz w:val="18"/>
                  <w:szCs w:val="18"/>
                  <w:lang w:val="es-ES_tradnl"/>
                  <w14:ligatures w14:val="none"/>
                </w:rPr>
                <m:t xml:space="preserve">1- </m:t>
              </m:r>
              <m:d>
                <m:dPr>
                  <m:ctrlPr>
                    <w:rPr>
                      <w:rFonts w:ascii="Cambria Math" w:hAnsi="Cambria Math" w:cs="Arial"/>
                      <w:bCs/>
                      <w:i/>
                      <w:kern w:val="0"/>
                      <w:sz w:val="18"/>
                      <w:szCs w:val="18"/>
                      <w:lang w:val="es-ES_tradnl"/>
                      <w14:ligatures w14:val="none"/>
                    </w:rPr>
                  </m:ctrlPr>
                </m:dPr>
                <m:e>
                  <m:f>
                    <m:fPr>
                      <m:type m:val="noBar"/>
                      <m:ctrlPr>
                        <w:rPr>
                          <w:rFonts w:ascii="Cambria Math" w:hAnsi="Cambria Math" w:cs="Arial"/>
                          <w:bCs/>
                          <w:i/>
                          <w:kern w:val="0"/>
                          <w:sz w:val="18"/>
                          <w:szCs w:val="18"/>
                          <w:lang w:val="es-ES_tradnl"/>
                          <w14:ligatures w14:val="none"/>
                        </w:rPr>
                      </m:ctrlPr>
                    </m:fPr>
                    <m:num>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r>
                        <w:rPr>
                          <w:rFonts w:ascii="Cambria Math" w:hAnsi="Cambria Math" w:cs="Arial"/>
                          <w:kern w:val="0"/>
                          <w:sz w:val="18"/>
                          <w:szCs w:val="18"/>
                          <w:lang w:val="es-ES_tradnl"/>
                          <w14:ligatures w14:val="none"/>
                        </w:rPr>
                        <m:t>-</m:t>
                      </m:r>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V</m:t>
                          </m:r>
                        </m:e>
                        <m:sub>
                          <m:r>
                            <w:rPr>
                              <w:rFonts w:ascii="Cambria Math" w:hAnsi="Cambria Math" w:cs="Arial"/>
                              <w:kern w:val="0"/>
                              <w:sz w:val="18"/>
                              <w:szCs w:val="18"/>
                              <w:lang w:val="es-ES_tradnl"/>
                              <w14:ligatures w14:val="none"/>
                            </w:rPr>
                            <m:t>max</m:t>
                          </m:r>
                        </m:sub>
                      </m:sSub>
                    </m:num>
                    <m:den>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den>
                  </m:f>
                </m:e>
              </m:d>
            </m:e>
          </m:d>
          <m:r>
            <w:rPr>
              <w:rFonts w:ascii="Cambria Math" w:hAnsi="Cambria Math" w:cs="Arial"/>
              <w:kern w:val="0"/>
              <w:sz w:val="18"/>
              <w:szCs w:val="18"/>
              <w:lang w:val="es-ES_tradnl"/>
              <w14:ligatures w14:val="none"/>
            </w:rPr>
            <m:t xml:space="preserve">, para valores menores o iguales a </m:t>
          </m:r>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oMath>
      </m:oMathPara>
    </w:p>
    <w:p w14:paraId="7D7DB6E5"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m:oMathPara>
        <m:oMath>
          <m:r>
            <w:rPr>
              <w:rFonts w:ascii="Cambria Math" w:hAnsi="Cambria Math" w:cs="Arial"/>
              <w:kern w:val="0"/>
              <w:sz w:val="18"/>
              <w:szCs w:val="18"/>
              <w:lang w:val="es-ES_tradnl"/>
              <w14:ligatures w14:val="none"/>
            </w:rPr>
            <m:t xml:space="preserve">puntaje i=400 </m:t>
          </m:r>
          <m:d>
            <m:dPr>
              <m:begChr m:val="["/>
              <m:endChr m:val="]"/>
              <m:ctrlPr>
                <w:rPr>
                  <w:rFonts w:ascii="Cambria Math" w:hAnsi="Cambria Math" w:cs="Arial"/>
                  <w:bCs/>
                  <w:i/>
                  <w:kern w:val="0"/>
                  <w:sz w:val="18"/>
                  <w:szCs w:val="18"/>
                  <w:lang w:val="es-ES_tradnl"/>
                  <w14:ligatures w14:val="none"/>
                </w:rPr>
              </m:ctrlPr>
            </m:dPr>
            <m:e>
              <m:r>
                <w:rPr>
                  <w:rFonts w:ascii="Cambria Math" w:hAnsi="Cambria Math" w:cs="Arial"/>
                  <w:kern w:val="0"/>
                  <w:sz w:val="18"/>
                  <w:szCs w:val="18"/>
                  <w:lang w:val="es-ES_tradnl"/>
                  <w14:ligatures w14:val="none"/>
                </w:rPr>
                <m:t xml:space="preserve">1-2 </m:t>
              </m:r>
              <m:d>
                <m:dPr>
                  <m:ctrlPr>
                    <w:rPr>
                      <w:rFonts w:ascii="Cambria Math" w:hAnsi="Cambria Math" w:cs="Arial"/>
                      <w:bCs/>
                      <w:i/>
                      <w:kern w:val="0"/>
                      <w:sz w:val="18"/>
                      <w:szCs w:val="18"/>
                      <w:lang w:val="es-ES_tradnl"/>
                      <w14:ligatures w14:val="none"/>
                    </w:rPr>
                  </m:ctrlPr>
                </m:dPr>
                <m:e>
                  <m:f>
                    <m:fPr>
                      <m:type m:val="noBar"/>
                      <m:ctrlPr>
                        <w:rPr>
                          <w:rFonts w:ascii="Cambria Math" w:hAnsi="Cambria Math" w:cs="Arial"/>
                          <w:bCs/>
                          <w:i/>
                          <w:kern w:val="0"/>
                          <w:sz w:val="18"/>
                          <w:szCs w:val="18"/>
                          <w:lang w:val="es-ES_tradnl"/>
                          <w14:ligatures w14:val="none"/>
                        </w:rPr>
                      </m:ctrlPr>
                    </m:fPr>
                    <m:num>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r>
                        <w:rPr>
                          <w:rFonts w:ascii="Cambria Math" w:hAnsi="Cambria Math" w:cs="Arial"/>
                          <w:kern w:val="0"/>
                          <w:sz w:val="18"/>
                          <w:szCs w:val="18"/>
                          <w:lang w:val="es-ES_tradnl"/>
                          <w14:ligatures w14:val="none"/>
                        </w:rPr>
                        <m:t>-</m:t>
                      </m:r>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V</m:t>
                          </m:r>
                        </m:e>
                        <m:sub>
                          <m:r>
                            <w:rPr>
                              <w:rFonts w:ascii="Cambria Math" w:hAnsi="Cambria Math" w:cs="Arial"/>
                              <w:kern w:val="0"/>
                              <w:sz w:val="18"/>
                              <w:szCs w:val="18"/>
                              <w:lang w:val="es-ES_tradnl"/>
                              <w14:ligatures w14:val="none"/>
                            </w:rPr>
                            <m:t>max</m:t>
                          </m:r>
                        </m:sub>
                      </m:sSub>
                    </m:num>
                    <m:den>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den>
                  </m:f>
                </m:e>
              </m:d>
            </m:e>
          </m:d>
          <m:r>
            <w:rPr>
              <w:rFonts w:ascii="Cambria Math" w:hAnsi="Cambria Math" w:cs="Arial"/>
              <w:kern w:val="0"/>
              <w:sz w:val="18"/>
              <w:szCs w:val="18"/>
              <w:lang w:val="es-ES_tradnl"/>
              <w14:ligatures w14:val="none"/>
            </w:rPr>
            <m:t xml:space="preserve">, para valores mayores a </m:t>
          </m:r>
          <m:sSub>
            <m:sSubPr>
              <m:ctrlPr>
                <w:rPr>
                  <w:rFonts w:ascii="Cambria Math" w:hAnsi="Cambria Math" w:cs="Arial"/>
                  <w:bCs/>
                  <w:i/>
                  <w:kern w:val="0"/>
                  <w:sz w:val="18"/>
                  <w:szCs w:val="18"/>
                  <w:lang w:val="es-ES_tradnl"/>
                  <w14:ligatures w14:val="none"/>
                </w:rPr>
              </m:ctrlPr>
            </m:sSubPr>
            <m:e>
              <m:r>
                <w:rPr>
                  <w:rFonts w:ascii="Cambria Math" w:hAnsi="Cambria Math" w:cs="Arial"/>
                  <w:kern w:val="0"/>
                  <w:sz w:val="18"/>
                  <w:szCs w:val="18"/>
                  <w:lang w:val="es-ES_tradnl"/>
                  <w14:ligatures w14:val="none"/>
                </w:rPr>
                <m:t>x</m:t>
              </m:r>
            </m:e>
            <m:sub>
              <m:r>
                <w:rPr>
                  <w:rFonts w:ascii="Cambria Math" w:hAnsi="Cambria Math" w:cs="Arial"/>
                  <w:kern w:val="0"/>
                  <w:sz w:val="18"/>
                  <w:szCs w:val="18"/>
                  <w:lang w:val="es-ES_tradnl"/>
                  <w14:ligatures w14:val="none"/>
                </w:rPr>
                <m:t>A</m:t>
              </m:r>
            </m:sub>
          </m:sSub>
        </m:oMath>
      </m:oMathPara>
    </w:p>
    <w:p w14:paraId="5ADE6B59"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Donde,</w:t>
      </w:r>
    </w:p>
    <w:p w14:paraId="21C90E6D"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X_A= media aritmética alta.</w:t>
      </w:r>
    </w:p>
    <w:p w14:paraId="393B1DF3"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Vi = Valor total de cada una de las propuestas, sin decimales.</w:t>
      </w:r>
    </w:p>
    <w:p w14:paraId="2BF8CF8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i = Número de la oferta.</w:t>
      </w:r>
    </w:p>
    <w:p w14:paraId="033DC570"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73CBFBED" w14:textId="77777777" w:rsidR="00C56965" w:rsidRPr="00C56965" w:rsidRDefault="00C56965" w:rsidP="00C56965">
      <w:pPr>
        <w:spacing w:after="0" w:line="240" w:lineRule="auto"/>
        <w:jc w:val="both"/>
        <w:rPr>
          <w:rFonts w:ascii="Arial" w:hAnsi="Arial" w:cs="Arial"/>
          <w:b/>
          <w:kern w:val="0"/>
          <w:sz w:val="18"/>
          <w:szCs w:val="18"/>
          <w:lang w:val="es-AR"/>
          <w14:ligatures w14:val="none"/>
        </w:rPr>
      </w:pPr>
      <w:r w:rsidRPr="00C56965">
        <w:rPr>
          <w:rFonts w:ascii="Arial" w:hAnsi="Arial" w:cs="Arial"/>
          <w:b/>
          <w:kern w:val="0"/>
          <w:sz w:val="18"/>
          <w:szCs w:val="18"/>
          <w:lang w:val="es-AR"/>
          <w14:ligatures w14:val="none"/>
        </w:rPr>
        <w:t>MEDIA GEOMÉTRICA CON PRESUPUESTO OFICIAL.</w:t>
      </w:r>
    </w:p>
    <w:p w14:paraId="738CB3AD"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Consiste en establecer la media geométrica de las ofertas validas y el presupuesto oficial un número determinado de veces y la asignación de puntos en función de la proximidad de las ofertas a dicha media geométrica, como resultado de aplicar las fórmulas que indican en seguida.</w:t>
      </w:r>
    </w:p>
    <w:p w14:paraId="77D5D913"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61F59706"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Para el cálculo de la media geométrica con presupuesto oficial se tendrá en cuenta el número de ofertas validas y se incluirá el presupuesto oficial del proceso de selección en el cálculo tantas veces como se indica en el siguiente cuadro:</w:t>
      </w:r>
    </w:p>
    <w:p w14:paraId="25AFBB6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4834"/>
      </w:tblGrid>
      <w:tr w:rsidR="00C56965" w:rsidRPr="00C56965" w14:paraId="6AB5A590" w14:textId="77777777" w:rsidTr="00DB10C8">
        <w:trPr>
          <w:trHeight w:val="60"/>
          <w:jc w:val="center"/>
        </w:trPr>
        <w:tc>
          <w:tcPr>
            <w:tcW w:w="836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1B4A89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Asignación de número de veces del presupuesto oficial</w:t>
            </w:r>
          </w:p>
        </w:tc>
      </w:tr>
      <w:tr w:rsidR="00C56965" w:rsidRPr="00C56965" w14:paraId="05BD0C38" w14:textId="77777777" w:rsidTr="00DB10C8">
        <w:trPr>
          <w:jc w:val="center"/>
        </w:trPr>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9D824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Numero de Ofertas Validas (n)</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9C503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Número de veces que se incluye el presupuesto oficial (</w:t>
            </w:r>
            <w:proofErr w:type="spellStart"/>
            <w:r w:rsidRPr="00C56965">
              <w:rPr>
                <w:rFonts w:ascii="Arial" w:hAnsi="Arial" w:cs="Arial"/>
                <w:kern w:val="0"/>
                <w:sz w:val="18"/>
                <w:szCs w:val="18"/>
                <w:lang w:val="es-ES_tradnl"/>
                <w14:ligatures w14:val="none"/>
              </w:rPr>
              <w:t>nv</w:t>
            </w:r>
            <w:proofErr w:type="spellEnd"/>
            <w:r w:rsidRPr="00C56965">
              <w:rPr>
                <w:rFonts w:ascii="Arial" w:hAnsi="Arial" w:cs="Arial"/>
                <w:kern w:val="0"/>
                <w:sz w:val="18"/>
                <w:szCs w:val="18"/>
                <w:lang w:val="es-ES_tradnl"/>
                <w14:ligatures w14:val="none"/>
              </w:rPr>
              <w:t>)</w:t>
            </w:r>
          </w:p>
        </w:tc>
      </w:tr>
      <w:tr w:rsidR="00C56965" w:rsidRPr="00C56965" w14:paraId="68C8433B" w14:textId="77777777" w:rsidTr="00DB10C8">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408A7E76"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 – 3</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C223E99"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w:t>
            </w:r>
          </w:p>
        </w:tc>
      </w:tr>
      <w:tr w:rsidR="00C56965" w:rsidRPr="00C56965" w14:paraId="7E0C8321" w14:textId="77777777" w:rsidTr="00DB10C8">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65C80B7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4 – 6</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66DD18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2</w:t>
            </w:r>
          </w:p>
        </w:tc>
      </w:tr>
      <w:tr w:rsidR="00C56965" w:rsidRPr="00C56965" w14:paraId="0C6322A9" w14:textId="77777777" w:rsidTr="00DB10C8">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410F8DB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7 – 9</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CBB66C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3</w:t>
            </w:r>
          </w:p>
        </w:tc>
      </w:tr>
      <w:tr w:rsidR="00C56965" w:rsidRPr="00C56965" w14:paraId="30647920" w14:textId="77777777" w:rsidTr="00DB10C8">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5235679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10 – 12</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5D4D10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4</w:t>
            </w:r>
          </w:p>
        </w:tc>
      </w:tr>
      <w:tr w:rsidR="00C56965" w:rsidRPr="00C56965" w14:paraId="166FED09" w14:textId="77777777" w:rsidTr="00DB10C8">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14:paraId="19878A35"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13 – 15</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FCDD4F6"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5</w:t>
            </w:r>
          </w:p>
        </w:tc>
      </w:tr>
    </w:tbl>
    <w:p w14:paraId="5EE53BEC"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1B38BBC8"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 xml:space="preserve">Y así sucesivamente, por cada tres ofertas validas se incluirá una sola vez el presupuesto oficial del presente proceso de contratación. </w:t>
      </w:r>
    </w:p>
    <w:p w14:paraId="6A88A279"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16CDEC5A"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Posteriormente, se determinará la media geométrica con la inclusión del presupuesto oficial de acuerdo a lo establecido en el cuadro anterior, mediante la siguiente formula:</w:t>
      </w:r>
    </w:p>
    <w:p w14:paraId="74F0FDDA" w14:textId="77777777" w:rsidR="00C56965" w:rsidRPr="00C56965" w:rsidRDefault="00C56965" w:rsidP="00C56965">
      <w:pPr>
        <w:spacing w:after="0" w:line="240" w:lineRule="auto"/>
        <w:jc w:val="both"/>
        <w:rPr>
          <w:rFonts w:ascii="Arial" w:hAnsi="Arial" w:cs="Arial"/>
          <w:bCs/>
          <w:iCs/>
          <w:kern w:val="0"/>
          <w:sz w:val="18"/>
          <w:szCs w:val="18"/>
          <w:lang w:val="es-AR"/>
          <w14:ligatures w14:val="none"/>
        </w:rPr>
      </w:pPr>
      <m:oMathPara>
        <m:oMath>
          <m:r>
            <w:rPr>
              <w:rFonts w:ascii="Cambria Math" w:hAnsi="Cambria Math" w:cs="Arial"/>
              <w:kern w:val="0"/>
              <w:sz w:val="18"/>
              <w:szCs w:val="18"/>
              <w:lang w:val="es-AR"/>
              <w14:ligatures w14:val="none"/>
            </w:rPr>
            <m:t>Gpo=</m:t>
          </m:r>
          <m:rad>
            <m:radPr>
              <m:ctrlPr>
                <w:rPr>
                  <w:rFonts w:ascii="Cambria Math" w:hAnsi="Cambria Math" w:cs="Arial"/>
                  <w:bCs/>
                  <w:i/>
                  <w:iCs/>
                  <w:kern w:val="0"/>
                  <w:sz w:val="18"/>
                  <w:szCs w:val="18"/>
                  <w:lang w:val="es-AR"/>
                  <w14:ligatures w14:val="none"/>
                </w:rPr>
              </m:ctrlPr>
            </m:radPr>
            <m:deg>
              <m:r>
                <w:rPr>
                  <w:rFonts w:ascii="Cambria Math" w:hAnsi="Cambria Math" w:cs="Arial"/>
                  <w:kern w:val="0"/>
                  <w:sz w:val="18"/>
                  <w:szCs w:val="18"/>
                  <w:lang w:val="es-AR"/>
                  <w14:ligatures w14:val="none"/>
                </w:rPr>
                <m:t>nv</m:t>
              </m:r>
            </m:deg>
            <m:e>
              <m:r>
                <w:rPr>
                  <w:rFonts w:ascii="Cambria Math" w:hAnsi="Cambria Math" w:cs="Arial"/>
                  <w:kern w:val="0"/>
                  <w:sz w:val="18"/>
                  <w:szCs w:val="18"/>
                  <w:lang w:val="es-AR"/>
                  <w14:ligatures w14:val="none"/>
                </w:rPr>
                <m:t>PO*PO*</m:t>
              </m:r>
            </m:e>
          </m:rad>
          <m:r>
            <w:rPr>
              <w:rFonts w:ascii="Cambria Math" w:hAnsi="Cambria Math" w:cs="Arial"/>
              <w:kern w:val="0"/>
              <w:sz w:val="18"/>
              <w:szCs w:val="18"/>
              <w:lang w:val="es-AR"/>
              <w14:ligatures w14:val="none"/>
            </w:rPr>
            <m:t>…*POnv*p1*P2*…Pn</m:t>
          </m:r>
        </m:oMath>
      </m:oMathPara>
    </w:p>
    <w:p w14:paraId="5C478722"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Donde,</w:t>
      </w:r>
    </w:p>
    <w:p w14:paraId="3F1815C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roofErr w:type="spellStart"/>
      <w:r w:rsidRPr="00C56965">
        <w:rPr>
          <w:rFonts w:ascii="Arial" w:hAnsi="Arial" w:cs="Arial"/>
          <w:bCs/>
          <w:kern w:val="0"/>
          <w:sz w:val="18"/>
          <w:szCs w:val="18"/>
          <w:lang w:val="es-AR"/>
          <w14:ligatures w14:val="none"/>
        </w:rPr>
        <w:t>Gpo</w:t>
      </w:r>
      <w:proofErr w:type="spellEnd"/>
      <w:r w:rsidRPr="00C56965">
        <w:rPr>
          <w:rFonts w:ascii="Arial" w:hAnsi="Arial" w:cs="Arial"/>
          <w:bCs/>
          <w:kern w:val="0"/>
          <w:sz w:val="18"/>
          <w:szCs w:val="18"/>
          <w:lang w:val="es-AR"/>
          <w14:ligatures w14:val="none"/>
        </w:rPr>
        <w:t xml:space="preserve"> = Media geométrica con presupuesto oficial.</w:t>
      </w:r>
    </w:p>
    <w:p w14:paraId="1A07E80E"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roofErr w:type="spellStart"/>
      <w:r w:rsidRPr="00C56965">
        <w:rPr>
          <w:rFonts w:ascii="Arial" w:hAnsi="Arial" w:cs="Arial"/>
          <w:bCs/>
          <w:kern w:val="0"/>
          <w:sz w:val="18"/>
          <w:szCs w:val="18"/>
          <w:lang w:val="es-AR"/>
          <w14:ligatures w14:val="none"/>
        </w:rPr>
        <w:t>nv</w:t>
      </w:r>
      <w:proofErr w:type="spellEnd"/>
      <w:r w:rsidRPr="00C56965">
        <w:rPr>
          <w:rFonts w:ascii="Arial" w:hAnsi="Arial" w:cs="Arial"/>
          <w:bCs/>
          <w:kern w:val="0"/>
          <w:sz w:val="18"/>
          <w:szCs w:val="18"/>
          <w:lang w:val="es-AR"/>
          <w14:ligatures w14:val="none"/>
        </w:rPr>
        <w:t xml:space="preserve"> = Número de veces que se incluye el presupuesto oficial.</w:t>
      </w:r>
    </w:p>
    <w:p w14:paraId="3C5E317C"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n= Numero de ofertas válidas.</w:t>
      </w:r>
    </w:p>
    <w:p w14:paraId="049D3812"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PO= Presupuesto oficial del proceso de contratación.</w:t>
      </w:r>
    </w:p>
    <w:p w14:paraId="1E7CABBC"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Pi= Valor total de la oferta económica sin decimales.</w:t>
      </w:r>
    </w:p>
    <w:p w14:paraId="2FD510AF"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Establecida la media geométrica se procederá a determinar el puntaje para cada proponente mediante el siguiente procedimiento:</w:t>
      </w:r>
    </w:p>
    <w:p w14:paraId="1BEDC4B2"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Para>
        <m:oMath>
          <m:r>
            <w:rPr>
              <w:rFonts w:ascii="Cambria Math" w:hAnsi="Cambria Math" w:cs="Arial"/>
              <w:kern w:val="0"/>
              <w:sz w:val="18"/>
              <w:szCs w:val="18"/>
              <w:lang w:val="es-ES_tradnl"/>
              <w14:ligatures w14:val="none"/>
            </w:rPr>
            <m:t xml:space="preserve">puntaje i=400 </m:t>
          </m:r>
          <m:d>
            <m:dPr>
              <m:begChr m:val="["/>
              <m:endChr m:val="]"/>
              <m:ctrlPr>
                <w:rPr>
                  <w:rFonts w:ascii="Cambria Math" w:hAnsi="Cambria Math" w:cs="Arial"/>
                  <w:bCs/>
                  <w:i/>
                  <w:kern w:val="0"/>
                  <w:sz w:val="18"/>
                  <w:szCs w:val="18"/>
                  <w:lang w:val="es-ES_tradnl"/>
                  <w14:ligatures w14:val="none"/>
                </w:rPr>
              </m:ctrlPr>
            </m:dPr>
            <m:e>
              <m:r>
                <w:rPr>
                  <w:rFonts w:ascii="Cambria Math" w:hAnsi="Cambria Math" w:cs="Arial"/>
                  <w:kern w:val="0"/>
                  <w:sz w:val="18"/>
                  <w:szCs w:val="18"/>
                  <w:lang w:val="es-ES_tradnl"/>
                  <w14:ligatures w14:val="none"/>
                </w:rPr>
                <m:t xml:space="preserve">1- </m:t>
              </m:r>
              <m:d>
                <m:dPr>
                  <m:ctrlPr>
                    <w:rPr>
                      <w:rFonts w:ascii="Cambria Math" w:hAnsi="Cambria Math" w:cs="Arial"/>
                      <w:bCs/>
                      <w:i/>
                      <w:kern w:val="0"/>
                      <w:sz w:val="18"/>
                      <w:szCs w:val="18"/>
                      <w:lang w:val="es-ES_tradnl"/>
                      <w14:ligatures w14:val="none"/>
                    </w:rPr>
                  </m:ctrlPr>
                </m:dPr>
                <m:e>
                  <m:f>
                    <m:fPr>
                      <m:type m:val="noBar"/>
                      <m:ctrlPr>
                        <w:rPr>
                          <w:rFonts w:ascii="Cambria Math" w:hAnsi="Cambria Math" w:cs="Arial"/>
                          <w:bCs/>
                          <w:i/>
                          <w:kern w:val="0"/>
                          <w:sz w:val="18"/>
                          <w:szCs w:val="18"/>
                          <w:lang w:val="es-ES_tradnl"/>
                          <w14:ligatures w14:val="none"/>
                        </w:rPr>
                      </m:ctrlPr>
                    </m:fPr>
                    <m:num>
                      <m:r>
                        <w:rPr>
                          <w:rFonts w:ascii="Cambria Math" w:hAnsi="Cambria Math" w:cs="Arial"/>
                          <w:kern w:val="0"/>
                          <w:sz w:val="18"/>
                          <w:szCs w:val="18"/>
                          <w:lang w:val="es-ES_tradnl"/>
                          <w14:ligatures w14:val="none"/>
                        </w:rPr>
                        <m:t>Gpo-Vi</m:t>
                      </m:r>
                    </m:num>
                    <m:den>
                      <m:r>
                        <w:rPr>
                          <w:rFonts w:ascii="Cambria Math" w:hAnsi="Cambria Math" w:cs="Arial"/>
                          <w:kern w:val="0"/>
                          <w:sz w:val="18"/>
                          <w:szCs w:val="18"/>
                          <w:lang w:val="es-ES_tradnl"/>
                          <w14:ligatures w14:val="none"/>
                        </w:rPr>
                        <m:t>Gpo</m:t>
                      </m:r>
                    </m:den>
                  </m:f>
                </m:e>
              </m:d>
            </m:e>
          </m:d>
          <m:r>
            <w:rPr>
              <w:rFonts w:ascii="Cambria Math" w:hAnsi="Cambria Math" w:cs="Arial"/>
              <w:kern w:val="0"/>
              <w:sz w:val="18"/>
              <w:szCs w:val="18"/>
              <w:lang w:val="es-ES_tradnl"/>
              <w14:ligatures w14:val="none"/>
            </w:rPr>
            <m:t>, para valores menores o iguales a Gpo</m:t>
          </m:r>
        </m:oMath>
      </m:oMathPara>
    </w:p>
    <w:p w14:paraId="0B9FA035"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m:oMathPara>
        <m:oMath>
          <m:r>
            <w:rPr>
              <w:rFonts w:ascii="Cambria Math" w:hAnsi="Cambria Math" w:cs="Arial"/>
              <w:kern w:val="0"/>
              <w:sz w:val="18"/>
              <w:szCs w:val="18"/>
              <w:lang w:val="es-ES_tradnl"/>
              <w14:ligatures w14:val="none"/>
            </w:rPr>
            <m:t xml:space="preserve">puntaje i=400 </m:t>
          </m:r>
          <m:d>
            <m:dPr>
              <m:begChr m:val="["/>
              <m:endChr m:val="]"/>
              <m:ctrlPr>
                <w:rPr>
                  <w:rFonts w:ascii="Cambria Math" w:hAnsi="Cambria Math" w:cs="Arial"/>
                  <w:bCs/>
                  <w:i/>
                  <w:kern w:val="0"/>
                  <w:sz w:val="18"/>
                  <w:szCs w:val="18"/>
                  <w:lang w:val="es-ES_tradnl"/>
                  <w14:ligatures w14:val="none"/>
                </w:rPr>
              </m:ctrlPr>
            </m:dPr>
            <m:e>
              <m:r>
                <w:rPr>
                  <w:rFonts w:ascii="Cambria Math" w:hAnsi="Cambria Math" w:cs="Arial"/>
                  <w:kern w:val="0"/>
                  <w:sz w:val="18"/>
                  <w:szCs w:val="18"/>
                  <w:lang w:val="es-ES_tradnl"/>
                  <w14:ligatures w14:val="none"/>
                </w:rPr>
                <m:t xml:space="preserve">1-2 </m:t>
              </m:r>
              <m:d>
                <m:dPr>
                  <m:ctrlPr>
                    <w:rPr>
                      <w:rFonts w:ascii="Cambria Math" w:hAnsi="Cambria Math" w:cs="Arial"/>
                      <w:bCs/>
                      <w:i/>
                      <w:kern w:val="0"/>
                      <w:sz w:val="18"/>
                      <w:szCs w:val="18"/>
                      <w:lang w:val="es-ES_tradnl"/>
                      <w14:ligatures w14:val="none"/>
                    </w:rPr>
                  </m:ctrlPr>
                </m:dPr>
                <m:e>
                  <m:f>
                    <m:fPr>
                      <m:type m:val="noBar"/>
                      <m:ctrlPr>
                        <w:rPr>
                          <w:rFonts w:ascii="Cambria Math" w:hAnsi="Cambria Math" w:cs="Arial"/>
                          <w:bCs/>
                          <w:i/>
                          <w:kern w:val="0"/>
                          <w:sz w:val="18"/>
                          <w:szCs w:val="18"/>
                          <w:lang w:val="es-ES_tradnl"/>
                          <w14:ligatures w14:val="none"/>
                        </w:rPr>
                      </m:ctrlPr>
                    </m:fPr>
                    <m:num>
                      <m:r>
                        <w:rPr>
                          <w:rFonts w:ascii="Cambria Math" w:hAnsi="Cambria Math" w:cs="Arial"/>
                          <w:kern w:val="0"/>
                          <w:sz w:val="18"/>
                          <w:szCs w:val="18"/>
                          <w:lang w:val="es-ES_tradnl"/>
                          <w14:ligatures w14:val="none"/>
                        </w:rPr>
                        <m:t>Gpo-Vi</m:t>
                      </m:r>
                    </m:num>
                    <m:den>
                      <m:r>
                        <w:rPr>
                          <w:rFonts w:ascii="Cambria Math" w:hAnsi="Cambria Math" w:cs="Arial"/>
                          <w:kern w:val="0"/>
                          <w:sz w:val="18"/>
                          <w:szCs w:val="18"/>
                          <w:lang w:val="es-ES_tradnl"/>
                          <w14:ligatures w14:val="none"/>
                        </w:rPr>
                        <m:t>Gpo</m:t>
                      </m:r>
                    </m:den>
                  </m:f>
                </m:e>
              </m:d>
            </m:e>
          </m:d>
          <m:r>
            <w:rPr>
              <w:rFonts w:ascii="Cambria Math" w:hAnsi="Cambria Math" w:cs="Arial"/>
              <w:kern w:val="0"/>
              <w:sz w:val="18"/>
              <w:szCs w:val="18"/>
              <w:lang w:val="es-ES_tradnl"/>
              <w14:ligatures w14:val="none"/>
            </w:rPr>
            <m:t>, para valores mayores a Gpo</m:t>
          </m:r>
        </m:oMath>
      </m:oMathPara>
    </w:p>
    <w:p w14:paraId="05D1C5EF"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G_(PO)= Media geométrica con presupuesto oficial.</w:t>
      </w:r>
    </w:p>
    <w:p w14:paraId="5BA30989"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Vi= Valor total sin decimales de cada una de las ofertas.</w:t>
      </w:r>
    </w:p>
    <w:p w14:paraId="18B1B0F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i= Numero de oferta</w:t>
      </w:r>
    </w:p>
    <w:p w14:paraId="73DE2E7E"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2DAA9E45" w14:textId="77777777" w:rsidR="00C56965" w:rsidRPr="00C56965" w:rsidRDefault="00C56965" w:rsidP="00C56965">
      <w:pPr>
        <w:spacing w:after="0" w:line="240" w:lineRule="auto"/>
        <w:jc w:val="both"/>
        <w:rPr>
          <w:rFonts w:ascii="Arial" w:hAnsi="Arial" w:cs="Arial"/>
          <w:b/>
          <w:kern w:val="0"/>
          <w:sz w:val="18"/>
          <w:szCs w:val="18"/>
          <w:u w:val="single"/>
          <w:lang w:val="es-AR"/>
          <w14:ligatures w14:val="none"/>
        </w:rPr>
      </w:pPr>
      <w:r w:rsidRPr="00C56965">
        <w:rPr>
          <w:rFonts w:ascii="Arial" w:hAnsi="Arial" w:cs="Arial"/>
          <w:b/>
          <w:kern w:val="0"/>
          <w:sz w:val="18"/>
          <w:szCs w:val="18"/>
          <w:u w:val="single"/>
          <w:lang w:val="es-AR"/>
          <w14:ligatures w14:val="none"/>
        </w:rPr>
        <w:lastRenderedPageBreak/>
        <w:t xml:space="preserve">NOTAS: </w:t>
      </w:r>
    </w:p>
    <w:p w14:paraId="058698B5"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Para efectos de asignación del puntaje, el valor del presupuesto oficial corresponde al valor de la sumatoria de unitarios oficiales, y el valor de las ofertas, será el valor de la sumatoria de unitarios de cada una de las propuestas habilitadas.</w:t>
      </w:r>
    </w:p>
    <w:p w14:paraId="179D10DA"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7F9C3E67"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Para todos los métodos descritos se tendrá en cuenta hasta el séptimo (7°) decimal del valor obtenido como puntaje.</w:t>
      </w:r>
    </w:p>
    <w:p w14:paraId="2812F300"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7A010AF5"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 xml:space="preserve">Será de exclusiva responsabilidad del proponente los errores u omisiones en que incurra al indicar los valores totales en la propuesta, debiendo asumir los mayores costos y/o perdidas que se deriven en dichos errores u omisiones. </w:t>
      </w:r>
    </w:p>
    <w:p w14:paraId="150E4F8B"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p w14:paraId="610E48C2"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El proponente deberá cotizar todos y cada uno de los ítems establecidos en la ficha técnica y no podrá modificar, suprimir o alterar sus unidades y cantidades so pena de evaluar la propuesta como RECHAZADA.</w:t>
      </w:r>
    </w:p>
    <w:p w14:paraId="7C0A1C54"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p>
    <w:bookmarkEnd w:id="143"/>
    <w:p w14:paraId="2AEDCB43" w14:textId="77777777" w:rsidR="00C56965" w:rsidRPr="00C56965" w:rsidRDefault="00C56965" w:rsidP="00C56965">
      <w:pPr>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El municipio adelantará la evaluación de las ofertas sin tener en cuenta el impuesto del IVA, es decir, evaluar sobre el precio neto del bien o servicio descontando el valor del impuesto. Por tal razón, las ofertas económicas de la presente convocatoria serán evaluadas antes de IVA</w:t>
      </w:r>
    </w:p>
    <w:p w14:paraId="7F9B8FD8"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En caso de presentarse una sola propuesta o quedar una sola habilitada no se aplicará ninguna fórmula, asignándose la totalidad de los puntos por evaluación de oferta económica.</w:t>
      </w:r>
    </w:p>
    <w:p w14:paraId="0DEA4EC1"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70DBEA33"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Solo serán ponderables las ofertas Económicas, que se encuentren habilitadas en los tres aspectos (Jurídico, Financiero - Económico y Técnico).</w:t>
      </w:r>
    </w:p>
    <w:p w14:paraId="3FB4872F"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0BB2FC3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Proponente diligenciará el ANEXO No. 4 – PROPUESTA ECONÓMICA del documento de condiciones, en el cual debe consignar los valores unitarios para cada uno de los ítems contenidos en la ficha técnica, los cuales deberán incluir todos los costos, directos o indirectos, que la ejecución del contrato genere. La propuesta económica deberá tener en cuenta lo siguiente: </w:t>
      </w:r>
    </w:p>
    <w:p w14:paraId="6C82207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572483A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costo para cada uno de los ítems establecidos, no podrá exceder el valor unitario establecido en el estudio de mercado, so pena del rechazo de la propuesta.</w:t>
      </w:r>
    </w:p>
    <w:p w14:paraId="2EDC1C8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4D3E2B1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propuesta económica debe ser totalizada.</w:t>
      </w:r>
    </w:p>
    <w:p w14:paraId="65092F2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2C63FFA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Serán de exclusiva responsabilidad del proponente los errores u omisiones en que incurra al indicar los valores totales en la propuesta, debiendo asumir los mayores costos y/o pérdidas que se deriven de dichos errores u omisiones. </w:t>
      </w:r>
    </w:p>
    <w:p w14:paraId="1352B05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6644905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hAnsi="Arial" w:cs="Arial"/>
          <w:kern w:val="0"/>
          <w:sz w:val="18"/>
          <w:szCs w:val="18"/>
          <w:lang w:val="es-ES_tradnl"/>
          <w14:ligatures w14:val="none"/>
        </w:rPr>
        <w:t>La omisión en el diligenciamiento del ANEXO No.4 – PROPUESTA ECONÓMICA, generará que la propuesta sea RECHAZADA, igualmente cuando el Proponente omita ofertar uno o más ítems se evaluarán la Propuesta como RECHAZADA</w:t>
      </w:r>
    </w:p>
    <w:p w14:paraId="6F62280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p>
    <w:p w14:paraId="23A781BF" w14:textId="77777777" w:rsidR="00C56965" w:rsidRPr="00C56965" w:rsidRDefault="00C56965" w:rsidP="00C56965">
      <w:pPr>
        <w:spacing w:after="0" w:line="240" w:lineRule="auto"/>
        <w:ind w:right="192"/>
        <w:jc w:val="both"/>
        <w:rPr>
          <w:rFonts w:ascii="Arial" w:eastAsiaTheme="minorEastAsia" w:hAnsi="Arial" w:cs="Arial"/>
          <w:b/>
          <w:bCs/>
          <w:kern w:val="0"/>
          <w:sz w:val="18"/>
          <w:szCs w:val="18"/>
          <w:lang w:val="es-AR" w:eastAsia="es-CO"/>
          <w14:ligatures w14:val="none"/>
        </w:rPr>
      </w:pPr>
      <w:r w:rsidRPr="00C56965">
        <w:rPr>
          <w:rFonts w:ascii="Arial" w:eastAsiaTheme="minorEastAsia" w:hAnsi="Arial" w:cs="Arial"/>
          <w:b/>
          <w:bCs/>
          <w:kern w:val="0"/>
          <w:sz w:val="18"/>
          <w:szCs w:val="18"/>
          <w:lang w:val="es-AR" w:eastAsia="es-CO"/>
          <w14:ligatures w14:val="none"/>
        </w:rPr>
        <w:t>3.3.1.1 PRECIO ARTIFICIALMENTE BAJO</w:t>
      </w:r>
    </w:p>
    <w:p w14:paraId="6C293C2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p>
    <w:p w14:paraId="04F56DC0" w14:textId="77777777" w:rsidR="00C56965" w:rsidRPr="00C56965" w:rsidRDefault="00C56965" w:rsidP="00C56965">
      <w:pPr>
        <w:spacing w:after="0" w:line="240" w:lineRule="auto"/>
        <w:ind w:right="192"/>
        <w:jc w:val="both"/>
        <w:rPr>
          <w:rFonts w:ascii="Arial" w:eastAsiaTheme="minorEastAsia" w:hAnsi="Arial" w:cs="Arial"/>
          <w:i/>
          <w:iCs/>
          <w:kern w:val="0"/>
          <w:sz w:val="18"/>
          <w:szCs w:val="18"/>
          <w:lang w:val="es-ES_tradnl" w:eastAsia="es-CO"/>
          <w14:ligatures w14:val="none"/>
        </w:rPr>
      </w:pPr>
      <w:r w:rsidRPr="00C56965">
        <w:rPr>
          <w:rFonts w:ascii="Arial" w:eastAsiaTheme="minorEastAsia" w:hAnsi="Arial" w:cs="Arial"/>
          <w:kern w:val="0"/>
          <w:sz w:val="18"/>
          <w:szCs w:val="18"/>
          <w:lang w:val="es-AR" w:eastAsia="es-CO"/>
          <w14:ligatures w14:val="none"/>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 el proceso descrito en el artículo 2.2.1.1.2.2.4 del Decreto Único Reglamentario1082 de 2015, además puede acudir a los parámetros definidos en la Guía para el manejo de ofertas artificialmente bajas en Procesos de Contratación de Colombia Compra Eficiente, como un criterio metodológico.</w:t>
      </w:r>
    </w:p>
    <w:p w14:paraId="5680209C" w14:textId="77777777" w:rsidR="00C56965" w:rsidRPr="00C56965" w:rsidRDefault="00C56965" w:rsidP="00C56965">
      <w:pPr>
        <w:spacing w:after="0" w:line="240" w:lineRule="auto"/>
        <w:ind w:right="192"/>
        <w:jc w:val="both"/>
        <w:rPr>
          <w:rFonts w:ascii="Arial" w:eastAsiaTheme="minorEastAsia" w:hAnsi="Arial" w:cs="Arial"/>
          <w:b/>
          <w:bCs/>
          <w:i/>
          <w:iCs/>
          <w:kern w:val="0"/>
          <w:sz w:val="18"/>
          <w:szCs w:val="18"/>
          <w:lang w:val="es-ES_tradnl" w:eastAsia="es-CO"/>
          <w14:ligatures w14:val="none"/>
        </w:rPr>
      </w:pPr>
    </w:p>
    <w:p w14:paraId="0C6FF3E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b/>
          <w:bCs/>
          <w:iCs/>
          <w:kern w:val="0"/>
          <w:sz w:val="18"/>
          <w:szCs w:val="18"/>
          <w:lang w:val="es-ES_tradnl" w:eastAsia="es-CO"/>
          <w14:ligatures w14:val="none"/>
        </w:rPr>
        <w:t>3.3.1.2</w:t>
      </w:r>
      <w:r w:rsidRPr="00C56965">
        <w:rPr>
          <w:rFonts w:ascii="Arial" w:eastAsiaTheme="minorEastAsia" w:hAnsi="Arial" w:cs="Arial"/>
          <w:b/>
          <w:bCs/>
          <w:kern w:val="0"/>
          <w:sz w:val="18"/>
          <w:szCs w:val="18"/>
          <w:lang w:val="es-AR" w:eastAsia="es-CO"/>
          <w14:ligatures w14:val="none"/>
        </w:rPr>
        <w:t xml:space="preserve"> CORRECCIONES ARITMÉTICAS</w:t>
      </w:r>
    </w:p>
    <w:p w14:paraId="3DED196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p>
    <w:p w14:paraId="4BF50DA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kern w:val="0"/>
          <w:sz w:val="18"/>
          <w:szCs w:val="18"/>
          <w:lang w:val="es-AR" w:eastAsia="es-CO"/>
          <w14:ligatures w14:val="none"/>
        </w:rPr>
        <w:t>La Entidad solo efectúa correcciones aritméticas originadas por:</w:t>
      </w:r>
    </w:p>
    <w:p w14:paraId="131A0CE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p>
    <w:p w14:paraId="696D9AB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kern w:val="0"/>
          <w:sz w:val="18"/>
          <w:szCs w:val="18"/>
          <w:lang w:val="es-AR" w:eastAsia="es-CO"/>
          <w14:ligatures w14:val="none"/>
        </w:rPr>
        <w:t>Las operaciones aritméticas a que haya lugar en la propuesta económica siempre que exista un error que surja de un cálculo meramente aritmético cuando la operación ha sido erróneamente realizada.</w:t>
      </w:r>
    </w:p>
    <w:p w14:paraId="2CD60D9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p>
    <w:p w14:paraId="2AD3436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kern w:val="0"/>
          <w:sz w:val="18"/>
          <w:szCs w:val="18"/>
          <w:lang w:val="es-AR" w:eastAsia="es-CO"/>
          <w14:ligatures w14:val="none"/>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 por exceso al número entero siguiente del peso y cuando la fracción decimal del peso sea inferior a punto cinco (0.5) se aproxima por defecto al número entero.</w:t>
      </w:r>
    </w:p>
    <w:p w14:paraId="05CD841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p>
    <w:p w14:paraId="3851064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kern w:val="0"/>
          <w:sz w:val="18"/>
          <w:szCs w:val="18"/>
          <w:lang w:val="es-AR" w:eastAsia="es-CO"/>
          <w14:ligatures w14:val="none"/>
        </w:rPr>
        <w:t>La Entidad a partir del valor total corregido de las propuestas valora la oferta económica según la normativa vigente aplicable.</w:t>
      </w:r>
    </w:p>
    <w:p w14:paraId="176A93CF" w14:textId="77777777" w:rsidR="00C56965" w:rsidRPr="00C56965" w:rsidRDefault="00C56965" w:rsidP="00C56965">
      <w:pPr>
        <w:spacing w:after="0" w:line="240" w:lineRule="auto"/>
        <w:ind w:right="192"/>
        <w:jc w:val="both"/>
        <w:rPr>
          <w:rFonts w:ascii="Arial" w:eastAsiaTheme="minorEastAsia" w:hAnsi="Arial" w:cs="Arial"/>
          <w:iCs/>
          <w:kern w:val="0"/>
          <w:sz w:val="18"/>
          <w:szCs w:val="18"/>
          <w:lang w:val="es-ES_tradnl" w:eastAsia="es-CO"/>
          <w14:ligatures w14:val="none"/>
        </w:rPr>
      </w:pPr>
    </w:p>
    <w:p w14:paraId="6EB520A6" w14:textId="77777777" w:rsidR="00C56965" w:rsidRPr="00C56965" w:rsidRDefault="00C56965" w:rsidP="00C56965">
      <w:pPr>
        <w:spacing w:after="0" w:line="240" w:lineRule="auto"/>
        <w:ind w:right="192"/>
        <w:jc w:val="both"/>
        <w:rPr>
          <w:rFonts w:ascii="Arial" w:eastAsiaTheme="minorEastAsia" w:hAnsi="Arial" w:cs="Arial"/>
          <w:iCs/>
          <w:kern w:val="0"/>
          <w:sz w:val="18"/>
          <w:szCs w:val="18"/>
          <w:lang w:val="es-ES_tradnl" w:eastAsia="es-CO"/>
          <w14:ligatures w14:val="none"/>
        </w:rPr>
      </w:pPr>
    </w:p>
    <w:p w14:paraId="35B25FD7" w14:textId="77777777" w:rsidR="00C56965" w:rsidRPr="00C56965" w:rsidRDefault="00C56965" w:rsidP="00C56965">
      <w:pPr>
        <w:spacing w:after="0" w:line="240" w:lineRule="auto"/>
        <w:ind w:right="192"/>
        <w:jc w:val="both"/>
        <w:rPr>
          <w:rFonts w:ascii="Arial" w:eastAsiaTheme="minorEastAsia" w:hAnsi="Arial" w:cs="Arial"/>
          <w:iCs/>
          <w:kern w:val="0"/>
          <w:sz w:val="18"/>
          <w:szCs w:val="18"/>
          <w:lang w:val="es-ES_tradnl" w:eastAsia="es-CO"/>
          <w14:ligatures w14:val="none"/>
        </w:rPr>
      </w:pPr>
    </w:p>
    <w:p w14:paraId="1713855D" w14:textId="77777777" w:rsidR="00C56965" w:rsidRPr="00C56965" w:rsidRDefault="00C56965" w:rsidP="00C56965">
      <w:pPr>
        <w:spacing w:after="0" w:line="240" w:lineRule="auto"/>
        <w:ind w:right="192"/>
        <w:jc w:val="both"/>
        <w:rPr>
          <w:rFonts w:ascii="Arial" w:eastAsiaTheme="minorEastAsia" w:hAnsi="Arial" w:cs="Arial"/>
          <w:iCs/>
          <w:kern w:val="0"/>
          <w:sz w:val="18"/>
          <w:szCs w:val="18"/>
          <w:lang w:val="es-ES_tradnl" w:eastAsia="es-CO"/>
          <w14:ligatures w14:val="none"/>
        </w:rPr>
      </w:pPr>
    </w:p>
    <w:p w14:paraId="62EFF47C" w14:textId="77777777" w:rsidR="00C56965" w:rsidRPr="00C56965" w:rsidRDefault="00C56965" w:rsidP="00C56965">
      <w:pPr>
        <w:spacing w:after="0" w:line="240" w:lineRule="auto"/>
        <w:ind w:right="192"/>
        <w:jc w:val="both"/>
        <w:rPr>
          <w:rFonts w:ascii="Arial" w:eastAsiaTheme="minorEastAsia" w:hAnsi="Arial" w:cs="Arial"/>
          <w:b/>
          <w:bCs/>
          <w:i/>
          <w:iCs/>
          <w:kern w:val="0"/>
          <w:sz w:val="18"/>
          <w:szCs w:val="18"/>
          <w:lang w:val="es-ES_tradnl" w:eastAsia="es-CO"/>
          <w14:ligatures w14:val="none"/>
        </w:rPr>
      </w:pPr>
      <w:r w:rsidRPr="00C56965">
        <w:rPr>
          <w:rFonts w:ascii="Arial" w:eastAsiaTheme="minorEastAsia" w:hAnsi="Arial" w:cs="Arial"/>
          <w:b/>
          <w:bCs/>
          <w:kern w:val="0"/>
          <w:sz w:val="18"/>
          <w:szCs w:val="18"/>
          <w:lang w:val="es-AR" w:eastAsia="es-CO"/>
          <w14:ligatures w14:val="none"/>
        </w:rPr>
        <w:lastRenderedPageBreak/>
        <w:t>3.3.2 FACTOR DE CALIDAD:</w:t>
      </w:r>
      <w:r w:rsidRPr="00C56965">
        <w:rPr>
          <w:rFonts w:ascii="Arial" w:eastAsiaTheme="minorEastAsia" w:hAnsi="Arial" w:cs="Arial"/>
          <w:b/>
          <w:bCs/>
          <w:i/>
          <w:iCs/>
          <w:kern w:val="0"/>
          <w:sz w:val="18"/>
          <w:szCs w:val="18"/>
          <w:lang w:val="es-ES_tradnl" w:eastAsia="es-CO"/>
          <w14:ligatures w14:val="none"/>
        </w:rPr>
        <w:t xml:space="preserve"> </w:t>
      </w:r>
    </w:p>
    <w:p w14:paraId="2A831FA0" w14:textId="77777777" w:rsidR="00C56965" w:rsidRPr="00C56965" w:rsidRDefault="00C56965" w:rsidP="00C56965">
      <w:pPr>
        <w:spacing w:after="0" w:line="240" w:lineRule="auto"/>
        <w:rPr>
          <w:rFonts w:ascii="Arial" w:eastAsiaTheme="minorEastAsia" w:hAnsi="Arial" w:cs="Arial"/>
          <w:bCs/>
          <w:kern w:val="0"/>
          <w:sz w:val="18"/>
          <w:szCs w:val="18"/>
          <w:lang w:val="es-ES_tradnl" w:eastAsia="es-CO"/>
          <w14:ligatures w14:val="none"/>
        </w:rPr>
      </w:pPr>
    </w:p>
    <w:p w14:paraId="03610A28" w14:textId="77777777" w:rsidR="00C56965" w:rsidRPr="00C56965" w:rsidRDefault="00C56965" w:rsidP="00C56965">
      <w:pPr>
        <w:spacing w:after="0" w:line="240" w:lineRule="auto"/>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kern w:val="0"/>
          <w:sz w:val="18"/>
          <w:szCs w:val="18"/>
          <w:lang w:val="es-AR" w:eastAsia="es-CO"/>
          <w14:ligatures w14:val="none"/>
        </w:rPr>
        <w:t>Se otorgará un puntaje máximo de 49,75 puntos al proponente que mediante de manifestación firmada por Representante Legal o quien haga sus veces ofrezca dentro de su oferta los siguientes factores técnicos de calidad, los cuales no causaran erogación alguna por parte de la Entidad durante la ejecución del contrato:</w:t>
      </w:r>
    </w:p>
    <w:p w14:paraId="3CCF4984" w14:textId="77777777" w:rsidR="00C56965" w:rsidRPr="00C56965" w:rsidRDefault="00C56965" w:rsidP="00C56965">
      <w:pPr>
        <w:spacing w:after="0" w:line="240" w:lineRule="auto"/>
        <w:jc w:val="both"/>
        <w:rPr>
          <w:rFonts w:ascii="Arial" w:eastAsiaTheme="minorEastAsia" w:hAnsi="Arial" w:cs="Arial"/>
          <w:kern w:val="0"/>
          <w:sz w:val="18"/>
          <w:szCs w:val="18"/>
          <w:lang w:val="es-AR" w:eastAsia="es-CO"/>
          <w14:ligatures w14:val="none"/>
        </w:rPr>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7" w:type="dxa"/>
          <w:right w:w="57" w:type="dxa"/>
        </w:tblCellMar>
        <w:tblLook w:val="04A0" w:firstRow="1" w:lastRow="0" w:firstColumn="1" w:lastColumn="0" w:noHBand="0" w:noVBand="1"/>
      </w:tblPr>
      <w:tblGrid>
        <w:gridCol w:w="7056"/>
        <w:gridCol w:w="876"/>
      </w:tblGrid>
      <w:tr w:rsidR="00C56965" w:rsidRPr="00C56965" w14:paraId="0E9F13C1" w14:textId="77777777" w:rsidTr="00DB10C8">
        <w:trPr>
          <w:trHeight w:val="518"/>
          <w:jc w:val="center"/>
        </w:trPr>
        <w:tc>
          <w:tcPr>
            <w:tcW w:w="0" w:type="auto"/>
            <w:gridSpan w:val="2"/>
            <w:shd w:val="clear" w:color="auto" w:fill="D9D9D9"/>
            <w:vAlign w:val="center"/>
          </w:tcPr>
          <w:p w14:paraId="77443480" w14:textId="77777777" w:rsidR="00C56965" w:rsidRPr="00C56965" w:rsidRDefault="00C56965" w:rsidP="00C56965">
            <w:pPr>
              <w:spacing w:after="0" w:line="238" w:lineRule="auto"/>
              <w:jc w:val="both"/>
              <w:rPr>
                <w:rFonts w:ascii="Arial" w:eastAsia="Calibri" w:hAnsi="Arial" w:cs="Arial"/>
                <w:b/>
                <w:bCs/>
                <w:spacing w:val="-3"/>
                <w:kern w:val="0"/>
                <w:sz w:val="18"/>
                <w:szCs w:val="16"/>
                <w:lang w:val="es-ES" w:eastAsia="es-CO"/>
                <w14:ligatures w14:val="none"/>
              </w:rPr>
            </w:pPr>
            <w:r w:rsidRPr="00C56965">
              <w:rPr>
                <w:rFonts w:ascii="Arial" w:eastAsia="Calibri" w:hAnsi="Arial" w:cs="Arial"/>
                <w:b/>
                <w:bCs/>
                <w:spacing w:val="-3"/>
                <w:kern w:val="0"/>
                <w:sz w:val="18"/>
                <w:szCs w:val="16"/>
                <w:lang w:val="es-ES" w:eastAsia="es-CO"/>
                <w14:ligatures w14:val="none"/>
              </w:rPr>
              <w:t xml:space="preserve">6.3.2.1. Instalación de contenedor adicional en un punto en que se encuentre necesaria su instalación: </w:t>
            </w:r>
          </w:p>
        </w:tc>
      </w:tr>
      <w:tr w:rsidR="00C56965" w:rsidRPr="00C56965" w14:paraId="5CB405D8" w14:textId="77777777" w:rsidTr="00DB10C8">
        <w:trPr>
          <w:trHeight w:val="283"/>
          <w:jc w:val="center"/>
        </w:trPr>
        <w:tc>
          <w:tcPr>
            <w:tcW w:w="0" w:type="auto"/>
            <w:vAlign w:val="center"/>
          </w:tcPr>
          <w:p w14:paraId="07C59355" w14:textId="77777777" w:rsidR="00C56965" w:rsidRPr="00C56965" w:rsidRDefault="00C56965" w:rsidP="00C56965">
            <w:pPr>
              <w:spacing w:after="0" w:line="238" w:lineRule="auto"/>
              <w:jc w:val="both"/>
              <w:rPr>
                <w:rFonts w:ascii="Arial" w:eastAsia="Calibri" w:hAnsi="Arial" w:cs="Arial"/>
                <w:bCs/>
                <w:spacing w:val="-3"/>
                <w:kern w:val="0"/>
                <w:sz w:val="18"/>
                <w:szCs w:val="16"/>
                <w:lang w:val="es-ES" w:eastAsia="es-CO"/>
                <w14:ligatures w14:val="none"/>
              </w:rPr>
            </w:pPr>
            <w:r w:rsidRPr="00C56965">
              <w:rPr>
                <w:rFonts w:ascii="Arial" w:eastAsia="Calibri" w:hAnsi="Arial" w:cs="Arial"/>
                <w:bCs/>
                <w:spacing w:val="-3"/>
                <w:kern w:val="0"/>
                <w:sz w:val="18"/>
                <w:szCs w:val="16"/>
                <w:lang w:val="es-ES" w:eastAsia="es-CO"/>
                <w14:ligatures w14:val="none"/>
              </w:rPr>
              <w:t>El proponente que, sin costo adicional, se comprometa a entregar un cinco por ciento (5%) de abono adicional al solicitado en virtud de las obligaciones del contrato, se le otorgaran un total de veintinueve comas setenta y cinco (29,75) puntos</w:t>
            </w:r>
          </w:p>
        </w:tc>
        <w:tc>
          <w:tcPr>
            <w:tcW w:w="0" w:type="auto"/>
            <w:vAlign w:val="center"/>
          </w:tcPr>
          <w:p w14:paraId="41B1CA8B" w14:textId="77777777" w:rsidR="00C56965" w:rsidRPr="00C56965" w:rsidRDefault="00C56965" w:rsidP="00C56965">
            <w:pPr>
              <w:spacing w:after="0" w:line="238" w:lineRule="auto"/>
              <w:jc w:val="both"/>
              <w:rPr>
                <w:rFonts w:ascii="Arial" w:eastAsia="Calibri" w:hAnsi="Arial" w:cs="Arial"/>
                <w:bCs/>
                <w:spacing w:val="-3"/>
                <w:kern w:val="0"/>
                <w:sz w:val="18"/>
                <w:szCs w:val="16"/>
                <w:lang w:val="es-ES" w:eastAsia="es-CO"/>
                <w14:ligatures w14:val="none"/>
              </w:rPr>
            </w:pPr>
            <w:r w:rsidRPr="00C56965">
              <w:rPr>
                <w:rFonts w:ascii="Arial" w:eastAsia="Calibri" w:hAnsi="Arial" w:cs="Arial"/>
                <w:bCs/>
                <w:spacing w:val="-3"/>
                <w:kern w:val="0"/>
                <w:sz w:val="18"/>
                <w:szCs w:val="16"/>
                <w:lang w:val="es-ES" w:eastAsia="es-CO"/>
                <w14:ligatures w14:val="none"/>
              </w:rPr>
              <w:t>29,75 puntos</w:t>
            </w:r>
          </w:p>
        </w:tc>
      </w:tr>
      <w:tr w:rsidR="00C56965" w:rsidRPr="00C56965" w14:paraId="039AE0E6" w14:textId="77777777" w:rsidTr="00DB10C8">
        <w:trPr>
          <w:trHeight w:val="283"/>
          <w:jc w:val="center"/>
        </w:trPr>
        <w:tc>
          <w:tcPr>
            <w:tcW w:w="0" w:type="auto"/>
            <w:vAlign w:val="center"/>
          </w:tcPr>
          <w:p w14:paraId="01511706" w14:textId="77777777" w:rsidR="00C56965" w:rsidRPr="00C56965" w:rsidRDefault="00C56965" w:rsidP="00C56965">
            <w:pPr>
              <w:spacing w:after="0" w:line="238" w:lineRule="auto"/>
              <w:jc w:val="both"/>
              <w:rPr>
                <w:rFonts w:ascii="Arial" w:eastAsia="Calibri" w:hAnsi="Arial" w:cs="Arial"/>
                <w:bCs/>
                <w:spacing w:val="-3"/>
                <w:kern w:val="0"/>
                <w:sz w:val="18"/>
                <w:szCs w:val="16"/>
                <w:lang w:val="es-ES" w:eastAsia="es-CO"/>
                <w14:ligatures w14:val="none"/>
              </w:rPr>
            </w:pPr>
            <w:r w:rsidRPr="00C56965">
              <w:rPr>
                <w:rFonts w:ascii="Arial" w:eastAsia="Calibri" w:hAnsi="Arial" w:cs="Arial"/>
                <w:bCs/>
                <w:spacing w:val="-3"/>
                <w:kern w:val="0"/>
                <w:sz w:val="18"/>
                <w:szCs w:val="16"/>
                <w:lang w:val="es-ES" w:eastAsia="es-CO"/>
                <w14:ligatures w14:val="none"/>
              </w:rPr>
              <w:t xml:space="preserve">El proponente que, sin costo adicional, se comprometa a entregar </w:t>
            </w:r>
            <w:proofErr w:type="gramStart"/>
            <w:r w:rsidRPr="00C56965">
              <w:rPr>
                <w:rFonts w:ascii="Arial" w:eastAsia="Calibri" w:hAnsi="Arial" w:cs="Arial"/>
                <w:bCs/>
                <w:spacing w:val="-3"/>
                <w:kern w:val="0"/>
                <w:sz w:val="18"/>
                <w:szCs w:val="16"/>
                <w:lang w:val="es-ES" w:eastAsia="es-CO"/>
                <w14:ligatures w14:val="none"/>
              </w:rPr>
              <w:t>dos coma</w:t>
            </w:r>
            <w:proofErr w:type="gramEnd"/>
            <w:r w:rsidRPr="00C56965">
              <w:rPr>
                <w:rFonts w:ascii="Arial" w:eastAsia="Calibri" w:hAnsi="Arial" w:cs="Arial"/>
                <w:bCs/>
                <w:spacing w:val="-3"/>
                <w:kern w:val="0"/>
                <w:sz w:val="18"/>
                <w:szCs w:val="16"/>
                <w:lang w:val="es-ES" w:eastAsia="es-CO"/>
                <w14:ligatures w14:val="none"/>
              </w:rPr>
              <w:t xml:space="preserve"> cinco por ciento (2,5%) de abono adicional al solicitado en virtud de las obligaciones del contrato, se le otorgaran un total de veinte (20) puntos</w:t>
            </w:r>
          </w:p>
        </w:tc>
        <w:tc>
          <w:tcPr>
            <w:tcW w:w="0" w:type="auto"/>
            <w:vAlign w:val="center"/>
          </w:tcPr>
          <w:p w14:paraId="1EECF5B5" w14:textId="77777777" w:rsidR="00C56965" w:rsidRPr="00C56965" w:rsidRDefault="00C56965" w:rsidP="00C56965">
            <w:pPr>
              <w:spacing w:after="0" w:line="238" w:lineRule="auto"/>
              <w:jc w:val="both"/>
              <w:rPr>
                <w:rFonts w:ascii="Arial" w:eastAsia="Calibri" w:hAnsi="Arial" w:cs="Arial"/>
                <w:bCs/>
                <w:spacing w:val="-3"/>
                <w:kern w:val="0"/>
                <w:sz w:val="18"/>
                <w:szCs w:val="16"/>
                <w:lang w:val="es-ES" w:eastAsia="es-CO"/>
                <w14:ligatures w14:val="none"/>
              </w:rPr>
            </w:pPr>
            <w:r w:rsidRPr="00C56965">
              <w:rPr>
                <w:rFonts w:ascii="Arial" w:eastAsia="Calibri" w:hAnsi="Arial" w:cs="Arial"/>
                <w:bCs/>
                <w:spacing w:val="-3"/>
                <w:kern w:val="0"/>
                <w:sz w:val="18"/>
                <w:szCs w:val="16"/>
                <w:lang w:val="es-ES" w:eastAsia="es-CO"/>
                <w14:ligatures w14:val="none"/>
              </w:rPr>
              <w:t>20 puntos</w:t>
            </w:r>
          </w:p>
        </w:tc>
      </w:tr>
      <w:tr w:rsidR="00C56965" w:rsidRPr="00C56965" w14:paraId="464EE1DE" w14:textId="77777777" w:rsidTr="00DB10C8">
        <w:trPr>
          <w:trHeight w:val="283"/>
          <w:jc w:val="center"/>
        </w:trPr>
        <w:tc>
          <w:tcPr>
            <w:tcW w:w="0" w:type="auto"/>
            <w:gridSpan w:val="2"/>
            <w:vAlign w:val="center"/>
          </w:tcPr>
          <w:p w14:paraId="67B282C0" w14:textId="77777777" w:rsidR="00C56965" w:rsidRPr="00C56965" w:rsidRDefault="00C56965" w:rsidP="00C56965">
            <w:pPr>
              <w:spacing w:after="0" w:line="238" w:lineRule="auto"/>
              <w:jc w:val="both"/>
              <w:rPr>
                <w:rFonts w:ascii="Arial" w:eastAsia="Calibri" w:hAnsi="Arial" w:cs="Arial"/>
                <w:bCs/>
                <w:i/>
                <w:spacing w:val="-3"/>
                <w:kern w:val="0"/>
                <w:sz w:val="18"/>
                <w:szCs w:val="16"/>
                <w:lang w:val="es-ES" w:eastAsia="es-CO"/>
                <w14:ligatures w14:val="none"/>
              </w:rPr>
            </w:pPr>
            <w:r w:rsidRPr="00C56965">
              <w:rPr>
                <w:rFonts w:ascii="Arial" w:eastAsia="Calibri" w:hAnsi="Arial" w:cs="Arial"/>
                <w:bCs/>
                <w:i/>
                <w:spacing w:val="-3"/>
                <w:kern w:val="0"/>
                <w:sz w:val="18"/>
                <w:szCs w:val="16"/>
                <w:lang w:val="es-ES" w:eastAsia="es-CO"/>
                <w14:ligatures w14:val="none"/>
              </w:rPr>
              <w:t>Nota: Para acreditar el factor de ponderación anteriormente señalado el proponente deberá entregar junto con su propuesta carta de compromiso debidamente suscrita por el representante legal, donde indique que los contenedores/canecas a instalar cumplirán con las mismas especificaciones de los requeridos en la ficha técnica e indicando de manera expresa cuantos contenedores/canecas adicionales se compromete a instalar.</w:t>
            </w:r>
          </w:p>
        </w:tc>
      </w:tr>
    </w:tbl>
    <w:p w14:paraId="5B3BE933" w14:textId="77777777" w:rsidR="00C56965" w:rsidRPr="00C56965" w:rsidRDefault="00C56965" w:rsidP="00C56965">
      <w:pPr>
        <w:spacing w:after="0" w:line="238" w:lineRule="auto"/>
        <w:jc w:val="both"/>
        <w:rPr>
          <w:rFonts w:ascii="Arial" w:eastAsiaTheme="minorEastAsia" w:hAnsi="Arial" w:cs="Arial"/>
          <w:kern w:val="0"/>
          <w:sz w:val="18"/>
          <w:szCs w:val="18"/>
          <w:lang w:val="es-AR" w:eastAsia="es-CO"/>
          <w14:ligatures w14:val="none"/>
        </w:rPr>
      </w:pPr>
    </w:p>
    <w:p w14:paraId="246E246B"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3077DD03" w14:textId="77777777" w:rsidR="00C56965" w:rsidRPr="00C56965" w:rsidRDefault="00C56965" w:rsidP="00C56965">
      <w:pPr>
        <w:spacing w:after="0" w:line="240" w:lineRule="auto"/>
        <w:ind w:right="192"/>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
          <w:bCs/>
          <w:kern w:val="0"/>
          <w:sz w:val="18"/>
          <w:szCs w:val="18"/>
          <w:lang w:val="es-AR" w:eastAsia="es-CO"/>
          <w14:ligatures w14:val="none"/>
        </w:rPr>
        <w:t>3.3.3</w:t>
      </w:r>
      <w:r w:rsidRPr="00C56965">
        <w:rPr>
          <w:rFonts w:ascii="Arial" w:eastAsiaTheme="minorEastAsia" w:hAnsi="Arial" w:cs="Arial"/>
          <w:kern w:val="0"/>
          <w:sz w:val="18"/>
          <w:szCs w:val="18"/>
          <w:lang w:val="es-AR" w:eastAsia="es-CO"/>
          <w14:ligatures w14:val="none"/>
        </w:rPr>
        <w:t xml:space="preserve"> </w:t>
      </w:r>
      <w:r w:rsidRPr="00C56965">
        <w:rPr>
          <w:rFonts w:ascii="Arial" w:eastAsiaTheme="minorEastAsia" w:hAnsi="Arial" w:cs="Arial"/>
          <w:b/>
          <w:bCs/>
          <w:kern w:val="0"/>
          <w:sz w:val="18"/>
          <w:szCs w:val="18"/>
          <w:lang w:val="es-AR" w:eastAsia="es-CO"/>
          <w14:ligatures w14:val="none"/>
        </w:rPr>
        <w:t xml:space="preserve">CRITERIOS DIFERENCIALES PARA EMPRENDIMIENTOS Y EMPRESAS DE MUJERES EN EL SISTEMA DE COMPRAS PÚBLICAS. (art. 2.2.1.2.4.2.15 Decreto </w:t>
      </w:r>
      <w:r w:rsidRPr="00C56965">
        <w:rPr>
          <w:rFonts w:ascii="Arial" w:eastAsiaTheme="minorEastAsia" w:hAnsi="Arial" w:cs="Arial"/>
          <w:b/>
          <w:bCs/>
          <w:kern w:val="0"/>
          <w:sz w:val="18"/>
          <w:szCs w:val="18"/>
          <w:lang w:val="es-ES_tradnl" w:eastAsia="es-CO"/>
          <w14:ligatures w14:val="none"/>
        </w:rPr>
        <w:t xml:space="preserve">Único Reglamentario </w:t>
      </w:r>
      <w:r w:rsidRPr="00C56965">
        <w:rPr>
          <w:rFonts w:ascii="Arial" w:eastAsiaTheme="minorEastAsia" w:hAnsi="Arial" w:cs="Arial"/>
          <w:b/>
          <w:bCs/>
          <w:kern w:val="0"/>
          <w:sz w:val="18"/>
          <w:szCs w:val="18"/>
          <w:lang w:val="es-AR" w:eastAsia="es-CO"/>
          <w14:ligatures w14:val="none"/>
        </w:rPr>
        <w:t>1082 de 2015): CERO PUNTO VEINTICINCO POR CIENTO (0.25%)</w:t>
      </w:r>
    </w:p>
    <w:p w14:paraId="0166822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49BBF4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Con el fin de incentivar los criterios diferenciales para los emprendimientos y empresas de mujeres, establecido en el artículo 2.2.1.2.4.2.15 Decreto Único Reglamentario 1082 de 2015, se asigna el cero punto veinticinco por ciento (0.25%) adicionales al proponente que acredite la condición de emprendimiento y empresas de mujeres, es decir a los proponentes que acrediten alguna de las 4 opciones del artículo 2.2.1.2.4.2.14 del decreto, la documentación requerida para el criterio diferenciales no pueden ser subsanados, a saber: </w:t>
      </w:r>
    </w:p>
    <w:p w14:paraId="7605C79B"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6C76F2E" w14:textId="77777777" w:rsidR="00C56965" w:rsidRPr="00C56965" w:rsidRDefault="00C56965" w:rsidP="00C56965">
      <w:pPr>
        <w:numPr>
          <w:ilvl w:val="0"/>
          <w:numId w:val="45"/>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Cuando más del 50% de las acciones, partes de interés o cuotas de participación de la persona jurídica pertenezcan a mujeres y los derechos de propiedad hayan pertenecido a estas durante al menos el último año anterior a la fecha de cierre del Proceso de Selección. </w:t>
      </w:r>
    </w:p>
    <w:p w14:paraId="3C012AE0"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3D6B42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Esta circunstancia se acredita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ECB3CA0"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45E19FE4" w14:textId="77777777" w:rsidR="00C56965" w:rsidRPr="00C56965" w:rsidRDefault="00C56965" w:rsidP="00C56965">
      <w:pPr>
        <w:numPr>
          <w:ilvl w:val="0"/>
          <w:numId w:val="45"/>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Cuando por lo menos el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BBFB88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051716E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Se entiende como empleos del nivel directivo aquellos cuyas funciones están relacionadas con la dirección de áreas misionales de la empresa y la toma de decisiones a nivel estratégico. En este sentido, son cargos de nivel directivo los que dentro de la organización de la empresa se encuentran ubicados en un nivel de mando o los que por su jerarquía desempeñan cargos encaminados al cumplimiento de funciones orientadas a representar al empleador. </w:t>
      </w:r>
    </w:p>
    <w:p w14:paraId="61D7033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0A370F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Esta circunstancia se acredita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69322DC4"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4512973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 certificación debe relacionar:</w:t>
      </w:r>
    </w:p>
    <w:p w14:paraId="753FD8B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a) el nombre completo y el número de documento de identidad de cada una de las personas que conforman el nivel directivo del proponente.</w:t>
      </w:r>
    </w:p>
    <w:p w14:paraId="2D6AE0F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b) Como soporte, se anexa copia de los respectivos documentos de identidad, </w:t>
      </w:r>
    </w:p>
    <w:p w14:paraId="78454BF4"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c) copia de los contratos de trabajo o certificación laboral con las funciones, </w:t>
      </w:r>
    </w:p>
    <w:p w14:paraId="157FC2E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d) el certificado de aportes a seguridad social del último año en el que se demuestren los pagos realizados por el empleador.</w:t>
      </w:r>
    </w:p>
    <w:p w14:paraId="616419A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8396620" w14:textId="77777777" w:rsidR="00C56965" w:rsidRPr="00C56965" w:rsidRDefault="00C56965" w:rsidP="00C56965">
      <w:pPr>
        <w:numPr>
          <w:ilvl w:val="0"/>
          <w:numId w:val="45"/>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Cuando la persona natural sea una mujer y haya ejercido actividades comerciales a través de un establecimiento de comercio durante al menos el último año anterior a la fecha de cierre del proceso de selección. La definición de emprendimiento y empresas de mujeres se encuentra en el artículo 2.2.1.2.4.2.15 del Decreto Único Reglamentario 1082 de 2015 adicionado por el artículo 3 del Decreto 1860 de 2021. </w:t>
      </w:r>
    </w:p>
    <w:p w14:paraId="2D0FAB8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4D33FB9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Esta circunstancia se acredita mediante la copia de cédula de ciudadanía, la cédula de extranjería o el pasaporte, así como la copia del registro mercantil.</w:t>
      </w:r>
    </w:p>
    <w:p w14:paraId="5E4877E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D2C7F6F" w14:textId="77777777" w:rsidR="00C56965" w:rsidRPr="00C56965" w:rsidRDefault="00C56965" w:rsidP="00C56965">
      <w:pPr>
        <w:numPr>
          <w:ilvl w:val="0"/>
          <w:numId w:val="45"/>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Asociaciones y cooperativas, cuando más del 50% de los asociados sean mujeres y la participación haya correspondido a estas durante al menos el último año anterior a la fecha de cierre del Proceso de Selección</w:t>
      </w:r>
    </w:p>
    <w:p w14:paraId="4F2186B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43ACA1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Esta circunstancia se acredita mediante certificación expedida por el representante legal. </w:t>
      </w:r>
    </w:p>
    <w:p w14:paraId="6E67AE7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A9E055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Nota 1: A cada proponente solo se le aplica un criterio así pertenezca a varios de estos, por lo tanto, el puntaje máximo a obtener es de cero puntos veinticinco por ciento (0.25%)</w:t>
      </w:r>
    </w:p>
    <w:p w14:paraId="3B3EE3D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Nota 2: Tratándose de proponentes plurales, los criterios diferenciales y los puntajes adicionales solo se aplican si por lo menos uno de los integrantes acredita que es emprendimiento y empresa de mujeres bajo los criterios dispuestos en el artículo precedente y que tiene una participación igual o superior al diez por ciento (10%) en el consorcio o la unión temporal.</w:t>
      </w:r>
    </w:p>
    <w:p w14:paraId="76B7B320" w14:textId="77777777" w:rsidR="00C56965" w:rsidRPr="00C56965" w:rsidRDefault="00C56965" w:rsidP="00C56965">
      <w:pPr>
        <w:spacing w:after="0" w:line="240" w:lineRule="auto"/>
        <w:ind w:right="192"/>
        <w:jc w:val="both"/>
        <w:rPr>
          <w:rFonts w:ascii="Arial" w:eastAsiaTheme="minorEastAsia" w:hAnsi="Arial" w:cs="Arial"/>
          <w:b/>
          <w:bCs/>
          <w:kern w:val="0"/>
          <w:sz w:val="18"/>
          <w:szCs w:val="18"/>
          <w:lang w:val="es-ES_tradnl" w:eastAsia="es-CO"/>
          <w14:ligatures w14:val="none"/>
        </w:rPr>
      </w:pPr>
    </w:p>
    <w:p w14:paraId="005FD4C8" w14:textId="77777777" w:rsidR="00C56965" w:rsidRPr="00C56965" w:rsidRDefault="00C56965" w:rsidP="00C56965">
      <w:pPr>
        <w:spacing w:after="0" w:line="240" w:lineRule="auto"/>
        <w:ind w:right="192"/>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
          <w:bCs/>
          <w:kern w:val="0"/>
          <w:sz w:val="18"/>
          <w:szCs w:val="18"/>
          <w:lang w:val="es-ES_tradnl" w:eastAsia="es-CO"/>
          <w14:ligatures w14:val="none"/>
        </w:rPr>
        <w:t>3.3.4 APOYO A LA INDUSTRIA NACIONAL:</w:t>
      </w:r>
    </w:p>
    <w:p w14:paraId="77729D6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En cumplimiento de lo establecido en el Decreto 680 del 22 de junio de 2021, el cual modificó parcialmente el artículo 2.2.1.1.1.3.1., del Decreto Único Reglamentario 1082 de 2015, único reglamentario del sector administrativo de Planeación Nacional, en lo relacionado con la definición de “Servicios Nacionales”, y la adición el artículo 2.2.1.2.4.2.9., en el cual se regula el puntaje para la promoción de la industria nacional en los procesos de contratación que tengan por objeto servicios, se hace el presente análisis para efecto de otorgar el puntaje de que trata en inciso primero del artículo 2 de la Ley 816 de 2003. </w:t>
      </w:r>
    </w:p>
    <w:p w14:paraId="030D3A5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Teniendo en cuenta el ajuste en la definición del concepto de Servicios Nacionales, el Municipio debe proceder a establecer si la prestación de los servicios a contratar implica la utilización de bienes nacionales relevantes o la vinculación del porcentaje mínimo de personal colombiano. Con el fin de adelantar dicha tarea, se procede a realizar el análisis a partir de las siguientes preguntas:  </w:t>
      </w:r>
    </w:p>
    <w:p w14:paraId="2D84974B"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2ACD0B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PREGUNTA 1: ¿El objeto del presente proceso corresponde a solo servicios? </w:t>
      </w:r>
    </w:p>
    <w:p w14:paraId="4AD0F83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RESPUESTA 1. Realizado el análisis del objeto contractual, se concluye que el mismo implica una combinación entre el suministro de bienes sin los cuales no puede prestarse el servicio de apoyo como tal.  En consecuencia, el objeto del proceso es mixto pues implica prestación de servicios y suministro de bienes. </w:t>
      </w:r>
    </w:p>
    <w:p w14:paraId="4DCF451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239AB83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Nota: </w:t>
      </w:r>
    </w:p>
    <w:p w14:paraId="019A9BB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*Si su respuesta a la pregunta 1 fue: servicios, continúe con la pregunta 2.  </w:t>
      </w:r>
    </w:p>
    <w:p w14:paraId="2354344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*Si su respuesta a la pregunta 1 fue: bienes, el puntaje de industria nacional tiene que mantenerse conforme lo establece la ley 816 del 2003 y no es necesario responder las demás preguntas.  </w:t>
      </w:r>
    </w:p>
    <w:p w14:paraId="7066C3F0"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*Si su respuesta a la pregunta 1 fue: objeto mixto que implica el suministro de bienes y prestación de servicios, entonces debe continuar con la pregunta 2.  Si es más relevante la adquisición de bienes el puntaje de industria nacional tiene que mantenerse conforme lo establece la ley 816 del 2003. Si es más relevante el servicio continúe con el siguiente paso. </w:t>
      </w:r>
    </w:p>
    <w:p w14:paraId="3177B75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8C1BBC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PREGUNTA 2: ¿Para la ejecución del objeto del contrato, es más relevante el suministro de bienes o la prestación de servicios?  </w:t>
      </w:r>
    </w:p>
    <w:p w14:paraId="1B4EABF3"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RESPUESTA 2: En este proceso es más relevante el servicio teniendo en cuenta que en este caso el objetivo principal el llevar a cabo las diferentes actividades señaladas. </w:t>
      </w:r>
    </w:p>
    <w:p w14:paraId="3427422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Nota: *Si no requiere de bienes para ejecutar el servicio se otorga el puntaje a los proponentes que se comprometen a vincular como mínimo el cuarenta por ciento (40%) del total de empleados o contratistas asociados al cumplimiento del contrato y no debe continuar con las demás preguntas.  </w:t>
      </w:r>
    </w:p>
    <w:p w14:paraId="6121807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*Si se requiere de bienes debe continuar con la pregunta 3.  </w:t>
      </w:r>
    </w:p>
    <w:p w14:paraId="5D4A858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0EF1C1F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PREGUNTA 3: Para la ejecución del objeto contractual se requiere el suministro de bienes? </w:t>
      </w:r>
    </w:p>
    <w:p w14:paraId="6BAB21D4"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RESPUESTA 3:     SI (X)</w:t>
      </w:r>
    </w:p>
    <w:p w14:paraId="1F3DC0F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F1FD25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Nota:  </w:t>
      </w:r>
    </w:p>
    <w:p w14:paraId="22D61A7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*Si la respuesta es SI. Debe diligenciar el cuadro de abajo para efecto de identificar los bienes relevantes y su peso en términos de porcentaje en el presupuesto oficial.  </w:t>
      </w:r>
    </w:p>
    <w:p w14:paraId="0AC1470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*SI la respuesta es NO. Debe otorgar el puntaje a los proponentes que se comprometan a vincular como mínimo el cuarenta por ciento (40%) del total de empleados o contratistas asociados al cumplimiento del contrato y no debe continuar con las demás preguntas.  </w:t>
      </w:r>
    </w:p>
    <w:p w14:paraId="33CEB98D"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CB1202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PREGUNTA 4: ¿Los bienes antes identificados se encuentran en el registro de bienes nacionales?   </w:t>
      </w:r>
    </w:p>
    <w:p w14:paraId="522C42E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RESPUESTA 4:        NO APLICA (X)  </w:t>
      </w:r>
    </w:p>
    <w:p w14:paraId="070F689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tbl>
      <w:tblPr>
        <w:tblW w:w="8482" w:type="dxa"/>
        <w:jc w:val="center"/>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tblLayout w:type="fixed"/>
        <w:tblCellMar>
          <w:left w:w="57" w:type="dxa"/>
          <w:right w:w="57" w:type="dxa"/>
        </w:tblCellMar>
        <w:tblLook w:val="0000" w:firstRow="0" w:lastRow="0" w:firstColumn="0" w:lastColumn="0" w:noHBand="0" w:noVBand="0"/>
      </w:tblPr>
      <w:tblGrid>
        <w:gridCol w:w="848"/>
        <w:gridCol w:w="3667"/>
        <w:gridCol w:w="3967"/>
      </w:tblGrid>
      <w:tr w:rsidR="00C56965" w:rsidRPr="00C56965" w14:paraId="3F9944E9" w14:textId="77777777" w:rsidTr="00DB10C8">
        <w:trPr>
          <w:trHeight w:val="1020"/>
          <w:jc w:val="center"/>
        </w:trPr>
        <w:tc>
          <w:tcPr>
            <w:tcW w:w="848" w:type="dxa"/>
            <w:shd w:val="clear" w:color="auto" w:fill="FFFFFF"/>
            <w:tcMar>
              <w:top w:w="0" w:type="dxa"/>
              <w:left w:w="70" w:type="dxa"/>
              <w:bottom w:w="0" w:type="dxa"/>
              <w:right w:w="70" w:type="dxa"/>
            </w:tcMar>
            <w:vAlign w:val="center"/>
          </w:tcPr>
          <w:p w14:paraId="752D40E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No.</w:t>
            </w:r>
          </w:p>
        </w:tc>
        <w:tc>
          <w:tcPr>
            <w:tcW w:w="7634" w:type="dxa"/>
            <w:gridSpan w:val="2"/>
            <w:shd w:val="clear" w:color="auto" w:fill="FFFFFF"/>
            <w:tcMar>
              <w:top w:w="0" w:type="dxa"/>
              <w:left w:w="70" w:type="dxa"/>
              <w:bottom w:w="0" w:type="dxa"/>
              <w:right w:w="70" w:type="dxa"/>
            </w:tcMar>
            <w:vAlign w:val="center"/>
          </w:tcPr>
          <w:p w14:paraId="6420A18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CÓDIGO VUCE (Ventanilla Única de Comercio Exterior) (</w:t>
            </w:r>
            <w:hyperlink r:id="rId20">
              <w:r w:rsidRPr="00C56965">
                <w:rPr>
                  <w:rFonts w:ascii="Arial" w:eastAsiaTheme="minorEastAsia" w:hAnsi="Arial" w:cs="Arial"/>
                  <w:color w:val="0000FF"/>
                  <w:kern w:val="0"/>
                  <w:sz w:val="18"/>
                  <w:szCs w:val="18"/>
                  <w:u w:val="single"/>
                  <w:lang w:val="es-ES_tradnl" w:eastAsia="es-CO"/>
                  <w14:ligatures w14:val="none"/>
                </w:rPr>
                <w:t>http://pbn.vuce.gov.co/consultas/index.php</w:t>
              </w:r>
            </w:hyperlink>
            <w:r w:rsidRPr="00C56965">
              <w:rPr>
                <w:rFonts w:ascii="Arial" w:eastAsiaTheme="minorEastAsia" w:hAnsi="Arial" w:cs="Arial"/>
                <w:kern w:val="0"/>
                <w:sz w:val="18"/>
                <w:szCs w:val="18"/>
                <w:lang w:val="es-ES_tradnl" w:eastAsia="es-CO"/>
                <w14:ligatures w14:val="none"/>
              </w:rPr>
              <w:t>)</w:t>
            </w:r>
          </w:p>
          <w:p w14:paraId="52E1CBB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hyperlink r:id="rId21">
              <w:r w:rsidRPr="00C56965">
                <w:rPr>
                  <w:rFonts w:ascii="Arial" w:eastAsiaTheme="minorEastAsia" w:hAnsi="Arial" w:cs="Arial"/>
                  <w:color w:val="0000FF"/>
                  <w:kern w:val="0"/>
                  <w:sz w:val="18"/>
                  <w:szCs w:val="18"/>
                  <w:u w:val="single"/>
                  <w:lang w:val="es-ES_tradnl" w:eastAsia="es-CO"/>
                  <w14:ligatures w14:val="none"/>
                </w:rPr>
                <w:t>Consultas - Producción de Bienes Nacionales</w:t>
              </w:r>
            </w:hyperlink>
          </w:p>
          <w:p w14:paraId="3B5178E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lastRenderedPageBreak/>
              <w:t>Para una búsqueda exitosa, por favor tenga en cuenta las siguientes indicaciones. Los campos de fechas son obligatorios, los demás campos son opcionales. pbn.vuce.gov.co</w:t>
            </w:r>
          </w:p>
        </w:tc>
      </w:tr>
      <w:tr w:rsidR="00C56965" w:rsidRPr="00C56965" w14:paraId="17623E6E" w14:textId="77777777" w:rsidTr="00DB10C8">
        <w:trPr>
          <w:trHeight w:val="283"/>
          <w:jc w:val="center"/>
        </w:trPr>
        <w:tc>
          <w:tcPr>
            <w:tcW w:w="848" w:type="dxa"/>
            <w:shd w:val="clear" w:color="auto" w:fill="FFFFFF"/>
            <w:tcMar>
              <w:top w:w="0" w:type="dxa"/>
              <w:left w:w="70" w:type="dxa"/>
              <w:bottom w:w="0" w:type="dxa"/>
              <w:right w:w="70" w:type="dxa"/>
            </w:tcMar>
            <w:vAlign w:val="center"/>
          </w:tcPr>
          <w:p w14:paraId="75F5818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tc>
        <w:tc>
          <w:tcPr>
            <w:tcW w:w="3667" w:type="dxa"/>
            <w:shd w:val="clear" w:color="auto" w:fill="FFFFFF"/>
            <w:tcMar>
              <w:top w:w="0" w:type="dxa"/>
              <w:left w:w="70" w:type="dxa"/>
              <w:bottom w:w="0" w:type="dxa"/>
              <w:right w:w="70" w:type="dxa"/>
            </w:tcMar>
            <w:vAlign w:val="center"/>
          </w:tcPr>
          <w:p w14:paraId="6677CF1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BIEN</w:t>
            </w:r>
          </w:p>
        </w:tc>
        <w:tc>
          <w:tcPr>
            <w:tcW w:w="3967" w:type="dxa"/>
            <w:shd w:val="clear" w:color="auto" w:fill="FFFFFF"/>
            <w:tcMar>
              <w:top w:w="0" w:type="dxa"/>
              <w:left w:w="70" w:type="dxa"/>
              <w:bottom w:w="0" w:type="dxa"/>
              <w:right w:w="70" w:type="dxa"/>
            </w:tcMar>
            <w:vAlign w:val="center"/>
          </w:tcPr>
          <w:p w14:paraId="1D4FBF1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CÓDIGO O PARTIDA</w:t>
            </w:r>
          </w:p>
        </w:tc>
      </w:tr>
      <w:tr w:rsidR="00C56965" w:rsidRPr="00C56965" w14:paraId="24105242" w14:textId="77777777" w:rsidTr="00DB10C8">
        <w:trPr>
          <w:trHeight w:val="397"/>
          <w:jc w:val="center"/>
        </w:trPr>
        <w:tc>
          <w:tcPr>
            <w:tcW w:w="848" w:type="dxa"/>
            <w:shd w:val="clear" w:color="auto" w:fill="FFFFFF"/>
            <w:tcMar>
              <w:top w:w="0" w:type="dxa"/>
              <w:left w:w="70" w:type="dxa"/>
              <w:bottom w:w="0" w:type="dxa"/>
              <w:right w:w="70" w:type="dxa"/>
            </w:tcMar>
            <w:vAlign w:val="center"/>
          </w:tcPr>
          <w:p w14:paraId="2F01C57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1.</w:t>
            </w:r>
          </w:p>
        </w:tc>
        <w:tc>
          <w:tcPr>
            <w:tcW w:w="3667" w:type="dxa"/>
            <w:shd w:val="clear" w:color="auto" w:fill="FFFFFF"/>
            <w:tcMar>
              <w:top w:w="0" w:type="dxa"/>
              <w:left w:w="70" w:type="dxa"/>
              <w:bottom w:w="0" w:type="dxa"/>
              <w:right w:w="70" w:type="dxa"/>
            </w:tcMar>
            <w:vAlign w:val="center"/>
          </w:tcPr>
          <w:p w14:paraId="72017FA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N. A</w:t>
            </w:r>
          </w:p>
        </w:tc>
        <w:tc>
          <w:tcPr>
            <w:tcW w:w="3967" w:type="dxa"/>
            <w:shd w:val="clear" w:color="auto" w:fill="FFFFFF"/>
            <w:tcMar>
              <w:top w:w="0" w:type="dxa"/>
              <w:left w:w="70" w:type="dxa"/>
              <w:bottom w:w="0" w:type="dxa"/>
              <w:right w:w="70" w:type="dxa"/>
            </w:tcMar>
            <w:vAlign w:val="center"/>
          </w:tcPr>
          <w:p w14:paraId="3E8C366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N. A</w:t>
            </w:r>
          </w:p>
        </w:tc>
      </w:tr>
    </w:tbl>
    <w:p w14:paraId="213067F9"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911858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CONCLUSIÓN ANÁLISIS DECRETO 680 DEL 22 DE JUNIO DE 2021 </w:t>
      </w:r>
    </w:p>
    <w:p w14:paraId="103DB17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29CD048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Una vez analizado lo establecido en el Decreto 680 del 22 de junio de 2021 se responde hasta la pregunta No. 3 y se concluye que es oferta de servicios nacionales en este proceso se debe otorgar puntaje a los proponentes que se comprometan a vincular el 40% del total de empleados y contratistas asociados al cumplimiento del contrato.</w:t>
      </w:r>
    </w:p>
    <w:p w14:paraId="3932BB8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6A501A4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Dentro del presente proceso se otorga tratamiento de bienes y servicios nacionales a aquellos bienes y servicios originarios de los países con los que Colombia ha negociado tratados comerciales en materia de compras estatales y de aquellos países en los cuales las ofertas de bienes y servicios colombianos se le concede al proponente extranjero el mismo tratamiento y las mismas condiciones, requisitos, procedimientos y criterios de adjudicación que los concedidos a los proponentes nacionales, siempre que exista acuerdo o convenio celebrado entre el país de cualquier proponente del exterior y Colombia.</w:t>
      </w:r>
    </w:p>
    <w:p w14:paraId="1E0C1A04"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14EBC3B"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En el evento en que se hubiese celebrado acuerdo, tratado o convenio, los proponentes de origen extranjero pueden participar en la presente convocatoria en las mismas condiciones y con los mismos requerimientos exigidos a los proponentes colombianos, siempre y cuando en sus respectivos países los proponentes nacionales gocen de igual oportunidad. El proponente extranjero que solicite la aplicación del tratamiento establecido anteriormente, debe con su oferta acreditar la existencia de la reciprocidad, acompañada para tal efecto de un informe de las respectivas misiones diplomáticas colombianas en el Exterior (parágrafo del Articulo 1 de la ley 816 de 2003). La asignación del puntaje se realiza de la siguiente manera:</w:t>
      </w:r>
    </w:p>
    <w:p w14:paraId="549806C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tbl>
      <w:tblPr>
        <w:tblW w:w="0" w:type="auto"/>
        <w:jc w:val="center"/>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tblCellMar>
          <w:left w:w="57" w:type="dxa"/>
          <w:right w:w="57" w:type="dxa"/>
        </w:tblCellMar>
        <w:tblLook w:val="0000" w:firstRow="0" w:lastRow="0" w:firstColumn="0" w:lastColumn="0" w:noHBand="0" w:noVBand="0"/>
      </w:tblPr>
      <w:tblGrid>
        <w:gridCol w:w="6805"/>
        <w:gridCol w:w="1127"/>
      </w:tblGrid>
      <w:tr w:rsidR="00C56965" w:rsidRPr="00C56965" w14:paraId="6691A7B7" w14:textId="77777777" w:rsidTr="00DB10C8">
        <w:trPr>
          <w:trHeight w:val="283"/>
          <w:jc w:val="center"/>
        </w:trPr>
        <w:tc>
          <w:tcPr>
            <w:tcW w:w="0" w:type="auto"/>
            <w:vAlign w:val="center"/>
          </w:tcPr>
          <w:p w14:paraId="674947AD"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CRITERIO</w:t>
            </w:r>
          </w:p>
        </w:tc>
        <w:tc>
          <w:tcPr>
            <w:tcW w:w="0" w:type="auto"/>
            <w:vAlign w:val="center"/>
          </w:tcPr>
          <w:p w14:paraId="014F9EF4"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PUNTAJE</w:t>
            </w:r>
          </w:p>
        </w:tc>
      </w:tr>
      <w:tr w:rsidR="00C56965" w:rsidRPr="00C56965" w14:paraId="5AD4C40F" w14:textId="77777777" w:rsidTr="00DB10C8">
        <w:trPr>
          <w:trHeight w:val="50"/>
          <w:jc w:val="center"/>
        </w:trPr>
        <w:tc>
          <w:tcPr>
            <w:tcW w:w="0" w:type="auto"/>
            <w:vAlign w:val="center"/>
          </w:tcPr>
          <w:p w14:paraId="7CDC16B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Las ofertas de bienes y servicios nacionales</w:t>
            </w:r>
          </w:p>
        </w:tc>
        <w:tc>
          <w:tcPr>
            <w:tcW w:w="0" w:type="auto"/>
            <w:vAlign w:val="center"/>
          </w:tcPr>
          <w:p w14:paraId="2260136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10</w:t>
            </w:r>
          </w:p>
        </w:tc>
      </w:tr>
      <w:tr w:rsidR="00C56965" w:rsidRPr="00C56965" w14:paraId="6DFC5818" w14:textId="77777777" w:rsidTr="00DB10C8">
        <w:trPr>
          <w:trHeight w:val="510"/>
          <w:jc w:val="center"/>
        </w:trPr>
        <w:tc>
          <w:tcPr>
            <w:tcW w:w="0" w:type="auto"/>
            <w:vAlign w:val="center"/>
          </w:tcPr>
          <w:p w14:paraId="2F72606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Las ofertas de bienes y servicios extranjeros con acuerdo que incorporen bienes y/o servicios profesionales, técnicos y operativos nacionales colombianos </w:t>
            </w:r>
          </w:p>
        </w:tc>
        <w:tc>
          <w:tcPr>
            <w:tcW w:w="0" w:type="auto"/>
            <w:vAlign w:val="center"/>
          </w:tcPr>
          <w:p w14:paraId="51E8E093"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5</w:t>
            </w:r>
          </w:p>
        </w:tc>
      </w:tr>
      <w:tr w:rsidR="00C56965" w:rsidRPr="00C56965" w14:paraId="2B1B5F87" w14:textId="77777777" w:rsidTr="00DB10C8">
        <w:trPr>
          <w:trHeight w:val="510"/>
          <w:jc w:val="center"/>
        </w:trPr>
        <w:tc>
          <w:tcPr>
            <w:tcW w:w="0" w:type="auto"/>
            <w:vAlign w:val="center"/>
          </w:tcPr>
          <w:p w14:paraId="04CC71C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Las ofertas de bienes y servicios extranjeros que no incorporen bienes y/o servicios profesionales, técnicos y operativos nacionales colombianos.</w:t>
            </w:r>
          </w:p>
        </w:tc>
        <w:tc>
          <w:tcPr>
            <w:tcW w:w="0" w:type="auto"/>
            <w:vAlign w:val="center"/>
          </w:tcPr>
          <w:p w14:paraId="3234B54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0</w:t>
            </w:r>
          </w:p>
        </w:tc>
      </w:tr>
    </w:tbl>
    <w:p w14:paraId="542C85C0"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4B13EA1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ACREDITACIÓN DEL PUNTAJE POR SERVICIOS NACIONALES O CONTRATO NACIONAL</w:t>
      </w:r>
    </w:p>
    <w:p w14:paraId="56078DC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7AD6F1F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La Entidad asigna hasta diez (10) puntos a la oferta de: </w:t>
      </w:r>
    </w:p>
    <w:p w14:paraId="230CA4E9" w14:textId="77777777" w:rsidR="00C56965" w:rsidRPr="00C56965" w:rsidRDefault="00C56965" w:rsidP="00C56965">
      <w:pPr>
        <w:numPr>
          <w:ilvl w:val="0"/>
          <w:numId w:val="50"/>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Servicios Nacionales </w:t>
      </w:r>
    </w:p>
    <w:p w14:paraId="371F49F3" w14:textId="77777777" w:rsidR="00C56965" w:rsidRPr="00C56965" w:rsidRDefault="00C56965" w:rsidP="00C56965">
      <w:pPr>
        <w:numPr>
          <w:ilvl w:val="0"/>
          <w:numId w:val="50"/>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Con Trato Nacional. </w:t>
      </w:r>
    </w:p>
    <w:p w14:paraId="4664B7C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20EC537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Para que el Proponente nacional obtenga puntaje por Servicios Nacionales debe presentar, además del Formato - Promoción de Servicios Nacionales o con Trato Nacional, alguno de los siguientes documentos, según corresponda: </w:t>
      </w:r>
    </w:p>
    <w:p w14:paraId="254A0EB0"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25223A59" w14:textId="77777777" w:rsidR="00C56965" w:rsidRPr="00C56965" w:rsidRDefault="00C56965" w:rsidP="00C56965">
      <w:pPr>
        <w:numPr>
          <w:ilvl w:val="0"/>
          <w:numId w:val="51"/>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Persona natural colombiana: La cédula de ciudadanía del Proponente.</w:t>
      </w:r>
    </w:p>
    <w:p w14:paraId="2D253BF4" w14:textId="77777777" w:rsidR="00C56965" w:rsidRPr="00C56965" w:rsidRDefault="00C56965" w:rsidP="00C56965">
      <w:pPr>
        <w:numPr>
          <w:ilvl w:val="0"/>
          <w:numId w:val="51"/>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Persona natural extranjera residente en Colombia: La visa de residencia que le permita la ejecución del objeto contractual de conformidad con la ley. </w:t>
      </w:r>
    </w:p>
    <w:p w14:paraId="0879CE65" w14:textId="77777777" w:rsidR="00C56965" w:rsidRPr="00C56965" w:rsidRDefault="00C56965" w:rsidP="00C56965">
      <w:pPr>
        <w:numPr>
          <w:ilvl w:val="0"/>
          <w:numId w:val="51"/>
        </w:num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Persona jurídica constituida en Colombia: El certificado de existencia y representación legal emitido por alguna de las cámaras de comercio del país. </w:t>
      </w:r>
    </w:p>
    <w:p w14:paraId="43EFA87F"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C1FE5A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Para que el Proponente extranjero con trato nacional obtenga el puntaje por apoyo a la industria nacional por promoción de Servicios Nacionales o con Trato Nacional solo debe presentar el Formato 8A - Promoción de Servicios Nacionales o con Trato Nacional. </w:t>
      </w:r>
    </w:p>
    <w:p w14:paraId="4EB934F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3232D68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Para el Proponente extranjero con trato nacional que diligencie la opción 3 del Formato 8A - Promoción de Servicios Nacionales o con Trato Nacional obtenga el puntaje por Trato Nacional, debe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Único Reglamentario 1082 de 2015; o c) los Estados miembros de la Comunidad Andina de Naciones. Para esto, debe demostrar que cumple con la regla de origen contemplada para los Servicios Nacionales del respectivo país, allegando la información y/o documentación que sea requerida. </w:t>
      </w:r>
    </w:p>
    <w:p w14:paraId="635BF1B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9551E6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lastRenderedPageBreak/>
        <w:t xml:space="preserve">El Proponente nacional puede subsanar la falta de presentación de la cédula de ciudadanía o del certificado de existencia y representación legal para acreditar el requisito habilitante de capacidad jurídica. No obstante, no puede subsanar esta circunstancia para la asignación del puntaje por Promoción de Servicios Nacionales o con Trato Nacional. </w:t>
      </w:r>
    </w:p>
    <w:p w14:paraId="317C00E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7D3A78B3"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 Entidad Estatal asigna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 diligenciar el Formato- Promoción de Servicios Nacionales o con Trato Nacional. Cuando uno o varios de sus integrantes no cumplan con las condiciones descritas, el Proponente Plural no obtiene puntaje por Promoción de Servicios Nacionales o Trato Nacional.</w:t>
      </w:r>
    </w:p>
    <w:p w14:paraId="47355760"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6465CA8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INCORPORACIÓN DE COMPONENTE NACIONAL EN SERVICIOS EXTRANJEROS</w:t>
      </w:r>
    </w:p>
    <w:p w14:paraId="30176FEA"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0E2D39C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 Entidad Estatal asigna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780F467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7D0FFB27"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otro lado, el Proponente que ofrezca personal colombiano con títulos académicos otorgados en el exterior debe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9230DF6"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00DB8DE2"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Para recibir el puntaje por incorporación de componente colombiano, el representante legal o el apoderado del Proponente debe diligenciar el Formato- Incorporación de Componente Nacional en Servicios Extranjeros el cual manifieste bajo la gravedad de juramento que incorpora en la ejecución del contrato más del noventa por ciento (90%) de personal técnico, operativo y profesional de origen colombiano, en caso de resultar adjudicatario del Proceso de Contratación.</w:t>
      </w:r>
    </w:p>
    <w:p w14:paraId="01DEBFB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596D943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 Entidad Estatal únicamente otorga el puntaje por promoción de la incorporación de componente nacional cuando el Proponente que presente el Formato - Incorporación de Componente Nacional en Servicios Extranjeros no haya recibido puntaje alguno por promoción de Servicios Nacionales o con Trato Nacional.</w:t>
      </w:r>
    </w:p>
    <w:p w14:paraId="5BDAF06E"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79468845"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 xml:space="preserve">El Formato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 Incorporación de Componente Nacional en Servicios Extranjeros, presente el Formato - Promoción de Servicios Nacionales o con Trato Nacional, no hay lugar a otorgar puntaje por lo regulado en este numeral. </w:t>
      </w:r>
    </w:p>
    <w:p w14:paraId="21E6B6E1"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2B029A4D"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AR" w:eastAsia="es-CO"/>
          <w14:ligatures w14:val="none"/>
        </w:rPr>
      </w:pPr>
      <w:r w:rsidRPr="00C56965">
        <w:rPr>
          <w:rFonts w:ascii="Arial" w:eastAsiaTheme="minorEastAsia" w:hAnsi="Arial" w:cs="Arial"/>
          <w:kern w:val="0"/>
          <w:sz w:val="18"/>
          <w:szCs w:val="18"/>
          <w:lang w:val="es-AR" w:eastAsia="es-CO"/>
          <w14:ligatures w14:val="none"/>
        </w:rPr>
        <w:t>En caso de no efectuar ningún ofrecimiento, el puntaje por este factor es cero (0).</w:t>
      </w:r>
    </w:p>
    <w:p w14:paraId="1DE6372B"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23DF3321" w14:textId="77777777" w:rsidR="00C56965" w:rsidRPr="00C56965" w:rsidRDefault="00C56965" w:rsidP="00C56965">
      <w:pPr>
        <w:spacing w:after="0" w:line="240" w:lineRule="auto"/>
        <w:ind w:right="192"/>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
          <w:bCs/>
          <w:kern w:val="0"/>
          <w:sz w:val="18"/>
          <w:szCs w:val="18"/>
          <w:lang w:val="es-ES_tradnl" w:eastAsia="es-CO"/>
          <w14:ligatures w14:val="none"/>
        </w:rPr>
        <w:t>3.4 REDUCCIÓN DE PUNTAJE POR INCUMPLIMIENTO DE CONTRATOS “artículo 58 de la Ley 2195 de 2022”.</w:t>
      </w:r>
    </w:p>
    <w:p w14:paraId="44B94FE8"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p>
    <w:p w14:paraId="143B45BC" w14:textId="77777777" w:rsidR="00C56965" w:rsidRPr="00C56965" w:rsidRDefault="00C56965" w:rsidP="00C56965">
      <w:pPr>
        <w:spacing w:after="0" w:line="240" w:lineRule="auto"/>
        <w:ind w:right="192"/>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La entidad reducirá durante la evaluación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40EEF797" w14:textId="77777777" w:rsidR="00C56965" w:rsidRPr="00C56965" w:rsidRDefault="00C56965" w:rsidP="00C56965">
      <w:pPr>
        <w:spacing w:after="0" w:line="240" w:lineRule="auto"/>
        <w:jc w:val="both"/>
        <w:rPr>
          <w:rFonts w:ascii="Arial" w:hAnsi="Arial" w:cs="Arial"/>
          <w:b/>
          <w:kern w:val="0"/>
          <w:sz w:val="18"/>
          <w:szCs w:val="18"/>
          <w:lang w:val="es-AR"/>
          <w14:ligatures w14:val="none"/>
        </w:rPr>
      </w:pPr>
    </w:p>
    <w:bookmarkEnd w:id="142"/>
    <w:p w14:paraId="2A9D41D6" w14:textId="77777777" w:rsidR="00C56965" w:rsidRPr="00C56965" w:rsidRDefault="00C56965" w:rsidP="00C56965">
      <w:pPr>
        <w:numPr>
          <w:ilvl w:val="1"/>
          <w:numId w:val="62"/>
        </w:numPr>
        <w:shd w:val="clear" w:color="auto" w:fill="FFFFFF"/>
        <w:spacing w:after="200" w:line="288" w:lineRule="auto"/>
        <w:contextualSpacing/>
        <w:jc w:val="both"/>
        <w:rPr>
          <w:rFonts w:ascii="Arial" w:hAnsi="Arial" w:cs="Arial"/>
          <w:b/>
          <w:bCs/>
          <w:kern w:val="0"/>
          <w:sz w:val="18"/>
          <w:szCs w:val="18"/>
          <w:lang w:val="es-AR"/>
          <w14:ligatures w14:val="none"/>
        </w:rPr>
      </w:pPr>
      <w:r w:rsidRPr="00C56965">
        <w:rPr>
          <w:rFonts w:ascii="Arial" w:hAnsi="Arial" w:cs="Arial"/>
          <w:b/>
          <w:bCs/>
          <w:kern w:val="0"/>
          <w:sz w:val="18"/>
          <w:szCs w:val="18"/>
          <w:lang w:val="es-AR"/>
          <w14:ligatures w14:val="none"/>
        </w:rPr>
        <w:t xml:space="preserve">CRITERIOS DE DESEMPATE </w:t>
      </w:r>
    </w:p>
    <w:p w14:paraId="6DF36A62"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 xml:space="preserve">Una vez realizada la ponderación, el comité evaluador establecerá la lista de elegibles, de acuerdo con la calificación obtenida por cada oferente. </w:t>
      </w:r>
    </w:p>
    <w:p w14:paraId="2E4521EC"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AR"/>
          <w14:ligatures w14:val="none"/>
        </w:rPr>
      </w:pPr>
    </w:p>
    <w:p w14:paraId="2D331900" w14:textId="77777777" w:rsidR="00C56965" w:rsidRPr="00C56965" w:rsidRDefault="00C56965" w:rsidP="00C56965">
      <w:pPr>
        <w:shd w:val="clear" w:color="auto" w:fill="FFFFFF"/>
        <w:spacing w:after="0" w:line="240" w:lineRule="auto"/>
        <w:jc w:val="both"/>
        <w:rPr>
          <w:rFonts w:ascii="Arial" w:hAnsi="Arial" w:cs="Arial"/>
          <w:bCs/>
          <w:kern w:val="0"/>
          <w:sz w:val="18"/>
          <w:szCs w:val="18"/>
          <w:lang w:val="es-AR"/>
          <w14:ligatures w14:val="none"/>
        </w:rPr>
      </w:pPr>
      <w:r w:rsidRPr="00C56965">
        <w:rPr>
          <w:rFonts w:ascii="Arial" w:hAnsi="Arial" w:cs="Arial"/>
          <w:bCs/>
          <w:kern w:val="0"/>
          <w:sz w:val="18"/>
          <w:szCs w:val="18"/>
          <w:lang w:val="es-AR"/>
          <w14:ligatures w14:val="none"/>
        </w:rPr>
        <w:t>En caso de empate, la Entidad Estatal aplicará los criterios de que trata el artículo 35 de la Ley 2069 de 2020, conforme a los medíos de acreditación del artículo 2.2.1.2.4.2.17. del Decreto 1860 de 2021, o las normas que los modifiquen, adicionen o sustituyan, así:</w:t>
      </w:r>
    </w:p>
    <w:p w14:paraId="1C52ECAB"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144" w:name="_Toc443564757"/>
      <w:bookmarkStart w:id="145" w:name="_Toc105419016"/>
    </w:p>
    <w:tbl>
      <w:tblPr>
        <w:tblW w:w="4853" w:type="pct"/>
        <w:jc w:val="center"/>
        <w:shd w:val="clear" w:color="auto" w:fill="FFFFFF"/>
        <w:tblLayout w:type="fixed"/>
        <w:tblCellMar>
          <w:left w:w="0" w:type="dxa"/>
          <w:right w:w="0" w:type="dxa"/>
        </w:tblCellMar>
        <w:tblLook w:val="04A0" w:firstRow="1" w:lastRow="0" w:firstColumn="1" w:lastColumn="0" w:noHBand="0" w:noVBand="1"/>
      </w:tblPr>
      <w:tblGrid>
        <w:gridCol w:w="495"/>
        <w:gridCol w:w="1788"/>
        <w:gridCol w:w="3180"/>
        <w:gridCol w:w="636"/>
        <w:gridCol w:w="636"/>
        <w:gridCol w:w="950"/>
      </w:tblGrid>
      <w:tr w:rsidR="00C56965" w:rsidRPr="00C56965" w14:paraId="371561C3" w14:textId="77777777" w:rsidTr="00DB10C8">
        <w:trPr>
          <w:trHeight w:val="264"/>
          <w:jc w:val="center"/>
        </w:trPr>
        <w:tc>
          <w:tcPr>
            <w:tcW w:w="322" w:type="pct"/>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44E238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No</w:t>
            </w:r>
          </w:p>
        </w:tc>
        <w:tc>
          <w:tcPr>
            <w:tcW w:w="1163" w:type="pct"/>
            <w:vMerge w:val="restart"/>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4B5CFDB"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LINEAMIENTO</w:t>
            </w:r>
          </w:p>
        </w:tc>
        <w:tc>
          <w:tcPr>
            <w:tcW w:w="2069" w:type="pct"/>
            <w:vMerge w:val="restart"/>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DF3C7EB"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FORMA DE ACREDITACIÓN</w:t>
            </w:r>
          </w:p>
        </w:tc>
        <w:tc>
          <w:tcPr>
            <w:tcW w:w="1446" w:type="pct"/>
            <w:gridSpan w:val="3"/>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C496786"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APLICACION</w:t>
            </w:r>
          </w:p>
        </w:tc>
      </w:tr>
      <w:tr w:rsidR="00C56965" w:rsidRPr="00C56965" w14:paraId="458CDDDB" w14:textId="77777777" w:rsidTr="00DB10C8">
        <w:trPr>
          <w:jc w:val="center"/>
        </w:trPr>
        <w:tc>
          <w:tcPr>
            <w:tcW w:w="322" w:type="pct"/>
            <w:vMerge/>
            <w:vAlign w:val="center"/>
            <w:hideMark/>
          </w:tcPr>
          <w:p w14:paraId="4A5446C3"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p>
        </w:tc>
        <w:tc>
          <w:tcPr>
            <w:tcW w:w="1163" w:type="pct"/>
            <w:vMerge/>
            <w:vAlign w:val="center"/>
            <w:hideMark/>
          </w:tcPr>
          <w:p w14:paraId="1E2B8746"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p>
        </w:tc>
        <w:tc>
          <w:tcPr>
            <w:tcW w:w="2069" w:type="pct"/>
            <w:vMerge/>
            <w:vAlign w:val="center"/>
            <w:hideMark/>
          </w:tcPr>
          <w:p w14:paraId="06F15982"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p>
        </w:tc>
        <w:tc>
          <w:tcPr>
            <w:tcW w:w="414" w:type="pct"/>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40371DE"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PERSONA NATURAL</w:t>
            </w:r>
          </w:p>
        </w:tc>
        <w:tc>
          <w:tcPr>
            <w:tcW w:w="414" w:type="pct"/>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33440D8"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PERSONA JURIDICA</w:t>
            </w:r>
          </w:p>
        </w:tc>
        <w:tc>
          <w:tcPr>
            <w:tcW w:w="618" w:type="pct"/>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6A86739"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s-ES_tradnl" w:eastAsia="es-ES"/>
                <w14:ligatures w14:val="none"/>
              </w:rPr>
              <w:t xml:space="preserve">PERSONA PLURAL (UNION TEMPORALO </w:t>
            </w:r>
            <w:r w:rsidRPr="00C56965">
              <w:rPr>
                <w:rFonts w:ascii="Arial" w:hAnsi="Arial" w:cs="Arial"/>
                <w:b/>
                <w:bCs/>
                <w:kern w:val="0"/>
                <w:sz w:val="14"/>
                <w:szCs w:val="14"/>
                <w:lang w:val="es-ES_tradnl" w:eastAsia="es-ES"/>
                <w14:ligatures w14:val="none"/>
              </w:rPr>
              <w:lastRenderedPageBreak/>
              <w:t>CONSORCIO)</w:t>
            </w:r>
          </w:p>
        </w:tc>
      </w:tr>
      <w:tr w:rsidR="00C56965" w:rsidRPr="00C56965" w14:paraId="13EAE230" w14:textId="77777777" w:rsidTr="00DB10C8">
        <w:trPr>
          <w:trHeight w:val="1912"/>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82806D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1.</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29ADEE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oferta de bienes o servicios nacionales frente a la oferta de bienes o servicios extranjeros</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A66801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s-ES_tradnl" w:eastAsia="es-ES"/>
                <w14:ligatures w14:val="none"/>
              </w:rPr>
              <w:t>Bienes:</w:t>
            </w:r>
            <w:r w:rsidRPr="00C56965">
              <w:rPr>
                <w:rFonts w:ascii="Arial" w:hAnsi="Arial" w:cs="Arial"/>
                <w:kern w:val="0"/>
                <w:sz w:val="14"/>
                <w:szCs w:val="14"/>
                <w:lang w:val="es-ES_tradnl" w:eastAsia="es-ES"/>
                <w14:ligatures w14:val="none"/>
              </w:rPr>
              <w:t> Con el registro de producto nacional de la totalidad de los bienes ofrecidos según verificación realizada en el VUCE - Ventanilla Única de Comercio Exterior (si aplica).</w:t>
            </w:r>
          </w:p>
          <w:p w14:paraId="594BC379"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4A96D4BE"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s-ES_tradnl" w:eastAsia="es-ES"/>
                <w14:ligatures w14:val="none"/>
              </w:rPr>
              <w:t>Servicios o Consultorías:</w:t>
            </w:r>
            <w:r w:rsidRPr="00C56965">
              <w:rPr>
                <w:rFonts w:ascii="Arial" w:hAnsi="Arial" w:cs="Arial"/>
                <w:kern w:val="0"/>
                <w:sz w:val="14"/>
                <w:szCs w:val="14"/>
                <w:lang w:val="es-ES_tradnl" w:eastAsia="es-ES"/>
                <w14:ligatures w14:val="none"/>
              </w:rPr>
              <w:t xml:space="preserve"> Con el certificado de Existencia y representación legal de conformidad con la definición del artículo 2.2.1.1.1.3.1 del Decreto 1082 de 2015 o cédula de ciudadanía o visa de residencia. </w:t>
            </w:r>
          </w:p>
          <w:p w14:paraId="176C6A6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353B6C3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Para el caso de los Proveedores plurales, cada uno de los integrantes deberá cumplir con este factor de desempate.</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3B2DEDB"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01C5AD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AD5B76F"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r>
      <w:tr w:rsidR="00C56965" w:rsidRPr="00C56965" w14:paraId="11DAF14E" w14:textId="77777777" w:rsidTr="00DB10C8">
        <w:trPr>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4F3FC24"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2.</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F1CCD7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propuesta de la</w:t>
            </w:r>
          </w:p>
          <w:p w14:paraId="5F0326A5"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6EE6EA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b/>
                <w:bCs/>
                <w:kern w:val="0"/>
                <w:sz w:val="14"/>
                <w:szCs w:val="14"/>
                <w:lang w:val="es-ES" w:eastAsia="es-ES"/>
                <w14:ligatures w14:val="none"/>
              </w:rPr>
              <w:t>Mujer cabeza de familia:</w:t>
            </w:r>
            <w:r w:rsidRPr="00C56965">
              <w:rPr>
                <w:rFonts w:ascii="Arial" w:hAnsi="Arial" w:cs="Arial"/>
                <w:kern w:val="0"/>
                <w:sz w:val="14"/>
                <w:szCs w:val="14"/>
                <w:lang w:val="es-ES" w:eastAsia="es-ES"/>
                <w14:ligatures w14:val="none"/>
              </w:rPr>
              <w:t xml:space="preserve"> De conformidad con el parágrafo del artículo 2 de la Ley 82 de 1993, modificado por el artículo 1 de la Ley 1232 de 2008, o la norma que lo modifique, aclare, adicione o sustituya, la condición de mujer cabeza de familia, será acreditada mediante declaración ante notario, expresando las circunstancias básicas del respectivo caso.</w:t>
            </w:r>
          </w:p>
          <w:p w14:paraId="54187115"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48B72019"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Mujer víctima de la violencia intrafamiliar:</w:t>
            </w:r>
            <w:r w:rsidRPr="00C56965">
              <w:rPr>
                <w:rFonts w:ascii="Arial" w:hAnsi="Arial" w:cs="Arial"/>
                <w:kern w:val="0"/>
                <w:sz w:val="14"/>
                <w:szCs w:val="14"/>
                <w:lang w:val="es-ES_tradnl" w:eastAsia="es-ES"/>
                <w14:ligatures w14:val="none"/>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w:t>
            </w:r>
          </w:p>
          <w:p w14:paraId="34574762"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135A4E7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Persona jurídica en la cual participe o participen mayoritariamente.</w:t>
            </w:r>
            <w:r w:rsidRPr="00C56965">
              <w:rPr>
                <w:rFonts w:ascii="Arial" w:hAnsi="Arial" w:cs="Arial"/>
                <w:kern w:val="0"/>
                <w:sz w:val="14"/>
                <w:szCs w:val="14"/>
                <w:lang w:val="es-ES_tradnl" w:eastAsia="es-ES"/>
                <w14:ligatures w14:val="none"/>
              </w:rPr>
              <w:t xml:space="preserve">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w:t>
            </w:r>
          </w:p>
          <w:p w14:paraId="0A804F1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77662F5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Además, deberá acreditar la condición indicada de cada una de las mujeres que participen en la sociedad, aportando los documentos de cada una de ellas, de acuerdo con lo definido en el decreto 1860.</w:t>
            </w:r>
          </w:p>
          <w:p w14:paraId="26331996"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1169686F"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Proponente plural.</w:t>
            </w:r>
            <w:r w:rsidRPr="00C56965">
              <w:rPr>
                <w:rFonts w:ascii="Arial" w:hAnsi="Arial" w:cs="Arial"/>
                <w:kern w:val="0"/>
                <w:sz w:val="14"/>
                <w:szCs w:val="14"/>
                <w:lang w:val="es-ES_tradnl" w:eastAsia="es-ES"/>
                <w14:ligatures w14:val="none"/>
              </w:rPr>
              <w:t xml:space="preserve"> En el caso de los Proveedores plurales, se preferirá la oferta cuando cada uno de los integrantes, si se trata de persona natural, acredite que más del 50% son mujeres sobre las cuales recaiga alguna de las condiciones arriba señaladas; si se trata</w:t>
            </w:r>
          </w:p>
          <w:p w14:paraId="13D8351B"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de integrante persona jurídica este debe acreditar que se encuentra constituida mayoritariamente por mujeres sobre las cuales recaiga alguna de las condiciones ya mencionadas.</w:t>
            </w:r>
          </w:p>
          <w:p w14:paraId="687A0AE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2D01EFD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La Entidad Estatal compradora deberá solicitarle al proveedor la autorización expresa del titular de la información, relacionada con el tratamiento de datos sensibles de conformidad con lo establecido en artículo 6 de la Ley 1581 de 2012. </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E5A67AA"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D47C1D2"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4E35FB2"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01BE1A2C" w14:textId="77777777" w:rsidTr="00DB10C8">
        <w:trPr>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767F54F"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3.</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A3AA57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propuesta</w:t>
            </w:r>
          </w:p>
          <w:p w14:paraId="06EB01A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presentada por el oferente que acredite en las condiciones establecidas en la ley que por lo menos el diez por ciento (10%) de su </w:t>
            </w:r>
            <w:r w:rsidRPr="00C56965">
              <w:rPr>
                <w:rFonts w:ascii="Arial" w:hAnsi="Arial" w:cs="Arial"/>
                <w:kern w:val="0"/>
                <w:sz w:val="14"/>
                <w:szCs w:val="14"/>
                <w:lang w:val="es-ES" w:eastAsia="es-ES"/>
                <w14:ligatures w14:val="none"/>
              </w:rPr>
              <w:lastRenderedPageBreak/>
              <w:t>nómina está en condición de discapacidad a la que se refiere la Ley 361 de 1997. Si la oferta es   presentada por   un</w:t>
            </w:r>
          </w:p>
          <w:p w14:paraId="00AA3BD5"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proponente plural, el integrante del oferente que acredite que el</w:t>
            </w:r>
          </w:p>
          <w:p w14:paraId="1DC612A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2C653F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lastRenderedPageBreak/>
              <w:t xml:space="preserve">Para efectos de este criterio, tanto para </w:t>
            </w:r>
            <w:r w:rsidRPr="00C56965">
              <w:rPr>
                <w:rFonts w:ascii="Arial" w:hAnsi="Arial" w:cs="Arial"/>
                <w:b/>
                <w:kern w:val="0"/>
                <w:sz w:val="14"/>
                <w:szCs w:val="14"/>
                <w:lang w:val="es-ES_tradnl" w:eastAsia="es-ES"/>
                <w14:ligatures w14:val="none"/>
              </w:rPr>
              <w:t>personas naturales como jurídicas</w:t>
            </w:r>
            <w:r w:rsidRPr="00C56965">
              <w:rPr>
                <w:rFonts w:ascii="Arial" w:hAnsi="Arial" w:cs="Arial"/>
                <w:kern w:val="0"/>
                <w:sz w:val="14"/>
                <w:szCs w:val="14"/>
                <w:lang w:val="es-ES_tradnl" w:eastAsia="es-ES"/>
                <w14:ligatures w14:val="none"/>
              </w:rPr>
              <w:t xml:space="preserve"> deberán presentar la certificación expedida por la oficina de trabajo de la respectiva zona, en la que conste que cumplen con los requisitos, es decir, tener contratado el personal en situación de discapacidad con por lo menos un año de </w:t>
            </w:r>
            <w:r w:rsidRPr="00C56965">
              <w:rPr>
                <w:rFonts w:ascii="Arial" w:hAnsi="Arial" w:cs="Arial"/>
                <w:kern w:val="0"/>
                <w:sz w:val="14"/>
                <w:szCs w:val="14"/>
                <w:lang w:val="es-ES_tradnl" w:eastAsia="es-ES"/>
                <w14:ligatures w14:val="none"/>
              </w:rPr>
              <w:lastRenderedPageBreak/>
              <w:t>anterioridad y que de acuerdo con el compromiso establecido en la carta de presentación de la oferta mantendrá dicho personal por un lapso igual al de la contratación.</w:t>
            </w:r>
          </w:p>
          <w:p w14:paraId="1D8FA15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2A2CE20B"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Los documentos para acreditar el criterio de desempate como incentivo a la población con discapacidad deberán presentarse con la propuesta y estar vigente al momento de aplicación de dicho criterio.</w:t>
            </w:r>
          </w:p>
          <w:p w14:paraId="16E8814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70B3A2D5"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La experiencia acreditada en la oferta se entenderá como la totalidad de la experiencia acreditada habilitante y la experiencia acreditada ponderable.</w:t>
            </w:r>
          </w:p>
          <w:p w14:paraId="367AA7C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1A82AA5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Si la oferta es </w:t>
            </w:r>
            <w:r w:rsidRPr="00C56965">
              <w:rPr>
                <w:rFonts w:ascii="Arial" w:hAnsi="Arial" w:cs="Arial"/>
                <w:b/>
                <w:kern w:val="0"/>
                <w:sz w:val="14"/>
                <w:szCs w:val="14"/>
                <w:lang w:val="es-ES_tradnl" w:eastAsia="es-ES"/>
                <w14:ligatures w14:val="none"/>
              </w:rPr>
              <w:t>presentada por persona plural:</w:t>
            </w:r>
            <w:r w:rsidRPr="00C56965">
              <w:rPr>
                <w:rFonts w:ascii="Arial" w:hAnsi="Arial" w:cs="Arial"/>
                <w:kern w:val="0"/>
                <w:sz w:val="14"/>
                <w:szCs w:val="14"/>
                <w:lang w:val="es-ES_tradnl" w:eastAsia="es-ES"/>
                <w14:ligatures w14:val="none"/>
              </w:rPr>
              <w:t xml:space="preserve">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21CDEF4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746038B2"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 la orden de compra.</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A6C0BB0"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lastRenderedPageBreak/>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E091EB4"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EEBA8F9"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274C5B94" w14:textId="77777777" w:rsidTr="00DB10C8">
        <w:trPr>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4FEC8EC"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4.</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D6EF5C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4D6CCC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Personas mayores:</w:t>
            </w:r>
            <w:r w:rsidRPr="00C56965">
              <w:rPr>
                <w:rFonts w:ascii="Arial" w:hAnsi="Arial" w:cs="Arial"/>
                <w:kern w:val="0"/>
                <w:sz w:val="14"/>
                <w:szCs w:val="14"/>
                <w:lang w:val="es-ES_tradnl" w:eastAsia="es-ES"/>
                <w14:ligatures w14:val="none"/>
              </w:rPr>
              <w:t xml:space="preserve"> Para la aplicación de este criterio, la expresión “personas mayores” se debe entender que la norma hace referencia al &lt;&lt;adulto mayor&gt;&gt;, de acuerdo con la definición que señala el artículo 3 de la Ley 1251 de 2008, como “(…) aquella persona que cuenta con sesenta (60) años o más, lo cual se puede acreditar con el documento de identidad correspondiente”.</w:t>
            </w:r>
          </w:p>
          <w:p w14:paraId="4F7B864D"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b/>
                <w:kern w:val="0"/>
                <w:sz w:val="14"/>
                <w:szCs w:val="14"/>
                <w:lang w:val="es-ES_tradnl" w:eastAsia="es-ES"/>
                <w14:ligatures w14:val="none"/>
              </w:rPr>
            </w:pPr>
          </w:p>
          <w:p w14:paraId="50DC09CB"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La persona natural y persona jurídica</w:t>
            </w:r>
            <w:r w:rsidRPr="00C56965">
              <w:rPr>
                <w:rFonts w:ascii="Arial" w:hAnsi="Arial" w:cs="Arial"/>
                <w:kern w:val="0"/>
                <w:sz w:val="14"/>
                <w:szCs w:val="14"/>
                <w:lang w:val="es-ES_tradnl" w:eastAsia="es-ES"/>
                <w14:ligatures w14:val="none"/>
              </w:rPr>
              <w:t>: La persona natural y/o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w:t>
            </w:r>
          </w:p>
          <w:p w14:paraId="2470981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0E86D6E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Solo se tendrá́ en cuenta la vinculación de aquellas personas que se encuentren en las condiciones descritas y que hayan estado vinculadas con una anterioridad igualo mayor a un (1) año contado a partir de la fecha del cierre del proceso, es decir;</w:t>
            </w:r>
          </w:p>
          <w:p w14:paraId="65EE8EF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0BEF850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Para los casos de constitución inferior a un (1) año, se tendrá́ en cuenta a aquellos que hayan estado vinculados desde el momento de la constitución de la persona jurídica.</w:t>
            </w:r>
          </w:p>
          <w:p w14:paraId="7ECF3B9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6F2D750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El tiempo de vinculación en la planta referida, de que trata el inciso anterior, se acreditará con el certificado de aportes a seguridad social del último año o del tiempo de constitución de la persona jurídica, cuando su conformación es </w:t>
            </w:r>
            <w:r w:rsidRPr="00C56965">
              <w:rPr>
                <w:rFonts w:ascii="Arial" w:hAnsi="Arial" w:cs="Arial"/>
                <w:kern w:val="0"/>
                <w:sz w:val="14"/>
                <w:szCs w:val="14"/>
                <w:lang w:val="es-ES_tradnl" w:eastAsia="es-ES"/>
                <w14:ligatures w14:val="none"/>
              </w:rPr>
              <w:lastRenderedPageBreak/>
              <w:t>inferior a un (1) año, en el que se demuestren los pagos realizados por el empleador.</w:t>
            </w:r>
          </w:p>
          <w:p w14:paraId="3DEF8CD9"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29FB2BB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3C7C406"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41B7DFC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611186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18E2275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w:t>
            </w:r>
          </w:p>
          <w:p w14:paraId="370B50F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integrantes.</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82D642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lastRenderedPageBreak/>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067F8E6"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FC4430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626183EC" w14:textId="77777777" w:rsidTr="00DB10C8">
        <w:trPr>
          <w:trHeight w:val="1439"/>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762164E"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5.</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8FE8A7F"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C56965">
              <w:rPr>
                <w:rFonts w:ascii="Arial" w:hAnsi="Arial" w:cs="Arial"/>
                <w:kern w:val="0"/>
                <w:sz w:val="14"/>
                <w:szCs w:val="14"/>
                <w:lang w:val="es-ES" w:eastAsia="es-ES"/>
                <w14:ligatures w14:val="none"/>
              </w:rPr>
              <w:t>Rrom</w:t>
            </w:r>
            <w:proofErr w:type="spellEnd"/>
            <w:r w:rsidRPr="00C56965">
              <w:rPr>
                <w:rFonts w:ascii="Arial" w:hAnsi="Arial" w:cs="Arial"/>
                <w:kern w:val="0"/>
                <w:sz w:val="14"/>
                <w:szCs w:val="14"/>
                <w:lang w:val="es-ES" w:eastAsia="es-ES"/>
                <w14:ligatures w14:val="none"/>
              </w:rPr>
              <w:t xml:space="preserve"> o gitanas.</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8141402"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b/>
                <w:bCs/>
                <w:kern w:val="0"/>
                <w:sz w:val="14"/>
                <w:szCs w:val="14"/>
                <w:lang w:val="es-ES" w:eastAsia="es-ES"/>
                <w14:ligatures w14:val="none"/>
              </w:rPr>
            </w:pPr>
            <w:r w:rsidRPr="00C56965">
              <w:rPr>
                <w:rFonts w:ascii="Arial" w:hAnsi="Arial" w:cs="Arial"/>
                <w:b/>
                <w:bCs/>
                <w:kern w:val="0"/>
                <w:sz w:val="14"/>
                <w:szCs w:val="14"/>
                <w:lang w:val="es-ES" w:eastAsia="es-ES"/>
                <w14:ligatures w14:val="none"/>
              </w:rPr>
              <w:t xml:space="preserve">Persona Natural y/o persona Jurídica: </w:t>
            </w:r>
            <w:r w:rsidRPr="00C56965">
              <w:rPr>
                <w:rFonts w:ascii="Arial" w:hAnsi="Arial" w:cs="Arial"/>
                <w:kern w:val="0"/>
                <w:sz w:val="14"/>
                <w:szCs w:val="14"/>
                <w:lang w:val="es-ES" w:eastAsia="es-ES"/>
                <w14:ligatures w14:val="none"/>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C56965">
              <w:rPr>
                <w:rFonts w:ascii="Arial" w:hAnsi="Arial" w:cs="Arial"/>
                <w:kern w:val="0"/>
                <w:sz w:val="14"/>
                <w:szCs w:val="14"/>
                <w:lang w:val="es-ES" w:eastAsia="es-ES"/>
                <w14:ligatures w14:val="none"/>
              </w:rPr>
              <w:t>Rrom</w:t>
            </w:r>
            <w:proofErr w:type="spellEnd"/>
            <w:r w:rsidRPr="00C56965">
              <w:rPr>
                <w:rFonts w:ascii="Arial" w:hAnsi="Arial" w:cs="Arial"/>
                <w:kern w:val="0"/>
                <w:sz w:val="14"/>
                <w:szCs w:val="14"/>
                <w:lang w:val="es-ES" w:eastAsia="es-ES"/>
                <w14:ligatures w14:val="none"/>
              </w:rPr>
              <w:t xml:space="preserve"> o gitana.</w:t>
            </w:r>
          </w:p>
          <w:p w14:paraId="655083D1"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b/>
                <w:kern w:val="0"/>
                <w:sz w:val="14"/>
                <w:szCs w:val="14"/>
                <w:lang w:val="es-ES_tradnl" w:eastAsia="es-ES"/>
                <w14:ligatures w14:val="none"/>
              </w:rPr>
            </w:pPr>
          </w:p>
          <w:p w14:paraId="5CDDC2C3"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b/>
                <w:kern w:val="0"/>
                <w:sz w:val="14"/>
                <w:szCs w:val="14"/>
                <w:lang w:val="es-ES_tradnl" w:eastAsia="es-ES"/>
                <w14:ligatures w14:val="none"/>
              </w:rPr>
            </w:pPr>
            <w:r w:rsidRPr="00C56965">
              <w:rPr>
                <w:rFonts w:ascii="Arial" w:hAnsi="Arial" w:cs="Arial"/>
                <w:kern w:val="0"/>
                <w:sz w:val="14"/>
                <w:szCs w:val="14"/>
                <w:lang w:val="es-ES_tradnl" w:eastAsia="es-ES"/>
                <w14:ligatures w14:val="none"/>
              </w:rPr>
              <w:t>Solo se tendrá en cuenta la vinculación de aquellas personas que hayan estado vinculadas con una anterioridad igualo mayor a un (1) año contado a partir de la fecha del cierre del proceso.</w:t>
            </w:r>
          </w:p>
          <w:p w14:paraId="4285AAE0"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b/>
                <w:kern w:val="0"/>
                <w:sz w:val="14"/>
                <w:szCs w:val="14"/>
                <w:lang w:val="es-ES_tradnl" w:eastAsia="es-ES"/>
                <w14:ligatures w14:val="none"/>
              </w:rPr>
            </w:pPr>
          </w:p>
          <w:p w14:paraId="1CF92CC4"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b/>
                <w:kern w:val="0"/>
                <w:sz w:val="14"/>
                <w:szCs w:val="14"/>
                <w:lang w:val="es-ES_tradnl" w:eastAsia="es-ES"/>
                <w14:ligatures w14:val="none"/>
              </w:rPr>
            </w:pPr>
            <w:r w:rsidRPr="00C56965">
              <w:rPr>
                <w:rFonts w:ascii="Arial" w:hAnsi="Arial" w:cs="Arial"/>
                <w:kern w:val="0"/>
                <w:sz w:val="14"/>
                <w:szCs w:val="14"/>
                <w:lang w:val="es-ES_tradnl" w:eastAsia="es-ES"/>
                <w14:ligatures w14:val="none"/>
              </w:rPr>
              <w:t>Para los casos de constitución inferior a un (1) año, se tendrá en cuenta a aquellos que hayan estado vinculados desde el momento de constitución de la persona jurídica.</w:t>
            </w:r>
          </w:p>
          <w:p w14:paraId="1E37296E"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453D2CB7"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6E93475"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4B8E4D63"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Además, deberá aportar la copia de la certificación expedida </w:t>
            </w:r>
            <w:proofErr w:type="gramStart"/>
            <w:r w:rsidRPr="00C56965">
              <w:rPr>
                <w:rFonts w:ascii="Arial" w:hAnsi="Arial" w:cs="Arial"/>
                <w:kern w:val="0"/>
                <w:sz w:val="14"/>
                <w:szCs w:val="14"/>
                <w:lang w:val="es-ES" w:eastAsia="es-ES"/>
                <w14:ligatures w14:val="none"/>
              </w:rPr>
              <w:t>por  el</w:t>
            </w:r>
            <w:proofErr w:type="gramEnd"/>
            <w:r w:rsidRPr="00C56965">
              <w:rPr>
                <w:rFonts w:ascii="Arial" w:hAnsi="Arial" w:cs="Arial"/>
                <w:kern w:val="0"/>
                <w:sz w:val="14"/>
                <w:szCs w:val="14"/>
                <w:lang w:val="es-ES" w:eastAsia="es-ES"/>
                <w14:ligatures w14:val="none"/>
              </w:rPr>
              <w:t xml:space="preserve"> Ministerio del Interior, en la cual acredite que el trabajador pertenece a la población indígena, negra, afrocolombiana, raizal, palanquera, ROM o gitana, en los términos del Decreto Ley 2893 de 2011, o la norma que lo modifique, sustituya o complemente.</w:t>
            </w:r>
          </w:p>
          <w:p w14:paraId="2D3BA37C"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63FBA1B0"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b/>
                <w:bCs/>
                <w:kern w:val="0"/>
                <w:sz w:val="14"/>
                <w:szCs w:val="14"/>
                <w:lang w:val="es-ES" w:eastAsia="es-ES"/>
                <w14:ligatures w14:val="none"/>
              </w:rPr>
            </w:pPr>
            <w:r w:rsidRPr="00C56965">
              <w:rPr>
                <w:rFonts w:ascii="Arial" w:hAnsi="Arial" w:cs="Arial"/>
                <w:b/>
                <w:bCs/>
                <w:kern w:val="0"/>
                <w:sz w:val="14"/>
                <w:szCs w:val="14"/>
                <w:lang w:val="es-ES" w:eastAsia="es-ES"/>
                <w14:ligatures w14:val="none"/>
              </w:rPr>
              <w:t xml:space="preserve">Proponente plural: </w:t>
            </w:r>
            <w:r w:rsidRPr="00C56965">
              <w:rPr>
                <w:rFonts w:ascii="Arial" w:hAnsi="Arial" w:cs="Arial"/>
                <w:kern w:val="0"/>
                <w:sz w:val="14"/>
                <w:szCs w:val="14"/>
                <w:lang w:val="es-ES" w:eastAsia="es-ES"/>
                <w14:ligatures w14:val="none"/>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56965">
              <w:rPr>
                <w:rFonts w:ascii="Arial" w:hAnsi="Arial" w:cs="Arial"/>
                <w:kern w:val="0"/>
                <w:sz w:val="14"/>
                <w:szCs w:val="14"/>
                <w:lang w:val="es-ES" w:eastAsia="es-ES"/>
                <w14:ligatures w14:val="none"/>
              </w:rPr>
              <w:t>Rrom</w:t>
            </w:r>
            <w:proofErr w:type="spellEnd"/>
            <w:r w:rsidRPr="00C56965">
              <w:rPr>
                <w:rFonts w:ascii="Arial" w:hAnsi="Arial" w:cs="Arial"/>
                <w:kern w:val="0"/>
                <w:sz w:val="14"/>
                <w:szCs w:val="14"/>
                <w:lang w:val="es-ES" w:eastAsia="es-ES"/>
                <w14:ligatures w14:val="none"/>
              </w:rPr>
              <w:t xml:space="preserve"> o gitana.</w:t>
            </w:r>
          </w:p>
          <w:p w14:paraId="4776CE61"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33D8393A"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El anterior porcentaje se definirá de acuerdo con la sumatoria de la nómina de cada uno de los integrantes del proponente plural.</w:t>
            </w:r>
          </w:p>
          <w:p w14:paraId="091845AF"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0335F55D"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Las personas enunciadas anteriormente podrán estar vinculadas a cualquiera de sus integrantes. En todo caso, deberá́ aportar la </w:t>
            </w:r>
            <w:r w:rsidRPr="00C56965">
              <w:rPr>
                <w:rFonts w:ascii="Arial" w:hAnsi="Arial" w:cs="Arial"/>
                <w:kern w:val="0"/>
                <w:sz w:val="14"/>
                <w:szCs w:val="14"/>
                <w:lang w:val="es-ES" w:eastAsia="es-ES"/>
                <w14:ligatures w14:val="none"/>
              </w:rPr>
              <w:lastRenderedPageBreak/>
              <w:t xml:space="preserve">copia de la certificación expedida por el Ministerio del Interior, en la cual acredite que el trabajador pertenece a la población indígena, negra, afrocolombiana, raizal, palanquera, </w:t>
            </w:r>
            <w:proofErr w:type="spellStart"/>
            <w:r w:rsidRPr="00C56965">
              <w:rPr>
                <w:rFonts w:ascii="Arial" w:hAnsi="Arial" w:cs="Arial"/>
                <w:kern w:val="0"/>
                <w:sz w:val="14"/>
                <w:szCs w:val="14"/>
                <w:lang w:val="es-ES" w:eastAsia="es-ES"/>
                <w14:ligatures w14:val="none"/>
              </w:rPr>
              <w:t>Rrom</w:t>
            </w:r>
            <w:proofErr w:type="spellEnd"/>
            <w:r w:rsidRPr="00C56965">
              <w:rPr>
                <w:rFonts w:ascii="Arial" w:hAnsi="Arial" w:cs="Arial"/>
                <w:kern w:val="0"/>
                <w:sz w:val="14"/>
                <w:szCs w:val="14"/>
                <w:lang w:val="es-ES" w:eastAsia="es-ES"/>
                <w14:ligatures w14:val="none"/>
              </w:rPr>
              <w:t xml:space="preserve"> o gitana en los términos del Decreto Ley 2893 de 2011, o la norma que lo modifique, sustituya o complemente.</w:t>
            </w:r>
          </w:p>
          <w:p w14:paraId="48129965"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0C93A2C5"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Se requiere que el titular de la información de estos, como es el caso de las personas que pertenece a la población indígena, negra, afrocolombiana, raizal, palanquera, </w:t>
            </w:r>
            <w:proofErr w:type="spellStart"/>
            <w:r w:rsidRPr="00C56965">
              <w:rPr>
                <w:rFonts w:ascii="Arial" w:hAnsi="Arial" w:cs="Arial"/>
                <w:kern w:val="0"/>
                <w:sz w:val="14"/>
                <w:szCs w:val="14"/>
                <w:lang w:val="es-ES" w:eastAsia="es-ES"/>
                <w14:ligatures w14:val="none"/>
              </w:rPr>
              <w:t>Rrom</w:t>
            </w:r>
            <w:proofErr w:type="spellEnd"/>
            <w:r w:rsidRPr="00C56965">
              <w:rPr>
                <w:rFonts w:ascii="Arial" w:hAnsi="Arial" w:cs="Arial"/>
                <w:kern w:val="0"/>
                <w:sz w:val="14"/>
                <w:szCs w:val="14"/>
                <w:lang w:val="es-ES" w:eastAsia="es-ES"/>
                <w14:ligatures w14:val="none"/>
              </w:rPr>
              <w:t xml:space="preserve"> o gitana autoricen de manera previa y expresa el tratamiento de la información, en los términos del literal a) del artículo 6 de la Ley 1581 de 2012, como requisito para el otorgamiento del criterio de desempate.</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6D8195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lastRenderedPageBreak/>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B50D3CD"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6DA5E53"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4B68DC9F" w14:textId="77777777" w:rsidTr="00DB10C8">
        <w:trPr>
          <w:trHeight w:val="2532"/>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20ED28B"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6.</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DB00839"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538318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Personas naturales</w:t>
            </w:r>
            <w:r w:rsidRPr="00C56965">
              <w:rPr>
                <w:rFonts w:ascii="Arial" w:hAnsi="Arial" w:cs="Arial"/>
                <w:kern w:val="0"/>
                <w:sz w:val="14"/>
                <w:szCs w:val="14"/>
                <w:lang w:val="es-ES_tradnl" w:eastAsia="es-ES"/>
                <w14:ligatures w14:val="none"/>
              </w:rPr>
              <w:t>. Personas naturales en proceso de reintegración o reincorporación, para lo cual presentará copia de alguno de los siguientes documentos:</w:t>
            </w:r>
          </w:p>
          <w:p w14:paraId="57CFB73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56B4B044" w14:textId="77777777" w:rsidR="00C56965" w:rsidRPr="00C56965" w:rsidRDefault="00C56965" w:rsidP="00C56965">
            <w:pPr>
              <w:numPr>
                <w:ilvl w:val="0"/>
                <w:numId w:val="28"/>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La certificación en las desmovilizaciones colectivas que expida la Oficina de Alto Comisionado para la Paz.</w:t>
            </w:r>
          </w:p>
          <w:p w14:paraId="6CDB0122" w14:textId="77777777" w:rsidR="00C56965" w:rsidRPr="00C56965" w:rsidRDefault="00C56965" w:rsidP="00C56965">
            <w:pPr>
              <w:numPr>
                <w:ilvl w:val="0"/>
                <w:numId w:val="28"/>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El certificado que emita el Comité́ Operativo para la Dejación de las Armas respecto de las personas desmovilizadas en forma individual.</w:t>
            </w:r>
          </w:p>
          <w:p w14:paraId="28C76CCA" w14:textId="77777777" w:rsidR="00C56965" w:rsidRPr="00C56965" w:rsidRDefault="00C56965" w:rsidP="00C56965">
            <w:pPr>
              <w:numPr>
                <w:ilvl w:val="0"/>
                <w:numId w:val="28"/>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El certificado que emita la Agencia para la Reincorporación y la Normalización que acredite que la persona se encuentra en proceso de reincorporación o reintegración o cualquier otro certificado que para el efecto determine la Ley.</w:t>
            </w:r>
          </w:p>
          <w:p w14:paraId="05A5498B" w14:textId="77777777" w:rsidR="00C56965" w:rsidRPr="00C56965" w:rsidRDefault="00C56965" w:rsidP="00C56965">
            <w:pPr>
              <w:numPr>
                <w:ilvl w:val="0"/>
                <w:numId w:val="28"/>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Se deberá entregar copia del documento de identificación de la persona en proceso de reintegración o reincorporación.</w:t>
            </w:r>
          </w:p>
          <w:p w14:paraId="310309E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5C9FA36E"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b/>
                <w:kern w:val="0"/>
                <w:sz w:val="14"/>
                <w:szCs w:val="14"/>
                <w:lang w:val="es-ES_tradnl" w:eastAsia="es-ES"/>
                <w14:ligatures w14:val="none"/>
              </w:rPr>
            </w:pPr>
            <w:r w:rsidRPr="00C56965">
              <w:rPr>
                <w:rFonts w:ascii="Arial" w:hAnsi="Arial" w:cs="Arial"/>
                <w:b/>
                <w:kern w:val="0"/>
                <w:sz w:val="14"/>
                <w:szCs w:val="14"/>
                <w:lang w:val="es-ES_tradnl" w:eastAsia="es-ES"/>
                <w14:ligatures w14:val="none"/>
              </w:rPr>
              <w:t xml:space="preserve">Personas jurídicas: </w:t>
            </w:r>
            <w:r w:rsidRPr="00C56965">
              <w:rPr>
                <w:rFonts w:ascii="Arial" w:hAnsi="Arial" w:cs="Arial"/>
                <w:kern w:val="0"/>
                <w:sz w:val="14"/>
                <w:szCs w:val="14"/>
                <w:lang w:val="es-ES_tradnl" w:eastAsia="es-ES"/>
                <w14:ligatures w14:val="none"/>
              </w:rPr>
              <w:t>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w:t>
            </w:r>
          </w:p>
          <w:p w14:paraId="734D9BD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b/>
                <w:kern w:val="0"/>
                <w:sz w:val="14"/>
                <w:szCs w:val="14"/>
                <w:lang w:val="es-ES_tradnl" w:eastAsia="es-ES"/>
                <w14:ligatures w14:val="none"/>
              </w:rPr>
            </w:pPr>
          </w:p>
          <w:p w14:paraId="03612C2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b/>
                <w:kern w:val="0"/>
                <w:sz w:val="14"/>
                <w:szCs w:val="14"/>
                <w:lang w:val="es-ES_tradnl" w:eastAsia="es-ES"/>
                <w14:ligatures w14:val="none"/>
              </w:rPr>
            </w:pPr>
            <w:r w:rsidRPr="00C56965">
              <w:rPr>
                <w:rFonts w:ascii="Arial" w:hAnsi="Arial" w:cs="Arial"/>
                <w:kern w:val="0"/>
                <w:sz w:val="14"/>
                <w:szCs w:val="14"/>
                <w:lang w:val="es-ES_tradnl" w:eastAsia="es-ES"/>
                <w14:ligatures w14:val="none"/>
              </w:rPr>
              <w:t>Además, deberá́ aportar alguno de los certificados del párrafo anterior, junto con los documentos de identificación de cada una de las personas que está en proceso de reincorporación o reintegración.</w:t>
            </w:r>
          </w:p>
          <w:p w14:paraId="41E796EE"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6C95FC3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 xml:space="preserve">Proponente plural: </w:t>
            </w:r>
            <w:r w:rsidRPr="00C56965">
              <w:rPr>
                <w:rFonts w:ascii="Arial" w:hAnsi="Arial" w:cs="Arial"/>
                <w:kern w:val="0"/>
                <w:sz w:val="14"/>
                <w:szCs w:val="14"/>
                <w:lang w:val="es-ES_tradnl" w:eastAsia="es-ES"/>
                <w14:ligatures w14:val="none"/>
              </w:rPr>
              <w:t>Se  preferirá la oferta cuando todos los integrantes sean personas en proceso de reincorporación, para lo cual se entregará alguno de los certificados enunciados, y/o personas jurídicas donde más del cincuenta por ciento (50%)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0FA401F"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2B7AB34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b/>
                <w:bCs/>
                <w:kern w:val="0"/>
                <w:sz w:val="14"/>
                <w:szCs w:val="14"/>
                <w:lang w:val="es-ES" w:eastAsia="es-ES"/>
                <w14:ligatures w14:val="none"/>
              </w:rPr>
            </w:pPr>
            <w:r w:rsidRPr="00C56965">
              <w:rPr>
                <w:rFonts w:ascii="Arial" w:hAnsi="Arial" w:cs="Arial"/>
                <w:kern w:val="0"/>
                <w:sz w:val="14"/>
                <w:szCs w:val="14"/>
                <w:lang w:val="es-ES" w:eastAsia="es-ES"/>
                <w14:ligatures w14:val="none"/>
              </w:rPr>
              <w:t>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D3BEE8E"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F3B6F91"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633C712"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4944FFC2" w14:textId="77777777" w:rsidTr="00DB10C8">
        <w:trPr>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0E4ACDC"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7.</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2FC83962"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Preferir la oferta presentada por un proponente plural siempre que: (a) esté conformado por al menos una madre cabeza de familia y/o una persona </w:t>
            </w:r>
            <w:r w:rsidRPr="00C56965">
              <w:rPr>
                <w:rFonts w:ascii="Arial" w:hAnsi="Arial" w:cs="Arial"/>
                <w:kern w:val="0"/>
                <w:sz w:val="14"/>
                <w:szCs w:val="14"/>
                <w:lang w:val="es-ES" w:eastAsia="es-ES"/>
                <w14:ligatures w14:val="none"/>
              </w:rPr>
              <w:lastRenderedPageBreak/>
              <w:t xml:space="preserve">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F4E26B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42F0FB8"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lastRenderedPageBreak/>
              <w:t>Proponente plural</w:t>
            </w:r>
            <w:r w:rsidRPr="00C56965">
              <w:rPr>
                <w:rFonts w:ascii="Arial" w:hAnsi="Arial" w:cs="Arial"/>
                <w:kern w:val="0"/>
                <w:sz w:val="14"/>
                <w:szCs w:val="14"/>
                <w:lang w:val="es-ES_tradnl" w:eastAsia="es-ES"/>
                <w14:ligatures w14:val="none"/>
              </w:rPr>
              <w:t xml:space="preserve"> </w:t>
            </w:r>
          </w:p>
          <w:p w14:paraId="7C7AE141"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11206B89" w14:textId="77777777" w:rsidR="00C56965" w:rsidRPr="00C56965" w:rsidRDefault="00C56965" w:rsidP="00C56965">
            <w:pPr>
              <w:numPr>
                <w:ilvl w:val="0"/>
                <w:numId w:val="29"/>
              </w:numPr>
              <w:overflowPunct w:val="0"/>
              <w:autoSpaceDE w:val="0"/>
              <w:autoSpaceDN w:val="0"/>
              <w:adjustRightInd w:val="0"/>
              <w:spacing w:after="0" w:line="240"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Esté conformado por al menos una madre cabeza de familia y/o una persona en proceso de reincorporación o reintegración, para lo cual se acreditarán:</w:t>
            </w:r>
          </w:p>
          <w:p w14:paraId="23CA100F" w14:textId="77777777" w:rsidR="00C56965" w:rsidRPr="00C56965" w:rsidRDefault="00C56965" w:rsidP="00C56965">
            <w:pPr>
              <w:overflowPunct w:val="0"/>
              <w:autoSpaceDE w:val="0"/>
              <w:autoSpaceDN w:val="0"/>
              <w:adjustRightInd w:val="0"/>
              <w:spacing w:after="0" w:line="240" w:lineRule="auto"/>
              <w:ind w:left="360"/>
              <w:contextualSpacing/>
              <w:jc w:val="both"/>
              <w:textAlignment w:val="baseline"/>
              <w:rPr>
                <w:rFonts w:ascii="Arial" w:hAnsi="Arial" w:cs="Arial"/>
                <w:kern w:val="0"/>
                <w:sz w:val="14"/>
                <w:szCs w:val="14"/>
                <w:lang w:val="es-ES_tradnl" w:eastAsia="es-ES"/>
                <w14:ligatures w14:val="none"/>
              </w:rPr>
            </w:pPr>
          </w:p>
          <w:p w14:paraId="19D6C626" w14:textId="77777777" w:rsidR="00C56965" w:rsidRPr="00C56965" w:rsidRDefault="00C56965" w:rsidP="00C56965">
            <w:pPr>
              <w:overflowPunct w:val="0"/>
              <w:autoSpaceDE w:val="0"/>
              <w:autoSpaceDN w:val="0"/>
              <w:adjustRightInd w:val="0"/>
              <w:spacing w:after="0" w:line="240" w:lineRule="auto"/>
              <w:ind w:left="360"/>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lastRenderedPageBreak/>
              <w:t>De acuerdo con lo previsto en el inciso 1 del numeral 2 y/o el inciso 1 del numeral 6 del artículo 2.2.1.2.4.2.17, del Decreto 1860 de 2021;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F7C6A35"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43035B41" w14:textId="77777777" w:rsidR="00C56965" w:rsidRPr="00C56965" w:rsidRDefault="00C56965" w:rsidP="00C56965">
            <w:pPr>
              <w:numPr>
                <w:ilvl w:val="0"/>
                <w:numId w:val="29"/>
              </w:numPr>
              <w:overflowPunct w:val="0"/>
              <w:autoSpaceDE w:val="0"/>
              <w:autoSpaceDN w:val="0"/>
              <w:adjustRightInd w:val="0"/>
              <w:spacing w:after="0" w:line="240"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El integrante del proponente plural de que trata lo anterior debe aportar mínimo el veinticinco por ciento (25%) de la experiencia acreditada en la oferta.</w:t>
            </w:r>
          </w:p>
          <w:p w14:paraId="72D0AAF2" w14:textId="77777777" w:rsidR="00C56965" w:rsidRPr="00C56965" w:rsidRDefault="00C56965" w:rsidP="00C56965">
            <w:pPr>
              <w:overflowPunct w:val="0"/>
              <w:autoSpaceDE w:val="0"/>
              <w:autoSpaceDN w:val="0"/>
              <w:adjustRightInd w:val="0"/>
              <w:spacing w:after="0" w:line="240" w:lineRule="auto"/>
              <w:jc w:val="both"/>
              <w:textAlignment w:val="baseline"/>
              <w:rPr>
                <w:rFonts w:ascii="Arial" w:hAnsi="Arial" w:cs="Arial"/>
                <w:kern w:val="0"/>
                <w:sz w:val="14"/>
                <w:szCs w:val="14"/>
                <w:lang w:val="es-ES_tradnl" w:eastAsia="es-ES"/>
                <w14:ligatures w14:val="none"/>
              </w:rPr>
            </w:pPr>
          </w:p>
          <w:p w14:paraId="4A3AFA0D" w14:textId="77777777" w:rsidR="00C56965" w:rsidRPr="00C56965" w:rsidRDefault="00C56965" w:rsidP="00C56965">
            <w:pPr>
              <w:numPr>
                <w:ilvl w:val="0"/>
                <w:numId w:val="29"/>
              </w:numPr>
              <w:overflowPunct w:val="0"/>
              <w:autoSpaceDE w:val="0"/>
              <w:autoSpaceDN w:val="0"/>
              <w:adjustRightInd w:val="0"/>
              <w:spacing w:after="0" w:line="240"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En relación con el integrante del numeral a) de este criterio de desempate,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de este criterio lo manifestará en un certificado suscrito por la persona natural o el representante legal de la persona jurídica.</w:t>
            </w:r>
          </w:p>
          <w:p w14:paraId="5397B38A" w14:textId="77777777" w:rsidR="00C56965" w:rsidRPr="00C56965" w:rsidRDefault="00C56965" w:rsidP="00C56965">
            <w:pPr>
              <w:overflowPunct w:val="0"/>
              <w:autoSpaceDE w:val="0"/>
              <w:autoSpaceDN w:val="0"/>
              <w:adjustRightInd w:val="0"/>
              <w:spacing w:after="0" w:line="240" w:lineRule="auto"/>
              <w:ind w:left="360"/>
              <w:contextualSpacing/>
              <w:jc w:val="both"/>
              <w:textAlignment w:val="baseline"/>
              <w:rPr>
                <w:rFonts w:ascii="Arial" w:hAnsi="Arial" w:cs="Arial"/>
                <w:kern w:val="0"/>
                <w:sz w:val="14"/>
                <w:szCs w:val="14"/>
                <w:lang w:val="es-ES_tradnl" w:eastAsia="es-ES"/>
                <w14:ligatures w14:val="none"/>
              </w:rPr>
            </w:pPr>
          </w:p>
          <w:p w14:paraId="7DCFA7C5" w14:textId="77777777" w:rsidR="00C56965" w:rsidRPr="00C56965" w:rsidRDefault="00C56965" w:rsidP="00C56965">
            <w:pPr>
              <w:overflowPunct w:val="0"/>
              <w:autoSpaceDE w:val="0"/>
              <w:autoSpaceDN w:val="0"/>
              <w:adjustRightInd w:val="0"/>
              <w:spacing w:after="0" w:line="240" w:lineRule="auto"/>
              <w:ind w:left="360"/>
              <w:contextualSpacing/>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Debido a que para el otorgamiento de este criterio de desempate se entregan certificados que contienen datos sensibles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2642D53" w14:textId="77777777" w:rsidR="00C56965" w:rsidRPr="00C56965" w:rsidRDefault="00C56965" w:rsidP="00C56965">
            <w:pPr>
              <w:overflowPunct w:val="0"/>
              <w:autoSpaceDE w:val="0"/>
              <w:autoSpaceDN w:val="0"/>
              <w:adjustRightInd w:val="0"/>
              <w:spacing w:after="0" w:line="240" w:lineRule="auto"/>
              <w:ind w:left="360"/>
              <w:contextualSpacing/>
              <w:jc w:val="both"/>
              <w:textAlignment w:val="baseline"/>
              <w:rPr>
                <w:rFonts w:ascii="Arial" w:hAnsi="Arial" w:cs="Arial"/>
                <w:kern w:val="0"/>
                <w:sz w:val="14"/>
                <w:szCs w:val="14"/>
                <w:lang w:val="es-ES_tradnl" w:eastAsia="es-ES"/>
                <w14:ligatures w14:val="none"/>
              </w:rPr>
            </w:pP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82B8D42"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lastRenderedPageBreak/>
              <w:t>N/A</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9D72173"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N/A</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0D2B1804"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20570DF9" w14:textId="77777777" w:rsidTr="00DB10C8">
        <w:trPr>
          <w:trHeight w:val="588"/>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714990E"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8.-</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C40974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oferta presentada por una MIPYME o cooperativas o asociaciones mutuales; o un proponente plural constituido por MIPYMES, cooperativas o asociaciones mutuales.</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4F8A64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520F0A9E"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Se verificará en los términos del artículo 2.2.1.2.4.2.4 del Decreto 1082, en concordancia con el parágrafo del artículo 2.2.1.13.2.4 del Decreto 1074 de 2015.</w:t>
            </w:r>
          </w:p>
          <w:p w14:paraId="261724AB"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60E682B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Para la cooperativa o asociaciones mutuales, deberán aportar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631BB7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3CF0956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w:t>
            </w:r>
            <w:r w:rsidRPr="00C56965">
              <w:rPr>
                <w:rFonts w:ascii="Arial" w:hAnsi="Arial" w:cs="Arial"/>
                <w:kern w:val="0"/>
                <w:sz w:val="14"/>
                <w:szCs w:val="14"/>
                <w:lang w:val="es-ES" w:eastAsia="es-ES"/>
                <w14:ligatures w14:val="none"/>
              </w:rPr>
              <w:lastRenderedPageBreak/>
              <w:t>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4A132FD"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lastRenderedPageBreak/>
              <w:t>N/A</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72DFD2F"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N/A</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A56D5DA"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6DECD7CE" w14:textId="77777777" w:rsidTr="00DB10C8">
        <w:trPr>
          <w:trHeight w:val="446"/>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6BFD403"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9.-</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83546A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 oferta presentada por el proponente plural constituido por micro y/o pequeñas empresas, cooperativas o asociaciones mutuales.</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EE4BDDA"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Preferir la oferta presentada por el proponente plural constituido en su totalidad por micro y/o pequeñas empresas, cooperativas o asociaciones mutuales.</w:t>
            </w:r>
          </w:p>
          <w:p w14:paraId="685422B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7EC4D47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La condición de micro o pequeña empresa se verificará en los términos del artículo 2.2.1.2.4.2.4 del presente Decreto, en concordancia con el parágrafo del artículo 2.2.1.13.2.4 del Decreto 1074 de 2015.</w:t>
            </w:r>
          </w:p>
          <w:p w14:paraId="6017E173"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0F30DB5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La condición de cooperativa o asociación mutual se acreditará con el certificado de existencia y representación legal expedido por la Cámara de Comercio o la autoridad respectiva.</w:t>
            </w:r>
          </w:p>
          <w:p w14:paraId="605A3A1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00728C4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57B2035"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N/A</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F8F6A7F"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N/A</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BF555E3"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2113D92E" w14:textId="77777777" w:rsidTr="00DB10C8">
        <w:trPr>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21FDAB8"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10.</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B16997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D093A4C"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Persona natural y/o persona Jurídica</w:t>
            </w:r>
            <w:r w:rsidRPr="00C56965">
              <w:rPr>
                <w:rFonts w:ascii="Arial" w:hAnsi="Arial" w:cs="Arial"/>
                <w:kern w:val="0"/>
                <w:sz w:val="14"/>
                <w:szCs w:val="14"/>
                <w:lang w:val="es-ES_tradnl" w:eastAsia="es-ES"/>
                <w14:ligatures w14:val="none"/>
              </w:rPr>
              <w:t xml:space="preserve">: El proponente persona natural y contador público; o el representante legal de la persona jurídica y revisor fiscal para las personas obligadas por ley; o del representante legal de la persona jurídica   y   contador   público, según   corresponda,  entregara   ́   un certificado expedido bajo la gravedad de juramento, en el que conste que por lo menos el veinticinco por ciento (25%) del total de pagos fueron realizados a </w:t>
            </w:r>
            <w:proofErr w:type="spellStart"/>
            <w:r w:rsidRPr="00C56965">
              <w:rPr>
                <w:rFonts w:ascii="Arial" w:hAnsi="Arial" w:cs="Arial"/>
                <w:kern w:val="0"/>
                <w:sz w:val="14"/>
                <w:szCs w:val="14"/>
                <w:lang w:val="es-ES_tradnl" w:eastAsia="es-ES"/>
                <w14:ligatures w14:val="none"/>
              </w:rPr>
              <w:t>Mipyme</w:t>
            </w:r>
            <w:proofErr w:type="spellEnd"/>
            <w:r w:rsidRPr="00C56965">
              <w:rPr>
                <w:rFonts w:ascii="Arial" w:hAnsi="Arial" w:cs="Arial"/>
                <w:kern w:val="0"/>
                <w:sz w:val="14"/>
                <w:szCs w:val="14"/>
                <w:lang w:val="es-ES_tradnl" w:eastAsia="es-ES"/>
                <w14:ligatures w14:val="none"/>
              </w:rPr>
              <w:t>, cooperativas o asociaciones mutuales.</w:t>
            </w:r>
          </w:p>
          <w:p w14:paraId="660E62EE"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b/>
                <w:kern w:val="0"/>
                <w:sz w:val="14"/>
                <w:szCs w:val="14"/>
                <w:lang w:val="es-ES_tradnl" w:eastAsia="es-ES"/>
                <w14:ligatures w14:val="none"/>
              </w:rPr>
              <w:t>Persona plural:</w:t>
            </w:r>
            <w:r w:rsidRPr="00C56965">
              <w:rPr>
                <w:rFonts w:ascii="Arial" w:hAnsi="Arial" w:cs="Arial"/>
                <w:kern w:val="0"/>
                <w:sz w:val="14"/>
                <w:szCs w:val="14"/>
                <w:lang w:val="es-ES_tradnl" w:eastAsia="es-ES"/>
                <w14:ligatures w14:val="none"/>
              </w:rPr>
              <w:t xml:space="preserve"> Igualmente, cuando la oferta es presentada por un proponente plural se preferirá́ a este siempre que:</w:t>
            </w:r>
          </w:p>
          <w:p w14:paraId="50F61EE6" w14:textId="77777777" w:rsidR="00C56965" w:rsidRPr="00C56965" w:rsidRDefault="00C56965" w:rsidP="00C56965">
            <w:pPr>
              <w:numPr>
                <w:ilvl w:val="0"/>
                <w:numId w:val="30"/>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Esté conformado por al menos una </w:t>
            </w:r>
            <w:proofErr w:type="spellStart"/>
            <w:r w:rsidRPr="00C56965">
              <w:rPr>
                <w:rFonts w:ascii="Arial" w:hAnsi="Arial" w:cs="Arial"/>
                <w:kern w:val="0"/>
                <w:sz w:val="14"/>
                <w:szCs w:val="14"/>
                <w:lang w:val="es-ES_tradnl" w:eastAsia="es-ES"/>
                <w14:ligatures w14:val="none"/>
              </w:rPr>
              <w:t>Mipyme</w:t>
            </w:r>
            <w:proofErr w:type="spellEnd"/>
            <w:r w:rsidRPr="00C56965">
              <w:rPr>
                <w:rFonts w:ascii="Arial" w:hAnsi="Arial" w:cs="Arial"/>
                <w:kern w:val="0"/>
                <w:sz w:val="14"/>
                <w:szCs w:val="14"/>
                <w:lang w:val="es-ES_tradnl" w:eastAsia="es-ES"/>
                <w14:ligatures w14:val="none"/>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56965">
              <w:rPr>
                <w:rFonts w:ascii="Arial" w:hAnsi="Arial" w:cs="Arial"/>
                <w:kern w:val="0"/>
                <w:sz w:val="14"/>
                <w:szCs w:val="14"/>
                <w:lang w:val="es-ES_tradnl" w:eastAsia="es-ES"/>
                <w14:ligatures w14:val="none"/>
              </w:rPr>
              <w:t>Mipyme</w:t>
            </w:r>
            <w:proofErr w:type="spellEnd"/>
            <w:r w:rsidRPr="00C56965">
              <w:rPr>
                <w:rFonts w:ascii="Arial" w:hAnsi="Arial" w:cs="Arial"/>
                <w:kern w:val="0"/>
                <w:sz w:val="14"/>
                <w:szCs w:val="14"/>
                <w:lang w:val="es-ES_tradnl" w:eastAsia="es-ES"/>
                <w14:ligatures w14:val="none"/>
              </w:rPr>
              <w:t>, cooperativa o asociación mutual en los términos del numeral 8 del presente artículo;</w:t>
            </w:r>
          </w:p>
          <w:p w14:paraId="0D0C409D" w14:textId="77777777" w:rsidR="00C56965" w:rsidRPr="00C56965" w:rsidRDefault="00C56965" w:rsidP="00C56965">
            <w:pPr>
              <w:numPr>
                <w:ilvl w:val="0"/>
                <w:numId w:val="30"/>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La </w:t>
            </w:r>
            <w:proofErr w:type="spellStart"/>
            <w:r w:rsidRPr="00C56965">
              <w:rPr>
                <w:rFonts w:ascii="Arial" w:hAnsi="Arial" w:cs="Arial"/>
                <w:kern w:val="0"/>
                <w:sz w:val="14"/>
                <w:szCs w:val="14"/>
                <w:lang w:val="es-ES_tradnl" w:eastAsia="es-ES"/>
                <w14:ligatures w14:val="none"/>
              </w:rPr>
              <w:t>Mipyme</w:t>
            </w:r>
            <w:proofErr w:type="spellEnd"/>
            <w:r w:rsidRPr="00C56965">
              <w:rPr>
                <w:rFonts w:ascii="Arial" w:hAnsi="Arial" w:cs="Arial"/>
                <w:kern w:val="0"/>
                <w:sz w:val="14"/>
                <w:szCs w:val="14"/>
                <w:lang w:val="es-ES_tradnl" w:eastAsia="es-ES"/>
                <w14:ligatures w14:val="none"/>
              </w:rPr>
              <w:t>, cooperativa o asociación mutual aporte mínimo el veinticinco por ciento (25 %) de la experiencia acreditada en la oferta; y</w:t>
            </w:r>
          </w:p>
          <w:p w14:paraId="2A177F75" w14:textId="77777777" w:rsidR="00C56965" w:rsidRPr="00C56965" w:rsidRDefault="00C56965" w:rsidP="00C56965">
            <w:pPr>
              <w:numPr>
                <w:ilvl w:val="0"/>
                <w:numId w:val="30"/>
              </w:numPr>
              <w:overflowPunct w:val="0"/>
              <w:autoSpaceDE w:val="0"/>
              <w:autoSpaceDN w:val="0"/>
              <w:adjustRightInd w:val="0"/>
              <w:spacing w:after="0" w:line="276" w:lineRule="auto"/>
              <w:contextualSpacing/>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Ni la </w:t>
            </w:r>
            <w:proofErr w:type="spellStart"/>
            <w:r w:rsidRPr="00C56965">
              <w:rPr>
                <w:rFonts w:ascii="Arial" w:hAnsi="Arial" w:cs="Arial"/>
                <w:kern w:val="0"/>
                <w:sz w:val="14"/>
                <w:szCs w:val="14"/>
                <w:lang w:val="es-ES_tradnl" w:eastAsia="es-ES"/>
                <w14:ligatures w14:val="none"/>
              </w:rPr>
              <w:t>Mipyme</w:t>
            </w:r>
            <w:proofErr w:type="spellEnd"/>
            <w:r w:rsidRPr="00C56965">
              <w:rPr>
                <w:rFonts w:ascii="Arial" w:hAnsi="Arial" w:cs="Arial"/>
                <w:kern w:val="0"/>
                <w:sz w:val="14"/>
                <w:szCs w:val="14"/>
                <w:lang w:val="es-ES_tradnl" w:eastAsia="es-ES"/>
                <w14:ligatures w14:val="none"/>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2817CB9"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1C9AC18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7FEA58A"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lastRenderedPageBreak/>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F218EFF"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577D42F"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76A8ACFC" w14:textId="77777777" w:rsidTr="00DB10C8">
        <w:trPr>
          <w:trHeight w:val="1013"/>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17F85D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b/>
                <w:bCs/>
                <w:kern w:val="0"/>
                <w:sz w:val="14"/>
                <w:szCs w:val="14"/>
                <w:lang w:val="en-US" w:eastAsia="es-ES"/>
                <w14:ligatures w14:val="none"/>
              </w:rPr>
              <w:t>11.-</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643E518F"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Preferir las empresas reconocidas y establecidas como Sociedad de Beneficio e Interés Colectivo o Sociedad BIC, del segmento MIPYMES.</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5CBCD97"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 xml:space="preserve">Deberá presentar el certificado de existencia y representación legal en el que conste el cumplimiento a los requisitos del artículo 2 de la Ley 1901 de 2018 conforme el cual: </w:t>
            </w:r>
            <w:r w:rsidRPr="00C56965">
              <w:rPr>
                <w:rFonts w:ascii="Arial" w:hAnsi="Arial" w:cs="Arial"/>
                <w:i/>
                <w:iCs/>
                <w:kern w:val="0"/>
                <w:sz w:val="14"/>
                <w:szCs w:val="14"/>
                <w:lang w:val="es-ES" w:eastAsia="es-ES"/>
                <w14:ligatures w14:val="none"/>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C56965">
              <w:rPr>
                <w:rFonts w:ascii="Arial" w:hAnsi="Arial" w:cs="Arial"/>
                <w:kern w:val="0"/>
                <w:sz w:val="14"/>
                <w:szCs w:val="14"/>
                <w:lang w:val="es-ES" w:eastAsia="es-ES"/>
                <w14:ligatures w14:val="none"/>
              </w:rPr>
              <w:t xml:space="preserve"> o la norma que la modifique o la sustituya. Asimismo, acreditará la condición de </w:t>
            </w:r>
            <w:proofErr w:type="spellStart"/>
            <w:r w:rsidRPr="00C56965">
              <w:rPr>
                <w:rFonts w:ascii="Arial" w:hAnsi="Arial" w:cs="Arial"/>
                <w:kern w:val="0"/>
                <w:sz w:val="14"/>
                <w:szCs w:val="14"/>
                <w:lang w:val="es-ES" w:eastAsia="es-ES"/>
                <w14:ligatures w14:val="none"/>
              </w:rPr>
              <w:t>Mipyme</w:t>
            </w:r>
            <w:proofErr w:type="spellEnd"/>
            <w:r w:rsidRPr="00C56965">
              <w:rPr>
                <w:rFonts w:ascii="Arial" w:hAnsi="Arial" w:cs="Arial"/>
                <w:kern w:val="0"/>
                <w:sz w:val="14"/>
                <w:szCs w:val="14"/>
                <w:lang w:val="es-ES" w:eastAsia="es-ES"/>
                <w14:ligatures w14:val="none"/>
              </w:rPr>
              <w:t>.</w:t>
            </w:r>
          </w:p>
          <w:p w14:paraId="369AF04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p>
          <w:p w14:paraId="70FF8B48"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 w:eastAsia="es-ES"/>
                <w14:ligatures w14:val="none"/>
              </w:rPr>
              <w:t>Tratándose de proponentes plurales, se preferirá la oferta cuando cada uno de los integrantes acredite las condiciones señaladas en el inciso anterior de este numeral.</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68F46AA"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N/A</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196A4D4"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B3E0DEA"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134DFDD4" w14:textId="77777777" w:rsidTr="00DB10C8">
        <w:trPr>
          <w:trHeight w:val="1013"/>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14:paraId="40013DBA"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b/>
                <w:bCs/>
                <w:kern w:val="0"/>
                <w:sz w:val="14"/>
                <w:szCs w:val="14"/>
                <w:lang w:val="en-US" w:eastAsia="es-ES"/>
                <w14:ligatures w14:val="none"/>
              </w:rPr>
            </w:pPr>
            <w:r w:rsidRPr="00C56965">
              <w:rPr>
                <w:rFonts w:ascii="Arial" w:hAnsi="Arial" w:cs="Arial"/>
                <w:b/>
                <w:bCs/>
                <w:kern w:val="0"/>
                <w:sz w:val="14"/>
                <w:szCs w:val="14"/>
                <w:lang w:val="en-US" w:eastAsia="es-ES"/>
                <w14:ligatures w14:val="none"/>
              </w:rPr>
              <w:t>12.-</w:t>
            </w:r>
          </w:p>
        </w:tc>
        <w:tc>
          <w:tcPr>
            <w:tcW w:w="1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A9DDEB"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14:ligatures w14:val="none"/>
              </w:rPr>
              <w:t>Preferir la propuesta presentada por personas que acrediten: Protección del ICBF.</w:t>
            </w:r>
          </w:p>
        </w:tc>
        <w:tc>
          <w:tcPr>
            <w:tcW w:w="20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1B32F94"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 w:eastAsia="es-ES"/>
                <w14:ligatures w14:val="none"/>
              </w:rPr>
            </w:pPr>
            <w:r w:rsidRPr="00C56965">
              <w:rPr>
                <w:rFonts w:ascii="Arial" w:hAnsi="Arial" w:cs="Arial"/>
                <w:kern w:val="0"/>
                <w:sz w:val="14"/>
                <w:szCs w:val="14"/>
                <w:lang w:val="es-ES_tradnl"/>
                <w14:ligatures w14:val="none"/>
              </w:rPr>
              <w:t>Debe presentar: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23504E0"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n-US" w:eastAsia="es-ES"/>
                <w14:ligatures w14:val="none"/>
              </w:rPr>
            </w:pPr>
            <w:r w:rsidRPr="00C56965">
              <w:rPr>
                <w:rFonts w:ascii="Arial" w:hAnsi="Arial" w:cs="Arial"/>
                <w:kern w:val="0"/>
                <w:sz w:val="14"/>
                <w:szCs w:val="14"/>
                <w:lang w:val="en-US" w:eastAsia="es-ES"/>
                <w14:ligatures w14:val="none"/>
              </w:rPr>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0708E37D"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n-US" w:eastAsia="es-ES"/>
                <w14:ligatures w14:val="none"/>
              </w:rPr>
            </w:pPr>
            <w:r w:rsidRPr="00C56965">
              <w:rPr>
                <w:rFonts w:ascii="Arial" w:hAnsi="Arial" w:cs="Arial"/>
                <w:kern w:val="0"/>
                <w:sz w:val="14"/>
                <w:szCs w:val="14"/>
                <w:lang w:val="en-US"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7B0BEB47"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r w:rsidR="00C56965" w:rsidRPr="00C56965" w14:paraId="13B301F1" w14:textId="77777777" w:rsidTr="00DB10C8">
        <w:trPr>
          <w:trHeight w:val="635"/>
          <w:jc w:val="center"/>
        </w:trPr>
        <w:tc>
          <w:tcPr>
            <w:tcW w:w="322" w:type="pct"/>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20F6B62"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b/>
                <w:bCs/>
                <w:kern w:val="0"/>
                <w:sz w:val="14"/>
                <w:szCs w:val="14"/>
                <w:lang w:val="en-US" w:eastAsia="es-ES"/>
                <w14:ligatures w14:val="none"/>
              </w:rPr>
            </w:pPr>
            <w:r w:rsidRPr="00C56965">
              <w:rPr>
                <w:rFonts w:ascii="Arial" w:hAnsi="Arial" w:cs="Arial"/>
                <w:b/>
                <w:bCs/>
                <w:kern w:val="0"/>
                <w:sz w:val="14"/>
                <w:szCs w:val="14"/>
                <w:lang w:val="en-US" w:eastAsia="es-ES"/>
                <w14:ligatures w14:val="none"/>
              </w:rPr>
              <w:t>13.-</w:t>
            </w:r>
          </w:p>
        </w:tc>
        <w:tc>
          <w:tcPr>
            <w:tcW w:w="1163"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4975F61"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Utilizar un método aleatorio para seleccionar el oferente, método que deberá haber sido previsto previamente en los Documentos del Proceso.</w:t>
            </w:r>
          </w:p>
        </w:tc>
        <w:tc>
          <w:tcPr>
            <w:tcW w:w="2069"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E32B860" w14:textId="77777777" w:rsidR="00C56965" w:rsidRPr="00C56965" w:rsidRDefault="00C56965" w:rsidP="00C56965">
            <w:pPr>
              <w:overflowPunct w:val="0"/>
              <w:autoSpaceDE w:val="0"/>
              <w:autoSpaceDN w:val="0"/>
              <w:adjustRightInd w:val="0"/>
              <w:spacing w:after="0" w:line="276" w:lineRule="auto"/>
              <w:jc w:val="both"/>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 xml:space="preserve">Se hará en forma eliminatoria, de manera tal que la última balota que quede en la bolsa será la adjudicataria del proceso. </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AD7EDD3"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c>
          <w:tcPr>
            <w:tcW w:w="414"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8CBA545"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c>
          <w:tcPr>
            <w:tcW w:w="618" w:type="pct"/>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17903E4E" w14:textId="77777777" w:rsidR="00C56965" w:rsidRPr="00C56965" w:rsidRDefault="00C56965" w:rsidP="00C56965">
            <w:pPr>
              <w:overflowPunct w:val="0"/>
              <w:autoSpaceDE w:val="0"/>
              <w:autoSpaceDN w:val="0"/>
              <w:adjustRightInd w:val="0"/>
              <w:spacing w:after="0" w:line="276" w:lineRule="auto"/>
              <w:jc w:val="center"/>
              <w:textAlignment w:val="baseline"/>
              <w:rPr>
                <w:rFonts w:ascii="Arial" w:hAnsi="Arial" w:cs="Arial"/>
                <w:kern w:val="0"/>
                <w:sz w:val="14"/>
                <w:szCs w:val="14"/>
                <w:lang w:val="es-ES_tradnl" w:eastAsia="es-ES"/>
                <w14:ligatures w14:val="none"/>
              </w:rPr>
            </w:pPr>
            <w:r w:rsidRPr="00C56965">
              <w:rPr>
                <w:rFonts w:ascii="Arial" w:hAnsi="Arial" w:cs="Arial"/>
                <w:kern w:val="0"/>
                <w:sz w:val="14"/>
                <w:szCs w:val="14"/>
                <w:lang w:val="es-ES_tradnl" w:eastAsia="es-ES"/>
                <w14:ligatures w14:val="none"/>
              </w:rPr>
              <w:t>SI</w:t>
            </w:r>
          </w:p>
        </w:tc>
      </w:tr>
    </w:tbl>
    <w:p w14:paraId="555E3897"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p>
    <w:p w14:paraId="1AADE1FC"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1BC32DF5"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29C6C654"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49B35271"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7F6E8F4A"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4F7C0CB5"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65005B49"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59BAF010"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739868E8"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38FD76FB"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6ECA47D5"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p>
    <w:p w14:paraId="6132AF9C" w14:textId="77777777" w:rsidR="00C56965" w:rsidRPr="00C56965" w:rsidRDefault="00C56965" w:rsidP="00C56965">
      <w:pPr>
        <w:keepNext/>
        <w:keepLines/>
        <w:spacing w:after="40" w:line="240" w:lineRule="auto"/>
        <w:jc w:val="center"/>
        <w:outlineLvl w:val="0"/>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CAPÍTULO IV</w:t>
      </w:r>
      <w:bookmarkEnd w:id="144"/>
      <w:bookmarkEnd w:id="145"/>
    </w:p>
    <w:p w14:paraId="7087EFFA" w14:textId="77777777" w:rsidR="00C56965" w:rsidRPr="00C56965" w:rsidRDefault="00C56965" w:rsidP="00C56965">
      <w:pPr>
        <w:keepNext/>
        <w:keepLines/>
        <w:spacing w:after="0" w:line="240" w:lineRule="auto"/>
        <w:jc w:val="both"/>
        <w:outlineLvl w:val="1"/>
        <w:rPr>
          <w:rFonts w:ascii="Arial" w:eastAsiaTheme="majorEastAsia" w:hAnsi="Arial" w:cs="Arial"/>
          <w:bCs/>
          <w:kern w:val="0"/>
          <w:sz w:val="18"/>
          <w:szCs w:val="18"/>
          <w:lang w:val="es-ES_tradnl" w:eastAsia="es-CO"/>
          <w14:ligatures w14:val="none"/>
        </w:rPr>
      </w:pPr>
      <w:bookmarkStart w:id="146" w:name="_Toc443564758"/>
    </w:p>
    <w:p w14:paraId="2A0E30C6" w14:textId="77777777" w:rsidR="00C56965" w:rsidRPr="00C56965" w:rsidRDefault="00C56965" w:rsidP="00C56965">
      <w:pPr>
        <w:keepNext/>
        <w:keepLines/>
        <w:numPr>
          <w:ilvl w:val="0"/>
          <w:numId w:val="32"/>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47" w:name="_Toc105419017"/>
      <w:r w:rsidRPr="00C56965">
        <w:rPr>
          <w:rFonts w:ascii="Arial" w:eastAsiaTheme="majorEastAsia" w:hAnsi="Arial" w:cs="Arial"/>
          <w:b/>
          <w:kern w:val="0"/>
          <w:sz w:val="18"/>
          <w:szCs w:val="18"/>
          <w:lang w:val="es-ES_tradnl" w:eastAsia="es-CO"/>
          <w14:ligatures w14:val="none"/>
        </w:rPr>
        <w:t>ADJUDICACIÓN Y CONDICIONES DEL CONTRATO</w:t>
      </w:r>
      <w:bookmarkStart w:id="148" w:name="_Toc443564759"/>
      <w:bookmarkEnd w:id="146"/>
      <w:bookmarkEnd w:id="147"/>
    </w:p>
    <w:p w14:paraId="7D71E595" w14:textId="77777777" w:rsidR="00C56965" w:rsidRPr="00C56965" w:rsidRDefault="00C56965" w:rsidP="00C56965">
      <w:pPr>
        <w:spacing w:after="0" w:line="240" w:lineRule="auto"/>
        <w:rPr>
          <w:rFonts w:ascii="Arial" w:hAnsi="Arial" w:cs="Arial"/>
          <w:b/>
          <w:kern w:val="0"/>
          <w:sz w:val="18"/>
          <w:szCs w:val="18"/>
          <w:lang w:val="es-ES_tradnl" w:eastAsia="x-none"/>
          <w14:ligatures w14:val="none"/>
        </w:rPr>
      </w:pPr>
    </w:p>
    <w:p w14:paraId="1581742D" w14:textId="77777777" w:rsidR="00C56965" w:rsidRPr="00C56965" w:rsidRDefault="00C56965" w:rsidP="00C56965">
      <w:pPr>
        <w:keepNext/>
        <w:keepLines/>
        <w:numPr>
          <w:ilvl w:val="1"/>
          <w:numId w:val="43"/>
        </w:numPr>
        <w:spacing w:after="0" w:line="240" w:lineRule="auto"/>
        <w:contextualSpacing/>
        <w:jc w:val="both"/>
        <w:outlineLvl w:val="1"/>
        <w:rPr>
          <w:rFonts w:ascii="Arial" w:eastAsiaTheme="majorEastAsia" w:hAnsi="Arial" w:cs="Arial"/>
          <w:b/>
          <w:kern w:val="0"/>
          <w:sz w:val="18"/>
          <w:szCs w:val="18"/>
          <w:lang w:eastAsia="es-CO"/>
          <w14:ligatures w14:val="none"/>
        </w:rPr>
      </w:pPr>
      <w:bookmarkStart w:id="149" w:name="_Toc105419018"/>
      <w:r w:rsidRPr="00C56965">
        <w:rPr>
          <w:rFonts w:ascii="Arial" w:eastAsiaTheme="majorEastAsia" w:hAnsi="Arial" w:cs="Arial"/>
          <w:b/>
          <w:kern w:val="0"/>
          <w:sz w:val="18"/>
          <w:szCs w:val="18"/>
          <w:lang w:eastAsia="es-CO"/>
          <w14:ligatures w14:val="none"/>
        </w:rPr>
        <w:t>ADJUDICACIÓN Y FIRMA DEL CONTRATO</w:t>
      </w:r>
      <w:bookmarkEnd w:id="148"/>
      <w:bookmarkEnd w:id="149"/>
      <w:r w:rsidRPr="00C56965">
        <w:rPr>
          <w:rFonts w:ascii="Arial" w:eastAsiaTheme="majorEastAsia" w:hAnsi="Arial" w:cs="Arial"/>
          <w:b/>
          <w:vanish/>
          <w:kern w:val="0"/>
          <w:sz w:val="18"/>
          <w:szCs w:val="18"/>
          <w:lang w:eastAsia="es-CO"/>
          <w14:ligatures w14:val="none"/>
        </w:rPr>
        <w:t>&lt;/SPAN&gt;</w:t>
      </w:r>
    </w:p>
    <w:p w14:paraId="22529D52" w14:textId="77777777" w:rsidR="00C56965" w:rsidRPr="00C56965" w:rsidRDefault="00C56965" w:rsidP="00C56965">
      <w:pPr>
        <w:keepNext/>
        <w:keepLines/>
        <w:spacing w:after="0" w:line="240" w:lineRule="auto"/>
        <w:ind w:left="792"/>
        <w:jc w:val="both"/>
        <w:outlineLvl w:val="1"/>
        <w:rPr>
          <w:rFonts w:ascii="Arial" w:eastAsiaTheme="majorEastAsia" w:hAnsi="Arial" w:cs="Arial"/>
          <w:kern w:val="0"/>
          <w:sz w:val="18"/>
          <w:szCs w:val="18"/>
          <w:lang w:val="es-ES_tradnl" w:eastAsia="es-CO"/>
          <w14:ligatures w14:val="none"/>
        </w:rPr>
      </w:pPr>
      <w:r w:rsidRPr="00C56965">
        <w:rPr>
          <w:rFonts w:ascii="Arial" w:eastAsiaTheme="majorEastAsia" w:hAnsi="Arial" w:cs="Arial"/>
          <w:vanish/>
          <w:kern w:val="0"/>
          <w:sz w:val="18"/>
          <w:szCs w:val="18"/>
          <w:lang w:val="es-ES_tradnl" w:eastAsia="es-CO"/>
          <w14:ligatures w14:val="none"/>
        </w:rPr>
        <w:t>&lt;SPAN style="FONT-FAMILY: Arial; FONT-SIZE: 12pt"&gt;</w:t>
      </w:r>
    </w:p>
    <w:p w14:paraId="566A046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la fecha y hora establecida en el CRONOGRAMA DEL PROCESO DE SELECCIÓN del Pliego de Condiciones, EL MUNICIPIO adjudicará el contrato.</w:t>
      </w:r>
    </w:p>
    <w:p w14:paraId="3C37539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318F550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contrato se perfecciona con su suscripción por las partes, para su legalización requerirá la expedición del respectivo registro presupuestal por parte de la Secretaría de Hacienda del Municipio y para su ejecución se requiere de la aprobación de las garantías constituidas por el contratista, por parte de la OFICINA DE CONTRATACIÓN del municipio de Chía.</w:t>
      </w:r>
    </w:p>
    <w:p w14:paraId="62BCA5D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7A33BFF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Si el proponente favorecido no cumple con lo dispuesto en este numeral, por causas imputables a él, constituirá causa suficiente para dejar sin efecto la adjudicación y hacer efectiva la garantía de seriedad de la oferta, en cuyo caso EL ORDENADOR DEL GASTO, si lo encuentra conveniente, podrá adjudicar el contrato al proponente cuya propuesta sea igualmente favorable para los intereses del MUNICIPIO y que haya quedado en segundo lugar de elegibilidad y cumpla con los parámetros definidos en el presente documento, o en caso contrario declarar desierto el proceso.</w:t>
      </w:r>
    </w:p>
    <w:p w14:paraId="2E59294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2D92211A" w14:textId="77777777" w:rsidR="00C56965" w:rsidRPr="00C56965" w:rsidRDefault="00C56965" w:rsidP="00C56965">
      <w:pPr>
        <w:numPr>
          <w:ilvl w:val="2"/>
          <w:numId w:val="43"/>
        </w:numPr>
        <w:spacing w:after="0" w:line="240" w:lineRule="auto"/>
        <w:contextualSpacing/>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
          <w:bCs/>
          <w:kern w:val="0"/>
          <w:sz w:val="18"/>
          <w:szCs w:val="18"/>
          <w:lang w:val="es-ES_tradnl" w:eastAsia="es-CO"/>
          <w14:ligatures w14:val="none"/>
        </w:rPr>
        <w:t>EFECTOS DE LA ADJUDICACIÓN</w:t>
      </w:r>
    </w:p>
    <w:p w14:paraId="5A0CA9C7"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p>
    <w:p w14:paraId="32DA0E23"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De conformidad con lo dispuesto en el artículo 9 de la Ley 1150 de 2007, 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este podrá ser revocado, caso en el cual la Entidad aplicará lo previsto en el inciso final del numeral 12 del artículo 30 de la Ley 80 de 1993, para lo cual EL MUNICIPIO DE CHIA, mediante acto administrativo debidamente motivado, adjudicará el contrato al proponente calificado en segundo lugar, siempre y cuando su propuesta sea igualmente favorable para la Entidad. </w:t>
      </w:r>
    </w:p>
    <w:p w14:paraId="725D1C3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790F8EF1" w14:textId="77777777" w:rsidR="00C56965" w:rsidRPr="00C56965" w:rsidRDefault="00C56965" w:rsidP="00C56965">
      <w:pPr>
        <w:numPr>
          <w:ilvl w:val="2"/>
          <w:numId w:val="43"/>
        </w:numPr>
        <w:spacing w:after="0" w:line="240" w:lineRule="auto"/>
        <w:contextualSpacing/>
        <w:jc w:val="both"/>
        <w:rPr>
          <w:rFonts w:ascii="Arial" w:eastAsiaTheme="minorEastAsia" w:hAnsi="Arial" w:cs="Arial"/>
          <w:b/>
          <w:bCs/>
          <w:kern w:val="0"/>
          <w:sz w:val="18"/>
          <w:szCs w:val="18"/>
          <w:lang w:val="es-ES_tradnl" w:eastAsia="es-CO"/>
          <w14:ligatures w14:val="none"/>
        </w:rPr>
      </w:pPr>
      <w:r w:rsidRPr="00C56965">
        <w:rPr>
          <w:rFonts w:ascii="Arial" w:eastAsiaTheme="minorEastAsia" w:hAnsi="Arial" w:cs="Arial"/>
          <w:b/>
          <w:bCs/>
          <w:kern w:val="0"/>
          <w:sz w:val="18"/>
          <w:szCs w:val="18"/>
          <w:lang w:val="es-ES_tradnl" w:eastAsia="es-CO"/>
          <w14:ligatures w14:val="none"/>
        </w:rPr>
        <w:t>SANCIONES AL ADJUDICATARIO</w:t>
      </w:r>
    </w:p>
    <w:p w14:paraId="64EB993A"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p>
    <w:p w14:paraId="3D6232A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Salvo fuerza mayor o caso fortuito el Municipio hará efectiva la garantía de seriedad de la propuesta si el oferente favorecido no acepta la adjudicación a su favor o exigiere introducir modificaciones a su oferta, o se negare a suscribir y perfeccionar el contrato dentro del término señalado en el presente pliego, sin menoscabo de las acciones legales conducentes al reconocimiento de perjuicios causados y no cubiertos por el valor de la citada garantía.</w:t>
      </w:r>
      <w:r w:rsidRPr="00C56965">
        <w:rPr>
          <w:rFonts w:ascii="Arial" w:hAnsi="Arial" w:cs="Arial"/>
          <w:vanish/>
          <w:kern w:val="0"/>
          <w:sz w:val="18"/>
          <w:szCs w:val="18"/>
          <w:lang w:val="es-ES_tradnl"/>
          <w14:ligatures w14:val="none"/>
        </w:rPr>
        <w:t>&lt;/SPAN&gt;&lt;/SPAN&gt;</w:t>
      </w:r>
    </w:p>
    <w:p w14:paraId="7B3D9EF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0609087C" w14:textId="77777777" w:rsidR="00C56965" w:rsidRPr="00C56965" w:rsidRDefault="00C56965" w:rsidP="00C56965">
      <w:pPr>
        <w:keepNext/>
        <w:keepLines/>
        <w:numPr>
          <w:ilvl w:val="1"/>
          <w:numId w:val="43"/>
        </w:numPr>
        <w:spacing w:after="0" w:line="240" w:lineRule="auto"/>
        <w:ind w:left="540" w:hanging="540"/>
        <w:jc w:val="both"/>
        <w:outlineLvl w:val="2"/>
        <w:rPr>
          <w:rFonts w:ascii="Arial" w:eastAsiaTheme="majorEastAsia" w:hAnsi="Arial" w:cs="Arial"/>
          <w:b/>
          <w:kern w:val="0"/>
          <w:sz w:val="18"/>
          <w:szCs w:val="18"/>
          <w:lang w:val="es-ES_tradnl" w:eastAsia="es-CO"/>
          <w14:ligatures w14:val="none"/>
        </w:rPr>
      </w:pPr>
      <w:bookmarkStart w:id="150" w:name="_Toc443564760"/>
      <w:bookmarkStart w:id="151" w:name="_Toc105419019"/>
      <w:r w:rsidRPr="00C56965">
        <w:rPr>
          <w:rFonts w:ascii="Arial" w:eastAsiaTheme="majorEastAsia" w:hAnsi="Arial" w:cs="Arial"/>
          <w:b/>
          <w:kern w:val="0"/>
          <w:sz w:val="18"/>
          <w:szCs w:val="18"/>
          <w:lang w:val="es-ES_tradnl" w:eastAsia="es-CO"/>
          <w14:ligatures w14:val="none"/>
        </w:rPr>
        <w:t>CONDICIONES GENERALES DEL CONTRATO</w:t>
      </w:r>
      <w:bookmarkEnd w:id="150"/>
      <w:bookmarkEnd w:id="151"/>
    </w:p>
    <w:p w14:paraId="239735E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7AFC4D09"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p>
    <w:p w14:paraId="3C245C37"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 continuación, se establecen las condiciones contractuales esenciales a tener en cuenta para la celebración y ejecución del respectivo contrato que surja como consecuencia del PROCESO DE SELECCIÓN. En todo caso estas condiciones estarán sujetas a los ajustes y modificaciones derivadas de lo previsto en las reglas de participación, las necesidades propias del contrato específico y el Proceso de Selección.</w:t>
      </w:r>
    </w:p>
    <w:p w14:paraId="59F26CE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44484889" w14:textId="77777777" w:rsidR="00C56965" w:rsidRPr="00C56965" w:rsidRDefault="00C56965" w:rsidP="00C56965">
      <w:pPr>
        <w:keepNext/>
        <w:keepLines/>
        <w:numPr>
          <w:ilvl w:val="1"/>
          <w:numId w:val="43"/>
        </w:numPr>
        <w:spacing w:after="0" w:line="240" w:lineRule="auto"/>
        <w:ind w:left="540" w:hanging="540"/>
        <w:jc w:val="both"/>
        <w:outlineLvl w:val="2"/>
        <w:rPr>
          <w:rFonts w:ascii="Arial" w:eastAsiaTheme="majorEastAsia" w:hAnsi="Arial" w:cs="Arial"/>
          <w:b/>
          <w:kern w:val="0"/>
          <w:sz w:val="18"/>
          <w:szCs w:val="18"/>
          <w:lang w:val="es-ES_tradnl" w:eastAsia="es-CO"/>
          <w14:ligatures w14:val="none"/>
        </w:rPr>
      </w:pPr>
      <w:bookmarkStart w:id="152" w:name="_Toc443564761"/>
      <w:bookmarkStart w:id="153" w:name="_Toc105419020"/>
      <w:r w:rsidRPr="00C56965">
        <w:rPr>
          <w:rFonts w:ascii="Arial" w:eastAsiaTheme="majorEastAsia" w:hAnsi="Arial" w:cs="Arial"/>
          <w:b/>
          <w:kern w:val="0"/>
          <w:sz w:val="18"/>
          <w:szCs w:val="18"/>
          <w:lang w:val="es-ES_tradnl" w:eastAsia="es-CO"/>
          <w14:ligatures w14:val="none"/>
        </w:rPr>
        <w:t>PLAZO DE EJECUCIÓN Y VIGENCIA DEL CONTRATO</w:t>
      </w:r>
      <w:bookmarkEnd w:id="152"/>
      <w:bookmarkEnd w:id="153"/>
    </w:p>
    <w:p w14:paraId="24138437" w14:textId="77777777" w:rsidR="00C56965" w:rsidRPr="00C56965" w:rsidRDefault="00C56965" w:rsidP="00C56965">
      <w:pPr>
        <w:spacing w:after="0" w:line="240" w:lineRule="auto"/>
        <w:rPr>
          <w:rFonts w:ascii="Arial" w:eastAsiaTheme="minorEastAsia" w:hAnsi="Arial" w:cs="Arial"/>
          <w:kern w:val="0"/>
          <w:sz w:val="18"/>
          <w:szCs w:val="18"/>
          <w:lang w:val="es-ES_tradnl" w:eastAsia="es-CO"/>
          <w14:ligatures w14:val="none"/>
        </w:rPr>
      </w:pPr>
    </w:p>
    <w:p w14:paraId="1BC400A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plazo de ejecución será a partir de la fecha de inicio de ejecución registrada en la plataforma SECOP II y hasta el 30 de diciembre de 2026 o hasta el agotamiento del presupuesto oficial, lo primero que ocurra.</w:t>
      </w:r>
    </w:p>
    <w:p w14:paraId="4959FC3B" w14:textId="77777777" w:rsidR="00C56965" w:rsidRPr="00C56965" w:rsidRDefault="00C56965" w:rsidP="00C56965">
      <w:pPr>
        <w:overflowPunct w:val="0"/>
        <w:autoSpaceDE w:val="0"/>
        <w:autoSpaceDN w:val="0"/>
        <w:adjustRightInd w:val="0"/>
        <w:spacing w:before="100" w:beforeAutospacing="1" w:after="0" w:line="240" w:lineRule="auto"/>
        <w:jc w:val="both"/>
        <w:textAlignment w:val="baseline"/>
        <w:rPr>
          <w:rFonts w:ascii="Arial" w:hAnsi="Arial" w:cs="Arial"/>
          <w:bCs/>
          <w:spacing w:val="-3"/>
          <w:kern w:val="0"/>
          <w:sz w:val="18"/>
          <w:szCs w:val="18"/>
          <w:lang w:val="es-ES_tradnl" w:eastAsia="es-CO"/>
          <w14:ligatures w14:val="none"/>
        </w:rPr>
      </w:pPr>
      <w:r w:rsidRPr="00C56965">
        <w:rPr>
          <w:rFonts w:ascii="Arial" w:hAnsi="Arial" w:cs="Arial"/>
          <w:bCs/>
          <w:spacing w:val="-3"/>
          <w:kern w:val="0"/>
          <w:sz w:val="18"/>
          <w:szCs w:val="18"/>
          <w:lang w:val="es-ES_tradnl" w:eastAsia="es-CO"/>
          <w14:ligatures w14:val="none"/>
        </w:rPr>
        <w:t>La vigencia del contrato se entiende como el plazo de ejecución del contrato más el término establecido para su liquidación.</w:t>
      </w:r>
    </w:p>
    <w:p w14:paraId="1C2E3D0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34E8D87E" w14:textId="77777777" w:rsidR="00C56965" w:rsidRPr="00C56965" w:rsidRDefault="00C56965" w:rsidP="00C56965">
      <w:pPr>
        <w:keepNext/>
        <w:keepLines/>
        <w:numPr>
          <w:ilvl w:val="1"/>
          <w:numId w:val="43"/>
        </w:numPr>
        <w:spacing w:after="0" w:line="240" w:lineRule="auto"/>
        <w:ind w:left="540" w:hanging="540"/>
        <w:jc w:val="both"/>
        <w:outlineLvl w:val="2"/>
        <w:rPr>
          <w:rFonts w:ascii="Arial" w:eastAsiaTheme="majorEastAsia" w:hAnsi="Arial" w:cs="Arial"/>
          <w:b/>
          <w:kern w:val="0"/>
          <w:sz w:val="18"/>
          <w:szCs w:val="18"/>
          <w:lang w:val="es-ES_tradnl" w:eastAsia="es-CO"/>
          <w14:ligatures w14:val="none"/>
        </w:rPr>
      </w:pPr>
      <w:bookmarkStart w:id="154" w:name="_Toc443564762"/>
      <w:bookmarkStart w:id="155" w:name="_Toc105419021"/>
      <w:r w:rsidRPr="00C56965">
        <w:rPr>
          <w:rFonts w:ascii="Arial" w:eastAsiaTheme="majorEastAsia" w:hAnsi="Arial" w:cs="Arial"/>
          <w:b/>
          <w:kern w:val="0"/>
          <w:sz w:val="18"/>
          <w:szCs w:val="18"/>
          <w:lang w:val="es-ES_tradnl" w:eastAsia="es-CO"/>
          <w14:ligatures w14:val="none"/>
        </w:rPr>
        <w:t xml:space="preserve">FORMA DE </w:t>
      </w:r>
      <w:bookmarkEnd w:id="154"/>
      <w:r w:rsidRPr="00C56965">
        <w:rPr>
          <w:rFonts w:ascii="Arial" w:eastAsiaTheme="majorEastAsia" w:hAnsi="Arial" w:cs="Arial"/>
          <w:b/>
          <w:kern w:val="0"/>
          <w:sz w:val="18"/>
          <w:szCs w:val="18"/>
          <w:lang w:val="es-ES_tradnl" w:eastAsia="es-CO"/>
          <w14:ligatures w14:val="none"/>
        </w:rPr>
        <w:t>PAGO</w:t>
      </w:r>
      <w:r w:rsidRPr="00C56965">
        <w:rPr>
          <w:rFonts w:ascii="Arial" w:hAnsi="Arial" w:cs="Arial"/>
          <w:b/>
          <w:kern w:val="0"/>
          <w:sz w:val="18"/>
          <w:szCs w:val="18"/>
          <w:lang w:val="es-ES" w:eastAsia="es-ES"/>
          <w14:ligatures w14:val="none"/>
        </w:rPr>
        <w:t xml:space="preserve">: </w:t>
      </w:r>
      <w:bookmarkEnd w:id="155"/>
    </w:p>
    <w:p w14:paraId="63C61929" w14:textId="77777777" w:rsidR="00C56965" w:rsidRPr="00C56965" w:rsidRDefault="00C56965" w:rsidP="00C56965">
      <w:pPr>
        <w:spacing w:after="0" w:line="240" w:lineRule="auto"/>
        <w:ind w:left="720"/>
        <w:jc w:val="both"/>
        <w:rPr>
          <w:rFonts w:ascii="Arial" w:hAnsi="Arial" w:cs="Arial"/>
          <w:kern w:val="0"/>
          <w:sz w:val="18"/>
          <w:szCs w:val="18"/>
          <w:lang w:val="es-ES_tradnl"/>
          <w14:ligatures w14:val="none"/>
        </w:rPr>
      </w:pPr>
    </w:p>
    <w:p w14:paraId="41C02D5C" w14:textId="77777777" w:rsidR="00C56965" w:rsidRPr="00C56965" w:rsidRDefault="00C56965" w:rsidP="00C56965">
      <w:pPr>
        <w:spacing w:after="0" w:line="240" w:lineRule="auto"/>
        <w:rPr>
          <w:rFonts w:ascii="Arial" w:hAnsi="Arial" w:cs="Arial"/>
          <w:iCs/>
          <w:spacing w:val="-3"/>
          <w:kern w:val="0"/>
          <w:sz w:val="18"/>
          <w:szCs w:val="18"/>
          <w:lang w:val="es-ES_tradnl"/>
          <w14:ligatures w14:val="none"/>
        </w:rPr>
      </w:pPr>
      <w:r w:rsidRPr="00C56965">
        <w:rPr>
          <w:rFonts w:ascii="Arial" w:hAnsi="Arial" w:cs="Arial"/>
          <w:iCs/>
          <w:spacing w:val="-3"/>
          <w:kern w:val="0"/>
          <w:sz w:val="18"/>
          <w:szCs w:val="18"/>
          <w:lang w:val="es-ES_tradnl"/>
          <w14:ligatures w14:val="none"/>
        </w:rPr>
        <w:t>El municipio pagará al contratista el valor total del contrato en pagos mensuales, vencidos, sucesivos y conforme a los servicios efectivamente prestados.</w:t>
      </w:r>
    </w:p>
    <w:p w14:paraId="0498F8BE" w14:textId="77777777" w:rsidR="00C56965" w:rsidRPr="00C56965" w:rsidRDefault="00C56965" w:rsidP="00C56965">
      <w:pPr>
        <w:spacing w:after="0" w:line="240" w:lineRule="auto"/>
        <w:jc w:val="both"/>
        <w:rPr>
          <w:rFonts w:ascii="Arial" w:hAnsi="Arial" w:cs="Arial"/>
          <w:i/>
          <w:iCs/>
          <w:spacing w:val="-3"/>
          <w:kern w:val="0"/>
          <w:sz w:val="18"/>
          <w:szCs w:val="18"/>
          <w:lang w:val="es-ES"/>
          <w14:ligatures w14:val="none"/>
        </w:rPr>
      </w:pPr>
    </w:p>
    <w:p w14:paraId="7B8B4E16" w14:textId="77777777" w:rsidR="00C56965" w:rsidRPr="00C56965" w:rsidRDefault="00C56965" w:rsidP="00C56965">
      <w:pPr>
        <w:spacing w:after="0" w:line="240" w:lineRule="auto"/>
        <w:jc w:val="both"/>
        <w:rPr>
          <w:rFonts w:ascii="Arial" w:hAnsi="Arial" w:cs="Arial"/>
          <w:iCs/>
          <w:spacing w:val="-3"/>
          <w:kern w:val="0"/>
          <w:sz w:val="18"/>
          <w:szCs w:val="18"/>
          <w:lang w:val="es-ES"/>
          <w14:ligatures w14:val="none"/>
        </w:rPr>
      </w:pPr>
      <w:r w:rsidRPr="00C56965">
        <w:rPr>
          <w:rFonts w:ascii="Arial" w:hAnsi="Arial" w:cs="Arial"/>
          <w:iCs/>
          <w:spacing w:val="-3"/>
          <w:kern w:val="0"/>
          <w:sz w:val="18"/>
          <w:szCs w:val="18"/>
          <w:lang w:val="es-ES"/>
          <w14:ligatures w14:val="none"/>
        </w:rPr>
        <w:t>Dicho pago se realizará previo el lleno de los siguientes requisitos:</w:t>
      </w:r>
    </w:p>
    <w:p w14:paraId="2A3FA39F" w14:textId="77777777" w:rsidR="00C56965" w:rsidRPr="00C56965" w:rsidRDefault="00C56965" w:rsidP="00C56965">
      <w:pPr>
        <w:numPr>
          <w:ilvl w:val="0"/>
          <w:numId w:val="46"/>
        </w:numPr>
        <w:spacing w:after="0" w:line="240" w:lineRule="auto"/>
        <w:jc w:val="both"/>
        <w:rPr>
          <w:rFonts w:ascii="Arial" w:hAnsi="Arial" w:cs="Arial"/>
          <w:iCs/>
          <w:spacing w:val="-3"/>
          <w:kern w:val="0"/>
          <w:sz w:val="18"/>
          <w:szCs w:val="18"/>
          <w:u w:val="single"/>
          <w:lang w:val="es-ES"/>
          <w14:ligatures w14:val="none"/>
        </w:rPr>
      </w:pPr>
      <w:r w:rsidRPr="00C56965">
        <w:rPr>
          <w:rFonts w:ascii="Arial" w:hAnsi="Arial" w:cs="Arial"/>
          <w:iCs/>
          <w:spacing w:val="-3"/>
          <w:kern w:val="0"/>
          <w:sz w:val="18"/>
          <w:szCs w:val="18"/>
          <w:lang w:val="es-ES_tradnl"/>
          <w14:ligatures w14:val="none"/>
        </w:rPr>
        <w:t>Presentación de informe de actividades y/o de ejecución del contrato</w:t>
      </w:r>
    </w:p>
    <w:p w14:paraId="6674C787" w14:textId="77777777" w:rsidR="00C56965" w:rsidRPr="00C56965" w:rsidRDefault="00C56965" w:rsidP="00C56965">
      <w:pPr>
        <w:numPr>
          <w:ilvl w:val="0"/>
          <w:numId w:val="46"/>
        </w:numPr>
        <w:spacing w:after="0" w:line="240" w:lineRule="auto"/>
        <w:jc w:val="both"/>
        <w:rPr>
          <w:rFonts w:ascii="Arial" w:hAnsi="Arial" w:cs="Arial"/>
          <w:iCs/>
          <w:spacing w:val="-3"/>
          <w:kern w:val="0"/>
          <w:sz w:val="18"/>
          <w:szCs w:val="18"/>
          <w:u w:val="single"/>
          <w:lang w:val="es-ES"/>
          <w14:ligatures w14:val="none"/>
        </w:rPr>
      </w:pPr>
      <w:r w:rsidRPr="00C56965">
        <w:rPr>
          <w:rFonts w:ascii="Arial" w:hAnsi="Arial" w:cs="Arial"/>
          <w:iCs/>
          <w:spacing w:val="-3"/>
          <w:kern w:val="0"/>
          <w:sz w:val="18"/>
          <w:szCs w:val="18"/>
          <w:lang w:val="es-ES_tradnl"/>
          <w14:ligatures w14:val="none"/>
        </w:rPr>
        <w:t>Acreditación de pagos de seguridad social integral y parafiscales cuando corresponda</w:t>
      </w:r>
    </w:p>
    <w:p w14:paraId="29176BCC" w14:textId="77777777" w:rsidR="00C56965" w:rsidRPr="00C56965" w:rsidRDefault="00C56965" w:rsidP="00C56965">
      <w:pPr>
        <w:numPr>
          <w:ilvl w:val="0"/>
          <w:numId w:val="46"/>
        </w:numPr>
        <w:spacing w:after="0" w:line="240" w:lineRule="auto"/>
        <w:jc w:val="both"/>
        <w:rPr>
          <w:rFonts w:ascii="Arial" w:hAnsi="Arial" w:cs="Arial"/>
          <w:iCs/>
          <w:spacing w:val="-3"/>
          <w:kern w:val="0"/>
          <w:sz w:val="18"/>
          <w:szCs w:val="18"/>
          <w:u w:val="single"/>
          <w:lang w:val="es-ES"/>
          <w14:ligatures w14:val="none"/>
        </w:rPr>
      </w:pPr>
      <w:r w:rsidRPr="00C56965">
        <w:rPr>
          <w:rFonts w:ascii="Arial" w:hAnsi="Arial" w:cs="Arial"/>
          <w:iCs/>
          <w:spacing w:val="-3"/>
          <w:kern w:val="0"/>
          <w:sz w:val="18"/>
          <w:szCs w:val="18"/>
          <w:lang w:val="es-ES_tradnl"/>
          <w14:ligatures w14:val="none"/>
        </w:rPr>
        <w:t>Certificación de cumplimiento expedida por parte del supervisor del contrato</w:t>
      </w:r>
    </w:p>
    <w:p w14:paraId="028F3E37" w14:textId="77777777" w:rsidR="00C56965" w:rsidRPr="00C56965" w:rsidRDefault="00C56965" w:rsidP="00C56965">
      <w:pPr>
        <w:numPr>
          <w:ilvl w:val="0"/>
          <w:numId w:val="46"/>
        </w:numPr>
        <w:spacing w:after="0" w:line="240" w:lineRule="auto"/>
        <w:jc w:val="both"/>
        <w:rPr>
          <w:rFonts w:ascii="Arial" w:hAnsi="Arial" w:cs="Arial"/>
          <w:iCs/>
          <w:spacing w:val="-3"/>
          <w:kern w:val="0"/>
          <w:sz w:val="18"/>
          <w:szCs w:val="18"/>
          <w:u w:val="single"/>
          <w:lang w:val="es-ES"/>
          <w14:ligatures w14:val="none"/>
        </w:rPr>
      </w:pPr>
      <w:r w:rsidRPr="00C56965">
        <w:rPr>
          <w:rFonts w:ascii="Arial" w:hAnsi="Arial" w:cs="Arial"/>
          <w:iCs/>
          <w:spacing w:val="-3"/>
          <w:kern w:val="0"/>
          <w:sz w:val="18"/>
          <w:szCs w:val="18"/>
          <w:lang w:val="es-ES_tradnl"/>
          <w14:ligatures w14:val="none"/>
        </w:rPr>
        <w:t>Presentación de Factura y o cuenta de cobro cuando corresponda.</w:t>
      </w:r>
    </w:p>
    <w:p w14:paraId="4C5273EF" w14:textId="77777777" w:rsidR="00C56965" w:rsidRPr="00C56965" w:rsidRDefault="00C56965" w:rsidP="00C56965">
      <w:pPr>
        <w:numPr>
          <w:ilvl w:val="0"/>
          <w:numId w:val="46"/>
        </w:numPr>
        <w:spacing w:after="0" w:line="240" w:lineRule="auto"/>
        <w:jc w:val="both"/>
        <w:rPr>
          <w:rFonts w:ascii="Arial" w:hAnsi="Arial" w:cs="Arial"/>
          <w:iCs/>
          <w:spacing w:val="-3"/>
          <w:kern w:val="0"/>
          <w:sz w:val="18"/>
          <w:szCs w:val="18"/>
          <w:u w:val="single"/>
          <w:lang w:val="es-ES"/>
          <w14:ligatures w14:val="none"/>
        </w:rPr>
      </w:pPr>
      <w:r w:rsidRPr="00C56965">
        <w:rPr>
          <w:rFonts w:ascii="Arial" w:hAnsi="Arial" w:cs="Arial"/>
          <w:iCs/>
          <w:spacing w:val="-3"/>
          <w:kern w:val="0"/>
          <w:sz w:val="18"/>
          <w:szCs w:val="18"/>
          <w:lang w:val="es-ES_tradnl"/>
          <w14:ligatures w14:val="none"/>
        </w:rPr>
        <w:t>Copia del RUT</w:t>
      </w:r>
    </w:p>
    <w:p w14:paraId="12367B42" w14:textId="77777777" w:rsidR="00C56965" w:rsidRPr="00C56965" w:rsidRDefault="00C56965" w:rsidP="00C56965">
      <w:pPr>
        <w:spacing w:after="0" w:line="240" w:lineRule="auto"/>
        <w:jc w:val="both"/>
        <w:rPr>
          <w:rFonts w:ascii="Arial" w:hAnsi="Arial" w:cs="Arial"/>
          <w:i/>
          <w:spacing w:val="-3"/>
          <w:kern w:val="0"/>
          <w:sz w:val="18"/>
          <w:szCs w:val="18"/>
          <w:lang w:val="es-ES"/>
          <w14:ligatures w14:val="none"/>
        </w:rPr>
      </w:pPr>
    </w:p>
    <w:p w14:paraId="4F235EE1" w14:textId="77777777" w:rsidR="00C56965" w:rsidRPr="00C56965" w:rsidRDefault="00C56965" w:rsidP="00C56965">
      <w:pPr>
        <w:tabs>
          <w:tab w:val="left" w:pos="-720"/>
        </w:tabs>
        <w:spacing w:after="0" w:line="240" w:lineRule="auto"/>
        <w:jc w:val="both"/>
        <w:rPr>
          <w:rFonts w:ascii="Arial" w:hAnsi="Arial" w:cs="Arial"/>
          <w:kern w:val="0"/>
          <w:sz w:val="18"/>
          <w:szCs w:val="18"/>
          <w:lang w:val="es-ES_tradnl"/>
          <w14:ligatures w14:val="none"/>
        </w:rPr>
      </w:pPr>
    </w:p>
    <w:p w14:paraId="1AFBB7A8" w14:textId="77777777" w:rsidR="00C56965" w:rsidRPr="00C56965" w:rsidRDefault="00C56965" w:rsidP="00C56965">
      <w:pPr>
        <w:spacing w:after="0" w:line="240" w:lineRule="auto"/>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lastRenderedPageBreak/>
        <w:t>EL CONTRATISTA debe pagar todos los impuestos, tasas, contribuciones y similares que se deriven de la celebración y ejecución del contrato, de conformidad con la ley colombiana:</w:t>
      </w:r>
    </w:p>
    <w:tbl>
      <w:tblPr>
        <w:tblW w:w="4959" w:type="pct"/>
        <w:tblBorders>
          <w:top w:val="single" w:sz="2" w:space="0" w:color="262626"/>
          <w:left w:val="single" w:sz="2" w:space="0" w:color="262626"/>
          <w:bottom w:val="single" w:sz="2" w:space="0" w:color="262626"/>
          <w:right w:val="single" w:sz="2" w:space="0" w:color="262626"/>
          <w:insideH w:val="single" w:sz="2" w:space="0" w:color="262626"/>
          <w:insideV w:val="single" w:sz="2" w:space="0" w:color="262626"/>
        </w:tblBorders>
        <w:tblLayout w:type="fixed"/>
        <w:tblCellMar>
          <w:top w:w="45" w:type="dxa"/>
          <w:left w:w="56" w:type="dxa"/>
          <w:right w:w="7" w:type="dxa"/>
        </w:tblCellMar>
        <w:tblLook w:val="04A0" w:firstRow="1" w:lastRow="0" w:firstColumn="1" w:lastColumn="0" w:noHBand="0" w:noVBand="1"/>
      </w:tblPr>
      <w:tblGrid>
        <w:gridCol w:w="4218"/>
        <w:gridCol w:w="3649"/>
      </w:tblGrid>
      <w:tr w:rsidR="00C56965" w:rsidRPr="00C56965" w14:paraId="46CBC1B2" w14:textId="77777777" w:rsidTr="00DB10C8">
        <w:trPr>
          <w:trHeight w:val="16"/>
        </w:trPr>
        <w:tc>
          <w:tcPr>
            <w:tcW w:w="2681" w:type="pct"/>
            <w:shd w:val="clear" w:color="auto" w:fill="BFBFBF"/>
            <w:vAlign w:val="center"/>
          </w:tcPr>
          <w:p w14:paraId="45C15A4F"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IMPUESTOS MUNICIPALES</w:t>
            </w:r>
          </w:p>
        </w:tc>
        <w:tc>
          <w:tcPr>
            <w:tcW w:w="2319" w:type="pct"/>
            <w:shd w:val="clear" w:color="auto" w:fill="BFBFBF"/>
            <w:vAlign w:val="center"/>
          </w:tcPr>
          <w:p w14:paraId="25B25DF8"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IMPUESTOS NACIONALES</w:t>
            </w:r>
          </w:p>
        </w:tc>
      </w:tr>
      <w:tr w:rsidR="00C56965" w:rsidRPr="00C56965" w14:paraId="1E88F5DB" w14:textId="77777777" w:rsidTr="00DB10C8">
        <w:trPr>
          <w:trHeight w:val="16"/>
        </w:trPr>
        <w:tc>
          <w:tcPr>
            <w:tcW w:w="2681" w:type="pct"/>
            <w:vAlign w:val="center"/>
          </w:tcPr>
          <w:p w14:paraId="11D291E6"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 xml:space="preserve">2% Estampilla </w:t>
            </w:r>
            <w:proofErr w:type="spellStart"/>
            <w:r w:rsidRPr="00C56965">
              <w:rPr>
                <w:rFonts w:ascii="Arial" w:hAnsi="Arial" w:cs="Arial"/>
                <w:iCs/>
                <w:spacing w:val="-3"/>
                <w:kern w:val="0"/>
                <w:sz w:val="18"/>
                <w:szCs w:val="18"/>
                <w:lang w:val="es-ES_tradnl" w:eastAsia="es-MX"/>
                <w14:ligatures w14:val="none"/>
              </w:rPr>
              <w:t>Pro-cultura</w:t>
            </w:r>
            <w:proofErr w:type="spellEnd"/>
            <w:r w:rsidRPr="00C56965">
              <w:rPr>
                <w:rFonts w:ascii="Arial" w:hAnsi="Arial" w:cs="Arial"/>
                <w:iCs/>
                <w:spacing w:val="-3"/>
                <w:kern w:val="0"/>
                <w:sz w:val="18"/>
                <w:szCs w:val="18"/>
                <w:lang w:val="es-ES_tradnl" w:eastAsia="es-MX"/>
                <w14:ligatures w14:val="none"/>
              </w:rPr>
              <w:t xml:space="preserve"> (Todos los contratos)</w:t>
            </w:r>
          </w:p>
        </w:tc>
        <w:tc>
          <w:tcPr>
            <w:tcW w:w="2319" w:type="pct"/>
            <w:vAlign w:val="center"/>
          </w:tcPr>
          <w:p w14:paraId="5633DBED"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Rete fuente (Todos los contratos, varia el % de acuerdo con el contrato)</w:t>
            </w:r>
          </w:p>
        </w:tc>
      </w:tr>
      <w:tr w:rsidR="00C56965" w:rsidRPr="00C56965" w14:paraId="7A3EA46A" w14:textId="77777777" w:rsidTr="00DB10C8">
        <w:trPr>
          <w:trHeight w:val="16"/>
        </w:trPr>
        <w:tc>
          <w:tcPr>
            <w:tcW w:w="2681" w:type="pct"/>
            <w:vAlign w:val="center"/>
          </w:tcPr>
          <w:p w14:paraId="074C9579"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3</w:t>
            </w:r>
            <w:proofErr w:type="gramStart"/>
            <w:r w:rsidRPr="00C56965">
              <w:rPr>
                <w:rFonts w:ascii="Arial" w:hAnsi="Arial" w:cs="Arial"/>
                <w:iCs/>
                <w:spacing w:val="-3"/>
                <w:kern w:val="0"/>
                <w:sz w:val="18"/>
                <w:szCs w:val="18"/>
                <w:lang w:val="es-ES_tradnl" w:eastAsia="es-MX"/>
                <w14:ligatures w14:val="none"/>
              </w:rPr>
              <w:t>%  Estampilla</w:t>
            </w:r>
            <w:proofErr w:type="gramEnd"/>
            <w:r w:rsidRPr="00C56965">
              <w:rPr>
                <w:rFonts w:ascii="Arial" w:hAnsi="Arial" w:cs="Arial"/>
                <w:iCs/>
                <w:spacing w:val="-3"/>
                <w:kern w:val="0"/>
                <w:sz w:val="18"/>
                <w:szCs w:val="18"/>
                <w:lang w:val="es-ES_tradnl" w:eastAsia="es-MX"/>
                <w14:ligatures w14:val="none"/>
              </w:rPr>
              <w:t xml:space="preserve"> para el bienestar del adulto mayor (Todos los contratos)</w:t>
            </w:r>
          </w:p>
        </w:tc>
        <w:tc>
          <w:tcPr>
            <w:tcW w:w="2319" w:type="pct"/>
            <w:vAlign w:val="center"/>
          </w:tcPr>
          <w:p w14:paraId="200EFE4D"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Rete IVA (si practica IVA)</w:t>
            </w:r>
          </w:p>
        </w:tc>
      </w:tr>
      <w:tr w:rsidR="00C56965" w:rsidRPr="00C56965" w14:paraId="77103DCD" w14:textId="77777777" w:rsidTr="00DB10C8">
        <w:trPr>
          <w:trHeight w:val="30"/>
        </w:trPr>
        <w:tc>
          <w:tcPr>
            <w:tcW w:w="2681" w:type="pct"/>
            <w:vAlign w:val="center"/>
          </w:tcPr>
          <w:p w14:paraId="50366B8C"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 xml:space="preserve">2.5 % tasa </w:t>
            </w:r>
            <w:proofErr w:type="spellStart"/>
            <w:r w:rsidRPr="00C56965">
              <w:rPr>
                <w:rFonts w:ascii="Arial" w:hAnsi="Arial" w:cs="Arial"/>
                <w:iCs/>
                <w:spacing w:val="-3"/>
                <w:kern w:val="0"/>
                <w:sz w:val="18"/>
                <w:szCs w:val="18"/>
                <w:lang w:val="es-ES_tradnl" w:eastAsia="es-MX"/>
                <w14:ligatures w14:val="none"/>
              </w:rPr>
              <w:t>Pro-deporte</w:t>
            </w:r>
            <w:proofErr w:type="spellEnd"/>
            <w:r w:rsidRPr="00C56965">
              <w:rPr>
                <w:rFonts w:ascii="Arial" w:hAnsi="Arial" w:cs="Arial"/>
                <w:iCs/>
                <w:spacing w:val="-3"/>
                <w:kern w:val="0"/>
                <w:sz w:val="18"/>
                <w:szCs w:val="18"/>
                <w:lang w:val="es-ES_tradnl" w:eastAsia="es-MX"/>
                <w14:ligatures w14:val="none"/>
              </w:rPr>
              <w:t xml:space="preserve"> y recreación (Todos los contratos)</w:t>
            </w:r>
          </w:p>
        </w:tc>
        <w:tc>
          <w:tcPr>
            <w:tcW w:w="2319" w:type="pct"/>
            <w:vAlign w:val="center"/>
          </w:tcPr>
          <w:p w14:paraId="52C8A935" w14:textId="77777777" w:rsidR="00C56965" w:rsidRPr="00C56965" w:rsidRDefault="00C56965" w:rsidP="00C56965">
            <w:pPr>
              <w:spacing w:after="0" w:line="240" w:lineRule="auto"/>
              <w:jc w:val="center"/>
              <w:rPr>
                <w:rFonts w:ascii="Arial" w:hAnsi="Arial" w:cs="Arial"/>
                <w:iCs/>
                <w:spacing w:val="-3"/>
                <w:kern w:val="0"/>
                <w:sz w:val="18"/>
                <w:szCs w:val="18"/>
                <w:lang w:val="es-ES_tradnl" w:eastAsia="es-MX"/>
                <w14:ligatures w14:val="none"/>
              </w:rPr>
            </w:pPr>
            <w:r w:rsidRPr="00C56965">
              <w:rPr>
                <w:rFonts w:ascii="Arial" w:hAnsi="Arial" w:cs="Arial"/>
                <w:iCs/>
                <w:spacing w:val="-3"/>
                <w:kern w:val="0"/>
                <w:sz w:val="18"/>
                <w:szCs w:val="18"/>
                <w:lang w:val="es-ES_tradnl" w:eastAsia="es-MX"/>
                <w14:ligatures w14:val="none"/>
              </w:rPr>
              <w:t>ICA (Todos los contratos, varia el % de acuerdo con el contrato)</w:t>
            </w:r>
          </w:p>
        </w:tc>
      </w:tr>
    </w:tbl>
    <w:p w14:paraId="451FE2B9" w14:textId="77777777" w:rsidR="00C56965" w:rsidRPr="00C56965" w:rsidRDefault="00C56965" w:rsidP="00C56965">
      <w:pPr>
        <w:tabs>
          <w:tab w:val="left" w:pos="-720"/>
        </w:tabs>
        <w:spacing w:after="0" w:line="240" w:lineRule="auto"/>
        <w:jc w:val="both"/>
        <w:rPr>
          <w:rFonts w:ascii="Arial" w:hAnsi="Arial" w:cs="Arial"/>
          <w:iCs/>
          <w:spacing w:val="-3"/>
          <w:kern w:val="0"/>
          <w:sz w:val="18"/>
          <w:szCs w:val="18"/>
          <w:lang w:val="es-ES_tradnl"/>
          <w14:ligatures w14:val="none"/>
        </w:rPr>
      </w:pPr>
    </w:p>
    <w:p w14:paraId="7349B9C8" w14:textId="77777777" w:rsidR="00C56965" w:rsidRPr="00C56965" w:rsidRDefault="00C56965" w:rsidP="00C56965">
      <w:pPr>
        <w:tabs>
          <w:tab w:val="left" w:pos="-720"/>
        </w:tabs>
        <w:spacing w:after="0" w:line="240" w:lineRule="auto"/>
        <w:jc w:val="both"/>
        <w:rPr>
          <w:rFonts w:ascii="Arial" w:hAnsi="Arial" w:cs="Arial"/>
          <w:kern w:val="0"/>
          <w:sz w:val="18"/>
          <w:szCs w:val="18"/>
          <w:lang w:val="es-ES_tradnl"/>
          <w14:ligatures w14:val="none"/>
        </w:rPr>
      </w:pPr>
      <w:r w:rsidRPr="00C56965">
        <w:rPr>
          <w:rFonts w:ascii="Arial" w:hAnsi="Arial" w:cs="Arial"/>
          <w:b/>
          <w:kern w:val="0"/>
          <w:sz w:val="18"/>
          <w:szCs w:val="18"/>
          <w:lang w:val="es-ES_tradnl"/>
          <w14:ligatures w14:val="none"/>
        </w:rPr>
        <w:t xml:space="preserve">Nota: </w:t>
      </w:r>
      <w:r w:rsidRPr="00C56965">
        <w:rPr>
          <w:rFonts w:ascii="Arial" w:hAnsi="Arial" w:cs="Arial"/>
          <w:kern w:val="0"/>
          <w:sz w:val="18"/>
          <w:szCs w:val="18"/>
          <w:lang w:val="es-ES_tradnl"/>
          <w14:ligatures w14:val="none"/>
        </w:rPr>
        <w:t>Los valores enunciados pueden variar en cualquier momento y se aplicarán los que se encuentren vigentes al momento de realizar el pago.</w:t>
      </w:r>
    </w:p>
    <w:p w14:paraId="6E69210B" w14:textId="77777777" w:rsidR="00C56965" w:rsidRPr="00C56965" w:rsidRDefault="00C56965" w:rsidP="00C56965">
      <w:pPr>
        <w:spacing w:after="0" w:line="240" w:lineRule="auto"/>
        <w:jc w:val="both"/>
        <w:rPr>
          <w:rFonts w:ascii="Arial" w:eastAsiaTheme="minorEastAsia" w:hAnsi="Arial" w:cs="Arial"/>
          <w:kern w:val="0"/>
          <w:sz w:val="18"/>
          <w:szCs w:val="18"/>
          <w:lang w:val="es-ES_tradnl" w:eastAsia="es-CO"/>
          <w14:ligatures w14:val="none"/>
        </w:rPr>
      </w:pPr>
      <w:bookmarkStart w:id="156" w:name="_Toc443564763"/>
    </w:p>
    <w:p w14:paraId="522598B5" w14:textId="77777777" w:rsidR="00C56965" w:rsidRPr="00C56965" w:rsidRDefault="00C56965" w:rsidP="00C56965">
      <w:pPr>
        <w:keepNext/>
        <w:keepLines/>
        <w:numPr>
          <w:ilvl w:val="1"/>
          <w:numId w:val="43"/>
        </w:numPr>
        <w:spacing w:after="0" w:line="240" w:lineRule="auto"/>
        <w:ind w:left="540" w:hanging="540"/>
        <w:jc w:val="both"/>
        <w:outlineLvl w:val="2"/>
        <w:rPr>
          <w:rFonts w:ascii="Arial" w:eastAsiaTheme="majorEastAsia" w:hAnsi="Arial" w:cs="Arial"/>
          <w:b/>
          <w:bCs/>
          <w:kern w:val="0"/>
          <w:sz w:val="18"/>
          <w:szCs w:val="18"/>
          <w:lang w:val="es-ES_tradnl" w:eastAsia="x-none"/>
          <w14:ligatures w14:val="none"/>
        </w:rPr>
      </w:pPr>
      <w:bookmarkStart w:id="157" w:name="_Toc105419022"/>
      <w:r w:rsidRPr="00C56965">
        <w:rPr>
          <w:rFonts w:ascii="Arial" w:eastAsiaTheme="majorEastAsia" w:hAnsi="Arial" w:cs="Arial"/>
          <w:b/>
          <w:kern w:val="0"/>
          <w:sz w:val="18"/>
          <w:szCs w:val="18"/>
          <w:lang w:val="es-ES_tradnl" w:eastAsia="es-CO"/>
          <w14:ligatures w14:val="none"/>
        </w:rPr>
        <w:t>ANTICIPO: N/A</w:t>
      </w:r>
      <w:bookmarkEnd w:id="157"/>
    </w:p>
    <w:p w14:paraId="07603F62" w14:textId="77777777" w:rsidR="00C56965" w:rsidRPr="00C56965" w:rsidRDefault="00C56965" w:rsidP="00C56965">
      <w:pPr>
        <w:spacing w:after="0" w:line="240" w:lineRule="auto"/>
        <w:ind w:left="792"/>
        <w:jc w:val="both"/>
        <w:rPr>
          <w:rFonts w:ascii="Arial" w:eastAsiaTheme="minorEastAsia" w:hAnsi="Arial" w:cs="Arial"/>
          <w:b/>
          <w:bCs/>
          <w:kern w:val="0"/>
          <w:sz w:val="18"/>
          <w:szCs w:val="18"/>
          <w:lang w:val="es-ES_tradnl" w:eastAsia="x-none"/>
          <w14:ligatures w14:val="none"/>
        </w:rPr>
      </w:pPr>
    </w:p>
    <w:p w14:paraId="126C4E19" w14:textId="77777777" w:rsidR="00C56965" w:rsidRPr="00C56965" w:rsidRDefault="00C56965" w:rsidP="00C56965">
      <w:pPr>
        <w:numPr>
          <w:ilvl w:val="1"/>
          <w:numId w:val="43"/>
        </w:numPr>
        <w:spacing w:after="200" w:line="288" w:lineRule="auto"/>
        <w:ind w:left="540" w:hanging="540"/>
        <w:contextualSpacing/>
        <w:rPr>
          <w:rFonts w:ascii="Arial" w:eastAsiaTheme="minorEastAsia" w:hAnsi="Arial" w:cs="Arial"/>
          <w:b/>
          <w:kern w:val="0"/>
          <w:sz w:val="18"/>
          <w:szCs w:val="18"/>
          <w:lang w:val="es-ES_tradnl" w:eastAsia="es-CO"/>
          <w14:ligatures w14:val="none"/>
        </w:rPr>
      </w:pPr>
      <w:bookmarkStart w:id="158" w:name="_Toc105419023"/>
      <w:r w:rsidRPr="00C56965">
        <w:rPr>
          <w:rFonts w:ascii="Arial" w:eastAsiaTheme="minorEastAsia" w:hAnsi="Arial" w:cs="Arial"/>
          <w:b/>
          <w:kern w:val="0"/>
          <w:sz w:val="18"/>
          <w:szCs w:val="18"/>
          <w:lang w:val="es-ES_tradnl" w:eastAsia="es-CO"/>
          <w14:ligatures w14:val="none"/>
        </w:rPr>
        <w:t>LUGAR DE EJECUCIÓN DEL CONTRATO</w:t>
      </w:r>
      <w:bookmarkEnd w:id="156"/>
      <w:r w:rsidRPr="00C56965">
        <w:rPr>
          <w:rFonts w:ascii="Arial" w:eastAsiaTheme="minorEastAsia" w:hAnsi="Arial" w:cs="Arial"/>
          <w:b/>
          <w:kern w:val="0"/>
          <w:sz w:val="18"/>
          <w:szCs w:val="18"/>
          <w:lang w:val="es-ES_tradnl" w:eastAsia="es-CO"/>
          <w14:ligatures w14:val="none"/>
        </w:rPr>
        <w:t xml:space="preserve">: </w:t>
      </w:r>
      <w:bookmarkStart w:id="159" w:name="_Toc443564764"/>
      <w:r w:rsidRPr="00C56965">
        <w:rPr>
          <w:rFonts w:ascii="Arial" w:eastAsiaTheme="minorEastAsia" w:hAnsi="Arial" w:cs="Arial"/>
          <w:b/>
          <w:kern w:val="0"/>
          <w:sz w:val="18"/>
          <w:szCs w:val="18"/>
          <w:lang w:val="es-ES_tradnl" w:eastAsia="es-CO"/>
          <w14:ligatures w14:val="none"/>
        </w:rPr>
        <w:t xml:space="preserve"> </w:t>
      </w:r>
      <w:bookmarkEnd w:id="158"/>
      <w:r w:rsidRPr="00C56965">
        <w:rPr>
          <w:rFonts w:ascii="Arial" w:eastAsiaTheme="minorEastAsia" w:hAnsi="Arial" w:cs="Arial"/>
          <w:b/>
          <w:kern w:val="0"/>
          <w:sz w:val="18"/>
          <w:szCs w:val="18"/>
          <w:lang w:val="es-ES_tradnl" w:eastAsia="es-CO"/>
          <w14:ligatures w14:val="none"/>
        </w:rPr>
        <w:t>MUNICIPIO DE CHÍA</w:t>
      </w:r>
    </w:p>
    <w:p w14:paraId="5FFCD119" w14:textId="77777777" w:rsidR="00C56965" w:rsidRPr="00C56965" w:rsidRDefault="00C56965" w:rsidP="00C56965">
      <w:pPr>
        <w:numPr>
          <w:ilvl w:val="1"/>
          <w:numId w:val="43"/>
        </w:numPr>
        <w:spacing w:after="0" w:line="240" w:lineRule="auto"/>
        <w:contextualSpacing/>
        <w:jc w:val="both"/>
        <w:rPr>
          <w:rFonts w:ascii="Arial" w:eastAsiaTheme="minorEastAsia" w:hAnsi="Arial" w:cs="Arial"/>
          <w:bCs/>
          <w:kern w:val="0"/>
          <w:sz w:val="18"/>
          <w:szCs w:val="18"/>
          <w:lang w:eastAsia="es-CO"/>
          <w14:ligatures w14:val="none"/>
        </w:rPr>
      </w:pPr>
      <w:r w:rsidRPr="00C56965">
        <w:rPr>
          <w:rFonts w:ascii="Arial" w:eastAsiaTheme="minorEastAsia" w:hAnsi="Arial" w:cs="Arial"/>
          <w:b/>
          <w:bCs/>
          <w:kern w:val="0"/>
          <w:sz w:val="18"/>
          <w:szCs w:val="18"/>
          <w:lang w:eastAsia="es-CO"/>
          <w14:ligatures w14:val="none"/>
        </w:rPr>
        <w:t>OBLIGACIONES DEL CONTRATISTA</w:t>
      </w:r>
      <w:r w:rsidRPr="00C56965">
        <w:rPr>
          <w:rFonts w:ascii="Arial" w:eastAsiaTheme="minorEastAsia" w:hAnsi="Arial" w:cs="Arial"/>
          <w:bCs/>
          <w:kern w:val="0"/>
          <w:sz w:val="18"/>
          <w:szCs w:val="18"/>
          <w:lang w:eastAsia="es-CO"/>
          <w14:ligatures w14:val="none"/>
        </w:rPr>
        <w:t>:</w:t>
      </w:r>
      <w:bookmarkEnd w:id="159"/>
    </w:p>
    <w:p w14:paraId="00EE98E2" w14:textId="77777777" w:rsidR="00C56965" w:rsidRPr="00C56965" w:rsidRDefault="00C56965" w:rsidP="00C56965">
      <w:pPr>
        <w:spacing w:after="0" w:line="240" w:lineRule="auto"/>
        <w:ind w:left="720"/>
        <w:contextualSpacing/>
        <w:jc w:val="both"/>
        <w:rPr>
          <w:rFonts w:ascii="Arial" w:eastAsiaTheme="minorEastAsia" w:hAnsi="Arial" w:cs="Arial"/>
          <w:bCs/>
          <w:kern w:val="0"/>
          <w:sz w:val="18"/>
          <w:szCs w:val="18"/>
          <w:lang w:val="es-ES_tradnl" w:eastAsia="es-CO"/>
          <w14:ligatures w14:val="none"/>
        </w:rPr>
      </w:pPr>
    </w:p>
    <w:p w14:paraId="5C6BBFAF" w14:textId="77777777" w:rsidR="00C56965" w:rsidRPr="00C56965" w:rsidRDefault="00C56965" w:rsidP="00C56965">
      <w:pPr>
        <w:numPr>
          <w:ilvl w:val="2"/>
          <w:numId w:val="43"/>
        </w:numPr>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
          <w:kern w:val="0"/>
          <w:sz w:val="18"/>
          <w:szCs w:val="18"/>
          <w:lang w:val="es-ES_tradnl" w:eastAsia="es-CO"/>
          <w14:ligatures w14:val="none"/>
        </w:rPr>
        <w:t>OBLIGACIONES ESPECÍFICAS:</w:t>
      </w:r>
      <w:r w:rsidRPr="00C56965">
        <w:rPr>
          <w:rFonts w:ascii="Arial" w:eastAsiaTheme="minorEastAsia" w:hAnsi="Arial" w:cs="Arial"/>
          <w:bCs/>
          <w:kern w:val="0"/>
          <w:sz w:val="18"/>
          <w:szCs w:val="18"/>
          <w:lang w:val="es-ES_tradnl" w:eastAsia="es-CO"/>
          <w14:ligatures w14:val="none"/>
        </w:rPr>
        <w:t xml:space="preserve">  El contratista se obligará para con el Municipio, en relación directa con el objeto del contrato, a lo siguiente: </w:t>
      </w:r>
    </w:p>
    <w:p w14:paraId="2CA59583" w14:textId="77777777" w:rsidR="00C56965" w:rsidRPr="00C56965" w:rsidRDefault="00C56965" w:rsidP="00C56965">
      <w:pPr>
        <w:overflowPunct w:val="0"/>
        <w:autoSpaceDE w:val="0"/>
        <w:autoSpaceDN w:val="0"/>
        <w:adjustRightInd w:val="0"/>
        <w:spacing w:after="0" w:line="240" w:lineRule="auto"/>
        <w:ind w:left="360"/>
        <w:contextualSpacing/>
        <w:jc w:val="both"/>
        <w:textAlignment w:val="baseline"/>
        <w:rPr>
          <w:rFonts w:ascii="Arial" w:eastAsiaTheme="minorEastAsia" w:hAnsi="Arial" w:cs="Arial"/>
          <w:kern w:val="0"/>
          <w:sz w:val="18"/>
          <w:szCs w:val="18"/>
          <w:lang w:val="es-ES_tradnl" w:eastAsia="es-CO"/>
          <w14:ligatures w14:val="none"/>
        </w:rPr>
      </w:pPr>
      <w:bookmarkStart w:id="160" w:name="_Toc443564766"/>
      <w:bookmarkStart w:id="161" w:name="_Toc105419025"/>
    </w:p>
    <w:p w14:paraId="676587F9"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Instalar, a todo costo, en los cinco (5) días calendario siguientes al inicio del contrato, los contenedores requeridos por la Secretaría de Salud según las características establecidas en el anexo o ficha técnica, y en la cantidad que se acuerde con el supervisor del contrato, en atención a la necesidad de cada uno de los espacios públicos escogidos en el Municipio.</w:t>
      </w:r>
    </w:p>
    <w:p w14:paraId="3D1E3CF0"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Realizar, junto con el supervisor del contrato, el cronograma de ejecución de las actividades.</w:t>
      </w:r>
    </w:p>
    <w:p w14:paraId="4C14A917"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Realizar charlas y/o actividades presenciales de sensibilización para la población que dé uso a los contenedores instalados en el Municipio, independientemente del número de estos que fueren instalados, en los tiempos que sean acordados con el supervisor del contrato, presentando el listado de asistencia a las mismas y registro fotográfico.</w:t>
      </w:r>
    </w:p>
    <w:p w14:paraId="4FA7B265"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 xml:space="preserve">Contar con el servicio de transporte a todo costo para traslado de contenedores, residuos, abono, personal y demás actividades relacionadas con la ejecución del contrato, aportando los documentos del o los vehículos utilizados para tal fin. </w:t>
      </w:r>
    </w:p>
    <w:p w14:paraId="6F739AC4"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Concertar con el supervisor del contrato el cronograma mensual de recolección, limpieza y mantenimiento de todas las unidades instaladas en el Municipio, así como el transporte de lo recolectado a la planta de biotransformación, y los sectores del municipio en los cuales se realizarán los servicios de sensibilización, siguiendo lo establecido en las especificaciones del Estudio Previo para cada actividad.</w:t>
      </w:r>
    </w:p>
    <w:p w14:paraId="41053562"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Conservar en buen estado, aseados y limpios los contenedores instalados en el municipio. En caso de existir afectación por parte de los usuarios a los contenedores, su reparación y/o cambio será exclusivamente responsabilidad del contratista.</w:t>
      </w:r>
    </w:p>
    <w:p w14:paraId="7FDDC4E4"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Entregar al supervisor del contrato un (1) reporte vía correo electrónico de manera mensual, en donde se indique el peso recolectado (medido en kilogramos) en cada uno de los contenedores, agrupados por cada espacio público donde se encuentren instalados.</w:t>
      </w:r>
    </w:p>
    <w:p w14:paraId="79D76C4A"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Entregar, al finalizar el término de ejecución del contrato, una cantidad de abono que corresponda al 35% del abono generado durante el tiempo ejecutado del contrato; ello, junto la Certificación de que está libre de todo tipo de patógenos, la cual deberá tener menos de treinta (30) días calendario de expedición, en aras de comprobar efectivamente su vigencia.</w:t>
      </w:r>
    </w:p>
    <w:p w14:paraId="586250B0"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Entregar al supervisor del contrato o quien haga sus veces un (1) informe mensual que contenga información correspondiente al cumplimiento de cada una de las obligaciones específicas del contrato y que además indique claramente la cantidad (medida en toneladas) de residuos recolectados, el cumplimiento de la limpieza y mantenimiento realizados a la totalidad de los contenedores instalados, a dónde fueron llevados los residuos recogidos durante el mes al que corresponda el informe y la cantidad de abono generado durante ese mes. Asimismo, informar si durante el mes correspondiente el contratista ha debido realizar reparaciones, cambios o modificaciones en alguno o todos los contenedores instalados en el municipio.</w:t>
      </w:r>
    </w:p>
    <w:p w14:paraId="4EBE48E0"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Entregar al supervisor del contrato o quien haga sus veces un (1) informe final, el cual debe contener, al menos: el estado en que están todos los contenedores que fueron instalados en el municipio, la cantidad total de residuos sólidos que fueron recolectados durante el tiempo de ejecución del contrato y la cantidad total de abono generado en el tiempo de ejecución del contrato.</w:t>
      </w:r>
    </w:p>
    <w:p w14:paraId="74FEAA84" w14:textId="77777777" w:rsidR="00C56965" w:rsidRPr="00C56965" w:rsidRDefault="00C56965" w:rsidP="00C56965">
      <w:pPr>
        <w:numPr>
          <w:ilvl w:val="0"/>
          <w:numId w:val="58"/>
        </w:numPr>
        <w:spacing w:after="0" w:line="240" w:lineRule="auto"/>
        <w:jc w:val="both"/>
        <w:rPr>
          <w:rFonts w:ascii="Arial" w:eastAsiaTheme="minorEastAsia" w:hAnsi="Arial" w:cs="Arial"/>
          <w:bCs/>
          <w:kern w:val="0"/>
          <w:sz w:val="18"/>
          <w:szCs w:val="18"/>
          <w:lang w:eastAsia="es-CO"/>
          <w14:ligatures w14:val="none"/>
        </w:rPr>
      </w:pPr>
      <w:r w:rsidRPr="00C56965">
        <w:rPr>
          <w:rFonts w:ascii="Arial" w:eastAsiaTheme="minorEastAsia" w:hAnsi="Arial" w:cs="Arial"/>
          <w:bCs/>
          <w:kern w:val="0"/>
          <w:sz w:val="18"/>
          <w:szCs w:val="18"/>
          <w:lang w:val="es-ES_tradnl" w:eastAsia="es-CO"/>
          <w14:ligatures w14:val="none"/>
        </w:rPr>
        <w:t>Entregar, al finalizar el plazo de ejecución del contrato, un certificado de captura de gas carbono, emitido dentro de los treinta (30) días calendario siguientes a la finalización</w:t>
      </w:r>
      <w:r w:rsidRPr="00C56965">
        <w:rPr>
          <w:rFonts w:ascii="Arial" w:eastAsiaTheme="minorEastAsia" w:hAnsi="Arial" w:cs="Arial"/>
          <w:bCs/>
          <w:kern w:val="0"/>
          <w:sz w:val="18"/>
          <w:szCs w:val="18"/>
          <w:lang w:eastAsia="es-CO"/>
          <w14:ligatures w14:val="none"/>
        </w:rPr>
        <w:t>.</w:t>
      </w:r>
    </w:p>
    <w:p w14:paraId="68E06E6E" w14:textId="77777777" w:rsidR="00C56965" w:rsidRPr="00C56965" w:rsidRDefault="00C56965" w:rsidP="00C56965">
      <w:pPr>
        <w:overflowPunct w:val="0"/>
        <w:autoSpaceDE w:val="0"/>
        <w:autoSpaceDN w:val="0"/>
        <w:adjustRightInd w:val="0"/>
        <w:spacing w:after="0" w:line="240" w:lineRule="auto"/>
        <w:contextualSpacing/>
        <w:jc w:val="both"/>
        <w:textAlignment w:val="baseline"/>
        <w:rPr>
          <w:rFonts w:ascii="Arial" w:eastAsiaTheme="minorEastAsia" w:hAnsi="Arial" w:cs="Arial"/>
          <w:bCs/>
          <w:kern w:val="0"/>
          <w:sz w:val="18"/>
          <w:szCs w:val="18"/>
          <w:lang w:eastAsia="es-CO"/>
          <w14:ligatures w14:val="none"/>
        </w:rPr>
      </w:pPr>
    </w:p>
    <w:p w14:paraId="04F96222" w14:textId="77777777" w:rsidR="00C56965" w:rsidRPr="00C56965" w:rsidRDefault="00C56965" w:rsidP="00C56965">
      <w:pPr>
        <w:overflowPunct w:val="0"/>
        <w:autoSpaceDE w:val="0"/>
        <w:autoSpaceDN w:val="0"/>
        <w:adjustRightInd w:val="0"/>
        <w:spacing w:after="0" w:line="240" w:lineRule="auto"/>
        <w:contextualSpacing/>
        <w:textAlignment w:val="baseline"/>
        <w:rPr>
          <w:rFonts w:ascii="Arial" w:hAnsi="Arial" w:cs="Arial"/>
          <w:b/>
          <w:bCs/>
          <w:kern w:val="0"/>
          <w:sz w:val="18"/>
          <w:szCs w:val="18"/>
          <w:lang w:val="es-ES" w:eastAsia="es-ES"/>
          <w14:ligatures w14:val="none"/>
        </w:rPr>
      </w:pPr>
    </w:p>
    <w:p w14:paraId="6E36629A" w14:textId="77777777" w:rsidR="00C56965" w:rsidRPr="00C56965" w:rsidRDefault="00C56965" w:rsidP="00C56965">
      <w:pPr>
        <w:numPr>
          <w:ilvl w:val="2"/>
          <w:numId w:val="43"/>
        </w:numPr>
        <w:spacing w:before="80" w:after="0" w:line="238" w:lineRule="auto"/>
        <w:contextualSpacing/>
        <w:jc w:val="both"/>
        <w:rPr>
          <w:rFonts w:ascii="Arial" w:hAnsi="Arial" w:cs="Arial"/>
          <w:b/>
          <w:bCs/>
          <w:iCs/>
          <w:spacing w:val="-3"/>
          <w:kern w:val="0"/>
          <w:sz w:val="18"/>
          <w:szCs w:val="18"/>
          <w:lang w:val="es-ES" w:eastAsia="es-ES"/>
          <w14:ligatures w14:val="none"/>
        </w:rPr>
      </w:pPr>
      <w:r w:rsidRPr="00C56965">
        <w:rPr>
          <w:rFonts w:ascii="Arial" w:hAnsi="Arial" w:cs="Arial"/>
          <w:b/>
          <w:bCs/>
          <w:iCs/>
          <w:spacing w:val="-3"/>
          <w:kern w:val="0"/>
          <w:sz w:val="18"/>
          <w:szCs w:val="18"/>
          <w:lang w:val="es-ES" w:eastAsia="es-ES"/>
          <w14:ligatures w14:val="none"/>
        </w:rPr>
        <w:t>OBLIGACIONES GENERALES</w:t>
      </w:r>
    </w:p>
    <w:p w14:paraId="3771AD40" w14:textId="77777777" w:rsidR="00C56965" w:rsidRPr="00C56965" w:rsidRDefault="00C56965" w:rsidP="00C56965">
      <w:pPr>
        <w:spacing w:after="0" w:line="240" w:lineRule="auto"/>
        <w:rPr>
          <w:rFonts w:ascii="Arial" w:hAnsi="Arial" w:cs="Arial"/>
          <w:kern w:val="0"/>
          <w:sz w:val="18"/>
          <w:szCs w:val="18"/>
          <w:lang w:val="es-ES" w:eastAsia="es-ES"/>
          <w14:ligatures w14:val="none"/>
        </w:rPr>
      </w:pPr>
    </w:p>
    <w:p w14:paraId="1F103B1B"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Concertar con el supervisor la fecha de inicio del contrato, previo cumplimiento de los requisitos de ejecución del contrato, en la plataforma SECOP II </w:t>
      </w:r>
    </w:p>
    <w:p w14:paraId="4CB83FE4"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Tramitar las garantías exigidas por el municipio, cargarlas a SECOP II y dar aviso oportuno y por escrito al supervisor/ interventor del contrato para que este a su vez informe por correo </w:t>
      </w:r>
      <w:r w:rsidRPr="00C56965">
        <w:rPr>
          <w:rFonts w:ascii="Arial" w:hAnsi="Arial" w:cs="Arial"/>
          <w:color w:val="000000"/>
          <w:kern w:val="0"/>
          <w:sz w:val="18"/>
          <w:szCs w:val="18"/>
          <w:lang w:val="es-ES" w:eastAsia="es-ES"/>
          <w14:ligatures w14:val="none"/>
        </w:rPr>
        <w:lastRenderedPageBreak/>
        <w:t xml:space="preserve">electrónico a la Oficina de Contratación para su revisión y posterior aprobación de hallarse ajustadas. </w:t>
      </w:r>
    </w:p>
    <w:p w14:paraId="5377F9CD"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Responder por cualquier tipo de reclamación, judicial o extrajudicial, que instaure, impulse o en la que coadyuve el personal, los subcontratistas o un tercero contra el municipio, por causa o con ocasión del contrato. </w:t>
      </w:r>
    </w:p>
    <w:p w14:paraId="3CB6FD7F"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Rendir y elaborar los informes, conceptos, estudios y demás trabajos que se le soliciten en desarrollo del contrato. </w:t>
      </w:r>
    </w:p>
    <w:p w14:paraId="5327CAAD"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Obrar con lealtad y buena fe en las distintas etapas contractuales, evitando dilaciones y </w:t>
      </w:r>
      <w:proofErr w:type="spellStart"/>
      <w:r w:rsidRPr="00C56965">
        <w:rPr>
          <w:rFonts w:ascii="Arial" w:hAnsi="Arial" w:cs="Arial"/>
          <w:color w:val="000000"/>
          <w:kern w:val="0"/>
          <w:sz w:val="18"/>
          <w:szCs w:val="18"/>
          <w:lang w:val="es-ES" w:eastAsia="es-ES"/>
          <w14:ligatures w14:val="none"/>
        </w:rPr>
        <w:t>entrabamientos</w:t>
      </w:r>
      <w:proofErr w:type="spellEnd"/>
      <w:r w:rsidRPr="00C56965">
        <w:rPr>
          <w:rFonts w:ascii="Arial" w:hAnsi="Arial" w:cs="Arial"/>
          <w:color w:val="000000"/>
          <w:kern w:val="0"/>
          <w:sz w:val="18"/>
          <w:szCs w:val="18"/>
          <w:lang w:val="es-ES" w:eastAsia="es-ES"/>
          <w14:ligatures w14:val="none"/>
        </w:rPr>
        <w:t xml:space="preserve">. </w:t>
      </w:r>
    </w:p>
    <w:p w14:paraId="38972B03"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Cumplir con la totalidad de los alcances descritos en el contrato, sus anexos y demás soportes que lo anteceden, los cuales hacen parte integral del contrato. </w:t>
      </w:r>
    </w:p>
    <w:p w14:paraId="1A59D59A"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No acceder a peticiones o amenazas de quienes actúen por fuera de la ley con el fin de hacer u omitir algún hecho. </w:t>
      </w:r>
    </w:p>
    <w:p w14:paraId="036441AD"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Mantener la reserva profesional sobre la información que le sea suministrada para el desarrollo del objeto del contrato. </w:t>
      </w:r>
    </w:p>
    <w:p w14:paraId="38383D53"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Informar oportunamente al municipio sobre eventualidad que pueda surgir y que implique retraso en el desarrollo del contrato. </w:t>
      </w:r>
    </w:p>
    <w:p w14:paraId="60956AD3"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 xml:space="preserve">El Contratista se compromete a mantenerse informado y actualizado sobre las prácticas y principios de inclusión social, enfoque diferencial y equidad de género, asegurando que todas sus acciones y servicios prestados bajo este contrato se ejecuten respetando los principios de igualdad de oportunidades y no discriminación, garantizando y promoviendo un ambiente inclusivo y respetuoso para todas las personas. </w:t>
      </w:r>
    </w:p>
    <w:p w14:paraId="5F2FFA0A"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Cumplir con el sistema de gestión de seguridad y salud en el trabajo (SG-SST) de la administración municipal, en sus diferentes actividades de promoción y prevención que se ejecuten y acatar las respectivas recomendaciones que sean realizadas por el equipo técnico de SST con el fin de prevenir la ocurrencia de accidentes de trabajo y/o enfermedad laboral.</w:t>
      </w:r>
    </w:p>
    <w:p w14:paraId="4E984638"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Acatar las instrucciones, sugerencias, observaciones y orientaciones escritas por el Supervisor y/o interventor del contrato y el municipio de Chía. </w:t>
      </w:r>
    </w:p>
    <w:p w14:paraId="42CAC476"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Suscribir a tiempo las actas requeridas por parte del municipio (supervisor y/o interventor) como constancias de la ejecución del contrato. </w:t>
      </w:r>
    </w:p>
    <w:p w14:paraId="77DFAED7"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Presentar las cuentas de cobro o Facturas por el valor del contrato, anexando todos sus soportes y documentos necesarios para ello, dentro de los plazos convenidos. </w:t>
      </w:r>
    </w:p>
    <w:p w14:paraId="5B43755A"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 xml:space="preserve">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ley 828 de 2003, el artículo 23 de la ley 1150 de 2007 y demás normas concordantes o complementarias, en materia de aportes a seguridad social, y pago de parafiscales, vigentes a la fecha de presentación de la oferta y durante la vigencia del contrato. </w:t>
      </w:r>
    </w:p>
    <w:p w14:paraId="45F9D24A" w14:textId="77777777" w:rsidR="00C56965" w:rsidRPr="00C56965" w:rsidRDefault="00C56965" w:rsidP="00C56965">
      <w:pPr>
        <w:numPr>
          <w:ilvl w:val="0"/>
          <w:numId w:val="48"/>
        </w:numPr>
        <w:overflowPunct w:val="0"/>
        <w:autoSpaceDE w:val="0"/>
        <w:autoSpaceDN w:val="0"/>
        <w:adjustRightInd w:val="0"/>
        <w:spacing w:after="0" w:line="240" w:lineRule="auto"/>
        <w:jc w:val="both"/>
        <w:textAlignment w:val="baseline"/>
        <w:rPr>
          <w:rFonts w:ascii="Arial" w:hAnsi="Arial" w:cs="Arial"/>
          <w:color w:val="000000"/>
          <w:kern w:val="0"/>
          <w:sz w:val="18"/>
          <w:szCs w:val="18"/>
          <w:lang w:val="es-ES" w:eastAsia="es-ES"/>
          <w14:ligatures w14:val="none"/>
        </w:rPr>
      </w:pPr>
      <w:r w:rsidRPr="00C56965">
        <w:rPr>
          <w:rFonts w:ascii="Arial" w:hAnsi="Arial" w:cs="Arial"/>
          <w:color w:val="000000"/>
          <w:kern w:val="0"/>
          <w:sz w:val="18"/>
          <w:szCs w:val="18"/>
          <w:lang w:val="es-ES" w:eastAsia="es-ES"/>
          <w14:ligatures w14:val="none"/>
        </w:rPr>
        <w:t>Las demás que por ley o contrato le correspondan.</w:t>
      </w:r>
    </w:p>
    <w:p w14:paraId="1C053D7F" w14:textId="77777777" w:rsidR="00C56965" w:rsidRPr="00C56965" w:rsidRDefault="00C56965" w:rsidP="00C56965">
      <w:pPr>
        <w:overflowPunct w:val="0"/>
        <w:autoSpaceDE w:val="0"/>
        <w:autoSpaceDN w:val="0"/>
        <w:adjustRightInd w:val="0"/>
        <w:spacing w:after="0" w:line="240" w:lineRule="auto"/>
        <w:textAlignment w:val="baseline"/>
        <w:rPr>
          <w:rFonts w:ascii="Arial" w:hAnsi="Arial" w:cs="Arial"/>
          <w:color w:val="000000"/>
          <w:kern w:val="0"/>
          <w:sz w:val="18"/>
          <w:szCs w:val="18"/>
          <w:lang w:val="es-ES_tradnl" w:eastAsia="es-ES"/>
          <w14:ligatures w14:val="none"/>
        </w:rPr>
      </w:pPr>
    </w:p>
    <w:p w14:paraId="1014F819" w14:textId="77777777" w:rsidR="00C56965" w:rsidRPr="00C56965" w:rsidRDefault="00C56965" w:rsidP="00C56965">
      <w:pPr>
        <w:overflowPunct w:val="0"/>
        <w:autoSpaceDE w:val="0"/>
        <w:autoSpaceDN w:val="0"/>
        <w:adjustRightInd w:val="0"/>
        <w:spacing w:after="0" w:line="240" w:lineRule="auto"/>
        <w:textAlignment w:val="baseline"/>
        <w:rPr>
          <w:rFonts w:ascii="Arial" w:hAnsi="Arial" w:cs="Arial"/>
          <w:color w:val="000000"/>
          <w:kern w:val="0"/>
          <w:sz w:val="18"/>
          <w:szCs w:val="18"/>
          <w:lang w:val="es-ES_tradnl" w:eastAsia="es-ES"/>
          <w14:ligatures w14:val="none"/>
        </w:rPr>
      </w:pPr>
    </w:p>
    <w:p w14:paraId="0F7E8B16" w14:textId="77777777" w:rsidR="00C56965" w:rsidRPr="00C56965" w:rsidRDefault="00C56965" w:rsidP="00C56965">
      <w:pPr>
        <w:numPr>
          <w:ilvl w:val="2"/>
          <w:numId w:val="43"/>
        </w:numPr>
        <w:overflowPunct w:val="0"/>
        <w:autoSpaceDE w:val="0"/>
        <w:autoSpaceDN w:val="0"/>
        <w:adjustRightInd w:val="0"/>
        <w:spacing w:after="0" w:line="240" w:lineRule="auto"/>
        <w:contextualSpacing/>
        <w:textAlignment w:val="baseline"/>
        <w:rPr>
          <w:rFonts w:ascii="Arial" w:hAnsi="Arial" w:cs="Arial"/>
          <w:color w:val="000000"/>
          <w:kern w:val="0"/>
          <w:sz w:val="18"/>
          <w:szCs w:val="18"/>
          <w:lang w:val="es-ES_tradnl" w:eastAsia="es-ES"/>
          <w14:ligatures w14:val="none"/>
        </w:rPr>
      </w:pPr>
      <w:r w:rsidRPr="00C56965">
        <w:rPr>
          <w:rFonts w:ascii="Arial" w:hAnsi="Arial" w:cs="Arial"/>
          <w:b/>
          <w:color w:val="000000"/>
          <w:kern w:val="0"/>
          <w:sz w:val="18"/>
          <w:szCs w:val="18"/>
          <w:lang w:val="es-ES_tradnl" w:eastAsia="es-ES"/>
          <w14:ligatures w14:val="none"/>
        </w:rPr>
        <w:t xml:space="preserve">OBLIGACIONES DEL MUNICIPIO: </w:t>
      </w:r>
      <w:r w:rsidRPr="00C56965">
        <w:rPr>
          <w:rFonts w:ascii="Arial" w:hAnsi="Arial" w:cs="Arial"/>
          <w:color w:val="000000"/>
          <w:kern w:val="0"/>
          <w:sz w:val="18"/>
          <w:szCs w:val="18"/>
          <w:lang w:val="es-ES_tradnl" w:eastAsia="es-ES"/>
          <w14:ligatures w14:val="none"/>
        </w:rPr>
        <w:t xml:space="preserve">El Municipio se obliga para con el contratista a lo siguiente: </w:t>
      </w:r>
    </w:p>
    <w:p w14:paraId="04AA80B8" w14:textId="77777777" w:rsidR="00C56965" w:rsidRPr="00C56965" w:rsidRDefault="00C56965" w:rsidP="00C56965">
      <w:pPr>
        <w:overflowPunct w:val="0"/>
        <w:autoSpaceDE w:val="0"/>
        <w:autoSpaceDN w:val="0"/>
        <w:adjustRightInd w:val="0"/>
        <w:spacing w:after="0" w:line="240" w:lineRule="auto"/>
        <w:contextualSpacing/>
        <w:textAlignment w:val="baseline"/>
        <w:rPr>
          <w:rFonts w:ascii="Arial" w:hAnsi="Arial" w:cs="Arial"/>
          <w:color w:val="000000"/>
          <w:kern w:val="0"/>
          <w:sz w:val="18"/>
          <w:szCs w:val="18"/>
          <w:lang w:val="es-ES_tradnl" w:eastAsia="es-ES"/>
          <w14:ligatures w14:val="none"/>
        </w:rPr>
      </w:pPr>
    </w:p>
    <w:p w14:paraId="1C18CF63"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 xml:space="preserve">Expedir el registro presupuestal del contrato. </w:t>
      </w:r>
    </w:p>
    <w:p w14:paraId="7ED8D9CF"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Aprobar las garantías o las modificaciones a las mismas que el contratista constituya siempre que estas cumplan las condiciones de suma asegurada, vigencias y amparos, exigidas en el contrato.</w:t>
      </w:r>
    </w:p>
    <w:p w14:paraId="6028DA06"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 xml:space="preserve">Dar inicio a la ejecución del contrato en la plataforma SECOP II </w:t>
      </w:r>
    </w:p>
    <w:p w14:paraId="1A4113E4"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Realizar el seguimiento o supervisión del cumplimiento del objeto contractual.</w:t>
      </w:r>
    </w:p>
    <w:p w14:paraId="4DA4C108"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Brindar la colaboración y proporcionar la información y/o documentación que sea necesaria para el adecuado cumplimiento del contrato.</w:t>
      </w:r>
    </w:p>
    <w:p w14:paraId="448E3A61"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 xml:space="preserve">Pagar el valor del contrato en la cantidad, forma y oportunidades pactadas previa certificación de recibo a satisfacción por parte del supervisor/interventor. </w:t>
      </w:r>
    </w:p>
    <w:p w14:paraId="1F62795A"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 xml:space="preserve">Resolver las peticiones y consultas que le haga el contratista dentro de los términos legales. </w:t>
      </w:r>
    </w:p>
    <w:p w14:paraId="1FD62A91"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Cumplir y hacer cumplir las condiciones pactadas en el contrato y en los documentos que de él forman parte.</w:t>
      </w:r>
    </w:p>
    <w:p w14:paraId="762BD157"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 xml:space="preserve">Suscribir el acta de terminación </w:t>
      </w:r>
      <w:r w:rsidRPr="00C56965">
        <w:rPr>
          <w:rFonts w:ascii="Arial" w:hAnsi="Arial" w:cs="Arial"/>
          <w:iCs/>
          <w:color w:val="000000"/>
          <w:kern w:val="0"/>
          <w:sz w:val="18"/>
          <w:szCs w:val="18"/>
          <w:lang w:val="es-ES_tradnl" w:eastAsia="es-ES"/>
          <w14:ligatures w14:val="none"/>
        </w:rPr>
        <w:t xml:space="preserve">y el Acta de liquidación </w:t>
      </w:r>
      <w:r w:rsidRPr="00C56965">
        <w:rPr>
          <w:rFonts w:ascii="Arial" w:hAnsi="Arial" w:cs="Arial"/>
          <w:color w:val="000000"/>
          <w:kern w:val="0"/>
          <w:sz w:val="18"/>
          <w:szCs w:val="18"/>
          <w:lang w:val="es-ES_tradnl" w:eastAsia="es-ES"/>
          <w14:ligatures w14:val="none"/>
        </w:rPr>
        <w:t>a través del supervisor</w:t>
      </w:r>
    </w:p>
    <w:p w14:paraId="0A0B008D" w14:textId="77777777" w:rsidR="00C56965" w:rsidRPr="00C56965" w:rsidRDefault="00C56965" w:rsidP="00C56965">
      <w:pPr>
        <w:numPr>
          <w:ilvl w:val="0"/>
          <w:numId w:val="49"/>
        </w:numPr>
        <w:overflowPunct w:val="0"/>
        <w:autoSpaceDE w:val="0"/>
        <w:autoSpaceDN w:val="0"/>
        <w:adjustRightInd w:val="0"/>
        <w:spacing w:after="0" w:line="240" w:lineRule="auto"/>
        <w:contextualSpacing/>
        <w:jc w:val="both"/>
        <w:textAlignment w:val="baseline"/>
        <w:rPr>
          <w:rFonts w:ascii="Arial" w:hAnsi="Arial" w:cs="Arial"/>
          <w:color w:val="000000"/>
          <w:kern w:val="0"/>
          <w:sz w:val="18"/>
          <w:szCs w:val="18"/>
          <w:lang w:val="es-ES_tradnl" w:eastAsia="es-ES"/>
          <w14:ligatures w14:val="none"/>
        </w:rPr>
      </w:pPr>
      <w:r w:rsidRPr="00C56965">
        <w:rPr>
          <w:rFonts w:ascii="Arial" w:hAnsi="Arial" w:cs="Arial"/>
          <w:color w:val="000000"/>
          <w:kern w:val="0"/>
          <w:sz w:val="18"/>
          <w:szCs w:val="18"/>
          <w:lang w:val="es-ES_tradnl" w:eastAsia="es-ES"/>
          <w14:ligatures w14:val="none"/>
        </w:rPr>
        <w:t>Informar a EMSERCHIA E.S.P. los puntos en los que se realice la instalación de los contenedores</w:t>
      </w:r>
    </w:p>
    <w:p w14:paraId="6320E422" w14:textId="77777777" w:rsidR="00C56965" w:rsidRPr="00C56965" w:rsidRDefault="00C56965" w:rsidP="00C56965">
      <w:pPr>
        <w:overflowPunct w:val="0"/>
        <w:autoSpaceDE w:val="0"/>
        <w:autoSpaceDN w:val="0"/>
        <w:adjustRightInd w:val="0"/>
        <w:spacing w:after="0" w:line="240" w:lineRule="auto"/>
        <w:ind w:left="360"/>
        <w:contextualSpacing/>
        <w:textAlignment w:val="baseline"/>
        <w:rPr>
          <w:rFonts w:ascii="Arial" w:eastAsiaTheme="minorEastAsia" w:hAnsi="Arial" w:cs="Arial"/>
          <w:kern w:val="0"/>
          <w:sz w:val="18"/>
          <w:szCs w:val="18"/>
          <w:lang w:val="es-ES_tradnl" w:eastAsia="es-CO"/>
          <w14:ligatures w14:val="none"/>
        </w:rPr>
      </w:pPr>
    </w:p>
    <w:p w14:paraId="7FDCCE0E"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SUPERVISIÓN DEL CONTRATO</w:t>
      </w:r>
      <w:bookmarkEnd w:id="160"/>
      <w:bookmarkEnd w:id="161"/>
      <w:r w:rsidRPr="00C56965">
        <w:rPr>
          <w:rFonts w:ascii="Arial" w:eastAsiaTheme="majorEastAsia" w:hAnsi="Arial" w:cs="Arial"/>
          <w:b/>
          <w:vanish/>
          <w:kern w:val="0"/>
          <w:sz w:val="18"/>
          <w:szCs w:val="18"/>
          <w:lang w:val="es-ES_tradnl" w:eastAsia="es-CO"/>
          <w14:ligatures w14:val="none"/>
        </w:rPr>
        <w:t>&lt;/SPAN&gt;</w:t>
      </w:r>
    </w:p>
    <w:p w14:paraId="54D9E9E4" w14:textId="77777777" w:rsidR="00C56965" w:rsidRPr="00C56965" w:rsidRDefault="00C56965" w:rsidP="00C56965">
      <w:pPr>
        <w:spacing w:after="0" w:line="240" w:lineRule="auto"/>
        <w:jc w:val="both"/>
        <w:rPr>
          <w:rFonts w:ascii="Arial" w:eastAsiaTheme="minorEastAsia" w:hAnsi="Arial" w:cs="Arial"/>
          <w:bCs/>
          <w:kern w:val="0"/>
          <w:sz w:val="18"/>
          <w:szCs w:val="18"/>
          <w:lang w:val="es-ES_tradnl" w:eastAsia="es-CO"/>
          <w14:ligatures w14:val="none"/>
        </w:rPr>
      </w:pPr>
    </w:p>
    <w:p w14:paraId="46EEC4F1" w14:textId="77777777" w:rsidR="00C56965" w:rsidRPr="00C56965" w:rsidRDefault="00C56965" w:rsidP="00C56965">
      <w:pPr>
        <w:spacing w:after="0" w:line="240" w:lineRule="auto"/>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Dada la necesidad de realizar un permanente, oportuno y efectivo seguimiento al desarrollo y cumplimiento de las obligaciones surgidas como consecuencia de la suscripción del contrato que se celebre en virtud del presente estudio, EL MUNICIPIO</w:t>
      </w:r>
      <w:r w:rsidRPr="00C56965">
        <w:rPr>
          <w:rFonts w:ascii="Arial" w:eastAsiaTheme="minorEastAsia" w:hAnsi="Arial" w:cs="Arial"/>
          <w:kern w:val="0"/>
          <w:sz w:val="18"/>
          <w:szCs w:val="18"/>
          <w:lang w:val="es-ES_tradnl" w:eastAsia="es-CO"/>
          <w14:ligatures w14:val="none"/>
        </w:rPr>
        <w:t xml:space="preserve"> efectuará la Supervisión a la ejecución del objeto contractual y </w:t>
      </w:r>
      <w:r w:rsidRPr="00C56965">
        <w:rPr>
          <w:rFonts w:ascii="Arial" w:eastAsiaTheme="minorEastAsia" w:hAnsi="Arial" w:cs="Arial"/>
          <w:bCs/>
          <w:kern w:val="0"/>
          <w:sz w:val="18"/>
          <w:szCs w:val="18"/>
          <w:lang w:val="es-ES_tradnl" w:eastAsia="es-CO"/>
          <w14:ligatures w14:val="none"/>
        </w:rPr>
        <w:t>cumplimiento de las obligaciones a cargo del futuro contratista</w:t>
      </w:r>
      <w:r w:rsidRPr="00C56965">
        <w:rPr>
          <w:rFonts w:ascii="Arial" w:eastAsiaTheme="minorEastAsia" w:hAnsi="Arial" w:cs="Arial"/>
          <w:kern w:val="0"/>
          <w:sz w:val="18"/>
          <w:szCs w:val="18"/>
          <w:lang w:val="es-ES_tradnl" w:eastAsia="es-CO"/>
          <w14:ligatures w14:val="none"/>
        </w:rPr>
        <w:t xml:space="preserve"> a través de la </w:t>
      </w:r>
      <w:r w:rsidRPr="00C56965">
        <w:rPr>
          <w:rFonts w:ascii="Arial" w:eastAsiaTheme="minorEastAsia" w:hAnsi="Arial" w:cs="Arial"/>
          <w:b/>
          <w:bCs/>
          <w:kern w:val="0"/>
          <w:sz w:val="18"/>
          <w:szCs w:val="18"/>
          <w:lang w:val="es-ES" w:eastAsia="es-CO"/>
          <w14:ligatures w14:val="none"/>
        </w:rPr>
        <w:t xml:space="preserve">directora de vigilancia y control </w:t>
      </w:r>
      <w:r w:rsidRPr="00C56965">
        <w:rPr>
          <w:rFonts w:ascii="Arial" w:eastAsiaTheme="minorEastAsia" w:hAnsi="Arial" w:cs="Arial"/>
          <w:kern w:val="0"/>
          <w:sz w:val="18"/>
          <w:szCs w:val="18"/>
          <w:lang w:val="es-ES" w:eastAsia="es-CO"/>
          <w14:ligatures w14:val="none"/>
        </w:rPr>
        <w:t xml:space="preserve">o a quien se delegue </w:t>
      </w:r>
    </w:p>
    <w:p w14:paraId="510627B8" w14:textId="77777777" w:rsidR="00C56965" w:rsidRPr="00C56965" w:rsidRDefault="00C56965" w:rsidP="00C56965">
      <w:pPr>
        <w:spacing w:after="0" w:line="240" w:lineRule="auto"/>
        <w:jc w:val="both"/>
        <w:rPr>
          <w:rFonts w:ascii="Arial" w:eastAsiaTheme="minorEastAsia" w:hAnsi="Arial" w:cs="Arial"/>
          <w:b/>
          <w:kern w:val="0"/>
          <w:sz w:val="18"/>
          <w:szCs w:val="18"/>
          <w:lang w:val="es-ES_tradnl" w:eastAsia="es-CO"/>
          <w14:ligatures w14:val="none"/>
        </w:rPr>
      </w:pPr>
    </w:p>
    <w:p w14:paraId="742E9356" w14:textId="77777777" w:rsidR="00C56965" w:rsidRPr="00C56965" w:rsidRDefault="00C56965" w:rsidP="00C56965">
      <w:pPr>
        <w:tabs>
          <w:tab w:val="left" w:pos="709"/>
        </w:tabs>
        <w:spacing w:after="0" w:line="240" w:lineRule="auto"/>
        <w:jc w:val="both"/>
        <w:rPr>
          <w:rFonts w:ascii="Arial" w:hAnsi="Arial" w:cs="Arial"/>
          <w:kern w:val="0"/>
          <w:sz w:val="18"/>
          <w:szCs w:val="18"/>
          <w:lang w:val="es-ES_tradnl" w:eastAsia="ar-SA"/>
          <w14:ligatures w14:val="none"/>
        </w:rPr>
      </w:pPr>
      <w:r w:rsidRPr="00C56965">
        <w:rPr>
          <w:rFonts w:ascii="Arial" w:hAnsi="Arial" w:cs="Arial"/>
          <w:kern w:val="0"/>
          <w:sz w:val="18"/>
          <w:szCs w:val="18"/>
          <w:lang w:val="es-ES_tradnl" w:eastAsia="ar-SA"/>
          <w14:ligatures w14:val="none"/>
        </w:rPr>
        <w:lastRenderedPageBreak/>
        <w:t xml:space="preserve">La supervisión del presente contrato, podrá estar acompañada de un grupo profesional interdisciplinario, a efectos de apoyar a la supervisión en diferentes áreas del conocimiento y lo técnico. </w:t>
      </w:r>
    </w:p>
    <w:p w14:paraId="39D72DBF" w14:textId="77777777" w:rsidR="00C56965" w:rsidRPr="00C56965" w:rsidRDefault="00C56965" w:rsidP="00C56965">
      <w:pPr>
        <w:tabs>
          <w:tab w:val="left" w:pos="709"/>
        </w:tabs>
        <w:spacing w:after="0" w:line="240" w:lineRule="auto"/>
        <w:jc w:val="both"/>
        <w:rPr>
          <w:rFonts w:ascii="Arial" w:hAnsi="Arial" w:cs="Arial"/>
          <w:kern w:val="0"/>
          <w:sz w:val="18"/>
          <w:szCs w:val="18"/>
          <w:lang w:val="es-ES_tradnl" w:eastAsia="ar-SA"/>
          <w14:ligatures w14:val="none"/>
        </w:rPr>
      </w:pPr>
    </w:p>
    <w:p w14:paraId="0F02DA9F" w14:textId="77777777" w:rsidR="00C56965" w:rsidRPr="00C56965" w:rsidRDefault="00C56965" w:rsidP="00C56965">
      <w:pPr>
        <w:tabs>
          <w:tab w:val="left" w:pos="709"/>
        </w:tabs>
        <w:spacing w:after="0" w:line="240" w:lineRule="auto"/>
        <w:jc w:val="both"/>
        <w:rPr>
          <w:rFonts w:ascii="Arial" w:hAnsi="Arial" w:cs="Arial"/>
          <w:kern w:val="0"/>
          <w:sz w:val="18"/>
          <w:szCs w:val="18"/>
          <w:lang w:val="es-ES_tradnl" w:eastAsia="ar-SA"/>
          <w14:ligatures w14:val="none"/>
        </w:rPr>
      </w:pPr>
      <w:r w:rsidRPr="00C56965">
        <w:rPr>
          <w:rFonts w:ascii="Arial" w:hAnsi="Arial" w:cs="Arial"/>
          <w:kern w:val="0"/>
          <w:sz w:val="18"/>
          <w:szCs w:val="18"/>
          <w:lang w:val="es-ES_tradnl" w:eastAsia="ar-SA"/>
          <w14:ligatures w14:val="none"/>
        </w:rPr>
        <w:t xml:space="preserve">Podrá EL SUPERVISOR en cualquier momento, exigir a </w:t>
      </w:r>
      <w:r w:rsidRPr="00C56965">
        <w:rPr>
          <w:rFonts w:ascii="Arial" w:hAnsi="Arial" w:cs="Arial"/>
          <w:bCs/>
          <w:kern w:val="0"/>
          <w:sz w:val="18"/>
          <w:szCs w:val="18"/>
          <w:lang w:val="es-ES_tradnl" w:eastAsia="ar-SA"/>
          <w14:ligatures w14:val="none"/>
        </w:rPr>
        <w:t xml:space="preserve">EL CONTRATISTA </w:t>
      </w:r>
      <w:r w:rsidRPr="00C56965">
        <w:rPr>
          <w:rFonts w:ascii="Arial" w:hAnsi="Arial" w:cs="Arial"/>
          <w:kern w:val="0"/>
          <w:sz w:val="18"/>
          <w:szCs w:val="18"/>
          <w:lang w:val="es-ES_tradnl" w:eastAsia="ar-SA"/>
          <w14:ligatures w14:val="none"/>
        </w:rPr>
        <w:t>la información que considere necesaria, así como</w:t>
      </w:r>
      <w:r w:rsidRPr="00C56965">
        <w:rPr>
          <w:rFonts w:ascii="Arial" w:hAnsi="Arial" w:cs="Arial"/>
          <w:spacing w:val="-3"/>
          <w:kern w:val="0"/>
          <w:sz w:val="18"/>
          <w:szCs w:val="18"/>
          <w:lang w:val="es-ES_tradnl" w:eastAsia="ar-SA"/>
          <w14:ligatures w14:val="none"/>
        </w:rPr>
        <w:t xml:space="preserve"> </w:t>
      </w:r>
      <w:r w:rsidRPr="00C56965">
        <w:rPr>
          <w:rFonts w:ascii="Arial" w:hAnsi="Arial" w:cs="Arial"/>
          <w:kern w:val="0"/>
          <w:sz w:val="18"/>
          <w:szCs w:val="18"/>
          <w:lang w:val="es-ES_tradnl" w:eastAsia="ar-SA"/>
          <w14:ligatures w14:val="none"/>
        </w:rPr>
        <w:t>la adopción de medidas para mantener, durante el desarrollo y ejecución del contrato, las condiciones técnicas, económicas y financieras existentes al momento de la celebración del contrato.</w:t>
      </w:r>
    </w:p>
    <w:p w14:paraId="7B89BE41" w14:textId="77777777" w:rsidR="00C56965" w:rsidRPr="00C56965" w:rsidRDefault="00C56965" w:rsidP="00C56965">
      <w:pPr>
        <w:tabs>
          <w:tab w:val="left" w:pos="-720"/>
        </w:tabs>
        <w:spacing w:after="0" w:line="240" w:lineRule="auto"/>
        <w:jc w:val="both"/>
        <w:rPr>
          <w:rFonts w:ascii="Arial" w:hAnsi="Arial" w:cs="Arial"/>
          <w:kern w:val="0"/>
          <w:sz w:val="18"/>
          <w:szCs w:val="18"/>
          <w:lang w:val="es-ES_tradnl"/>
          <w14:ligatures w14:val="none"/>
        </w:rPr>
      </w:pPr>
    </w:p>
    <w:p w14:paraId="6E54C22A" w14:textId="77777777" w:rsidR="00C56965" w:rsidRPr="00C56965" w:rsidRDefault="00C56965" w:rsidP="00C56965">
      <w:pPr>
        <w:tabs>
          <w:tab w:val="left" w:pos="-720"/>
        </w:tabs>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SUPERVISOR apoyará, asistirá y asesorará al MUNICIPIO en todos los asuntos de orden técnico, financiero, económico y jurídico que se susciten durante la ejecución del contrato y hasta su recibo definitivo y liquidación.</w:t>
      </w:r>
    </w:p>
    <w:p w14:paraId="44A9BD85" w14:textId="77777777" w:rsidR="00C56965" w:rsidRPr="00C56965" w:rsidRDefault="00C56965" w:rsidP="00C56965">
      <w:pPr>
        <w:tabs>
          <w:tab w:val="left" w:pos="-720"/>
        </w:tabs>
        <w:spacing w:after="0" w:line="240" w:lineRule="auto"/>
        <w:jc w:val="both"/>
        <w:rPr>
          <w:rFonts w:ascii="Arial" w:hAnsi="Arial" w:cs="Arial"/>
          <w:kern w:val="0"/>
          <w:sz w:val="18"/>
          <w:szCs w:val="18"/>
          <w:lang w:val="es-ES_tradnl"/>
          <w14:ligatures w14:val="none"/>
        </w:rPr>
      </w:pPr>
    </w:p>
    <w:p w14:paraId="3ED85F53"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Así mismo, EL SUPERVISOR está autorizado para ordenarle a E</w:t>
      </w:r>
      <w:r w:rsidRPr="00C56965">
        <w:rPr>
          <w:rFonts w:ascii="Arial" w:hAnsi="Arial" w:cs="Arial"/>
          <w:bCs/>
          <w:kern w:val="0"/>
          <w:sz w:val="18"/>
          <w:szCs w:val="18"/>
          <w:lang w:val="es-ES_tradnl"/>
          <w14:ligatures w14:val="none"/>
        </w:rPr>
        <w:t>L CONTRATISTA</w:t>
      </w:r>
      <w:r w:rsidRPr="00C56965">
        <w:rPr>
          <w:rFonts w:ascii="Arial" w:hAnsi="Arial" w:cs="Arial"/>
          <w:kern w:val="0"/>
          <w:sz w:val="18"/>
          <w:szCs w:val="18"/>
          <w:lang w:val="es-ES_tradnl"/>
          <w14:ligatures w14:val="none"/>
        </w:rPr>
        <w:t xml:space="preserve">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0DCDBBFC" w14:textId="77777777" w:rsidR="00C56965" w:rsidRPr="00C56965" w:rsidRDefault="00C56965" w:rsidP="00C56965">
      <w:pPr>
        <w:spacing w:after="0" w:line="240" w:lineRule="auto"/>
        <w:jc w:val="both"/>
        <w:rPr>
          <w:rFonts w:ascii="Arial" w:hAnsi="Arial" w:cs="Arial"/>
          <w:bCs/>
          <w:kern w:val="0"/>
          <w:sz w:val="18"/>
          <w:szCs w:val="18"/>
          <w:lang w:val="es-ES_tradnl"/>
          <w14:ligatures w14:val="none"/>
        </w:rPr>
      </w:pPr>
    </w:p>
    <w:p w14:paraId="28B17B4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 xml:space="preserve">EL CONTRATISTA </w:t>
      </w:r>
      <w:r w:rsidRPr="00C56965">
        <w:rPr>
          <w:rFonts w:ascii="Arial" w:hAnsi="Arial" w:cs="Arial"/>
          <w:kern w:val="0"/>
          <w:sz w:val="18"/>
          <w:szCs w:val="18"/>
          <w:lang w:val="es-ES_tradnl"/>
          <w14:ligatures w14:val="none"/>
        </w:rPr>
        <w:t xml:space="preserve">deberá acatar las órdenes que le imparta por escrito EL SUPERVISOR; no obstante, si no estuviese de acuerdo con las mismas así deberá manifestarlo por escrito, antes de proceder a ejecutarlas; EL SUPERVISOR responderá solidariamente con </w:t>
      </w:r>
      <w:r w:rsidRPr="00C56965">
        <w:rPr>
          <w:rFonts w:ascii="Arial" w:hAnsi="Arial" w:cs="Arial"/>
          <w:bCs/>
          <w:kern w:val="0"/>
          <w:sz w:val="18"/>
          <w:szCs w:val="18"/>
          <w:lang w:val="es-ES_tradnl"/>
          <w14:ligatures w14:val="none"/>
        </w:rPr>
        <w:t>EL CONTRATISTA</w:t>
      </w:r>
      <w:r w:rsidRPr="00C56965">
        <w:rPr>
          <w:rFonts w:ascii="Arial" w:hAnsi="Arial" w:cs="Arial"/>
          <w:kern w:val="0"/>
          <w:sz w:val="18"/>
          <w:szCs w:val="18"/>
          <w:lang w:val="es-ES_tradnl"/>
          <w14:ligatures w14:val="none"/>
        </w:rPr>
        <w:t xml:space="preserve"> si del cumplimiento de dichas órdenes, se derivaran perjuicios para la EL MUNICIPIO.</w:t>
      </w:r>
    </w:p>
    <w:p w14:paraId="3BD4212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54078E88" w14:textId="77777777" w:rsidR="00C56965" w:rsidRPr="00C56965" w:rsidRDefault="00C56965" w:rsidP="00C56965">
      <w:pPr>
        <w:numPr>
          <w:ilvl w:val="2"/>
          <w:numId w:val="43"/>
        </w:numPr>
        <w:spacing w:after="0" w:line="240" w:lineRule="auto"/>
        <w:jc w:val="both"/>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FUNCIONES ADMINISTRATIVAS DEL SUPERVISOR.</w:t>
      </w:r>
    </w:p>
    <w:p w14:paraId="40F3E34E" w14:textId="77777777" w:rsidR="00C56965" w:rsidRPr="00C56965" w:rsidRDefault="00C56965" w:rsidP="00C56965">
      <w:p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p>
    <w:p w14:paraId="6763F064"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Ejercer las funciones de supervisión sobre el contrato producto de la adjudicación del presente proceso de selección</w:t>
      </w:r>
    </w:p>
    <w:p w14:paraId="000A09FE"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Efectuar el control general sobre la debida ejecución del contrato que le permitan mantener perfectamente enterado de la ejecución del contrato a EL MUNICIPIO.</w:t>
      </w:r>
    </w:p>
    <w:p w14:paraId="1C2E0AB3"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ES"/>
          <w14:ligatures w14:val="none"/>
        </w:rPr>
        <w:t>Informar oportunamente al comité de contratación sobre los cambios que se presenten durante la ejecución del contrato y velar porque se suscriban por las partes las correspondientes modificaciones, adiciones o prorrogas que se requieran</w:t>
      </w:r>
    </w:p>
    <w:p w14:paraId="2D5D3C10"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Conocer las obligaciones a cargo del contratista y de EL MUNICIPIO y los riesgos que asume cada parte dentro del contrato.</w:t>
      </w:r>
    </w:p>
    <w:p w14:paraId="6CD5FA6A"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Conocer el contrato y verificar que se cumplan sus objetivos generales y específicos.</w:t>
      </w:r>
    </w:p>
    <w:p w14:paraId="67F4B515"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Supervisar que el contratista tenga total conocimiento de las normas, especificaciones, permisos, resoluciones y demás requisitos indispensables para el normal desarrollo del contrato.</w:t>
      </w:r>
    </w:p>
    <w:p w14:paraId="31D3DB25"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En los casos que se requiera, organizar una visita al sitio donde se ejecutará el contrato con los asesores que considere necesario, y con el contratista con el objeto de verificar las condiciones y detectar las posibles modificaciones del mismo.</w:t>
      </w:r>
    </w:p>
    <w:p w14:paraId="278ADF3A"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ES"/>
          <w14:ligatures w14:val="none"/>
        </w:rPr>
        <w:t xml:space="preserve">Efectuar los requerimientos que sea del caso a </w:t>
      </w:r>
      <w:r w:rsidRPr="00C56965">
        <w:rPr>
          <w:rFonts w:ascii="Arial" w:eastAsiaTheme="minorEastAsia" w:hAnsi="Arial" w:cs="Arial"/>
          <w:b/>
          <w:kern w:val="0"/>
          <w:sz w:val="18"/>
          <w:szCs w:val="18"/>
          <w:lang w:val="es-ES_tradnl" w:eastAsia="es-ES"/>
          <w14:ligatures w14:val="none"/>
        </w:rPr>
        <w:t>EL CONTRATISTA</w:t>
      </w:r>
      <w:r w:rsidRPr="00C56965">
        <w:rPr>
          <w:rFonts w:ascii="Arial" w:eastAsiaTheme="minorEastAsia" w:hAnsi="Arial" w:cs="Arial"/>
          <w:b/>
          <w:spacing w:val="-3"/>
          <w:kern w:val="0"/>
          <w:sz w:val="18"/>
          <w:szCs w:val="18"/>
          <w:lang w:val="es-ES_tradnl" w:eastAsia="es-ES"/>
          <w14:ligatures w14:val="none"/>
        </w:rPr>
        <w:t xml:space="preserve"> </w:t>
      </w:r>
      <w:r w:rsidRPr="00C56965">
        <w:rPr>
          <w:rFonts w:ascii="Arial" w:eastAsiaTheme="minorEastAsia" w:hAnsi="Arial" w:cs="Arial"/>
          <w:kern w:val="0"/>
          <w:sz w:val="18"/>
          <w:szCs w:val="18"/>
          <w:lang w:val="es-ES_tradnl" w:eastAsia="es-ES"/>
          <w14:ligatures w14:val="none"/>
        </w:rPr>
        <w:t>cuando las exigencias de cumplimiento así lo requieran</w:t>
      </w:r>
    </w:p>
    <w:p w14:paraId="15A2842C"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Elaborar, revisar y suscribir las actas requeridas para el desarrollo del contrato.</w:t>
      </w:r>
    </w:p>
    <w:p w14:paraId="16B54622"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Revisar y tramitar oportunamente ante la dependencia competente al interior de EL MUNICIPIO los documentos de solicitud de adición y/o prorroga, suspensión y reiniciación del contrato remitidos por el contratista, que impliquen una modificación al contrato.</w:t>
      </w:r>
    </w:p>
    <w:p w14:paraId="43503807"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Consultar y solicitar asesoría jurídica de EL MUNICIPIO sobre las inquietudes de orden legal que se presenten en relación con el contrato.</w:t>
      </w:r>
    </w:p>
    <w:p w14:paraId="77824ECA"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Verificar que se cumpla la programación y coordinación de las reuniones de seguimiento del contrato.</w:t>
      </w:r>
    </w:p>
    <w:p w14:paraId="5D158AF3"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Verificar que el personal del contratista se encuentre afiliado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el artículo 23 de la Ley 1150 de 2007 y demás normas concordantes o complementarias, en materia de aportes a seguridad social integral y parafiscales, cuando haya lugar, vigentes a la fecha de presentación de la oferta y durante la vigencia del contrato.</w:t>
      </w:r>
    </w:p>
    <w:p w14:paraId="1E8077F4"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ES"/>
          <w14:ligatures w14:val="none"/>
        </w:rPr>
        <w:t xml:space="preserve">Certificar sobre el cumplimiento de las obligaciones cumplidas y verificar los informes presentados por </w:t>
      </w:r>
      <w:r w:rsidRPr="00C56965">
        <w:rPr>
          <w:rFonts w:ascii="Arial" w:eastAsiaTheme="minorEastAsia" w:hAnsi="Arial" w:cs="Arial"/>
          <w:b/>
          <w:kern w:val="0"/>
          <w:sz w:val="18"/>
          <w:szCs w:val="18"/>
          <w:lang w:val="es-ES_tradnl" w:eastAsia="es-ES"/>
          <w14:ligatures w14:val="none"/>
        </w:rPr>
        <w:t>EL CONTRATISTA</w:t>
      </w:r>
    </w:p>
    <w:p w14:paraId="41867FCA"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ES"/>
          <w14:ligatures w14:val="none"/>
        </w:rPr>
        <w:t>Elaborar los informes parciales según el plazo de duración del contrato, o por lo menos uno cada tres meses a partir de la suscripción del Acta de Inicio y los certificados de cumplimiento para el pago del valor del contrato de acuerdo con lo establecido en la cláusula de forma de pago.</w:t>
      </w:r>
    </w:p>
    <w:p w14:paraId="5FE15268"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ES"/>
          <w14:ligatures w14:val="none"/>
        </w:rPr>
        <w:t>Elaborar el informe final de supervisión, con el fin de tramitar la liquidación del contrato, si a ello hubiere lugar</w:t>
      </w:r>
    </w:p>
    <w:p w14:paraId="62233A71"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Remitir la documentación del contrato al archivo de gestión de la Oficina de Contratación de EL MUNICIPIO.</w:t>
      </w:r>
    </w:p>
    <w:p w14:paraId="7C85F902"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Cs/>
          <w:kern w:val="0"/>
          <w:sz w:val="18"/>
          <w:szCs w:val="18"/>
          <w:lang w:val="es-ES_tradnl" w:eastAsia="es-CO"/>
          <w14:ligatures w14:val="none"/>
        </w:rPr>
      </w:pPr>
      <w:r w:rsidRPr="00C56965">
        <w:rPr>
          <w:rFonts w:ascii="Arial" w:eastAsiaTheme="minorEastAsia" w:hAnsi="Arial" w:cs="Arial"/>
          <w:bCs/>
          <w:kern w:val="0"/>
          <w:sz w:val="18"/>
          <w:szCs w:val="18"/>
          <w:lang w:val="es-ES_tradnl" w:eastAsia="es-CO"/>
          <w14:ligatures w14:val="none"/>
        </w:rPr>
        <w:t>Verificar que el contratista cuente con certificado o constancia expedida por parte de su ARL, el estado del trámite para la obtención de la licencia de que trata el sistema de seguridad y salud en el trabajo, de conformidad con las estipulaciones contenidas en la Resolución No. 1111 de 2017</w:t>
      </w:r>
    </w:p>
    <w:p w14:paraId="3AAEBA83" w14:textId="77777777" w:rsidR="00C56965" w:rsidRPr="00C56965" w:rsidRDefault="00C56965" w:rsidP="00C56965">
      <w:pPr>
        <w:numPr>
          <w:ilvl w:val="0"/>
          <w:numId w:val="16"/>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ES"/>
          <w14:ligatures w14:val="none"/>
        </w:rPr>
        <w:t>Las demás funciones inherentes a la supervisión.</w:t>
      </w:r>
    </w:p>
    <w:p w14:paraId="5C3605EF" w14:textId="77777777" w:rsidR="00C56965" w:rsidRPr="00C56965" w:rsidRDefault="00C56965" w:rsidP="00C56965">
      <w:pPr>
        <w:autoSpaceDE w:val="0"/>
        <w:autoSpaceDN w:val="0"/>
        <w:adjustRightInd w:val="0"/>
        <w:spacing w:after="0" w:line="240" w:lineRule="auto"/>
        <w:ind w:left="360"/>
        <w:contextualSpacing/>
        <w:jc w:val="both"/>
        <w:rPr>
          <w:rFonts w:ascii="Arial" w:eastAsiaTheme="minorEastAsia" w:hAnsi="Arial" w:cs="Arial"/>
          <w:b/>
          <w:kern w:val="0"/>
          <w:sz w:val="18"/>
          <w:szCs w:val="18"/>
          <w:lang w:val="es-ES_tradnl" w:eastAsia="es-CO"/>
          <w14:ligatures w14:val="none"/>
        </w:rPr>
      </w:pPr>
    </w:p>
    <w:p w14:paraId="1F8E9391" w14:textId="77777777" w:rsidR="00C56965" w:rsidRPr="00C56965" w:rsidRDefault="00C56965" w:rsidP="00C56965">
      <w:pPr>
        <w:keepNext/>
        <w:keepLines/>
        <w:numPr>
          <w:ilvl w:val="2"/>
          <w:numId w:val="43"/>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lastRenderedPageBreak/>
        <w:t>FUNCIONES TÉCNICAS DEL SUPERVISOR.</w:t>
      </w:r>
    </w:p>
    <w:p w14:paraId="3BBFF12D" w14:textId="77777777" w:rsidR="00C56965" w:rsidRPr="00C56965" w:rsidRDefault="00C56965" w:rsidP="00C56965">
      <w:p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p>
    <w:p w14:paraId="4D941A79" w14:textId="77777777" w:rsidR="00C56965" w:rsidRPr="00C56965" w:rsidRDefault="00C56965" w:rsidP="00C56965">
      <w:pPr>
        <w:numPr>
          <w:ilvl w:val="0"/>
          <w:numId w:val="17"/>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Verificar que los bienes y servicios cumplan las exigencias técnicas establecidas en el Pliego de Condiciones.</w:t>
      </w:r>
    </w:p>
    <w:p w14:paraId="45C8669A" w14:textId="77777777" w:rsidR="00C56965" w:rsidRPr="00C56965" w:rsidRDefault="00C56965" w:rsidP="00C56965">
      <w:pPr>
        <w:numPr>
          <w:ilvl w:val="0"/>
          <w:numId w:val="17"/>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Supervisar que el contratista cumpla con las normas técnicas de calidad y de garantía vigentes y demás documentos requeridos para el desarrollo del contrato.</w:t>
      </w:r>
    </w:p>
    <w:p w14:paraId="34150933" w14:textId="77777777" w:rsidR="00C56965" w:rsidRPr="00C56965" w:rsidRDefault="00C56965" w:rsidP="00C56965">
      <w:pPr>
        <w:numPr>
          <w:ilvl w:val="0"/>
          <w:numId w:val="17"/>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Verificar y revisar el correcto funcionamiento de los bienes y la adecuada prestación del servicio objeto del presente proceso de selección</w:t>
      </w:r>
      <w:r w:rsidRPr="00C56965">
        <w:rPr>
          <w:rFonts w:ascii="Arial" w:eastAsiaTheme="minorEastAsia" w:hAnsi="Arial" w:cs="Arial"/>
          <w:b/>
          <w:bCs/>
          <w:kern w:val="0"/>
          <w:sz w:val="18"/>
          <w:szCs w:val="18"/>
          <w:lang w:val="es-ES_tradnl" w:eastAsia="es-CO"/>
          <w14:ligatures w14:val="none"/>
        </w:rPr>
        <w:t>.</w:t>
      </w:r>
    </w:p>
    <w:p w14:paraId="260EA88B" w14:textId="77777777" w:rsidR="00C56965" w:rsidRPr="00C56965" w:rsidRDefault="00C56965" w:rsidP="00C56965">
      <w:pPr>
        <w:numPr>
          <w:ilvl w:val="0"/>
          <w:numId w:val="17"/>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Hacer seguimiento del cumplimiento del plazo de ejecución del contrato.</w:t>
      </w:r>
    </w:p>
    <w:p w14:paraId="1B64AD1F" w14:textId="77777777" w:rsidR="00C56965" w:rsidRPr="00C56965" w:rsidRDefault="00C56965" w:rsidP="00C56965">
      <w:pPr>
        <w:numPr>
          <w:ilvl w:val="0"/>
          <w:numId w:val="17"/>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Elaborar el proyecto de liquidación del contrato con la totalidad de los soportes.</w:t>
      </w:r>
    </w:p>
    <w:p w14:paraId="005242D3" w14:textId="77777777" w:rsidR="00C56965" w:rsidRPr="00C56965" w:rsidRDefault="00C56965" w:rsidP="00C56965">
      <w:pPr>
        <w:numPr>
          <w:ilvl w:val="0"/>
          <w:numId w:val="17"/>
        </w:numPr>
        <w:autoSpaceDE w:val="0"/>
        <w:autoSpaceDN w:val="0"/>
        <w:adjustRightInd w:val="0"/>
        <w:spacing w:after="0" w:line="240" w:lineRule="auto"/>
        <w:contextualSpacing/>
        <w:jc w:val="both"/>
        <w:rPr>
          <w:rFonts w:ascii="Arial" w:eastAsiaTheme="minorEastAsia" w:hAnsi="Arial" w:cs="Arial"/>
          <w:b/>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Verificar que el contratista esté cumpliendo con los demás requerimientos establecidos en el presente proceso de selección</w:t>
      </w:r>
    </w:p>
    <w:p w14:paraId="6EDA53D8" w14:textId="77777777" w:rsidR="00C56965" w:rsidRPr="00C56965" w:rsidRDefault="00C56965" w:rsidP="00C56965">
      <w:pPr>
        <w:autoSpaceDE w:val="0"/>
        <w:autoSpaceDN w:val="0"/>
        <w:adjustRightInd w:val="0"/>
        <w:spacing w:after="0" w:line="240" w:lineRule="auto"/>
        <w:contextualSpacing/>
        <w:jc w:val="both"/>
        <w:rPr>
          <w:rFonts w:ascii="Arial" w:eastAsiaTheme="minorEastAsia" w:hAnsi="Arial" w:cs="Arial"/>
          <w:kern w:val="0"/>
          <w:sz w:val="18"/>
          <w:szCs w:val="18"/>
          <w:lang w:val="es-ES_tradnl" w:eastAsia="es-CO"/>
          <w14:ligatures w14:val="none"/>
        </w:rPr>
      </w:pPr>
    </w:p>
    <w:p w14:paraId="48CF7257" w14:textId="77777777" w:rsidR="00C56965" w:rsidRPr="00C56965" w:rsidRDefault="00C56965" w:rsidP="00C56965">
      <w:pPr>
        <w:keepNext/>
        <w:keepLines/>
        <w:numPr>
          <w:ilvl w:val="2"/>
          <w:numId w:val="43"/>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FUNCIONES FINANCIERAS DEL SUPERVISOR</w:t>
      </w:r>
    </w:p>
    <w:p w14:paraId="596258FB" w14:textId="77777777" w:rsidR="00C56965" w:rsidRPr="00C56965" w:rsidRDefault="00C56965" w:rsidP="00C56965">
      <w:pPr>
        <w:spacing w:after="0" w:line="240" w:lineRule="auto"/>
        <w:contextualSpacing/>
        <w:jc w:val="both"/>
        <w:rPr>
          <w:rFonts w:ascii="Arial" w:eastAsiaTheme="minorEastAsia" w:hAnsi="Arial" w:cs="Arial"/>
          <w:kern w:val="0"/>
          <w:sz w:val="18"/>
          <w:szCs w:val="18"/>
          <w:lang w:val="es-ES_tradnl" w:eastAsia="es-CO"/>
          <w14:ligatures w14:val="none"/>
        </w:rPr>
      </w:pPr>
    </w:p>
    <w:p w14:paraId="2CFC8C2C" w14:textId="77777777" w:rsidR="00C56965" w:rsidRPr="00C56965" w:rsidRDefault="00C56965" w:rsidP="00C56965">
      <w:pPr>
        <w:numPr>
          <w:ilvl w:val="0"/>
          <w:numId w:val="18"/>
        </w:numPr>
        <w:spacing w:after="0" w:line="240" w:lineRule="auto"/>
        <w:contextualSpacing/>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Revisar y dar el visto bueno a las solicitudes de desembolso.</w:t>
      </w:r>
    </w:p>
    <w:p w14:paraId="6F9A388B" w14:textId="77777777" w:rsidR="00C56965" w:rsidRPr="00C56965" w:rsidRDefault="00C56965" w:rsidP="00C56965">
      <w:pPr>
        <w:numPr>
          <w:ilvl w:val="0"/>
          <w:numId w:val="18"/>
        </w:numPr>
        <w:spacing w:after="0" w:line="240" w:lineRule="auto"/>
        <w:contextualSpacing/>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Verificar que el contrato esté amparado con los recursos presupuestales asignados para su ejecución.</w:t>
      </w:r>
    </w:p>
    <w:p w14:paraId="0A780E0E" w14:textId="77777777" w:rsidR="00C56965" w:rsidRPr="00C56965" w:rsidRDefault="00C56965" w:rsidP="00C56965">
      <w:pPr>
        <w:numPr>
          <w:ilvl w:val="0"/>
          <w:numId w:val="18"/>
        </w:numPr>
        <w:spacing w:after="0" w:line="240" w:lineRule="auto"/>
        <w:contextualSpacing/>
        <w:jc w:val="both"/>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Efectuar las actividades conducentes al buen desarrollo financiero del contrato.</w:t>
      </w:r>
    </w:p>
    <w:p w14:paraId="3ABFF5BE" w14:textId="77777777" w:rsidR="00C56965" w:rsidRPr="00C56965" w:rsidRDefault="00C56965" w:rsidP="00C56965">
      <w:pPr>
        <w:spacing w:after="0" w:line="240" w:lineRule="auto"/>
        <w:contextualSpacing/>
        <w:jc w:val="both"/>
        <w:rPr>
          <w:rFonts w:ascii="Arial" w:eastAsiaTheme="minorEastAsia" w:hAnsi="Arial" w:cs="Arial"/>
          <w:kern w:val="0"/>
          <w:sz w:val="18"/>
          <w:szCs w:val="18"/>
          <w:lang w:val="es-ES_tradnl" w:eastAsia="es-CO"/>
          <w14:ligatures w14:val="none"/>
        </w:rPr>
      </w:pPr>
    </w:p>
    <w:p w14:paraId="71435EE0" w14:textId="77777777" w:rsidR="00C56965" w:rsidRPr="00C56965" w:rsidRDefault="00C56965" w:rsidP="00C56965">
      <w:pPr>
        <w:keepNext/>
        <w:keepLines/>
        <w:numPr>
          <w:ilvl w:val="2"/>
          <w:numId w:val="43"/>
        </w:numPr>
        <w:spacing w:after="0" w:line="240" w:lineRule="auto"/>
        <w:jc w:val="both"/>
        <w:outlineLvl w:val="3"/>
        <w:rPr>
          <w:rFonts w:ascii="Arial" w:eastAsiaTheme="majorEastAsia" w:hAnsi="Arial" w:cs="Arial"/>
          <w:b/>
          <w:iCs/>
          <w:kern w:val="0"/>
          <w:sz w:val="18"/>
          <w:szCs w:val="18"/>
          <w:lang w:val="es-ES_tradnl" w:bidi="en-US"/>
          <w14:ligatures w14:val="none"/>
        </w:rPr>
      </w:pPr>
      <w:r w:rsidRPr="00C56965">
        <w:rPr>
          <w:rFonts w:ascii="Arial" w:eastAsiaTheme="majorEastAsia" w:hAnsi="Arial" w:cs="Arial"/>
          <w:b/>
          <w:iCs/>
          <w:kern w:val="0"/>
          <w:sz w:val="18"/>
          <w:szCs w:val="18"/>
          <w:lang w:val="es-ES_tradnl" w:bidi="en-US"/>
          <w14:ligatures w14:val="none"/>
        </w:rPr>
        <w:t>FUNCIONES JURÍDICAS DEL SUPERVISOR</w:t>
      </w:r>
    </w:p>
    <w:p w14:paraId="409BA3F2" w14:textId="77777777" w:rsidR="00C56965" w:rsidRPr="00C56965" w:rsidRDefault="00C56965" w:rsidP="00C56965">
      <w:pPr>
        <w:keepNext/>
        <w:keepLines/>
        <w:spacing w:after="0" w:line="240" w:lineRule="auto"/>
        <w:jc w:val="both"/>
        <w:outlineLvl w:val="3"/>
        <w:rPr>
          <w:rFonts w:ascii="Arial" w:eastAsiaTheme="majorEastAsia" w:hAnsi="Arial" w:cs="Arial"/>
          <w:b/>
          <w:iCs/>
          <w:kern w:val="0"/>
          <w:sz w:val="18"/>
          <w:szCs w:val="18"/>
          <w:lang w:val="es-ES_tradnl" w:bidi="en-US"/>
          <w14:ligatures w14:val="none"/>
        </w:rPr>
      </w:pPr>
      <w:r w:rsidRPr="00C56965">
        <w:rPr>
          <w:rFonts w:ascii="Arial" w:eastAsiaTheme="majorEastAsia" w:hAnsi="Arial" w:cs="Arial"/>
          <w:b/>
          <w:iCs/>
          <w:kern w:val="0"/>
          <w:sz w:val="18"/>
          <w:szCs w:val="18"/>
          <w:lang w:val="es-ES_tradnl" w:bidi="en-US"/>
          <w14:ligatures w14:val="none"/>
        </w:rPr>
        <w:t xml:space="preserve"> </w:t>
      </w:r>
    </w:p>
    <w:p w14:paraId="2DED5C66"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Realizar seguimiento jurídico al contrato y a los informes presentados por el contratista, mediante la elaboración de informes</w:t>
      </w:r>
    </w:p>
    <w:p w14:paraId="05FE7499"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Vigilar que las garantías se mantengan vigentes durante la ejecución del contrato.</w:t>
      </w:r>
    </w:p>
    <w:p w14:paraId="0DCBC643"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Adelantar los trámites necesarios para que la alcaldía proceda con la liquidación bilateral o unilateral del contrato, conforme a la norma vigente.</w:t>
      </w:r>
    </w:p>
    <w:p w14:paraId="5D81A00D"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Remitir oportuna y de manera completa a la Oficina de Contratación los documentos generados durante la vigencia del contrato, hasta el cierre del expediente.</w:t>
      </w:r>
    </w:p>
    <w:p w14:paraId="50E5F6E7"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Elaborar y suscribir las certificaciones contractuales en los términos establecidos en el presente manual de contratación</w:t>
      </w:r>
    </w:p>
    <w:p w14:paraId="213DD024"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Elaborar los informes de ejecución del contrato señalando si existe la necesidad de la imposición de multas o la declaratoria de incumplimiento al contratista, realizando la correspondiente tasación de los perjuicios ocasionados al Municipio, y adelantar el trámite correspondiente, remitiendo la documentación que en desarrollo del proceso administrativo se genere para que repose en el original del expediente contractual.</w:t>
      </w:r>
    </w:p>
    <w:p w14:paraId="5B66AED9" w14:textId="77777777" w:rsidR="00C56965" w:rsidRPr="00C56965" w:rsidRDefault="00C56965" w:rsidP="00C56965">
      <w:pPr>
        <w:numPr>
          <w:ilvl w:val="0"/>
          <w:numId w:val="21"/>
        </w:numPr>
        <w:shd w:val="clear" w:color="auto" w:fill="FFFFFF"/>
        <w:spacing w:after="0" w:line="240" w:lineRule="auto"/>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Además, tendrá el seguimiento contable y jurídico sobre la ejecución del contrato</w:t>
      </w:r>
    </w:p>
    <w:p w14:paraId="0D4E9666" w14:textId="77777777" w:rsidR="00C56965" w:rsidRPr="00C56965" w:rsidRDefault="00C56965" w:rsidP="00C56965">
      <w:pPr>
        <w:keepNext/>
        <w:keepLines/>
        <w:spacing w:after="0" w:line="240" w:lineRule="auto"/>
        <w:jc w:val="both"/>
        <w:outlineLvl w:val="2"/>
        <w:rPr>
          <w:rFonts w:ascii="Arial" w:eastAsiaTheme="majorEastAsia" w:hAnsi="Arial" w:cs="Arial"/>
          <w:b/>
          <w:bCs/>
          <w:kern w:val="0"/>
          <w:sz w:val="18"/>
          <w:szCs w:val="18"/>
          <w:lang w:val="es-ES_tradnl" w:eastAsia="es-CO" w:bidi="en-US"/>
          <w14:ligatures w14:val="none"/>
        </w:rPr>
      </w:pPr>
      <w:bookmarkStart w:id="162" w:name="_Toc443564767"/>
    </w:p>
    <w:p w14:paraId="1AEC792F"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vanish/>
          <w:kern w:val="0"/>
          <w:sz w:val="18"/>
          <w:szCs w:val="18"/>
          <w:lang w:val="es-ES_tradnl" w:eastAsia="es-CO"/>
          <w14:ligatures w14:val="none"/>
        </w:rPr>
      </w:pPr>
      <w:bookmarkStart w:id="163" w:name="_Toc105419026"/>
      <w:r w:rsidRPr="00C56965">
        <w:rPr>
          <w:rFonts w:ascii="Arial" w:eastAsiaTheme="majorEastAsia" w:hAnsi="Arial" w:cs="Arial"/>
          <w:b/>
          <w:kern w:val="0"/>
          <w:sz w:val="18"/>
          <w:szCs w:val="18"/>
          <w:lang w:val="es-ES_tradnl" w:eastAsia="es-CO"/>
          <w14:ligatures w14:val="none"/>
        </w:rPr>
        <w:t>GARANTÍAS</w:t>
      </w:r>
      <w:bookmarkEnd w:id="162"/>
      <w:bookmarkEnd w:id="163"/>
      <w:r w:rsidRPr="00C56965">
        <w:rPr>
          <w:rFonts w:ascii="Arial" w:eastAsiaTheme="majorEastAsia" w:hAnsi="Arial" w:cs="Arial"/>
          <w:b/>
          <w:vanish/>
          <w:kern w:val="0"/>
          <w:sz w:val="18"/>
          <w:szCs w:val="18"/>
          <w:lang w:val="es-ES_tradnl" w:eastAsia="es-CO"/>
          <w14:ligatures w14:val="none"/>
        </w:rPr>
        <w:t>&lt;/SPAN&gt;</w:t>
      </w:r>
    </w:p>
    <w:p w14:paraId="7CF1C767" w14:textId="77777777" w:rsidR="00C56965" w:rsidRPr="00C56965" w:rsidRDefault="00C56965" w:rsidP="00C56965">
      <w:pPr>
        <w:keepNext/>
        <w:keepLines/>
        <w:spacing w:after="0" w:line="240" w:lineRule="auto"/>
        <w:jc w:val="both"/>
        <w:outlineLvl w:val="2"/>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vanish/>
          <w:kern w:val="0"/>
          <w:sz w:val="18"/>
          <w:szCs w:val="18"/>
          <w:lang w:val="es-ES_tradnl" w:eastAsia="es-CO"/>
          <w14:ligatures w14:val="none"/>
        </w:rPr>
        <w:t>&lt;SPAN style="FONT-FAMILY: Arial; FONT-SIZE: 12pt"&gt;</w:t>
      </w:r>
      <w:r w:rsidRPr="00C56965">
        <w:rPr>
          <w:rFonts w:ascii="Arial" w:eastAsiaTheme="majorEastAsia" w:hAnsi="Arial" w:cs="Arial"/>
          <w:b/>
          <w:kern w:val="0"/>
          <w:sz w:val="18"/>
          <w:szCs w:val="18"/>
          <w:lang w:val="es-ES_tradnl" w:eastAsia="es-CO"/>
          <w14:ligatures w14:val="none"/>
        </w:rPr>
        <w:t> </w:t>
      </w:r>
    </w:p>
    <w:p w14:paraId="627BB79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3F403CAF"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r w:rsidRPr="00C56965">
        <w:rPr>
          <w:rFonts w:ascii="Arial" w:hAnsi="Arial" w:cs="Arial"/>
          <w:vanish/>
          <w:kern w:val="0"/>
          <w:sz w:val="18"/>
          <w:szCs w:val="18"/>
          <w:lang w:val="es-ES_tradnl"/>
          <w14:ligatures w14:val="none"/>
        </w:rPr>
        <w:t>&lt;/SPAN&gt;</w:t>
      </w:r>
    </w:p>
    <w:p w14:paraId="1E64CAF6" w14:textId="77777777" w:rsidR="00C56965" w:rsidRPr="00C56965" w:rsidRDefault="00C56965" w:rsidP="00C56965">
      <w:pPr>
        <w:spacing w:after="0" w:line="240" w:lineRule="auto"/>
        <w:jc w:val="both"/>
        <w:rPr>
          <w:rFonts w:ascii="Arial" w:eastAsiaTheme="minorEastAsia" w:hAnsi="Arial" w:cs="Arial"/>
          <w:kern w:val="0"/>
          <w:sz w:val="18"/>
          <w:szCs w:val="18"/>
          <w:lang w:val="es-ES_tradnl" w:eastAsia="es-CO"/>
          <w14:ligatures w14:val="none"/>
        </w:rPr>
      </w:pPr>
      <w:bookmarkStart w:id="164" w:name="_Toc443564768"/>
      <w:r w:rsidRPr="00C56965">
        <w:rPr>
          <w:rFonts w:ascii="Arial" w:eastAsiaTheme="minorEastAsia" w:hAnsi="Arial" w:cs="Arial"/>
          <w:kern w:val="0"/>
          <w:sz w:val="18"/>
          <w:szCs w:val="18"/>
          <w:lang w:val="es-ES_tradnl" w:eastAsia="es-CO"/>
          <w14:ligatures w14:val="none"/>
        </w:rPr>
        <w:t>El Artículo 2.2.1.2.3.1.2 del Decreto 1082 de 2015, dispone que el cumplimiento de las obligaciones surgidas en favor de las Entidades Estatales, deben estar garantizadas por Contrato de seguro contenido en una póliza, Patrimonio autónomo o Garantía Bancaria. Conforme lo establece el artículo 2.2.1.2.3.1.7 del Decreto 1082 de 2015, para el presente proceso de selección se exige la constitución de GARANTÍA DE CUMPLIMIENTO para cubrir los siguientes riesgos:</w:t>
      </w:r>
    </w:p>
    <w:p w14:paraId="1BCAFA7D" w14:textId="77777777" w:rsidR="00C56965" w:rsidRPr="00C56965" w:rsidRDefault="00C56965" w:rsidP="00C56965">
      <w:pPr>
        <w:spacing w:after="0" w:line="240" w:lineRule="auto"/>
        <w:jc w:val="both"/>
        <w:rPr>
          <w:rFonts w:ascii="Arial" w:eastAsiaTheme="minorEastAsia" w:hAnsi="Arial" w:cs="Arial"/>
          <w:kern w:val="0"/>
          <w:sz w:val="18"/>
          <w:szCs w:val="18"/>
          <w:lang w:val="es-ES_tradnl" w:eastAsia="es-CO"/>
          <w14:ligatures w14:val="none"/>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9"/>
        <w:gridCol w:w="2810"/>
        <w:gridCol w:w="3567"/>
      </w:tblGrid>
      <w:tr w:rsidR="00C56965" w:rsidRPr="00C56965" w14:paraId="62240F6E" w14:textId="77777777" w:rsidTr="00DB10C8">
        <w:trPr>
          <w:trHeight w:val="52"/>
          <w:jc w:val="center"/>
        </w:trPr>
        <w:tc>
          <w:tcPr>
            <w:tcW w:w="2549" w:type="dxa"/>
            <w:shd w:val="clear" w:color="auto" w:fill="BFBFBF"/>
            <w:vAlign w:val="center"/>
          </w:tcPr>
          <w:p w14:paraId="54F84CF3"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bookmarkStart w:id="165" w:name="_Hlk221776811"/>
            <w:r w:rsidRPr="00C56965">
              <w:rPr>
                <w:rFonts w:ascii="Arial" w:eastAsiaTheme="minorEastAsia" w:hAnsi="Arial" w:cs="Arial"/>
                <w:kern w:val="0"/>
                <w:sz w:val="18"/>
                <w:szCs w:val="18"/>
                <w:lang w:val="es-ES_tradnl" w:eastAsia="es-CO"/>
                <w14:ligatures w14:val="none"/>
              </w:rPr>
              <w:t>GARANTÍA SOLICITADA</w:t>
            </w:r>
          </w:p>
        </w:tc>
        <w:tc>
          <w:tcPr>
            <w:tcW w:w="2810" w:type="dxa"/>
            <w:shd w:val="clear" w:color="auto" w:fill="BFBFBF"/>
            <w:vAlign w:val="center"/>
          </w:tcPr>
          <w:p w14:paraId="54ACE150"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CUANTÍA DEL AMPARO</w:t>
            </w:r>
          </w:p>
          <w:p w14:paraId="074CAE81"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SUFICIENCIA DE LA GARANTÍA</w:t>
            </w:r>
          </w:p>
        </w:tc>
        <w:tc>
          <w:tcPr>
            <w:tcW w:w="3567" w:type="dxa"/>
            <w:shd w:val="clear" w:color="auto" w:fill="BFBFBF"/>
            <w:vAlign w:val="center"/>
          </w:tcPr>
          <w:p w14:paraId="23CF48AE"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VIGENCIA DEL AMPARO</w:t>
            </w:r>
          </w:p>
        </w:tc>
      </w:tr>
      <w:tr w:rsidR="00C56965" w:rsidRPr="00C56965" w14:paraId="3342A0A3" w14:textId="77777777" w:rsidTr="00DB10C8">
        <w:trPr>
          <w:trHeight w:val="55"/>
          <w:jc w:val="center"/>
        </w:trPr>
        <w:tc>
          <w:tcPr>
            <w:tcW w:w="2549" w:type="dxa"/>
            <w:vAlign w:val="center"/>
          </w:tcPr>
          <w:p w14:paraId="1C70CF19"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Cumplimiento del contrato</w:t>
            </w:r>
          </w:p>
        </w:tc>
        <w:tc>
          <w:tcPr>
            <w:tcW w:w="2810" w:type="dxa"/>
            <w:vAlign w:val="center"/>
          </w:tcPr>
          <w:p w14:paraId="2EC5A748"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el 15% del valor total del contrato.</w:t>
            </w:r>
          </w:p>
        </w:tc>
        <w:tc>
          <w:tcPr>
            <w:tcW w:w="3567" w:type="dxa"/>
            <w:vAlign w:val="center"/>
          </w:tcPr>
          <w:p w14:paraId="6FAF4DA5"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El término de ejecución del contrato más cuatro (4) meses previstos para la liquidación del contrato.</w:t>
            </w:r>
          </w:p>
        </w:tc>
      </w:tr>
      <w:tr w:rsidR="00C56965" w:rsidRPr="00C56965" w14:paraId="59CCA6C3" w14:textId="77777777" w:rsidTr="00DB10C8">
        <w:trPr>
          <w:trHeight w:val="55"/>
          <w:jc w:val="center"/>
        </w:trPr>
        <w:tc>
          <w:tcPr>
            <w:tcW w:w="2549" w:type="dxa"/>
            <w:vAlign w:val="center"/>
          </w:tcPr>
          <w:p w14:paraId="1E19640F"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Calidad y correcto funcionamiento de los bienes</w:t>
            </w:r>
          </w:p>
        </w:tc>
        <w:tc>
          <w:tcPr>
            <w:tcW w:w="2810" w:type="dxa"/>
            <w:vAlign w:val="center"/>
          </w:tcPr>
          <w:p w14:paraId="4F205AEE"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el 10% del valor total del contrato.</w:t>
            </w:r>
          </w:p>
        </w:tc>
        <w:tc>
          <w:tcPr>
            <w:tcW w:w="3567" w:type="dxa"/>
            <w:vAlign w:val="center"/>
          </w:tcPr>
          <w:p w14:paraId="274D413E"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el término de duración del contrato y cuatro (4) meses más.</w:t>
            </w:r>
          </w:p>
        </w:tc>
      </w:tr>
      <w:tr w:rsidR="00C56965" w:rsidRPr="00C56965" w14:paraId="335FEEA2" w14:textId="77777777" w:rsidTr="00DB10C8">
        <w:trPr>
          <w:trHeight w:val="55"/>
          <w:jc w:val="center"/>
        </w:trPr>
        <w:tc>
          <w:tcPr>
            <w:tcW w:w="2549" w:type="dxa"/>
            <w:vAlign w:val="center"/>
          </w:tcPr>
          <w:p w14:paraId="1B266C5F"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Calidad del Servicio</w:t>
            </w:r>
          </w:p>
        </w:tc>
        <w:tc>
          <w:tcPr>
            <w:tcW w:w="2810" w:type="dxa"/>
            <w:vAlign w:val="center"/>
          </w:tcPr>
          <w:p w14:paraId="2C1830B6"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el 10% del valor total del contrato.</w:t>
            </w:r>
          </w:p>
        </w:tc>
        <w:tc>
          <w:tcPr>
            <w:tcW w:w="3567" w:type="dxa"/>
            <w:vAlign w:val="center"/>
          </w:tcPr>
          <w:p w14:paraId="3711726F"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el término de duración del contrato y cuatro (4) meses más.</w:t>
            </w:r>
          </w:p>
        </w:tc>
      </w:tr>
      <w:tr w:rsidR="00C56965" w:rsidRPr="00C56965" w14:paraId="5E7944AF" w14:textId="77777777" w:rsidTr="00DB10C8">
        <w:trPr>
          <w:trHeight w:val="55"/>
          <w:jc w:val="center"/>
        </w:trPr>
        <w:tc>
          <w:tcPr>
            <w:tcW w:w="2549" w:type="dxa"/>
            <w:vAlign w:val="center"/>
          </w:tcPr>
          <w:p w14:paraId="02527C52"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Pago de Salarios, Prestaciones sociales legales e indemnizaciones laborales.</w:t>
            </w:r>
          </w:p>
        </w:tc>
        <w:tc>
          <w:tcPr>
            <w:tcW w:w="2810" w:type="dxa"/>
            <w:vAlign w:val="center"/>
          </w:tcPr>
          <w:p w14:paraId="3178037F"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Por el cinco por ciento (5%) del valor total del contrato.</w:t>
            </w:r>
          </w:p>
        </w:tc>
        <w:tc>
          <w:tcPr>
            <w:tcW w:w="3567" w:type="dxa"/>
            <w:vAlign w:val="center"/>
          </w:tcPr>
          <w:p w14:paraId="642AF155" w14:textId="77777777" w:rsidR="00C56965" w:rsidRPr="00C56965" w:rsidRDefault="00C56965" w:rsidP="00C56965">
            <w:pPr>
              <w:spacing w:after="0" w:line="240" w:lineRule="auto"/>
              <w:jc w:val="center"/>
              <w:rPr>
                <w:rFonts w:ascii="Arial" w:eastAsiaTheme="minorEastAsia" w:hAnsi="Arial" w:cs="Arial"/>
                <w:kern w:val="0"/>
                <w:sz w:val="18"/>
                <w:szCs w:val="18"/>
                <w:lang w:val="es-ES_tradnl" w:eastAsia="es-CO"/>
                <w14:ligatures w14:val="none"/>
              </w:rPr>
            </w:pPr>
            <w:r w:rsidRPr="00C56965">
              <w:rPr>
                <w:rFonts w:ascii="Arial" w:eastAsiaTheme="minorEastAsia" w:hAnsi="Arial" w:cs="Arial"/>
                <w:kern w:val="0"/>
                <w:sz w:val="18"/>
                <w:szCs w:val="18"/>
                <w:lang w:val="es-ES_tradnl" w:eastAsia="es-CO"/>
                <w14:ligatures w14:val="none"/>
              </w:rPr>
              <w:t>El término de ejecución del contrato y 3 años más. contados a partir de la fecha de terminación del contrato y recibido a satisfacción expedida por el supervisor.</w:t>
            </w:r>
          </w:p>
        </w:tc>
      </w:tr>
      <w:bookmarkEnd w:id="165"/>
    </w:tbl>
    <w:p w14:paraId="6D4CE29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399E703C" w14:textId="77777777" w:rsidR="00C56965" w:rsidRPr="00C56965" w:rsidRDefault="00C56965" w:rsidP="00C56965">
      <w:pPr>
        <w:keepNext/>
        <w:keepLines/>
        <w:numPr>
          <w:ilvl w:val="1"/>
          <w:numId w:val="43"/>
        </w:numPr>
        <w:spacing w:after="0" w:line="240" w:lineRule="auto"/>
        <w:ind w:left="405" w:hanging="405"/>
        <w:jc w:val="both"/>
        <w:outlineLvl w:val="1"/>
        <w:rPr>
          <w:rFonts w:ascii="Arial" w:eastAsiaTheme="majorEastAsia" w:hAnsi="Arial" w:cs="Arial"/>
          <w:kern w:val="0"/>
          <w:sz w:val="18"/>
          <w:szCs w:val="18"/>
          <w:lang w:val="es-ES_tradnl" w:eastAsia="es-CO"/>
          <w14:ligatures w14:val="none"/>
        </w:rPr>
      </w:pPr>
      <w:bookmarkStart w:id="166" w:name="_Toc105419027"/>
      <w:r w:rsidRPr="00C56965">
        <w:rPr>
          <w:rFonts w:ascii="Arial" w:eastAsiaTheme="majorEastAsia" w:hAnsi="Arial" w:cs="Arial"/>
          <w:b/>
          <w:kern w:val="0"/>
          <w:sz w:val="18"/>
          <w:szCs w:val="18"/>
          <w:lang w:val="es-ES_tradnl" w:eastAsia="es-CO"/>
          <w14:ligatures w14:val="none"/>
        </w:rPr>
        <w:t>SANCIONES PECUNIARIAS</w:t>
      </w:r>
      <w:bookmarkEnd w:id="164"/>
      <w:r w:rsidRPr="00C56965">
        <w:rPr>
          <w:rFonts w:ascii="Arial" w:eastAsiaTheme="majorEastAsia" w:hAnsi="Arial" w:cs="Arial"/>
          <w:kern w:val="0"/>
          <w:sz w:val="18"/>
          <w:szCs w:val="18"/>
          <w:lang w:val="es-ES_tradnl" w:eastAsia="es-CO"/>
          <w14:ligatures w14:val="none"/>
        </w:rPr>
        <w:t>.</w:t>
      </w:r>
      <w:bookmarkEnd w:id="166"/>
    </w:p>
    <w:p w14:paraId="0E44877D" w14:textId="77777777" w:rsidR="00C56965" w:rsidRPr="00C56965" w:rsidRDefault="00C56965" w:rsidP="00C56965">
      <w:pPr>
        <w:spacing w:after="0" w:line="240" w:lineRule="auto"/>
        <w:rPr>
          <w:rFonts w:ascii="Arial" w:hAnsi="Arial" w:cs="Arial"/>
          <w:kern w:val="0"/>
          <w:sz w:val="18"/>
          <w:szCs w:val="18"/>
          <w:lang w:val="es-ES_tradnl" w:eastAsia="x-none"/>
          <w14:ligatures w14:val="none"/>
        </w:rPr>
      </w:pPr>
    </w:p>
    <w:p w14:paraId="760E8A24" w14:textId="77777777" w:rsidR="00C56965" w:rsidRPr="00C56965" w:rsidRDefault="00C56965" w:rsidP="00C56965">
      <w:pPr>
        <w:keepNext/>
        <w:keepLines/>
        <w:numPr>
          <w:ilvl w:val="2"/>
          <w:numId w:val="43"/>
        </w:numPr>
        <w:spacing w:after="0" w:line="240" w:lineRule="auto"/>
        <w:jc w:val="both"/>
        <w:outlineLvl w:val="1"/>
        <w:rPr>
          <w:rFonts w:ascii="Arial" w:eastAsiaTheme="majorEastAsia" w:hAnsi="Arial" w:cs="Arial"/>
          <w:b/>
          <w:kern w:val="0"/>
          <w:sz w:val="18"/>
          <w:szCs w:val="18"/>
          <w:lang w:val="es-ES_tradnl" w:eastAsia="es-CO"/>
          <w14:ligatures w14:val="none"/>
        </w:rPr>
      </w:pPr>
      <w:bookmarkStart w:id="167" w:name="_Toc105419028"/>
      <w:r w:rsidRPr="00C56965">
        <w:rPr>
          <w:rFonts w:ascii="Arial" w:eastAsiaTheme="majorEastAsia" w:hAnsi="Arial" w:cs="Arial"/>
          <w:b/>
          <w:kern w:val="0"/>
          <w:sz w:val="18"/>
          <w:szCs w:val="18"/>
          <w:lang w:val="es-ES_tradnl" w:eastAsia="es-CO"/>
          <w14:ligatures w14:val="none"/>
        </w:rPr>
        <w:t>MULTAS.</w:t>
      </w:r>
      <w:bookmarkEnd w:id="167"/>
    </w:p>
    <w:p w14:paraId="26D68F13"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 LETTER-SPACING: -0.15pt"&gt;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103B9975" w14:textId="77777777" w:rsidR="00C56965" w:rsidRPr="00C56965" w:rsidRDefault="00C56965" w:rsidP="00C56965">
      <w:pPr>
        <w:spacing w:after="0" w:line="240" w:lineRule="auto"/>
        <w:jc w:val="both"/>
        <w:rPr>
          <w:rFonts w:ascii="Arial" w:hAnsi="Arial" w:cs="Arial"/>
          <w:kern w:val="0"/>
          <w:sz w:val="18"/>
          <w:szCs w:val="18"/>
          <w:shd w:val="clear" w:color="auto" w:fill="FFFFFF"/>
          <w:lang w:val="es-ES_tradnl"/>
          <w14:ligatures w14:val="none"/>
        </w:rPr>
      </w:pPr>
      <w:r w:rsidRPr="00C56965">
        <w:rPr>
          <w:rFonts w:ascii="Arial" w:hAnsi="Arial" w:cs="Arial"/>
          <w:kern w:val="0"/>
          <w:sz w:val="18"/>
          <w:szCs w:val="18"/>
          <w:shd w:val="clear" w:color="auto" w:fill="FFFFFF"/>
          <w:lang w:val="es-ES_tradnl"/>
          <w14:ligatures w14:val="none"/>
        </w:rPr>
        <w:t xml:space="preserve">En caso de que EL CONTRATISTA se constituya en mora o incumpla parcialmente y de manera injustificada las obligaciones que asume en virtud del contrato, EL MUNICIPIO podrá imponerle, mediante resolución motivada, multas sucesivas por DOSCIENTOS MIL PESOS M/CTE. ($200.000), por cada día de incumplimiento, sin exceder el 10% del valor del mismo; suma que EL MUNICIPIO hará efectiva mediante el cobro de la garantía de cumplimiento o, a su elección, del descuento de los saldos que adeude a EL CONTRATISTA, si los hubiere, para cual se entiende expresamente autorizado con la suscripción del contrato. Si esto no fuere posible, se cobrará por </w:t>
      </w:r>
      <w:r w:rsidRPr="00C56965">
        <w:rPr>
          <w:rFonts w:ascii="Arial" w:hAnsi="Arial" w:cs="Arial"/>
          <w:kern w:val="0"/>
          <w:sz w:val="18"/>
          <w:szCs w:val="18"/>
          <w:shd w:val="clear" w:color="auto" w:fill="FFFFFF"/>
          <w:lang w:val="es-ES_tradnl"/>
          <w14:ligatures w14:val="none"/>
        </w:rPr>
        <w:lastRenderedPageBreak/>
        <w:t>jurisdicción coactiva y/o vía judicial. La aplicación de la cláusula penal no excluye la indemnización de perjuicios causados y no cubiertos en su totalidad por el monto establecido como tasación anticipada de los mismos.</w:t>
      </w:r>
    </w:p>
    <w:p w14:paraId="597AD0E7"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57AD1EFC" w14:textId="77777777" w:rsidR="00C56965" w:rsidRPr="00C56965" w:rsidRDefault="00C56965" w:rsidP="00C56965">
      <w:pPr>
        <w:keepNext/>
        <w:keepLines/>
        <w:numPr>
          <w:ilvl w:val="2"/>
          <w:numId w:val="43"/>
        </w:numPr>
        <w:spacing w:after="0" w:line="240" w:lineRule="auto"/>
        <w:jc w:val="both"/>
        <w:outlineLvl w:val="3"/>
        <w:rPr>
          <w:rFonts w:ascii="Arial" w:eastAsiaTheme="majorEastAsia" w:hAnsi="Arial" w:cs="Arial"/>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PENAL PECUNIARIA</w:t>
      </w:r>
      <w:r w:rsidRPr="00C56965">
        <w:rPr>
          <w:rFonts w:ascii="Arial" w:eastAsiaTheme="majorEastAsia" w:hAnsi="Arial" w:cs="Arial"/>
          <w:kern w:val="0"/>
          <w:sz w:val="18"/>
          <w:szCs w:val="18"/>
          <w:lang w:val="es-ES_tradnl" w:eastAsia="es-CO"/>
          <w14:ligatures w14:val="none"/>
        </w:rPr>
        <w:t>.</w:t>
      </w:r>
    </w:p>
    <w:p w14:paraId="278A870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lang=ES-CO style="FONT-FAMILY: Arial; FONT-SIZE: 12pt; LETTER-SPACING: -0.15pt"&gt;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086C184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lang=ES-CO style="FONT-FAMILY: Arial; FONT-SIZE: 12pt; LETTER-SPACING: -0.15pt"&gt;</w:t>
      </w:r>
      <w:r w:rsidRPr="00C56965">
        <w:rPr>
          <w:rFonts w:ascii="Arial" w:hAnsi="Arial" w:cs="Arial"/>
          <w:kern w:val="0"/>
          <w:sz w:val="18"/>
          <w:szCs w:val="18"/>
          <w:lang w:val="es-ES_tradnl"/>
          <w14:ligatures w14:val="none"/>
        </w:rPr>
        <w:t>En caso de incumplimiento definitivo por parte de EL CONTRATISTA de cualquiera de las obligaciones contraídas en virtud del contrato o de declaratoria de caducidad, el contratista conviene en pagar al MUNICIPIO a título de pena, una suma equivalente al diez por ciento (10%) del valor total del contrato; suma que EL MUNICIPIO hará efectiva mediante el cobro de la garantía única de cumplimiento o, a su elección, del descuento de los saldos que adeude al contratista, si los hubiere, para lo cual se entiende expresamente autorizado con la suscripción del contrato. La aplicación de la cláusula penal no excluye la indemnización de perjuicios causados y no cubiertos en su totalidad por el monto establecido como tasación anticipada de los mismos.</w:t>
      </w:r>
    </w:p>
    <w:p w14:paraId="35ED113F"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p>
    <w:p w14:paraId="62BB7E7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b/>
          <w:vanish/>
          <w:kern w:val="0"/>
          <w:sz w:val="18"/>
          <w:szCs w:val="18"/>
          <w:lang w:val="es-ES_tradnl"/>
          <w14:ligatures w14:val="none"/>
        </w:rPr>
        <w:t>&lt;SPAN style="FONT-FAMILY: Arial; FONT-SIZE: 12pt; FONT-WEIGHT: bold"&gt;</w:t>
      </w:r>
      <w:r w:rsidRPr="00C56965">
        <w:rPr>
          <w:rFonts w:ascii="Arial" w:hAnsi="Arial" w:cs="Arial"/>
          <w:b/>
          <w:kern w:val="0"/>
          <w:sz w:val="18"/>
          <w:szCs w:val="18"/>
          <w:lang w:val="es-ES_tradnl"/>
          <w14:ligatures w14:val="none"/>
        </w:rPr>
        <w:t>NOTA:</w:t>
      </w:r>
      <w:r w:rsidRPr="00C56965">
        <w:rPr>
          <w:rFonts w:ascii="Arial" w:hAnsi="Arial" w:cs="Arial"/>
          <w:b/>
          <w:vanish/>
          <w:kern w:val="0"/>
          <w:sz w:val="18"/>
          <w:szCs w:val="18"/>
          <w:lang w:val="es-ES_tradnl"/>
          <w14:ligatures w14:val="none"/>
        </w:rPr>
        <w:t>&lt;/SPAN&gt;</w:t>
      </w:r>
      <w:r w:rsidRPr="00C56965">
        <w:rPr>
          <w:rFonts w:ascii="Arial" w:hAnsi="Arial" w:cs="Arial"/>
          <w:vanish/>
          <w:kern w:val="0"/>
          <w:sz w:val="18"/>
          <w:szCs w:val="18"/>
          <w:lang w:val="es-ES_tradnl"/>
          <w14:ligatures w14:val="none"/>
        </w:rPr>
        <w:t>&lt;SPAN style="FONT-FAMILY: Arial"&gt;</w:t>
      </w:r>
      <w:r w:rsidRPr="00C56965">
        <w:rPr>
          <w:rFonts w:ascii="Arial" w:hAnsi="Arial" w:cs="Arial"/>
          <w:kern w:val="0"/>
          <w:sz w:val="18"/>
          <w:szCs w:val="18"/>
          <w:lang w:val="es-ES_tradnl"/>
          <w14:ligatures w14:val="none"/>
        </w:rPr>
        <w:t xml:space="preserve"> El valor de las Multas y de </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la Cláusula Penal</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 xml:space="preserve"> Pecuniaria se tomará del saldo a favor del Contratista si los hubiere, o de la garantía constituida. Si esto último no fuere posible, se cobrará judicialmente.</w:t>
      </w:r>
    </w:p>
    <w:p w14:paraId="4DEFA09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&lt;/SPAN&gt;&lt;/SPAN&gt;</w:t>
      </w:r>
    </w:p>
    <w:p w14:paraId="7CF11A12" w14:textId="77777777" w:rsidR="00C56965" w:rsidRPr="00C56965" w:rsidRDefault="00C56965" w:rsidP="00C56965">
      <w:pPr>
        <w:keepNext/>
        <w:keepLines/>
        <w:numPr>
          <w:ilvl w:val="2"/>
          <w:numId w:val="43"/>
        </w:numPr>
        <w:spacing w:after="0" w:line="240" w:lineRule="auto"/>
        <w:jc w:val="both"/>
        <w:outlineLvl w:val="3"/>
        <w:rPr>
          <w:rFonts w:ascii="Arial" w:eastAsiaTheme="majorEastAsia" w:hAnsi="Arial" w:cs="Arial"/>
          <w:b/>
          <w:kern w:val="0"/>
          <w:sz w:val="18"/>
          <w:szCs w:val="18"/>
          <w:lang w:val="es-ES_tradnl" w:eastAsia="es-CO"/>
          <w14:ligatures w14:val="none"/>
        </w:rPr>
      </w:pPr>
      <w:r w:rsidRPr="00C56965">
        <w:rPr>
          <w:rFonts w:ascii="Arial" w:eastAsiaTheme="majorEastAsia" w:hAnsi="Arial" w:cs="Arial"/>
          <w:b/>
          <w:kern w:val="0"/>
          <w:sz w:val="18"/>
          <w:szCs w:val="18"/>
          <w:lang w:val="es-ES_tradnl" w:eastAsia="es-CO"/>
          <w14:ligatures w14:val="none"/>
        </w:rPr>
        <w:t>CADUCIDAD.</w:t>
      </w:r>
    </w:p>
    <w:p w14:paraId="4882147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style="BACKGROUND: aqua; 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41589AE9"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xml:space="preserve">De conformidad con lo establecido en el artículo 18 de </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la Ley</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 xml:space="preserve"> 80 de 1993 y demás normas complementarias y concordantes, cuando se verifique cualquiera de las causales previstas en la ley, EL MUNICIPIO podrá declarar la caducidad administrativa del contrato por medio de resolución motivada, mediante la cual lo dará por terminado y ordenará su liquidación en el estado en que se encuentre. </w:t>
      </w:r>
      <w:r w:rsidRPr="00C56965">
        <w:rPr>
          <w:rFonts w:ascii="Arial" w:hAnsi="Arial" w:cs="Arial"/>
          <w:vanish/>
          <w:kern w:val="0"/>
          <w:sz w:val="18"/>
          <w:szCs w:val="18"/>
          <w:lang w:val="es-ES_tradnl"/>
          <w14:ligatures w14:val="none"/>
        </w:rPr>
        <w:t>&lt;SPAN style="FONT-FAMILY: Arial; FONT-SIZE: 12pt"&gt;&lt;/SPAN&gt;</w:t>
      </w:r>
    </w:p>
    <w:p w14:paraId="7F3BA98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12pt"&gt;&lt;/SPAN&gt;</w:t>
      </w:r>
    </w:p>
    <w:p w14:paraId="2EE33B18"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68" w:name="_Toc443564769"/>
      <w:bookmarkStart w:id="169" w:name="_Toc509923574"/>
      <w:bookmarkStart w:id="170" w:name="_Toc105419029"/>
      <w:r w:rsidRPr="00C56965">
        <w:rPr>
          <w:rFonts w:ascii="Arial" w:eastAsiaTheme="majorEastAsia" w:hAnsi="Arial" w:cs="Arial"/>
          <w:b/>
          <w:kern w:val="0"/>
          <w:sz w:val="18"/>
          <w:szCs w:val="18"/>
          <w:lang w:val="es-ES_tradnl" w:eastAsia="es-CO"/>
          <w14:ligatures w14:val="none"/>
        </w:rPr>
        <w:t>MODIFICACIÓN, TERMINACIÓN E INTERPRETACIÓN UNILATERALES</w:t>
      </w:r>
      <w:bookmarkEnd w:id="168"/>
      <w:r w:rsidRPr="00C56965">
        <w:rPr>
          <w:rFonts w:ascii="Arial" w:eastAsiaTheme="majorEastAsia" w:hAnsi="Arial" w:cs="Arial"/>
          <w:b/>
          <w:kern w:val="0"/>
          <w:sz w:val="18"/>
          <w:szCs w:val="18"/>
          <w:lang w:val="es-ES_tradnl" w:eastAsia="es-CO"/>
          <w14:ligatures w14:val="none"/>
        </w:rPr>
        <w:t>.</w:t>
      </w:r>
      <w:bookmarkEnd w:id="169"/>
      <w:bookmarkEnd w:id="170"/>
    </w:p>
    <w:p w14:paraId="5E5ED139"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r w:rsidRPr="00C56965">
        <w:rPr>
          <w:rFonts w:ascii="Arial" w:hAnsi="Arial" w:cs="Arial"/>
          <w:b/>
          <w:vanish/>
          <w:kern w:val="0"/>
          <w:sz w:val="18"/>
          <w:szCs w:val="18"/>
          <w:lang w:val="es-ES_tradnl"/>
          <w14:ligatures w14:val="none"/>
        </w:rPr>
        <w:t>&lt;SPAN lang=ES-CO style="FONT-FAMILY: Arial; FONT-SIZE: 12pt"&gt;&lt;/SPAN&gt;</w:t>
      </w:r>
    </w:p>
    <w:p w14:paraId="768D58D0"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r w:rsidRPr="00C56965">
        <w:rPr>
          <w:rFonts w:ascii="Arial" w:hAnsi="Arial" w:cs="Arial"/>
          <w:snapToGrid w:val="0"/>
          <w:vanish/>
          <w:kern w:val="0"/>
          <w:sz w:val="18"/>
          <w:szCs w:val="18"/>
          <w:lang w:val="es-ES_tradnl"/>
          <w14:ligatures w14:val="none"/>
        </w:rPr>
        <w:t>&lt;SPAN lang=ES-TRAD style="FONT-FAMILY: Arial; FONT-SIZE: 12pt; FONT-WEIGHT: normal"&gt;</w:t>
      </w:r>
      <w:bookmarkStart w:id="171" w:name="_Toc443564770"/>
      <w:bookmarkStart w:id="172" w:name="_Toc443569953"/>
      <w:bookmarkStart w:id="173" w:name="_Toc443578483"/>
      <w:bookmarkStart w:id="174" w:name="_Toc443923248"/>
      <w:bookmarkStart w:id="175" w:name="_Toc443988639"/>
      <w:bookmarkStart w:id="176" w:name="_Toc443989756"/>
      <w:bookmarkStart w:id="177" w:name="_Toc450908925"/>
      <w:bookmarkStart w:id="178" w:name="_Toc456884238"/>
      <w:bookmarkStart w:id="179" w:name="_Toc456894613"/>
      <w:bookmarkStart w:id="180" w:name="_Toc462938249"/>
      <w:bookmarkStart w:id="181" w:name="_Toc466474299"/>
      <w:bookmarkStart w:id="182" w:name="_Toc474837915"/>
      <w:bookmarkStart w:id="183" w:name="_Toc494104240"/>
      <w:r w:rsidRPr="00C56965">
        <w:rPr>
          <w:rFonts w:ascii="Arial" w:hAnsi="Arial" w:cs="Arial"/>
          <w:snapToGrid w:val="0"/>
          <w:kern w:val="0"/>
          <w:sz w:val="18"/>
          <w:szCs w:val="18"/>
          <w:lang w:val="es-ES_tradnl"/>
          <w14:ligatures w14:val="none"/>
        </w:rPr>
        <w:t xml:space="preserve">Son aplicables al contrato las disposiciones que se encuentran consignadas en </w:t>
      </w:r>
      <w:r w:rsidRPr="00C56965">
        <w:rPr>
          <w:rFonts w:ascii="Arial" w:hAnsi="Arial" w:cs="Arial"/>
          <w:snapToGrid w:val="0"/>
          <w:vanish/>
          <w:kern w:val="0"/>
          <w:sz w:val="18"/>
          <w:szCs w:val="18"/>
          <w:lang w:val="es-ES_tradnl"/>
          <w14:ligatures w14:val="none"/>
        </w:rPr>
        <w:t>&lt;/SPAN&gt;&lt;SPAN lang=ES-TRAD style="FONT-FAMILY: Arial; FONT-WEIGHT: normal"&gt;</w:t>
      </w:r>
      <w:r w:rsidRPr="00C56965">
        <w:rPr>
          <w:rFonts w:ascii="Arial" w:hAnsi="Arial" w:cs="Arial"/>
          <w:snapToGrid w:val="0"/>
          <w:kern w:val="0"/>
          <w:sz w:val="18"/>
          <w:szCs w:val="18"/>
          <w:lang w:val="es-ES_tradnl"/>
          <w14:ligatures w14:val="none"/>
        </w:rPr>
        <w:t>la Ley</w:t>
      </w:r>
      <w:r w:rsidRPr="00C56965">
        <w:rPr>
          <w:rFonts w:ascii="Arial" w:hAnsi="Arial" w:cs="Arial"/>
          <w:snapToGrid w:val="0"/>
          <w:vanish/>
          <w:kern w:val="0"/>
          <w:sz w:val="18"/>
          <w:szCs w:val="18"/>
          <w:lang w:val="es-ES_tradnl"/>
          <w14:ligatures w14:val="none"/>
        </w:rPr>
        <w:t>&lt;/SPAN&gt;&lt;SPAN lang=ES-TRAD style="FONT-FAMILY: Arial; FONT-WEIGHT: normal"&gt;</w:t>
      </w:r>
      <w:r w:rsidRPr="00C56965">
        <w:rPr>
          <w:rFonts w:ascii="Arial" w:hAnsi="Arial" w:cs="Arial"/>
          <w:snapToGrid w:val="0"/>
          <w:kern w:val="0"/>
          <w:sz w:val="18"/>
          <w:szCs w:val="18"/>
          <w:lang w:val="es-ES_tradnl"/>
          <w14:ligatures w14:val="none"/>
        </w:rPr>
        <w:t xml:space="preserve"> 80 de 1993, artículos 15, 16 y 17.</w:t>
      </w:r>
      <w:bookmarkEnd w:id="171"/>
      <w:bookmarkEnd w:id="172"/>
      <w:bookmarkEnd w:id="173"/>
      <w:bookmarkEnd w:id="174"/>
      <w:bookmarkEnd w:id="175"/>
      <w:bookmarkEnd w:id="176"/>
      <w:bookmarkEnd w:id="177"/>
      <w:bookmarkEnd w:id="178"/>
      <w:bookmarkEnd w:id="179"/>
      <w:bookmarkEnd w:id="180"/>
      <w:bookmarkEnd w:id="181"/>
      <w:bookmarkEnd w:id="182"/>
      <w:bookmarkEnd w:id="183"/>
      <w:r w:rsidRPr="00C56965">
        <w:rPr>
          <w:rFonts w:ascii="Arial" w:hAnsi="Arial" w:cs="Arial"/>
          <w:b/>
          <w:snapToGrid w:val="0"/>
          <w:vanish/>
          <w:kern w:val="0"/>
          <w:sz w:val="18"/>
          <w:szCs w:val="18"/>
          <w:lang w:val="es-ES_tradnl"/>
          <w14:ligatures w14:val="none"/>
        </w:rPr>
        <w:t>&lt;/SPAN</w:t>
      </w:r>
      <w:r w:rsidRPr="00C56965">
        <w:rPr>
          <w:rFonts w:ascii="Arial" w:hAnsi="Arial" w:cs="Arial"/>
          <w:vanish/>
          <w:kern w:val="0"/>
          <w:sz w:val="18"/>
          <w:szCs w:val="18"/>
          <w:lang w:val="es-ES_tradnl"/>
          <w14:ligatures w14:val="none"/>
        </w:rPr>
        <w:t>&lt;SPAN style="BACKGROUND: aqua; FONT-FAMILY: Arial; FONT-SIZE: 12pt&lt;/SPAN&gt;</w:t>
      </w:r>
    </w:p>
    <w:p w14:paraId="27950CFD" w14:textId="77777777" w:rsidR="00C56965" w:rsidRPr="00C56965" w:rsidRDefault="00C56965" w:rsidP="00C56965">
      <w:pPr>
        <w:keepNext/>
        <w:keepLines/>
        <w:spacing w:after="0" w:line="240" w:lineRule="auto"/>
        <w:jc w:val="both"/>
        <w:outlineLvl w:val="2"/>
        <w:rPr>
          <w:rFonts w:ascii="Arial" w:eastAsiaTheme="majorEastAsia" w:hAnsi="Arial" w:cs="Arial"/>
          <w:kern w:val="0"/>
          <w:sz w:val="18"/>
          <w:szCs w:val="18"/>
          <w:lang w:val="es-ES_tradnl" w:eastAsia="es-CO"/>
          <w14:ligatures w14:val="none"/>
        </w:rPr>
      </w:pPr>
      <w:bookmarkStart w:id="184" w:name="_Toc443564771"/>
    </w:p>
    <w:p w14:paraId="1C200F44"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85" w:name="_Toc105419030"/>
      <w:r w:rsidRPr="00C56965">
        <w:rPr>
          <w:rFonts w:ascii="Arial" w:eastAsiaTheme="majorEastAsia" w:hAnsi="Arial" w:cs="Arial"/>
          <w:b/>
          <w:kern w:val="0"/>
          <w:sz w:val="18"/>
          <w:szCs w:val="18"/>
          <w:lang w:val="es-ES_tradnl" w:eastAsia="es-CO"/>
          <w14:ligatures w14:val="none"/>
        </w:rPr>
        <w:t>LIQUIDACIÓN DEL CONTRATO</w:t>
      </w:r>
      <w:bookmarkEnd w:id="184"/>
      <w:bookmarkEnd w:id="185"/>
    </w:p>
    <w:p w14:paraId="14F676E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4E3B3AA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lang=ES-CO style="FONT-FAMILY: Arial; FONT-SIZE: 12pt"&gt;</w:t>
      </w:r>
      <w:r w:rsidRPr="00C56965">
        <w:rPr>
          <w:rFonts w:ascii="Arial" w:hAnsi="Arial" w:cs="Arial"/>
          <w:kern w:val="0"/>
          <w:sz w:val="18"/>
          <w:szCs w:val="18"/>
          <w:lang w:val="es-ES_tradnl"/>
          <w14:ligatures w14:val="none"/>
        </w:rPr>
        <w:t xml:space="preserve">La liquidación del contrato estará sujeta a lo dispuesto en los artículos 60 de </w:t>
      </w:r>
      <w:r w:rsidRPr="00C56965">
        <w:rPr>
          <w:rFonts w:ascii="Arial" w:hAnsi="Arial" w:cs="Arial"/>
          <w:vanish/>
          <w:kern w:val="0"/>
          <w:sz w:val="18"/>
          <w:szCs w:val="18"/>
          <w:lang w:val="es-ES_tradnl"/>
          <w14:ligatures w14:val="none"/>
        </w:rPr>
        <w:t>&lt;/SPAN&gt;&lt;SPAN lang=ES-CO style="FONT-FAMILY: Arial"&gt;</w:t>
      </w:r>
      <w:r w:rsidRPr="00C56965">
        <w:rPr>
          <w:rFonts w:ascii="Arial" w:hAnsi="Arial" w:cs="Arial"/>
          <w:kern w:val="0"/>
          <w:sz w:val="18"/>
          <w:szCs w:val="18"/>
          <w:lang w:val="es-ES_tradnl"/>
          <w14:ligatures w14:val="none"/>
        </w:rPr>
        <w:t>la Ley</w:t>
      </w:r>
      <w:r w:rsidRPr="00C56965">
        <w:rPr>
          <w:rFonts w:ascii="Arial" w:hAnsi="Arial" w:cs="Arial"/>
          <w:vanish/>
          <w:kern w:val="0"/>
          <w:sz w:val="18"/>
          <w:szCs w:val="18"/>
          <w:lang w:val="es-ES_tradnl"/>
          <w14:ligatures w14:val="none"/>
        </w:rPr>
        <w:t>&lt;/SPAN&gt;&lt;SPAN lang=ES-CO style="FONT-FAMILY: Arial"&gt;</w:t>
      </w:r>
      <w:r w:rsidRPr="00C56965">
        <w:rPr>
          <w:rFonts w:ascii="Arial" w:hAnsi="Arial" w:cs="Arial"/>
          <w:kern w:val="0"/>
          <w:sz w:val="18"/>
          <w:szCs w:val="18"/>
          <w:lang w:val="es-ES_tradnl"/>
          <w14:ligatures w14:val="none"/>
        </w:rPr>
        <w:t xml:space="preserve"> 80 de 1993, modificado por el artículo 217 del Decreto 019 de 2012 y artículo 11 de la Ley 1150 de 2007</w:t>
      </w:r>
      <w:r w:rsidRPr="00C56965">
        <w:rPr>
          <w:rFonts w:ascii="Arial" w:hAnsi="Arial" w:cs="Arial"/>
          <w:vanish/>
          <w:kern w:val="0"/>
          <w:sz w:val="18"/>
          <w:szCs w:val="18"/>
          <w:lang w:val="es-ES_tradnl"/>
          <w14:ligatures w14:val="none"/>
        </w:rPr>
        <w:t>&lt;/SPAN&gt;&lt;SPAN lang=ES-CO style="FONT-FAMILY: Arial"&gt;</w:t>
      </w:r>
      <w:r w:rsidRPr="00C56965">
        <w:rPr>
          <w:rFonts w:ascii="Arial" w:hAnsi="Arial" w:cs="Arial"/>
          <w:kern w:val="0"/>
          <w:sz w:val="18"/>
          <w:szCs w:val="18"/>
          <w:lang w:val="es-ES_tradnl"/>
          <w14:ligatures w14:val="none"/>
        </w:rPr>
        <w:t>. Sin perjuicio de lo establecido en los artículos 141 y 164 del Código de Procedimiento Administrativo y de lo Contencioso Administrativo.</w:t>
      </w:r>
    </w:p>
    <w:p w14:paraId="5146EDB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w:t>
      </w:r>
      <w:r w:rsidRPr="00C56965">
        <w:rPr>
          <w:rFonts w:ascii="Arial" w:hAnsi="Arial" w:cs="Arial"/>
          <w:b/>
          <w:vanish/>
          <w:kern w:val="0"/>
          <w:sz w:val="18"/>
          <w:szCs w:val="18"/>
          <w:lang w:val="es-ES_tradnl"/>
          <w14:ligatures w14:val="none"/>
        </w:rPr>
        <w:t>&lt;SPAN style="FONT-FAMILY: Arial; FONT-SIZE: 12pt; FONT-WEIGHT: bold"&gt;18</w:t>
      </w:r>
    </w:p>
    <w:p w14:paraId="291B6545"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86" w:name="_Toc443564772"/>
      <w:bookmarkStart w:id="187" w:name="_Toc105419031"/>
      <w:r w:rsidRPr="00C56965">
        <w:rPr>
          <w:rFonts w:ascii="Arial" w:eastAsiaTheme="majorEastAsia" w:hAnsi="Arial" w:cs="Arial"/>
          <w:b/>
          <w:kern w:val="0"/>
          <w:sz w:val="18"/>
          <w:szCs w:val="18"/>
          <w:lang w:val="es-ES_tradnl" w:eastAsia="es-CO"/>
          <w14:ligatures w14:val="none"/>
        </w:rPr>
        <w:t>SOLUCIÓN DIRECTA DE CONTROVERSIAS CONTRACTUALES</w:t>
      </w:r>
      <w:bookmarkEnd w:id="186"/>
      <w:bookmarkEnd w:id="187"/>
      <w:r w:rsidRPr="00C56965">
        <w:rPr>
          <w:rFonts w:ascii="Arial" w:eastAsiaTheme="majorEastAsia" w:hAnsi="Arial" w:cs="Arial"/>
          <w:b/>
          <w:vanish/>
          <w:kern w:val="0"/>
          <w:sz w:val="18"/>
          <w:szCs w:val="18"/>
          <w:lang w:val="es-ES_tradnl" w:eastAsia="es-CO"/>
          <w14:ligatures w14:val="none"/>
        </w:rPr>
        <w:t>&lt;/SPAN&gt;</w:t>
      </w:r>
    </w:p>
    <w:p w14:paraId="1B08DA57"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3DAD000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xml:space="preserve">Las partes, en aras de solucionar en forma ágil, rápida y directa las diferencias y discrepancias surgidas de la ejecución del contrato, acudirán a los mecanismos de solución de conflictos previstos en </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la Ley</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 xml:space="preserve">, tales como la conciliación, amigable composición y transacción. </w:t>
      </w:r>
      <w:r w:rsidRPr="00C56965">
        <w:rPr>
          <w:rFonts w:ascii="Arial" w:hAnsi="Arial" w:cs="Arial"/>
          <w:vanish/>
          <w:kern w:val="0"/>
          <w:sz w:val="18"/>
          <w:szCs w:val="18"/>
          <w:lang w:val="es-ES_tradnl"/>
          <w14:ligatures w14:val="none"/>
        </w:rPr>
        <w:t>&lt;/SPAN&gt;</w:t>
      </w:r>
    </w:p>
    <w:p w14:paraId="30E66D13" w14:textId="77777777" w:rsidR="00C56965" w:rsidRPr="00C56965" w:rsidRDefault="00C56965" w:rsidP="00C56965">
      <w:pPr>
        <w:spacing w:after="0" w:line="240" w:lineRule="auto"/>
        <w:jc w:val="both"/>
        <w:rPr>
          <w:rFonts w:ascii="Arial" w:hAnsi="Arial" w:cs="Arial"/>
          <w:b/>
          <w:kern w:val="0"/>
          <w:sz w:val="18"/>
          <w:szCs w:val="18"/>
          <w:lang w:val="es-ES_tradnl"/>
          <w14:ligatures w14:val="none"/>
        </w:rPr>
      </w:pPr>
    </w:p>
    <w:p w14:paraId="12F340A8"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88" w:name="_Toc443564773"/>
      <w:bookmarkStart w:id="189" w:name="_Toc105419032"/>
      <w:r w:rsidRPr="00C56965">
        <w:rPr>
          <w:rFonts w:ascii="Arial" w:eastAsiaTheme="majorEastAsia" w:hAnsi="Arial" w:cs="Arial"/>
          <w:b/>
          <w:kern w:val="0"/>
          <w:sz w:val="18"/>
          <w:szCs w:val="18"/>
          <w:lang w:val="es-ES_tradnl" w:eastAsia="es-CO"/>
          <w14:ligatures w14:val="none"/>
        </w:rPr>
        <w:t>CESIONES Y SUBCONTRATOS</w:t>
      </w:r>
      <w:bookmarkEnd w:id="188"/>
      <w:bookmarkEnd w:id="189"/>
    </w:p>
    <w:p w14:paraId="19041CD7"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4DD3133C"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12pt"&gt;&lt;/SPAN&gt;&lt;SPAN style="FONT-FAMILY: Arial; FONT-SIZE: 12pt"&gt;</w:t>
      </w:r>
      <w:r w:rsidRPr="00C56965">
        <w:rPr>
          <w:rFonts w:ascii="Arial" w:hAnsi="Arial" w:cs="Arial"/>
          <w:kern w:val="0"/>
          <w:sz w:val="18"/>
          <w:szCs w:val="18"/>
          <w:lang w:val="es-ES_tradnl"/>
          <w14:ligatures w14:val="none"/>
        </w:rPr>
        <w:t>El futuro CONTRATISTA no podrá ceder ni subcontratar el objeto del contrato a persona alguna natural o jurídica, nacional o extranjera, sin previo consentimiento por escrito del MUNICIPIO pudiendo ésta reservarse las razones para negar la autorización de la cesión o el subcontrato. Si la persona a la cual se le va a ceder el contrato es extranjera debe renunciar a la reclamación diplomática. EL CONTRATISTA es el único responsable por la celebración de subcontratos.</w:t>
      </w:r>
      <w:r w:rsidRPr="00C56965">
        <w:rPr>
          <w:rFonts w:ascii="Arial" w:hAnsi="Arial" w:cs="Arial"/>
          <w:vanish/>
          <w:kern w:val="0"/>
          <w:sz w:val="18"/>
          <w:szCs w:val="18"/>
          <w:lang w:val="es-ES_tradnl"/>
          <w14:ligatures w14:val="none"/>
        </w:rPr>
        <w:t>&lt;/SPAN&gt;</w:t>
      </w:r>
    </w:p>
    <w:p w14:paraId="3595C84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4E321434"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90" w:name="_Toc443564774"/>
      <w:bookmarkStart w:id="191" w:name="_Toc105419033"/>
      <w:r w:rsidRPr="00C56965">
        <w:rPr>
          <w:rFonts w:ascii="Arial" w:eastAsiaTheme="majorEastAsia" w:hAnsi="Arial" w:cs="Arial"/>
          <w:b/>
          <w:kern w:val="0"/>
          <w:sz w:val="18"/>
          <w:szCs w:val="18"/>
          <w:lang w:val="es-ES_tradnl" w:eastAsia="es-CO"/>
          <w14:ligatures w14:val="none"/>
        </w:rPr>
        <w:t>IMPUESTOS:</w:t>
      </w:r>
      <w:bookmarkEnd w:id="190"/>
      <w:bookmarkEnd w:id="191"/>
    </w:p>
    <w:p w14:paraId="723DEDB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4CD6B6F1"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xml:space="preserve">EL CONTRATISTA pagará todos los impuestos, tasas, contribuciones y similares que se deriven de la celebración y ejecución del contrato, de conformidad con </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la ley</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 xml:space="preserve"> colombiana.</w:t>
      </w:r>
      <w:r w:rsidRPr="00C56965">
        <w:rPr>
          <w:rFonts w:ascii="Arial" w:hAnsi="Arial" w:cs="Arial"/>
          <w:vanish/>
          <w:kern w:val="0"/>
          <w:sz w:val="18"/>
          <w:szCs w:val="18"/>
          <w:lang w:val="es-ES_tradnl"/>
          <w14:ligatures w14:val="none"/>
        </w:rPr>
        <w:t>&lt;/SPAN&gt;&lt;SPAN style="FONT-FAMILY: Arial; FONT-SIZE: 12pt"&gt;</w:t>
      </w:r>
    </w:p>
    <w:p w14:paraId="64350D7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w:t>
      </w:r>
    </w:p>
    <w:p w14:paraId="6251BCB5"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92" w:name="_Toc443564775"/>
      <w:bookmarkStart w:id="193" w:name="_Toc105419034"/>
      <w:r w:rsidRPr="00C56965">
        <w:rPr>
          <w:rFonts w:ascii="Arial" w:eastAsiaTheme="majorEastAsia" w:hAnsi="Arial" w:cs="Arial"/>
          <w:b/>
          <w:kern w:val="0"/>
          <w:sz w:val="18"/>
          <w:szCs w:val="18"/>
          <w:lang w:val="es-ES_tradnl" w:eastAsia="es-CO"/>
          <w14:ligatures w14:val="none"/>
        </w:rPr>
        <w:t>DOCUMENTOS, INTEGRALIDAD Y DOCUMENTOS DEL PLIEGO:</w:t>
      </w:r>
      <w:bookmarkEnd w:id="192"/>
      <w:bookmarkEnd w:id="193"/>
    </w:p>
    <w:p w14:paraId="74C153F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37BF911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xml:space="preserve">Los documentos que a continuación se relacionan, se considerarán para todos los efectos parte integrante del contrato y, en consecuencia, producen sus mismos efectos y obligaciones jurídicas y contractuales: </w:t>
      </w:r>
    </w:p>
    <w:p w14:paraId="4B2CD460"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w:t>
      </w:r>
    </w:p>
    <w:p w14:paraId="11DC3E3F"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Estudios Previos.</w:t>
      </w:r>
    </w:p>
    <w:p w14:paraId="494CA26B"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Análisis del Sector.</w:t>
      </w:r>
    </w:p>
    <w:p w14:paraId="1BFFD12B"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Certificado de Disponibilidad Presupuestal.</w:t>
      </w:r>
    </w:p>
    <w:p w14:paraId="4008207C"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&lt;SPAN style="FONT: 7pt 'Times New Roman'"&gt;</w:t>
      </w:r>
      <w:r w:rsidRPr="00C56965">
        <w:rPr>
          <w:rFonts w:ascii="Arial" w:hAnsi="Arial" w:cs="Arial"/>
          <w:kern w:val="0"/>
          <w:sz w:val="18"/>
          <w:szCs w:val="18"/>
          <w:lang w:val="es-ES_tradnl"/>
          <w14:ligatures w14:val="none"/>
        </w:rPr>
        <w:t>Pliego de Condiciones</w:t>
      </w:r>
      <w:r w:rsidRPr="00C56965">
        <w:rPr>
          <w:rFonts w:ascii="Arial" w:hAnsi="Arial" w:cs="Arial"/>
          <w:vanish/>
          <w:kern w:val="0"/>
          <w:sz w:val="18"/>
          <w:szCs w:val="18"/>
          <w:lang w:val="es-ES_tradnl"/>
          <w14:ligatures w14:val="none"/>
        </w:rPr>
        <w:t>&lt;/SPAN&gt;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&lt;SPAN style="FONT-FAMILY: Arial"&gt;Terminos de referencias</w:t>
      </w:r>
      <w:r w:rsidRPr="00C56965">
        <w:rPr>
          <w:rFonts w:ascii="Arial" w:hAnsi="Arial" w:cs="Arial"/>
          <w:kern w:val="0"/>
          <w:sz w:val="18"/>
          <w:szCs w:val="18"/>
          <w:lang w:val="es-ES_tradnl"/>
          <w14:ligatures w14:val="none"/>
        </w:rPr>
        <w:t xml:space="preserve"> y sus Adendas.</w:t>
      </w:r>
    </w:p>
    <w:p w14:paraId="12D301ED"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 propuesta del oferente y los documentos adjuntos presentados con la misma, en aquellas partes aceptadas por </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EL MUNICIPIO.</w:t>
      </w:r>
    </w:p>
    <w:p w14:paraId="43FDA283"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&lt;/SPAN&gt;DDDddd</w:t>
      </w:r>
      <w:r w:rsidRPr="00C56965">
        <w:rPr>
          <w:rFonts w:ascii="Arial" w:hAnsi="Arial" w:cs="Arial"/>
          <w:kern w:val="0"/>
          <w:sz w:val="18"/>
          <w:szCs w:val="18"/>
          <w:lang w:val="es-ES_tradnl"/>
          <w14:ligatures w14:val="none"/>
        </w:rPr>
        <w:t>La Resolución de Adjudicación.</w:t>
      </w:r>
    </w:p>
    <w:p w14:paraId="74504504"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Contrato.</w:t>
      </w:r>
    </w:p>
    <w:p w14:paraId="4674AAF5"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Registro Presupuestal</w:t>
      </w:r>
    </w:p>
    <w:p w14:paraId="04CF4044"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lastRenderedPageBreak/>
        <w:t>Las Garantías exigidas y su aprobación.</w:t>
      </w:r>
    </w:p>
    <w:p w14:paraId="1DE11A37"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&lt;SPAN style="FONT: 7pt 'Times New Roman'"&gt;&lt;/SPAN&gt;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w:t>
      </w:r>
      <w:r w:rsidRPr="00C56965">
        <w:rPr>
          <w:rFonts w:ascii="Arial" w:hAnsi="Arial" w:cs="Arial"/>
          <w:vanish/>
          <w:kern w:val="0"/>
          <w:sz w:val="18"/>
          <w:szCs w:val="18"/>
          <w:lang w:val="es-ES_tradnl"/>
          <w14:ligatures w14:val="none"/>
        </w:rPr>
        <w:t>&lt;SPAN style="FONT-FAMILY: Arial"&gt;</w:t>
      </w:r>
      <w:r w:rsidRPr="00C56965">
        <w:rPr>
          <w:rFonts w:ascii="Arial" w:hAnsi="Arial" w:cs="Arial"/>
          <w:kern w:val="0"/>
          <w:sz w:val="18"/>
          <w:szCs w:val="18"/>
          <w:lang w:val="es-ES_tradnl"/>
          <w14:ligatures w14:val="none"/>
        </w:rPr>
        <w:t xml:space="preserve">La correspondencia cruzada entre </w:t>
      </w:r>
      <w:r w:rsidRPr="00C56965">
        <w:rPr>
          <w:rFonts w:ascii="Arial" w:hAnsi="Arial" w:cs="Arial"/>
          <w:vanish/>
          <w:kern w:val="0"/>
          <w:sz w:val="18"/>
          <w:szCs w:val="18"/>
          <w:lang w:val="es-ES_tradnl"/>
          <w14:ligatures w14:val="none"/>
        </w:rPr>
        <w:t>&lt;/SPAN&gt;&lt;SPAN style="FONT-FAMILY: Arial"&gt;</w:t>
      </w:r>
      <w:r w:rsidRPr="00C56965">
        <w:rPr>
          <w:rFonts w:ascii="Arial" w:hAnsi="Arial" w:cs="Arial"/>
          <w:kern w:val="0"/>
          <w:sz w:val="18"/>
          <w:szCs w:val="18"/>
          <w:lang w:val="es-ES_tradnl"/>
          <w14:ligatures w14:val="none"/>
        </w:rPr>
        <w:t>EL MUNICIPIO y el contratista.</w:t>
      </w:r>
    </w:p>
    <w:p w14:paraId="5FB77B95"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actas que durante la ejecución del contrato se redacten y firmen las partes, con inclusión de las relacionadas con las especificaciones o las condiciones del contrato.</w:t>
      </w:r>
    </w:p>
    <w:p w14:paraId="1D0CE789"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Las facturas que se generen para el pago del contrato.</w:t>
      </w:r>
      <w:r w:rsidRPr="00C56965">
        <w:rPr>
          <w:rFonts w:ascii="Arial" w:hAnsi="Arial" w:cs="Arial"/>
          <w:vanish/>
          <w:kern w:val="0"/>
          <w:sz w:val="18"/>
          <w:szCs w:val="18"/>
          <w:lang w:val="es-ES_tradnl"/>
          <w14:ligatures w14:val="none"/>
        </w:rPr>
        <w:t>&lt;/SPAN&gt;</w:t>
      </w:r>
    </w:p>
    <w:p w14:paraId="131B3589"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Los informes y certificaciones emitidas por EL SUPERVISOR designado por EL MUNICIPIO</w:t>
      </w:r>
    </w:p>
    <w:p w14:paraId="15E1762E" w14:textId="77777777" w:rsidR="00C56965" w:rsidRPr="00C56965" w:rsidRDefault="00C56965" w:rsidP="00C56965">
      <w:pPr>
        <w:numPr>
          <w:ilvl w:val="0"/>
          <w:numId w:val="15"/>
        </w:numPr>
        <w:tabs>
          <w:tab w:val="num" w:pos="426"/>
        </w:tabs>
        <w:spacing w:after="0" w:line="240" w:lineRule="auto"/>
        <w:ind w:left="426" w:hanging="426"/>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Estatuto General de Contratación de la Administración Pública, Ley 80 de 1993, Ley 1150 de 2007, Ley 1474 de 2011, Ley 1882 de 2018, Decreto Ley 019 de 2012, Decreto Único Reglamentario 1082 de 2015 y las normas adicionales que las complementen o reglamenten, modifiquen o sustituyan.</w:t>
      </w:r>
    </w:p>
    <w:p w14:paraId="057F790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b/>
          <w:vanish/>
          <w:kern w:val="0"/>
          <w:sz w:val="18"/>
          <w:szCs w:val="18"/>
          <w:lang w:val="es-ES_tradnl"/>
          <w14:ligatures w14:val="none"/>
        </w:rPr>
        <w:t>D</w:t>
      </w:r>
      <w:r w:rsidRPr="00C56965">
        <w:rPr>
          <w:rFonts w:ascii="Arial" w:hAnsi="Arial" w:cs="Arial"/>
          <w:vanish/>
          <w:kern w:val="0"/>
          <w:sz w:val="18"/>
          <w:szCs w:val="18"/>
          <w:lang w:val="es-ES_tradnl"/>
          <w14:ligatures w14:val="none"/>
        </w:rPr>
        <w:t>&lt;/SPAN&gt;DDDddd</w:t>
      </w:r>
    </w:p>
    <w:p w14:paraId="06531C33" w14:textId="77777777" w:rsidR="00C56965" w:rsidRPr="00C56965" w:rsidRDefault="00C56965" w:rsidP="00C56965">
      <w:pPr>
        <w:keepNext/>
        <w:keepLines/>
        <w:numPr>
          <w:ilvl w:val="1"/>
          <w:numId w:val="43"/>
        </w:numPr>
        <w:spacing w:after="0" w:line="240" w:lineRule="auto"/>
        <w:ind w:left="405" w:hanging="405"/>
        <w:jc w:val="both"/>
        <w:outlineLvl w:val="2"/>
        <w:rPr>
          <w:rFonts w:ascii="Arial" w:eastAsiaTheme="majorEastAsia" w:hAnsi="Arial" w:cs="Arial"/>
          <w:b/>
          <w:kern w:val="0"/>
          <w:sz w:val="18"/>
          <w:szCs w:val="18"/>
          <w:lang w:val="es-ES_tradnl" w:eastAsia="es-CO"/>
          <w14:ligatures w14:val="none"/>
        </w:rPr>
      </w:pPr>
      <w:bookmarkStart w:id="194" w:name="_Toc443564776"/>
      <w:bookmarkStart w:id="195" w:name="_Toc105419035"/>
      <w:r w:rsidRPr="00C56965">
        <w:rPr>
          <w:rFonts w:ascii="Arial" w:eastAsiaTheme="majorEastAsia" w:hAnsi="Arial" w:cs="Arial"/>
          <w:b/>
          <w:kern w:val="0"/>
          <w:sz w:val="18"/>
          <w:szCs w:val="18"/>
          <w:lang w:val="es-ES_tradnl" w:eastAsia="es-CO"/>
          <w14:ligatures w14:val="none"/>
        </w:rPr>
        <w:t>INDEMNIDAD DEL MUNICIPIO DE CHÍA</w:t>
      </w:r>
      <w:bookmarkEnd w:id="194"/>
      <w:bookmarkEnd w:id="195"/>
    </w:p>
    <w:p w14:paraId="3D6D806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2CE3F23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El futuro CONTRATISTA mantendrá indemne al MUNICIPIO DE CHÍA por razón de reclamos, demandas, acciones legales y costos que surjan como resultado del uso, por parte del CONTRATISTA, de patentes, diseños o derechos de autor que sean propiedad de terceros.</w:t>
      </w:r>
      <w:r w:rsidRPr="00C56965">
        <w:rPr>
          <w:rFonts w:ascii="Arial" w:hAnsi="Arial" w:cs="Arial"/>
          <w:vanish/>
          <w:kern w:val="0"/>
          <w:sz w:val="18"/>
          <w:szCs w:val="18"/>
          <w:lang w:val="es-ES_tradnl"/>
          <w14:ligatures w14:val="none"/>
        </w:rPr>
        <w:t>&lt;/SPAN&gt;</w:t>
      </w:r>
    </w:p>
    <w:p w14:paraId="3FD113E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12pt"&gt;&lt;/SPAN&gt;</w:t>
      </w:r>
    </w:p>
    <w:p w14:paraId="52F58DE3"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EL CONTRATISTA mantendrá indemne al MUNICIPIO DE CHÍA contra todo reclamo, demanda, acción legal y costo que pueda causarse o, por daños o lesiones a personas o propiedades de terceros, ocasionados por EL CONTRATISTA, sus subcontratistas o dependientes durante la ejecución del contrato y hasta la liquidación definitiva del contrato.</w:t>
      </w:r>
      <w:r w:rsidRPr="00C56965">
        <w:rPr>
          <w:rFonts w:ascii="Arial" w:hAnsi="Arial" w:cs="Arial"/>
          <w:vanish/>
          <w:kern w:val="0"/>
          <w:sz w:val="18"/>
          <w:szCs w:val="18"/>
          <w:lang w:val="es-ES_tradnl"/>
          <w14:ligatures w14:val="none"/>
        </w:rPr>
        <w:t>&lt;/SPAN&gt;</w:t>
      </w:r>
    </w:p>
    <w:p w14:paraId="315118C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p>
    <w:p w14:paraId="0F315A6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&lt;/SPAN&gt;&lt;SPAN style="FONT-FAMILY: Arial; FONT-SIZE: 12pt"&gt;</w:t>
      </w:r>
      <w:r w:rsidRPr="00C56965">
        <w:rPr>
          <w:rFonts w:ascii="Arial" w:hAnsi="Arial" w:cs="Arial"/>
          <w:kern w:val="0"/>
          <w:sz w:val="18"/>
          <w:szCs w:val="18"/>
          <w:lang w:val="es-ES_tradnl"/>
          <w14:ligatures w14:val="none"/>
        </w:rPr>
        <w:t>Se consideran como hechos imputables al CONTRATISTA todas las acciones u omisiones de su personal, de sus subcontratistas y dependientes y del personal al servicio de cualquiera de ellos, y en general cualquier incumplimiento de sus obligaciones contractuales.</w:t>
      </w:r>
      <w:r w:rsidRPr="00C56965">
        <w:rPr>
          <w:rFonts w:ascii="Arial" w:hAnsi="Arial" w:cs="Arial"/>
          <w:vanish/>
          <w:kern w:val="0"/>
          <w:sz w:val="18"/>
          <w:szCs w:val="18"/>
          <w:lang w:val="es-ES_tradnl"/>
          <w14:ligatures w14:val="none"/>
        </w:rPr>
        <w:t>&lt;/SPAN&gt;</w:t>
      </w:r>
    </w:p>
    <w:p w14:paraId="7366B4ED"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4637E42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En caso de que se instaure un reclamo, demanda o acción legal contra EL MUNICIPIO por asuntos que, al tenor del contrato, sean de responsabilidad del contratista, éste será notificado lo más pronto posible para que por su cuenta adopte oportunamente las medidas previstas por la ley para mantener indemne al MUNICIPIO DE CHÍA</w:t>
      </w:r>
      <w:r w:rsidRPr="00C56965">
        <w:rPr>
          <w:rFonts w:ascii="Arial" w:hAnsi="Arial" w:cs="Arial"/>
          <w:vanish/>
          <w:kern w:val="0"/>
          <w:sz w:val="18"/>
          <w:szCs w:val="18"/>
          <w:lang w:val="es-ES_tradnl"/>
          <w14:ligatures w14:val="none"/>
        </w:rPr>
        <w:t>&lt;/SPAN&gt;</w:t>
      </w:r>
    </w:p>
    <w:p w14:paraId="69398AC1"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12pt"&gt;&lt;/SPAN&gt;</w:t>
      </w:r>
    </w:p>
    <w:p w14:paraId="5F8D0A5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xml:space="preserve">Si en cualquiera de los eventos antes previstos EL CONTRATISTA no asume debida y oportunamente la defensa DEL MUNICIPIO DE CHÍA, ésta podrá hacerlo directamente, previa notificación escrita al contratista y éste pagará todos los gastos en que se incurra por tal motivo. </w:t>
      </w:r>
    </w:p>
    <w:p w14:paraId="40D2B1F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6E01AB4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caso de que así no lo hiciere EL CONTRATISTA, EL MUNCIPIO DE CHÍA tendrá derecho a descontar el valor de tales erogaciones de cualquier suma que adeude al contratista por razón de los trabajos motivo del contrato, o a utilizar cualquier otro mecanismo legal.</w:t>
      </w:r>
      <w:r w:rsidRPr="00C56965">
        <w:rPr>
          <w:rFonts w:ascii="Arial" w:hAnsi="Arial" w:cs="Arial"/>
          <w:vanish/>
          <w:kern w:val="0"/>
          <w:sz w:val="18"/>
          <w:szCs w:val="18"/>
          <w:lang w:val="es-ES_tradnl"/>
          <w14:ligatures w14:val="none"/>
        </w:rPr>
        <w:t>&lt;/SPAN&gt;</w:t>
      </w:r>
    </w:p>
    <w:p w14:paraId="5114306F" w14:textId="77777777" w:rsidR="00C56965" w:rsidRPr="00C56965" w:rsidRDefault="00C56965" w:rsidP="00C56965">
      <w:pPr>
        <w:spacing w:after="0" w:line="240" w:lineRule="auto"/>
        <w:jc w:val="both"/>
        <w:rPr>
          <w:rFonts w:ascii="Arial" w:hAnsi="Arial" w:cs="Arial"/>
          <w:b/>
          <w:vanish/>
          <w:kern w:val="0"/>
          <w:sz w:val="18"/>
          <w:szCs w:val="18"/>
          <w:lang w:val="es-ES_tradnl"/>
          <w14:ligatures w14:val="none"/>
        </w:rPr>
      </w:pPr>
      <w:r w:rsidRPr="00C56965">
        <w:rPr>
          <w:rFonts w:ascii="Arial" w:hAnsi="Arial" w:cs="Arial"/>
          <w:b/>
          <w:kern w:val="0"/>
          <w:sz w:val="18"/>
          <w:szCs w:val="18"/>
          <w:lang w:val="es-ES_tradnl"/>
          <w14:ligatures w14:val="none"/>
        </w:rPr>
        <w:br w:type="page"/>
      </w:r>
    </w:p>
    <w:p w14:paraId="0E92FF59" w14:textId="77777777" w:rsidR="00C56965" w:rsidRPr="00C56965" w:rsidRDefault="00C56965" w:rsidP="00C56965">
      <w:pPr>
        <w:spacing w:after="0" w:line="240" w:lineRule="auto"/>
        <w:jc w:val="both"/>
        <w:rPr>
          <w:rFonts w:ascii="Arial" w:hAnsi="Arial" w:cs="Arial"/>
          <w:b/>
          <w:vanish/>
          <w:kern w:val="0"/>
          <w:sz w:val="18"/>
          <w:szCs w:val="18"/>
          <w:lang w:val="es-ES_tradnl"/>
          <w14:ligatures w14:val="none"/>
        </w:rPr>
      </w:pPr>
    </w:p>
    <w:p w14:paraId="385AB7D3" w14:textId="77777777" w:rsidR="00C56965" w:rsidRPr="00C56965" w:rsidRDefault="00C56965" w:rsidP="00C56965">
      <w:pPr>
        <w:spacing w:after="0" w:line="240" w:lineRule="auto"/>
        <w:jc w:val="both"/>
        <w:rPr>
          <w:rFonts w:ascii="Arial" w:hAnsi="Arial" w:cs="Arial"/>
          <w:b/>
          <w:vanish/>
          <w:kern w:val="0"/>
          <w:sz w:val="18"/>
          <w:szCs w:val="18"/>
          <w:lang w:val="es-ES_tradnl"/>
          <w14:ligatures w14:val="none"/>
        </w:rPr>
      </w:pPr>
    </w:p>
    <w:p w14:paraId="0B4ADFDD" w14:textId="77777777" w:rsidR="00C56965" w:rsidRPr="00C56965" w:rsidRDefault="00C56965" w:rsidP="00C56965">
      <w:pPr>
        <w:spacing w:after="0" w:line="240" w:lineRule="auto"/>
        <w:jc w:val="both"/>
        <w:rPr>
          <w:rFonts w:ascii="Arial" w:hAnsi="Arial" w:cs="Arial"/>
          <w:b/>
          <w:vanish/>
          <w:kern w:val="0"/>
          <w:sz w:val="18"/>
          <w:szCs w:val="18"/>
          <w:lang w:val="es-ES_tradnl"/>
          <w14:ligatures w14:val="none"/>
        </w:rPr>
      </w:pPr>
    </w:p>
    <w:p w14:paraId="527ADC54" w14:textId="77777777" w:rsidR="00C56965" w:rsidRPr="00C56965" w:rsidRDefault="00C56965" w:rsidP="00C56965">
      <w:pPr>
        <w:spacing w:after="0" w:line="240" w:lineRule="auto"/>
        <w:jc w:val="both"/>
        <w:rPr>
          <w:rFonts w:ascii="Arial" w:hAnsi="Arial" w:cs="Arial"/>
          <w:b/>
          <w:vanish/>
          <w:kern w:val="0"/>
          <w:sz w:val="18"/>
          <w:szCs w:val="18"/>
          <w:lang w:val="es-ES_tradnl"/>
          <w14:ligatures w14:val="none"/>
        </w:rPr>
      </w:pPr>
    </w:p>
    <w:p w14:paraId="4E636173" w14:textId="77777777" w:rsidR="00C56965" w:rsidRPr="00C56965" w:rsidRDefault="00C56965" w:rsidP="00C56965">
      <w:pPr>
        <w:spacing w:after="0" w:line="240" w:lineRule="auto"/>
        <w:jc w:val="both"/>
        <w:rPr>
          <w:rFonts w:ascii="Arial" w:hAnsi="Arial" w:cs="Arial"/>
          <w:b/>
          <w:vanish/>
          <w:kern w:val="0"/>
          <w:sz w:val="18"/>
          <w:szCs w:val="18"/>
          <w:lang w:val="es-ES_tradnl"/>
          <w14:ligatures w14:val="none"/>
        </w:rPr>
      </w:pPr>
    </w:p>
    <w:p w14:paraId="559E57EF" w14:textId="77777777" w:rsidR="00C56965" w:rsidRPr="00C56965" w:rsidRDefault="00C56965" w:rsidP="00C56965">
      <w:pPr>
        <w:spacing w:after="0" w:line="240" w:lineRule="auto"/>
        <w:jc w:val="both"/>
        <w:rPr>
          <w:rFonts w:ascii="Arial" w:eastAsiaTheme="minorEastAsia" w:hAnsi="Arial" w:cs="Arial"/>
          <w:kern w:val="0"/>
          <w:sz w:val="18"/>
          <w:szCs w:val="18"/>
          <w:lang w:val="es-ES_tradnl" w:eastAsia="es-CO"/>
          <w14:ligatures w14:val="none"/>
        </w:rPr>
      </w:pPr>
    </w:p>
    <w:p w14:paraId="36A05FE4" w14:textId="77777777" w:rsidR="00C56965" w:rsidRPr="00C56965" w:rsidRDefault="00C56965" w:rsidP="00C56965">
      <w:pPr>
        <w:spacing w:after="200" w:line="276" w:lineRule="auto"/>
        <w:jc w:val="center"/>
        <w:rPr>
          <w:rFonts w:ascii="Arial" w:hAnsi="Arial" w:cs="Arial"/>
          <w:bCs/>
          <w:kern w:val="0"/>
          <w:sz w:val="18"/>
          <w:szCs w:val="18"/>
          <w:lang w:val="es-ES_tradnl" w:eastAsia="es-ES"/>
          <w14:ligatures w14:val="none"/>
        </w:rPr>
      </w:pPr>
      <w:bookmarkStart w:id="196" w:name="_Toc475341636"/>
      <w:bookmarkStart w:id="197" w:name="_Toc509923585"/>
      <w:r w:rsidRPr="00C56965">
        <w:rPr>
          <w:rFonts w:ascii="Arial" w:hAnsi="Arial" w:cs="Arial"/>
          <w:bCs/>
          <w:kern w:val="0"/>
          <w:sz w:val="18"/>
          <w:szCs w:val="18"/>
          <w:lang w:val="es-ES_tradnl" w:eastAsia="es-ES"/>
          <w14:ligatures w14:val="none"/>
        </w:rPr>
        <w:t>ANEXO No. 01</w:t>
      </w:r>
    </w:p>
    <w:p w14:paraId="418B6F2A" w14:textId="77777777" w:rsidR="00C56965" w:rsidRPr="00C56965" w:rsidRDefault="00C56965" w:rsidP="00C56965">
      <w:pPr>
        <w:spacing w:after="200" w:line="276" w:lineRule="auto"/>
        <w:jc w:val="both"/>
        <w:rPr>
          <w:rFonts w:ascii="Arial" w:hAnsi="Arial" w:cs="Arial"/>
          <w:b/>
          <w:kern w:val="0"/>
          <w:sz w:val="16"/>
          <w:szCs w:val="16"/>
          <w:lang w:val="es-ES_tradnl" w:eastAsia="es-ES"/>
          <w14:ligatures w14:val="none"/>
        </w:rPr>
      </w:pPr>
      <w:r w:rsidRPr="00C56965">
        <w:rPr>
          <w:rFonts w:ascii="Arial" w:hAnsi="Arial" w:cs="Arial"/>
          <w:b/>
          <w:kern w:val="0"/>
          <w:sz w:val="16"/>
          <w:szCs w:val="16"/>
          <w:lang w:val="es-ES_tradnl" w:eastAsia="es-ES"/>
          <w14:ligatures w14:val="none"/>
        </w:rPr>
        <w:t>CONDICIONES TÉCNICAS</w:t>
      </w:r>
    </w:p>
    <w:p w14:paraId="1D348716" w14:textId="77777777" w:rsidR="00C56965" w:rsidRPr="00C56965" w:rsidRDefault="00C56965" w:rsidP="00C56965">
      <w:pPr>
        <w:spacing w:after="0" w:line="240" w:lineRule="auto"/>
        <w:jc w:val="both"/>
        <w:rPr>
          <w:rFonts w:ascii="Arial" w:hAnsi="Arial" w:cs="Arial"/>
          <w:kern w:val="0"/>
          <w:sz w:val="16"/>
          <w:szCs w:val="16"/>
          <w:lang w:val="es-ES_tradnl" w:eastAsia="es-ES"/>
          <w14:ligatures w14:val="none"/>
        </w:rPr>
      </w:pPr>
      <w:r w:rsidRPr="00C56965">
        <w:rPr>
          <w:rFonts w:ascii="Arial" w:hAnsi="Arial" w:cs="Arial"/>
          <w:kern w:val="0"/>
          <w:sz w:val="16"/>
          <w:szCs w:val="16"/>
          <w:lang w:val="es-ES_tradnl" w:eastAsia="es-ES"/>
          <w14:ligatures w14:val="none"/>
        </w:rPr>
        <w:t>Para el desarrollo del presente objeto contractual, se determina la siguiente Ficha Técnica:</w:t>
      </w:r>
    </w:p>
    <w:tbl>
      <w:tblPr>
        <w:tblW w:w="5000" w:type="pct"/>
        <w:tblCellMar>
          <w:left w:w="70" w:type="dxa"/>
          <w:right w:w="70" w:type="dxa"/>
        </w:tblCellMar>
        <w:tblLook w:val="04A0" w:firstRow="1" w:lastRow="0" w:firstColumn="1" w:lastColumn="0" w:noHBand="0" w:noVBand="1"/>
      </w:tblPr>
      <w:tblGrid>
        <w:gridCol w:w="523"/>
        <w:gridCol w:w="1936"/>
        <w:gridCol w:w="2575"/>
        <w:gridCol w:w="905"/>
        <w:gridCol w:w="976"/>
        <w:gridCol w:w="1003"/>
      </w:tblGrid>
      <w:tr w:rsidR="00C56965" w:rsidRPr="00C56965" w14:paraId="16910554" w14:textId="77777777" w:rsidTr="00DB10C8">
        <w:trPr>
          <w:trHeight w:val="435"/>
        </w:trPr>
        <w:tc>
          <w:tcPr>
            <w:tcW w:w="297" w:type="pct"/>
            <w:tcBorders>
              <w:top w:val="single" w:sz="8" w:space="0" w:color="auto"/>
              <w:left w:val="single" w:sz="8" w:space="0" w:color="auto"/>
              <w:bottom w:val="single" w:sz="8" w:space="0" w:color="auto"/>
              <w:right w:val="single" w:sz="8" w:space="0" w:color="auto"/>
            </w:tcBorders>
            <w:shd w:val="clear" w:color="auto" w:fill="D9D9D9"/>
            <w:vAlign w:val="center"/>
            <w:hideMark/>
          </w:tcPr>
          <w:p w14:paraId="032F0EE5" w14:textId="77777777" w:rsidR="00C56965" w:rsidRPr="00C56965" w:rsidRDefault="00C56965" w:rsidP="00C56965">
            <w:pPr>
              <w:spacing w:after="0" w:line="240" w:lineRule="auto"/>
              <w:jc w:val="both"/>
              <w:rPr>
                <w:rFonts w:ascii="Arial" w:hAnsi="Arial" w:cs="Arial"/>
                <w:b/>
                <w:bCs/>
                <w:kern w:val="0"/>
                <w:sz w:val="16"/>
                <w:szCs w:val="16"/>
                <w:lang w:val="es-419" w:eastAsia="es-419"/>
                <w14:ligatures w14:val="none"/>
              </w:rPr>
            </w:pPr>
            <w:r w:rsidRPr="00C56965">
              <w:rPr>
                <w:rFonts w:ascii="Arial" w:hAnsi="Arial" w:cs="Arial"/>
                <w:b/>
                <w:bCs/>
                <w:kern w:val="0"/>
                <w:sz w:val="16"/>
                <w:szCs w:val="16"/>
                <w:lang w:val="es-419" w:eastAsia="es-419"/>
                <w14:ligatures w14:val="none"/>
              </w:rPr>
              <w:t>ÍTEM</w:t>
            </w:r>
          </w:p>
        </w:tc>
        <w:tc>
          <w:tcPr>
            <w:tcW w:w="981" w:type="pct"/>
            <w:tcBorders>
              <w:top w:val="single" w:sz="8" w:space="0" w:color="auto"/>
              <w:left w:val="nil"/>
              <w:bottom w:val="single" w:sz="8" w:space="0" w:color="auto"/>
              <w:right w:val="single" w:sz="8" w:space="0" w:color="auto"/>
            </w:tcBorders>
            <w:shd w:val="clear" w:color="auto" w:fill="D9D9D9"/>
            <w:vAlign w:val="center"/>
            <w:hideMark/>
          </w:tcPr>
          <w:p w14:paraId="3F5B07A3" w14:textId="77777777" w:rsidR="00C56965" w:rsidRPr="00C56965" w:rsidRDefault="00C56965" w:rsidP="00C56965">
            <w:pPr>
              <w:spacing w:after="0" w:line="240" w:lineRule="auto"/>
              <w:jc w:val="both"/>
              <w:rPr>
                <w:rFonts w:ascii="Arial" w:hAnsi="Arial" w:cs="Arial"/>
                <w:b/>
                <w:bCs/>
                <w:kern w:val="0"/>
                <w:sz w:val="16"/>
                <w:szCs w:val="16"/>
                <w:lang w:val="es-419" w:eastAsia="es-419"/>
                <w14:ligatures w14:val="none"/>
              </w:rPr>
            </w:pPr>
            <w:r w:rsidRPr="00C56965">
              <w:rPr>
                <w:rFonts w:ascii="Arial" w:hAnsi="Arial" w:cs="Arial"/>
                <w:b/>
                <w:bCs/>
                <w:kern w:val="0"/>
                <w:sz w:val="16"/>
                <w:szCs w:val="16"/>
                <w:lang w:val="es-419" w:eastAsia="es-419"/>
                <w14:ligatures w14:val="none"/>
              </w:rPr>
              <w:t>SERVICIO</w:t>
            </w:r>
          </w:p>
        </w:tc>
        <w:tc>
          <w:tcPr>
            <w:tcW w:w="2114" w:type="pct"/>
            <w:tcBorders>
              <w:top w:val="single" w:sz="8" w:space="0" w:color="auto"/>
              <w:left w:val="nil"/>
              <w:bottom w:val="single" w:sz="8" w:space="0" w:color="auto"/>
              <w:right w:val="single" w:sz="8" w:space="0" w:color="auto"/>
            </w:tcBorders>
            <w:shd w:val="clear" w:color="auto" w:fill="D9D9D9"/>
            <w:vAlign w:val="center"/>
            <w:hideMark/>
          </w:tcPr>
          <w:p w14:paraId="2240C4A5" w14:textId="77777777" w:rsidR="00C56965" w:rsidRPr="00C56965" w:rsidRDefault="00C56965" w:rsidP="00C56965">
            <w:pPr>
              <w:spacing w:after="0" w:line="240" w:lineRule="auto"/>
              <w:jc w:val="both"/>
              <w:rPr>
                <w:rFonts w:ascii="Arial" w:hAnsi="Arial" w:cs="Arial"/>
                <w:b/>
                <w:bCs/>
                <w:kern w:val="0"/>
                <w:sz w:val="16"/>
                <w:szCs w:val="16"/>
                <w:lang w:val="es-419" w:eastAsia="es-419"/>
                <w14:ligatures w14:val="none"/>
              </w:rPr>
            </w:pPr>
            <w:r w:rsidRPr="00C56965">
              <w:rPr>
                <w:rFonts w:ascii="Arial" w:hAnsi="Arial" w:cs="Arial"/>
                <w:b/>
                <w:bCs/>
                <w:kern w:val="0"/>
                <w:sz w:val="16"/>
                <w:szCs w:val="16"/>
                <w:lang w:val="es-419" w:eastAsia="es-419"/>
                <w14:ligatures w14:val="none"/>
              </w:rPr>
              <w:t>DESCRIPCIÓN TÉCNICA</w:t>
            </w:r>
          </w:p>
        </w:tc>
        <w:tc>
          <w:tcPr>
            <w:tcW w:w="529" w:type="pct"/>
            <w:tcBorders>
              <w:top w:val="single" w:sz="8" w:space="0" w:color="auto"/>
              <w:left w:val="nil"/>
              <w:bottom w:val="single" w:sz="8" w:space="0" w:color="auto"/>
              <w:right w:val="single" w:sz="8" w:space="0" w:color="auto"/>
            </w:tcBorders>
            <w:shd w:val="clear" w:color="auto" w:fill="D9D9D9"/>
            <w:vAlign w:val="center"/>
            <w:hideMark/>
          </w:tcPr>
          <w:p w14:paraId="29C4C2E9" w14:textId="77777777" w:rsidR="00C56965" w:rsidRPr="00C56965" w:rsidRDefault="00C56965" w:rsidP="00C56965">
            <w:pPr>
              <w:spacing w:after="0" w:line="240" w:lineRule="auto"/>
              <w:jc w:val="both"/>
              <w:rPr>
                <w:rFonts w:ascii="Arial" w:hAnsi="Arial" w:cs="Arial"/>
                <w:b/>
                <w:bCs/>
                <w:kern w:val="0"/>
                <w:sz w:val="16"/>
                <w:szCs w:val="16"/>
                <w:lang w:val="es-419" w:eastAsia="es-419"/>
                <w14:ligatures w14:val="none"/>
              </w:rPr>
            </w:pPr>
            <w:r w:rsidRPr="00C56965">
              <w:rPr>
                <w:rFonts w:ascii="Arial" w:hAnsi="Arial" w:cs="Arial"/>
                <w:b/>
                <w:bCs/>
                <w:kern w:val="0"/>
                <w:sz w:val="16"/>
                <w:szCs w:val="16"/>
                <w:lang w:val="es-419" w:eastAsia="es-419"/>
                <w14:ligatures w14:val="none"/>
              </w:rPr>
              <w:t>UNIDAD DE MEDIDA</w:t>
            </w:r>
          </w:p>
        </w:tc>
        <w:tc>
          <w:tcPr>
            <w:tcW w:w="529" w:type="pct"/>
            <w:tcBorders>
              <w:top w:val="single" w:sz="8" w:space="0" w:color="auto"/>
              <w:left w:val="nil"/>
              <w:bottom w:val="single" w:sz="8" w:space="0" w:color="auto"/>
              <w:right w:val="single" w:sz="8" w:space="0" w:color="auto"/>
            </w:tcBorders>
            <w:shd w:val="clear" w:color="auto" w:fill="D9D9D9"/>
            <w:vAlign w:val="center"/>
            <w:hideMark/>
          </w:tcPr>
          <w:p w14:paraId="7C763DBB" w14:textId="77777777" w:rsidR="00C56965" w:rsidRPr="00C56965" w:rsidRDefault="00C56965" w:rsidP="00C56965">
            <w:pPr>
              <w:spacing w:after="0" w:line="240" w:lineRule="auto"/>
              <w:jc w:val="both"/>
              <w:rPr>
                <w:rFonts w:ascii="Arial" w:hAnsi="Arial" w:cs="Arial"/>
                <w:b/>
                <w:bCs/>
                <w:kern w:val="0"/>
                <w:sz w:val="16"/>
                <w:szCs w:val="16"/>
                <w:lang w:val="es-419" w:eastAsia="es-419"/>
                <w14:ligatures w14:val="none"/>
              </w:rPr>
            </w:pPr>
            <w:r w:rsidRPr="00C56965">
              <w:rPr>
                <w:rFonts w:ascii="Arial" w:hAnsi="Arial" w:cs="Arial"/>
                <w:b/>
                <w:bCs/>
                <w:kern w:val="0"/>
                <w:sz w:val="16"/>
                <w:szCs w:val="16"/>
                <w:lang w:val="es-419" w:eastAsia="es-419"/>
                <w14:ligatures w14:val="none"/>
              </w:rPr>
              <w:t>CANTIDAD</w:t>
            </w:r>
          </w:p>
        </w:tc>
        <w:tc>
          <w:tcPr>
            <w:tcW w:w="549" w:type="pct"/>
            <w:tcBorders>
              <w:top w:val="single" w:sz="8" w:space="0" w:color="auto"/>
              <w:left w:val="nil"/>
              <w:bottom w:val="single" w:sz="8" w:space="0" w:color="auto"/>
              <w:right w:val="single" w:sz="8" w:space="0" w:color="auto"/>
            </w:tcBorders>
            <w:shd w:val="clear" w:color="auto" w:fill="D9D9D9"/>
            <w:vAlign w:val="center"/>
            <w:hideMark/>
          </w:tcPr>
          <w:p w14:paraId="5F2B2E03" w14:textId="77777777" w:rsidR="00C56965" w:rsidRPr="00C56965" w:rsidRDefault="00C56965" w:rsidP="00C56965">
            <w:pPr>
              <w:spacing w:after="0" w:line="240" w:lineRule="auto"/>
              <w:jc w:val="both"/>
              <w:rPr>
                <w:rFonts w:ascii="Arial" w:hAnsi="Arial" w:cs="Arial"/>
                <w:b/>
                <w:bCs/>
                <w:kern w:val="0"/>
                <w:sz w:val="16"/>
                <w:szCs w:val="16"/>
                <w:lang w:val="es-419" w:eastAsia="es-419"/>
                <w14:ligatures w14:val="none"/>
              </w:rPr>
            </w:pPr>
            <w:r w:rsidRPr="00C56965">
              <w:rPr>
                <w:rFonts w:ascii="Arial" w:hAnsi="Arial" w:cs="Arial"/>
                <w:b/>
                <w:bCs/>
                <w:kern w:val="0"/>
                <w:sz w:val="16"/>
                <w:szCs w:val="16"/>
                <w:lang w:val="es-419" w:eastAsia="es-419"/>
                <w14:ligatures w14:val="none"/>
              </w:rPr>
              <w:t>DURACIÓN</w:t>
            </w:r>
            <w:r w:rsidRPr="00C56965">
              <w:rPr>
                <w:rFonts w:ascii="Arial" w:hAnsi="Arial" w:cs="Arial"/>
                <w:b/>
                <w:bCs/>
                <w:kern w:val="0"/>
                <w:sz w:val="16"/>
                <w:szCs w:val="16"/>
                <w:lang w:val="es-419" w:eastAsia="es-419"/>
                <w14:ligatures w14:val="none"/>
              </w:rPr>
              <w:br/>
              <w:t>(MESES)</w:t>
            </w:r>
          </w:p>
        </w:tc>
      </w:tr>
      <w:tr w:rsidR="00C56965" w:rsidRPr="00C56965" w14:paraId="09A088A7" w14:textId="77777777" w:rsidTr="00DB10C8">
        <w:trPr>
          <w:trHeight w:val="3045"/>
        </w:trPr>
        <w:tc>
          <w:tcPr>
            <w:tcW w:w="297" w:type="pct"/>
            <w:tcBorders>
              <w:top w:val="nil"/>
              <w:left w:val="single" w:sz="8" w:space="0" w:color="auto"/>
              <w:bottom w:val="single" w:sz="8" w:space="0" w:color="auto"/>
              <w:right w:val="single" w:sz="8" w:space="0" w:color="auto"/>
            </w:tcBorders>
            <w:vAlign w:val="center"/>
            <w:hideMark/>
          </w:tcPr>
          <w:p w14:paraId="548631FE"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c>
          <w:tcPr>
            <w:tcW w:w="981" w:type="pct"/>
            <w:tcBorders>
              <w:top w:val="nil"/>
              <w:left w:val="nil"/>
              <w:bottom w:val="single" w:sz="8" w:space="0" w:color="auto"/>
              <w:right w:val="single" w:sz="8" w:space="0" w:color="auto"/>
            </w:tcBorders>
            <w:vAlign w:val="center"/>
            <w:hideMark/>
          </w:tcPr>
          <w:p w14:paraId="3B38CC3E"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ALQUILER DE CONTENEDOR</w:t>
            </w:r>
          </w:p>
        </w:tc>
        <w:tc>
          <w:tcPr>
            <w:tcW w:w="2114" w:type="pct"/>
            <w:tcBorders>
              <w:top w:val="nil"/>
              <w:left w:val="nil"/>
              <w:bottom w:val="single" w:sz="8" w:space="0" w:color="auto"/>
              <w:right w:val="single" w:sz="8" w:space="0" w:color="auto"/>
            </w:tcBorders>
            <w:vAlign w:val="center"/>
            <w:hideMark/>
          </w:tcPr>
          <w:p w14:paraId="0D0040BE" w14:textId="77777777" w:rsidR="00C56965" w:rsidRPr="00C56965" w:rsidRDefault="00C56965" w:rsidP="00C56965">
            <w:pPr>
              <w:spacing w:after="0" w:line="240" w:lineRule="auto"/>
              <w:jc w:val="both"/>
              <w:rPr>
                <w:rFonts w:ascii="Arial" w:hAnsi="Arial" w:cs="Arial"/>
                <w:kern w:val="0"/>
                <w:sz w:val="16"/>
                <w:szCs w:val="16"/>
                <w:lang w:val="es-ES_tradnl"/>
                <w14:ligatures w14:val="none"/>
              </w:rPr>
            </w:pPr>
            <w:r w:rsidRPr="00C56965">
              <w:rPr>
                <w:rFonts w:ascii="Arial" w:hAnsi="Arial" w:cs="Arial"/>
                <w:kern w:val="0"/>
                <w:sz w:val="16"/>
                <w:szCs w:val="16"/>
                <w:lang w:val="es-ES_tradnl"/>
                <w14:ligatures w14:val="none"/>
              </w:rPr>
              <w:t>Contenedor con capacidad de almacenamiento de mínimo 60kg, con medidas de 150cm de alto y 45cm de ancho, que debe ser instalado en un bloque de concreto de 70cmx70cm que suministre e instale el contratista. Con cobertor aéreo para evitar contaminación por agua y con tapa para evitar la contaminación del aire. El contenedor debe estar fabricado en acero inoxidable y/o hierro galvanizado, pedal en la parte inferior del contenedor, con el que se accione la apertura de la tapa y los aspersores del medio químico que permita la disminución de olores, el control de vectores y la inactivación de patógenos.</w:t>
            </w:r>
          </w:p>
          <w:p w14:paraId="5DC060CF" w14:textId="77777777" w:rsidR="00C56965" w:rsidRPr="00C56965" w:rsidRDefault="00C56965" w:rsidP="00C56965">
            <w:pPr>
              <w:spacing w:after="0" w:line="240" w:lineRule="auto"/>
              <w:jc w:val="both"/>
              <w:rPr>
                <w:rFonts w:ascii="Arial" w:hAnsi="Arial" w:cs="Arial"/>
                <w:kern w:val="0"/>
                <w:sz w:val="16"/>
                <w:szCs w:val="16"/>
                <w:lang w:val="es-ES_tradnl"/>
                <w14:ligatures w14:val="none"/>
              </w:rPr>
            </w:pPr>
            <w:r w:rsidRPr="00C56965">
              <w:rPr>
                <w:rFonts w:ascii="Arial" w:hAnsi="Arial" w:cs="Arial"/>
                <w:kern w:val="0"/>
                <w:sz w:val="16"/>
                <w:szCs w:val="16"/>
                <w:lang w:val="es-ES_tradnl"/>
                <w14:ligatures w14:val="none"/>
              </w:rPr>
              <w:br/>
              <w:t>El proponente deberá anexar ficha técnica que verifique todo lo establecido.</w:t>
            </w:r>
          </w:p>
          <w:p w14:paraId="384ED059" w14:textId="77777777" w:rsidR="00C56965" w:rsidRPr="00C56965" w:rsidRDefault="00C56965" w:rsidP="00C56965">
            <w:pPr>
              <w:spacing w:after="0" w:line="240" w:lineRule="auto"/>
              <w:jc w:val="both"/>
              <w:rPr>
                <w:rFonts w:ascii="Arial" w:hAnsi="Arial" w:cs="Arial"/>
                <w:kern w:val="0"/>
                <w:sz w:val="16"/>
                <w:szCs w:val="16"/>
                <w:lang w:val="es-ES_tradnl"/>
                <w14:ligatures w14:val="none"/>
              </w:rPr>
            </w:pPr>
            <w:r w:rsidRPr="00C56965">
              <w:rPr>
                <w:rFonts w:ascii="Arial" w:hAnsi="Arial" w:cs="Arial"/>
                <w:kern w:val="0"/>
                <w:sz w:val="16"/>
                <w:szCs w:val="16"/>
                <w:lang w:val="es-ES_tradnl"/>
                <w14:ligatures w14:val="none"/>
              </w:rPr>
              <w:br/>
              <w:t xml:space="preserve">La cantidad de contenedores a instalar en cada uno de los sectores establecidos (Parque </w:t>
            </w:r>
            <w:proofErr w:type="spellStart"/>
            <w:r w:rsidRPr="00C56965">
              <w:rPr>
                <w:rFonts w:ascii="Arial" w:hAnsi="Arial" w:cs="Arial"/>
                <w:kern w:val="0"/>
                <w:sz w:val="16"/>
                <w:szCs w:val="16"/>
                <w:lang w:val="es-ES_tradnl"/>
                <w14:ligatures w14:val="none"/>
              </w:rPr>
              <w:t>Guaia</w:t>
            </w:r>
            <w:proofErr w:type="spellEnd"/>
            <w:r w:rsidRPr="00C56965">
              <w:rPr>
                <w:rFonts w:ascii="Arial" w:hAnsi="Arial" w:cs="Arial"/>
                <w:kern w:val="0"/>
                <w:sz w:val="16"/>
                <w:szCs w:val="16"/>
                <w:lang w:val="es-ES_tradnl"/>
                <w14:ligatures w14:val="none"/>
              </w:rPr>
              <w:t xml:space="preserve">, Parque Las Acacias, Parque Las Flores, Biblioteca </w:t>
            </w:r>
            <w:proofErr w:type="spellStart"/>
            <w:r w:rsidRPr="00C56965">
              <w:rPr>
                <w:rFonts w:ascii="Arial" w:hAnsi="Arial" w:cs="Arial"/>
                <w:kern w:val="0"/>
                <w:sz w:val="16"/>
                <w:szCs w:val="16"/>
                <w:lang w:val="es-ES_tradnl"/>
                <w14:ligatures w14:val="none"/>
              </w:rPr>
              <w:t>Hoqabiga</w:t>
            </w:r>
            <w:proofErr w:type="spellEnd"/>
            <w:r w:rsidRPr="00C56965">
              <w:rPr>
                <w:rFonts w:ascii="Arial" w:hAnsi="Arial" w:cs="Arial"/>
                <w:kern w:val="0"/>
                <w:sz w:val="16"/>
                <w:szCs w:val="16"/>
                <w:lang w:val="es-ES_tradnl"/>
                <w14:ligatures w14:val="none"/>
              </w:rPr>
              <w:t xml:space="preserve">, </w:t>
            </w:r>
            <w:proofErr w:type="spellStart"/>
            <w:r w:rsidRPr="00C56965">
              <w:rPr>
                <w:rFonts w:ascii="Arial" w:hAnsi="Arial" w:cs="Arial"/>
                <w:kern w:val="0"/>
                <w:sz w:val="16"/>
                <w:szCs w:val="16"/>
                <w:lang w:val="es-ES_tradnl"/>
                <w14:ligatures w14:val="none"/>
              </w:rPr>
              <w:t>Ibaro</w:t>
            </w:r>
            <w:proofErr w:type="spellEnd"/>
            <w:r w:rsidRPr="00C56965">
              <w:rPr>
                <w:rFonts w:ascii="Arial" w:hAnsi="Arial" w:cs="Arial"/>
                <w:kern w:val="0"/>
                <w:sz w:val="16"/>
                <w:szCs w:val="16"/>
                <w:lang w:val="es-ES_tradnl"/>
                <w14:ligatures w14:val="none"/>
              </w:rPr>
              <w:t xml:space="preserve"> I, </w:t>
            </w:r>
            <w:proofErr w:type="spellStart"/>
            <w:r w:rsidRPr="00C56965">
              <w:rPr>
                <w:rFonts w:ascii="Arial" w:hAnsi="Arial" w:cs="Arial"/>
                <w:kern w:val="0"/>
                <w:sz w:val="16"/>
                <w:szCs w:val="16"/>
                <w:lang w:val="es-ES_tradnl"/>
                <w14:ligatures w14:val="none"/>
              </w:rPr>
              <w:t>Ibaro</w:t>
            </w:r>
            <w:proofErr w:type="spellEnd"/>
            <w:r w:rsidRPr="00C56965">
              <w:rPr>
                <w:rFonts w:ascii="Arial" w:hAnsi="Arial" w:cs="Arial"/>
                <w:kern w:val="0"/>
                <w:sz w:val="16"/>
                <w:szCs w:val="16"/>
                <w:lang w:val="es-ES_tradnl"/>
                <w14:ligatures w14:val="none"/>
              </w:rPr>
              <w:t xml:space="preserve"> II, Aqua-</w:t>
            </w:r>
            <w:proofErr w:type="gramStart"/>
            <w:r w:rsidRPr="00C56965">
              <w:rPr>
                <w:rFonts w:ascii="Arial" w:hAnsi="Arial" w:cs="Arial"/>
                <w:kern w:val="0"/>
                <w:sz w:val="16"/>
                <w:szCs w:val="16"/>
                <w:lang w:val="es-ES_tradnl"/>
                <w14:ligatures w14:val="none"/>
              </w:rPr>
              <w:t>Primavera</w:t>
            </w:r>
            <w:proofErr w:type="gramEnd"/>
            <w:r w:rsidRPr="00C56965">
              <w:rPr>
                <w:rFonts w:ascii="Arial" w:hAnsi="Arial" w:cs="Arial"/>
                <w:kern w:val="0"/>
                <w:sz w:val="16"/>
                <w:szCs w:val="16"/>
                <w:lang w:val="es-ES_tradnl"/>
                <w14:ligatures w14:val="none"/>
              </w:rPr>
              <w:t>-Rio Frío, Samaria, Maderos-</w:t>
            </w:r>
            <w:proofErr w:type="spellStart"/>
            <w:r w:rsidRPr="00C56965">
              <w:rPr>
                <w:rFonts w:ascii="Arial" w:hAnsi="Arial" w:cs="Arial"/>
                <w:kern w:val="0"/>
                <w:sz w:val="16"/>
                <w:szCs w:val="16"/>
                <w:lang w:val="es-ES_tradnl"/>
                <w14:ligatures w14:val="none"/>
              </w:rPr>
              <w:t>Chilacos</w:t>
            </w:r>
            <w:proofErr w:type="spellEnd"/>
            <w:r w:rsidRPr="00C56965">
              <w:rPr>
                <w:rFonts w:ascii="Arial" w:hAnsi="Arial" w:cs="Arial"/>
                <w:kern w:val="0"/>
                <w:sz w:val="16"/>
                <w:szCs w:val="16"/>
                <w:lang w:val="es-ES_tradnl"/>
                <w14:ligatures w14:val="none"/>
              </w:rPr>
              <w:t>, Eureka, El Paraíso, La Balsa-El Roble, Bachué-Valverde, San German, Delicias Sur) y otros que resultasen, será determinada en conjunto con el supervisor del contrato, teniendo en cuenta la demanda y el uso presentado en cada uno de los lugares.</w:t>
            </w:r>
          </w:p>
          <w:p w14:paraId="429BB66E" w14:textId="77777777" w:rsidR="00C56965" w:rsidRPr="00C56965" w:rsidRDefault="00C56965" w:rsidP="00C56965">
            <w:pPr>
              <w:spacing w:after="0" w:line="240" w:lineRule="auto"/>
              <w:jc w:val="both"/>
              <w:rPr>
                <w:rFonts w:ascii="Arial" w:hAnsi="Arial" w:cs="Arial"/>
                <w:kern w:val="0"/>
                <w:sz w:val="16"/>
                <w:szCs w:val="16"/>
                <w:lang w:val="es-ES_tradnl"/>
                <w14:ligatures w14:val="none"/>
              </w:rPr>
            </w:pPr>
            <w:r w:rsidRPr="00C56965">
              <w:rPr>
                <w:rFonts w:ascii="Arial" w:hAnsi="Arial" w:cs="Arial"/>
                <w:kern w:val="0"/>
                <w:sz w:val="16"/>
                <w:szCs w:val="16"/>
                <w:lang w:val="es-ES_tradnl"/>
                <w14:ligatures w14:val="none"/>
              </w:rPr>
              <w:br/>
              <w:t>Este monto es por contenedor de forma mensual e incluye la realización de su mantenimiento en caso de requerirse (Reparaciones, cambio de piezas por avería o daños, etc.).</w:t>
            </w:r>
          </w:p>
        </w:tc>
        <w:tc>
          <w:tcPr>
            <w:tcW w:w="529" w:type="pct"/>
            <w:tcBorders>
              <w:top w:val="nil"/>
              <w:left w:val="nil"/>
              <w:bottom w:val="single" w:sz="8" w:space="0" w:color="auto"/>
              <w:right w:val="single" w:sz="8" w:space="0" w:color="auto"/>
            </w:tcBorders>
            <w:vAlign w:val="center"/>
            <w:hideMark/>
          </w:tcPr>
          <w:p w14:paraId="6AB27A77"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UND</w:t>
            </w:r>
          </w:p>
        </w:tc>
        <w:tc>
          <w:tcPr>
            <w:tcW w:w="529" w:type="pct"/>
            <w:tcBorders>
              <w:top w:val="nil"/>
              <w:left w:val="nil"/>
              <w:bottom w:val="single" w:sz="8" w:space="0" w:color="auto"/>
              <w:right w:val="single" w:sz="8" w:space="0" w:color="auto"/>
            </w:tcBorders>
            <w:vAlign w:val="center"/>
            <w:hideMark/>
          </w:tcPr>
          <w:p w14:paraId="5C1125A2"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c>
          <w:tcPr>
            <w:tcW w:w="549" w:type="pct"/>
            <w:tcBorders>
              <w:top w:val="nil"/>
              <w:left w:val="nil"/>
              <w:bottom w:val="single" w:sz="8" w:space="0" w:color="auto"/>
              <w:right w:val="single" w:sz="8" w:space="0" w:color="auto"/>
            </w:tcBorders>
            <w:noWrap/>
            <w:vAlign w:val="center"/>
            <w:hideMark/>
          </w:tcPr>
          <w:p w14:paraId="18DDA21A"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r>
      <w:tr w:rsidR="00C56965" w:rsidRPr="00C56965" w14:paraId="77F33833" w14:textId="77777777" w:rsidTr="00DB10C8">
        <w:trPr>
          <w:trHeight w:val="1635"/>
        </w:trPr>
        <w:tc>
          <w:tcPr>
            <w:tcW w:w="297" w:type="pct"/>
            <w:tcBorders>
              <w:top w:val="nil"/>
              <w:left w:val="single" w:sz="8" w:space="0" w:color="auto"/>
              <w:bottom w:val="single" w:sz="8" w:space="0" w:color="auto"/>
              <w:right w:val="single" w:sz="8" w:space="0" w:color="auto"/>
            </w:tcBorders>
            <w:vAlign w:val="center"/>
            <w:hideMark/>
          </w:tcPr>
          <w:p w14:paraId="6EA733E6"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2</w:t>
            </w:r>
          </w:p>
        </w:tc>
        <w:tc>
          <w:tcPr>
            <w:tcW w:w="981" w:type="pct"/>
            <w:tcBorders>
              <w:top w:val="nil"/>
              <w:left w:val="nil"/>
              <w:bottom w:val="single" w:sz="8" w:space="0" w:color="auto"/>
              <w:right w:val="single" w:sz="8" w:space="0" w:color="auto"/>
            </w:tcBorders>
            <w:vAlign w:val="center"/>
            <w:hideMark/>
          </w:tcPr>
          <w:p w14:paraId="1F7EF877"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RECOLECCIÓN Y TRANSPORTE</w:t>
            </w:r>
          </w:p>
        </w:tc>
        <w:tc>
          <w:tcPr>
            <w:tcW w:w="2114" w:type="pct"/>
            <w:tcBorders>
              <w:top w:val="nil"/>
              <w:left w:val="nil"/>
              <w:bottom w:val="single" w:sz="8" w:space="0" w:color="auto"/>
              <w:right w:val="single" w:sz="8" w:space="0" w:color="auto"/>
            </w:tcBorders>
            <w:vAlign w:val="center"/>
            <w:hideMark/>
          </w:tcPr>
          <w:p w14:paraId="650EB516"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kern w:val="0"/>
                <w:sz w:val="16"/>
                <w:szCs w:val="16"/>
                <w:lang w:val="es-ES_tradnl"/>
                <w14:ligatures w14:val="none"/>
              </w:rPr>
              <w:t xml:space="preserve">El contratista deberá disponer del personal, transporte a todo costo y elementos físicos necesarios (insumos de protección, biosanitarios, bolsas, etc.) para realizar la recolección y transporte de los residuos que se encuentren en todos los contenedores instalados en los sectores establecidos: (Parque </w:t>
            </w:r>
            <w:proofErr w:type="spellStart"/>
            <w:r w:rsidRPr="00C56965">
              <w:rPr>
                <w:rFonts w:ascii="Arial" w:hAnsi="Arial" w:cs="Arial"/>
                <w:kern w:val="0"/>
                <w:sz w:val="16"/>
                <w:szCs w:val="16"/>
                <w:lang w:val="es-ES_tradnl"/>
                <w14:ligatures w14:val="none"/>
              </w:rPr>
              <w:t>Guaia</w:t>
            </w:r>
            <w:proofErr w:type="spellEnd"/>
            <w:r w:rsidRPr="00C56965">
              <w:rPr>
                <w:rFonts w:ascii="Arial" w:hAnsi="Arial" w:cs="Arial"/>
                <w:kern w:val="0"/>
                <w:sz w:val="16"/>
                <w:szCs w:val="16"/>
                <w:lang w:val="es-ES_tradnl"/>
                <w14:ligatures w14:val="none"/>
              </w:rPr>
              <w:t xml:space="preserve">, Parque Las Acacias, Parque Las Flores, Biblioteca </w:t>
            </w:r>
            <w:proofErr w:type="spellStart"/>
            <w:r w:rsidRPr="00C56965">
              <w:rPr>
                <w:rFonts w:ascii="Arial" w:hAnsi="Arial" w:cs="Arial"/>
                <w:kern w:val="0"/>
                <w:sz w:val="16"/>
                <w:szCs w:val="16"/>
                <w:lang w:val="es-ES_tradnl"/>
                <w14:ligatures w14:val="none"/>
              </w:rPr>
              <w:t>Hoqabiga</w:t>
            </w:r>
            <w:proofErr w:type="spellEnd"/>
            <w:r w:rsidRPr="00C56965">
              <w:rPr>
                <w:rFonts w:ascii="Arial" w:hAnsi="Arial" w:cs="Arial"/>
                <w:kern w:val="0"/>
                <w:sz w:val="16"/>
                <w:szCs w:val="16"/>
                <w:lang w:val="es-ES_tradnl"/>
                <w14:ligatures w14:val="none"/>
              </w:rPr>
              <w:t xml:space="preserve">, </w:t>
            </w:r>
            <w:proofErr w:type="spellStart"/>
            <w:r w:rsidRPr="00C56965">
              <w:rPr>
                <w:rFonts w:ascii="Arial" w:hAnsi="Arial" w:cs="Arial"/>
                <w:kern w:val="0"/>
                <w:sz w:val="16"/>
                <w:szCs w:val="16"/>
                <w:lang w:val="es-ES_tradnl"/>
                <w14:ligatures w14:val="none"/>
              </w:rPr>
              <w:t>Ibaro</w:t>
            </w:r>
            <w:proofErr w:type="spellEnd"/>
            <w:r w:rsidRPr="00C56965">
              <w:rPr>
                <w:rFonts w:ascii="Arial" w:hAnsi="Arial" w:cs="Arial"/>
                <w:kern w:val="0"/>
                <w:sz w:val="16"/>
                <w:szCs w:val="16"/>
                <w:lang w:val="es-ES_tradnl"/>
                <w14:ligatures w14:val="none"/>
              </w:rPr>
              <w:t xml:space="preserve"> I, </w:t>
            </w:r>
            <w:proofErr w:type="spellStart"/>
            <w:r w:rsidRPr="00C56965">
              <w:rPr>
                <w:rFonts w:ascii="Arial" w:hAnsi="Arial" w:cs="Arial"/>
                <w:kern w:val="0"/>
                <w:sz w:val="16"/>
                <w:szCs w:val="16"/>
                <w:lang w:val="es-ES_tradnl"/>
                <w14:ligatures w14:val="none"/>
              </w:rPr>
              <w:t>Ibaro</w:t>
            </w:r>
            <w:proofErr w:type="spellEnd"/>
            <w:r w:rsidRPr="00C56965">
              <w:rPr>
                <w:rFonts w:ascii="Arial" w:hAnsi="Arial" w:cs="Arial"/>
                <w:kern w:val="0"/>
                <w:sz w:val="16"/>
                <w:szCs w:val="16"/>
                <w:lang w:val="es-ES_tradnl"/>
                <w14:ligatures w14:val="none"/>
              </w:rPr>
              <w:t xml:space="preserve"> II, Aqua-Primavera-Rio Frío, Samaria, Maderos-</w:t>
            </w:r>
            <w:proofErr w:type="spellStart"/>
            <w:r w:rsidRPr="00C56965">
              <w:rPr>
                <w:rFonts w:ascii="Arial" w:hAnsi="Arial" w:cs="Arial"/>
                <w:kern w:val="0"/>
                <w:sz w:val="16"/>
                <w:szCs w:val="16"/>
                <w:lang w:val="es-ES_tradnl"/>
                <w14:ligatures w14:val="none"/>
              </w:rPr>
              <w:t>Chilacos</w:t>
            </w:r>
            <w:proofErr w:type="spellEnd"/>
            <w:r w:rsidRPr="00C56965">
              <w:rPr>
                <w:rFonts w:ascii="Arial" w:hAnsi="Arial" w:cs="Arial"/>
                <w:kern w:val="0"/>
                <w:sz w:val="16"/>
                <w:szCs w:val="16"/>
                <w:lang w:val="es-ES_tradnl"/>
                <w14:ligatures w14:val="none"/>
              </w:rPr>
              <w:t>, Eureka, El Paraíso, La Balsa-El Roble, Bachué-Valverde, San German, Delicias Sur) y otros que resultasen; hasta el lugar de biotransformación.</w:t>
            </w:r>
            <w:r w:rsidRPr="00C56965">
              <w:rPr>
                <w:rFonts w:ascii="Arial" w:hAnsi="Arial" w:cs="Arial"/>
                <w:kern w:val="0"/>
                <w:sz w:val="16"/>
                <w:szCs w:val="16"/>
                <w:lang w:val="es-ES_tradnl"/>
                <w14:ligatures w14:val="none"/>
              </w:rPr>
              <w:br/>
            </w:r>
            <w:r w:rsidRPr="00C56965">
              <w:rPr>
                <w:rFonts w:ascii="Arial" w:hAnsi="Arial" w:cs="Arial"/>
                <w:kern w:val="0"/>
                <w:sz w:val="16"/>
                <w:szCs w:val="16"/>
                <w:lang w:val="es-ES_tradnl"/>
                <w14:ligatures w14:val="none"/>
              </w:rPr>
              <w:br/>
              <w:t xml:space="preserve">Este monto es por servicio y por contenedor. Deberán prestarse ocho (8) servicios mensuales por </w:t>
            </w:r>
            <w:r w:rsidRPr="00C56965">
              <w:rPr>
                <w:rFonts w:ascii="Arial" w:hAnsi="Arial" w:cs="Arial"/>
                <w:kern w:val="0"/>
                <w:sz w:val="16"/>
                <w:szCs w:val="16"/>
                <w:lang w:val="es-ES_tradnl"/>
                <w14:ligatures w14:val="none"/>
              </w:rPr>
              <w:lastRenderedPageBreak/>
              <w:t>cada contenedor para la recolección y transporte de los residuos. En caso de requerirse servicios adicionales se acordarán con el supervisor previa justificación.</w:t>
            </w:r>
          </w:p>
        </w:tc>
        <w:tc>
          <w:tcPr>
            <w:tcW w:w="529" w:type="pct"/>
            <w:tcBorders>
              <w:top w:val="nil"/>
              <w:left w:val="nil"/>
              <w:bottom w:val="single" w:sz="8" w:space="0" w:color="auto"/>
              <w:right w:val="single" w:sz="8" w:space="0" w:color="auto"/>
            </w:tcBorders>
            <w:vAlign w:val="center"/>
            <w:hideMark/>
          </w:tcPr>
          <w:p w14:paraId="0045EE41"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lastRenderedPageBreak/>
              <w:t>UND</w:t>
            </w:r>
          </w:p>
        </w:tc>
        <w:tc>
          <w:tcPr>
            <w:tcW w:w="529" w:type="pct"/>
            <w:tcBorders>
              <w:top w:val="nil"/>
              <w:left w:val="nil"/>
              <w:bottom w:val="single" w:sz="8" w:space="0" w:color="auto"/>
              <w:right w:val="single" w:sz="8" w:space="0" w:color="auto"/>
            </w:tcBorders>
            <w:vAlign w:val="center"/>
            <w:hideMark/>
          </w:tcPr>
          <w:p w14:paraId="15D1DE40"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8</w:t>
            </w:r>
          </w:p>
        </w:tc>
        <w:tc>
          <w:tcPr>
            <w:tcW w:w="549" w:type="pct"/>
            <w:tcBorders>
              <w:top w:val="nil"/>
              <w:left w:val="nil"/>
              <w:bottom w:val="single" w:sz="8" w:space="0" w:color="auto"/>
              <w:right w:val="single" w:sz="8" w:space="0" w:color="auto"/>
            </w:tcBorders>
            <w:noWrap/>
            <w:vAlign w:val="center"/>
            <w:hideMark/>
          </w:tcPr>
          <w:p w14:paraId="2F47FE4A"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r>
      <w:tr w:rsidR="00C56965" w:rsidRPr="00C56965" w14:paraId="1080ACAB" w14:textId="77777777" w:rsidTr="00DB10C8">
        <w:trPr>
          <w:trHeight w:val="417"/>
        </w:trPr>
        <w:tc>
          <w:tcPr>
            <w:tcW w:w="297" w:type="pct"/>
            <w:tcBorders>
              <w:top w:val="nil"/>
              <w:left w:val="single" w:sz="8" w:space="0" w:color="auto"/>
              <w:bottom w:val="single" w:sz="8" w:space="0" w:color="auto"/>
              <w:right w:val="single" w:sz="8" w:space="0" w:color="auto"/>
            </w:tcBorders>
            <w:vAlign w:val="center"/>
            <w:hideMark/>
          </w:tcPr>
          <w:p w14:paraId="48BFEE58"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3</w:t>
            </w:r>
          </w:p>
        </w:tc>
        <w:tc>
          <w:tcPr>
            <w:tcW w:w="981" w:type="pct"/>
            <w:tcBorders>
              <w:top w:val="nil"/>
              <w:left w:val="nil"/>
              <w:bottom w:val="single" w:sz="8" w:space="0" w:color="auto"/>
              <w:right w:val="single" w:sz="8" w:space="0" w:color="auto"/>
            </w:tcBorders>
            <w:vAlign w:val="center"/>
            <w:hideMark/>
          </w:tcPr>
          <w:p w14:paraId="06277C84"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ASEO, LIMPIEZA, DESINFECCIÓN</w:t>
            </w:r>
          </w:p>
        </w:tc>
        <w:tc>
          <w:tcPr>
            <w:tcW w:w="2114" w:type="pct"/>
            <w:tcBorders>
              <w:top w:val="nil"/>
              <w:left w:val="nil"/>
              <w:bottom w:val="single" w:sz="8" w:space="0" w:color="auto"/>
              <w:right w:val="single" w:sz="8" w:space="0" w:color="auto"/>
            </w:tcBorders>
            <w:vAlign w:val="center"/>
            <w:hideMark/>
          </w:tcPr>
          <w:p w14:paraId="33E07F90" w14:textId="77777777" w:rsidR="00C56965" w:rsidRPr="00C56965" w:rsidRDefault="00C56965" w:rsidP="00C56965">
            <w:pPr>
              <w:spacing w:after="0" w:line="240" w:lineRule="auto"/>
              <w:jc w:val="both"/>
              <w:rPr>
                <w:rFonts w:ascii="Arial" w:hAnsi="Arial" w:cs="Arial"/>
                <w:kern w:val="0"/>
                <w:sz w:val="16"/>
                <w:szCs w:val="16"/>
                <w:lang w:val="es-ES_tradnl"/>
                <w14:ligatures w14:val="none"/>
              </w:rPr>
            </w:pPr>
            <w:r w:rsidRPr="00C56965">
              <w:rPr>
                <w:rFonts w:ascii="Arial" w:hAnsi="Arial" w:cs="Arial"/>
                <w:kern w:val="0"/>
                <w:sz w:val="16"/>
                <w:szCs w:val="16"/>
                <w:lang w:val="es-ES_tradnl"/>
                <w14:ligatures w14:val="none"/>
              </w:rPr>
              <w:t>El contratista deberá realizar el aseo, limpieza y desinfección de todos los contenedores instalados en el municipio, cada vez que se haga recolección. Para esto, deberá asegurar disponer de todos los insumos que requiera, así como el transporte de cada operario.</w:t>
            </w:r>
          </w:p>
          <w:p w14:paraId="468A8636"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kern w:val="0"/>
                <w:sz w:val="16"/>
                <w:szCs w:val="16"/>
                <w:lang w:val="es-ES_tradnl"/>
                <w14:ligatures w14:val="none"/>
              </w:rPr>
              <w:t xml:space="preserve"> </w:t>
            </w:r>
            <w:r w:rsidRPr="00C56965">
              <w:rPr>
                <w:rFonts w:ascii="Arial" w:hAnsi="Arial" w:cs="Arial"/>
                <w:kern w:val="0"/>
                <w:sz w:val="16"/>
                <w:szCs w:val="16"/>
                <w:lang w:val="es-ES_tradnl"/>
                <w14:ligatures w14:val="none"/>
              </w:rPr>
              <w:br/>
              <w:t>Este costo incluye la recarga de medio químico para el tratamiento de olores, control de vectores y la inactivación de patógenos. El valor corresponde a cada servicio y por contenedor. La actividad de aseo, limpieza y desinfección deberá ejecutarse en ocho (8) servicios mensuales por cada contenedor. En caso de requerirse servicios adicionales se acordarán con el supervisor previa justificación.</w:t>
            </w:r>
          </w:p>
        </w:tc>
        <w:tc>
          <w:tcPr>
            <w:tcW w:w="529" w:type="pct"/>
            <w:tcBorders>
              <w:top w:val="nil"/>
              <w:left w:val="nil"/>
              <w:bottom w:val="single" w:sz="8" w:space="0" w:color="auto"/>
              <w:right w:val="single" w:sz="8" w:space="0" w:color="auto"/>
            </w:tcBorders>
            <w:vAlign w:val="center"/>
            <w:hideMark/>
          </w:tcPr>
          <w:p w14:paraId="4B4BA9B9"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UND</w:t>
            </w:r>
          </w:p>
        </w:tc>
        <w:tc>
          <w:tcPr>
            <w:tcW w:w="529" w:type="pct"/>
            <w:tcBorders>
              <w:top w:val="nil"/>
              <w:left w:val="nil"/>
              <w:bottom w:val="single" w:sz="8" w:space="0" w:color="auto"/>
              <w:right w:val="single" w:sz="8" w:space="0" w:color="auto"/>
            </w:tcBorders>
            <w:vAlign w:val="center"/>
            <w:hideMark/>
          </w:tcPr>
          <w:p w14:paraId="30BAEB76"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8</w:t>
            </w:r>
          </w:p>
        </w:tc>
        <w:tc>
          <w:tcPr>
            <w:tcW w:w="549" w:type="pct"/>
            <w:tcBorders>
              <w:top w:val="nil"/>
              <w:left w:val="nil"/>
              <w:bottom w:val="single" w:sz="8" w:space="0" w:color="auto"/>
              <w:right w:val="single" w:sz="8" w:space="0" w:color="auto"/>
            </w:tcBorders>
            <w:noWrap/>
            <w:vAlign w:val="center"/>
            <w:hideMark/>
          </w:tcPr>
          <w:p w14:paraId="0DE7CBC3"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r>
      <w:tr w:rsidR="00C56965" w:rsidRPr="00C56965" w14:paraId="4FF5649B" w14:textId="77777777" w:rsidTr="00DB10C8">
        <w:trPr>
          <w:trHeight w:val="2175"/>
        </w:trPr>
        <w:tc>
          <w:tcPr>
            <w:tcW w:w="297" w:type="pct"/>
            <w:tcBorders>
              <w:top w:val="nil"/>
              <w:left w:val="single" w:sz="8" w:space="0" w:color="auto"/>
              <w:bottom w:val="single" w:sz="8" w:space="0" w:color="auto"/>
              <w:right w:val="single" w:sz="8" w:space="0" w:color="auto"/>
            </w:tcBorders>
            <w:vAlign w:val="center"/>
            <w:hideMark/>
          </w:tcPr>
          <w:p w14:paraId="336CD1C5"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4</w:t>
            </w:r>
          </w:p>
        </w:tc>
        <w:tc>
          <w:tcPr>
            <w:tcW w:w="981" w:type="pct"/>
            <w:tcBorders>
              <w:top w:val="nil"/>
              <w:left w:val="nil"/>
              <w:bottom w:val="single" w:sz="8" w:space="0" w:color="auto"/>
              <w:right w:val="single" w:sz="8" w:space="0" w:color="auto"/>
            </w:tcBorders>
            <w:vAlign w:val="center"/>
            <w:hideMark/>
          </w:tcPr>
          <w:p w14:paraId="70B84E80"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 xml:space="preserve">BIOTRANSFORMACIÓN </w:t>
            </w:r>
          </w:p>
        </w:tc>
        <w:tc>
          <w:tcPr>
            <w:tcW w:w="2114" w:type="pct"/>
            <w:tcBorders>
              <w:top w:val="nil"/>
              <w:left w:val="nil"/>
              <w:bottom w:val="single" w:sz="8" w:space="0" w:color="auto"/>
              <w:right w:val="single" w:sz="8" w:space="0" w:color="auto"/>
            </w:tcBorders>
            <w:vAlign w:val="center"/>
            <w:hideMark/>
          </w:tcPr>
          <w:p w14:paraId="69A87FD4" w14:textId="77777777" w:rsidR="00C56965" w:rsidRPr="00C56965" w:rsidRDefault="00C56965" w:rsidP="00C56965">
            <w:pPr>
              <w:spacing w:after="0" w:line="240" w:lineRule="auto"/>
              <w:jc w:val="both"/>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t>El contratista deberá realizar en siguiente proceso de biotransformación: poner todos los residuos sin la bolsa de recolección en un contenedor, aplicar entre 40 y 60 ppm de celulosa (cascarilla de arroz o aserrín) que permite la absorción de la humedad y acelera el proceso microbiano, después asegurarse que la totalidad de los residuos recolectados quedan con la cantidad de celulosa aplicada; por último, se aplicará biotecnología líquida para el control de olores en el lugar. Posteriormente, el contratista deberá depositar la materia en pilas y disponerlas en un lugar previamente establecido para la conservación durante el proceso de biotransformación. Finalmente, el proponente deberá realizar un proceso de secado mediante inyección de calor y volteos a las pilas.</w:t>
            </w:r>
          </w:p>
          <w:p w14:paraId="003CE79F" w14:textId="77777777" w:rsidR="00C56965" w:rsidRPr="00C56965" w:rsidRDefault="00C56965" w:rsidP="00C56965">
            <w:pPr>
              <w:spacing w:after="0" w:line="240" w:lineRule="auto"/>
              <w:jc w:val="both"/>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br/>
              <w:t>Este monto incluye la biotransformación de los residuos recolectados por un contenedor de forma mensual.</w:t>
            </w:r>
          </w:p>
          <w:p w14:paraId="3B8E7F0D" w14:textId="77777777" w:rsidR="00C56965" w:rsidRPr="00C56965" w:rsidRDefault="00C56965" w:rsidP="00C56965">
            <w:pPr>
              <w:spacing w:after="0" w:line="240" w:lineRule="auto"/>
              <w:jc w:val="both"/>
              <w:rPr>
                <w:rFonts w:ascii="Arial" w:hAnsi="Arial" w:cs="Arial"/>
                <w:color w:val="000000"/>
                <w:kern w:val="0"/>
                <w:sz w:val="16"/>
                <w:szCs w:val="16"/>
                <w:lang w:val="es-ES_tradnl"/>
                <w14:ligatures w14:val="none"/>
              </w:rPr>
            </w:pPr>
            <w:r w:rsidRPr="00C56965">
              <w:rPr>
                <w:rFonts w:ascii="Arial" w:hAnsi="Arial" w:cs="Arial"/>
                <w:color w:val="000000"/>
                <w:kern w:val="0"/>
                <w:sz w:val="16"/>
                <w:szCs w:val="16"/>
                <w:lang w:val="es-ES_tradnl"/>
                <w14:ligatures w14:val="none"/>
              </w:rPr>
              <w:br/>
              <w:t>Finalmente, el proponente deberá entregar el 35% del abono resultante del proceso a la Secretaría de Desarrollo Económico en el lugar que esta dependencia disponga para tal fin, y a la Secretaría de Salud un certificado del proceso de biotransformación y su resultado.</w:t>
            </w:r>
          </w:p>
        </w:tc>
        <w:tc>
          <w:tcPr>
            <w:tcW w:w="529" w:type="pct"/>
            <w:tcBorders>
              <w:top w:val="nil"/>
              <w:left w:val="nil"/>
              <w:bottom w:val="single" w:sz="8" w:space="0" w:color="auto"/>
              <w:right w:val="single" w:sz="8" w:space="0" w:color="auto"/>
            </w:tcBorders>
            <w:vAlign w:val="center"/>
            <w:hideMark/>
          </w:tcPr>
          <w:p w14:paraId="64ACE9B8"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UND</w:t>
            </w:r>
          </w:p>
        </w:tc>
        <w:tc>
          <w:tcPr>
            <w:tcW w:w="529" w:type="pct"/>
            <w:tcBorders>
              <w:top w:val="nil"/>
              <w:left w:val="nil"/>
              <w:bottom w:val="single" w:sz="8" w:space="0" w:color="auto"/>
              <w:right w:val="single" w:sz="8" w:space="0" w:color="auto"/>
            </w:tcBorders>
            <w:vAlign w:val="center"/>
            <w:hideMark/>
          </w:tcPr>
          <w:p w14:paraId="588F1175"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c>
          <w:tcPr>
            <w:tcW w:w="549" w:type="pct"/>
            <w:tcBorders>
              <w:top w:val="nil"/>
              <w:left w:val="nil"/>
              <w:bottom w:val="single" w:sz="8" w:space="0" w:color="auto"/>
              <w:right w:val="single" w:sz="8" w:space="0" w:color="auto"/>
            </w:tcBorders>
            <w:noWrap/>
            <w:vAlign w:val="center"/>
            <w:hideMark/>
          </w:tcPr>
          <w:p w14:paraId="039D98A3"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r>
      <w:tr w:rsidR="00C56965" w:rsidRPr="00C56965" w14:paraId="20689D99" w14:textId="77777777" w:rsidTr="00DB10C8">
        <w:trPr>
          <w:trHeight w:val="555"/>
        </w:trPr>
        <w:tc>
          <w:tcPr>
            <w:tcW w:w="297" w:type="pct"/>
            <w:tcBorders>
              <w:top w:val="nil"/>
              <w:left w:val="single" w:sz="8" w:space="0" w:color="auto"/>
              <w:bottom w:val="single" w:sz="8" w:space="0" w:color="auto"/>
              <w:right w:val="single" w:sz="8" w:space="0" w:color="auto"/>
            </w:tcBorders>
            <w:vAlign w:val="center"/>
            <w:hideMark/>
          </w:tcPr>
          <w:p w14:paraId="14215B6A"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5</w:t>
            </w:r>
          </w:p>
        </w:tc>
        <w:tc>
          <w:tcPr>
            <w:tcW w:w="981" w:type="pct"/>
            <w:tcBorders>
              <w:top w:val="nil"/>
              <w:left w:val="nil"/>
              <w:bottom w:val="single" w:sz="8" w:space="0" w:color="auto"/>
              <w:right w:val="single" w:sz="8" w:space="0" w:color="auto"/>
            </w:tcBorders>
            <w:vAlign w:val="center"/>
            <w:hideMark/>
          </w:tcPr>
          <w:p w14:paraId="5EBCA176"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SENSIBILIZACIÓN A COMUNIDAD</w:t>
            </w:r>
          </w:p>
        </w:tc>
        <w:tc>
          <w:tcPr>
            <w:tcW w:w="2114" w:type="pct"/>
            <w:tcBorders>
              <w:top w:val="nil"/>
              <w:left w:val="nil"/>
              <w:bottom w:val="single" w:sz="8" w:space="0" w:color="auto"/>
              <w:right w:val="single" w:sz="8" w:space="0" w:color="auto"/>
            </w:tcBorders>
            <w:vAlign w:val="center"/>
            <w:hideMark/>
          </w:tcPr>
          <w:p w14:paraId="058B0F4D" w14:textId="77777777" w:rsidR="00C56965" w:rsidRPr="00C56965" w:rsidRDefault="00C56965" w:rsidP="00C56965">
            <w:pPr>
              <w:spacing w:after="0" w:line="240" w:lineRule="auto"/>
              <w:jc w:val="both"/>
              <w:rPr>
                <w:rFonts w:ascii="Arial" w:hAnsi="Arial" w:cs="Arial"/>
                <w:kern w:val="0"/>
                <w:sz w:val="16"/>
                <w:szCs w:val="16"/>
                <w:lang w:val="es-ES_tradnl"/>
                <w14:ligatures w14:val="none"/>
              </w:rPr>
            </w:pPr>
            <w:r w:rsidRPr="00C56965">
              <w:rPr>
                <w:rFonts w:ascii="Arial" w:hAnsi="Arial" w:cs="Arial"/>
                <w:kern w:val="0"/>
                <w:sz w:val="16"/>
                <w:szCs w:val="16"/>
                <w:lang w:val="es-ES_tradnl"/>
                <w14:ligatures w14:val="none"/>
              </w:rPr>
              <w:t>Realizar acompañamiento a los sectores definidos, realizando charlas informativas, con el fin de realizar sensibilización a la población que da uso a los contenedores, respecto de la importancia del correcto uso de las canecas y su aporte a la salud del municipio.</w:t>
            </w:r>
          </w:p>
          <w:p w14:paraId="42D6B1DF"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kern w:val="0"/>
                <w:sz w:val="16"/>
                <w:szCs w:val="16"/>
                <w:lang w:val="es-ES_tradnl"/>
                <w14:ligatures w14:val="none"/>
              </w:rPr>
              <w:lastRenderedPageBreak/>
              <w:br/>
              <w:t>El monto del servicio corresponde a la ejecución de una (1) actividad de los sectores, de manera mensual, independiente del número de contenedores instalados. Se realizarán cinco (5) servicios mensuales y los sectores a intervenir cada mes serán concertados con el supervisor, acorde a la necesidad</w:t>
            </w:r>
            <w:r w:rsidRPr="00C56965">
              <w:rPr>
                <w:rFonts w:ascii="Arial" w:hAnsi="Arial" w:cs="Arial"/>
                <w:color w:val="000000"/>
                <w:kern w:val="0"/>
                <w:sz w:val="16"/>
                <w:szCs w:val="16"/>
                <w:lang w:val="es-ES_tradnl"/>
                <w14:ligatures w14:val="none"/>
              </w:rPr>
              <w:t xml:space="preserve">. </w:t>
            </w:r>
          </w:p>
        </w:tc>
        <w:tc>
          <w:tcPr>
            <w:tcW w:w="529" w:type="pct"/>
            <w:tcBorders>
              <w:top w:val="nil"/>
              <w:left w:val="nil"/>
              <w:bottom w:val="single" w:sz="8" w:space="0" w:color="auto"/>
              <w:right w:val="single" w:sz="8" w:space="0" w:color="auto"/>
            </w:tcBorders>
            <w:vAlign w:val="center"/>
            <w:hideMark/>
          </w:tcPr>
          <w:p w14:paraId="41729AFE"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lastRenderedPageBreak/>
              <w:t>SERVICIO</w:t>
            </w:r>
          </w:p>
        </w:tc>
        <w:tc>
          <w:tcPr>
            <w:tcW w:w="529" w:type="pct"/>
            <w:tcBorders>
              <w:top w:val="nil"/>
              <w:left w:val="nil"/>
              <w:bottom w:val="single" w:sz="8" w:space="0" w:color="auto"/>
              <w:right w:val="single" w:sz="8" w:space="0" w:color="auto"/>
            </w:tcBorders>
            <w:vAlign w:val="center"/>
            <w:hideMark/>
          </w:tcPr>
          <w:p w14:paraId="64B0DA16"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5</w:t>
            </w:r>
          </w:p>
        </w:tc>
        <w:tc>
          <w:tcPr>
            <w:tcW w:w="549" w:type="pct"/>
            <w:tcBorders>
              <w:top w:val="nil"/>
              <w:left w:val="nil"/>
              <w:bottom w:val="single" w:sz="8" w:space="0" w:color="auto"/>
              <w:right w:val="single" w:sz="8" w:space="0" w:color="auto"/>
            </w:tcBorders>
            <w:noWrap/>
            <w:vAlign w:val="center"/>
            <w:hideMark/>
          </w:tcPr>
          <w:p w14:paraId="6FAB79B2" w14:textId="77777777" w:rsidR="00C56965" w:rsidRPr="00C56965" w:rsidRDefault="00C56965" w:rsidP="00C56965">
            <w:pPr>
              <w:spacing w:after="0" w:line="240" w:lineRule="auto"/>
              <w:jc w:val="both"/>
              <w:rPr>
                <w:rFonts w:ascii="Arial" w:hAnsi="Arial" w:cs="Arial"/>
                <w:kern w:val="0"/>
                <w:sz w:val="16"/>
                <w:szCs w:val="16"/>
                <w:lang w:val="es-419" w:eastAsia="es-419"/>
                <w14:ligatures w14:val="none"/>
              </w:rPr>
            </w:pPr>
            <w:r w:rsidRPr="00C56965">
              <w:rPr>
                <w:rFonts w:ascii="Arial" w:hAnsi="Arial" w:cs="Arial"/>
                <w:color w:val="000000"/>
                <w:kern w:val="0"/>
                <w:sz w:val="16"/>
                <w:szCs w:val="16"/>
                <w:lang w:val="es-ES_tradnl"/>
                <w14:ligatures w14:val="none"/>
              </w:rPr>
              <w:t>1</w:t>
            </w:r>
          </w:p>
        </w:tc>
      </w:tr>
    </w:tbl>
    <w:p w14:paraId="6872BAD7" w14:textId="77777777" w:rsidR="00C56965" w:rsidRPr="00C56965" w:rsidRDefault="00C56965" w:rsidP="00C56965">
      <w:pPr>
        <w:spacing w:after="0" w:line="240" w:lineRule="auto"/>
        <w:rPr>
          <w:rFonts w:cs="Times New Roman"/>
          <w:kern w:val="0"/>
          <w:szCs w:val="18"/>
          <w:lang w:val="es-ES_tradnl" w:eastAsia="es-ES"/>
          <w14:ligatures w14:val="none"/>
        </w:rPr>
      </w:pPr>
    </w:p>
    <w:p w14:paraId="1476B628" w14:textId="77777777" w:rsidR="00C56965" w:rsidRPr="00C56965" w:rsidRDefault="00C56965" w:rsidP="00C56965">
      <w:pPr>
        <w:spacing w:after="0" w:line="240" w:lineRule="auto"/>
        <w:rPr>
          <w:rFonts w:ascii="Arial" w:hAnsi="Arial" w:cs="Arial"/>
          <w:kern w:val="0"/>
          <w:sz w:val="18"/>
          <w:szCs w:val="18"/>
          <w:lang w:val="es-ES_tradnl" w:eastAsia="es-ES"/>
          <w14:ligatures w14:val="none"/>
        </w:rPr>
      </w:pPr>
      <w:r w:rsidRPr="00C56965">
        <w:rPr>
          <w:rFonts w:ascii="Arial" w:hAnsi="Arial" w:cs="Arial"/>
          <w:b/>
          <w:bCs/>
          <w:kern w:val="0"/>
          <w:sz w:val="18"/>
          <w:szCs w:val="18"/>
          <w:lang w:val="es-ES_tradnl" w:eastAsia="es-ES"/>
          <w14:ligatures w14:val="none"/>
        </w:rPr>
        <w:t>REQUISITOS DEL LUGAR EN QUE SE REALIZARÁ LA BIOTRANSFORMACIÓN:</w:t>
      </w:r>
    </w:p>
    <w:p w14:paraId="2936CD29" w14:textId="77777777" w:rsidR="00C56965" w:rsidRPr="00C56965" w:rsidRDefault="00C56965" w:rsidP="00C56965">
      <w:pPr>
        <w:spacing w:after="0" w:line="240" w:lineRule="auto"/>
        <w:rPr>
          <w:rFonts w:ascii="Arial" w:hAnsi="Arial" w:cs="Arial"/>
          <w:kern w:val="0"/>
          <w:sz w:val="18"/>
          <w:szCs w:val="18"/>
          <w:lang w:val="es-ES_tradnl" w:eastAsia="es-ES"/>
          <w14:ligatures w14:val="none"/>
        </w:rPr>
      </w:pPr>
    </w:p>
    <w:p w14:paraId="36697350" w14:textId="77777777" w:rsidR="00C56965" w:rsidRPr="00C56965" w:rsidRDefault="00C56965" w:rsidP="00C56965">
      <w:pPr>
        <w:spacing w:after="0" w:line="240" w:lineRule="auto"/>
        <w:jc w:val="both"/>
        <w:rPr>
          <w:rFonts w:ascii="Arial" w:hAnsi="Arial" w:cs="Arial"/>
          <w:kern w:val="0"/>
          <w:sz w:val="18"/>
          <w:szCs w:val="18"/>
          <w:lang w:val="es-ES_tradnl" w:eastAsia="es-ES"/>
          <w14:ligatures w14:val="none"/>
        </w:rPr>
      </w:pPr>
      <w:r w:rsidRPr="00C56965">
        <w:rPr>
          <w:rFonts w:ascii="Arial" w:hAnsi="Arial" w:cs="Arial"/>
          <w:kern w:val="0"/>
          <w:sz w:val="18"/>
          <w:szCs w:val="18"/>
          <w:lang w:val="es-ES_tradnl" w:eastAsia="es-ES"/>
          <w14:ligatures w14:val="none"/>
        </w:rPr>
        <w:t>El oferente deberá anexar a su oferta documento por medio del cual acredite ser dueño o arrendatario del lugar en que esté ubicada la planta de biotransformación. Para esto, deberá entregar copia de Escritura Pública y/o Contrato de Arrendamiento debidamente suscrito por las partes.</w:t>
      </w:r>
    </w:p>
    <w:p w14:paraId="0679A09A" w14:textId="77777777" w:rsidR="00C56965" w:rsidRPr="00C56965" w:rsidRDefault="00C56965" w:rsidP="00C56965">
      <w:pPr>
        <w:spacing w:after="0" w:line="240" w:lineRule="auto"/>
        <w:jc w:val="both"/>
        <w:rPr>
          <w:rFonts w:ascii="Arial" w:hAnsi="Arial" w:cs="Arial"/>
          <w:kern w:val="0"/>
          <w:sz w:val="18"/>
          <w:szCs w:val="18"/>
          <w:lang w:val="es-ES_tradnl" w:eastAsia="es-ES"/>
          <w14:ligatures w14:val="none"/>
        </w:rPr>
      </w:pPr>
    </w:p>
    <w:p w14:paraId="0312F3F0" w14:textId="77777777" w:rsidR="00C56965" w:rsidRPr="00C56965" w:rsidRDefault="00C56965" w:rsidP="00C56965">
      <w:pPr>
        <w:spacing w:after="0" w:line="240" w:lineRule="auto"/>
        <w:jc w:val="both"/>
        <w:rPr>
          <w:rFonts w:ascii="Arial" w:hAnsi="Arial" w:cs="Arial"/>
          <w:kern w:val="0"/>
          <w:sz w:val="18"/>
          <w:szCs w:val="18"/>
          <w:lang w:val="es-ES_tradnl" w:eastAsia="es-ES"/>
          <w14:ligatures w14:val="none"/>
        </w:rPr>
      </w:pPr>
      <w:r w:rsidRPr="00C56965">
        <w:rPr>
          <w:rFonts w:ascii="Arial" w:hAnsi="Arial" w:cs="Arial"/>
          <w:kern w:val="0"/>
          <w:sz w:val="18"/>
          <w:szCs w:val="18"/>
          <w:lang w:val="es-ES_tradnl" w:eastAsia="es-ES"/>
          <w14:ligatures w14:val="none"/>
        </w:rPr>
        <w:t>Así mismo, el oferente debe acreditar que el predio indicado fue establecido en el Plan de Ordenamiento Territorial del municipio en que se ubique como un predio de uso agrónomo y/o agropecuario. Para esto, deberá aportar planos y/o mapas que concuerden con el POT municipal y/o allegar copia de certificado expedido por la Oficina Municipal que tenga tal función y que esté debidamente suscrito por el funcionario competente, si aplica.</w:t>
      </w:r>
    </w:p>
    <w:p w14:paraId="0924F650" w14:textId="77777777" w:rsidR="00C56965" w:rsidRPr="00C56965" w:rsidRDefault="00C56965" w:rsidP="00C56965">
      <w:pPr>
        <w:spacing w:after="0" w:line="240" w:lineRule="auto"/>
        <w:jc w:val="both"/>
        <w:rPr>
          <w:rFonts w:ascii="Arial" w:hAnsi="Arial" w:cs="Arial"/>
          <w:kern w:val="0"/>
          <w:sz w:val="18"/>
          <w:szCs w:val="18"/>
          <w:lang w:val="es-ES_tradnl" w:eastAsia="es-ES"/>
          <w14:ligatures w14:val="none"/>
        </w:rPr>
      </w:pPr>
    </w:p>
    <w:p w14:paraId="6A0A1069" w14:textId="77777777" w:rsidR="00C56965" w:rsidRPr="00C56965" w:rsidRDefault="00C56965" w:rsidP="00C56965">
      <w:pPr>
        <w:spacing w:after="0" w:line="240" w:lineRule="auto"/>
        <w:jc w:val="both"/>
        <w:rPr>
          <w:rFonts w:ascii="Arial" w:hAnsi="Arial" w:cs="Arial"/>
          <w:kern w:val="0"/>
          <w:sz w:val="18"/>
          <w:szCs w:val="18"/>
          <w:lang w:val="es-ES_tradnl" w:eastAsia="es-ES"/>
          <w14:ligatures w14:val="none"/>
        </w:rPr>
      </w:pPr>
    </w:p>
    <w:p w14:paraId="1F248991" w14:textId="77777777" w:rsidR="00C56965" w:rsidRPr="00C56965" w:rsidRDefault="00C56965" w:rsidP="00C56965">
      <w:pPr>
        <w:spacing w:after="0" w:line="240" w:lineRule="auto"/>
        <w:jc w:val="both"/>
        <w:rPr>
          <w:rFonts w:ascii="Arial" w:hAnsi="Arial" w:cs="Arial"/>
          <w:kern w:val="0"/>
          <w:sz w:val="18"/>
          <w:szCs w:val="18"/>
          <w:lang w:val="es-ES_tradnl" w:eastAsia="es-ES"/>
          <w14:ligatures w14:val="none"/>
        </w:rPr>
      </w:pPr>
      <w:r w:rsidRPr="00C56965">
        <w:rPr>
          <w:rFonts w:ascii="Arial" w:hAnsi="Arial" w:cs="Arial"/>
          <w:b/>
          <w:bCs/>
          <w:kern w:val="0"/>
          <w:sz w:val="18"/>
          <w:szCs w:val="18"/>
          <w:lang w:val="es-ES_tradnl" w:eastAsia="es-ES"/>
          <w14:ligatures w14:val="none"/>
        </w:rPr>
        <w:t>NOTA 1:</w:t>
      </w:r>
      <w:r w:rsidRPr="00C56965">
        <w:rPr>
          <w:rFonts w:ascii="Arial" w:hAnsi="Arial" w:cs="Arial"/>
          <w:kern w:val="0"/>
          <w:sz w:val="18"/>
          <w:szCs w:val="18"/>
          <w:lang w:val="es-ES_tradnl" w:eastAsia="es-ES"/>
          <w14:ligatures w14:val="none"/>
        </w:rPr>
        <w:t xml:space="preserve"> </w:t>
      </w:r>
      <w:r w:rsidRPr="00C56965">
        <w:rPr>
          <w:rFonts w:ascii="Arial" w:hAnsi="Arial" w:cs="Arial"/>
          <w:kern w:val="0"/>
          <w:sz w:val="18"/>
          <w:szCs w:val="18"/>
          <w:lang w:val="es-ES_tradnl"/>
          <w14:ligatures w14:val="none"/>
        </w:rPr>
        <w:t>La oferta deberá presentarse en valores unitarios por cada servicio mensual. Con base en lo anterior, en aquellos ítems que correspondan a una cantidad específica por servicio, deberá indicarse el valor total mensual del servicio, toda vez que la oferta, conforme a lo señalado en la descripción de la necesidad, se cancelara por la totalidad del presupuesto; por tanto, se requiere el valor correspondiente al mes y no el valor por la cantidad de servicios ejecutados dentro de este.</w:t>
      </w:r>
    </w:p>
    <w:p w14:paraId="57BE4CC7" w14:textId="77777777" w:rsidR="00C56965" w:rsidRPr="00C56965" w:rsidRDefault="00C56965" w:rsidP="00C56965">
      <w:pPr>
        <w:tabs>
          <w:tab w:val="left" w:pos="4536"/>
        </w:tabs>
        <w:spacing w:after="200" w:line="276" w:lineRule="auto"/>
        <w:jc w:val="both"/>
        <w:rPr>
          <w:rFonts w:ascii="Arial" w:hAnsi="Arial" w:cs="Arial"/>
          <w:color w:val="000000"/>
          <w:kern w:val="0"/>
          <w:sz w:val="18"/>
          <w:szCs w:val="18"/>
          <w:lang w:val="es-ES" w:eastAsia="es-ES"/>
          <w14:ligatures w14:val="none"/>
        </w:rPr>
      </w:pPr>
    </w:p>
    <w:p w14:paraId="3A94449C"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198" w:name="_Toc105419039"/>
      <w:r w:rsidRPr="00C56965">
        <w:rPr>
          <w:rFonts w:ascii="Arial" w:eastAsiaTheme="majorEastAsia" w:hAnsi="Arial" w:cs="Arial"/>
          <w:kern w:val="0"/>
          <w:sz w:val="18"/>
          <w:szCs w:val="18"/>
          <w:lang w:val="es-ES_tradnl" w:eastAsia="es-CO"/>
          <w14:ligatures w14:val="none"/>
        </w:rPr>
        <w:t>ANEXO No. 02</w:t>
      </w:r>
      <w:bookmarkEnd w:id="196"/>
      <w:bookmarkEnd w:id="197"/>
      <w:bookmarkEnd w:id="198"/>
    </w:p>
    <w:p w14:paraId="6518F81A"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bookmarkStart w:id="199" w:name="_Toc447550611"/>
      <w:r w:rsidRPr="00C56965">
        <w:rPr>
          <w:rFonts w:ascii="Arial" w:hAnsi="Arial" w:cs="Arial"/>
          <w:b/>
          <w:kern w:val="0"/>
          <w:sz w:val="18"/>
          <w:szCs w:val="18"/>
          <w:lang w:val="es-ES_tradnl"/>
          <w14:ligatures w14:val="none"/>
        </w:rPr>
        <w:t>CLAUSULADO DEL CONTRATO</w:t>
      </w:r>
      <w:bookmarkEnd w:id="199"/>
    </w:p>
    <w:p w14:paraId="09F2D8B6"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p>
    <w:p w14:paraId="44707ABC"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EL PRESENTE MODELO PUEDE SER MODIFICADO POR LAS PARTES PREVIA LA SUSCRIPCIÓN DEL CONTRATO</w:t>
      </w:r>
    </w:p>
    <w:p w14:paraId="2A21561D" w14:textId="77777777" w:rsidR="00C56965" w:rsidRPr="00C56965" w:rsidRDefault="00C56965" w:rsidP="00C56965">
      <w:pPr>
        <w:spacing w:after="0" w:line="240" w:lineRule="auto"/>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(ES SOLAMENTE INFORMATIVO)</w:t>
      </w:r>
    </w:p>
    <w:p w14:paraId="5BF16BE1" w14:textId="77777777" w:rsidR="00C56965" w:rsidRPr="00C56965" w:rsidRDefault="00C56965" w:rsidP="00C56965">
      <w:pPr>
        <w:shd w:val="clear" w:color="auto" w:fill="FFFFFF"/>
        <w:autoSpaceDE w:val="0"/>
        <w:autoSpaceDN w:val="0"/>
        <w:adjustRightInd w:val="0"/>
        <w:spacing w:after="0" w:line="240" w:lineRule="auto"/>
        <w:contextualSpacing/>
        <w:jc w:val="both"/>
        <w:rPr>
          <w:rFonts w:ascii="Arial" w:hAnsi="Arial" w:cs="Arial"/>
          <w:bCs/>
          <w:iCs/>
          <w:kern w:val="0"/>
          <w:sz w:val="18"/>
          <w:szCs w:val="18"/>
          <w:lang w:val="es-ES_tradnl"/>
          <w14:ligatures w14:val="none"/>
        </w:rPr>
      </w:pPr>
    </w:p>
    <w:p w14:paraId="57C46C4E" w14:textId="77777777" w:rsidR="00C56965" w:rsidRPr="00C56965" w:rsidRDefault="00C56965" w:rsidP="00C56965">
      <w:pPr>
        <w:shd w:val="clear" w:color="auto" w:fill="FFFFFF"/>
        <w:autoSpaceDE w:val="0"/>
        <w:autoSpaceDN w:val="0"/>
        <w:adjustRightInd w:val="0"/>
        <w:spacing w:after="0" w:line="240" w:lineRule="auto"/>
        <w:contextualSpacing/>
        <w:jc w:val="both"/>
        <w:rPr>
          <w:rFonts w:ascii="Arial" w:hAnsi="Arial" w:cs="Arial"/>
          <w:bCs/>
          <w:iCs/>
          <w:kern w:val="0"/>
          <w:sz w:val="18"/>
          <w:szCs w:val="18"/>
          <w:lang w:val="es-ES_tradnl"/>
          <w14:ligatures w14:val="none"/>
        </w:rPr>
      </w:pPr>
      <w:r w:rsidRPr="00C56965">
        <w:rPr>
          <w:rFonts w:ascii="Arial" w:hAnsi="Arial" w:cs="Arial"/>
          <w:kern w:val="0"/>
          <w:sz w:val="18"/>
          <w:szCs w:val="18"/>
          <w:lang w:val="es-ES_tradnl"/>
          <w14:ligatures w14:val="none"/>
        </w:rPr>
        <w:t>De conformidad con las condiciones plasmadas en la Plataforma del SECOP II y estudios previos, el presente anexo establece las condiciones contractuales, por lo cual el contrato se regirá por las siguientes clausulas</w:t>
      </w:r>
      <w:r w:rsidRPr="00C56965">
        <w:rPr>
          <w:rFonts w:ascii="Arial" w:hAnsi="Arial" w:cs="Arial"/>
          <w:bCs/>
          <w:iCs/>
          <w:kern w:val="0"/>
          <w:sz w:val="18"/>
          <w:szCs w:val="18"/>
          <w:lang w:val="es-ES_tradnl"/>
          <w14:ligatures w14:val="none"/>
        </w:rPr>
        <w:t xml:space="preserve">: </w:t>
      </w:r>
      <w:r w:rsidRPr="00C56965">
        <w:rPr>
          <w:rFonts w:ascii="Arial" w:hAnsi="Arial" w:cs="Arial"/>
          <w:b/>
          <w:bCs/>
          <w:iCs/>
          <w:kern w:val="0"/>
          <w:sz w:val="18"/>
          <w:szCs w:val="18"/>
          <w:lang w:val="es-ES_tradnl"/>
          <w14:ligatures w14:val="none"/>
        </w:rPr>
        <w:t xml:space="preserve">CLÁUSULA PRIMERA. </w:t>
      </w:r>
      <w:proofErr w:type="gramStart"/>
      <w:r w:rsidRPr="00C56965">
        <w:rPr>
          <w:rFonts w:ascii="Arial" w:hAnsi="Arial" w:cs="Arial"/>
          <w:b/>
          <w:bCs/>
          <w:iCs/>
          <w:kern w:val="0"/>
          <w:sz w:val="18"/>
          <w:szCs w:val="18"/>
          <w:lang w:val="es-ES_tradnl"/>
          <w14:ligatures w14:val="none"/>
        </w:rPr>
        <w:t>OBJETO</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XXXXXXXXX” Conforme objeto señalado en los documentos del proceso. </w:t>
      </w:r>
      <w:r w:rsidRPr="00C56965">
        <w:rPr>
          <w:rFonts w:ascii="Arial" w:hAnsi="Arial" w:cs="Arial"/>
          <w:b/>
          <w:bCs/>
          <w:iCs/>
          <w:kern w:val="0"/>
          <w:sz w:val="18"/>
          <w:szCs w:val="18"/>
          <w:lang w:val="es-ES_tradnl"/>
          <w14:ligatures w14:val="none"/>
        </w:rPr>
        <w:t xml:space="preserve">CLÁUSULA SEGUNDA. DERECHOS Y DEBERES DE LAS </w:t>
      </w:r>
      <w:proofErr w:type="gramStart"/>
      <w:r w:rsidRPr="00C56965">
        <w:rPr>
          <w:rFonts w:ascii="Arial" w:hAnsi="Arial" w:cs="Arial"/>
          <w:b/>
          <w:bCs/>
          <w:iCs/>
          <w:kern w:val="0"/>
          <w:sz w:val="18"/>
          <w:szCs w:val="18"/>
          <w:lang w:val="es-ES_tradnl"/>
          <w14:ligatures w14:val="none"/>
        </w:rPr>
        <w:t>PARTES</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Serán los establecidos en los artículos 4º y 5º, respectivamente de la Ley 80 de 1993 y demás normas que lo complementan o adicionan. </w:t>
      </w:r>
      <w:r w:rsidRPr="00C56965">
        <w:rPr>
          <w:rFonts w:ascii="Arial" w:hAnsi="Arial" w:cs="Arial"/>
          <w:b/>
          <w:bCs/>
          <w:iCs/>
          <w:kern w:val="0"/>
          <w:sz w:val="18"/>
          <w:szCs w:val="18"/>
          <w:lang w:val="es-ES_tradnl"/>
          <w14:ligatures w14:val="none"/>
        </w:rPr>
        <w:t xml:space="preserve">CLÁUSULA TERCERA. VALOR DEL </w:t>
      </w:r>
      <w:proofErr w:type="gramStart"/>
      <w:r w:rsidRPr="00C56965">
        <w:rPr>
          <w:rFonts w:ascii="Arial" w:hAnsi="Arial" w:cs="Arial"/>
          <w:b/>
          <w:bCs/>
          <w:iCs/>
          <w:kern w:val="0"/>
          <w:sz w:val="18"/>
          <w:szCs w:val="18"/>
          <w:lang w:val="es-ES_tradnl"/>
          <w14:ligatures w14:val="none"/>
        </w:rPr>
        <w:t>CONTRATO.-</w:t>
      </w:r>
      <w:proofErr w:type="gramEnd"/>
      <w:r w:rsidRPr="00C56965">
        <w:rPr>
          <w:rFonts w:ascii="Arial" w:hAnsi="Arial" w:cs="Arial"/>
          <w:bCs/>
          <w:iCs/>
          <w:kern w:val="0"/>
          <w:sz w:val="18"/>
          <w:szCs w:val="18"/>
          <w:lang w:val="es-ES_tradnl"/>
          <w14:ligatures w14:val="none"/>
        </w:rPr>
        <w:t xml:space="preserve"> Las partes acordamos el valor del presente Contrato en la suma de </w:t>
      </w:r>
      <w:r w:rsidRPr="00C56965">
        <w:rPr>
          <w:rFonts w:ascii="Arial" w:hAnsi="Arial" w:cs="Arial"/>
          <w:b/>
          <w:bCs/>
          <w:iCs/>
          <w:kern w:val="0"/>
          <w:sz w:val="18"/>
          <w:szCs w:val="18"/>
          <w:lang w:val="es-ES_tradnl"/>
          <w14:ligatures w14:val="none"/>
        </w:rPr>
        <w:t>XXX PESOS M/CTE ($XXX,00)</w:t>
      </w:r>
      <w:r w:rsidRPr="00C56965">
        <w:rPr>
          <w:rFonts w:ascii="Arial" w:hAnsi="Arial" w:cs="Arial"/>
          <w:bCs/>
          <w:iCs/>
          <w:kern w:val="0"/>
          <w:sz w:val="18"/>
          <w:szCs w:val="18"/>
          <w:lang w:val="es-ES_tradnl"/>
          <w14:ligatures w14:val="none"/>
        </w:rPr>
        <w:t xml:space="preserve">. </w:t>
      </w:r>
      <w:r w:rsidRPr="00C56965">
        <w:rPr>
          <w:rFonts w:ascii="Arial" w:hAnsi="Arial" w:cs="Arial"/>
          <w:b/>
          <w:bCs/>
          <w:iCs/>
          <w:kern w:val="0"/>
          <w:sz w:val="18"/>
          <w:szCs w:val="18"/>
          <w:lang w:val="es-ES_tradnl"/>
          <w14:ligatures w14:val="none"/>
        </w:rPr>
        <w:t xml:space="preserve">CLÁUSULA CUARTA. FORMA DE </w:t>
      </w:r>
      <w:proofErr w:type="gramStart"/>
      <w:r w:rsidRPr="00C56965">
        <w:rPr>
          <w:rFonts w:ascii="Arial" w:hAnsi="Arial" w:cs="Arial"/>
          <w:b/>
          <w:bCs/>
          <w:iCs/>
          <w:kern w:val="0"/>
          <w:sz w:val="18"/>
          <w:szCs w:val="18"/>
          <w:lang w:val="es-ES_tradnl"/>
          <w14:ligatures w14:val="none"/>
        </w:rPr>
        <w:t>PAGO</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El MUNICIPIO cancelará al CONTRATISTA el valor del contrato, así: XXXXXXX Dichos pagos se realizaran previo el lleno de los siguientes requisitos: Presentación de informe de actividades y/o de ejecución del contrato, acreditación de pagos a seguridad social integral, certificación de cumplimiento expedida por parte del supervisor del contrato, presentación de factura y/o cuenta de cobro y copia del RUT.</w:t>
      </w:r>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PARÁGRAFO PRIMERO: Sobre el valor mensual a pagar durante la ejecución del contrato, EL MUNICIPIO aplicará las retenciones, descuentos, impuestos, etc., ordenados por las normas pertinentes aplicables. PARÁGRAFO SEGUNDO:</w:t>
      </w:r>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 xml:space="preserve">Los pagos estarán sujetos al Programa Anual Mensualizado de Caja P.A.C. y al cumplimiento de los procedimientos presupuestales. PARÁGRAFO TERCERO: Cumplir con lo establecido en la Cláusula Vigésima Quinta. </w:t>
      </w:r>
      <w:r w:rsidRPr="00C56965">
        <w:rPr>
          <w:rFonts w:ascii="Arial" w:hAnsi="Arial" w:cs="Arial"/>
          <w:b/>
          <w:bCs/>
          <w:iCs/>
          <w:kern w:val="0"/>
          <w:sz w:val="18"/>
          <w:szCs w:val="18"/>
          <w:lang w:val="es-ES_tradnl"/>
          <w14:ligatures w14:val="none"/>
        </w:rPr>
        <w:t xml:space="preserve">CLÁUSULA QUINTA. PLAZO DE EJECUCION Y VIGENCIA DEL PRESENTE </w:t>
      </w:r>
      <w:proofErr w:type="gramStart"/>
      <w:r w:rsidRPr="00C56965">
        <w:rPr>
          <w:rFonts w:ascii="Arial" w:hAnsi="Arial" w:cs="Arial"/>
          <w:b/>
          <w:bCs/>
          <w:iCs/>
          <w:kern w:val="0"/>
          <w:sz w:val="18"/>
          <w:szCs w:val="18"/>
          <w:lang w:val="es-ES_tradnl"/>
          <w14:ligatures w14:val="none"/>
        </w:rPr>
        <w:t>CONTRATO</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El plazo de ejecución será (el señalado en los documentos del proceso) y se contará a partir del cumplimiento de los requisitos de ejecución y la suscripción del Acta de Inicio y la vigencia del contrato contendrá el plazo de ejecución y cuatro (4) meses más, este último será para el trámite de la liquidación. </w:t>
      </w:r>
      <w:r w:rsidRPr="00C56965">
        <w:rPr>
          <w:rFonts w:ascii="Arial" w:hAnsi="Arial" w:cs="Arial"/>
          <w:b/>
          <w:bCs/>
          <w:iCs/>
          <w:kern w:val="0"/>
          <w:sz w:val="18"/>
          <w:szCs w:val="18"/>
          <w:lang w:val="es-ES_tradnl"/>
          <w14:ligatures w14:val="none"/>
        </w:rPr>
        <w:t xml:space="preserve">CLÁUSULA SEXTA. LUGAR DE </w:t>
      </w:r>
      <w:proofErr w:type="gramStart"/>
      <w:r w:rsidRPr="00C56965">
        <w:rPr>
          <w:rFonts w:ascii="Arial" w:hAnsi="Arial" w:cs="Arial"/>
          <w:b/>
          <w:bCs/>
          <w:iCs/>
          <w:kern w:val="0"/>
          <w:sz w:val="18"/>
          <w:szCs w:val="18"/>
          <w:lang w:val="es-ES_tradnl"/>
          <w14:ligatures w14:val="none"/>
        </w:rPr>
        <w:t>EJECUCION.-</w:t>
      </w:r>
      <w:proofErr w:type="gramEnd"/>
      <w:r w:rsidRPr="00C56965">
        <w:rPr>
          <w:rFonts w:ascii="Arial" w:hAnsi="Arial" w:cs="Arial"/>
          <w:bCs/>
          <w:iCs/>
          <w:kern w:val="0"/>
          <w:sz w:val="18"/>
          <w:szCs w:val="18"/>
          <w:lang w:val="es-ES_tradnl"/>
          <w14:ligatures w14:val="none"/>
        </w:rPr>
        <w:t xml:space="preserve"> El lugar de ejecución del presente contrato será XXXXXXXXXXXXXX. </w:t>
      </w:r>
      <w:r w:rsidRPr="00C56965">
        <w:rPr>
          <w:rFonts w:ascii="Arial" w:hAnsi="Arial" w:cs="Arial"/>
          <w:b/>
          <w:bCs/>
          <w:iCs/>
          <w:kern w:val="0"/>
          <w:sz w:val="18"/>
          <w:szCs w:val="18"/>
          <w:lang w:val="es-ES_tradnl"/>
          <w14:ligatures w14:val="none"/>
        </w:rPr>
        <w:t xml:space="preserve">CLÁUSULA SÉPTIMA. AUSENCIA DE RELACION </w:t>
      </w:r>
      <w:proofErr w:type="gramStart"/>
      <w:r w:rsidRPr="00C56965">
        <w:rPr>
          <w:rFonts w:ascii="Arial" w:hAnsi="Arial" w:cs="Arial"/>
          <w:b/>
          <w:bCs/>
          <w:iCs/>
          <w:kern w:val="0"/>
          <w:sz w:val="18"/>
          <w:szCs w:val="18"/>
          <w:lang w:val="es-ES_tradnl"/>
          <w14:ligatures w14:val="none"/>
        </w:rPr>
        <w:t>LABORAL.-</w:t>
      </w:r>
      <w:proofErr w:type="gramEnd"/>
      <w:r w:rsidRPr="00C56965">
        <w:rPr>
          <w:rFonts w:ascii="Arial" w:hAnsi="Arial" w:cs="Arial"/>
          <w:bCs/>
          <w:iCs/>
          <w:kern w:val="0"/>
          <w:sz w:val="18"/>
          <w:szCs w:val="18"/>
          <w:lang w:val="es-ES_tradnl"/>
          <w14:ligatures w14:val="none"/>
        </w:rPr>
        <w:t xml:space="preserve"> Entre el MUNICIPIO y EL CONTRATISTA y/o las personas que éste último ocupe para ejecución del objeto de este contrato, no existirá relación ni vínculo laboral y en consecuencia tampoco el pago de prestaciones sociales y de ningún tipo de emolumentos distintos al valor acordado en la cláusula tercera del mismo, en virtud a lo dispuesto en el Numeral “3º” del Artículo 32 de la Ley 80 de 1993. </w:t>
      </w:r>
      <w:r w:rsidRPr="00C56965">
        <w:rPr>
          <w:rFonts w:ascii="Arial" w:hAnsi="Arial" w:cs="Arial"/>
          <w:b/>
          <w:bCs/>
          <w:iCs/>
          <w:kern w:val="0"/>
          <w:sz w:val="18"/>
          <w:szCs w:val="18"/>
          <w:lang w:val="es-ES_tradnl"/>
          <w14:ligatures w14:val="none"/>
        </w:rPr>
        <w:t>CLÁUSULA OCTAVA</w:t>
      </w:r>
      <w:r w:rsidRPr="00C56965">
        <w:rPr>
          <w:rFonts w:ascii="Arial" w:hAnsi="Arial" w:cs="Arial"/>
          <w:bCs/>
          <w:iCs/>
          <w:kern w:val="0"/>
          <w:sz w:val="18"/>
          <w:szCs w:val="18"/>
          <w:lang w:val="es-ES_tradnl"/>
          <w14:ligatures w14:val="none"/>
        </w:rPr>
        <w:t xml:space="preserve">. </w:t>
      </w:r>
      <w:r w:rsidRPr="00C56965">
        <w:rPr>
          <w:rFonts w:ascii="Arial" w:hAnsi="Arial" w:cs="Arial"/>
          <w:b/>
          <w:bCs/>
          <w:iCs/>
          <w:kern w:val="0"/>
          <w:sz w:val="18"/>
          <w:szCs w:val="18"/>
          <w:lang w:val="es-ES_tradnl"/>
          <w14:ligatures w14:val="none"/>
        </w:rPr>
        <w:t xml:space="preserve">OBLIGACIONES DE LAS </w:t>
      </w:r>
      <w:proofErr w:type="gramStart"/>
      <w:r w:rsidRPr="00C56965">
        <w:rPr>
          <w:rFonts w:ascii="Arial" w:hAnsi="Arial" w:cs="Arial"/>
          <w:b/>
          <w:bCs/>
          <w:iCs/>
          <w:kern w:val="0"/>
          <w:sz w:val="18"/>
          <w:szCs w:val="18"/>
          <w:lang w:val="es-ES_tradnl"/>
          <w14:ligatures w14:val="none"/>
        </w:rPr>
        <w:t>PARTES.-</w:t>
      </w:r>
      <w:proofErr w:type="gramEnd"/>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Se tendrán como obligaciones las siguientes:</w:t>
      </w:r>
      <w:r w:rsidRPr="00C56965">
        <w:rPr>
          <w:rFonts w:ascii="Arial" w:hAnsi="Arial" w:cs="Arial"/>
          <w:b/>
          <w:bCs/>
          <w:iCs/>
          <w:kern w:val="0"/>
          <w:sz w:val="18"/>
          <w:szCs w:val="18"/>
          <w:lang w:val="es-ES_tradnl"/>
          <w14:ligatures w14:val="none"/>
        </w:rPr>
        <w:t xml:space="preserve"> A) OBLIGACIONES GENERALES DE LAS PARTES</w:t>
      </w:r>
      <w:r w:rsidRPr="00C56965">
        <w:rPr>
          <w:rFonts w:ascii="Arial" w:hAnsi="Arial" w:cs="Arial"/>
          <w:bCs/>
          <w:iCs/>
          <w:kern w:val="0"/>
          <w:sz w:val="18"/>
          <w:szCs w:val="18"/>
          <w:lang w:val="es-ES_tradnl"/>
          <w14:ligatures w14:val="none"/>
        </w:rPr>
        <w:t xml:space="preserve">: 1) Suscribir el Acta de Inicio y Terminación de la ejecución contractual entre EL CONTRATISTA, el Supervisor y/o Interventor y el Secretario o Jefe de la dependencia donde surge la necesidad. 2) Suscribir entre las partes y el Supervisor y/o Interventor, el Acta de Liquidación del contrato. </w:t>
      </w:r>
      <w:r w:rsidRPr="00C56965">
        <w:rPr>
          <w:rFonts w:ascii="Arial" w:hAnsi="Arial" w:cs="Arial"/>
          <w:b/>
          <w:bCs/>
          <w:iCs/>
          <w:kern w:val="0"/>
          <w:sz w:val="18"/>
          <w:szCs w:val="18"/>
          <w:lang w:val="es-ES_tradnl"/>
          <w14:ligatures w14:val="none"/>
        </w:rPr>
        <w:t>B) OBLIGACIONES DEL CONTRATISTA</w:t>
      </w:r>
      <w:r w:rsidRPr="00C56965">
        <w:rPr>
          <w:rFonts w:ascii="Arial" w:hAnsi="Arial" w:cs="Arial"/>
          <w:bCs/>
          <w:iCs/>
          <w:kern w:val="0"/>
          <w:sz w:val="18"/>
          <w:szCs w:val="18"/>
          <w:lang w:val="es-ES_tradnl"/>
          <w14:ligatures w14:val="none"/>
        </w:rPr>
        <w:t xml:space="preserve">: El contratista se obligará para con el Municipio, en relación directa con el objeto del contrato, a lo siguiente: 1)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Cs/>
          <w:iCs/>
          <w:kern w:val="0"/>
          <w:sz w:val="18"/>
          <w:szCs w:val="18"/>
          <w:lang w:val="es-ES_tradnl"/>
          <w14:ligatures w14:val="none"/>
        </w:rPr>
        <w:t xml:space="preserve">. x) las señaladas en los documentos del proceso, Las demás que </w:t>
      </w:r>
      <w:r w:rsidRPr="00C56965">
        <w:rPr>
          <w:rFonts w:ascii="Arial" w:hAnsi="Arial" w:cs="Arial"/>
          <w:bCs/>
          <w:iCs/>
          <w:kern w:val="0"/>
          <w:sz w:val="18"/>
          <w:szCs w:val="18"/>
          <w:lang w:val="es-ES_tradnl"/>
          <w14:ligatures w14:val="none"/>
        </w:rPr>
        <w:lastRenderedPageBreak/>
        <w:t xml:space="preserve">por ley o contrato le correspondan.  </w:t>
      </w:r>
      <w:r w:rsidRPr="00C56965">
        <w:rPr>
          <w:rFonts w:ascii="Arial" w:hAnsi="Arial" w:cs="Arial"/>
          <w:b/>
          <w:bCs/>
          <w:iCs/>
          <w:kern w:val="0"/>
          <w:sz w:val="18"/>
          <w:szCs w:val="18"/>
          <w:lang w:val="es-ES_tradnl"/>
          <w14:ligatures w14:val="none"/>
        </w:rPr>
        <w:t>C) OBLIGACIONES DEL MUNICIPIO</w:t>
      </w:r>
      <w:r w:rsidRPr="00C56965">
        <w:rPr>
          <w:rFonts w:ascii="Arial" w:hAnsi="Arial" w:cs="Arial"/>
          <w:bCs/>
          <w:iCs/>
          <w:kern w:val="0"/>
          <w:sz w:val="18"/>
          <w:szCs w:val="18"/>
          <w:lang w:val="es-ES_tradnl"/>
          <w14:ligatures w14:val="none"/>
        </w:rPr>
        <w:t xml:space="preserve">: El Municipio se obliga para con el contratista a lo siguiente: 1) Expedirá el Registro Presupuestal del presente contrato a través de la Dirección Financiera de la </w:t>
      </w:r>
      <w:proofErr w:type="gramStart"/>
      <w:r w:rsidRPr="00C56965">
        <w:rPr>
          <w:rFonts w:ascii="Arial" w:hAnsi="Arial" w:cs="Arial"/>
          <w:bCs/>
          <w:iCs/>
          <w:kern w:val="0"/>
          <w:sz w:val="18"/>
          <w:szCs w:val="18"/>
          <w:lang w:val="es-ES_tradnl"/>
          <w14:ligatures w14:val="none"/>
        </w:rPr>
        <w:t>Secretaria</w:t>
      </w:r>
      <w:proofErr w:type="gramEnd"/>
      <w:r w:rsidRPr="00C56965">
        <w:rPr>
          <w:rFonts w:ascii="Arial" w:hAnsi="Arial" w:cs="Arial"/>
          <w:bCs/>
          <w:iCs/>
          <w:kern w:val="0"/>
          <w:sz w:val="18"/>
          <w:szCs w:val="18"/>
          <w:lang w:val="es-ES_tradnl"/>
          <w14:ligatures w14:val="none"/>
        </w:rPr>
        <w:t xml:space="preserve"> de Hacienda. 2) Aprobar las garantías o las modificaciones a las mismas que el contratista constituya siempre que estas cumplan las condiciones de suma asegurada, vigencias y amparos, exigidas en el contrato. 3) Pagar el valor del contrato en la cantidad, forma y </w:t>
      </w:r>
      <w:proofErr w:type="gramStart"/>
      <w:r w:rsidRPr="00C56965">
        <w:rPr>
          <w:rFonts w:ascii="Arial" w:hAnsi="Arial" w:cs="Arial"/>
          <w:bCs/>
          <w:iCs/>
          <w:kern w:val="0"/>
          <w:sz w:val="18"/>
          <w:szCs w:val="18"/>
          <w:lang w:val="es-ES_tradnl"/>
          <w14:ligatures w14:val="none"/>
        </w:rPr>
        <w:t>oportunidad pactadas</w:t>
      </w:r>
      <w:proofErr w:type="gramEnd"/>
      <w:r w:rsidRPr="00C56965">
        <w:rPr>
          <w:rFonts w:ascii="Arial" w:hAnsi="Arial" w:cs="Arial"/>
          <w:bCs/>
          <w:iCs/>
          <w:kern w:val="0"/>
          <w:sz w:val="18"/>
          <w:szCs w:val="18"/>
          <w:lang w:val="es-ES_tradnl"/>
          <w14:ligatures w14:val="none"/>
        </w:rPr>
        <w:t xml:space="preserve">. 4) Brindar la colaboración y proporcionar la información y/o documentación que sea necesaria para el adecuado cumplimiento del contrato. 5) Resolver las peticiones y consultas que le haga el contratista dentro de los términos legales. 6) Cumplir y hacer cumplir las condiciones pactadas en el contrato y en los documentos que de él forman parte. </w:t>
      </w:r>
      <w:r w:rsidRPr="00C56965">
        <w:rPr>
          <w:rFonts w:ascii="Arial" w:hAnsi="Arial" w:cs="Arial"/>
          <w:b/>
          <w:bCs/>
          <w:iCs/>
          <w:kern w:val="0"/>
          <w:sz w:val="18"/>
          <w:szCs w:val="18"/>
          <w:lang w:val="es-ES_tradnl"/>
          <w14:ligatures w14:val="none"/>
        </w:rPr>
        <w:t>CLÁUSULA NOVENA</w:t>
      </w:r>
      <w:r w:rsidRPr="00C56965">
        <w:rPr>
          <w:rFonts w:ascii="Arial" w:hAnsi="Arial" w:cs="Arial"/>
          <w:bCs/>
          <w:iCs/>
          <w:kern w:val="0"/>
          <w:sz w:val="18"/>
          <w:szCs w:val="18"/>
          <w:lang w:val="es-ES_tradnl"/>
          <w14:ligatures w14:val="none"/>
        </w:rPr>
        <w:t xml:space="preserve">. </w:t>
      </w:r>
      <w:r w:rsidRPr="00C56965">
        <w:rPr>
          <w:rFonts w:ascii="Arial" w:hAnsi="Arial" w:cs="Arial"/>
          <w:b/>
          <w:bCs/>
          <w:iCs/>
          <w:kern w:val="0"/>
          <w:sz w:val="18"/>
          <w:szCs w:val="18"/>
          <w:lang w:val="es-ES_tradnl"/>
          <w14:ligatures w14:val="none"/>
        </w:rPr>
        <w:t xml:space="preserve">INHABILIDADES E </w:t>
      </w:r>
      <w:proofErr w:type="gramStart"/>
      <w:r w:rsidRPr="00C56965">
        <w:rPr>
          <w:rFonts w:ascii="Arial" w:hAnsi="Arial" w:cs="Arial"/>
          <w:b/>
          <w:bCs/>
          <w:iCs/>
          <w:kern w:val="0"/>
          <w:sz w:val="18"/>
          <w:szCs w:val="18"/>
          <w:lang w:val="es-ES_tradnl"/>
          <w14:ligatures w14:val="none"/>
        </w:rPr>
        <w:t>INCOMPATIBILIDADES.-</w:t>
      </w:r>
      <w:proofErr w:type="gramEnd"/>
      <w:r w:rsidRPr="00C56965">
        <w:rPr>
          <w:rFonts w:ascii="Arial" w:hAnsi="Arial" w:cs="Arial"/>
          <w:bCs/>
          <w:iCs/>
          <w:kern w:val="0"/>
          <w:sz w:val="18"/>
          <w:szCs w:val="18"/>
          <w:lang w:val="es-ES_tradnl"/>
          <w14:ligatures w14:val="none"/>
        </w:rPr>
        <w:t xml:space="preserve">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
          <w:bCs/>
          <w:iCs/>
          <w:kern w:val="0"/>
          <w:sz w:val="18"/>
          <w:szCs w:val="18"/>
          <w:lang w:val="es-ES_tradnl"/>
          <w14:ligatures w14:val="none"/>
        </w:rPr>
        <w:t>,</w:t>
      </w:r>
      <w:r w:rsidRPr="00C56965">
        <w:rPr>
          <w:rFonts w:ascii="Arial" w:hAnsi="Arial" w:cs="Arial"/>
          <w:bCs/>
          <w:iCs/>
          <w:kern w:val="0"/>
          <w:sz w:val="18"/>
          <w:szCs w:val="18"/>
          <w:lang w:val="es-ES_tradnl"/>
          <w14:ligatures w14:val="none"/>
        </w:rPr>
        <w:t xml:space="preserve"> identificado(a) con la cédula de ciudadanía número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Cs/>
          <w:iCs/>
          <w:kern w:val="0"/>
          <w:sz w:val="18"/>
          <w:szCs w:val="18"/>
          <w:lang w:val="es-ES_tradnl"/>
          <w14:ligatures w14:val="none"/>
        </w:rPr>
        <w:t xml:space="preserve"> expedida en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w:t>
      </w:r>
      <w:proofErr w:type="spellStart"/>
      <w:r w:rsidRPr="00C56965">
        <w:rPr>
          <w:rFonts w:ascii="Arial" w:hAnsi="Arial" w:cs="Arial"/>
          <w:bCs/>
          <w:iCs/>
          <w:kern w:val="0"/>
          <w:sz w:val="18"/>
          <w:szCs w:val="18"/>
          <w:lang w:val="es-ES_tradnl"/>
          <w14:ligatures w14:val="none"/>
        </w:rPr>
        <w:t>xxx</w:t>
      </w:r>
      <w:proofErr w:type="spellEnd"/>
      <w:r w:rsidRPr="00C56965">
        <w:rPr>
          <w:rFonts w:ascii="Arial" w:hAnsi="Arial" w:cs="Arial"/>
          <w:bCs/>
          <w:iCs/>
          <w:kern w:val="0"/>
          <w:sz w:val="18"/>
          <w:szCs w:val="18"/>
          <w:lang w:val="es-ES_tradnl"/>
          <w14:ligatures w14:val="none"/>
        </w:rPr>
        <w:t xml:space="preserve">), declara bajo la gravedad del juramento la inexistencia de conflictos de intereses, ni hallarse incurso en ninguna de las causales de inhabilidad, incompatibilidad o prohibición para contratar contempladas por la Ley 80 de 1993; Ley 1150 de 2007; Ley 1474 de 2011 y en las demás normas aplicables. PARÁGRAFO: Así mismo manifiesta el CONTRATISTA bajo la gravedad del juramento no ser deudor moroso respecto a las obligaciones contraídas con el Estado ni aparecer relacionado en el boletín de deudores morosos de la misma entidad. </w:t>
      </w:r>
      <w:r w:rsidRPr="00C56965">
        <w:rPr>
          <w:rFonts w:ascii="Arial" w:hAnsi="Arial" w:cs="Arial"/>
          <w:b/>
          <w:bCs/>
          <w:iCs/>
          <w:kern w:val="0"/>
          <w:sz w:val="18"/>
          <w:szCs w:val="18"/>
          <w:lang w:val="es-ES_tradnl"/>
          <w14:ligatures w14:val="none"/>
        </w:rPr>
        <w:t xml:space="preserve">CLÁUSULA DECIMA. SUJECIÓN DE LOS PAGOS A LA APROPIACIÓN </w:t>
      </w:r>
      <w:proofErr w:type="gramStart"/>
      <w:r w:rsidRPr="00C56965">
        <w:rPr>
          <w:rFonts w:ascii="Arial" w:hAnsi="Arial" w:cs="Arial"/>
          <w:b/>
          <w:bCs/>
          <w:iCs/>
          <w:kern w:val="0"/>
          <w:sz w:val="18"/>
          <w:szCs w:val="18"/>
          <w:lang w:val="es-ES_tradnl"/>
          <w14:ligatures w14:val="none"/>
        </w:rPr>
        <w:t>PRESUPUESTAL</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El gasto que ocasione el cumplimiento del presente contrato se hará con cargo a la Disponibilidad de fecha XXXXX de XXXXXXXXXXX de XXXXXXXXXX y Número XXXXXXXXX rubro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Cs/>
          <w:iCs/>
          <w:kern w:val="0"/>
          <w:sz w:val="18"/>
          <w:szCs w:val="18"/>
          <w:lang w:val="es-ES_tradnl"/>
          <w14:ligatures w14:val="none"/>
        </w:rPr>
        <w:t xml:space="preserve"> FUENTE: </w:t>
      </w:r>
      <w:proofErr w:type="spellStart"/>
      <w:r w:rsidRPr="00C56965">
        <w:rPr>
          <w:rFonts w:ascii="Arial" w:hAnsi="Arial" w:cs="Arial"/>
          <w:bCs/>
          <w:iCs/>
          <w:kern w:val="0"/>
          <w:sz w:val="18"/>
          <w:szCs w:val="18"/>
          <w:lang w:val="es-ES_tradnl"/>
          <w14:ligatures w14:val="none"/>
        </w:rPr>
        <w:t>xxx</w:t>
      </w:r>
      <w:proofErr w:type="spellEnd"/>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 xml:space="preserve">del Presupuesto General de Ingresos y Egresos del Municipio de Chía (Cundinamarca), para la Vigencia Fiscal del año XXXXXXXXXXX  (XXXX) y expedido por la Dirección Financiera. </w:t>
      </w:r>
      <w:r w:rsidRPr="00C56965">
        <w:rPr>
          <w:rFonts w:ascii="Arial" w:hAnsi="Arial" w:cs="Arial"/>
          <w:b/>
          <w:bCs/>
          <w:iCs/>
          <w:kern w:val="0"/>
          <w:sz w:val="18"/>
          <w:szCs w:val="18"/>
          <w:lang w:val="es-ES_tradnl"/>
          <w14:ligatures w14:val="none"/>
        </w:rPr>
        <w:t>CLÁUSULA DÉCIMA PRIMERA.- GARANTÍAS</w:t>
      </w:r>
      <w:r w:rsidRPr="00C56965">
        <w:rPr>
          <w:rFonts w:ascii="Arial" w:hAnsi="Arial" w:cs="Arial"/>
          <w:bCs/>
          <w:iCs/>
          <w:kern w:val="0"/>
          <w:sz w:val="18"/>
          <w:szCs w:val="18"/>
          <w:lang w:val="es-ES_tradnl"/>
          <w14:ligatures w14:val="none"/>
        </w:rPr>
        <w:t xml:space="preserve">: El Contratista deberá constituir a favor del Municipio de Chía, como mecanismo de cobertura de riesgo, cualquiera de las siguientes garantías: Garantía Bancaria, Patrimonio Autónomo o Contrato de seguro contenido en una póliza otorgada por una compañía de seguros legalmente establecida y autorizada para funcionar en Colombia, que ampare:  (las establecidas en los documentos del proceso) PARÁGRAFO PRIMERO: EL CONTRATISTA deberá cumplir con los requisitos para mantener vigente las garantías y seguros a que se refiere esta cláusula y será a cargo de EL CONTRATISTA el pago de todas las primas y demás erogaciones de constitución y mantenimiento de las garantías y seguros mencionados. Si EL CONTRATISTA se negare a constituir las garantías, la entidad respectiva, dará por terminado el contrato en el estado en que se encuentre sin que por este hecho a la misma deba reconocer o pagar indemnización alguna. PARÁGRAFO SEGUNDO: En caso de que el presente contrato se adicione, prorrogue, suspenda o en cualquier otro evento en que fuere necesario EL CONTRATISTA se obliga a modificar las garantías señaladas en esta cláusula de acuerdo a las normas legales vigentes. </w:t>
      </w:r>
      <w:r w:rsidRPr="00C56965">
        <w:rPr>
          <w:rFonts w:ascii="Arial" w:hAnsi="Arial" w:cs="Arial"/>
          <w:b/>
          <w:bCs/>
          <w:iCs/>
          <w:kern w:val="0"/>
          <w:sz w:val="18"/>
          <w:szCs w:val="18"/>
          <w:lang w:val="es-ES_tradnl"/>
          <w14:ligatures w14:val="none"/>
        </w:rPr>
        <w:t xml:space="preserve">CLÁUSULA DÉCIMA </w:t>
      </w:r>
      <w:proofErr w:type="gramStart"/>
      <w:r w:rsidRPr="00C56965">
        <w:rPr>
          <w:rFonts w:ascii="Arial" w:hAnsi="Arial" w:cs="Arial"/>
          <w:b/>
          <w:bCs/>
          <w:iCs/>
          <w:kern w:val="0"/>
          <w:sz w:val="18"/>
          <w:szCs w:val="18"/>
          <w:lang w:val="es-ES_tradnl"/>
          <w14:ligatures w14:val="none"/>
        </w:rPr>
        <w:t>SEGUNDA.-</w:t>
      </w:r>
      <w:proofErr w:type="gramEnd"/>
      <w:r w:rsidRPr="00C56965">
        <w:rPr>
          <w:rFonts w:ascii="Arial" w:hAnsi="Arial" w:cs="Arial"/>
          <w:b/>
          <w:bCs/>
          <w:iCs/>
          <w:kern w:val="0"/>
          <w:sz w:val="18"/>
          <w:szCs w:val="18"/>
          <w:lang w:val="es-ES_tradnl"/>
          <w14:ligatures w14:val="none"/>
        </w:rPr>
        <w:t xml:space="preserve"> SUPERVISOR Y/O INTERVENTOR DEL CONTRATO</w:t>
      </w:r>
      <w:r w:rsidRPr="00C56965">
        <w:rPr>
          <w:rFonts w:ascii="Arial" w:hAnsi="Arial" w:cs="Arial"/>
          <w:bCs/>
          <w:iCs/>
          <w:kern w:val="0"/>
          <w:sz w:val="18"/>
          <w:szCs w:val="18"/>
          <w:lang w:val="es-ES_tradnl"/>
          <w14:ligatures w14:val="none"/>
        </w:rPr>
        <w:t xml:space="preserve">.- El MUNICIPIO efectuará la supervisión y/o interventoría del contrato a través de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Cs/>
          <w:iCs/>
          <w:kern w:val="0"/>
          <w:sz w:val="18"/>
          <w:szCs w:val="18"/>
          <w:lang w:val="es-ES_tradnl"/>
          <w14:ligatures w14:val="none"/>
        </w:rPr>
        <w:t xml:space="preserve">, quien deberá controlar su correcta ejecución, cumplimiento y vigilará el desarrollo del objeto del presente contrato. Serán obligaciones particulares del Supervisor las siguientes; sin perjuicio de las demás que le asigne la Ley y demás normas: (las establecidas en los documentos del proceso), </w:t>
      </w:r>
      <w:r w:rsidRPr="00C56965">
        <w:rPr>
          <w:rFonts w:ascii="Arial" w:hAnsi="Arial" w:cs="Arial"/>
          <w:b/>
          <w:bCs/>
          <w:iCs/>
          <w:kern w:val="0"/>
          <w:sz w:val="18"/>
          <w:szCs w:val="18"/>
          <w:lang w:val="es-ES_tradnl"/>
          <w14:ligatures w14:val="none"/>
        </w:rPr>
        <w:t xml:space="preserve">CLÁUSULA DÉCIMA TERCERA. SUSPENSIÓN TEMPORAL DEL </w:t>
      </w:r>
      <w:proofErr w:type="gramStart"/>
      <w:r w:rsidRPr="00C56965">
        <w:rPr>
          <w:rFonts w:ascii="Arial" w:hAnsi="Arial" w:cs="Arial"/>
          <w:b/>
          <w:bCs/>
          <w:iCs/>
          <w:kern w:val="0"/>
          <w:sz w:val="18"/>
          <w:szCs w:val="18"/>
          <w:lang w:val="es-ES_tradnl"/>
          <w14:ligatures w14:val="none"/>
        </w:rPr>
        <w:t>CONTRATO.-</w:t>
      </w:r>
      <w:proofErr w:type="gramEnd"/>
      <w:r w:rsidRPr="00C56965">
        <w:rPr>
          <w:rFonts w:ascii="Arial" w:hAnsi="Arial" w:cs="Arial"/>
          <w:bCs/>
          <w:iCs/>
          <w:kern w:val="0"/>
          <w:sz w:val="18"/>
          <w:szCs w:val="18"/>
          <w:lang w:val="es-ES_tradnl"/>
          <w14:ligatures w14:val="none"/>
        </w:rPr>
        <w:t xml:space="preserve"> Se podrá de común acuerdo entre las partes, suspender temporalmente la ejecución del contrato, mediante un acta en donde conste tal evento debidamente justificado, sin que para los efectos del plazo extintivo se compute el tiempo de suspensión. </w:t>
      </w:r>
      <w:r w:rsidRPr="00C56965">
        <w:rPr>
          <w:rFonts w:ascii="Arial" w:hAnsi="Arial" w:cs="Arial"/>
          <w:b/>
          <w:bCs/>
          <w:iCs/>
          <w:kern w:val="0"/>
          <w:sz w:val="18"/>
          <w:szCs w:val="18"/>
          <w:lang w:val="es-ES_tradnl"/>
          <w14:ligatures w14:val="none"/>
        </w:rPr>
        <w:t xml:space="preserve">CLÁUSULA DÉCIMA CUARTA. CESIONES Y </w:t>
      </w:r>
      <w:proofErr w:type="gramStart"/>
      <w:r w:rsidRPr="00C56965">
        <w:rPr>
          <w:rFonts w:ascii="Arial" w:hAnsi="Arial" w:cs="Arial"/>
          <w:b/>
          <w:bCs/>
          <w:iCs/>
          <w:kern w:val="0"/>
          <w:sz w:val="18"/>
          <w:szCs w:val="18"/>
          <w:lang w:val="es-ES_tradnl"/>
          <w14:ligatures w14:val="none"/>
        </w:rPr>
        <w:t>SUBCONTRATOS.-</w:t>
      </w:r>
      <w:proofErr w:type="gramEnd"/>
      <w:r w:rsidRPr="00C56965">
        <w:rPr>
          <w:rFonts w:ascii="Arial" w:hAnsi="Arial" w:cs="Arial"/>
          <w:bCs/>
          <w:iCs/>
          <w:kern w:val="0"/>
          <w:sz w:val="18"/>
          <w:szCs w:val="18"/>
          <w:lang w:val="es-ES_tradnl"/>
          <w14:ligatures w14:val="none"/>
        </w:rPr>
        <w:t xml:space="preserve"> El CONTRATISTA no podrá ceder el contrato, sin el consentimiento previo y expreso de EL MUNICIPIO, pudiendo éste reservarse las razones que tenga para negar la autorización de la cesión. El CONTRATISTA no podrá subcontratar la ejecución del contrato sin la aprobación previa y escrita de EL MUNICIPIO. En el texto de los subcontratos, cuando hubiere lugar a ellos, se dejará constancia de que se entienden celebrados dentro y sin perjuicio de los términos de este contrato y bajo la exclusiva responsabilidad de El CONTRATISTA. EL MUNICIPIO, podrá dar por terminado el subcontrato en cualquier tiempo, exigiendo a El CONTRATISTA el cumplimiento inmediato y directo de las obligaciones. </w:t>
      </w:r>
      <w:r w:rsidRPr="00C56965">
        <w:rPr>
          <w:rFonts w:ascii="Arial" w:hAnsi="Arial" w:cs="Arial"/>
          <w:b/>
          <w:bCs/>
          <w:iCs/>
          <w:kern w:val="0"/>
          <w:sz w:val="18"/>
          <w:szCs w:val="18"/>
          <w:lang w:val="es-ES_tradnl"/>
          <w14:ligatures w14:val="none"/>
        </w:rPr>
        <w:t>CLÁUSULA DÉCIMA QUINTA. LIQUIDACIÓN DEL CONTRATO. -</w:t>
      </w:r>
      <w:r w:rsidRPr="00C56965">
        <w:rPr>
          <w:rFonts w:ascii="Arial" w:hAnsi="Arial" w:cs="Arial"/>
          <w:bCs/>
          <w:iCs/>
          <w:kern w:val="0"/>
          <w:sz w:val="18"/>
          <w:szCs w:val="18"/>
          <w:lang w:val="es-ES_tradnl"/>
          <w14:ligatures w14:val="none"/>
        </w:rPr>
        <w:t xml:space="preserve"> El presente contrato se liquidará de común acuerdo entre las partes dentro de los cuatro (4) meses siguientes a la terminación del mismo y al cumplimiento de su objeto.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 Si El CONTRATISTA no se presenta a la liquidación o las partes no llegan a acuerdo sobre el contenido de la misma, será practicada directa y unilateralmente por EL MUNICIPIO y se adoptará por acto administrativo motivado susceptible del recurso de reposición. </w:t>
      </w:r>
      <w:r w:rsidRPr="00C56965">
        <w:rPr>
          <w:rFonts w:ascii="Arial" w:hAnsi="Arial" w:cs="Arial"/>
          <w:b/>
          <w:bCs/>
          <w:iCs/>
          <w:kern w:val="0"/>
          <w:sz w:val="18"/>
          <w:szCs w:val="18"/>
          <w:lang w:val="es-ES_tradnl"/>
          <w14:ligatures w14:val="none"/>
        </w:rPr>
        <w:t xml:space="preserve">CLÁUSULA DÉCIMA SEXTA. </w:t>
      </w:r>
      <w:proofErr w:type="gramStart"/>
      <w:r w:rsidRPr="00C56965">
        <w:rPr>
          <w:rFonts w:ascii="Arial" w:hAnsi="Arial" w:cs="Arial"/>
          <w:b/>
          <w:bCs/>
          <w:iCs/>
          <w:kern w:val="0"/>
          <w:sz w:val="18"/>
          <w:szCs w:val="18"/>
          <w:lang w:val="es-ES_tradnl"/>
          <w14:ligatures w14:val="none"/>
        </w:rPr>
        <w:t>GASTOS</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Los gastos por el concepto de impuestos y retenciones que surjan del contrato (Si los hay), serán a cargo de El CONTRATISTA. </w:t>
      </w:r>
      <w:r w:rsidRPr="00C56965">
        <w:rPr>
          <w:rFonts w:ascii="Arial" w:hAnsi="Arial" w:cs="Arial"/>
          <w:b/>
          <w:bCs/>
          <w:iCs/>
          <w:kern w:val="0"/>
          <w:sz w:val="18"/>
          <w:szCs w:val="18"/>
          <w:lang w:val="es-ES_tradnl"/>
          <w14:ligatures w14:val="none"/>
        </w:rPr>
        <w:t xml:space="preserve">CLÁUSULA DÉCIMA SÉPTIMA. CASO FORTUITO O FUERZA </w:t>
      </w:r>
      <w:proofErr w:type="gramStart"/>
      <w:r w:rsidRPr="00C56965">
        <w:rPr>
          <w:rFonts w:ascii="Arial" w:hAnsi="Arial" w:cs="Arial"/>
          <w:b/>
          <w:bCs/>
          <w:iCs/>
          <w:kern w:val="0"/>
          <w:sz w:val="18"/>
          <w:szCs w:val="18"/>
          <w:lang w:val="es-ES_tradnl"/>
          <w14:ligatures w14:val="none"/>
        </w:rPr>
        <w:t>MAYOR</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El CONTRATISTA quedará exento de toda responsabilidad por cualquier daño o dilación durante la ejecución de este contrato pero sin derecho a indemnización, cuando se concluya por EL MUNICIPIO, que tales hechos son los resultados del caso fortuito o fuerza mayor debidamente comprobado. PARÁGRAFO. Se entenderá suspendido el plazo del contrato, mientras </w:t>
      </w:r>
      <w:proofErr w:type="gramStart"/>
      <w:r w:rsidRPr="00C56965">
        <w:rPr>
          <w:rFonts w:ascii="Arial" w:hAnsi="Arial" w:cs="Arial"/>
          <w:bCs/>
          <w:iCs/>
          <w:kern w:val="0"/>
          <w:sz w:val="18"/>
          <w:szCs w:val="18"/>
          <w:lang w:val="es-ES_tradnl"/>
          <w14:ligatures w14:val="none"/>
        </w:rPr>
        <w:t>que</w:t>
      </w:r>
      <w:proofErr w:type="gramEnd"/>
      <w:r w:rsidRPr="00C56965">
        <w:rPr>
          <w:rFonts w:ascii="Arial" w:hAnsi="Arial" w:cs="Arial"/>
          <w:bCs/>
          <w:iCs/>
          <w:kern w:val="0"/>
          <w:sz w:val="18"/>
          <w:szCs w:val="18"/>
          <w:lang w:val="es-ES_tradnl"/>
          <w14:ligatures w14:val="none"/>
        </w:rPr>
        <w:t xml:space="preserve"> a juicio de EL MUNICIPIO, por intermedio del supervisor, subsistan los efectos asignados por fuerza mayor o caso fortuito. </w:t>
      </w:r>
      <w:r w:rsidRPr="00C56965">
        <w:rPr>
          <w:rFonts w:ascii="Arial" w:hAnsi="Arial" w:cs="Arial"/>
          <w:b/>
          <w:bCs/>
          <w:iCs/>
          <w:kern w:val="0"/>
          <w:sz w:val="18"/>
          <w:szCs w:val="18"/>
          <w:lang w:val="es-ES_tradnl"/>
          <w14:ligatures w14:val="none"/>
        </w:rPr>
        <w:t xml:space="preserve">CLÁUSULA DÉCIMA OCTAVA. INTERPRETACIÓN, MODIFICACIÓN Y TERMINACIÓN </w:t>
      </w:r>
      <w:proofErr w:type="gramStart"/>
      <w:r w:rsidRPr="00C56965">
        <w:rPr>
          <w:rFonts w:ascii="Arial" w:hAnsi="Arial" w:cs="Arial"/>
          <w:b/>
          <w:bCs/>
          <w:iCs/>
          <w:kern w:val="0"/>
          <w:sz w:val="18"/>
          <w:szCs w:val="18"/>
          <w:lang w:val="es-ES_tradnl"/>
          <w14:ligatures w14:val="none"/>
        </w:rPr>
        <w:t>UNILATERAL.-</w:t>
      </w:r>
      <w:proofErr w:type="gramEnd"/>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 xml:space="preserve">Cuando surjan motivos posteriores al perfeccionamiento del contrato, que hiciere necesaria la interpretación, modificación y terminación unilateral del mismo, se dará aplicación a lo dispuesto en los Artículos 15, 16 y 17 de la Ley 80 de 1.993. </w:t>
      </w:r>
      <w:r w:rsidRPr="00C56965">
        <w:rPr>
          <w:rFonts w:ascii="Arial" w:hAnsi="Arial" w:cs="Arial"/>
          <w:b/>
          <w:bCs/>
          <w:iCs/>
          <w:kern w:val="0"/>
          <w:sz w:val="18"/>
          <w:szCs w:val="18"/>
          <w:lang w:val="es-ES_tradnl"/>
          <w14:ligatures w14:val="none"/>
        </w:rPr>
        <w:t xml:space="preserve">CLÁUSULA DÉCIMA NOVENA. MULTAS.- </w:t>
      </w:r>
      <w:r w:rsidRPr="00C56965">
        <w:rPr>
          <w:rFonts w:ascii="Arial" w:hAnsi="Arial" w:cs="Arial"/>
          <w:bCs/>
          <w:iCs/>
          <w:kern w:val="0"/>
          <w:sz w:val="18"/>
          <w:szCs w:val="18"/>
          <w:lang w:val="es-ES_tradnl"/>
          <w14:ligatures w14:val="none"/>
        </w:rPr>
        <w:t xml:space="preserve">En caso de que EL CONTRATISTA se constituya en mora o incumpla parcialmente y de manera injustificada las obligaciones que asume en virtud del contrato, EL MUNICIPIO </w:t>
      </w:r>
      <w:r w:rsidRPr="00C56965">
        <w:rPr>
          <w:rFonts w:ascii="Arial" w:hAnsi="Arial" w:cs="Arial"/>
          <w:bCs/>
          <w:iCs/>
          <w:vanish/>
          <w:kern w:val="0"/>
          <w:sz w:val="18"/>
          <w:szCs w:val="18"/>
          <w:lang w:val="es-ES_tradnl"/>
          <w14:ligatures w14:val="none"/>
        </w:rPr>
        <w:t>&lt;/SPAN&gt;&lt;SPAN style="FONT-FAMILY: Arial"&gt;&lt;SPAN style="LETTER-SPACING: -0.15pt"&gt;</w:t>
      </w:r>
      <w:r w:rsidRPr="00C56965">
        <w:rPr>
          <w:rFonts w:ascii="Arial" w:hAnsi="Arial" w:cs="Arial"/>
          <w:bCs/>
          <w:iCs/>
          <w:kern w:val="0"/>
          <w:sz w:val="18"/>
          <w:szCs w:val="18"/>
          <w:lang w:val="es-ES_tradnl"/>
          <w14:ligatures w14:val="none"/>
        </w:rPr>
        <w:t xml:space="preserve">podrá imponerle, mediante resolución motivada, multas </w:t>
      </w:r>
      <w:r w:rsidRPr="00C56965">
        <w:rPr>
          <w:rFonts w:ascii="Arial" w:hAnsi="Arial" w:cs="Arial"/>
          <w:bCs/>
          <w:iCs/>
          <w:kern w:val="0"/>
          <w:sz w:val="18"/>
          <w:szCs w:val="18"/>
          <w:lang w:val="es-ES_tradnl"/>
          <w14:ligatures w14:val="none"/>
        </w:rPr>
        <w:lastRenderedPageBreak/>
        <w:t xml:space="preserve">sucesivas por DOSCIENTOS MIL PESOS M/CTE. ($200.000), por cada día de incumplimiento, sin exceder el 10% del valor del mismo; suma que EL MUNICIPIO hará efectiva mediante el cobro de la garantía de cumplimiento o, a su elección, del descuento de los saldos que adeude a EL CONTRATISTA, si los hubiere, para cual se entiende expresamente autorizado con la suscripción del contrato. Si esto no fuere posible, se cobrará por jurisdicción coactiva y/o vía judicial. La aplicación de la cláusula penal no excluye la indemnización de perjuicios causados y no cubiertos en su totalidad por el monto establecido como tasación anticipada de los mismos. </w:t>
      </w:r>
      <w:r w:rsidRPr="00C56965">
        <w:rPr>
          <w:rFonts w:ascii="Arial" w:hAnsi="Arial" w:cs="Arial"/>
          <w:b/>
          <w:bCs/>
          <w:iCs/>
          <w:kern w:val="0"/>
          <w:sz w:val="18"/>
          <w:szCs w:val="18"/>
          <w:lang w:val="es-ES_tradnl"/>
          <w14:ligatures w14:val="none"/>
        </w:rPr>
        <w:t xml:space="preserve">CLÁUSULA VIGESIMA. CLÁUSULA PENAL </w:t>
      </w:r>
      <w:proofErr w:type="gramStart"/>
      <w:r w:rsidRPr="00C56965">
        <w:rPr>
          <w:rFonts w:ascii="Arial" w:hAnsi="Arial" w:cs="Arial"/>
          <w:b/>
          <w:bCs/>
          <w:iCs/>
          <w:kern w:val="0"/>
          <w:sz w:val="18"/>
          <w:szCs w:val="18"/>
          <w:lang w:val="es-ES_tradnl"/>
          <w14:ligatures w14:val="none"/>
        </w:rPr>
        <w:t>PECUNIARIA</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Atendiendo la cuantía del contrato EL MUNICIPIO aplicará a El CONTRATISTA, la suma equivalente al Diez por ciento (10%) del valor del contrato, cuando dejare de cumplir totalmente las obligaciones que contrae, dicho valor se imputará a los perjuicios que sufra EL MUNICIPIO, por incumplimiento de El CONTRATISTA. El valor de las multas y de la cláusula penal pecuniaria se cobrará por jurisdicción coactiva. </w:t>
      </w:r>
      <w:r w:rsidRPr="00C56965">
        <w:rPr>
          <w:rFonts w:ascii="Arial" w:hAnsi="Arial" w:cs="Arial"/>
          <w:b/>
          <w:bCs/>
          <w:iCs/>
          <w:kern w:val="0"/>
          <w:sz w:val="18"/>
          <w:szCs w:val="18"/>
          <w:lang w:val="es-ES_tradnl"/>
          <w14:ligatures w14:val="none"/>
        </w:rPr>
        <w:t xml:space="preserve">CLÁUSULA VIGESIMA PRIMERA. </w:t>
      </w:r>
      <w:proofErr w:type="gramStart"/>
      <w:r w:rsidRPr="00C56965">
        <w:rPr>
          <w:rFonts w:ascii="Arial" w:hAnsi="Arial" w:cs="Arial"/>
          <w:b/>
          <w:bCs/>
          <w:iCs/>
          <w:kern w:val="0"/>
          <w:sz w:val="18"/>
          <w:szCs w:val="18"/>
          <w:lang w:val="es-ES_tradnl"/>
          <w14:ligatures w14:val="none"/>
        </w:rPr>
        <w:t>RIESGOS</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Las partes aceptan como riesgos previsibles que pueden llegar a afectar la ejecución del contrato, los que se encuentran descritos en los Estudios y Documentos Previos. </w:t>
      </w:r>
      <w:r w:rsidRPr="00C56965">
        <w:rPr>
          <w:rFonts w:ascii="Arial" w:hAnsi="Arial" w:cs="Arial"/>
          <w:b/>
          <w:bCs/>
          <w:iCs/>
          <w:kern w:val="0"/>
          <w:sz w:val="18"/>
          <w:szCs w:val="18"/>
          <w:lang w:val="es-ES_tradnl"/>
          <w14:ligatures w14:val="none"/>
        </w:rPr>
        <w:t xml:space="preserve">CLÁUSULA VIGÉSIMA SEGUNDA. </w:t>
      </w:r>
      <w:proofErr w:type="gramStart"/>
      <w:r w:rsidRPr="00C56965">
        <w:rPr>
          <w:rFonts w:ascii="Arial" w:hAnsi="Arial" w:cs="Arial"/>
          <w:b/>
          <w:bCs/>
          <w:iCs/>
          <w:kern w:val="0"/>
          <w:sz w:val="18"/>
          <w:szCs w:val="18"/>
          <w:lang w:val="es-ES_tradnl"/>
          <w14:ligatures w14:val="none"/>
        </w:rPr>
        <w:t>CADUCIDAD.-</w:t>
      </w:r>
      <w:proofErr w:type="gramEnd"/>
      <w:r w:rsidRPr="00C56965">
        <w:rPr>
          <w:rFonts w:ascii="Arial" w:hAnsi="Arial" w:cs="Arial"/>
          <w:b/>
          <w:bCs/>
          <w:iCs/>
          <w:kern w:val="0"/>
          <w:sz w:val="18"/>
          <w:szCs w:val="18"/>
          <w:lang w:val="es-ES_tradnl"/>
          <w14:ligatures w14:val="none"/>
        </w:rPr>
        <w:t xml:space="preserve"> </w:t>
      </w:r>
      <w:r w:rsidRPr="00C56965">
        <w:rPr>
          <w:rFonts w:ascii="Arial" w:hAnsi="Arial" w:cs="Arial"/>
          <w:bCs/>
          <w:iCs/>
          <w:kern w:val="0"/>
          <w:sz w:val="18"/>
          <w:szCs w:val="18"/>
          <w:lang w:val="es-ES_tradnl"/>
          <w14:ligatures w14:val="none"/>
        </w:rPr>
        <w:t xml:space="preserve">Cuando surjan motivos posteriores al perfeccionamiento del Contrato, que hiciere necesaria la declaratoria de caducidad del presente contrato, EL MUNICIPIO a ello procederá, previo cumplimiento de los requisitos y procedimiento establecido en el Artículo 18 de la Ley 80 de 1993 y artículo 86 de la Ley 1474 de 2011. </w:t>
      </w:r>
      <w:r w:rsidRPr="00C56965">
        <w:rPr>
          <w:rFonts w:ascii="Arial" w:hAnsi="Arial" w:cs="Arial"/>
          <w:b/>
          <w:bCs/>
          <w:iCs/>
          <w:kern w:val="0"/>
          <w:sz w:val="18"/>
          <w:szCs w:val="18"/>
          <w:lang w:val="es-ES_tradnl"/>
          <w14:ligatures w14:val="none"/>
        </w:rPr>
        <w:t xml:space="preserve">CLÁUSULA VIGÉSIMA TERCERA. DOCUMENTOS DEL </w:t>
      </w:r>
      <w:proofErr w:type="gramStart"/>
      <w:r w:rsidRPr="00C56965">
        <w:rPr>
          <w:rFonts w:ascii="Arial" w:hAnsi="Arial" w:cs="Arial"/>
          <w:b/>
          <w:bCs/>
          <w:iCs/>
          <w:kern w:val="0"/>
          <w:sz w:val="18"/>
          <w:szCs w:val="18"/>
          <w:lang w:val="es-ES_tradnl"/>
          <w14:ligatures w14:val="none"/>
        </w:rPr>
        <w:t>CONTRATO</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Forman parte integral del presente contrato: 1) La Certificación del Plan Anual de Adquisiciones; 2) Los Estudios y Documentos Previos; 3) Las actas que se produzcan durante la vigencia del contrato; 4) El Certificado de Disponibilidad Presupuestal correspondiente; 5) Oferta; 6) Las Pólizas constituidas y su acto de aprobación; 7) Los demás documentos que directa o indirectamente se relacionen con este contrato o con la ejecución del mismo. </w:t>
      </w:r>
      <w:r w:rsidRPr="00C56965">
        <w:rPr>
          <w:rFonts w:ascii="Arial" w:hAnsi="Arial" w:cs="Arial"/>
          <w:b/>
          <w:bCs/>
          <w:iCs/>
          <w:kern w:val="0"/>
          <w:sz w:val="18"/>
          <w:szCs w:val="18"/>
          <w:lang w:val="es-ES_tradnl"/>
          <w14:ligatures w14:val="none"/>
        </w:rPr>
        <w:t xml:space="preserve">CLÁUSULA VIGÉSIMA CUARTA. SOLICITUDES DEL </w:t>
      </w:r>
      <w:proofErr w:type="gramStart"/>
      <w:r w:rsidRPr="00C56965">
        <w:rPr>
          <w:rFonts w:ascii="Arial" w:hAnsi="Arial" w:cs="Arial"/>
          <w:b/>
          <w:bCs/>
          <w:iCs/>
          <w:kern w:val="0"/>
          <w:sz w:val="18"/>
          <w:szCs w:val="18"/>
          <w:lang w:val="es-ES_tradnl"/>
          <w14:ligatures w14:val="none"/>
        </w:rPr>
        <w:t>CONTRATISTA.-</w:t>
      </w:r>
      <w:proofErr w:type="gramEnd"/>
      <w:r w:rsidRPr="00C56965">
        <w:rPr>
          <w:rFonts w:ascii="Arial" w:hAnsi="Arial" w:cs="Arial"/>
          <w:bCs/>
          <w:iCs/>
          <w:kern w:val="0"/>
          <w:sz w:val="18"/>
          <w:szCs w:val="18"/>
          <w:lang w:val="es-ES_tradnl"/>
          <w14:ligatures w14:val="none"/>
        </w:rPr>
        <w:t xml:space="preserve"> Las solicitudes de El CONTRATISTA se entenderán presentadas cuando se radiquen en la XXXXXXXXXXX de EL MUNICIPIO y se resolverán de común acuerdo entre XXXXXXXXXXX y el supervisor. </w:t>
      </w:r>
      <w:r w:rsidRPr="00C56965">
        <w:rPr>
          <w:rFonts w:ascii="Arial" w:hAnsi="Arial" w:cs="Arial"/>
          <w:b/>
          <w:bCs/>
          <w:iCs/>
          <w:kern w:val="0"/>
          <w:sz w:val="18"/>
          <w:szCs w:val="18"/>
          <w:lang w:val="es-ES_tradnl"/>
          <w14:ligatures w14:val="none"/>
        </w:rPr>
        <w:t xml:space="preserve">CLÁUSULA VIGÉSIMA QUINTA. SISTEMA DE SEGURIDAD SOCIAL </w:t>
      </w:r>
      <w:proofErr w:type="gramStart"/>
      <w:r w:rsidRPr="00C56965">
        <w:rPr>
          <w:rFonts w:ascii="Arial" w:hAnsi="Arial" w:cs="Arial"/>
          <w:b/>
          <w:bCs/>
          <w:iCs/>
          <w:kern w:val="0"/>
          <w:sz w:val="18"/>
          <w:szCs w:val="18"/>
          <w:lang w:val="es-ES_tradnl"/>
          <w14:ligatures w14:val="none"/>
        </w:rPr>
        <w:t>INTEGRAL.-</w:t>
      </w:r>
      <w:proofErr w:type="gramEnd"/>
      <w:r w:rsidRPr="00C56965">
        <w:rPr>
          <w:rFonts w:ascii="Arial" w:hAnsi="Arial" w:cs="Arial"/>
          <w:bCs/>
          <w:iCs/>
          <w:kern w:val="0"/>
          <w:sz w:val="18"/>
          <w:szCs w:val="18"/>
          <w:lang w:val="es-ES_tradnl"/>
          <w14:ligatures w14:val="none"/>
        </w:rPr>
        <w:t xml:space="preserve"> A partir de la suscripción del contrato, El CONTRATISTA se compromete al cumplimiento de sus obligaciones frente al Sistema de Seguridad Social Integral (Salud, Pensión y Riesgos Laborales), tanto suyas como del personal señalado en la propuesta y que empleará para la ejecución del contrato. Si llegare a incumplir con estas obligaciones EL MUNICIPIO le impondrá mediante acto administrativo motivado, multas sucesivas mensualmente equivalentes al 0.1% sobre el valor total del contrato, hasta que se reinicie el cumplimiento de las obligaciones, previa verificación de la mora mediante liquidación efectuada por la entidad administradora. Previo el cumplimiento del debido proceso. PARÁGRAFO PRIMERO: Con la finalidad de verificar el cumplimiento de lo establecido en la presente cláusula, El CONTRATISTA hará llegar al supervisor copia planilla pila del periodo correspondiente, en caso de persona jurídica certificación mensual expedida por el revisor fiscal si existe, de acuerdo con los requerimientos de Ley o por el representante legal, del pago de los aportes mencionados. PARÁGRAFO SEGUNDO: El no pago por parte de El CONTRATISTA, de las sanciones relacionadas con el Sistema de Seguridad Social Integral, impuesta por el Ministerio de Protección Social, generará inhabilidad sobreviviente en El CONTRATISTA, y se aplicará el siguiente procedimiento. a) Si llegare a sobrevenir inhabilidad en El CONTRATISTA, éste cederá el contrato previa autorización escrita de EL MUNICIPIO y si ello no fuere posible, renunciará a su ejecución. b) Presentada la causal de inhabilidad, El CONTRATISTA deberá informar a EL MUNICIPIO dentro de los cinco (5) días hábiles siguientes a su acontecimiento y podrá proponer a una persona, </w:t>
      </w:r>
      <w:proofErr w:type="gramStart"/>
      <w:r w:rsidRPr="00C56965">
        <w:rPr>
          <w:rFonts w:ascii="Arial" w:hAnsi="Arial" w:cs="Arial"/>
          <w:bCs/>
          <w:iCs/>
          <w:kern w:val="0"/>
          <w:sz w:val="18"/>
          <w:szCs w:val="18"/>
          <w:lang w:val="es-ES_tradnl"/>
          <w14:ligatures w14:val="none"/>
        </w:rPr>
        <w:t>quien</w:t>
      </w:r>
      <w:proofErr w:type="gramEnd"/>
      <w:r w:rsidRPr="00C56965">
        <w:rPr>
          <w:rFonts w:ascii="Arial" w:hAnsi="Arial" w:cs="Arial"/>
          <w:bCs/>
          <w:iCs/>
          <w:kern w:val="0"/>
          <w:sz w:val="18"/>
          <w:szCs w:val="18"/>
          <w:lang w:val="es-ES_tradnl"/>
          <w14:ligatures w14:val="none"/>
        </w:rPr>
        <w:t xml:space="preserve"> a su vez, deberá manifestar por escrito que se encuentra dispuesto a continuar con la ejecución del contrato en las mismas condiciones pactadas con el primer contratista. </w:t>
      </w:r>
      <w:r w:rsidRPr="00C56965">
        <w:rPr>
          <w:rFonts w:ascii="Arial" w:hAnsi="Arial" w:cs="Arial"/>
          <w:b/>
          <w:bCs/>
          <w:iCs/>
          <w:kern w:val="0"/>
          <w:sz w:val="18"/>
          <w:szCs w:val="18"/>
          <w:lang w:val="es-ES_tradnl"/>
          <w14:ligatures w14:val="none"/>
        </w:rPr>
        <w:t xml:space="preserve">CLÁUSULA VIGÉSIMA SEXTA. MODIFICACION BILATERAL AL </w:t>
      </w:r>
      <w:proofErr w:type="gramStart"/>
      <w:r w:rsidRPr="00C56965">
        <w:rPr>
          <w:rFonts w:ascii="Arial" w:hAnsi="Arial" w:cs="Arial"/>
          <w:b/>
          <w:bCs/>
          <w:iCs/>
          <w:kern w:val="0"/>
          <w:sz w:val="18"/>
          <w:szCs w:val="18"/>
          <w:lang w:val="es-ES_tradnl"/>
          <w14:ligatures w14:val="none"/>
        </w:rPr>
        <w:t>CONTRATO</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En los casos  que sea necesario y hubiese acuerdo al respecto, EL MUNICIPIO de común acuerdo con EL CONTRATISTA, introducirán las modificaciones que fueren necesarias al contrato, con el fin de evitar su paralización o la producción de efectos lesivos para EL MUNICIPIO con su incumplimiento. </w:t>
      </w:r>
      <w:r w:rsidRPr="00C56965">
        <w:rPr>
          <w:rFonts w:ascii="Arial" w:hAnsi="Arial" w:cs="Arial"/>
          <w:b/>
          <w:bCs/>
          <w:iCs/>
          <w:kern w:val="0"/>
          <w:sz w:val="18"/>
          <w:szCs w:val="18"/>
          <w:lang w:val="es-ES_tradnl"/>
          <w14:ligatures w14:val="none"/>
        </w:rPr>
        <w:t>CLÁUSULA VIGÉSIMA SEPTIMA. PRORROGA DEL PRESENTE CONTRATO</w:t>
      </w:r>
      <w:r w:rsidRPr="00C56965">
        <w:rPr>
          <w:rFonts w:ascii="Arial" w:hAnsi="Arial" w:cs="Arial"/>
          <w:bCs/>
          <w:iCs/>
          <w:kern w:val="0"/>
          <w:sz w:val="18"/>
          <w:szCs w:val="18"/>
          <w:lang w:val="es-ES_tradnl"/>
          <w14:ligatures w14:val="none"/>
        </w:rPr>
        <w:t xml:space="preserve">. - El término de ejecución del presente contrato podrá ser prorrogado de común acuerdo por las partes antes de su vencimiento. En ningún caso habrá lugar a prorrogas o adiciones automáticas o tácitas del presente contrato. </w:t>
      </w:r>
      <w:r w:rsidRPr="00C56965">
        <w:rPr>
          <w:rFonts w:ascii="Arial" w:hAnsi="Arial" w:cs="Arial"/>
          <w:b/>
          <w:bCs/>
          <w:iCs/>
          <w:kern w:val="0"/>
          <w:sz w:val="18"/>
          <w:szCs w:val="18"/>
          <w:lang w:val="es-ES_tradnl"/>
          <w14:ligatures w14:val="none"/>
        </w:rPr>
        <w:t>CLÁUSULA VIGÉSIMA OCTAVA. INDEMNIDAD</w:t>
      </w:r>
      <w:r w:rsidRPr="00C56965">
        <w:rPr>
          <w:rFonts w:ascii="Arial" w:hAnsi="Arial" w:cs="Arial"/>
          <w:bCs/>
          <w:iCs/>
          <w:kern w:val="0"/>
          <w:sz w:val="18"/>
          <w:szCs w:val="18"/>
          <w:lang w:val="es-ES_tradnl"/>
          <w14:ligatures w14:val="none"/>
        </w:rPr>
        <w:t xml:space="preserve">. - EL CONTRATISTA se obliga a mantener libre de cualquier daño o perjuicio al MUNICIPIO, originado en reclamaciones de terceros y que se deriven de sus actuaciones o de las de sus subcontratistas o dependientes, en virtud del presente contrato. </w:t>
      </w:r>
      <w:r w:rsidRPr="00C56965">
        <w:rPr>
          <w:rFonts w:ascii="Arial" w:hAnsi="Arial" w:cs="Arial"/>
          <w:b/>
          <w:bCs/>
          <w:iCs/>
          <w:kern w:val="0"/>
          <w:sz w:val="18"/>
          <w:szCs w:val="18"/>
          <w:lang w:val="es-ES_tradnl"/>
          <w14:ligatures w14:val="none"/>
        </w:rPr>
        <w:t>CLÁUSULA VIGÉSIMA NOVENA. SOLUCIÓN DE CONTROVERSIAS CONTRACTUALES. -</w:t>
      </w:r>
      <w:r w:rsidRPr="00C56965">
        <w:rPr>
          <w:rFonts w:ascii="Arial" w:hAnsi="Arial" w:cs="Arial"/>
          <w:bCs/>
          <w:iCs/>
          <w:kern w:val="0"/>
          <w:sz w:val="18"/>
          <w:szCs w:val="18"/>
          <w:lang w:val="es-ES_tradnl"/>
          <w14:ligatures w14:val="none"/>
        </w:rPr>
        <w:t xml:space="preserve"> Conforme al artículo 68 de la Ley 80 de 1993, si durante la ejecución del contrato, se llegare a presentar controversias que impida la ejecución del contrato, las partes contractuales buscarán los medios pertinentes para solucionar en forma ágil, rápida y directa las diferencias y discrepancias surgidas de las actividades contractuales, haciendo uso de los mecanismos de solución previstos en la mencionada ley. </w:t>
      </w:r>
      <w:r w:rsidRPr="00C56965">
        <w:rPr>
          <w:rFonts w:ascii="Arial" w:hAnsi="Arial" w:cs="Arial"/>
          <w:b/>
          <w:bCs/>
          <w:iCs/>
          <w:kern w:val="0"/>
          <w:sz w:val="18"/>
          <w:szCs w:val="18"/>
          <w:lang w:val="es-ES_tradnl"/>
          <w14:ligatures w14:val="none"/>
        </w:rPr>
        <w:t xml:space="preserve">CLÁUSULA TRIGÉSIMA. INCORPORACION DE NORMAS. - </w:t>
      </w:r>
      <w:r w:rsidRPr="00C56965">
        <w:rPr>
          <w:rFonts w:ascii="Arial" w:hAnsi="Arial" w:cs="Arial"/>
          <w:bCs/>
          <w:iCs/>
          <w:kern w:val="0"/>
          <w:sz w:val="18"/>
          <w:szCs w:val="18"/>
          <w:lang w:val="es-ES_tradnl"/>
          <w14:ligatures w14:val="none"/>
        </w:rPr>
        <w:t xml:space="preserve">Se entienden incorporadas al texto del presente contrato, las disposiciones contenidas en la Ley 80 de 1.993, Ley 1150 del 2.007, Ley 1474 de 2.011, Ley 1882 de 2018, Decreto 1082 de 2015, Código de Comercio, Código Civil y demás normas concordantes y complementarias. </w:t>
      </w:r>
      <w:r w:rsidRPr="00C56965">
        <w:rPr>
          <w:rFonts w:ascii="Arial" w:hAnsi="Arial" w:cs="Arial"/>
          <w:b/>
          <w:bCs/>
          <w:iCs/>
          <w:kern w:val="0"/>
          <w:sz w:val="18"/>
          <w:szCs w:val="18"/>
          <w:lang w:val="es-ES_tradnl"/>
          <w14:ligatures w14:val="none"/>
        </w:rPr>
        <w:t>CLÁUSULA TRIGÉSIMA PRIMERA. PERFECCIONAMIENTO Y REQUISITOS DE EJECUCIÓN DEL PRESENTE CONTRATO.</w:t>
      </w:r>
      <w:r w:rsidRPr="00C56965">
        <w:rPr>
          <w:rFonts w:ascii="Arial" w:hAnsi="Arial" w:cs="Arial"/>
          <w:bCs/>
          <w:iCs/>
          <w:kern w:val="0"/>
          <w:sz w:val="18"/>
          <w:szCs w:val="18"/>
          <w:lang w:val="es-ES_tradnl"/>
          <w14:ligatures w14:val="none"/>
        </w:rPr>
        <w:t xml:space="preserve"> - El presente contrato se perfecciona con el acuerdo de voluntad de las partes y la suscripción del mismo y requiere para su ejecución el cumplimiento de los siguientes requisitos: 1) La expedición del registro presupuestal correspondiente. 2) Presentación de la Póliza correspondiente por parte del Contratista. 3) Acta de Aprobación de las garantías constituidas por EL CONTRATISTA a favor del MUNICIPIO. 4) La suscripción del acta de inicio de ejecución del objeto contractual por parte de EL CONTRATISTA y EL SUPERVISOR Y/O INTERVENTOR </w:t>
      </w:r>
      <w:r w:rsidRPr="00C56965">
        <w:rPr>
          <w:rFonts w:ascii="Arial" w:hAnsi="Arial" w:cs="Arial"/>
          <w:bCs/>
          <w:iCs/>
          <w:kern w:val="0"/>
          <w:sz w:val="18"/>
          <w:szCs w:val="18"/>
          <w:lang w:val="es-ES_tradnl"/>
          <w14:ligatures w14:val="none"/>
        </w:rPr>
        <w:lastRenderedPageBreak/>
        <w:t xml:space="preserve">designado por EL MUNICIPIO. </w:t>
      </w:r>
      <w:r w:rsidRPr="00C56965">
        <w:rPr>
          <w:rFonts w:ascii="Arial" w:hAnsi="Arial" w:cs="Arial"/>
          <w:b/>
          <w:bCs/>
          <w:iCs/>
          <w:kern w:val="0"/>
          <w:sz w:val="18"/>
          <w:szCs w:val="18"/>
          <w:lang w:val="es-ES_tradnl"/>
          <w14:ligatures w14:val="none"/>
        </w:rPr>
        <w:t>CLÁUSULA TRIGÉSIMA SEGUNDA. DOMICILIO</w:t>
      </w:r>
      <w:r w:rsidRPr="00C56965">
        <w:rPr>
          <w:rFonts w:ascii="Arial" w:hAnsi="Arial" w:cs="Arial"/>
          <w:bCs/>
          <w:iCs/>
          <w:kern w:val="0"/>
          <w:sz w:val="18"/>
          <w:szCs w:val="18"/>
          <w:lang w:val="es-ES_tradnl"/>
          <w14:ligatures w14:val="none"/>
        </w:rPr>
        <w:t xml:space="preserve">. - Para todos los efectos legales y fiscales atinentes a este compromiso, las partes acuerdan como domicilio contractual el Municipio de Chía, Departamento de Cundinamarca. </w:t>
      </w:r>
      <w:r w:rsidRPr="00C56965">
        <w:rPr>
          <w:rFonts w:ascii="Arial" w:hAnsi="Arial" w:cs="Arial"/>
          <w:b/>
          <w:bCs/>
          <w:iCs/>
          <w:kern w:val="0"/>
          <w:sz w:val="18"/>
          <w:szCs w:val="18"/>
          <w:lang w:val="es-ES_tradnl"/>
          <w14:ligatures w14:val="none"/>
        </w:rPr>
        <w:t xml:space="preserve">CLÁUSULA TRIGÉSIMA TERCERA. </w:t>
      </w:r>
      <w:proofErr w:type="gramStart"/>
      <w:r w:rsidRPr="00C56965">
        <w:rPr>
          <w:rFonts w:ascii="Arial" w:hAnsi="Arial" w:cs="Arial"/>
          <w:b/>
          <w:bCs/>
          <w:iCs/>
          <w:kern w:val="0"/>
          <w:sz w:val="18"/>
          <w:szCs w:val="18"/>
          <w:lang w:val="es-ES_tradnl"/>
          <w14:ligatures w14:val="none"/>
        </w:rPr>
        <w:t>NOTIFICACIONES</w:t>
      </w:r>
      <w:r w:rsidRPr="00C56965">
        <w:rPr>
          <w:rFonts w:ascii="Arial" w:hAnsi="Arial" w:cs="Arial"/>
          <w:bCs/>
          <w:iCs/>
          <w:kern w:val="0"/>
          <w:sz w:val="18"/>
          <w:szCs w:val="18"/>
          <w:lang w:val="es-ES_tradnl"/>
          <w14:ligatures w14:val="none"/>
        </w:rPr>
        <w:t>.-</w:t>
      </w:r>
      <w:proofErr w:type="gramEnd"/>
      <w:r w:rsidRPr="00C56965">
        <w:rPr>
          <w:rFonts w:ascii="Arial" w:hAnsi="Arial" w:cs="Arial"/>
          <w:bCs/>
          <w:iCs/>
          <w:kern w:val="0"/>
          <w:sz w:val="18"/>
          <w:szCs w:val="18"/>
          <w:lang w:val="es-ES_tradnl"/>
          <w14:ligatures w14:val="none"/>
        </w:rPr>
        <w:t xml:space="preserve">  Para efectos de la notificación  a las partes se tendrán en cuenta los siguientes datos: a) Por EL MUNICIPIO, Dirección carrera 11 No. 11-29 segundo (2)  piso, Chía-Cundinamarca; teléfono: 8844444 y b) Por EL CONTRATISTA, Dirección: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Cs/>
          <w:iCs/>
          <w:kern w:val="0"/>
          <w:sz w:val="18"/>
          <w:szCs w:val="18"/>
          <w:lang w:val="es-ES_tradnl"/>
          <w14:ligatures w14:val="none"/>
        </w:rPr>
        <w:t xml:space="preserve">; teléfono: </w:t>
      </w:r>
      <w:proofErr w:type="spellStart"/>
      <w:r w:rsidRPr="00C56965">
        <w:rPr>
          <w:rFonts w:ascii="Arial" w:hAnsi="Arial" w:cs="Arial"/>
          <w:bCs/>
          <w:iCs/>
          <w:kern w:val="0"/>
          <w:sz w:val="18"/>
          <w:szCs w:val="18"/>
          <w:lang w:val="es-ES_tradnl"/>
          <w14:ligatures w14:val="none"/>
        </w:rPr>
        <w:t>xxxx</w:t>
      </w:r>
      <w:proofErr w:type="spellEnd"/>
      <w:r w:rsidRPr="00C56965">
        <w:rPr>
          <w:rFonts w:ascii="Arial" w:hAnsi="Arial" w:cs="Arial"/>
          <w:bCs/>
          <w:iCs/>
          <w:kern w:val="0"/>
          <w:sz w:val="18"/>
          <w:szCs w:val="18"/>
          <w:lang w:val="es-ES_tradnl"/>
          <w14:ligatures w14:val="none"/>
        </w:rPr>
        <w:t>, Email: </w:t>
      </w:r>
      <w:proofErr w:type="spellStart"/>
      <w:r w:rsidRPr="00C56965">
        <w:rPr>
          <w:rFonts w:ascii="Arial" w:hAnsi="Arial" w:cs="Arial"/>
          <w:bCs/>
          <w:iCs/>
          <w:kern w:val="0"/>
          <w:sz w:val="18"/>
          <w:szCs w:val="18"/>
          <w:lang w:val="es-ES_tradnl"/>
          <w14:ligatures w14:val="none"/>
        </w:rPr>
        <w:t>xxxxxxx</w:t>
      </w:r>
      <w:proofErr w:type="spellEnd"/>
    </w:p>
    <w:p w14:paraId="257BD6D0" w14:textId="77777777" w:rsidR="00C56965" w:rsidRPr="00C56965" w:rsidRDefault="00C56965" w:rsidP="00C56965">
      <w:pPr>
        <w:shd w:val="clear" w:color="auto" w:fill="FFFFFF"/>
        <w:autoSpaceDE w:val="0"/>
        <w:autoSpaceDN w:val="0"/>
        <w:adjustRightInd w:val="0"/>
        <w:spacing w:after="0" w:line="240" w:lineRule="auto"/>
        <w:contextualSpacing/>
        <w:jc w:val="both"/>
        <w:rPr>
          <w:rFonts w:ascii="Arial" w:hAnsi="Arial" w:cs="Arial"/>
          <w:bCs/>
          <w:iCs/>
          <w:kern w:val="0"/>
          <w:sz w:val="18"/>
          <w:szCs w:val="18"/>
          <w:lang w:val="es-ES_tradnl"/>
          <w14:ligatures w14:val="none"/>
        </w:rPr>
      </w:pPr>
    </w:p>
    <w:p w14:paraId="1AECA150" w14:textId="77777777" w:rsidR="00C56965" w:rsidRPr="00C56965" w:rsidRDefault="00C56965" w:rsidP="00C56965">
      <w:pPr>
        <w:shd w:val="clear" w:color="auto" w:fill="FFFFFF"/>
        <w:autoSpaceDE w:val="0"/>
        <w:autoSpaceDN w:val="0"/>
        <w:adjustRightInd w:val="0"/>
        <w:spacing w:after="0" w:line="240" w:lineRule="auto"/>
        <w:contextualSpacing/>
        <w:jc w:val="both"/>
        <w:rPr>
          <w:rFonts w:ascii="Arial" w:hAnsi="Arial" w:cs="Arial"/>
          <w:bCs/>
          <w:iCs/>
          <w:kern w:val="0"/>
          <w:sz w:val="18"/>
          <w:szCs w:val="18"/>
          <w:lang w:val="es-ES_tradnl"/>
          <w14:ligatures w14:val="none"/>
        </w:rPr>
      </w:pPr>
    </w:p>
    <w:p w14:paraId="02F532F0" w14:textId="77777777" w:rsidR="00C56965" w:rsidRPr="00C56965" w:rsidRDefault="00C56965" w:rsidP="00C56965">
      <w:pPr>
        <w:shd w:val="clear" w:color="auto" w:fill="FFFFFF"/>
        <w:autoSpaceDE w:val="0"/>
        <w:autoSpaceDN w:val="0"/>
        <w:adjustRightInd w:val="0"/>
        <w:spacing w:after="0" w:line="240" w:lineRule="auto"/>
        <w:contextualSpacing/>
        <w:rPr>
          <w:rFonts w:ascii="Arial" w:hAnsi="Arial" w:cs="Arial"/>
          <w:b/>
          <w:bCs/>
          <w:iCs/>
          <w:kern w:val="0"/>
          <w:sz w:val="18"/>
          <w:szCs w:val="18"/>
          <w:lang w:val="es-ES_tradnl"/>
          <w14:ligatures w14:val="none"/>
        </w:rPr>
      </w:pPr>
    </w:p>
    <w:p w14:paraId="13AFCF7F" w14:textId="77777777" w:rsidR="00C56965" w:rsidRPr="00C56965" w:rsidRDefault="00C56965" w:rsidP="00C56965">
      <w:pPr>
        <w:shd w:val="clear" w:color="auto" w:fill="FFFFFF"/>
        <w:autoSpaceDE w:val="0"/>
        <w:autoSpaceDN w:val="0"/>
        <w:adjustRightInd w:val="0"/>
        <w:spacing w:after="0" w:line="240" w:lineRule="auto"/>
        <w:contextualSpacing/>
        <w:jc w:val="center"/>
        <w:rPr>
          <w:rFonts w:ascii="Arial" w:hAnsi="Arial" w:cs="Arial"/>
          <w:b/>
          <w:bCs/>
          <w:iCs/>
          <w:kern w:val="0"/>
          <w:sz w:val="18"/>
          <w:szCs w:val="18"/>
          <w:lang w:val="es-ES_tradnl"/>
          <w14:ligatures w14:val="none"/>
        </w:rPr>
      </w:pPr>
    </w:p>
    <w:p w14:paraId="5AB7F85B" w14:textId="77777777" w:rsidR="00C56965" w:rsidRPr="00C56965" w:rsidRDefault="00C56965" w:rsidP="00C56965">
      <w:pPr>
        <w:shd w:val="clear" w:color="auto" w:fill="FFFFFF"/>
        <w:autoSpaceDE w:val="0"/>
        <w:autoSpaceDN w:val="0"/>
        <w:adjustRightInd w:val="0"/>
        <w:spacing w:after="0" w:line="240" w:lineRule="auto"/>
        <w:contextualSpacing/>
        <w:jc w:val="center"/>
        <w:rPr>
          <w:rFonts w:ascii="Arial" w:hAnsi="Arial" w:cs="Arial"/>
          <w:b/>
          <w:bCs/>
          <w:iCs/>
          <w:kern w:val="0"/>
          <w:sz w:val="18"/>
          <w:szCs w:val="18"/>
          <w:lang w:val="es-ES_tradnl"/>
          <w14:ligatures w14:val="none"/>
        </w:rPr>
      </w:pPr>
      <w:r w:rsidRPr="00C56965">
        <w:rPr>
          <w:rFonts w:ascii="Arial" w:hAnsi="Arial" w:cs="Arial"/>
          <w:b/>
          <w:bCs/>
          <w:iCs/>
          <w:kern w:val="0"/>
          <w:sz w:val="18"/>
          <w:szCs w:val="18"/>
          <w:lang w:val="es-ES_tradnl"/>
          <w14:ligatures w14:val="none"/>
        </w:rPr>
        <w:t>ANEXO N. 03</w:t>
      </w:r>
    </w:p>
    <w:p w14:paraId="5EBF94E5" w14:textId="77777777" w:rsidR="00C56965" w:rsidRPr="00C56965" w:rsidRDefault="00C56965" w:rsidP="00C56965">
      <w:pPr>
        <w:shd w:val="clear" w:color="auto" w:fill="FFFFFF"/>
        <w:autoSpaceDE w:val="0"/>
        <w:autoSpaceDN w:val="0"/>
        <w:adjustRightInd w:val="0"/>
        <w:spacing w:after="0" w:line="240" w:lineRule="auto"/>
        <w:contextualSpacing/>
        <w:jc w:val="center"/>
        <w:rPr>
          <w:rFonts w:ascii="Arial" w:hAnsi="Arial" w:cs="Arial"/>
          <w:b/>
          <w:bCs/>
          <w:iCs/>
          <w:kern w:val="0"/>
          <w:sz w:val="18"/>
          <w:szCs w:val="18"/>
          <w:lang w:val="es-ES_tradnl"/>
          <w14:ligatures w14:val="none"/>
        </w:rPr>
      </w:pPr>
      <w:r w:rsidRPr="00C56965">
        <w:rPr>
          <w:rFonts w:ascii="Arial" w:hAnsi="Arial" w:cs="Arial"/>
          <w:b/>
          <w:bCs/>
          <w:iCs/>
          <w:kern w:val="0"/>
          <w:sz w:val="18"/>
          <w:szCs w:val="18"/>
          <w:lang w:val="es-ES_tradnl"/>
          <w14:ligatures w14:val="none"/>
        </w:rPr>
        <w:t>MATRIZ DE RIESGOS</w:t>
      </w:r>
    </w:p>
    <w:p w14:paraId="76C00D39" w14:textId="77777777" w:rsidR="00C56965" w:rsidRPr="00C56965" w:rsidRDefault="00C56965" w:rsidP="00C56965">
      <w:pPr>
        <w:shd w:val="clear" w:color="auto" w:fill="FFFFFF"/>
        <w:autoSpaceDE w:val="0"/>
        <w:autoSpaceDN w:val="0"/>
        <w:adjustRightInd w:val="0"/>
        <w:spacing w:after="0" w:line="240" w:lineRule="auto"/>
        <w:contextualSpacing/>
        <w:jc w:val="center"/>
        <w:rPr>
          <w:rFonts w:ascii="Arial" w:hAnsi="Arial" w:cs="Arial"/>
          <w:b/>
          <w:bCs/>
          <w:iCs/>
          <w:kern w:val="0"/>
          <w:sz w:val="18"/>
          <w:szCs w:val="18"/>
          <w:lang w:val="es-ES_tradnl"/>
          <w14:ligatures w14:val="none"/>
        </w:rPr>
      </w:pPr>
    </w:p>
    <w:p w14:paraId="40C84376" w14:textId="77777777" w:rsidR="00C56965" w:rsidRPr="00C56965" w:rsidRDefault="00C56965" w:rsidP="00C56965">
      <w:pPr>
        <w:keepNext/>
        <w:keepLines/>
        <w:spacing w:after="40" w:line="240" w:lineRule="auto"/>
        <w:ind w:left="708" w:hanging="708"/>
        <w:jc w:val="center"/>
        <w:outlineLvl w:val="0"/>
        <w:rPr>
          <w:rFonts w:ascii="Arial" w:eastAsiaTheme="majorEastAsia" w:hAnsi="Arial" w:cs="Arial"/>
          <w:kern w:val="0"/>
          <w:sz w:val="18"/>
          <w:szCs w:val="18"/>
          <w:lang w:val="es-ES_tradnl" w:eastAsia="es-CO"/>
          <w14:ligatures w14:val="none"/>
        </w:rPr>
      </w:pPr>
      <w:bookmarkStart w:id="200" w:name="_Toc443564786"/>
    </w:p>
    <w:p w14:paraId="5DD0D42A" w14:textId="77777777" w:rsidR="00C56965" w:rsidRPr="00C56965" w:rsidRDefault="00C56965" w:rsidP="00C56965">
      <w:pPr>
        <w:spacing w:after="200" w:line="276" w:lineRule="auto"/>
        <w:rPr>
          <w:rFonts w:ascii="Arial" w:hAnsi="Arial" w:cs="Arial"/>
          <w:kern w:val="0"/>
          <w:sz w:val="18"/>
          <w:szCs w:val="18"/>
          <w:lang w:val="es-ES_tradnl"/>
          <w14:ligatures w14:val="none"/>
        </w:rPr>
      </w:pPr>
    </w:p>
    <w:tbl>
      <w:tblPr>
        <w:tblW w:w="5000" w:type="pct"/>
        <w:jc w:val="center"/>
        <w:tblCellMar>
          <w:left w:w="70" w:type="dxa"/>
          <w:right w:w="70" w:type="dxa"/>
        </w:tblCellMar>
        <w:tblLook w:val="04A0" w:firstRow="1" w:lastRow="0" w:firstColumn="1" w:lastColumn="0" w:noHBand="0" w:noVBand="1"/>
      </w:tblPr>
      <w:tblGrid>
        <w:gridCol w:w="312"/>
        <w:gridCol w:w="312"/>
        <w:gridCol w:w="312"/>
        <w:gridCol w:w="312"/>
        <w:gridCol w:w="312"/>
        <w:gridCol w:w="559"/>
        <w:gridCol w:w="360"/>
        <w:gridCol w:w="312"/>
        <w:gridCol w:w="312"/>
        <w:gridCol w:w="312"/>
        <w:gridCol w:w="312"/>
        <w:gridCol w:w="312"/>
        <w:gridCol w:w="657"/>
        <w:gridCol w:w="312"/>
        <w:gridCol w:w="312"/>
        <w:gridCol w:w="312"/>
        <w:gridCol w:w="312"/>
        <w:gridCol w:w="312"/>
        <w:gridCol w:w="312"/>
        <w:gridCol w:w="312"/>
        <w:gridCol w:w="312"/>
        <w:gridCol w:w="414"/>
        <w:gridCol w:w="312"/>
      </w:tblGrid>
      <w:tr w:rsidR="00C56965" w:rsidRPr="00C56965" w14:paraId="32BEC96C" w14:textId="77777777" w:rsidTr="00DB10C8">
        <w:trPr>
          <w:trHeight w:val="999"/>
          <w:jc w:val="center"/>
        </w:trPr>
        <w:tc>
          <w:tcPr>
            <w:tcW w:w="143"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2F684858"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proofErr w:type="spellStart"/>
            <w:r w:rsidRPr="00C56965">
              <w:rPr>
                <w:rFonts w:ascii="Arial" w:hAnsi="Arial" w:cs="Arial"/>
                <w:b/>
                <w:bCs/>
                <w:color w:val="000000"/>
                <w:kern w:val="0"/>
                <w:sz w:val="14"/>
                <w:szCs w:val="14"/>
                <w:lang w:val="es-ES_tradnl"/>
                <w14:ligatures w14:val="none"/>
              </w:rPr>
              <w:t>N°</w:t>
            </w:r>
            <w:proofErr w:type="spellEnd"/>
          </w:p>
        </w:tc>
        <w:tc>
          <w:tcPr>
            <w:tcW w:w="199"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4EAC1FD3"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Clase</w:t>
            </w:r>
          </w:p>
        </w:tc>
        <w:tc>
          <w:tcPr>
            <w:tcW w:w="201"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3C4DC2E9"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Fuente</w:t>
            </w:r>
          </w:p>
        </w:tc>
        <w:tc>
          <w:tcPr>
            <w:tcW w:w="137"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0E3B35A5"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Etapa</w:t>
            </w:r>
          </w:p>
        </w:tc>
        <w:tc>
          <w:tcPr>
            <w:tcW w:w="149"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1085BBFB"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Tipo</w:t>
            </w:r>
          </w:p>
        </w:tc>
        <w:tc>
          <w:tcPr>
            <w:tcW w:w="385"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75895922"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Descripción (Qué puede pasar y, cómo puede ocurrir)</w:t>
            </w:r>
          </w:p>
        </w:tc>
        <w:tc>
          <w:tcPr>
            <w:tcW w:w="240"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312D5C19"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Consecuencia de la ocurrencia del evento</w:t>
            </w:r>
          </w:p>
        </w:tc>
        <w:tc>
          <w:tcPr>
            <w:tcW w:w="202"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3432F08B"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Probabilidad</w:t>
            </w:r>
          </w:p>
        </w:tc>
        <w:tc>
          <w:tcPr>
            <w:tcW w:w="202"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2142C696"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Impacto</w:t>
            </w:r>
          </w:p>
        </w:tc>
        <w:tc>
          <w:tcPr>
            <w:tcW w:w="203"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19C923EA"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Valoración del riesgo</w:t>
            </w:r>
          </w:p>
        </w:tc>
        <w:tc>
          <w:tcPr>
            <w:tcW w:w="203"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54737D0E"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Categoría</w:t>
            </w:r>
          </w:p>
        </w:tc>
        <w:tc>
          <w:tcPr>
            <w:tcW w:w="203"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6D917300"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¿A quién se le asigna?</w:t>
            </w:r>
          </w:p>
        </w:tc>
        <w:tc>
          <w:tcPr>
            <w:tcW w:w="461"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7FF5BCEF"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Tratamiento/Controles a ser implementados</w:t>
            </w:r>
          </w:p>
        </w:tc>
        <w:tc>
          <w:tcPr>
            <w:tcW w:w="755" w:type="pct"/>
            <w:gridSpan w:val="4"/>
            <w:tcBorders>
              <w:top w:val="single" w:sz="8" w:space="0" w:color="auto"/>
              <w:left w:val="nil"/>
              <w:bottom w:val="single" w:sz="8" w:space="0" w:color="auto"/>
              <w:right w:val="single" w:sz="8" w:space="0" w:color="000000"/>
            </w:tcBorders>
            <w:shd w:val="clear" w:color="000000" w:fill="D9D9D9"/>
            <w:textDirection w:val="btLr"/>
            <w:vAlign w:val="center"/>
            <w:hideMark/>
          </w:tcPr>
          <w:p w14:paraId="115E196F"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Impacto después del tratamiento</w:t>
            </w:r>
          </w:p>
        </w:tc>
        <w:tc>
          <w:tcPr>
            <w:tcW w:w="204"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62026D7F"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¿Afecta la ejecución del contrato?</w:t>
            </w:r>
          </w:p>
        </w:tc>
        <w:tc>
          <w:tcPr>
            <w:tcW w:w="204"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122F877E"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Persona responsable por implementar el tratamiento</w:t>
            </w:r>
          </w:p>
        </w:tc>
        <w:tc>
          <w:tcPr>
            <w:tcW w:w="222"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446DA4E5"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Fecha estimada en que se inicia el tratamiento</w:t>
            </w:r>
          </w:p>
        </w:tc>
        <w:tc>
          <w:tcPr>
            <w:tcW w:w="204" w:type="pct"/>
            <w:vMerge w:val="restart"/>
            <w:tcBorders>
              <w:top w:val="single" w:sz="8" w:space="0" w:color="auto"/>
              <w:left w:val="single" w:sz="8" w:space="0" w:color="auto"/>
              <w:bottom w:val="single" w:sz="8" w:space="0" w:color="000000"/>
              <w:right w:val="single" w:sz="8" w:space="0" w:color="auto"/>
            </w:tcBorders>
            <w:shd w:val="clear" w:color="000000" w:fill="D9D9D9"/>
            <w:textDirection w:val="btLr"/>
            <w:vAlign w:val="center"/>
            <w:hideMark/>
          </w:tcPr>
          <w:p w14:paraId="3D5BC0E7"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Fecha estimada en que se completa el tratamiento</w:t>
            </w:r>
          </w:p>
        </w:tc>
        <w:tc>
          <w:tcPr>
            <w:tcW w:w="480" w:type="pct"/>
            <w:gridSpan w:val="2"/>
            <w:tcBorders>
              <w:top w:val="single" w:sz="8" w:space="0" w:color="auto"/>
              <w:left w:val="nil"/>
              <w:bottom w:val="single" w:sz="8" w:space="0" w:color="auto"/>
              <w:right w:val="single" w:sz="8" w:space="0" w:color="000000"/>
            </w:tcBorders>
            <w:shd w:val="clear" w:color="000000" w:fill="D9D9D9"/>
            <w:textDirection w:val="btLr"/>
            <w:vAlign w:val="center"/>
            <w:hideMark/>
          </w:tcPr>
          <w:p w14:paraId="04044459"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Monitoreo y revisión</w:t>
            </w:r>
          </w:p>
        </w:tc>
      </w:tr>
      <w:tr w:rsidR="00C56965" w:rsidRPr="00C56965" w14:paraId="32541EFC" w14:textId="77777777" w:rsidTr="00DB10C8">
        <w:trPr>
          <w:trHeight w:val="1167"/>
          <w:jc w:val="center"/>
        </w:trPr>
        <w:tc>
          <w:tcPr>
            <w:tcW w:w="143" w:type="pct"/>
            <w:vMerge/>
            <w:tcBorders>
              <w:top w:val="single" w:sz="8" w:space="0" w:color="auto"/>
              <w:left w:val="single" w:sz="8" w:space="0" w:color="auto"/>
              <w:bottom w:val="single" w:sz="8" w:space="0" w:color="000000"/>
              <w:right w:val="single" w:sz="8" w:space="0" w:color="auto"/>
            </w:tcBorders>
            <w:vAlign w:val="center"/>
            <w:hideMark/>
          </w:tcPr>
          <w:p w14:paraId="5C420BD3"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199" w:type="pct"/>
            <w:vMerge/>
            <w:tcBorders>
              <w:top w:val="single" w:sz="8" w:space="0" w:color="auto"/>
              <w:left w:val="single" w:sz="8" w:space="0" w:color="auto"/>
              <w:bottom w:val="single" w:sz="8" w:space="0" w:color="000000"/>
              <w:right w:val="single" w:sz="8" w:space="0" w:color="auto"/>
            </w:tcBorders>
            <w:vAlign w:val="center"/>
            <w:hideMark/>
          </w:tcPr>
          <w:p w14:paraId="6CCC8474"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1" w:type="pct"/>
            <w:vMerge/>
            <w:tcBorders>
              <w:top w:val="single" w:sz="8" w:space="0" w:color="auto"/>
              <w:left w:val="single" w:sz="8" w:space="0" w:color="auto"/>
              <w:bottom w:val="single" w:sz="8" w:space="0" w:color="000000"/>
              <w:right w:val="single" w:sz="8" w:space="0" w:color="auto"/>
            </w:tcBorders>
            <w:vAlign w:val="center"/>
            <w:hideMark/>
          </w:tcPr>
          <w:p w14:paraId="7D023812"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137" w:type="pct"/>
            <w:vMerge/>
            <w:tcBorders>
              <w:top w:val="single" w:sz="8" w:space="0" w:color="auto"/>
              <w:left w:val="single" w:sz="8" w:space="0" w:color="auto"/>
              <w:bottom w:val="single" w:sz="8" w:space="0" w:color="000000"/>
              <w:right w:val="single" w:sz="8" w:space="0" w:color="auto"/>
            </w:tcBorders>
            <w:vAlign w:val="center"/>
            <w:hideMark/>
          </w:tcPr>
          <w:p w14:paraId="592DF3F6"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149" w:type="pct"/>
            <w:vMerge/>
            <w:tcBorders>
              <w:top w:val="single" w:sz="8" w:space="0" w:color="auto"/>
              <w:left w:val="single" w:sz="8" w:space="0" w:color="auto"/>
              <w:bottom w:val="single" w:sz="8" w:space="0" w:color="000000"/>
              <w:right w:val="single" w:sz="8" w:space="0" w:color="auto"/>
            </w:tcBorders>
            <w:vAlign w:val="center"/>
            <w:hideMark/>
          </w:tcPr>
          <w:p w14:paraId="52F51416"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385" w:type="pct"/>
            <w:vMerge/>
            <w:tcBorders>
              <w:top w:val="single" w:sz="8" w:space="0" w:color="auto"/>
              <w:left w:val="single" w:sz="8" w:space="0" w:color="auto"/>
              <w:bottom w:val="single" w:sz="8" w:space="0" w:color="000000"/>
              <w:right w:val="single" w:sz="8" w:space="0" w:color="auto"/>
            </w:tcBorders>
            <w:vAlign w:val="center"/>
            <w:hideMark/>
          </w:tcPr>
          <w:p w14:paraId="1F10632A"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40" w:type="pct"/>
            <w:vMerge/>
            <w:tcBorders>
              <w:top w:val="single" w:sz="8" w:space="0" w:color="auto"/>
              <w:left w:val="single" w:sz="8" w:space="0" w:color="auto"/>
              <w:bottom w:val="single" w:sz="8" w:space="0" w:color="000000"/>
              <w:right w:val="single" w:sz="8" w:space="0" w:color="auto"/>
            </w:tcBorders>
            <w:vAlign w:val="center"/>
            <w:hideMark/>
          </w:tcPr>
          <w:p w14:paraId="52B90D8F"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2" w:type="pct"/>
            <w:vMerge/>
            <w:tcBorders>
              <w:top w:val="single" w:sz="8" w:space="0" w:color="auto"/>
              <w:left w:val="single" w:sz="8" w:space="0" w:color="auto"/>
              <w:bottom w:val="single" w:sz="8" w:space="0" w:color="000000"/>
              <w:right w:val="single" w:sz="8" w:space="0" w:color="auto"/>
            </w:tcBorders>
            <w:vAlign w:val="center"/>
            <w:hideMark/>
          </w:tcPr>
          <w:p w14:paraId="204A15D8"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2" w:type="pct"/>
            <w:vMerge/>
            <w:tcBorders>
              <w:top w:val="single" w:sz="8" w:space="0" w:color="auto"/>
              <w:left w:val="single" w:sz="8" w:space="0" w:color="auto"/>
              <w:bottom w:val="single" w:sz="8" w:space="0" w:color="000000"/>
              <w:right w:val="single" w:sz="8" w:space="0" w:color="auto"/>
            </w:tcBorders>
            <w:vAlign w:val="center"/>
            <w:hideMark/>
          </w:tcPr>
          <w:p w14:paraId="5534D2B7"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3" w:type="pct"/>
            <w:vMerge/>
            <w:tcBorders>
              <w:top w:val="single" w:sz="8" w:space="0" w:color="auto"/>
              <w:left w:val="single" w:sz="8" w:space="0" w:color="auto"/>
              <w:bottom w:val="single" w:sz="8" w:space="0" w:color="000000"/>
              <w:right w:val="single" w:sz="8" w:space="0" w:color="auto"/>
            </w:tcBorders>
            <w:vAlign w:val="center"/>
            <w:hideMark/>
          </w:tcPr>
          <w:p w14:paraId="668488C0"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3" w:type="pct"/>
            <w:vMerge/>
            <w:tcBorders>
              <w:top w:val="single" w:sz="8" w:space="0" w:color="auto"/>
              <w:left w:val="single" w:sz="8" w:space="0" w:color="auto"/>
              <w:bottom w:val="single" w:sz="8" w:space="0" w:color="000000"/>
              <w:right w:val="single" w:sz="8" w:space="0" w:color="auto"/>
            </w:tcBorders>
            <w:vAlign w:val="center"/>
            <w:hideMark/>
          </w:tcPr>
          <w:p w14:paraId="057F1887"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3" w:type="pct"/>
            <w:vMerge/>
            <w:tcBorders>
              <w:top w:val="single" w:sz="8" w:space="0" w:color="auto"/>
              <w:left w:val="single" w:sz="8" w:space="0" w:color="auto"/>
              <w:bottom w:val="single" w:sz="8" w:space="0" w:color="000000"/>
              <w:right w:val="single" w:sz="8" w:space="0" w:color="auto"/>
            </w:tcBorders>
            <w:vAlign w:val="center"/>
            <w:hideMark/>
          </w:tcPr>
          <w:p w14:paraId="77DCA04C"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461" w:type="pct"/>
            <w:vMerge/>
            <w:tcBorders>
              <w:top w:val="single" w:sz="8" w:space="0" w:color="auto"/>
              <w:left w:val="single" w:sz="8" w:space="0" w:color="auto"/>
              <w:bottom w:val="single" w:sz="8" w:space="0" w:color="000000"/>
              <w:right w:val="single" w:sz="8" w:space="0" w:color="auto"/>
            </w:tcBorders>
            <w:vAlign w:val="center"/>
            <w:hideMark/>
          </w:tcPr>
          <w:p w14:paraId="65FE78B8"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144" w:type="pct"/>
            <w:tcBorders>
              <w:top w:val="nil"/>
              <w:left w:val="nil"/>
              <w:bottom w:val="single" w:sz="8" w:space="0" w:color="auto"/>
              <w:right w:val="single" w:sz="8" w:space="0" w:color="auto"/>
            </w:tcBorders>
            <w:shd w:val="clear" w:color="000000" w:fill="D9D9D9"/>
            <w:textDirection w:val="btLr"/>
            <w:vAlign w:val="center"/>
            <w:hideMark/>
          </w:tcPr>
          <w:p w14:paraId="6E6A2772"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Probabilidad</w:t>
            </w:r>
          </w:p>
        </w:tc>
        <w:tc>
          <w:tcPr>
            <w:tcW w:w="203" w:type="pct"/>
            <w:tcBorders>
              <w:top w:val="nil"/>
              <w:left w:val="nil"/>
              <w:bottom w:val="single" w:sz="8" w:space="0" w:color="auto"/>
              <w:right w:val="single" w:sz="8" w:space="0" w:color="auto"/>
            </w:tcBorders>
            <w:shd w:val="clear" w:color="000000" w:fill="D9D9D9"/>
            <w:textDirection w:val="btLr"/>
            <w:vAlign w:val="center"/>
            <w:hideMark/>
          </w:tcPr>
          <w:p w14:paraId="7978433C"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Impacto</w:t>
            </w:r>
          </w:p>
        </w:tc>
        <w:tc>
          <w:tcPr>
            <w:tcW w:w="203" w:type="pct"/>
            <w:tcBorders>
              <w:top w:val="nil"/>
              <w:left w:val="nil"/>
              <w:bottom w:val="single" w:sz="8" w:space="0" w:color="auto"/>
              <w:right w:val="single" w:sz="8" w:space="0" w:color="auto"/>
            </w:tcBorders>
            <w:shd w:val="clear" w:color="000000" w:fill="D9D9D9"/>
            <w:textDirection w:val="btLr"/>
            <w:vAlign w:val="center"/>
            <w:hideMark/>
          </w:tcPr>
          <w:p w14:paraId="15B85AB2"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Valoración del riesgo</w:t>
            </w:r>
          </w:p>
        </w:tc>
        <w:tc>
          <w:tcPr>
            <w:tcW w:w="205" w:type="pct"/>
            <w:tcBorders>
              <w:top w:val="nil"/>
              <w:left w:val="nil"/>
              <w:bottom w:val="single" w:sz="8" w:space="0" w:color="auto"/>
              <w:right w:val="single" w:sz="8" w:space="0" w:color="auto"/>
            </w:tcBorders>
            <w:shd w:val="clear" w:color="000000" w:fill="D9D9D9"/>
            <w:textDirection w:val="btLr"/>
            <w:vAlign w:val="center"/>
            <w:hideMark/>
          </w:tcPr>
          <w:p w14:paraId="5C7C28EB"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Categoría</w:t>
            </w:r>
          </w:p>
        </w:tc>
        <w:tc>
          <w:tcPr>
            <w:tcW w:w="204" w:type="pct"/>
            <w:vMerge/>
            <w:tcBorders>
              <w:top w:val="single" w:sz="8" w:space="0" w:color="auto"/>
              <w:left w:val="single" w:sz="8" w:space="0" w:color="auto"/>
              <w:bottom w:val="single" w:sz="8" w:space="0" w:color="000000"/>
              <w:right w:val="single" w:sz="8" w:space="0" w:color="auto"/>
            </w:tcBorders>
            <w:vAlign w:val="center"/>
            <w:hideMark/>
          </w:tcPr>
          <w:p w14:paraId="223A9970"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4" w:type="pct"/>
            <w:vMerge/>
            <w:tcBorders>
              <w:top w:val="single" w:sz="8" w:space="0" w:color="auto"/>
              <w:left w:val="single" w:sz="8" w:space="0" w:color="auto"/>
              <w:bottom w:val="single" w:sz="8" w:space="0" w:color="000000"/>
              <w:right w:val="single" w:sz="8" w:space="0" w:color="auto"/>
            </w:tcBorders>
            <w:vAlign w:val="center"/>
            <w:hideMark/>
          </w:tcPr>
          <w:p w14:paraId="3D1D1DE7"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22" w:type="pct"/>
            <w:vMerge/>
            <w:tcBorders>
              <w:top w:val="single" w:sz="8" w:space="0" w:color="auto"/>
              <w:left w:val="single" w:sz="8" w:space="0" w:color="auto"/>
              <w:bottom w:val="single" w:sz="8" w:space="0" w:color="000000"/>
              <w:right w:val="single" w:sz="8" w:space="0" w:color="auto"/>
            </w:tcBorders>
            <w:vAlign w:val="center"/>
            <w:hideMark/>
          </w:tcPr>
          <w:p w14:paraId="2110F3F2"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04" w:type="pct"/>
            <w:vMerge/>
            <w:tcBorders>
              <w:top w:val="single" w:sz="8" w:space="0" w:color="auto"/>
              <w:left w:val="single" w:sz="8" w:space="0" w:color="auto"/>
              <w:bottom w:val="single" w:sz="8" w:space="0" w:color="000000"/>
              <w:right w:val="single" w:sz="8" w:space="0" w:color="auto"/>
            </w:tcBorders>
            <w:vAlign w:val="center"/>
            <w:hideMark/>
          </w:tcPr>
          <w:p w14:paraId="226B5A44" w14:textId="77777777" w:rsidR="00C56965" w:rsidRPr="00C56965" w:rsidRDefault="00C56965" w:rsidP="00C56965">
            <w:pPr>
              <w:spacing w:after="0" w:line="240" w:lineRule="auto"/>
              <w:rPr>
                <w:rFonts w:ascii="Arial" w:hAnsi="Arial" w:cs="Arial"/>
                <w:b/>
                <w:bCs/>
                <w:color w:val="000000"/>
                <w:kern w:val="0"/>
                <w:sz w:val="14"/>
                <w:szCs w:val="14"/>
                <w:lang w:val="es-ES_tradnl"/>
                <w14:ligatures w14:val="none"/>
              </w:rPr>
            </w:pPr>
          </w:p>
        </w:tc>
        <w:tc>
          <w:tcPr>
            <w:tcW w:w="292" w:type="pct"/>
            <w:tcBorders>
              <w:top w:val="nil"/>
              <w:left w:val="nil"/>
              <w:bottom w:val="single" w:sz="8" w:space="0" w:color="auto"/>
              <w:right w:val="single" w:sz="8" w:space="0" w:color="auto"/>
            </w:tcBorders>
            <w:shd w:val="clear" w:color="000000" w:fill="D9D9D9"/>
            <w:textDirection w:val="btLr"/>
            <w:vAlign w:val="center"/>
            <w:hideMark/>
          </w:tcPr>
          <w:p w14:paraId="0B72A3E5"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¿Cómo se realiza el monitoreo?</w:t>
            </w:r>
          </w:p>
        </w:tc>
        <w:tc>
          <w:tcPr>
            <w:tcW w:w="188" w:type="pct"/>
            <w:tcBorders>
              <w:top w:val="nil"/>
              <w:left w:val="nil"/>
              <w:bottom w:val="single" w:sz="8" w:space="0" w:color="auto"/>
              <w:right w:val="single" w:sz="8" w:space="0" w:color="auto"/>
            </w:tcBorders>
            <w:shd w:val="clear" w:color="000000" w:fill="D9D9D9"/>
            <w:textDirection w:val="btLr"/>
            <w:vAlign w:val="center"/>
            <w:hideMark/>
          </w:tcPr>
          <w:p w14:paraId="48063CB7" w14:textId="77777777" w:rsidR="00C56965" w:rsidRPr="00C56965" w:rsidRDefault="00C56965" w:rsidP="00C56965">
            <w:pPr>
              <w:spacing w:after="0" w:line="240" w:lineRule="auto"/>
              <w:jc w:val="center"/>
              <w:rPr>
                <w:rFonts w:ascii="Arial" w:hAnsi="Arial" w:cs="Arial"/>
                <w:b/>
                <w:bCs/>
                <w:color w:val="000000"/>
                <w:kern w:val="0"/>
                <w:sz w:val="14"/>
                <w:szCs w:val="14"/>
                <w:lang w:val="es-ES_tradnl"/>
                <w14:ligatures w14:val="none"/>
              </w:rPr>
            </w:pPr>
            <w:r w:rsidRPr="00C56965">
              <w:rPr>
                <w:rFonts w:ascii="Arial" w:hAnsi="Arial" w:cs="Arial"/>
                <w:b/>
                <w:bCs/>
                <w:color w:val="000000"/>
                <w:kern w:val="0"/>
                <w:sz w:val="14"/>
                <w:szCs w:val="14"/>
                <w:lang w:val="es-ES_tradnl"/>
                <w14:ligatures w14:val="none"/>
              </w:rPr>
              <w:t>Periodicidad ¿Cuándo?</w:t>
            </w:r>
          </w:p>
        </w:tc>
      </w:tr>
      <w:tr w:rsidR="00C56965" w:rsidRPr="00C56965" w14:paraId="52DFA2C4" w14:textId="77777777" w:rsidTr="00DB10C8">
        <w:trPr>
          <w:trHeight w:val="4467"/>
          <w:jc w:val="center"/>
        </w:trPr>
        <w:tc>
          <w:tcPr>
            <w:tcW w:w="143" w:type="pct"/>
            <w:tcBorders>
              <w:top w:val="nil"/>
              <w:left w:val="single" w:sz="8" w:space="0" w:color="auto"/>
              <w:bottom w:val="single" w:sz="8" w:space="0" w:color="auto"/>
              <w:right w:val="single" w:sz="8" w:space="0" w:color="auto"/>
            </w:tcBorders>
            <w:vAlign w:val="center"/>
            <w:hideMark/>
          </w:tcPr>
          <w:p w14:paraId="60356F9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199" w:type="pct"/>
            <w:tcBorders>
              <w:top w:val="nil"/>
              <w:left w:val="nil"/>
              <w:bottom w:val="single" w:sz="8" w:space="0" w:color="auto"/>
              <w:right w:val="single" w:sz="8" w:space="0" w:color="auto"/>
            </w:tcBorders>
            <w:textDirection w:val="btLr"/>
            <w:vAlign w:val="center"/>
            <w:hideMark/>
          </w:tcPr>
          <w:p w14:paraId="7D0760C6"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General</w:t>
            </w:r>
          </w:p>
        </w:tc>
        <w:tc>
          <w:tcPr>
            <w:tcW w:w="201" w:type="pct"/>
            <w:tcBorders>
              <w:top w:val="nil"/>
              <w:left w:val="nil"/>
              <w:bottom w:val="single" w:sz="8" w:space="0" w:color="auto"/>
              <w:right w:val="single" w:sz="8" w:space="0" w:color="auto"/>
            </w:tcBorders>
            <w:textDirection w:val="btLr"/>
            <w:vAlign w:val="center"/>
            <w:hideMark/>
          </w:tcPr>
          <w:p w14:paraId="1F189979"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Externa</w:t>
            </w:r>
          </w:p>
        </w:tc>
        <w:tc>
          <w:tcPr>
            <w:tcW w:w="137" w:type="pct"/>
            <w:tcBorders>
              <w:top w:val="nil"/>
              <w:left w:val="nil"/>
              <w:bottom w:val="single" w:sz="8" w:space="0" w:color="auto"/>
              <w:right w:val="single" w:sz="8" w:space="0" w:color="auto"/>
            </w:tcBorders>
            <w:textDirection w:val="btLr"/>
            <w:vAlign w:val="center"/>
            <w:hideMark/>
          </w:tcPr>
          <w:p w14:paraId="0DC46F1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Ejecución</w:t>
            </w:r>
          </w:p>
        </w:tc>
        <w:tc>
          <w:tcPr>
            <w:tcW w:w="149" w:type="pct"/>
            <w:tcBorders>
              <w:top w:val="nil"/>
              <w:left w:val="nil"/>
              <w:bottom w:val="single" w:sz="8" w:space="0" w:color="auto"/>
              <w:right w:val="single" w:sz="8" w:space="0" w:color="auto"/>
            </w:tcBorders>
            <w:textDirection w:val="btLr"/>
            <w:vAlign w:val="center"/>
            <w:hideMark/>
          </w:tcPr>
          <w:p w14:paraId="43E62DF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Social</w:t>
            </w:r>
          </w:p>
        </w:tc>
        <w:tc>
          <w:tcPr>
            <w:tcW w:w="385" w:type="pct"/>
            <w:tcBorders>
              <w:top w:val="nil"/>
              <w:left w:val="nil"/>
              <w:bottom w:val="single" w:sz="8" w:space="0" w:color="auto"/>
              <w:right w:val="single" w:sz="8" w:space="0" w:color="auto"/>
            </w:tcBorders>
            <w:textDirection w:val="btLr"/>
            <w:vAlign w:val="center"/>
            <w:hideMark/>
          </w:tcPr>
          <w:p w14:paraId="707EB63F"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Daño, pérdida, robo de los contenedores</w:t>
            </w:r>
          </w:p>
        </w:tc>
        <w:tc>
          <w:tcPr>
            <w:tcW w:w="240" w:type="pct"/>
            <w:tcBorders>
              <w:top w:val="nil"/>
              <w:left w:val="nil"/>
              <w:bottom w:val="single" w:sz="8" w:space="0" w:color="auto"/>
              <w:right w:val="single" w:sz="8" w:space="0" w:color="auto"/>
            </w:tcBorders>
            <w:textDirection w:val="btLr"/>
            <w:vAlign w:val="center"/>
            <w:hideMark/>
          </w:tcPr>
          <w:p w14:paraId="4822745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Afecta la prestación integral del servicio</w:t>
            </w:r>
          </w:p>
        </w:tc>
        <w:tc>
          <w:tcPr>
            <w:tcW w:w="202" w:type="pct"/>
            <w:tcBorders>
              <w:top w:val="nil"/>
              <w:left w:val="nil"/>
              <w:bottom w:val="single" w:sz="8" w:space="0" w:color="auto"/>
              <w:right w:val="single" w:sz="8" w:space="0" w:color="auto"/>
            </w:tcBorders>
            <w:textDirection w:val="btLr"/>
            <w:vAlign w:val="center"/>
            <w:hideMark/>
          </w:tcPr>
          <w:p w14:paraId="6CD6055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3</w:t>
            </w:r>
          </w:p>
        </w:tc>
        <w:tc>
          <w:tcPr>
            <w:tcW w:w="202" w:type="pct"/>
            <w:tcBorders>
              <w:top w:val="nil"/>
              <w:left w:val="nil"/>
              <w:bottom w:val="single" w:sz="8" w:space="0" w:color="auto"/>
              <w:right w:val="single" w:sz="8" w:space="0" w:color="auto"/>
            </w:tcBorders>
            <w:textDirection w:val="btLr"/>
            <w:vAlign w:val="center"/>
            <w:hideMark/>
          </w:tcPr>
          <w:p w14:paraId="6997F5B4"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3" w:type="pct"/>
            <w:tcBorders>
              <w:top w:val="nil"/>
              <w:left w:val="nil"/>
              <w:bottom w:val="single" w:sz="8" w:space="0" w:color="auto"/>
              <w:right w:val="single" w:sz="8" w:space="0" w:color="auto"/>
            </w:tcBorders>
            <w:textDirection w:val="btLr"/>
            <w:vAlign w:val="center"/>
            <w:hideMark/>
          </w:tcPr>
          <w:p w14:paraId="05B9FA99"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5</w:t>
            </w:r>
          </w:p>
        </w:tc>
        <w:tc>
          <w:tcPr>
            <w:tcW w:w="203" w:type="pct"/>
            <w:tcBorders>
              <w:top w:val="nil"/>
              <w:left w:val="nil"/>
              <w:bottom w:val="single" w:sz="8" w:space="0" w:color="auto"/>
              <w:right w:val="single" w:sz="8" w:space="0" w:color="auto"/>
            </w:tcBorders>
            <w:textDirection w:val="btLr"/>
            <w:vAlign w:val="center"/>
            <w:hideMark/>
          </w:tcPr>
          <w:p w14:paraId="4ACF6AE4"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MEDIA</w:t>
            </w:r>
          </w:p>
        </w:tc>
        <w:tc>
          <w:tcPr>
            <w:tcW w:w="203" w:type="pct"/>
            <w:tcBorders>
              <w:top w:val="nil"/>
              <w:left w:val="nil"/>
              <w:bottom w:val="single" w:sz="8" w:space="0" w:color="auto"/>
              <w:right w:val="single" w:sz="8" w:space="0" w:color="auto"/>
            </w:tcBorders>
            <w:textDirection w:val="btLr"/>
            <w:vAlign w:val="center"/>
            <w:hideMark/>
          </w:tcPr>
          <w:p w14:paraId="1244863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CONTRATISTA</w:t>
            </w:r>
          </w:p>
        </w:tc>
        <w:tc>
          <w:tcPr>
            <w:tcW w:w="461" w:type="pct"/>
            <w:tcBorders>
              <w:top w:val="nil"/>
              <w:left w:val="nil"/>
              <w:bottom w:val="single" w:sz="8" w:space="0" w:color="auto"/>
              <w:right w:val="single" w:sz="8" w:space="0" w:color="auto"/>
            </w:tcBorders>
            <w:textDirection w:val="btLr"/>
            <w:vAlign w:val="center"/>
            <w:hideMark/>
          </w:tcPr>
          <w:p w14:paraId="69DDE091"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 xml:space="preserve">Instalar los contenedores sobre un bloque de concreto, con el que se certifique que no podrá existir desprendimiento. </w:t>
            </w:r>
            <w:r w:rsidRPr="00C56965">
              <w:rPr>
                <w:rFonts w:ascii="Arial" w:hAnsi="Arial" w:cs="Arial"/>
                <w:color w:val="000000"/>
                <w:kern w:val="0"/>
                <w:sz w:val="14"/>
                <w:szCs w:val="14"/>
                <w:lang w:val="es-ES_tradnl"/>
                <w14:ligatures w14:val="none"/>
              </w:rPr>
              <w:br/>
              <w:t>Sensibilizar sobre el buen uso y cuidado de los contenedores</w:t>
            </w:r>
          </w:p>
        </w:tc>
        <w:tc>
          <w:tcPr>
            <w:tcW w:w="144" w:type="pct"/>
            <w:tcBorders>
              <w:top w:val="nil"/>
              <w:left w:val="nil"/>
              <w:bottom w:val="single" w:sz="8" w:space="0" w:color="auto"/>
              <w:right w:val="single" w:sz="8" w:space="0" w:color="auto"/>
            </w:tcBorders>
            <w:textDirection w:val="btLr"/>
            <w:vAlign w:val="center"/>
            <w:hideMark/>
          </w:tcPr>
          <w:p w14:paraId="7FFD0CC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29E093B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2790013E"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5" w:type="pct"/>
            <w:tcBorders>
              <w:top w:val="nil"/>
              <w:left w:val="nil"/>
              <w:bottom w:val="single" w:sz="8" w:space="0" w:color="auto"/>
              <w:right w:val="single" w:sz="8" w:space="0" w:color="auto"/>
            </w:tcBorders>
            <w:textDirection w:val="btLr"/>
            <w:vAlign w:val="center"/>
            <w:hideMark/>
          </w:tcPr>
          <w:p w14:paraId="5A8C639D"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BAJA</w:t>
            </w:r>
          </w:p>
        </w:tc>
        <w:tc>
          <w:tcPr>
            <w:tcW w:w="204" w:type="pct"/>
            <w:tcBorders>
              <w:top w:val="nil"/>
              <w:left w:val="nil"/>
              <w:bottom w:val="single" w:sz="8" w:space="0" w:color="auto"/>
              <w:right w:val="single" w:sz="8" w:space="0" w:color="auto"/>
            </w:tcBorders>
            <w:textDirection w:val="btLr"/>
            <w:vAlign w:val="center"/>
            <w:hideMark/>
          </w:tcPr>
          <w:p w14:paraId="56D671C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NO</w:t>
            </w:r>
          </w:p>
        </w:tc>
        <w:tc>
          <w:tcPr>
            <w:tcW w:w="204" w:type="pct"/>
            <w:tcBorders>
              <w:top w:val="nil"/>
              <w:left w:val="nil"/>
              <w:bottom w:val="single" w:sz="8" w:space="0" w:color="auto"/>
              <w:right w:val="single" w:sz="8" w:space="0" w:color="auto"/>
            </w:tcBorders>
            <w:textDirection w:val="btLr"/>
            <w:vAlign w:val="center"/>
            <w:hideMark/>
          </w:tcPr>
          <w:p w14:paraId="7BD8914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CONTRATISTA</w:t>
            </w:r>
          </w:p>
        </w:tc>
        <w:tc>
          <w:tcPr>
            <w:tcW w:w="222" w:type="pct"/>
            <w:tcBorders>
              <w:top w:val="nil"/>
              <w:left w:val="nil"/>
              <w:bottom w:val="single" w:sz="8" w:space="0" w:color="auto"/>
              <w:right w:val="single" w:sz="8" w:space="0" w:color="auto"/>
            </w:tcBorders>
            <w:textDirection w:val="btLr"/>
            <w:vAlign w:val="center"/>
            <w:hideMark/>
          </w:tcPr>
          <w:p w14:paraId="3E4B09EB"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DESDE LS SUSCRIPCIÓN DEL ACTA DE INICIO</w:t>
            </w:r>
          </w:p>
        </w:tc>
        <w:tc>
          <w:tcPr>
            <w:tcW w:w="204" w:type="pct"/>
            <w:tcBorders>
              <w:top w:val="nil"/>
              <w:left w:val="nil"/>
              <w:bottom w:val="single" w:sz="8" w:space="0" w:color="auto"/>
              <w:right w:val="single" w:sz="8" w:space="0" w:color="auto"/>
            </w:tcBorders>
            <w:textDirection w:val="btLr"/>
            <w:vAlign w:val="center"/>
            <w:hideMark/>
          </w:tcPr>
          <w:p w14:paraId="5FC8593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TERMINACIÓN DEL CONTRATO</w:t>
            </w:r>
          </w:p>
        </w:tc>
        <w:tc>
          <w:tcPr>
            <w:tcW w:w="292" w:type="pct"/>
            <w:tcBorders>
              <w:top w:val="nil"/>
              <w:left w:val="nil"/>
              <w:bottom w:val="single" w:sz="8" w:space="0" w:color="000000"/>
              <w:right w:val="single" w:sz="8" w:space="0" w:color="000000"/>
            </w:tcBorders>
            <w:textDirection w:val="btLr"/>
            <w:vAlign w:val="center"/>
            <w:hideMark/>
          </w:tcPr>
          <w:p w14:paraId="2413221E"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 xml:space="preserve">Supervisar que al momento de la entrega los contenedores estén en perfecto estado y sean de excelente calidad </w:t>
            </w:r>
          </w:p>
        </w:tc>
        <w:tc>
          <w:tcPr>
            <w:tcW w:w="188" w:type="pct"/>
            <w:tcBorders>
              <w:top w:val="nil"/>
              <w:left w:val="nil"/>
              <w:bottom w:val="single" w:sz="8" w:space="0" w:color="auto"/>
              <w:right w:val="single" w:sz="8" w:space="0" w:color="auto"/>
            </w:tcBorders>
            <w:textDirection w:val="btLr"/>
            <w:vAlign w:val="center"/>
            <w:hideMark/>
          </w:tcPr>
          <w:p w14:paraId="0D10A6E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Durante la ejecución del contrato</w:t>
            </w:r>
          </w:p>
        </w:tc>
      </w:tr>
      <w:tr w:rsidR="00C56965" w:rsidRPr="00C56965" w14:paraId="21EC59B2" w14:textId="77777777" w:rsidTr="00DB10C8">
        <w:trPr>
          <w:trHeight w:val="4106"/>
          <w:jc w:val="center"/>
        </w:trPr>
        <w:tc>
          <w:tcPr>
            <w:tcW w:w="143" w:type="pct"/>
            <w:tcBorders>
              <w:top w:val="nil"/>
              <w:left w:val="single" w:sz="8" w:space="0" w:color="auto"/>
              <w:bottom w:val="single" w:sz="8" w:space="0" w:color="auto"/>
              <w:right w:val="single" w:sz="8" w:space="0" w:color="auto"/>
            </w:tcBorders>
            <w:vAlign w:val="center"/>
            <w:hideMark/>
          </w:tcPr>
          <w:p w14:paraId="6874118B"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199" w:type="pct"/>
            <w:tcBorders>
              <w:top w:val="nil"/>
              <w:left w:val="nil"/>
              <w:bottom w:val="single" w:sz="8" w:space="0" w:color="auto"/>
              <w:right w:val="single" w:sz="8" w:space="0" w:color="auto"/>
            </w:tcBorders>
            <w:textDirection w:val="btLr"/>
            <w:vAlign w:val="center"/>
            <w:hideMark/>
          </w:tcPr>
          <w:p w14:paraId="47D1E141"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General</w:t>
            </w:r>
          </w:p>
        </w:tc>
        <w:tc>
          <w:tcPr>
            <w:tcW w:w="201" w:type="pct"/>
            <w:tcBorders>
              <w:top w:val="nil"/>
              <w:left w:val="nil"/>
              <w:bottom w:val="single" w:sz="8" w:space="0" w:color="auto"/>
              <w:right w:val="single" w:sz="8" w:space="0" w:color="auto"/>
            </w:tcBorders>
            <w:textDirection w:val="btLr"/>
            <w:vAlign w:val="center"/>
            <w:hideMark/>
          </w:tcPr>
          <w:p w14:paraId="59BB59B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Externa</w:t>
            </w:r>
          </w:p>
        </w:tc>
        <w:tc>
          <w:tcPr>
            <w:tcW w:w="137" w:type="pct"/>
            <w:tcBorders>
              <w:top w:val="nil"/>
              <w:left w:val="nil"/>
              <w:bottom w:val="single" w:sz="8" w:space="0" w:color="auto"/>
              <w:right w:val="single" w:sz="8" w:space="0" w:color="auto"/>
            </w:tcBorders>
            <w:textDirection w:val="btLr"/>
            <w:vAlign w:val="center"/>
            <w:hideMark/>
          </w:tcPr>
          <w:p w14:paraId="036CEEC4"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Ejecución</w:t>
            </w:r>
          </w:p>
        </w:tc>
        <w:tc>
          <w:tcPr>
            <w:tcW w:w="149" w:type="pct"/>
            <w:tcBorders>
              <w:top w:val="nil"/>
              <w:left w:val="nil"/>
              <w:bottom w:val="single" w:sz="8" w:space="0" w:color="auto"/>
              <w:right w:val="single" w:sz="8" w:space="0" w:color="auto"/>
            </w:tcBorders>
            <w:textDirection w:val="btLr"/>
            <w:vAlign w:val="center"/>
            <w:hideMark/>
          </w:tcPr>
          <w:p w14:paraId="0510744D"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Social</w:t>
            </w:r>
          </w:p>
        </w:tc>
        <w:tc>
          <w:tcPr>
            <w:tcW w:w="385" w:type="pct"/>
            <w:tcBorders>
              <w:top w:val="nil"/>
              <w:left w:val="nil"/>
              <w:bottom w:val="single" w:sz="8" w:space="0" w:color="auto"/>
              <w:right w:val="single" w:sz="8" w:space="0" w:color="auto"/>
            </w:tcBorders>
            <w:textDirection w:val="btLr"/>
            <w:vAlign w:val="center"/>
            <w:hideMark/>
          </w:tcPr>
          <w:p w14:paraId="634A700F"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 xml:space="preserve">Que las personas no acudan a las charlas o eviten las jornadas de sensibilización </w:t>
            </w:r>
            <w:r w:rsidRPr="00C56965">
              <w:rPr>
                <w:rFonts w:ascii="Arial" w:hAnsi="Arial" w:cs="Arial"/>
                <w:i/>
                <w:iCs/>
                <w:color w:val="000000"/>
                <w:kern w:val="0"/>
                <w:sz w:val="14"/>
                <w:szCs w:val="14"/>
                <w:lang w:val="es-ES_tradnl"/>
                <w14:ligatures w14:val="none"/>
              </w:rPr>
              <w:t>in situ</w:t>
            </w:r>
          </w:p>
        </w:tc>
        <w:tc>
          <w:tcPr>
            <w:tcW w:w="240" w:type="pct"/>
            <w:tcBorders>
              <w:top w:val="nil"/>
              <w:left w:val="nil"/>
              <w:bottom w:val="single" w:sz="8" w:space="0" w:color="auto"/>
              <w:right w:val="single" w:sz="8" w:space="0" w:color="auto"/>
            </w:tcBorders>
            <w:textDirection w:val="btLr"/>
            <w:vAlign w:val="center"/>
            <w:hideMark/>
          </w:tcPr>
          <w:p w14:paraId="39B9D13B"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Desinformación en la comunidad, que podría generar daños o mal uso de los contenedores</w:t>
            </w:r>
          </w:p>
        </w:tc>
        <w:tc>
          <w:tcPr>
            <w:tcW w:w="202" w:type="pct"/>
            <w:tcBorders>
              <w:top w:val="nil"/>
              <w:left w:val="nil"/>
              <w:bottom w:val="single" w:sz="8" w:space="0" w:color="auto"/>
              <w:right w:val="single" w:sz="8" w:space="0" w:color="auto"/>
            </w:tcBorders>
            <w:textDirection w:val="btLr"/>
            <w:vAlign w:val="center"/>
            <w:hideMark/>
          </w:tcPr>
          <w:p w14:paraId="289C9FD9"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2" w:type="pct"/>
            <w:tcBorders>
              <w:top w:val="nil"/>
              <w:left w:val="nil"/>
              <w:bottom w:val="single" w:sz="8" w:space="0" w:color="auto"/>
              <w:right w:val="single" w:sz="8" w:space="0" w:color="auto"/>
            </w:tcBorders>
            <w:textDirection w:val="btLr"/>
            <w:vAlign w:val="center"/>
            <w:hideMark/>
          </w:tcPr>
          <w:p w14:paraId="1BAD1263"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3" w:type="pct"/>
            <w:tcBorders>
              <w:top w:val="nil"/>
              <w:left w:val="nil"/>
              <w:bottom w:val="single" w:sz="8" w:space="0" w:color="auto"/>
              <w:right w:val="single" w:sz="8" w:space="0" w:color="auto"/>
            </w:tcBorders>
            <w:textDirection w:val="btLr"/>
            <w:vAlign w:val="center"/>
            <w:hideMark/>
          </w:tcPr>
          <w:p w14:paraId="59A72F8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5</w:t>
            </w:r>
          </w:p>
        </w:tc>
        <w:tc>
          <w:tcPr>
            <w:tcW w:w="203" w:type="pct"/>
            <w:tcBorders>
              <w:top w:val="nil"/>
              <w:left w:val="nil"/>
              <w:bottom w:val="single" w:sz="8" w:space="0" w:color="auto"/>
              <w:right w:val="single" w:sz="8" w:space="0" w:color="auto"/>
            </w:tcBorders>
            <w:textDirection w:val="btLr"/>
            <w:vAlign w:val="center"/>
            <w:hideMark/>
          </w:tcPr>
          <w:p w14:paraId="7DD79739"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MEDIA</w:t>
            </w:r>
          </w:p>
        </w:tc>
        <w:tc>
          <w:tcPr>
            <w:tcW w:w="203" w:type="pct"/>
            <w:tcBorders>
              <w:top w:val="nil"/>
              <w:left w:val="nil"/>
              <w:bottom w:val="single" w:sz="8" w:space="0" w:color="auto"/>
              <w:right w:val="single" w:sz="8" w:space="0" w:color="auto"/>
            </w:tcBorders>
            <w:textDirection w:val="btLr"/>
            <w:vAlign w:val="center"/>
            <w:hideMark/>
          </w:tcPr>
          <w:p w14:paraId="52D15A9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ENTIDAD/CONTRATISTA</w:t>
            </w:r>
          </w:p>
        </w:tc>
        <w:tc>
          <w:tcPr>
            <w:tcW w:w="461" w:type="pct"/>
            <w:tcBorders>
              <w:top w:val="nil"/>
              <w:left w:val="nil"/>
              <w:bottom w:val="single" w:sz="8" w:space="0" w:color="auto"/>
              <w:right w:val="single" w:sz="8" w:space="0" w:color="auto"/>
            </w:tcBorders>
            <w:textDirection w:val="btLr"/>
            <w:vAlign w:val="center"/>
            <w:hideMark/>
          </w:tcPr>
          <w:p w14:paraId="448D60D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Buscar, junto con el supervisor, un método diferente para informar a la comunidad de manera cierta y eficaz.</w:t>
            </w:r>
          </w:p>
        </w:tc>
        <w:tc>
          <w:tcPr>
            <w:tcW w:w="144" w:type="pct"/>
            <w:tcBorders>
              <w:top w:val="nil"/>
              <w:left w:val="nil"/>
              <w:bottom w:val="single" w:sz="8" w:space="0" w:color="auto"/>
              <w:right w:val="single" w:sz="8" w:space="0" w:color="auto"/>
            </w:tcBorders>
            <w:textDirection w:val="btLr"/>
            <w:vAlign w:val="center"/>
            <w:hideMark/>
          </w:tcPr>
          <w:p w14:paraId="7EC9205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04E9F28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1E0A384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5" w:type="pct"/>
            <w:tcBorders>
              <w:top w:val="nil"/>
              <w:left w:val="nil"/>
              <w:bottom w:val="single" w:sz="8" w:space="0" w:color="auto"/>
              <w:right w:val="single" w:sz="8" w:space="0" w:color="auto"/>
            </w:tcBorders>
            <w:textDirection w:val="btLr"/>
            <w:vAlign w:val="center"/>
            <w:hideMark/>
          </w:tcPr>
          <w:p w14:paraId="091DD2B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BAJA</w:t>
            </w:r>
          </w:p>
        </w:tc>
        <w:tc>
          <w:tcPr>
            <w:tcW w:w="204" w:type="pct"/>
            <w:tcBorders>
              <w:top w:val="nil"/>
              <w:left w:val="nil"/>
              <w:bottom w:val="single" w:sz="8" w:space="0" w:color="auto"/>
              <w:right w:val="single" w:sz="8" w:space="0" w:color="auto"/>
            </w:tcBorders>
            <w:textDirection w:val="btLr"/>
            <w:vAlign w:val="center"/>
            <w:hideMark/>
          </w:tcPr>
          <w:p w14:paraId="58295E91"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NO</w:t>
            </w:r>
          </w:p>
        </w:tc>
        <w:tc>
          <w:tcPr>
            <w:tcW w:w="204" w:type="pct"/>
            <w:tcBorders>
              <w:top w:val="nil"/>
              <w:left w:val="nil"/>
              <w:bottom w:val="single" w:sz="8" w:space="0" w:color="auto"/>
              <w:right w:val="single" w:sz="8" w:space="0" w:color="auto"/>
            </w:tcBorders>
            <w:textDirection w:val="btLr"/>
            <w:vAlign w:val="center"/>
            <w:hideMark/>
          </w:tcPr>
          <w:p w14:paraId="461DC15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ENTIDAD/CONTRATISTA</w:t>
            </w:r>
          </w:p>
        </w:tc>
        <w:tc>
          <w:tcPr>
            <w:tcW w:w="222" w:type="pct"/>
            <w:tcBorders>
              <w:top w:val="nil"/>
              <w:left w:val="nil"/>
              <w:bottom w:val="single" w:sz="8" w:space="0" w:color="auto"/>
              <w:right w:val="single" w:sz="8" w:space="0" w:color="auto"/>
            </w:tcBorders>
            <w:textDirection w:val="btLr"/>
            <w:vAlign w:val="center"/>
            <w:hideMark/>
          </w:tcPr>
          <w:p w14:paraId="7E8EBFD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DESDE LS SUSCRIPCIÓN DEL ACTA DE INICIO</w:t>
            </w:r>
          </w:p>
        </w:tc>
        <w:tc>
          <w:tcPr>
            <w:tcW w:w="204" w:type="pct"/>
            <w:tcBorders>
              <w:top w:val="nil"/>
              <w:left w:val="nil"/>
              <w:bottom w:val="single" w:sz="8" w:space="0" w:color="auto"/>
              <w:right w:val="single" w:sz="8" w:space="0" w:color="auto"/>
            </w:tcBorders>
            <w:textDirection w:val="btLr"/>
            <w:vAlign w:val="center"/>
            <w:hideMark/>
          </w:tcPr>
          <w:p w14:paraId="45631691"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TERMINACIÓN DEL CONTRATO</w:t>
            </w:r>
          </w:p>
        </w:tc>
        <w:tc>
          <w:tcPr>
            <w:tcW w:w="292" w:type="pct"/>
            <w:tcBorders>
              <w:top w:val="nil"/>
              <w:left w:val="nil"/>
              <w:bottom w:val="single" w:sz="8" w:space="0" w:color="000000"/>
              <w:right w:val="single" w:sz="8" w:space="0" w:color="000000"/>
            </w:tcBorders>
            <w:textDirection w:val="btLr"/>
            <w:vAlign w:val="center"/>
            <w:hideMark/>
          </w:tcPr>
          <w:p w14:paraId="056582A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 xml:space="preserve">Supervisar la afluencia de personas en las charlas durante la ejecución del contrato </w:t>
            </w:r>
          </w:p>
        </w:tc>
        <w:tc>
          <w:tcPr>
            <w:tcW w:w="188" w:type="pct"/>
            <w:tcBorders>
              <w:top w:val="nil"/>
              <w:left w:val="nil"/>
              <w:bottom w:val="single" w:sz="8" w:space="0" w:color="auto"/>
              <w:right w:val="single" w:sz="8" w:space="0" w:color="auto"/>
            </w:tcBorders>
            <w:textDirection w:val="btLr"/>
            <w:vAlign w:val="center"/>
            <w:hideMark/>
          </w:tcPr>
          <w:p w14:paraId="22513F0B"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Durante la ejecución del contrato</w:t>
            </w:r>
          </w:p>
        </w:tc>
      </w:tr>
      <w:tr w:rsidR="00C56965" w:rsidRPr="00C56965" w14:paraId="2EF59A26" w14:textId="77777777" w:rsidTr="00DB10C8">
        <w:trPr>
          <w:trHeight w:val="3535"/>
          <w:jc w:val="center"/>
        </w:trPr>
        <w:tc>
          <w:tcPr>
            <w:tcW w:w="143" w:type="pct"/>
            <w:tcBorders>
              <w:top w:val="nil"/>
              <w:left w:val="single" w:sz="8" w:space="0" w:color="auto"/>
              <w:bottom w:val="single" w:sz="8" w:space="0" w:color="auto"/>
              <w:right w:val="single" w:sz="8" w:space="0" w:color="auto"/>
            </w:tcBorders>
            <w:vAlign w:val="center"/>
            <w:hideMark/>
          </w:tcPr>
          <w:p w14:paraId="0339CD3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lastRenderedPageBreak/>
              <w:t>3</w:t>
            </w:r>
          </w:p>
        </w:tc>
        <w:tc>
          <w:tcPr>
            <w:tcW w:w="199" w:type="pct"/>
            <w:tcBorders>
              <w:top w:val="nil"/>
              <w:left w:val="nil"/>
              <w:bottom w:val="single" w:sz="8" w:space="0" w:color="auto"/>
              <w:right w:val="single" w:sz="8" w:space="0" w:color="auto"/>
            </w:tcBorders>
            <w:textDirection w:val="btLr"/>
            <w:vAlign w:val="center"/>
            <w:hideMark/>
          </w:tcPr>
          <w:p w14:paraId="5B81AE3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General</w:t>
            </w:r>
          </w:p>
        </w:tc>
        <w:tc>
          <w:tcPr>
            <w:tcW w:w="201" w:type="pct"/>
            <w:tcBorders>
              <w:top w:val="nil"/>
              <w:left w:val="nil"/>
              <w:bottom w:val="single" w:sz="8" w:space="0" w:color="auto"/>
              <w:right w:val="single" w:sz="8" w:space="0" w:color="auto"/>
            </w:tcBorders>
            <w:textDirection w:val="btLr"/>
            <w:vAlign w:val="center"/>
            <w:hideMark/>
          </w:tcPr>
          <w:p w14:paraId="1906210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Externa</w:t>
            </w:r>
          </w:p>
        </w:tc>
        <w:tc>
          <w:tcPr>
            <w:tcW w:w="137" w:type="pct"/>
            <w:tcBorders>
              <w:top w:val="nil"/>
              <w:left w:val="nil"/>
              <w:bottom w:val="single" w:sz="8" w:space="0" w:color="auto"/>
              <w:right w:val="single" w:sz="8" w:space="0" w:color="auto"/>
            </w:tcBorders>
            <w:textDirection w:val="btLr"/>
            <w:vAlign w:val="center"/>
            <w:hideMark/>
          </w:tcPr>
          <w:p w14:paraId="1B2E8D66"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Ejecución</w:t>
            </w:r>
          </w:p>
        </w:tc>
        <w:tc>
          <w:tcPr>
            <w:tcW w:w="149" w:type="pct"/>
            <w:tcBorders>
              <w:top w:val="nil"/>
              <w:left w:val="nil"/>
              <w:bottom w:val="single" w:sz="8" w:space="0" w:color="auto"/>
              <w:right w:val="single" w:sz="8" w:space="0" w:color="auto"/>
            </w:tcBorders>
            <w:textDirection w:val="btLr"/>
            <w:vAlign w:val="center"/>
            <w:hideMark/>
          </w:tcPr>
          <w:p w14:paraId="63F332D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Social</w:t>
            </w:r>
          </w:p>
        </w:tc>
        <w:tc>
          <w:tcPr>
            <w:tcW w:w="385" w:type="pct"/>
            <w:tcBorders>
              <w:top w:val="nil"/>
              <w:left w:val="nil"/>
              <w:bottom w:val="single" w:sz="8" w:space="0" w:color="auto"/>
              <w:right w:val="single" w:sz="8" w:space="0" w:color="auto"/>
            </w:tcBorders>
            <w:textDirection w:val="btLr"/>
            <w:vAlign w:val="center"/>
            <w:hideMark/>
          </w:tcPr>
          <w:p w14:paraId="03F1F8BD"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Que no sea de buen recibo por parte de la comunidad la instalación de los contenedores</w:t>
            </w:r>
          </w:p>
        </w:tc>
        <w:tc>
          <w:tcPr>
            <w:tcW w:w="240" w:type="pct"/>
            <w:tcBorders>
              <w:top w:val="nil"/>
              <w:left w:val="nil"/>
              <w:bottom w:val="single" w:sz="8" w:space="0" w:color="auto"/>
              <w:right w:val="single" w:sz="8" w:space="0" w:color="auto"/>
            </w:tcBorders>
            <w:textDirection w:val="btLr"/>
            <w:vAlign w:val="center"/>
            <w:hideMark/>
          </w:tcPr>
          <w:p w14:paraId="74E0189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Da como resultado fallido en el Plan Piloto implementado</w:t>
            </w:r>
          </w:p>
        </w:tc>
        <w:tc>
          <w:tcPr>
            <w:tcW w:w="202" w:type="pct"/>
            <w:tcBorders>
              <w:top w:val="nil"/>
              <w:left w:val="nil"/>
              <w:bottom w:val="single" w:sz="8" w:space="0" w:color="auto"/>
              <w:right w:val="single" w:sz="8" w:space="0" w:color="auto"/>
            </w:tcBorders>
            <w:textDirection w:val="btLr"/>
            <w:vAlign w:val="center"/>
            <w:hideMark/>
          </w:tcPr>
          <w:p w14:paraId="541C3FF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3</w:t>
            </w:r>
          </w:p>
        </w:tc>
        <w:tc>
          <w:tcPr>
            <w:tcW w:w="202" w:type="pct"/>
            <w:tcBorders>
              <w:top w:val="nil"/>
              <w:left w:val="nil"/>
              <w:bottom w:val="single" w:sz="8" w:space="0" w:color="auto"/>
              <w:right w:val="single" w:sz="8" w:space="0" w:color="auto"/>
            </w:tcBorders>
            <w:textDirection w:val="btLr"/>
            <w:vAlign w:val="center"/>
            <w:hideMark/>
          </w:tcPr>
          <w:p w14:paraId="5ACE717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4</w:t>
            </w:r>
          </w:p>
        </w:tc>
        <w:tc>
          <w:tcPr>
            <w:tcW w:w="203" w:type="pct"/>
            <w:tcBorders>
              <w:top w:val="nil"/>
              <w:left w:val="nil"/>
              <w:bottom w:val="single" w:sz="8" w:space="0" w:color="auto"/>
              <w:right w:val="single" w:sz="8" w:space="0" w:color="auto"/>
            </w:tcBorders>
            <w:textDirection w:val="btLr"/>
            <w:vAlign w:val="center"/>
            <w:hideMark/>
          </w:tcPr>
          <w:p w14:paraId="3CE2FB4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5</w:t>
            </w:r>
          </w:p>
        </w:tc>
        <w:tc>
          <w:tcPr>
            <w:tcW w:w="203" w:type="pct"/>
            <w:tcBorders>
              <w:top w:val="nil"/>
              <w:left w:val="nil"/>
              <w:bottom w:val="single" w:sz="8" w:space="0" w:color="auto"/>
              <w:right w:val="single" w:sz="8" w:space="0" w:color="auto"/>
            </w:tcBorders>
            <w:textDirection w:val="btLr"/>
            <w:vAlign w:val="center"/>
            <w:hideMark/>
          </w:tcPr>
          <w:p w14:paraId="6ACEBCF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ALTA</w:t>
            </w:r>
          </w:p>
        </w:tc>
        <w:tc>
          <w:tcPr>
            <w:tcW w:w="203" w:type="pct"/>
            <w:tcBorders>
              <w:top w:val="nil"/>
              <w:left w:val="nil"/>
              <w:bottom w:val="single" w:sz="8" w:space="0" w:color="auto"/>
              <w:right w:val="single" w:sz="8" w:space="0" w:color="auto"/>
            </w:tcBorders>
            <w:textDirection w:val="btLr"/>
            <w:vAlign w:val="center"/>
            <w:hideMark/>
          </w:tcPr>
          <w:p w14:paraId="1834385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ENTIDAD</w:t>
            </w:r>
          </w:p>
        </w:tc>
        <w:tc>
          <w:tcPr>
            <w:tcW w:w="461" w:type="pct"/>
            <w:tcBorders>
              <w:top w:val="nil"/>
              <w:left w:val="nil"/>
              <w:bottom w:val="single" w:sz="8" w:space="0" w:color="auto"/>
              <w:right w:val="single" w:sz="8" w:space="0" w:color="auto"/>
            </w:tcBorders>
            <w:textDirection w:val="btLr"/>
            <w:vAlign w:val="center"/>
            <w:hideMark/>
          </w:tcPr>
          <w:p w14:paraId="2661DE3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Implementar un plan para buscar informar a la comunidad respecto de los beneficios que trae la implementación de esta medida a la comunidad.</w:t>
            </w:r>
          </w:p>
        </w:tc>
        <w:tc>
          <w:tcPr>
            <w:tcW w:w="144" w:type="pct"/>
            <w:tcBorders>
              <w:top w:val="nil"/>
              <w:left w:val="nil"/>
              <w:bottom w:val="single" w:sz="8" w:space="0" w:color="auto"/>
              <w:right w:val="single" w:sz="8" w:space="0" w:color="auto"/>
            </w:tcBorders>
            <w:textDirection w:val="btLr"/>
            <w:vAlign w:val="center"/>
            <w:hideMark/>
          </w:tcPr>
          <w:p w14:paraId="139776F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34BBD366"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24A9B896"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5" w:type="pct"/>
            <w:tcBorders>
              <w:top w:val="nil"/>
              <w:left w:val="nil"/>
              <w:bottom w:val="single" w:sz="8" w:space="0" w:color="auto"/>
              <w:right w:val="single" w:sz="8" w:space="0" w:color="auto"/>
            </w:tcBorders>
            <w:textDirection w:val="btLr"/>
            <w:vAlign w:val="center"/>
            <w:hideMark/>
          </w:tcPr>
          <w:p w14:paraId="1E1B25BD"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BAJA</w:t>
            </w:r>
          </w:p>
        </w:tc>
        <w:tc>
          <w:tcPr>
            <w:tcW w:w="204" w:type="pct"/>
            <w:tcBorders>
              <w:top w:val="nil"/>
              <w:left w:val="nil"/>
              <w:bottom w:val="single" w:sz="8" w:space="0" w:color="auto"/>
              <w:right w:val="single" w:sz="8" w:space="0" w:color="auto"/>
            </w:tcBorders>
            <w:textDirection w:val="btLr"/>
            <w:vAlign w:val="center"/>
            <w:hideMark/>
          </w:tcPr>
          <w:p w14:paraId="128395EF"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SÍ</w:t>
            </w:r>
          </w:p>
        </w:tc>
        <w:tc>
          <w:tcPr>
            <w:tcW w:w="204" w:type="pct"/>
            <w:tcBorders>
              <w:top w:val="nil"/>
              <w:left w:val="nil"/>
              <w:bottom w:val="single" w:sz="8" w:space="0" w:color="auto"/>
              <w:right w:val="single" w:sz="8" w:space="0" w:color="auto"/>
            </w:tcBorders>
            <w:textDirection w:val="btLr"/>
            <w:vAlign w:val="center"/>
            <w:hideMark/>
          </w:tcPr>
          <w:p w14:paraId="5D1BB63B"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ENTIDAD</w:t>
            </w:r>
          </w:p>
        </w:tc>
        <w:tc>
          <w:tcPr>
            <w:tcW w:w="222" w:type="pct"/>
            <w:tcBorders>
              <w:top w:val="nil"/>
              <w:left w:val="nil"/>
              <w:bottom w:val="single" w:sz="8" w:space="0" w:color="auto"/>
              <w:right w:val="single" w:sz="8" w:space="0" w:color="auto"/>
            </w:tcBorders>
            <w:textDirection w:val="btLr"/>
            <w:vAlign w:val="center"/>
            <w:hideMark/>
          </w:tcPr>
          <w:p w14:paraId="0B2AEF6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DESDE LS SUSCRIPCIÓN DEL ACTA DE INICIO</w:t>
            </w:r>
          </w:p>
        </w:tc>
        <w:tc>
          <w:tcPr>
            <w:tcW w:w="204" w:type="pct"/>
            <w:tcBorders>
              <w:top w:val="nil"/>
              <w:left w:val="nil"/>
              <w:bottom w:val="single" w:sz="8" w:space="0" w:color="auto"/>
              <w:right w:val="single" w:sz="8" w:space="0" w:color="auto"/>
            </w:tcBorders>
            <w:textDirection w:val="btLr"/>
            <w:vAlign w:val="center"/>
            <w:hideMark/>
          </w:tcPr>
          <w:p w14:paraId="092FAAA0"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TERMINACIÓN DEL CONTRATO</w:t>
            </w:r>
          </w:p>
        </w:tc>
        <w:tc>
          <w:tcPr>
            <w:tcW w:w="292" w:type="pct"/>
            <w:tcBorders>
              <w:top w:val="nil"/>
              <w:left w:val="nil"/>
              <w:bottom w:val="single" w:sz="8" w:space="0" w:color="000000"/>
              <w:right w:val="single" w:sz="8" w:space="0" w:color="000000"/>
            </w:tcBorders>
            <w:textDirection w:val="btLr"/>
            <w:vAlign w:val="center"/>
            <w:hideMark/>
          </w:tcPr>
          <w:p w14:paraId="04B16BEF"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El supervisor atento a un plan de contingencia para ponerlo en marcha en caso de que sea necesario</w:t>
            </w:r>
          </w:p>
        </w:tc>
        <w:tc>
          <w:tcPr>
            <w:tcW w:w="188" w:type="pct"/>
            <w:tcBorders>
              <w:top w:val="nil"/>
              <w:left w:val="nil"/>
              <w:bottom w:val="single" w:sz="8" w:space="0" w:color="auto"/>
              <w:right w:val="single" w:sz="8" w:space="0" w:color="auto"/>
            </w:tcBorders>
            <w:textDirection w:val="btLr"/>
            <w:vAlign w:val="center"/>
            <w:hideMark/>
          </w:tcPr>
          <w:p w14:paraId="25865EF5"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Durante la ejecución del contrato</w:t>
            </w:r>
          </w:p>
        </w:tc>
      </w:tr>
      <w:tr w:rsidR="00C56965" w:rsidRPr="00C56965" w14:paraId="473990E9" w14:textId="77777777" w:rsidTr="00DB10C8">
        <w:trPr>
          <w:trHeight w:val="2962"/>
          <w:jc w:val="center"/>
        </w:trPr>
        <w:tc>
          <w:tcPr>
            <w:tcW w:w="143" w:type="pct"/>
            <w:tcBorders>
              <w:top w:val="nil"/>
              <w:left w:val="single" w:sz="8" w:space="0" w:color="auto"/>
              <w:bottom w:val="single" w:sz="8" w:space="0" w:color="auto"/>
              <w:right w:val="single" w:sz="8" w:space="0" w:color="auto"/>
            </w:tcBorders>
            <w:vAlign w:val="center"/>
            <w:hideMark/>
          </w:tcPr>
          <w:p w14:paraId="1F275FAD"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4</w:t>
            </w:r>
          </w:p>
        </w:tc>
        <w:tc>
          <w:tcPr>
            <w:tcW w:w="199" w:type="pct"/>
            <w:tcBorders>
              <w:top w:val="nil"/>
              <w:left w:val="nil"/>
              <w:bottom w:val="single" w:sz="8" w:space="0" w:color="auto"/>
              <w:right w:val="single" w:sz="8" w:space="0" w:color="auto"/>
            </w:tcBorders>
            <w:textDirection w:val="btLr"/>
            <w:vAlign w:val="center"/>
            <w:hideMark/>
          </w:tcPr>
          <w:p w14:paraId="448E2858"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General</w:t>
            </w:r>
          </w:p>
        </w:tc>
        <w:tc>
          <w:tcPr>
            <w:tcW w:w="201" w:type="pct"/>
            <w:tcBorders>
              <w:top w:val="nil"/>
              <w:left w:val="nil"/>
              <w:bottom w:val="single" w:sz="8" w:space="0" w:color="auto"/>
              <w:right w:val="single" w:sz="8" w:space="0" w:color="auto"/>
            </w:tcBorders>
            <w:textDirection w:val="btLr"/>
            <w:vAlign w:val="center"/>
            <w:hideMark/>
          </w:tcPr>
          <w:p w14:paraId="1CAE9029"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Externa</w:t>
            </w:r>
          </w:p>
        </w:tc>
        <w:tc>
          <w:tcPr>
            <w:tcW w:w="137" w:type="pct"/>
            <w:tcBorders>
              <w:top w:val="nil"/>
              <w:left w:val="nil"/>
              <w:bottom w:val="single" w:sz="8" w:space="0" w:color="auto"/>
              <w:right w:val="single" w:sz="8" w:space="0" w:color="auto"/>
            </w:tcBorders>
            <w:textDirection w:val="btLr"/>
            <w:vAlign w:val="center"/>
            <w:hideMark/>
          </w:tcPr>
          <w:p w14:paraId="6FDD46B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Ejecución</w:t>
            </w:r>
          </w:p>
        </w:tc>
        <w:tc>
          <w:tcPr>
            <w:tcW w:w="149" w:type="pct"/>
            <w:tcBorders>
              <w:top w:val="nil"/>
              <w:left w:val="nil"/>
              <w:bottom w:val="single" w:sz="8" w:space="0" w:color="auto"/>
              <w:right w:val="single" w:sz="8" w:space="0" w:color="auto"/>
            </w:tcBorders>
            <w:textDirection w:val="btLr"/>
            <w:vAlign w:val="center"/>
            <w:hideMark/>
          </w:tcPr>
          <w:p w14:paraId="16EEC1CF"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Operacional</w:t>
            </w:r>
          </w:p>
        </w:tc>
        <w:tc>
          <w:tcPr>
            <w:tcW w:w="385" w:type="pct"/>
            <w:tcBorders>
              <w:top w:val="nil"/>
              <w:left w:val="nil"/>
              <w:bottom w:val="single" w:sz="8" w:space="0" w:color="auto"/>
              <w:right w:val="single" w:sz="8" w:space="0" w:color="auto"/>
            </w:tcBorders>
            <w:textDirection w:val="btLr"/>
            <w:vAlign w:val="center"/>
            <w:hideMark/>
          </w:tcPr>
          <w:p w14:paraId="608DE841"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Que al momento de la instalación de los contenedores se afecte(n) tubos de servicios públicos</w:t>
            </w:r>
          </w:p>
        </w:tc>
        <w:tc>
          <w:tcPr>
            <w:tcW w:w="240" w:type="pct"/>
            <w:tcBorders>
              <w:top w:val="nil"/>
              <w:left w:val="nil"/>
              <w:bottom w:val="single" w:sz="8" w:space="0" w:color="auto"/>
              <w:right w:val="single" w:sz="8" w:space="0" w:color="auto"/>
            </w:tcBorders>
            <w:textDirection w:val="btLr"/>
            <w:vAlign w:val="center"/>
            <w:hideMark/>
          </w:tcPr>
          <w:p w14:paraId="3F13FF7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Afectación a la prestación del servicio público</w:t>
            </w:r>
          </w:p>
        </w:tc>
        <w:tc>
          <w:tcPr>
            <w:tcW w:w="202" w:type="pct"/>
            <w:tcBorders>
              <w:top w:val="nil"/>
              <w:left w:val="nil"/>
              <w:bottom w:val="single" w:sz="8" w:space="0" w:color="auto"/>
              <w:right w:val="single" w:sz="8" w:space="0" w:color="auto"/>
            </w:tcBorders>
            <w:textDirection w:val="btLr"/>
            <w:vAlign w:val="center"/>
            <w:hideMark/>
          </w:tcPr>
          <w:p w14:paraId="7D3B9F96"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3</w:t>
            </w:r>
          </w:p>
        </w:tc>
        <w:tc>
          <w:tcPr>
            <w:tcW w:w="202" w:type="pct"/>
            <w:tcBorders>
              <w:top w:val="nil"/>
              <w:left w:val="nil"/>
              <w:bottom w:val="single" w:sz="8" w:space="0" w:color="auto"/>
              <w:right w:val="single" w:sz="8" w:space="0" w:color="auto"/>
            </w:tcBorders>
            <w:textDirection w:val="btLr"/>
            <w:vAlign w:val="center"/>
            <w:hideMark/>
          </w:tcPr>
          <w:p w14:paraId="73664243"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3</w:t>
            </w:r>
          </w:p>
        </w:tc>
        <w:tc>
          <w:tcPr>
            <w:tcW w:w="203" w:type="pct"/>
            <w:tcBorders>
              <w:top w:val="nil"/>
              <w:left w:val="nil"/>
              <w:bottom w:val="single" w:sz="8" w:space="0" w:color="auto"/>
              <w:right w:val="single" w:sz="8" w:space="0" w:color="auto"/>
            </w:tcBorders>
            <w:textDirection w:val="btLr"/>
            <w:vAlign w:val="center"/>
            <w:hideMark/>
          </w:tcPr>
          <w:p w14:paraId="3508FF73"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3" w:type="pct"/>
            <w:tcBorders>
              <w:top w:val="nil"/>
              <w:left w:val="nil"/>
              <w:bottom w:val="single" w:sz="8" w:space="0" w:color="auto"/>
              <w:right w:val="single" w:sz="8" w:space="0" w:color="auto"/>
            </w:tcBorders>
            <w:textDirection w:val="btLr"/>
            <w:vAlign w:val="center"/>
            <w:hideMark/>
          </w:tcPr>
          <w:p w14:paraId="353CA30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MEDIA</w:t>
            </w:r>
          </w:p>
        </w:tc>
        <w:tc>
          <w:tcPr>
            <w:tcW w:w="203" w:type="pct"/>
            <w:tcBorders>
              <w:top w:val="nil"/>
              <w:left w:val="nil"/>
              <w:bottom w:val="single" w:sz="8" w:space="0" w:color="auto"/>
              <w:right w:val="single" w:sz="8" w:space="0" w:color="auto"/>
            </w:tcBorders>
            <w:textDirection w:val="btLr"/>
            <w:vAlign w:val="center"/>
            <w:hideMark/>
          </w:tcPr>
          <w:p w14:paraId="72477C50"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CONTRATISTA</w:t>
            </w:r>
          </w:p>
        </w:tc>
        <w:tc>
          <w:tcPr>
            <w:tcW w:w="461" w:type="pct"/>
            <w:tcBorders>
              <w:top w:val="nil"/>
              <w:left w:val="nil"/>
              <w:bottom w:val="single" w:sz="8" w:space="0" w:color="auto"/>
              <w:right w:val="single" w:sz="8" w:space="0" w:color="auto"/>
            </w:tcBorders>
            <w:textDirection w:val="btLr"/>
            <w:vAlign w:val="center"/>
            <w:hideMark/>
          </w:tcPr>
          <w:p w14:paraId="3B79066B"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Solicitar inmediatamente el arreglo del daño y el restablecimiento del servicio público afectado</w:t>
            </w:r>
          </w:p>
        </w:tc>
        <w:tc>
          <w:tcPr>
            <w:tcW w:w="144" w:type="pct"/>
            <w:tcBorders>
              <w:top w:val="nil"/>
              <w:left w:val="nil"/>
              <w:bottom w:val="single" w:sz="8" w:space="0" w:color="auto"/>
              <w:right w:val="single" w:sz="8" w:space="0" w:color="auto"/>
            </w:tcBorders>
            <w:textDirection w:val="btLr"/>
            <w:vAlign w:val="center"/>
            <w:hideMark/>
          </w:tcPr>
          <w:p w14:paraId="2CF80C5E"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42FF2F4A"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1</w:t>
            </w:r>
          </w:p>
        </w:tc>
        <w:tc>
          <w:tcPr>
            <w:tcW w:w="203" w:type="pct"/>
            <w:tcBorders>
              <w:top w:val="nil"/>
              <w:left w:val="nil"/>
              <w:bottom w:val="single" w:sz="8" w:space="0" w:color="auto"/>
              <w:right w:val="single" w:sz="8" w:space="0" w:color="auto"/>
            </w:tcBorders>
            <w:textDirection w:val="btLr"/>
            <w:vAlign w:val="center"/>
            <w:hideMark/>
          </w:tcPr>
          <w:p w14:paraId="52C60C1D"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2</w:t>
            </w:r>
          </w:p>
        </w:tc>
        <w:tc>
          <w:tcPr>
            <w:tcW w:w="205" w:type="pct"/>
            <w:tcBorders>
              <w:top w:val="nil"/>
              <w:left w:val="nil"/>
              <w:bottom w:val="single" w:sz="8" w:space="0" w:color="auto"/>
              <w:right w:val="single" w:sz="8" w:space="0" w:color="auto"/>
            </w:tcBorders>
            <w:textDirection w:val="btLr"/>
            <w:vAlign w:val="center"/>
            <w:hideMark/>
          </w:tcPr>
          <w:p w14:paraId="12CB9366"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BAJA</w:t>
            </w:r>
          </w:p>
        </w:tc>
        <w:tc>
          <w:tcPr>
            <w:tcW w:w="204" w:type="pct"/>
            <w:tcBorders>
              <w:top w:val="nil"/>
              <w:left w:val="nil"/>
              <w:bottom w:val="single" w:sz="8" w:space="0" w:color="auto"/>
              <w:right w:val="single" w:sz="8" w:space="0" w:color="auto"/>
            </w:tcBorders>
            <w:textDirection w:val="btLr"/>
            <w:vAlign w:val="center"/>
            <w:hideMark/>
          </w:tcPr>
          <w:p w14:paraId="26E261E2"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SÍ</w:t>
            </w:r>
          </w:p>
        </w:tc>
        <w:tc>
          <w:tcPr>
            <w:tcW w:w="204" w:type="pct"/>
            <w:tcBorders>
              <w:top w:val="nil"/>
              <w:left w:val="nil"/>
              <w:bottom w:val="single" w:sz="8" w:space="0" w:color="auto"/>
              <w:right w:val="single" w:sz="8" w:space="0" w:color="auto"/>
            </w:tcBorders>
            <w:textDirection w:val="btLr"/>
            <w:vAlign w:val="center"/>
            <w:hideMark/>
          </w:tcPr>
          <w:p w14:paraId="55D1ECE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CONTRATISTA</w:t>
            </w:r>
          </w:p>
        </w:tc>
        <w:tc>
          <w:tcPr>
            <w:tcW w:w="222" w:type="pct"/>
            <w:tcBorders>
              <w:top w:val="nil"/>
              <w:left w:val="nil"/>
              <w:bottom w:val="single" w:sz="8" w:space="0" w:color="auto"/>
              <w:right w:val="single" w:sz="8" w:space="0" w:color="auto"/>
            </w:tcBorders>
            <w:textDirection w:val="btLr"/>
            <w:vAlign w:val="center"/>
            <w:hideMark/>
          </w:tcPr>
          <w:p w14:paraId="717B010F"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DESDE LS SUSCRIPCIÓN DEL ACTA DE INICIO</w:t>
            </w:r>
          </w:p>
        </w:tc>
        <w:tc>
          <w:tcPr>
            <w:tcW w:w="204" w:type="pct"/>
            <w:tcBorders>
              <w:top w:val="nil"/>
              <w:left w:val="nil"/>
              <w:bottom w:val="single" w:sz="8" w:space="0" w:color="auto"/>
              <w:right w:val="single" w:sz="8" w:space="0" w:color="auto"/>
            </w:tcBorders>
            <w:textDirection w:val="btLr"/>
            <w:vAlign w:val="center"/>
            <w:hideMark/>
          </w:tcPr>
          <w:p w14:paraId="16E488CC"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TERMINACIÓN DEL CONTRATO</w:t>
            </w:r>
          </w:p>
        </w:tc>
        <w:tc>
          <w:tcPr>
            <w:tcW w:w="292" w:type="pct"/>
            <w:tcBorders>
              <w:top w:val="nil"/>
              <w:left w:val="nil"/>
              <w:bottom w:val="single" w:sz="8" w:space="0" w:color="000000"/>
              <w:right w:val="single" w:sz="8" w:space="0" w:color="000000"/>
            </w:tcBorders>
            <w:textDirection w:val="btLr"/>
            <w:vAlign w:val="center"/>
            <w:hideMark/>
          </w:tcPr>
          <w:p w14:paraId="5860C6C3"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El supervisor atento a un plan de contingencia para ponerlo en marcha en caso de que sea necesario</w:t>
            </w:r>
          </w:p>
        </w:tc>
        <w:tc>
          <w:tcPr>
            <w:tcW w:w="188" w:type="pct"/>
            <w:tcBorders>
              <w:top w:val="nil"/>
              <w:left w:val="nil"/>
              <w:bottom w:val="single" w:sz="8" w:space="0" w:color="auto"/>
              <w:right w:val="single" w:sz="8" w:space="0" w:color="auto"/>
            </w:tcBorders>
            <w:textDirection w:val="btLr"/>
            <w:vAlign w:val="center"/>
            <w:hideMark/>
          </w:tcPr>
          <w:p w14:paraId="13B5F9B7" w14:textId="77777777" w:rsidR="00C56965" w:rsidRPr="00C56965" w:rsidRDefault="00C56965" w:rsidP="00C56965">
            <w:pPr>
              <w:spacing w:after="0" w:line="240" w:lineRule="auto"/>
              <w:jc w:val="center"/>
              <w:rPr>
                <w:rFonts w:ascii="Arial" w:hAnsi="Arial" w:cs="Arial"/>
                <w:color w:val="000000"/>
                <w:kern w:val="0"/>
                <w:sz w:val="14"/>
                <w:szCs w:val="14"/>
                <w:lang w:val="es-ES_tradnl"/>
                <w14:ligatures w14:val="none"/>
              </w:rPr>
            </w:pPr>
            <w:r w:rsidRPr="00C56965">
              <w:rPr>
                <w:rFonts w:ascii="Arial" w:hAnsi="Arial" w:cs="Arial"/>
                <w:color w:val="000000"/>
                <w:kern w:val="0"/>
                <w:sz w:val="14"/>
                <w:szCs w:val="14"/>
                <w:lang w:val="es-ES_tradnl"/>
                <w14:ligatures w14:val="none"/>
              </w:rPr>
              <w:t>Durante la ejecución del contrato</w:t>
            </w:r>
          </w:p>
        </w:tc>
      </w:tr>
    </w:tbl>
    <w:p w14:paraId="067913AA"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6DF40C24"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4682A170"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1C780FF2"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45086A9D"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6EEEEF9C"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5F6B270F"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2CC6602A"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5163EC72"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0172AC4E"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2748EC7A"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33A4CA61"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53F4CA36"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70FE4913"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6646631F"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35559AF7"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3026D57D"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5CD8FB7E"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0B34FDDF"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0AFC1979" w14:textId="77777777" w:rsidR="00C56965" w:rsidRPr="00C56965" w:rsidRDefault="00C56965" w:rsidP="00C56965">
      <w:pPr>
        <w:keepNext/>
        <w:keepLines/>
        <w:spacing w:after="40" w:line="240" w:lineRule="auto"/>
        <w:ind w:left="708" w:hanging="708"/>
        <w:jc w:val="center"/>
        <w:outlineLvl w:val="0"/>
        <w:rPr>
          <w:rFonts w:ascii="Arial" w:eastAsiaTheme="majorEastAsia" w:hAnsi="Arial" w:cs="Arial"/>
          <w:kern w:val="0"/>
          <w:sz w:val="18"/>
          <w:szCs w:val="18"/>
          <w:lang w:val="es-ES_tradnl" w:eastAsia="es-CO"/>
          <w14:ligatures w14:val="none"/>
        </w:rPr>
      </w:pPr>
      <w:bookmarkStart w:id="201" w:name="_Toc105419040"/>
      <w:r w:rsidRPr="00C56965">
        <w:rPr>
          <w:rFonts w:ascii="Arial" w:eastAsiaTheme="majorEastAsia" w:hAnsi="Arial" w:cs="Arial"/>
          <w:kern w:val="0"/>
          <w:sz w:val="18"/>
          <w:szCs w:val="18"/>
          <w:lang w:val="es-ES_tradnl" w:eastAsia="es-CO"/>
          <w14:ligatures w14:val="none"/>
        </w:rPr>
        <w:lastRenderedPageBreak/>
        <w:t xml:space="preserve">FORMATO </w:t>
      </w:r>
      <w:bookmarkEnd w:id="200"/>
      <w:proofErr w:type="spellStart"/>
      <w:r w:rsidRPr="00C56965">
        <w:rPr>
          <w:rFonts w:ascii="Arial" w:eastAsiaTheme="majorEastAsia" w:hAnsi="Arial" w:cs="Arial"/>
          <w:kern w:val="0"/>
          <w:sz w:val="18"/>
          <w:szCs w:val="18"/>
          <w:lang w:val="es-ES_tradnl" w:eastAsia="es-CO"/>
          <w14:ligatures w14:val="none"/>
        </w:rPr>
        <w:t>N°</w:t>
      </w:r>
      <w:proofErr w:type="spellEnd"/>
      <w:r w:rsidRPr="00C56965">
        <w:rPr>
          <w:rFonts w:ascii="Arial" w:eastAsiaTheme="majorEastAsia" w:hAnsi="Arial" w:cs="Arial"/>
          <w:kern w:val="0"/>
          <w:sz w:val="18"/>
          <w:szCs w:val="18"/>
          <w:lang w:val="es-ES_tradnl" w:eastAsia="es-CO"/>
          <w14:ligatures w14:val="none"/>
        </w:rPr>
        <w:t xml:space="preserve"> 01</w:t>
      </w:r>
      <w:bookmarkEnd w:id="201"/>
    </w:p>
    <w:p w14:paraId="0469F90C"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02" w:name="_Toc443564787"/>
      <w:bookmarkStart w:id="203" w:name="_Toc443569970"/>
      <w:bookmarkStart w:id="204" w:name="_Toc443578500"/>
      <w:bookmarkStart w:id="205" w:name="_Toc443923265"/>
      <w:bookmarkStart w:id="206" w:name="_Toc443988656"/>
      <w:bookmarkStart w:id="207" w:name="_Toc443989773"/>
      <w:bookmarkStart w:id="208" w:name="_Toc450908943"/>
      <w:bookmarkStart w:id="209" w:name="_Toc456884256"/>
      <w:bookmarkStart w:id="210" w:name="_Toc456894631"/>
      <w:bookmarkStart w:id="211" w:name="_Toc462938267"/>
      <w:bookmarkStart w:id="212" w:name="_Toc466474317"/>
      <w:bookmarkStart w:id="213" w:name="_Toc474838000"/>
      <w:bookmarkStart w:id="214" w:name="_Toc494104258"/>
      <w:bookmarkStart w:id="215" w:name="_Toc509923587"/>
      <w:bookmarkStart w:id="216" w:name="_Toc105419041"/>
      <w:r w:rsidRPr="00C56965">
        <w:rPr>
          <w:rFonts w:ascii="Arial" w:eastAsiaTheme="majorEastAsia" w:hAnsi="Arial" w:cs="Arial"/>
          <w:kern w:val="0"/>
          <w:sz w:val="18"/>
          <w:szCs w:val="18"/>
          <w:lang w:val="es-ES_tradnl" w:eastAsia="es-CO"/>
          <w14:ligatures w14:val="none"/>
        </w:rPr>
        <w:t>CARTA DE PRESENTACIÓN DE LA OFERTA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083FCC6" w14:textId="77777777" w:rsidR="00C56965" w:rsidRPr="00C56965" w:rsidRDefault="00C56965" w:rsidP="00C56965">
      <w:pPr>
        <w:shd w:val="clear" w:color="auto" w:fill="FFFFFF"/>
        <w:spacing w:after="0" w:line="240" w:lineRule="auto"/>
        <w:contextualSpacing/>
        <w:jc w:val="both"/>
        <w:rPr>
          <w:rFonts w:ascii="Arial" w:hAnsi="Arial" w:cs="Arial"/>
          <w:kern w:val="0"/>
          <w:sz w:val="18"/>
          <w:szCs w:val="18"/>
          <w:lang w:val="es-ES_tradnl"/>
          <w14:ligatures w14:val="none"/>
        </w:rPr>
      </w:pPr>
    </w:p>
    <w:p w14:paraId="128539B5"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((Ciudad), (fecha </w:t>
      </w:r>
      <w:proofErr w:type="spellStart"/>
      <w:r w:rsidRPr="00C56965">
        <w:rPr>
          <w:rFonts w:ascii="Arial" w:hAnsi="Arial" w:cs="Arial"/>
          <w:kern w:val="0"/>
          <w:sz w:val="18"/>
          <w:szCs w:val="18"/>
          <w:lang w:val="es-ES_tradnl"/>
          <w14:ligatures w14:val="none"/>
        </w:rPr>
        <w:t>dd</w:t>
      </w:r>
      <w:proofErr w:type="spellEnd"/>
      <w:r w:rsidRPr="00C56965">
        <w:rPr>
          <w:rFonts w:ascii="Arial" w:hAnsi="Arial" w:cs="Arial"/>
          <w:kern w:val="0"/>
          <w:sz w:val="18"/>
          <w:szCs w:val="18"/>
          <w:lang w:val="es-ES_tradnl"/>
          <w14:ligatures w14:val="none"/>
        </w:rPr>
        <w:t>-mm-</w:t>
      </w:r>
      <w:proofErr w:type="spellStart"/>
      <w:r w:rsidRPr="00C56965">
        <w:rPr>
          <w:rFonts w:ascii="Arial" w:hAnsi="Arial" w:cs="Arial"/>
          <w:kern w:val="0"/>
          <w:sz w:val="18"/>
          <w:szCs w:val="18"/>
          <w:lang w:val="es-ES_tradnl"/>
          <w14:ligatures w14:val="none"/>
        </w:rPr>
        <w:t>aaaa</w:t>
      </w:r>
      <w:proofErr w:type="spellEnd"/>
      <w:r w:rsidRPr="00C56965">
        <w:rPr>
          <w:rFonts w:ascii="Arial" w:hAnsi="Arial" w:cs="Arial"/>
          <w:kern w:val="0"/>
          <w:sz w:val="18"/>
          <w:szCs w:val="18"/>
          <w:lang w:val="es-ES_tradnl"/>
          <w14:ligatures w14:val="none"/>
        </w:rPr>
        <w:t>)</w:t>
      </w:r>
    </w:p>
    <w:p w14:paraId="1C039F4F" w14:textId="77777777" w:rsidR="00C56965" w:rsidRPr="00C56965" w:rsidRDefault="00C56965" w:rsidP="00C56965">
      <w:pPr>
        <w:numPr>
          <w:ilvl w:val="12"/>
          <w:numId w:val="0"/>
        </w:numPr>
        <w:spacing w:after="0" w:line="240" w:lineRule="auto"/>
        <w:contextualSpacing/>
        <w:jc w:val="both"/>
        <w:rPr>
          <w:rFonts w:ascii="Arial" w:hAnsi="Arial" w:cs="Arial"/>
          <w:kern w:val="0"/>
          <w:sz w:val="18"/>
          <w:szCs w:val="18"/>
          <w:lang w:val="es-ES_tradnl"/>
          <w14:ligatures w14:val="none"/>
        </w:rPr>
      </w:pPr>
    </w:p>
    <w:p w14:paraId="52036946" w14:textId="77777777" w:rsidR="00C56965" w:rsidRPr="00C56965" w:rsidRDefault="00C56965" w:rsidP="00C56965">
      <w:pPr>
        <w:numPr>
          <w:ilvl w:val="12"/>
          <w:numId w:val="0"/>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Señores:</w:t>
      </w:r>
    </w:p>
    <w:p w14:paraId="67EA788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XXXXXXXXXXXXX</w:t>
      </w:r>
    </w:p>
    <w:p w14:paraId="291E7B3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roofErr w:type="spellStart"/>
      <w:r w:rsidRPr="00C56965">
        <w:rPr>
          <w:rFonts w:ascii="Arial" w:hAnsi="Arial" w:cs="Arial"/>
          <w:kern w:val="0"/>
          <w:sz w:val="18"/>
          <w:szCs w:val="18"/>
          <w:lang w:val="es-ES_tradnl"/>
          <w14:ligatures w14:val="none"/>
        </w:rPr>
        <w:t>Atn</w:t>
      </w:r>
      <w:proofErr w:type="spellEnd"/>
      <w:r w:rsidRPr="00C56965">
        <w:rPr>
          <w:rFonts w:ascii="Arial" w:hAnsi="Arial" w:cs="Arial"/>
          <w:kern w:val="0"/>
          <w:sz w:val="18"/>
          <w:szCs w:val="18"/>
          <w:lang w:val="es-ES_tradnl"/>
          <w14:ligatures w14:val="none"/>
        </w:rPr>
        <w:t xml:space="preserve">: Dr. </w:t>
      </w:r>
    </w:p>
    <w:p w14:paraId="1169618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2CEE6D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SELECCIÓN ABREVIADA DE MENOR CUANTÍA</w:t>
      </w:r>
      <w:r w:rsidRPr="00C56965">
        <w:rPr>
          <w:rFonts w:ascii="Arial" w:hAnsi="Arial" w:cs="Arial"/>
          <w:kern w:val="0"/>
          <w:sz w:val="18"/>
          <w:szCs w:val="18"/>
          <w:lang w:val="es-ES_tradnl"/>
          <w14:ligatures w14:val="none"/>
        </w:rPr>
        <w:t xml:space="preserve"> No.: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2679759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OBJETO: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1CA09B9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VALOR DE LA OFERTA:</w:t>
      </w:r>
      <w:r w:rsidRPr="00C56965">
        <w:rPr>
          <w:rFonts w:ascii="Arial" w:hAnsi="Arial" w:cs="Arial"/>
          <w:kern w:val="0"/>
          <w:sz w:val="18"/>
          <w:szCs w:val="18"/>
          <w:lang w:val="es-ES_tradnl"/>
          <w14:ligatures w14:val="none"/>
        </w:rPr>
        <w:tab/>
        <w:t>LETRAS (NUMEROS)</w:t>
      </w:r>
    </w:p>
    <w:p w14:paraId="587CB343"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PLAZO DE EJECUCIÓN:</w:t>
      </w:r>
      <w:r w:rsidRPr="00C56965">
        <w:rPr>
          <w:rFonts w:ascii="Arial" w:hAnsi="Arial" w:cs="Arial"/>
          <w:kern w:val="0"/>
          <w:sz w:val="18"/>
          <w:szCs w:val="18"/>
          <w:lang w:val="es-ES_tradnl"/>
          <w14:ligatures w14:val="none"/>
        </w:rPr>
        <w:tab/>
        <w:t xml:space="preserve">LETRAS (NUMEROS) </w:t>
      </w:r>
    </w:p>
    <w:p w14:paraId="42F5E3E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E3541E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Cordial saludo:</w:t>
      </w:r>
    </w:p>
    <w:p w14:paraId="0C2F0A9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03B65FD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suscrito: (nombre del oferente), identificado tal como aparece al pie de mi firma, actuando (en nombre propio o) (como representante legal de (nombre de la entidad), con NIT. No. (número), de acuerdo con los requisitos exigidos en el Pliego de Condiciones, presentamos la siguiente oferta técnico-económica, y en caso de que nos sea aceptada por el MUNICIPIO, nos comprometemos en suscribir el respectivo contrato para ejecutar en su totalidad las actividades de acuerdo a las condiciones exigidas, por lo cual declaramos:</w:t>
      </w:r>
    </w:p>
    <w:p w14:paraId="06873677"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Que esta oferta y el contrato que llegare a celebrarse, compromete a los firmantes de </w:t>
      </w:r>
      <w:proofErr w:type="gramStart"/>
      <w:r w:rsidRPr="00C56965">
        <w:rPr>
          <w:rFonts w:ascii="Arial" w:hAnsi="Arial" w:cs="Arial"/>
          <w:kern w:val="0"/>
          <w:sz w:val="18"/>
          <w:szCs w:val="18"/>
          <w:lang w:val="es-ES_tradnl"/>
          <w14:ligatures w14:val="none"/>
        </w:rPr>
        <w:t>ésta</w:t>
      </w:r>
      <w:proofErr w:type="gramEnd"/>
      <w:r w:rsidRPr="00C56965">
        <w:rPr>
          <w:rFonts w:ascii="Arial" w:hAnsi="Arial" w:cs="Arial"/>
          <w:kern w:val="0"/>
          <w:sz w:val="18"/>
          <w:szCs w:val="18"/>
          <w:lang w:val="es-ES_tradnl"/>
          <w14:ligatures w14:val="none"/>
        </w:rPr>
        <w:t xml:space="preserve"> carta en las calidades presentadas, y que nos declaramos idóneos técnica y financieramente para ejecutar el objeto de la presente </w:t>
      </w:r>
      <w:r w:rsidRPr="00C56965">
        <w:rPr>
          <w:rFonts w:ascii="Arial" w:hAnsi="Arial" w:cs="Arial"/>
          <w:bCs/>
          <w:kern w:val="0"/>
          <w:sz w:val="18"/>
          <w:szCs w:val="18"/>
          <w:lang w:val="es-ES_tradnl"/>
          <w14:ligatures w14:val="none"/>
        </w:rPr>
        <w:t>selección abreviada de menor cuantía</w:t>
      </w:r>
    </w:p>
    <w:p w14:paraId="0C411CAB"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hemos leído y estudiado el Pliego de Condiciones, los anexos, formatos y la minuta del contrato, por lo cual aceptamos todas las condiciones contenidas en ellos, tanto para la presentación de la oferta como para la ejecución del contrato.</w:t>
      </w:r>
    </w:p>
    <w:p w14:paraId="38F590C2"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Que con la presentación de la propuesta estoy aceptando los riesgos establecidos en el proceso de la referencia</w:t>
      </w:r>
    </w:p>
    <w:p w14:paraId="3FBF24A3"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no existe respecto al oferente, de sus asociados, de su representante legal o de sus dependientes, incapacidad alguna o causal de inhabilidad o incompatibilidad que de acuerdo con las normas vigentes pudiera impedir o viciar la presentación de nuestra oferta o de la firma del contrato que pudiera resultar de la eventual adjudicación.</w:t>
      </w:r>
    </w:p>
    <w:p w14:paraId="22ED69F7"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ninguna sociedad ni persona distintas a los abajo firmantes, tiene interés comercial en esta oferta ni el probable contrato que se celebre.</w:t>
      </w:r>
    </w:p>
    <w:p w14:paraId="09070007"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cualquier defecto, error u omisión que pudiera haberse presentado en la elaboración de la oferta que sometemos a consideración del MUNICIPIO, o en el contenido de la misma, por causa imputable al oferente o por simple interpretación errónea de los términos o condiciones establecidas en cualquiera de los documentos del Pliego de Condiciones, son de nuestro exclusivo riesgo y responsabilidad; en relación con los cuales tuvimos la oportunidad de solicitar las aclaraciones del caso.</w:t>
      </w:r>
    </w:p>
    <w:p w14:paraId="6C98B11B"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Que a la fecha hemos recibido las siguientes Adendas: </w:t>
      </w:r>
      <w:r w:rsidRPr="00C56965">
        <w:rPr>
          <w:rFonts w:ascii="Arial" w:hAnsi="Arial" w:cs="Arial"/>
          <w:b/>
          <w:kern w:val="0"/>
          <w:sz w:val="18"/>
          <w:szCs w:val="18"/>
          <w:lang w:val="es-ES_tradnl"/>
          <w14:ligatures w14:val="none"/>
        </w:rPr>
        <w:t>(relacionar las adendas recibidas, para las cuales se deberá indicar su número y fecha).</w:t>
      </w:r>
    </w:p>
    <w:p w14:paraId="38CF4B3A"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Que, en caso de ser aceptada la oferta, nos comprometemos a constituir la garantía única y sus amparos establecidos en el Pliego de Condiciones. Estas pólizas estarán sujetas a la aprobación por parte del MUNICIPIO, como requisito para la legalización y ejecución del contrato. </w:t>
      </w:r>
    </w:p>
    <w:p w14:paraId="0385B1A3"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no hemos sido sancionados mediante acto administrativo ejecutoriado por ninguna Entidad Oficial dentro de los últimos cinco (5) años anteriores a la fecha límite de entrega de las ofertas,</w:t>
      </w:r>
      <w:r w:rsidRPr="00C56965">
        <w:rPr>
          <w:rFonts w:ascii="Arial" w:hAnsi="Arial" w:cs="Arial"/>
          <w:b/>
          <w:kern w:val="0"/>
          <w:sz w:val="18"/>
          <w:szCs w:val="18"/>
          <w:lang w:val="es-ES_tradnl"/>
          <w14:ligatures w14:val="none"/>
        </w:rPr>
        <w:t xml:space="preserve"> O</w:t>
      </w:r>
      <w:r w:rsidRPr="00C56965">
        <w:rPr>
          <w:rFonts w:ascii="Arial" w:hAnsi="Arial" w:cs="Arial"/>
          <w:kern w:val="0"/>
          <w:sz w:val="18"/>
          <w:szCs w:val="18"/>
          <w:lang w:val="es-ES_tradnl"/>
          <w14:ligatures w14:val="none"/>
        </w:rPr>
        <w:t xml:space="preserve"> en su defecto, informamos que hemos tenido incumplimiento con las siguientes entidades: </w:t>
      </w:r>
      <w:r w:rsidRPr="00C56965">
        <w:rPr>
          <w:rFonts w:ascii="Arial" w:hAnsi="Arial" w:cs="Arial"/>
          <w:b/>
          <w:kern w:val="0"/>
          <w:sz w:val="18"/>
          <w:szCs w:val="18"/>
          <w:lang w:val="es-ES_tradnl"/>
          <w14:ligatures w14:val="none"/>
        </w:rPr>
        <w:t>(indicar el nombre de cada entidad).</w:t>
      </w:r>
    </w:p>
    <w:p w14:paraId="3AFC6B38"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en caso de resultar favorecidos con la adjudicación del contrato nos obligamos a aceptar la interventoría y supervisión técnica y administrativa designada por EL MUNICIPIO, y a iniciar la ejecución cuando la interventoría lo autorice.</w:t>
      </w:r>
    </w:p>
    <w:p w14:paraId="00AA153F"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adjuntamos la garantía única de seriedad de la oferta número ______ expedida por ______________, por un valor de ______________ y con una vigencia hasta el día ___________.</w:t>
      </w:r>
    </w:p>
    <w:p w14:paraId="17FDB375"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valor total estimado de mi oferta es como aparece expresamente determinado en el formato: “Oferta económica”.</w:t>
      </w:r>
    </w:p>
    <w:p w14:paraId="7ADA515D"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4705B87"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 xml:space="preserve">Que la oferta económica y la oferta técnica están adjuntas a la presente comunicación y han sido elaboradas de acuerdo con los Documentos y anexos del Proceso y hacen parte integral de la Oferta. </w:t>
      </w:r>
    </w:p>
    <w:p w14:paraId="05741A25"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Que la oferta que ahora sometemos a la consideración del MUNICIPIO tiene una validez de tres (03) meses contados a partir a la fecha del cierre de la presente </w:t>
      </w:r>
      <w:r w:rsidRPr="00C56965">
        <w:rPr>
          <w:rFonts w:ascii="Arial" w:hAnsi="Arial" w:cs="Arial"/>
          <w:bCs/>
          <w:kern w:val="0"/>
          <w:sz w:val="18"/>
          <w:szCs w:val="18"/>
          <w:lang w:val="es-ES_tradnl"/>
          <w14:ligatures w14:val="none"/>
        </w:rPr>
        <w:t>selección abreviada de menor cuantía</w:t>
      </w:r>
    </w:p>
    <w:p w14:paraId="521BB796"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Que manifiesto estar a paz y salvo con sus obligaciones laborales frente al sistema de seguridad social integral y demás aportes relacionados con las obligaciones laborales</w:t>
      </w:r>
    </w:p>
    <w:p w14:paraId="0C5ECD89"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lastRenderedPageBreak/>
        <w:t>Que nos comprometemos a ejecutar el contrato objeto de la presente y</w:t>
      </w:r>
      <w:r w:rsidRPr="00C56965">
        <w:rPr>
          <w:rFonts w:ascii="Arial" w:hAnsi="Arial" w:cs="Arial"/>
          <w:bCs/>
          <w:kern w:val="0"/>
          <w:sz w:val="18"/>
          <w:szCs w:val="18"/>
          <w:lang w:val="es-ES_tradnl"/>
          <w14:ligatures w14:val="none"/>
        </w:rPr>
        <w:t xml:space="preserve"> selección abreviada de menor cuantía</w:t>
      </w:r>
      <w:r w:rsidRPr="00C56965">
        <w:rPr>
          <w:rFonts w:ascii="Arial" w:hAnsi="Arial" w:cs="Arial"/>
          <w:kern w:val="0"/>
          <w:sz w:val="18"/>
          <w:szCs w:val="18"/>
          <w:lang w:val="es-ES_tradnl"/>
          <w14:ligatures w14:val="none"/>
        </w:rPr>
        <w:t xml:space="preserve"> entregar los bienes y equipos a satisfacción del MUNICIPIO, dentro del plazo establecido en el presente Pliego de Condiciones.</w:t>
      </w:r>
    </w:p>
    <w:p w14:paraId="2BFFC4A8"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en caso de resultar adjudicatario me comprometo a que, a la terminación de la vigencia del Contrato, los servicios cumplen con la totalidad del alcance, los requerimientos y especificaciones técnicas de que trata el Anexo 1 del Pliego de Condiciones</w:t>
      </w:r>
    </w:p>
    <w:p w14:paraId="0E282A3D"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Los bienes y servicios son 100% nacionales </w:t>
      </w:r>
      <w:proofErr w:type="gramStart"/>
      <w:r w:rsidRPr="00C56965">
        <w:rPr>
          <w:rFonts w:ascii="Arial" w:hAnsi="Arial" w:cs="Arial"/>
          <w:kern w:val="0"/>
          <w:sz w:val="18"/>
          <w:szCs w:val="18"/>
          <w:lang w:val="es-ES_tradnl"/>
          <w14:ligatures w14:val="none"/>
        </w:rPr>
        <w:t xml:space="preserve">(  </w:t>
      </w:r>
      <w:proofErr w:type="gramEnd"/>
      <w:r w:rsidRPr="00C56965">
        <w:rPr>
          <w:rFonts w:ascii="Arial" w:hAnsi="Arial" w:cs="Arial"/>
          <w:kern w:val="0"/>
          <w:sz w:val="18"/>
          <w:szCs w:val="18"/>
          <w:lang w:val="es-ES_tradnl"/>
          <w14:ligatures w14:val="none"/>
        </w:rPr>
        <w:t xml:space="preserve">     ) o son menos del 50% Extranjeros (    )</w:t>
      </w:r>
    </w:p>
    <w:p w14:paraId="35E92B65"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autorizo al MUNICIPIO para verificar toda la información incluida en esta oferta</w:t>
      </w:r>
    </w:p>
    <w:p w14:paraId="4D32953C" w14:textId="77777777" w:rsidR="00C56965" w:rsidRPr="00C56965" w:rsidRDefault="00C56965" w:rsidP="00C56965">
      <w:pPr>
        <w:numPr>
          <w:ilvl w:val="0"/>
          <w:numId w:val="1"/>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Que nuestro(s) correo(s) electrónico(s) es (son</w:t>
      </w:r>
      <w:proofErr w:type="gramStart"/>
      <w:r w:rsidRPr="00C56965">
        <w:rPr>
          <w:rFonts w:ascii="Arial" w:hAnsi="Arial" w:cs="Arial"/>
          <w:kern w:val="0"/>
          <w:sz w:val="18"/>
          <w:szCs w:val="18"/>
          <w:lang w:val="es-ES_tradnl"/>
          <w14:ligatures w14:val="none"/>
        </w:rPr>
        <w:t>):_</w:t>
      </w:r>
      <w:proofErr w:type="gramEnd"/>
      <w:r w:rsidRPr="00C56965">
        <w:rPr>
          <w:rFonts w:ascii="Arial" w:hAnsi="Arial" w:cs="Arial"/>
          <w:kern w:val="0"/>
          <w:sz w:val="18"/>
          <w:szCs w:val="18"/>
          <w:lang w:val="es-ES_tradnl"/>
          <w14:ligatures w14:val="none"/>
        </w:rPr>
        <w:t>_________ y ________, en consecuencia  y de manera expresa mediante este documento, aceptamos ser notificados de las decisiones y actos administrativos que así lo requieran a este (estos) correos electrónicos observando lo dispuesto en el artículo 56 de la Ley 1437 de 2011</w:t>
      </w:r>
    </w:p>
    <w:p w14:paraId="28940CF1" w14:textId="77777777" w:rsidR="00C56965" w:rsidRPr="00C56965" w:rsidRDefault="00C56965" w:rsidP="00C56965">
      <w:pPr>
        <w:numPr>
          <w:ilvl w:val="0"/>
          <w:numId w:val="1"/>
        </w:numPr>
        <w:spacing w:after="0" w:line="240" w:lineRule="auto"/>
        <w:ind w:left="426" w:hanging="426"/>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Recibiré notificaciones en la siguiente dirección:</w:t>
      </w:r>
    </w:p>
    <w:p w14:paraId="52C153D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DBA343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6"/>
        <w:gridCol w:w="3952"/>
      </w:tblGrid>
      <w:tr w:rsidR="00C56965" w:rsidRPr="00C56965" w14:paraId="1EFBAB8E" w14:textId="77777777" w:rsidTr="00DB10C8">
        <w:tc>
          <w:tcPr>
            <w:tcW w:w="4490" w:type="dxa"/>
            <w:shd w:val="clear" w:color="auto" w:fill="92D050"/>
          </w:tcPr>
          <w:p w14:paraId="4B7255BC" w14:textId="77777777" w:rsidR="00C56965" w:rsidRPr="00C56965" w:rsidRDefault="00C56965" w:rsidP="00C56965">
            <w:pPr>
              <w:spacing w:after="0" w:line="240" w:lineRule="auto"/>
              <w:contextualSpacing/>
              <w:jc w:val="both"/>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PERSONA DE CONTACTO</w:t>
            </w:r>
          </w:p>
        </w:tc>
        <w:tc>
          <w:tcPr>
            <w:tcW w:w="4490" w:type="dxa"/>
          </w:tcPr>
          <w:p w14:paraId="7C4FDDC4" w14:textId="77777777" w:rsidR="00C56965" w:rsidRPr="00C56965" w:rsidRDefault="00C56965" w:rsidP="00C56965">
            <w:pPr>
              <w:spacing w:after="0" w:line="240" w:lineRule="auto"/>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w:t>
            </w:r>
          </w:p>
        </w:tc>
      </w:tr>
      <w:tr w:rsidR="00C56965" w:rsidRPr="00C56965" w14:paraId="332C580A" w14:textId="77777777" w:rsidTr="00DB10C8">
        <w:tc>
          <w:tcPr>
            <w:tcW w:w="4490" w:type="dxa"/>
            <w:shd w:val="clear" w:color="auto" w:fill="92D050"/>
          </w:tcPr>
          <w:p w14:paraId="37F12A19" w14:textId="77777777" w:rsidR="00C56965" w:rsidRPr="00C56965" w:rsidRDefault="00C56965" w:rsidP="00C56965">
            <w:pPr>
              <w:spacing w:after="0" w:line="240" w:lineRule="auto"/>
              <w:contextualSpacing/>
              <w:jc w:val="both"/>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 xml:space="preserve">DIRECCIÓN </w:t>
            </w:r>
          </w:p>
        </w:tc>
        <w:tc>
          <w:tcPr>
            <w:tcW w:w="4490" w:type="dxa"/>
          </w:tcPr>
          <w:p w14:paraId="39E8CDCF" w14:textId="77777777" w:rsidR="00C56965" w:rsidRPr="00C56965" w:rsidRDefault="00C56965" w:rsidP="00C56965">
            <w:pPr>
              <w:spacing w:after="0" w:line="240" w:lineRule="auto"/>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[Dirección de la compañía] </w:t>
            </w:r>
          </w:p>
        </w:tc>
      </w:tr>
      <w:tr w:rsidR="00C56965" w:rsidRPr="00C56965" w14:paraId="0310C3CD" w14:textId="77777777" w:rsidTr="00DB10C8">
        <w:tc>
          <w:tcPr>
            <w:tcW w:w="4490" w:type="dxa"/>
            <w:shd w:val="clear" w:color="auto" w:fill="92D050"/>
          </w:tcPr>
          <w:p w14:paraId="473A494E" w14:textId="77777777" w:rsidR="00C56965" w:rsidRPr="00C56965" w:rsidRDefault="00C56965" w:rsidP="00C56965">
            <w:pPr>
              <w:spacing w:after="0" w:line="240" w:lineRule="auto"/>
              <w:contextualSpacing/>
              <w:jc w:val="both"/>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TELÉFONO</w:t>
            </w:r>
          </w:p>
        </w:tc>
        <w:tc>
          <w:tcPr>
            <w:tcW w:w="4490" w:type="dxa"/>
          </w:tcPr>
          <w:p w14:paraId="221B0EBA" w14:textId="77777777" w:rsidR="00C56965" w:rsidRPr="00C56965" w:rsidRDefault="00C56965" w:rsidP="00C56965">
            <w:pPr>
              <w:spacing w:after="0" w:line="240" w:lineRule="auto"/>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[Teléfono de la compañía] Celular </w:t>
            </w:r>
          </w:p>
        </w:tc>
      </w:tr>
      <w:tr w:rsidR="00C56965" w:rsidRPr="00C56965" w14:paraId="67E1D839" w14:textId="77777777" w:rsidTr="00DB10C8">
        <w:trPr>
          <w:trHeight w:val="454"/>
        </w:trPr>
        <w:tc>
          <w:tcPr>
            <w:tcW w:w="4490" w:type="dxa"/>
            <w:shd w:val="clear" w:color="auto" w:fill="92D050"/>
          </w:tcPr>
          <w:p w14:paraId="353434DD" w14:textId="77777777" w:rsidR="00C56965" w:rsidRPr="00C56965" w:rsidRDefault="00C56965" w:rsidP="00C56965">
            <w:pPr>
              <w:spacing w:after="0" w:line="240" w:lineRule="auto"/>
              <w:contextualSpacing/>
              <w:jc w:val="both"/>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E-MAIL</w:t>
            </w:r>
          </w:p>
        </w:tc>
        <w:tc>
          <w:tcPr>
            <w:tcW w:w="4490" w:type="dxa"/>
          </w:tcPr>
          <w:p w14:paraId="2EDCCE44" w14:textId="77777777" w:rsidR="00C56965" w:rsidRPr="00C56965" w:rsidRDefault="00C56965" w:rsidP="00C56965">
            <w:pPr>
              <w:spacing w:after="0" w:line="240" w:lineRule="auto"/>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[Dirección de correo electrónico de la compañía] </w:t>
            </w:r>
          </w:p>
        </w:tc>
      </w:tr>
    </w:tbl>
    <w:p w14:paraId="5E30F48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7218F2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Cordialmente,</w:t>
      </w:r>
    </w:p>
    <w:p w14:paraId="7D7D6FC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0372B3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F81E71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58A94AC"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__________________________</w:t>
      </w:r>
    </w:p>
    <w:p w14:paraId="1076837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Firma del Representante Legal del Proponente</w:t>
      </w:r>
    </w:p>
    <w:p w14:paraId="2D9F6007" w14:textId="77777777" w:rsidR="00C56965" w:rsidRPr="00C56965" w:rsidRDefault="00C56965" w:rsidP="00C56965">
      <w:pPr>
        <w:spacing w:after="0" w:line="240" w:lineRule="auto"/>
        <w:contextualSpacing/>
        <w:jc w:val="both"/>
        <w:rPr>
          <w:rFonts w:ascii="Arial" w:hAnsi="Arial" w:cs="Arial"/>
          <w:kern w:val="0"/>
          <w:sz w:val="18"/>
          <w:szCs w:val="18"/>
          <w:lang w:val="pt-PT"/>
          <w14:ligatures w14:val="none"/>
        </w:rPr>
      </w:pPr>
      <w:r w:rsidRPr="00C56965">
        <w:rPr>
          <w:rFonts w:ascii="Arial" w:hAnsi="Arial" w:cs="Arial"/>
          <w:kern w:val="0"/>
          <w:sz w:val="18"/>
          <w:szCs w:val="18"/>
          <w:lang w:val="pt-PT"/>
          <w14:ligatures w14:val="none"/>
        </w:rPr>
        <w:t>Nombre:</w:t>
      </w:r>
    </w:p>
    <w:p w14:paraId="5633AB8E" w14:textId="77777777" w:rsidR="00C56965" w:rsidRPr="00C56965" w:rsidRDefault="00C56965" w:rsidP="00C56965">
      <w:pPr>
        <w:spacing w:after="0" w:line="240" w:lineRule="auto"/>
        <w:contextualSpacing/>
        <w:jc w:val="both"/>
        <w:rPr>
          <w:rFonts w:ascii="Arial" w:hAnsi="Arial" w:cs="Arial"/>
          <w:kern w:val="0"/>
          <w:sz w:val="18"/>
          <w:szCs w:val="18"/>
          <w:lang w:val="pt-PT"/>
          <w14:ligatures w14:val="none"/>
        </w:rPr>
      </w:pPr>
      <w:r w:rsidRPr="00C56965">
        <w:rPr>
          <w:rFonts w:ascii="Arial" w:hAnsi="Arial" w:cs="Arial"/>
          <w:kern w:val="0"/>
          <w:sz w:val="18"/>
          <w:szCs w:val="18"/>
          <w:lang w:val="pt-PT"/>
          <w14:ligatures w14:val="none"/>
        </w:rPr>
        <w:t>C. C. No.:</w:t>
      </w:r>
    </w:p>
    <w:p w14:paraId="17495D93" w14:textId="77777777" w:rsidR="00C56965" w:rsidRPr="00C56965" w:rsidRDefault="00C56965" w:rsidP="00C56965">
      <w:pPr>
        <w:spacing w:after="0" w:line="240" w:lineRule="auto"/>
        <w:contextualSpacing/>
        <w:jc w:val="both"/>
        <w:rPr>
          <w:rFonts w:ascii="Arial" w:hAnsi="Arial" w:cs="Arial"/>
          <w:kern w:val="0"/>
          <w:sz w:val="18"/>
          <w:szCs w:val="18"/>
          <w:lang w:val="pt-PT"/>
          <w14:ligatures w14:val="none"/>
        </w:rPr>
      </w:pPr>
    </w:p>
    <w:p w14:paraId="749794F5" w14:textId="77777777" w:rsidR="00C56965" w:rsidRPr="00C56965" w:rsidRDefault="00C56965" w:rsidP="00C56965">
      <w:pPr>
        <w:spacing w:after="0" w:line="240" w:lineRule="auto"/>
        <w:contextualSpacing/>
        <w:jc w:val="both"/>
        <w:rPr>
          <w:rFonts w:ascii="Arial" w:hAnsi="Arial" w:cs="Arial"/>
          <w:kern w:val="0"/>
          <w:sz w:val="18"/>
          <w:szCs w:val="18"/>
          <w:lang w:val="pt-PT"/>
          <w14:ligatures w14:val="none"/>
        </w:rPr>
      </w:pPr>
    </w:p>
    <w:p w14:paraId="763A82EC" w14:textId="77777777" w:rsidR="00C56965" w:rsidRPr="00C56965" w:rsidRDefault="00C56965" w:rsidP="00C56965">
      <w:pPr>
        <w:spacing w:after="0" w:line="240" w:lineRule="auto"/>
        <w:contextualSpacing/>
        <w:jc w:val="both"/>
        <w:rPr>
          <w:rFonts w:ascii="Arial" w:hAnsi="Arial" w:cs="Arial"/>
          <w:kern w:val="0"/>
          <w:sz w:val="18"/>
          <w:szCs w:val="18"/>
          <w:lang w:val="pt-PT"/>
          <w14:ligatures w14:val="none"/>
        </w:rPr>
        <w:sectPr w:rsidR="00C56965" w:rsidRPr="00C56965" w:rsidSect="00C56965">
          <w:headerReference w:type="even" r:id="rId22"/>
          <w:headerReference w:type="default" r:id="rId23"/>
          <w:footerReference w:type="even" r:id="rId24"/>
          <w:footerReference w:type="default" r:id="rId25"/>
          <w:headerReference w:type="first" r:id="rId26"/>
          <w:footerReference w:type="first" r:id="rId27"/>
          <w:pgSz w:w="12242" w:h="18722" w:code="281"/>
          <w:pgMar w:top="1792" w:right="2603" w:bottom="1418" w:left="1701" w:header="510" w:footer="1521" w:gutter="0"/>
          <w:cols w:space="720"/>
          <w:docGrid w:linePitch="299"/>
        </w:sectPr>
      </w:pPr>
    </w:p>
    <w:p w14:paraId="3DBD84C1"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pt-PT" w:eastAsia="es-CO"/>
          <w14:ligatures w14:val="none"/>
        </w:rPr>
      </w:pPr>
      <w:bookmarkStart w:id="217" w:name="_Toc443564788"/>
      <w:bookmarkStart w:id="218" w:name="_Toc105419042"/>
      <w:r w:rsidRPr="00C56965">
        <w:rPr>
          <w:rFonts w:ascii="Arial" w:eastAsiaTheme="majorEastAsia" w:hAnsi="Arial" w:cs="Arial"/>
          <w:kern w:val="0"/>
          <w:sz w:val="18"/>
          <w:szCs w:val="18"/>
          <w:lang w:val="pt-PT" w:eastAsia="es-CO"/>
          <w14:ligatures w14:val="none"/>
        </w:rPr>
        <w:lastRenderedPageBreak/>
        <w:t xml:space="preserve">FORMATO </w:t>
      </w:r>
      <w:bookmarkEnd w:id="217"/>
      <w:r w:rsidRPr="00C56965">
        <w:rPr>
          <w:rFonts w:ascii="Arial" w:eastAsiaTheme="majorEastAsia" w:hAnsi="Arial" w:cs="Arial"/>
          <w:kern w:val="0"/>
          <w:sz w:val="18"/>
          <w:szCs w:val="18"/>
          <w:lang w:val="pt-PT" w:eastAsia="es-CO"/>
          <w14:ligatures w14:val="none"/>
        </w:rPr>
        <w:t>N° 02</w:t>
      </w:r>
      <w:bookmarkEnd w:id="218"/>
    </w:p>
    <w:p w14:paraId="2A9AC50B"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19" w:name="_Toc443564789"/>
      <w:bookmarkStart w:id="220" w:name="_Toc443569972"/>
      <w:bookmarkStart w:id="221" w:name="_Toc443578502"/>
      <w:bookmarkStart w:id="222" w:name="_Toc443923267"/>
      <w:bookmarkStart w:id="223" w:name="_Toc443988658"/>
      <w:bookmarkStart w:id="224" w:name="_Toc443989775"/>
      <w:bookmarkStart w:id="225" w:name="_Toc450908945"/>
      <w:bookmarkStart w:id="226" w:name="_Toc456884258"/>
      <w:bookmarkStart w:id="227" w:name="_Toc456894633"/>
      <w:bookmarkStart w:id="228" w:name="_Toc462938269"/>
      <w:bookmarkStart w:id="229" w:name="_Toc466474319"/>
      <w:bookmarkStart w:id="230" w:name="_Toc474838002"/>
      <w:bookmarkStart w:id="231" w:name="_Toc494104260"/>
      <w:bookmarkStart w:id="232" w:name="_Toc509923589"/>
      <w:bookmarkStart w:id="233" w:name="_Toc105419043"/>
      <w:r w:rsidRPr="00C56965">
        <w:rPr>
          <w:rFonts w:ascii="Arial" w:eastAsiaTheme="majorEastAsia" w:hAnsi="Arial" w:cs="Arial"/>
          <w:kern w:val="0"/>
          <w:sz w:val="18"/>
          <w:szCs w:val="18"/>
          <w:lang w:val="es-ES_tradnl" w:eastAsia="es-CO"/>
          <w14:ligatures w14:val="none"/>
        </w:rPr>
        <w:t>MODELO DOCUMENTO DE CONFORMACIÓN DE CONSORCIO</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0E86042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65AE94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Ciudad y Fecha</w:t>
      </w:r>
    </w:p>
    <w:p w14:paraId="28B3DB6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6F3CD8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Señores</w:t>
      </w:r>
    </w:p>
    <w:p w14:paraId="221FFA0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XXXXXXXXXXXXXX</w:t>
      </w:r>
    </w:p>
    <w:p w14:paraId="3FC887E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XXXXXXXXXXXXXXXX</w:t>
      </w:r>
    </w:p>
    <w:p w14:paraId="0B13B30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SELECCIÓN ABREVIADA DE MENOR CUANTÍA</w:t>
      </w:r>
      <w:r w:rsidRPr="00C56965">
        <w:rPr>
          <w:rFonts w:ascii="Arial" w:hAnsi="Arial" w:cs="Arial"/>
          <w:kern w:val="0"/>
          <w:sz w:val="18"/>
          <w:szCs w:val="18"/>
          <w:lang w:val="es-ES_tradnl"/>
          <w14:ligatures w14:val="none"/>
        </w:rPr>
        <w:t xml:space="preserve"> No.: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0DC870F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OBJETO: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5DA2372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332BA0D3"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Apreciados señores:</w:t>
      </w:r>
    </w:p>
    <w:p w14:paraId="2BC59293"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594D5A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Los suscritos, ___________________ y _____________, debidamente autorizados para actuar en nombre y representación de _______________ y _________________ respectivamente, manifestamos mediante este escrito que hemos convenido constituirnos en Consorcio para participar en la </w:t>
      </w:r>
      <w:r w:rsidRPr="00C56965">
        <w:rPr>
          <w:rFonts w:ascii="Arial" w:hAnsi="Arial" w:cs="Arial"/>
          <w:bCs/>
          <w:kern w:val="0"/>
          <w:sz w:val="18"/>
          <w:szCs w:val="18"/>
          <w:lang w:val="es-ES_tradnl"/>
          <w14:ligatures w14:val="none"/>
        </w:rPr>
        <w:t>SELECCIÓN ABREVIADA DE MENOR CUANTÍA</w:t>
      </w:r>
      <w:r w:rsidRPr="00C56965">
        <w:rPr>
          <w:rFonts w:ascii="Arial" w:hAnsi="Arial" w:cs="Arial"/>
          <w:kern w:val="0"/>
          <w:sz w:val="18"/>
          <w:szCs w:val="18"/>
          <w:lang w:val="es-ES_tradnl"/>
          <w14:ligatures w14:val="none"/>
        </w:rPr>
        <w:t xml:space="preserve"> No. _______________, cuyo objeto es ___________________________ y por lo tanto expresamos lo siguiente.</w:t>
      </w:r>
    </w:p>
    <w:p w14:paraId="49D5A071"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378E60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 duración de este Consorcio será igual a la del término comprendido entre el cierre del proceso de selección, la liquidación del contrato </w:t>
      </w:r>
      <w:r w:rsidRPr="00C56965">
        <w:rPr>
          <w:rFonts w:ascii="Arial" w:hAnsi="Arial" w:cs="Arial"/>
          <w:bCs/>
          <w:kern w:val="0"/>
          <w:sz w:val="18"/>
          <w:szCs w:val="18"/>
          <w:lang w:val="es-ES_tradnl"/>
          <w14:ligatures w14:val="none"/>
        </w:rPr>
        <w:t>y un (01) años más</w:t>
      </w:r>
    </w:p>
    <w:p w14:paraId="701E096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B5C040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Nombre del Consorcio:</w:t>
      </w:r>
    </w:p>
    <w:p w14:paraId="2414006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E6114B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Este Consorcio está integrado por:</w:t>
      </w:r>
    </w:p>
    <w:p w14:paraId="5D637B8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roofErr w:type="gramStart"/>
      <w:r w:rsidRPr="00C56965">
        <w:rPr>
          <w:rFonts w:ascii="Arial" w:hAnsi="Arial" w:cs="Arial"/>
          <w:kern w:val="0"/>
          <w:sz w:val="18"/>
          <w:szCs w:val="18"/>
          <w:lang w:val="es-ES_tradnl"/>
          <w14:ligatures w14:val="none"/>
        </w:rPr>
        <w:t xml:space="preserve">NOMBRE  </w:t>
      </w:r>
      <w:r w:rsidRPr="00C56965">
        <w:rPr>
          <w:rFonts w:ascii="Arial" w:hAnsi="Arial" w:cs="Arial"/>
          <w:kern w:val="0"/>
          <w:sz w:val="18"/>
          <w:szCs w:val="18"/>
          <w:lang w:val="es-ES_tradnl"/>
          <w14:ligatures w14:val="none"/>
        </w:rPr>
        <w:tab/>
      </w:r>
      <w:proofErr w:type="gram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PARTICIPACIÓN (%)</w:t>
      </w:r>
    </w:p>
    <w:p w14:paraId="4C86D0D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___________________________</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w:t>
      </w:r>
    </w:p>
    <w:p w14:paraId="6B06D06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___________________________</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w:t>
      </w:r>
    </w:p>
    <w:p w14:paraId="7F75C26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3AFD23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responsabilidad de los integrantes de este Consorcio es solidaria e ilimitada.</w:t>
      </w:r>
    </w:p>
    <w:p w14:paraId="6B2172D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7D402FB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representante legal de este Consorcio es ____________________________, quien se identifica con la C.C. No. ____________________, expedida en ______________, expresamente facultado para firmar, presentar la oferta, y en caso de resultar favorecidos con la adjudicación del contrato, firmar el respectivo contrato y adoptar las decisiones que fueren necesarias respecto a la ejecución y liquidación del contrato.</w:t>
      </w:r>
    </w:p>
    <w:p w14:paraId="2272AE7C"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49C976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representante legal suplente de este Consorcio es ____________________________, quien se identifica con la C.C. No. ____________________, expedida en ______________, expresamente facultado para XXXXXXXXXXXXXXXXXXXXXXXXXXX.</w:t>
      </w:r>
    </w:p>
    <w:p w14:paraId="2669016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56825C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sede del Consorcio es:</w:t>
      </w:r>
    </w:p>
    <w:p w14:paraId="277E678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DIRECCION</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3756D29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NUMERO TELEFONICO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18DA440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NUMERO DE FAX</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086F769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CIUDAD</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37262AD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 consecuencia, se firma en __________________ a los ____ días del mes de ___________ </w:t>
      </w:r>
      <w:proofErr w:type="spellStart"/>
      <w:r w:rsidRPr="00C56965">
        <w:rPr>
          <w:rFonts w:ascii="Arial" w:hAnsi="Arial" w:cs="Arial"/>
          <w:kern w:val="0"/>
          <w:sz w:val="18"/>
          <w:szCs w:val="18"/>
          <w:lang w:val="es-ES_tradnl"/>
          <w14:ligatures w14:val="none"/>
        </w:rPr>
        <w:t>de</w:t>
      </w:r>
      <w:proofErr w:type="spellEnd"/>
      <w:r w:rsidRPr="00C56965">
        <w:rPr>
          <w:rFonts w:ascii="Arial" w:hAnsi="Arial" w:cs="Arial"/>
          <w:kern w:val="0"/>
          <w:sz w:val="18"/>
          <w:szCs w:val="18"/>
          <w:lang w:val="es-ES_tradnl"/>
          <w14:ligatures w14:val="none"/>
        </w:rPr>
        <w:t xml:space="preserve"> 2026.</w:t>
      </w:r>
    </w:p>
    <w:p w14:paraId="4E476B9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(miembros)</w:t>
      </w:r>
    </w:p>
    <w:p w14:paraId="24F6D9F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 xml:space="preserve">               </w:t>
      </w:r>
      <w:proofErr w:type="spellStart"/>
      <w:r w:rsidRPr="00C56965">
        <w:rPr>
          <w:rFonts w:ascii="Arial" w:hAnsi="Arial" w:cs="Arial"/>
          <w:kern w:val="0"/>
          <w:sz w:val="18"/>
          <w:szCs w:val="18"/>
          <w:lang w:val="es-ES_tradnl"/>
          <w14:ligatures w14:val="none"/>
        </w:rPr>
        <w:t>Nombre</w:t>
      </w:r>
      <w:proofErr w:type="spellEnd"/>
    </w:p>
    <w:p w14:paraId="2D13CFD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Firma</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Firma</w:t>
      </w:r>
      <w:proofErr w:type="spellEnd"/>
    </w:p>
    <w:p w14:paraId="6C19240C"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C.C.</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C.C.</w:t>
      </w:r>
    </w:p>
    <w:p w14:paraId="1B88E25D"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Representante del Consorcio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Representante Legal Suplente</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6D60C2F4"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(Nombre completo)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(Nombre completo)</w:t>
      </w:r>
    </w:p>
    <w:p w14:paraId="3423FB2F"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(Documento de Identidad)</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(Documento de identidad)</w:t>
      </w:r>
    </w:p>
    <w:p w14:paraId="63680D51"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p>
    <w:p w14:paraId="29D3D510"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p>
    <w:p w14:paraId="3EA18B39"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shd w:val="clear" w:color="auto" w:fill="FFFFFF"/>
          <w:lang w:val="es-ES_tradnl" w:eastAsia="es-CO"/>
          <w14:ligatures w14:val="none"/>
        </w:rPr>
      </w:pPr>
      <w:bookmarkStart w:id="234" w:name="_Toc443564790"/>
      <w:r w:rsidRPr="00C56965">
        <w:rPr>
          <w:rFonts w:ascii="Arial" w:eastAsiaTheme="majorEastAsia" w:hAnsi="Arial" w:cs="Arial"/>
          <w:kern w:val="0"/>
          <w:sz w:val="18"/>
          <w:szCs w:val="18"/>
          <w:shd w:val="clear" w:color="auto" w:fill="FFFFFF"/>
          <w:lang w:val="es-ES_tradnl" w:eastAsia="es-CO"/>
          <w14:ligatures w14:val="none"/>
        </w:rPr>
        <w:br w:type="page"/>
      </w:r>
      <w:bookmarkStart w:id="235" w:name="_Toc105419044"/>
      <w:r w:rsidRPr="00C56965">
        <w:rPr>
          <w:rFonts w:ascii="Arial" w:eastAsiaTheme="majorEastAsia" w:hAnsi="Arial" w:cs="Arial"/>
          <w:kern w:val="0"/>
          <w:sz w:val="18"/>
          <w:szCs w:val="18"/>
          <w:shd w:val="clear" w:color="auto" w:fill="FFFFFF"/>
          <w:lang w:val="es-ES_tradnl" w:eastAsia="es-CO"/>
          <w14:ligatures w14:val="none"/>
        </w:rPr>
        <w:lastRenderedPageBreak/>
        <w:t xml:space="preserve">FORMATO </w:t>
      </w:r>
      <w:bookmarkEnd w:id="234"/>
      <w:proofErr w:type="spellStart"/>
      <w:r w:rsidRPr="00C56965">
        <w:rPr>
          <w:rFonts w:ascii="Arial" w:eastAsiaTheme="majorEastAsia" w:hAnsi="Arial" w:cs="Arial"/>
          <w:kern w:val="0"/>
          <w:sz w:val="18"/>
          <w:szCs w:val="18"/>
          <w:shd w:val="clear" w:color="auto" w:fill="FFFFFF"/>
          <w:lang w:val="es-ES_tradnl" w:eastAsia="es-CO"/>
          <w14:ligatures w14:val="none"/>
        </w:rPr>
        <w:t>N°</w:t>
      </w:r>
      <w:proofErr w:type="spellEnd"/>
      <w:r w:rsidRPr="00C56965">
        <w:rPr>
          <w:rFonts w:ascii="Arial" w:eastAsiaTheme="majorEastAsia" w:hAnsi="Arial" w:cs="Arial"/>
          <w:kern w:val="0"/>
          <w:sz w:val="18"/>
          <w:szCs w:val="18"/>
          <w:shd w:val="clear" w:color="auto" w:fill="FFFFFF"/>
          <w:lang w:val="es-ES_tradnl" w:eastAsia="es-CO"/>
          <w14:ligatures w14:val="none"/>
        </w:rPr>
        <w:t xml:space="preserve"> 03</w:t>
      </w:r>
      <w:bookmarkEnd w:id="235"/>
    </w:p>
    <w:p w14:paraId="5666DD53"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shd w:val="clear" w:color="auto" w:fill="FFFFFF"/>
          <w:lang w:val="es-ES_tradnl" w:eastAsia="es-CO"/>
          <w14:ligatures w14:val="none"/>
        </w:rPr>
      </w:pPr>
      <w:bookmarkStart w:id="236" w:name="_Toc443564791"/>
      <w:bookmarkStart w:id="237" w:name="_Toc443569974"/>
      <w:bookmarkStart w:id="238" w:name="_Toc443578504"/>
      <w:bookmarkStart w:id="239" w:name="_Toc443923269"/>
      <w:bookmarkStart w:id="240" w:name="_Toc443988660"/>
      <w:bookmarkStart w:id="241" w:name="_Toc443989777"/>
      <w:bookmarkStart w:id="242" w:name="_Toc450908947"/>
      <w:bookmarkStart w:id="243" w:name="_Toc456884260"/>
      <w:bookmarkStart w:id="244" w:name="_Toc456894635"/>
      <w:bookmarkStart w:id="245" w:name="_Toc462938271"/>
      <w:bookmarkStart w:id="246" w:name="_Toc466474321"/>
      <w:bookmarkStart w:id="247" w:name="_Toc474838004"/>
      <w:bookmarkStart w:id="248" w:name="_Toc494104262"/>
      <w:bookmarkStart w:id="249" w:name="_Toc509923591"/>
      <w:bookmarkStart w:id="250" w:name="_Toc105419045"/>
      <w:r w:rsidRPr="00C56965">
        <w:rPr>
          <w:rFonts w:ascii="Arial" w:eastAsiaTheme="majorEastAsia" w:hAnsi="Arial" w:cs="Arial"/>
          <w:kern w:val="0"/>
          <w:sz w:val="18"/>
          <w:szCs w:val="18"/>
          <w:shd w:val="clear" w:color="auto" w:fill="FFFFFF"/>
          <w:lang w:val="es-ES_tradnl" w:eastAsia="es-CO"/>
          <w14:ligatures w14:val="none"/>
        </w:rPr>
        <w:t>MODELO DOCUMENTO DE CONFORMACIÓN DE UNIÓN TEMPORAL</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4345AE44" w14:textId="77777777" w:rsidR="00C56965" w:rsidRPr="00C56965" w:rsidRDefault="00C56965" w:rsidP="00C56965">
      <w:pPr>
        <w:spacing w:after="0" w:line="240" w:lineRule="auto"/>
        <w:contextualSpacing/>
        <w:jc w:val="center"/>
        <w:rPr>
          <w:rFonts w:ascii="Arial" w:hAnsi="Arial" w:cs="Arial"/>
          <w:kern w:val="0"/>
          <w:sz w:val="18"/>
          <w:szCs w:val="18"/>
          <w:lang w:val="es-ES_tradnl"/>
          <w14:ligatures w14:val="none"/>
        </w:rPr>
      </w:pPr>
    </w:p>
    <w:p w14:paraId="633B3CD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CIUDAD Y FECHA</w:t>
      </w:r>
    </w:p>
    <w:p w14:paraId="729B0C81"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13B945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Señores</w:t>
      </w:r>
    </w:p>
    <w:p w14:paraId="25B7BC6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XXXXXXXXXXXXX</w:t>
      </w:r>
    </w:p>
    <w:p w14:paraId="14C2B41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XXXXXXXXXXXXXX</w:t>
      </w:r>
    </w:p>
    <w:p w14:paraId="0C83FB4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3E4B7E4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SELECCIÓN ABREVIADA DE MENOR CUANTÍA</w:t>
      </w:r>
      <w:r w:rsidRPr="00C56965">
        <w:rPr>
          <w:rFonts w:ascii="Arial" w:hAnsi="Arial" w:cs="Arial"/>
          <w:kern w:val="0"/>
          <w:sz w:val="18"/>
          <w:szCs w:val="18"/>
          <w:lang w:val="es-ES_tradnl"/>
          <w14:ligatures w14:val="none"/>
        </w:rPr>
        <w:t xml:space="preserve"> No.: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71374493"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OBJETO: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704EA7B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4863D6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Apreciados señores:</w:t>
      </w:r>
    </w:p>
    <w:p w14:paraId="7CEE6B5C"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Los suscritos, _________________ y __________________, debidamente autorizados para actuar en nombre y representación de _______________ y ___________________, manifestamos mediante este escrito que hemos convenido constituirnos en Unión Temporal para participar en la </w:t>
      </w:r>
      <w:r w:rsidRPr="00C56965">
        <w:rPr>
          <w:rFonts w:ascii="Arial" w:hAnsi="Arial" w:cs="Arial"/>
          <w:bCs/>
          <w:kern w:val="0"/>
          <w:sz w:val="18"/>
          <w:szCs w:val="18"/>
          <w:lang w:val="es-ES_tradnl"/>
          <w14:ligatures w14:val="none"/>
        </w:rPr>
        <w:t>SELECCIÓN ABREVIADA DE MENOR CUANTÍA</w:t>
      </w:r>
      <w:r w:rsidRPr="00C56965">
        <w:rPr>
          <w:rFonts w:ascii="Arial" w:hAnsi="Arial" w:cs="Arial"/>
          <w:kern w:val="0"/>
          <w:sz w:val="18"/>
          <w:szCs w:val="18"/>
          <w:lang w:val="es-ES_tradnl"/>
          <w14:ligatures w14:val="none"/>
        </w:rPr>
        <w:t xml:space="preserve"> No. _______________, cuyo objeto es _________________________ y por lo tanto expresamos lo siguiente:</w:t>
      </w:r>
    </w:p>
    <w:p w14:paraId="6199AB8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F56EEE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La duración de esta Unión Temporal será igual a la del término comprendido entre el cierre del proceso de selección, la liquidación del contrato </w:t>
      </w:r>
      <w:r w:rsidRPr="00C56965">
        <w:rPr>
          <w:rFonts w:ascii="Arial" w:hAnsi="Arial" w:cs="Arial"/>
          <w:bCs/>
          <w:kern w:val="0"/>
          <w:sz w:val="18"/>
          <w:szCs w:val="18"/>
          <w:lang w:val="es-ES_tradnl"/>
          <w14:ligatures w14:val="none"/>
        </w:rPr>
        <w:t>y un (01) años más</w:t>
      </w:r>
    </w:p>
    <w:p w14:paraId="2517F3F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2F7926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Nombre de la Unión Temporal:</w:t>
      </w:r>
    </w:p>
    <w:p w14:paraId="0EB8C91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208713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 xml:space="preserve">ACTIVIDADES A EJECUTAR </w:t>
      </w:r>
      <w:r w:rsidRPr="00C56965">
        <w:rPr>
          <w:rFonts w:ascii="Arial" w:hAnsi="Arial" w:cs="Arial"/>
          <w:kern w:val="0"/>
          <w:sz w:val="18"/>
          <w:szCs w:val="18"/>
          <w:lang w:val="es-ES_tradnl"/>
          <w14:ligatures w14:val="none"/>
        </w:rPr>
        <w:tab/>
        <w:t xml:space="preserve">(%) PORCENTAJE DE PARTICIPACIÓN </w:t>
      </w:r>
    </w:p>
    <w:p w14:paraId="78EC4BB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A. ____________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 xml:space="preserve"> _______________ </w:t>
      </w:r>
    </w:p>
    <w:p w14:paraId="1C213AD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B. ____________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 xml:space="preserve"> _______________ </w:t>
      </w:r>
    </w:p>
    <w:p w14:paraId="41DB2D1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05D7CD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responsabilidad de los integrantes de la Unión Temporal es solidaria e ilimitada.</w:t>
      </w:r>
    </w:p>
    <w:p w14:paraId="6D89E68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E5E381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representante legal de la Unión Temporal es ________________________, quien se identifica con la C.C. No. ____________________, expedida en ______________, expresamente facultado para firmar, presentar la oferta y, en caso de resultar favorecidos con la adjudicación del contrato, firmar el respectivo contrato y adoptar todas las decisiones que fueran necesarias respecto a la ejecución y liquidación del contrato.</w:t>
      </w:r>
    </w:p>
    <w:p w14:paraId="5F99A86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4DF965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El representante legal suplente de esta Unión Temporal es ____________________________, quien se identifica con la C.C. No. ____________________, expedida en ______________, expresamente facultado para XXXXXXXXXXXXXXXXXXXXXXXXXXX.</w:t>
      </w:r>
    </w:p>
    <w:p w14:paraId="30989181"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812D74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La sede de la Unión Temporal es:</w:t>
      </w:r>
    </w:p>
    <w:p w14:paraId="35D9C1B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DIRECCIÓN</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7DE889A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NÚMERO TELEFÓNICO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5CF5AA2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NÚMERO DE FAX</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578D75F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CIUDAD</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______________________________</w:t>
      </w:r>
    </w:p>
    <w:p w14:paraId="68F2FF0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D2EDD9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 </w:t>
      </w:r>
      <w:proofErr w:type="gramStart"/>
      <w:r w:rsidRPr="00C56965">
        <w:rPr>
          <w:rFonts w:ascii="Arial" w:hAnsi="Arial" w:cs="Arial"/>
          <w:kern w:val="0"/>
          <w:sz w:val="18"/>
          <w:szCs w:val="18"/>
          <w:lang w:val="es-ES_tradnl"/>
          <w14:ligatures w14:val="none"/>
        </w:rPr>
        <w:t>consecuencia</w:t>
      </w:r>
      <w:proofErr w:type="gramEnd"/>
      <w:r w:rsidRPr="00C56965">
        <w:rPr>
          <w:rFonts w:ascii="Arial" w:hAnsi="Arial" w:cs="Arial"/>
          <w:kern w:val="0"/>
          <w:sz w:val="18"/>
          <w:szCs w:val="18"/>
          <w:lang w:val="es-ES_tradnl"/>
          <w14:ligatures w14:val="none"/>
        </w:rPr>
        <w:t xml:space="preserve"> se firma en ________________ a los ____ días del mes de ___________ </w:t>
      </w:r>
      <w:proofErr w:type="spellStart"/>
      <w:r w:rsidRPr="00C56965">
        <w:rPr>
          <w:rFonts w:ascii="Arial" w:hAnsi="Arial" w:cs="Arial"/>
          <w:kern w:val="0"/>
          <w:sz w:val="18"/>
          <w:szCs w:val="18"/>
          <w:lang w:val="es-ES_tradnl"/>
          <w14:ligatures w14:val="none"/>
        </w:rPr>
        <w:t>de</w:t>
      </w:r>
      <w:proofErr w:type="spellEnd"/>
      <w:r w:rsidRPr="00C56965">
        <w:rPr>
          <w:rFonts w:ascii="Arial" w:hAnsi="Arial" w:cs="Arial"/>
          <w:kern w:val="0"/>
          <w:sz w:val="18"/>
          <w:szCs w:val="18"/>
          <w:lang w:val="es-ES_tradnl"/>
          <w14:ligatures w14:val="none"/>
        </w:rPr>
        <w:t xml:space="preserve"> 2026.</w:t>
      </w:r>
    </w:p>
    <w:p w14:paraId="19F834E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(Miembros)</w:t>
      </w:r>
    </w:p>
    <w:p w14:paraId="6212B1EC"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02409E6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 xml:space="preserve">               </w:t>
      </w:r>
      <w:proofErr w:type="spellStart"/>
      <w:r w:rsidRPr="00C56965">
        <w:rPr>
          <w:rFonts w:ascii="Arial" w:hAnsi="Arial" w:cs="Arial"/>
          <w:kern w:val="0"/>
          <w:sz w:val="18"/>
          <w:szCs w:val="18"/>
          <w:lang w:val="es-ES_tradnl"/>
          <w14:ligatures w14:val="none"/>
        </w:rPr>
        <w:t>Nombre</w:t>
      </w:r>
      <w:proofErr w:type="spellEnd"/>
    </w:p>
    <w:p w14:paraId="040A807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Firma</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Firma</w:t>
      </w:r>
      <w:proofErr w:type="spellEnd"/>
    </w:p>
    <w:p w14:paraId="21EEDF93"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C.C.</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C.C.</w:t>
      </w:r>
    </w:p>
    <w:p w14:paraId="6403D76B"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Representante de la Unión Temporal</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Representante Legal suplente de la Unión Temporal</w:t>
      </w:r>
    </w:p>
    <w:p w14:paraId="026C0A57"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(Nombre completo)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(Nombre completo)</w:t>
      </w:r>
    </w:p>
    <w:p w14:paraId="05D55AF7"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(Documento de identidad)</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t xml:space="preserve">          </w:t>
      </w:r>
      <w:proofErr w:type="gramStart"/>
      <w:r w:rsidRPr="00C56965">
        <w:rPr>
          <w:rFonts w:ascii="Arial" w:hAnsi="Arial" w:cs="Arial"/>
          <w:kern w:val="0"/>
          <w:sz w:val="18"/>
          <w:szCs w:val="18"/>
          <w:lang w:val="es-ES_tradnl"/>
          <w14:ligatures w14:val="none"/>
        </w:rPr>
        <w:t xml:space="preserve">   (</w:t>
      </w:r>
      <w:proofErr w:type="gramEnd"/>
      <w:r w:rsidRPr="00C56965">
        <w:rPr>
          <w:rFonts w:ascii="Arial" w:hAnsi="Arial" w:cs="Arial"/>
          <w:kern w:val="0"/>
          <w:sz w:val="18"/>
          <w:szCs w:val="18"/>
          <w:lang w:val="es-ES_tradnl"/>
          <w14:ligatures w14:val="none"/>
        </w:rPr>
        <w:t>Documento de identidad)</w:t>
      </w:r>
    </w:p>
    <w:p w14:paraId="650F616A" w14:textId="77777777" w:rsidR="00C56965" w:rsidRPr="00C56965" w:rsidRDefault="00C56965" w:rsidP="00C56965">
      <w:pPr>
        <w:spacing w:after="0" w:line="240" w:lineRule="auto"/>
        <w:contextualSpacing/>
        <w:rPr>
          <w:rFonts w:ascii="Arial" w:hAnsi="Arial" w:cs="Arial"/>
          <w:kern w:val="0"/>
          <w:sz w:val="18"/>
          <w:szCs w:val="18"/>
          <w:lang w:val="es-ES_tradnl"/>
          <w14:ligatures w14:val="none"/>
        </w:rPr>
      </w:pPr>
    </w:p>
    <w:p w14:paraId="1A190C5F" w14:textId="77777777" w:rsidR="00C56965" w:rsidRPr="00C56965" w:rsidRDefault="00C56965" w:rsidP="00C56965">
      <w:pPr>
        <w:spacing w:after="0" w:line="240" w:lineRule="auto"/>
        <w:contextualSpacing/>
        <w:rPr>
          <w:rFonts w:ascii="Arial" w:hAnsi="Arial" w:cs="Arial"/>
          <w:b/>
          <w:kern w:val="0"/>
          <w:sz w:val="18"/>
          <w:szCs w:val="18"/>
          <w:lang w:val="es-ES_tradnl"/>
          <w14:ligatures w14:val="none"/>
        </w:rPr>
      </w:pPr>
    </w:p>
    <w:p w14:paraId="4DFC6025"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51" w:name="_Toc443564792"/>
      <w:bookmarkStart w:id="252" w:name="_Toc509923592"/>
      <w:r w:rsidRPr="00C56965">
        <w:rPr>
          <w:rFonts w:ascii="Arial" w:eastAsiaTheme="majorEastAsia" w:hAnsi="Arial" w:cs="Arial"/>
          <w:kern w:val="0"/>
          <w:sz w:val="18"/>
          <w:szCs w:val="18"/>
          <w:lang w:val="es-ES_tradnl" w:eastAsia="es-CO"/>
          <w14:ligatures w14:val="none"/>
        </w:rPr>
        <w:br w:type="page"/>
      </w:r>
      <w:bookmarkStart w:id="253" w:name="_Toc105419046"/>
      <w:r w:rsidRPr="00C56965">
        <w:rPr>
          <w:rFonts w:ascii="Arial" w:eastAsiaTheme="majorEastAsia" w:hAnsi="Arial" w:cs="Arial"/>
          <w:kern w:val="0"/>
          <w:sz w:val="18"/>
          <w:szCs w:val="18"/>
          <w:lang w:val="es-ES_tradnl" w:eastAsia="es-CO"/>
          <w14:ligatures w14:val="none"/>
        </w:rPr>
        <w:lastRenderedPageBreak/>
        <w:t xml:space="preserve">FORMATO </w:t>
      </w:r>
      <w:bookmarkEnd w:id="251"/>
      <w:proofErr w:type="spellStart"/>
      <w:r w:rsidRPr="00C56965">
        <w:rPr>
          <w:rFonts w:ascii="Arial" w:eastAsiaTheme="majorEastAsia" w:hAnsi="Arial" w:cs="Arial"/>
          <w:kern w:val="0"/>
          <w:sz w:val="18"/>
          <w:szCs w:val="18"/>
          <w:lang w:val="es-ES_tradnl" w:eastAsia="es-CO"/>
          <w14:ligatures w14:val="none"/>
        </w:rPr>
        <w:t>N°</w:t>
      </w:r>
      <w:proofErr w:type="spellEnd"/>
      <w:r w:rsidRPr="00C56965">
        <w:rPr>
          <w:rFonts w:ascii="Arial" w:eastAsiaTheme="majorEastAsia" w:hAnsi="Arial" w:cs="Arial"/>
          <w:kern w:val="0"/>
          <w:sz w:val="18"/>
          <w:szCs w:val="18"/>
          <w:lang w:val="es-ES_tradnl" w:eastAsia="es-CO"/>
          <w14:ligatures w14:val="none"/>
        </w:rPr>
        <w:t xml:space="preserve"> 0</w:t>
      </w:r>
      <w:bookmarkEnd w:id="252"/>
      <w:r w:rsidRPr="00C56965">
        <w:rPr>
          <w:rFonts w:ascii="Arial" w:eastAsiaTheme="majorEastAsia" w:hAnsi="Arial" w:cs="Arial"/>
          <w:kern w:val="0"/>
          <w:sz w:val="18"/>
          <w:szCs w:val="18"/>
          <w:lang w:val="es-ES_tradnl" w:eastAsia="es-CO"/>
          <w14:ligatures w14:val="none"/>
        </w:rPr>
        <w:t>4</w:t>
      </w:r>
      <w:bookmarkEnd w:id="253"/>
    </w:p>
    <w:p w14:paraId="660137CB"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54" w:name="_Toc443564793"/>
      <w:bookmarkStart w:id="255" w:name="_Toc443569976"/>
      <w:bookmarkStart w:id="256" w:name="_Toc443578506"/>
      <w:bookmarkStart w:id="257" w:name="_Toc443923271"/>
      <w:bookmarkStart w:id="258" w:name="_Toc443988662"/>
      <w:bookmarkStart w:id="259" w:name="_Toc443989779"/>
      <w:bookmarkStart w:id="260" w:name="_Toc450908949"/>
      <w:bookmarkStart w:id="261" w:name="_Toc456884262"/>
      <w:bookmarkStart w:id="262" w:name="_Toc456894637"/>
      <w:bookmarkStart w:id="263" w:name="_Toc462938273"/>
      <w:bookmarkStart w:id="264" w:name="_Toc466474323"/>
      <w:bookmarkStart w:id="265" w:name="_Toc474838006"/>
      <w:bookmarkStart w:id="266" w:name="_Toc494104264"/>
      <w:bookmarkStart w:id="267" w:name="_Toc509923593"/>
      <w:bookmarkStart w:id="268" w:name="_Toc105419047"/>
      <w:r w:rsidRPr="00C56965">
        <w:rPr>
          <w:rFonts w:ascii="Arial" w:eastAsiaTheme="majorEastAsia" w:hAnsi="Arial" w:cs="Arial"/>
          <w:kern w:val="0"/>
          <w:sz w:val="18"/>
          <w:szCs w:val="18"/>
          <w:lang w:val="es-ES_tradnl" w:eastAsia="es-CO"/>
          <w14:ligatures w14:val="none"/>
        </w:rPr>
        <w:t xml:space="preserve">DECLARACIÓN JURAMENTADA PAGO APORTES SEGURIDAD SOCIAL, </w:t>
      </w:r>
      <w:bookmarkEnd w:id="254"/>
      <w:bookmarkEnd w:id="255"/>
      <w:bookmarkEnd w:id="256"/>
      <w:bookmarkEnd w:id="257"/>
      <w:bookmarkEnd w:id="258"/>
      <w:bookmarkEnd w:id="259"/>
      <w:bookmarkEnd w:id="260"/>
      <w:bookmarkEnd w:id="261"/>
      <w:bookmarkEnd w:id="262"/>
      <w:bookmarkEnd w:id="263"/>
      <w:bookmarkEnd w:id="264"/>
      <w:r w:rsidRPr="00C56965">
        <w:rPr>
          <w:rFonts w:ascii="Arial" w:eastAsiaTheme="majorEastAsia" w:hAnsi="Arial" w:cs="Arial"/>
          <w:kern w:val="0"/>
          <w:sz w:val="18"/>
          <w:szCs w:val="18"/>
          <w:lang w:val="es-ES_tradnl" w:eastAsia="es-CO"/>
          <w14:ligatures w14:val="none"/>
        </w:rPr>
        <w:t>PARAFISCALES E IMPUESTOS A QUE HAYA LUGAR</w:t>
      </w:r>
      <w:bookmarkEnd w:id="265"/>
      <w:bookmarkEnd w:id="266"/>
      <w:bookmarkEnd w:id="267"/>
      <w:bookmarkEnd w:id="268"/>
    </w:p>
    <w:p w14:paraId="57C6441B"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p>
    <w:p w14:paraId="6C2FA615"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MEMBRETE: </w:t>
      </w:r>
      <w:r w:rsidRPr="00C56965">
        <w:rPr>
          <w:rFonts w:ascii="Arial" w:hAnsi="Arial" w:cs="Arial"/>
          <w:kern w:val="0"/>
          <w:sz w:val="18"/>
          <w:szCs w:val="18"/>
          <w:lang w:val="es-ES_tradnl"/>
          <w14:ligatures w14:val="none"/>
        </w:rPr>
        <w:tab/>
        <w:t>(Persona Jurídica)</w:t>
      </w:r>
    </w:p>
    <w:p w14:paraId="7B037181"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p>
    <w:p w14:paraId="4E26680F"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(Ciudad), (fecha </w:t>
      </w:r>
      <w:proofErr w:type="spellStart"/>
      <w:r w:rsidRPr="00C56965">
        <w:rPr>
          <w:rFonts w:ascii="Arial" w:hAnsi="Arial" w:cs="Arial"/>
          <w:kern w:val="0"/>
          <w:sz w:val="18"/>
          <w:szCs w:val="18"/>
          <w:lang w:val="es-ES_tradnl"/>
          <w14:ligatures w14:val="none"/>
        </w:rPr>
        <w:t>dd</w:t>
      </w:r>
      <w:proofErr w:type="spellEnd"/>
      <w:r w:rsidRPr="00C56965">
        <w:rPr>
          <w:rFonts w:ascii="Arial" w:hAnsi="Arial" w:cs="Arial"/>
          <w:kern w:val="0"/>
          <w:sz w:val="18"/>
          <w:szCs w:val="18"/>
          <w:lang w:val="es-ES_tradnl"/>
          <w14:ligatures w14:val="none"/>
        </w:rPr>
        <w:t>-mm-</w:t>
      </w:r>
      <w:proofErr w:type="spellStart"/>
      <w:r w:rsidRPr="00C56965">
        <w:rPr>
          <w:rFonts w:ascii="Arial" w:hAnsi="Arial" w:cs="Arial"/>
          <w:kern w:val="0"/>
          <w:sz w:val="18"/>
          <w:szCs w:val="18"/>
          <w:lang w:val="es-ES_tradnl"/>
          <w14:ligatures w14:val="none"/>
        </w:rPr>
        <w:t>aaaa</w:t>
      </w:r>
      <w:proofErr w:type="spellEnd"/>
      <w:r w:rsidRPr="00C56965">
        <w:rPr>
          <w:rFonts w:ascii="Arial" w:hAnsi="Arial" w:cs="Arial"/>
          <w:kern w:val="0"/>
          <w:sz w:val="18"/>
          <w:szCs w:val="18"/>
          <w:lang w:val="es-ES_tradnl"/>
          <w14:ligatures w14:val="none"/>
        </w:rPr>
        <w:t>)</w:t>
      </w:r>
    </w:p>
    <w:p w14:paraId="3272ED94" w14:textId="77777777" w:rsidR="00C56965" w:rsidRPr="00C56965" w:rsidRDefault="00C56965" w:rsidP="00C56965">
      <w:pPr>
        <w:numPr>
          <w:ilvl w:val="12"/>
          <w:numId w:val="0"/>
        </w:numPr>
        <w:spacing w:after="0" w:line="240" w:lineRule="auto"/>
        <w:contextualSpacing/>
        <w:jc w:val="both"/>
        <w:rPr>
          <w:rFonts w:ascii="Arial" w:hAnsi="Arial" w:cs="Arial"/>
          <w:kern w:val="0"/>
          <w:sz w:val="18"/>
          <w:szCs w:val="18"/>
          <w:lang w:val="es-ES_tradnl"/>
          <w14:ligatures w14:val="none"/>
        </w:rPr>
      </w:pPr>
    </w:p>
    <w:p w14:paraId="7E111057" w14:textId="77777777" w:rsidR="00C56965" w:rsidRPr="00C56965" w:rsidRDefault="00C56965" w:rsidP="00C56965">
      <w:pPr>
        <w:numPr>
          <w:ilvl w:val="12"/>
          <w:numId w:val="0"/>
        </w:num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Señores:</w:t>
      </w:r>
    </w:p>
    <w:p w14:paraId="6FACE80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XXXXXXXXXXXXXXXXXX</w:t>
      </w:r>
    </w:p>
    <w:p w14:paraId="574ED35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roofErr w:type="spellStart"/>
      <w:r w:rsidRPr="00C56965">
        <w:rPr>
          <w:rFonts w:ascii="Arial" w:hAnsi="Arial" w:cs="Arial"/>
          <w:kern w:val="0"/>
          <w:sz w:val="18"/>
          <w:szCs w:val="18"/>
          <w:lang w:val="es-ES_tradnl"/>
          <w14:ligatures w14:val="none"/>
        </w:rPr>
        <w:t>Atn</w:t>
      </w:r>
      <w:proofErr w:type="spellEnd"/>
      <w:r w:rsidRPr="00C56965">
        <w:rPr>
          <w:rFonts w:ascii="Arial" w:hAnsi="Arial" w:cs="Arial"/>
          <w:kern w:val="0"/>
          <w:sz w:val="18"/>
          <w:szCs w:val="18"/>
          <w:lang w:val="es-ES_tradnl"/>
          <w14:ligatures w14:val="none"/>
        </w:rPr>
        <w:t xml:space="preserve">.: Dr. </w:t>
      </w:r>
    </w:p>
    <w:p w14:paraId="060FDA9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Ciudad.</w:t>
      </w:r>
    </w:p>
    <w:p w14:paraId="294104E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3E66FBE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SELECCIÓN ABREVIADA DE MENOR CUANTÍA</w:t>
      </w:r>
      <w:r w:rsidRPr="00C56965">
        <w:rPr>
          <w:rFonts w:ascii="Arial" w:hAnsi="Arial" w:cs="Arial"/>
          <w:kern w:val="0"/>
          <w:sz w:val="18"/>
          <w:szCs w:val="18"/>
          <w:lang w:val="es-ES_tradnl"/>
          <w14:ligatures w14:val="none"/>
        </w:rPr>
        <w:t xml:space="preserve"> No.: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xxxxxxxxx</w:t>
      </w:r>
      <w:proofErr w:type="spellEnd"/>
    </w:p>
    <w:p w14:paraId="0FDA6D71"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OBJETO:</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roofErr w:type="spellStart"/>
      <w:r w:rsidRPr="00C56965">
        <w:rPr>
          <w:rFonts w:ascii="Arial" w:hAnsi="Arial" w:cs="Arial"/>
          <w:kern w:val="0"/>
          <w:sz w:val="18"/>
          <w:szCs w:val="18"/>
          <w:lang w:val="es-ES_tradnl"/>
          <w14:ligatures w14:val="none"/>
        </w:rPr>
        <w:t>xxxxxxxxx</w:t>
      </w:r>
      <w:proofErr w:type="spellEnd"/>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49A5351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61F246D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Cordial saludo:</w:t>
      </w:r>
    </w:p>
    <w:p w14:paraId="2694624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58AEBC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El suscrito: (nombre del oferente), identificado con Cédula de ciudadanía No. (Número) expedida en (ciudad), actuando (en nombre propio o) (como representante legal de (nombre de la entidad), con </w:t>
      </w:r>
      <w:proofErr w:type="spellStart"/>
      <w:r w:rsidRPr="00C56965">
        <w:rPr>
          <w:rFonts w:ascii="Arial" w:hAnsi="Arial" w:cs="Arial"/>
          <w:kern w:val="0"/>
          <w:sz w:val="18"/>
          <w:szCs w:val="18"/>
          <w:lang w:val="es-ES_tradnl"/>
          <w14:ligatures w14:val="none"/>
        </w:rPr>
        <w:t>N.i.t</w:t>
      </w:r>
      <w:proofErr w:type="spellEnd"/>
      <w:r w:rsidRPr="00C56965">
        <w:rPr>
          <w:rFonts w:ascii="Arial" w:hAnsi="Arial" w:cs="Arial"/>
          <w:kern w:val="0"/>
          <w:sz w:val="18"/>
          <w:szCs w:val="18"/>
          <w:lang w:val="es-ES_tradnl"/>
          <w14:ligatures w14:val="none"/>
        </w:rPr>
        <w:t>. No. (Número), declaro bajo la gravedad de juramento, encontrarme a paz y salvo en el pago de aportes de los empleados, a salud, pensión, riesgos profesionales, parafiscales e impuestos a que hay lugar, a la fecha de presentación esta oferta, correspondientes a la nómina de los últimos seis (6) meses en los cuales se me causado la obligación de efectuar dichos pagos.</w:t>
      </w:r>
    </w:p>
    <w:p w14:paraId="5D84DF2D"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Cordialmente, </w:t>
      </w:r>
    </w:p>
    <w:p w14:paraId="4D72BB0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57DFB2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y Apellidos o Razón Social </w:t>
      </w:r>
    </w:p>
    <w:p w14:paraId="0D18A11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Firma </w:t>
      </w:r>
    </w:p>
    <w:p w14:paraId="04E8E9B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Identificación Número: __________________________________ </w:t>
      </w:r>
    </w:p>
    <w:p w14:paraId="765ADCB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6D1F3A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Cédula de Ciudadanía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0F7E31A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NIT </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7743AC8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Cédula de Extranjería</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7A3EC79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Pasaporte</w:t>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r w:rsidRPr="00C56965">
        <w:rPr>
          <w:rFonts w:ascii="Arial" w:hAnsi="Arial" w:cs="Arial"/>
          <w:kern w:val="0"/>
          <w:sz w:val="18"/>
          <w:szCs w:val="18"/>
          <w:lang w:val="es-ES_tradnl"/>
          <w14:ligatures w14:val="none"/>
        </w:rPr>
        <w:tab/>
      </w:r>
    </w:p>
    <w:p w14:paraId="557B6171"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Sociedad Extranjera sin NIT en Colombia</w:t>
      </w:r>
    </w:p>
    <w:p w14:paraId="7955FC72"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pP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01"/>
      </w:tblGrid>
      <w:tr w:rsidR="00C56965" w:rsidRPr="00C56965" w14:paraId="2F2C62AB" w14:textId="77777777" w:rsidTr="00DB10C8">
        <w:trPr>
          <w:trHeight w:val="889"/>
        </w:trPr>
        <w:tc>
          <w:tcPr>
            <w:tcW w:w="8901" w:type="dxa"/>
          </w:tcPr>
          <w:p w14:paraId="72C29DC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CASO DE PRESENTAR ACUERDO DE PAGO CON ALGUNA DE LAS ENTIDADES ANTERIORMENTE MENCIONADAS, SE DEBERÁ PRECISAR EL VALOR Y EL PLAZO PREVISTO PARA EL ACUERDO DE PAGO, CON INDICACIÓN DEL CUMPLIMIENTO DE ESTA OBLIGACIÓN.</w:t>
            </w:r>
          </w:p>
        </w:tc>
      </w:tr>
    </w:tbl>
    <w:p w14:paraId="54D1FF94"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42"/>
      </w:tblGrid>
      <w:tr w:rsidR="00C56965" w:rsidRPr="00C56965" w14:paraId="0F3C54C4" w14:textId="77777777" w:rsidTr="00DB10C8">
        <w:tc>
          <w:tcPr>
            <w:tcW w:w="8942" w:type="dxa"/>
          </w:tcPr>
          <w:p w14:paraId="1746B93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EN CASO DE NO REQUERIRSE DE REVISOR FISCAL, ESTE ANEXO DEBERÁ DILIGENCIARSE Y SUSCRIBIRSE POR EL REPRESENTANTE LEGAL DE LA COMPAÑÍA, CERTIFICANDO EL PAGO EFECTUADO POR DICHOS CONCEPTOS EN LOS PERIODOS ANTES MENCIONADOS. NO SE ACEPTA ESTE FORMATO PARA PERSONAS NATURALES.</w:t>
            </w:r>
          </w:p>
        </w:tc>
      </w:tr>
    </w:tbl>
    <w:p w14:paraId="188C9841" w14:textId="77777777" w:rsidR="00C56965" w:rsidRPr="00C56965" w:rsidRDefault="00C56965" w:rsidP="00C56965">
      <w:pPr>
        <w:autoSpaceDE w:val="0"/>
        <w:autoSpaceDN w:val="0"/>
        <w:adjustRightInd w:val="0"/>
        <w:spacing w:after="0" w:line="240" w:lineRule="auto"/>
        <w:contextualSpacing/>
        <w:jc w:val="both"/>
        <w:rPr>
          <w:rFonts w:ascii="Arial" w:hAnsi="Arial" w:cs="Arial"/>
          <w:kern w:val="0"/>
          <w:sz w:val="18"/>
          <w:szCs w:val="18"/>
          <w:lang w:val="es-ES_tradnl"/>
          <w14:ligatures w14:val="none"/>
        </w:rPr>
        <w:sectPr w:rsidR="00C56965" w:rsidRPr="00C56965" w:rsidSect="00C56965">
          <w:pgSz w:w="12242" w:h="18722" w:code="281"/>
          <w:pgMar w:top="1417" w:right="1701" w:bottom="1417" w:left="1701" w:header="340" w:footer="0" w:gutter="0"/>
          <w:cols w:space="720"/>
          <w:docGrid w:linePitch="299"/>
        </w:sectPr>
      </w:pPr>
    </w:p>
    <w:p w14:paraId="64B9C02A"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69" w:name="_Toc443564794"/>
      <w:bookmarkStart w:id="270" w:name="_Toc105419048"/>
      <w:r w:rsidRPr="00C56965">
        <w:rPr>
          <w:rFonts w:ascii="Arial" w:eastAsiaTheme="majorEastAsia" w:hAnsi="Arial" w:cs="Arial"/>
          <w:kern w:val="0"/>
          <w:sz w:val="18"/>
          <w:szCs w:val="18"/>
          <w:lang w:val="es-ES_tradnl" w:eastAsia="es-CO"/>
          <w14:ligatures w14:val="none"/>
        </w:rPr>
        <w:lastRenderedPageBreak/>
        <w:t xml:space="preserve">FORMATO </w:t>
      </w:r>
      <w:proofErr w:type="spellStart"/>
      <w:r w:rsidRPr="00C56965">
        <w:rPr>
          <w:rFonts w:ascii="Arial" w:eastAsiaTheme="majorEastAsia" w:hAnsi="Arial" w:cs="Arial"/>
          <w:kern w:val="0"/>
          <w:sz w:val="18"/>
          <w:szCs w:val="18"/>
          <w:lang w:val="es-ES_tradnl" w:eastAsia="es-CO"/>
          <w14:ligatures w14:val="none"/>
        </w:rPr>
        <w:t>N°</w:t>
      </w:r>
      <w:proofErr w:type="spellEnd"/>
      <w:r w:rsidRPr="00C56965">
        <w:rPr>
          <w:rFonts w:ascii="Arial" w:eastAsiaTheme="majorEastAsia" w:hAnsi="Arial" w:cs="Arial"/>
          <w:kern w:val="0"/>
          <w:sz w:val="18"/>
          <w:szCs w:val="18"/>
          <w:lang w:val="es-ES_tradnl" w:eastAsia="es-CO"/>
          <w14:ligatures w14:val="none"/>
        </w:rPr>
        <w:t xml:space="preserve"> 0</w:t>
      </w:r>
      <w:bookmarkEnd w:id="269"/>
      <w:r w:rsidRPr="00C56965">
        <w:rPr>
          <w:rFonts w:ascii="Arial" w:eastAsiaTheme="majorEastAsia" w:hAnsi="Arial" w:cs="Arial"/>
          <w:kern w:val="0"/>
          <w:sz w:val="18"/>
          <w:szCs w:val="18"/>
          <w:lang w:val="es-ES_tradnl" w:eastAsia="es-CO"/>
          <w14:ligatures w14:val="none"/>
        </w:rPr>
        <w:t>5</w:t>
      </w:r>
      <w:bookmarkEnd w:id="270"/>
    </w:p>
    <w:p w14:paraId="450E0132" w14:textId="77777777" w:rsidR="00C56965" w:rsidRPr="00C56965" w:rsidRDefault="00C56965" w:rsidP="00C56965">
      <w:pPr>
        <w:spacing w:after="0" w:line="240" w:lineRule="auto"/>
        <w:contextualSpacing/>
        <w:jc w:val="center"/>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COMPROMISO DE TRANSPARENCIA</w:t>
      </w:r>
    </w:p>
    <w:p w14:paraId="4550B14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3ACFF8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ED2B92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Lugar y fecha </w:t>
      </w:r>
    </w:p>
    <w:p w14:paraId="5514E27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1D416B11"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71B5319B"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Señores </w:t>
      </w:r>
    </w:p>
    <w:p w14:paraId="4F3CFD9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ALCALDÍA MUNICIPAL DE CHÍA</w:t>
      </w:r>
    </w:p>
    <w:p w14:paraId="71DA8F6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w:t>
      </w:r>
    </w:p>
    <w:p w14:paraId="68BC700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Proceso de Contratación Selección Abreviada de Menor Cuantía No. (Indicar el número del Proceso)</w:t>
      </w:r>
    </w:p>
    <w:p w14:paraId="2022C870"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w:t>
      </w:r>
    </w:p>
    <w:p w14:paraId="717028E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del representante legal o de la persona natural Proponente], identificado como aparece al pie de mi firma, [obrando en mi propio nombre o en mi calidad de representante legal de] [nombre del Proponente], manifiesto que: </w:t>
      </w:r>
    </w:p>
    <w:p w14:paraId="76DD48C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223E030A"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1. Apoyamos la acción del Estado colombiano y del MUNICIPIO de Chía para fortalecer la transparencia y la rendición de cuentas de la administración pública. </w:t>
      </w:r>
    </w:p>
    <w:p w14:paraId="40075D2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2. No estamos en causal de inhabilidad alguna para celebrar el contrato objeto del Proceso de Contratación [Insertar información]. </w:t>
      </w:r>
    </w:p>
    <w:p w14:paraId="758D04F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E05791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4. Nos comprometemos a no efectuar acuerdos, o realizar actos o conductas que tengan por objeto o efecto la colusión en el Proceso de Contratación [Insertar información]. </w:t>
      </w:r>
    </w:p>
    <w:p w14:paraId="730321B9"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5. Nos comprometemos a revelar la información que sobre el Proceso de Contratación: [Insertar información] nos soliciten los organismos de control de la República de Colombia. </w:t>
      </w:r>
    </w:p>
    <w:p w14:paraId="5A31A32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6. Nos comprometemos a comunicar a nuestros empleados y asesores el contenido del presente Compromiso de Transparencia, explicar su importancia y las consecuencias de su incumplimiento por nuestra parte, y la de nuestros empleados o asesores. </w:t>
      </w:r>
    </w:p>
    <w:p w14:paraId="3D4CED34"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7. Conocemos las consecuencias derivadas del incumplimiento del presente compromiso de transparencia.</w:t>
      </w:r>
    </w:p>
    <w:p w14:paraId="4B34BC28"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41232352"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7C0EE3F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En constancia de lo anterior firmo este documento a los [Insertar información] días del mes de [Insertar información] de 2026 </w:t>
      </w:r>
    </w:p>
    <w:p w14:paraId="624D73F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 </w:t>
      </w:r>
    </w:p>
    <w:p w14:paraId="5067C6B1"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____________________________ </w:t>
      </w:r>
    </w:p>
    <w:p w14:paraId="383E51F6"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[Firma representante legal del Proponente o del Proponente persona natural] </w:t>
      </w:r>
    </w:p>
    <w:p w14:paraId="49DB2627"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Nombre: [Insertar información] </w:t>
      </w:r>
    </w:p>
    <w:p w14:paraId="7753938F"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Cargo: [Insertar información] </w:t>
      </w:r>
    </w:p>
    <w:p w14:paraId="5C50DCA5"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r w:rsidRPr="00C56965">
        <w:rPr>
          <w:rFonts w:ascii="Arial" w:hAnsi="Arial" w:cs="Arial"/>
          <w:kern w:val="0"/>
          <w:sz w:val="18"/>
          <w:szCs w:val="18"/>
          <w:lang w:val="es-ES_tradnl"/>
          <w14:ligatures w14:val="none"/>
        </w:rPr>
        <w:t xml:space="preserve">Documento de Identidad: [Insertar información] </w:t>
      </w:r>
      <w:r w:rsidRPr="00C56965">
        <w:rPr>
          <w:rFonts w:ascii="Arial" w:hAnsi="Arial" w:cs="Arial"/>
          <w:kern w:val="0"/>
          <w:sz w:val="18"/>
          <w:szCs w:val="18"/>
          <w:lang w:val="es-ES_tradnl"/>
          <w14:ligatures w14:val="none"/>
        </w:rPr>
        <w:cr/>
      </w:r>
    </w:p>
    <w:p w14:paraId="252D7DFC"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p w14:paraId="5D46F06E" w14:textId="77777777" w:rsidR="00C56965" w:rsidRPr="00C56965" w:rsidRDefault="00C56965" w:rsidP="00C56965">
      <w:pPr>
        <w:spacing w:after="0" w:line="240" w:lineRule="auto"/>
        <w:contextualSpacing/>
        <w:jc w:val="both"/>
        <w:rPr>
          <w:rFonts w:ascii="Arial" w:hAnsi="Arial" w:cs="Arial"/>
          <w:kern w:val="0"/>
          <w:sz w:val="18"/>
          <w:szCs w:val="18"/>
          <w:lang w:val="es-ES_tradnl"/>
          <w14:ligatures w14:val="none"/>
        </w:rPr>
      </w:pPr>
    </w:p>
    <w:tbl>
      <w:tblPr>
        <w:tblW w:w="8927" w:type="dxa"/>
        <w:tblInd w:w="-68"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8927"/>
      </w:tblGrid>
      <w:tr w:rsidR="00C56965" w:rsidRPr="00C56965" w14:paraId="7E9575A3" w14:textId="77777777" w:rsidTr="00DB10C8">
        <w:tc>
          <w:tcPr>
            <w:tcW w:w="8927" w:type="dxa"/>
            <w:tcBorders>
              <w:top w:val="double" w:sz="4" w:space="0" w:color="auto"/>
              <w:bottom w:val="double" w:sz="4" w:space="0" w:color="auto"/>
            </w:tcBorders>
            <w:shd w:val="pct10" w:color="000000" w:fill="FFFFFF"/>
            <w:vAlign w:val="center"/>
          </w:tcPr>
          <w:p w14:paraId="05829B88"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r w:rsidRPr="00C56965">
              <w:rPr>
                <w:rFonts w:ascii="Arial" w:hAnsi="Arial" w:cs="Arial"/>
                <w:b/>
                <w:bCs/>
                <w:kern w:val="0"/>
                <w:sz w:val="18"/>
                <w:szCs w:val="18"/>
                <w:lang w:val="es-ES_tradnl"/>
                <w14:ligatures w14:val="none"/>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C56965">
              <w:rPr>
                <w:rFonts w:ascii="Arial" w:hAnsi="Arial" w:cs="Arial"/>
                <w:b/>
                <w:bCs/>
                <w:caps/>
                <w:kern w:val="0"/>
                <w:sz w:val="18"/>
                <w:szCs w:val="18"/>
                <w:lang w:val="es-ES_tradnl"/>
                <w14:ligatures w14:val="none"/>
              </w:rPr>
              <w:t>PROCESO DE SELECCION</w:t>
            </w:r>
            <w:r w:rsidRPr="00C56965">
              <w:rPr>
                <w:rFonts w:ascii="Arial" w:hAnsi="Arial" w:cs="Arial"/>
                <w:b/>
                <w:bCs/>
                <w:kern w:val="0"/>
                <w:sz w:val="18"/>
                <w:szCs w:val="18"/>
                <w:lang w:val="es-ES_tradnl"/>
                <w14:ligatures w14:val="none"/>
              </w:rPr>
              <w:t>.</w:t>
            </w:r>
          </w:p>
        </w:tc>
      </w:tr>
    </w:tbl>
    <w:p w14:paraId="46CEE820" w14:textId="77777777" w:rsidR="00C56965" w:rsidRPr="00C56965" w:rsidRDefault="00C56965" w:rsidP="00C56965">
      <w:pPr>
        <w:autoSpaceDE w:val="0"/>
        <w:autoSpaceDN w:val="0"/>
        <w:adjustRightInd w:val="0"/>
        <w:spacing w:after="0" w:line="240" w:lineRule="auto"/>
        <w:contextualSpacing/>
        <w:jc w:val="both"/>
        <w:rPr>
          <w:rFonts w:ascii="Arial" w:hAnsi="Arial" w:cs="Arial"/>
          <w:b/>
          <w:bCs/>
          <w:kern w:val="0"/>
          <w:sz w:val="18"/>
          <w:szCs w:val="18"/>
          <w:lang w:val="es-ES_tradnl"/>
          <w14:ligatures w14:val="none"/>
        </w:rPr>
        <w:sectPr w:rsidR="00C56965" w:rsidRPr="00C56965" w:rsidSect="00C56965">
          <w:pgSz w:w="12242" w:h="18722" w:code="281"/>
          <w:pgMar w:top="1417" w:right="1701" w:bottom="1417" w:left="1701" w:header="113" w:footer="476" w:gutter="0"/>
          <w:cols w:space="720"/>
          <w:docGrid w:linePitch="299"/>
        </w:sectPr>
      </w:pPr>
    </w:p>
    <w:p w14:paraId="0AABDB7C"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71" w:name="_Toc443564796"/>
      <w:bookmarkStart w:id="272" w:name="_Toc105419049"/>
      <w:r w:rsidRPr="00C56965">
        <w:rPr>
          <w:rFonts w:ascii="Arial" w:eastAsiaTheme="majorEastAsia" w:hAnsi="Arial" w:cs="Arial"/>
          <w:kern w:val="0"/>
          <w:sz w:val="18"/>
          <w:szCs w:val="18"/>
          <w:lang w:val="es-ES_tradnl" w:eastAsia="es-CO"/>
          <w14:ligatures w14:val="none"/>
        </w:rPr>
        <w:lastRenderedPageBreak/>
        <w:t xml:space="preserve">FORMATO </w:t>
      </w:r>
      <w:proofErr w:type="spellStart"/>
      <w:r w:rsidRPr="00C56965">
        <w:rPr>
          <w:rFonts w:ascii="Arial" w:eastAsiaTheme="majorEastAsia" w:hAnsi="Arial" w:cs="Arial"/>
          <w:kern w:val="0"/>
          <w:sz w:val="18"/>
          <w:szCs w:val="18"/>
          <w:lang w:val="es-ES_tradnl" w:eastAsia="es-CO"/>
          <w14:ligatures w14:val="none"/>
        </w:rPr>
        <w:t>N°</w:t>
      </w:r>
      <w:proofErr w:type="spellEnd"/>
      <w:r w:rsidRPr="00C56965">
        <w:rPr>
          <w:rFonts w:ascii="Arial" w:eastAsiaTheme="majorEastAsia" w:hAnsi="Arial" w:cs="Arial"/>
          <w:kern w:val="0"/>
          <w:sz w:val="18"/>
          <w:szCs w:val="18"/>
          <w:lang w:val="es-ES_tradnl" w:eastAsia="es-CO"/>
          <w14:ligatures w14:val="none"/>
        </w:rPr>
        <w:t xml:space="preserve"> 0</w:t>
      </w:r>
      <w:bookmarkEnd w:id="271"/>
      <w:r w:rsidRPr="00C56965">
        <w:rPr>
          <w:rFonts w:ascii="Arial" w:eastAsiaTheme="majorEastAsia" w:hAnsi="Arial" w:cs="Arial"/>
          <w:kern w:val="0"/>
          <w:sz w:val="18"/>
          <w:szCs w:val="18"/>
          <w:lang w:val="es-ES_tradnl" w:eastAsia="es-CO"/>
          <w14:ligatures w14:val="none"/>
        </w:rPr>
        <w:t>6</w:t>
      </w:r>
      <w:bookmarkEnd w:id="272"/>
    </w:p>
    <w:p w14:paraId="7E0FDEF0" w14:textId="77777777" w:rsidR="00C56965" w:rsidRPr="00C56965" w:rsidRDefault="00C56965" w:rsidP="00C56965">
      <w:pPr>
        <w:keepNext/>
        <w:keepLines/>
        <w:spacing w:after="40" w:line="240" w:lineRule="auto"/>
        <w:jc w:val="center"/>
        <w:outlineLvl w:val="0"/>
        <w:rPr>
          <w:rFonts w:ascii="Arial" w:eastAsiaTheme="majorEastAsia" w:hAnsi="Arial" w:cs="Arial"/>
          <w:kern w:val="0"/>
          <w:sz w:val="18"/>
          <w:szCs w:val="18"/>
          <w:lang w:val="es-ES_tradnl" w:eastAsia="es-CO"/>
          <w14:ligatures w14:val="none"/>
        </w:rPr>
      </w:pPr>
      <w:bookmarkStart w:id="273" w:name="_Toc443564797"/>
      <w:bookmarkStart w:id="274" w:name="_Toc443569980"/>
      <w:bookmarkStart w:id="275" w:name="_Toc443578509"/>
      <w:bookmarkStart w:id="276" w:name="_Toc443923274"/>
      <w:bookmarkStart w:id="277" w:name="_Toc443988665"/>
      <w:bookmarkStart w:id="278" w:name="_Toc443989782"/>
      <w:bookmarkStart w:id="279" w:name="_Toc450908952"/>
      <w:bookmarkStart w:id="280" w:name="_Toc456884265"/>
      <w:bookmarkStart w:id="281" w:name="_Toc456894640"/>
      <w:bookmarkStart w:id="282" w:name="_Toc462938276"/>
      <w:bookmarkStart w:id="283" w:name="_Toc466474326"/>
      <w:bookmarkStart w:id="284" w:name="_Toc474838009"/>
      <w:bookmarkStart w:id="285" w:name="_Toc494104267"/>
      <w:bookmarkStart w:id="286" w:name="_Toc509923596"/>
    </w:p>
    <w:p w14:paraId="41E8948C" w14:textId="77777777" w:rsidR="00C56965" w:rsidRPr="00C56965" w:rsidRDefault="00C56965" w:rsidP="00C56965">
      <w:pPr>
        <w:keepNext/>
        <w:keepLines/>
        <w:spacing w:after="40" w:line="240" w:lineRule="auto"/>
        <w:jc w:val="center"/>
        <w:outlineLvl w:val="0"/>
        <w:rPr>
          <w:rFonts w:ascii="Arial" w:eastAsiaTheme="majorEastAsia" w:hAnsi="Arial" w:cs="Arial"/>
          <w:b/>
          <w:bCs/>
          <w:kern w:val="0"/>
          <w:sz w:val="18"/>
          <w:szCs w:val="18"/>
          <w:lang w:val="es-ES_tradnl" w:eastAsia="es-CO"/>
          <w14:ligatures w14:val="none"/>
        </w:rPr>
      </w:pPr>
      <w:bookmarkStart w:id="287" w:name="_Toc105419050"/>
      <w:r w:rsidRPr="00C56965">
        <w:rPr>
          <w:rFonts w:ascii="Arial" w:eastAsiaTheme="majorEastAsia" w:hAnsi="Arial" w:cs="Arial"/>
          <w:b/>
          <w:bCs/>
          <w:kern w:val="0"/>
          <w:sz w:val="18"/>
          <w:szCs w:val="18"/>
          <w:lang w:val="es-ES_tradnl" w:eastAsia="es-CO"/>
          <w14:ligatures w14:val="none"/>
        </w:rPr>
        <w:t>EXPERIENCIA DEL OFERENTE</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1297A657" w14:textId="77777777" w:rsidR="00C56965" w:rsidRPr="00C56965" w:rsidRDefault="00C56965" w:rsidP="00C56965">
      <w:pPr>
        <w:widowControl w:val="0"/>
        <w:shd w:val="clear" w:color="auto" w:fill="FFFFFF"/>
        <w:autoSpaceDE w:val="0"/>
        <w:autoSpaceDN w:val="0"/>
        <w:adjustRightInd w:val="0"/>
        <w:spacing w:after="0" w:line="240" w:lineRule="auto"/>
        <w:contextualSpacing/>
        <w:jc w:val="center"/>
        <w:rPr>
          <w:rFonts w:ascii="Arial" w:hAnsi="Arial" w:cs="Arial"/>
          <w:b/>
          <w:bCs/>
          <w:kern w:val="0"/>
          <w:sz w:val="18"/>
          <w:szCs w:val="18"/>
          <w:lang w:val="es-ES_tradnl"/>
          <w14:ligatures w14:val="none"/>
        </w:rPr>
      </w:pPr>
    </w:p>
    <w:p w14:paraId="5ED50529" w14:textId="77777777" w:rsidR="00C56965" w:rsidRPr="00C56965" w:rsidRDefault="00C56965" w:rsidP="00C56965">
      <w:pPr>
        <w:spacing w:after="0" w:line="240" w:lineRule="auto"/>
        <w:contextualSpacing/>
        <w:jc w:val="both"/>
        <w:rPr>
          <w:rFonts w:ascii="Arial" w:hAnsi="Arial" w:cs="Arial"/>
          <w:b/>
          <w:kern w:val="0"/>
          <w:sz w:val="18"/>
          <w:szCs w:val="18"/>
          <w:lang w:val="es-ES_tradnl"/>
          <w14:ligatures w14:val="none"/>
        </w:rPr>
      </w:pPr>
    </w:p>
    <w:p w14:paraId="2D33E085"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3A391400" w14:textId="77777777" w:rsidR="00C56965" w:rsidRPr="00C56965" w:rsidRDefault="00C56965" w:rsidP="00C56965">
      <w:pPr>
        <w:numPr>
          <w:ilvl w:val="0"/>
          <w:numId w:val="22"/>
        </w:numPr>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kern w:val="0"/>
          <w:sz w:val="18"/>
          <w:szCs w:val="18"/>
          <w:lang w:val="es-ES_tradnl"/>
          <w14:ligatures w14:val="none"/>
        </w:rPr>
        <w:t>Experiencia General:</w:t>
      </w:r>
    </w:p>
    <w:p w14:paraId="3AC11AFE" w14:textId="77777777" w:rsidR="00C56965" w:rsidRPr="00C56965" w:rsidRDefault="00C56965" w:rsidP="00C56965">
      <w:pPr>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Cs/>
          <w:vanish/>
          <w:kern w:val="0"/>
          <w:sz w:val="18"/>
          <w:szCs w:val="18"/>
          <w:lang w:val="es-ES_tradnl"/>
          <w14:ligatures w14:val="none"/>
        </w:rPr>
        <w:t>&lt;SPAN style="FONT-FAMILY: Arial; FONT-SIZE: 12pt"&gt;</w:t>
      </w:r>
      <w:r w:rsidRPr="00C56965">
        <w:rPr>
          <w:rFonts w:ascii="Arial" w:hAnsi="Arial" w:cs="Arial"/>
          <w:bCs/>
          <w:kern w:val="0"/>
          <w:sz w:val="18"/>
          <w:szCs w:val="18"/>
          <w:lang w:val="es-ES_tradnl"/>
          <w14:ligatures w14:val="none"/>
        </w:rPr>
        <w:t xml:space="preserve">El proponente debe diligenciar este formulario y consignar la información de los contratos que haya ejecutado y desee se tengan en cuenta para verificar la experiencia general, especifica y adicional solicitada en el Pliego de Condiciones. </w:t>
      </w:r>
      <w:r w:rsidRPr="00C56965">
        <w:rPr>
          <w:rFonts w:ascii="Arial" w:hAnsi="Arial" w:cs="Arial"/>
          <w:bCs/>
          <w:vanish/>
          <w:kern w:val="0"/>
          <w:sz w:val="18"/>
          <w:szCs w:val="18"/>
          <w:lang w:val="es-ES_tradnl"/>
          <w14:ligatures w14:val="none"/>
        </w:rPr>
        <w:t>&lt;/SPAN&gt;</w:t>
      </w:r>
    </w:p>
    <w:p w14:paraId="1D3557B2"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tbl>
      <w:tblPr>
        <w:tblW w:w="4971"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040"/>
        <w:gridCol w:w="1044"/>
        <w:gridCol w:w="893"/>
        <w:gridCol w:w="1691"/>
        <w:gridCol w:w="2507"/>
        <w:gridCol w:w="1596"/>
      </w:tblGrid>
      <w:tr w:rsidR="00C56965" w:rsidRPr="00C56965" w14:paraId="1DA0D453" w14:textId="77777777" w:rsidTr="00DB10C8">
        <w:trPr>
          <w:trHeight w:val="490"/>
          <w:hidden/>
        </w:trPr>
        <w:tc>
          <w:tcPr>
            <w:tcW w:w="593" w:type="pct"/>
            <w:vAlign w:val="center"/>
          </w:tcPr>
          <w:p w14:paraId="2271FDD7"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r w:rsidRPr="00C56965">
              <w:rPr>
                <w:rFonts w:ascii="Arial" w:hAnsi="Arial" w:cs="Arial"/>
                <w:b/>
                <w:vanish/>
                <w:kern w:val="0"/>
                <w:sz w:val="18"/>
                <w:szCs w:val="18"/>
                <w:lang w:val="es-ES_tradnl"/>
                <w14:ligatures w14:val="none"/>
              </w:rPr>
              <w:t>&lt;SPAN style="FONT-FAMILY: Arial; FONT-SIZE: 12pt"&gt;</w:t>
            </w:r>
            <w:r w:rsidRPr="00C56965">
              <w:rPr>
                <w:rFonts w:ascii="Arial" w:hAnsi="Arial" w:cs="Arial"/>
                <w:b/>
                <w:kern w:val="0"/>
                <w:sz w:val="18"/>
                <w:szCs w:val="18"/>
                <w:lang w:val="es-ES_tradnl"/>
                <w14:ligatures w14:val="none"/>
              </w:rPr>
              <w:t>EMPRESA</w:t>
            </w:r>
            <w:r w:rsidRPr="00C56965">
              <w:rPr>
                <w:rFonts w:ascii="Arial" w:hAnsi="Arial" w:cs="Arial"/>
                <w:b/>
                <w:vanish/>
                <w:kern w:val="0"/>
                <w:sz w:val="18"/>
                <w:szCs w:val="18"/>
                <w:lang w:val="es-ES_tradnl"/>
                <w14:ligatures w14:val="none"/>
              </w:rPr>
              <w:t>&lt;/SPAN&gt;</w:t>
            </w:r>
          </w:p>
        </w:tc>
        <w:tc>
          <w:tcPr>
            <w:tcW w:w="595" w:type="pct"/>
            <w:vAlign w:val="center"/>
          </w:tcPr>
          <w:p w14:paraId="0A23E119"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r w:rsidRPr="00C56965">
              <w:rPr>
                <w:rFonts w:ascii="Arial" w:hAnsi="Arial" w:cs="Arial"/>
                <w:b/>
                <w:vanish/>
                <w:kern w:val="0"/>
                <w:sz w:val="18"/>
                <w:szCs w:val="18"/>
                <w:lang w:val="es-ES_tradnl"/>
                <w14:ligatures w14:val="none"/>
              </w:rPr>
              <w:t>&lt;SPAN style="FONT-FAMILY: Arial; FONT-SIZE: 12pt"&gt;</w:t>
            </w:r>
            <w:r w:rsidRPr="00C56965">
              <w:rPr>
                <w:rFonts w:ascii="Arial" w:hAnsi="Arial" w:cs="Arial"/>
                <w:b/>
                <w:kern w:val="0"/>
                <w:sz w:val="18"/>
                <w:szCs w:val="18"/>
                <w:lang w:val="es-ES_tradnl"/>
                <w14:ligatures w14:val="none"/>
              </w:rPr>
              <w:t>OBJETO</w:t>
            </w:r>
            <w:r w:rsidRPr="00C56965">
              <w:rPr>
                <w:rFonts w:ascii="Arial" w:hAnsi="Arial" w:cs="Arial"/>
                <w:b/>
                <w:vanish/>
                <w:kern w:val="0"/>
                <w:sz w:val="18"/>
                <w:szCs w:val="18"/>
                <w:lang w:val="es-ES_tradnl"/>
                <w14:ligatures w14:val="none"/>
              </w:rPr>
              <w:t>&lt;/SPAN&gt;</w:t>
            </w:r>
          </w:p>
        </w:tc>
        <w:tc>
          <w:tcPr>
            <w:tcW w:w="509" w:type="pct"/>
            <w:vAlign w:val="center"/>
          </w:tcPr>
          <w:p w14:paraId="1D7F3435"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r w:rsidRPr="00C56965">
              <w:rPr>
                <w:rFonts w:ascii="Arial" w:hAnsi="Arial" w:cs="Arial"/>
                <w:b/>
                <w:vanish/>
                <w:kern w:val="0"/>
                <w:sz w:val="18"/>
                <w:szCs w:val="18"/>
                <w:lang w:val="es-ES_tradnl"/>
                <w14:ligatures w14:val="none"/>
              </w:rPr>
              <w:t>&lt;SPAN style="FONT-FAMILY: Arial; FONT-SIZE: 12pt"&gt;</w:t>
            </w:r>
            <w:r w:rsidRPr="00C56965">
              <w:rPr>
                <w:rFonts w:ascii="Arial" w:hAnsi="Arial" w:cs="Arial"/>
                <w:b/>
                <w:kern w:val="0"/>
                <w:sz w:val="18"/>
                <w:szCs w:val="18"/>
                <w:lang w:val="es-ES_tradnl"/>
                <w14:ligatures w14:val="none"/>
              </w:rPr>
              <w:t>VALOR</w:t>
            </w:r>
            <w:r w:rsidRPr="00C56965">
              <w:rPr>
                <w:rFonts w:ascii="Arial" w:hAnsi="Arial" w:cs="Arial"/>
                <w:b/>
                <w:vanish/>
                <w:kern w:val="0"/>
                <w:sz w:val="18"/>
                <w:szCs w:val="18"/>
                <w:lang w:val="es-ES_tradnl"/>
                <w14:ligatures w14:val="none"/>
              </w:rPr>
              <w:t>&lt;/SPAN&gt;</w:t>
            </w:r>
          </w:p>
        </w:tc>
        <w:tc>
          <w:tcPr>
            <w:tcW w:w="964" w:type="pct"/>
            <w:vAlign w:val="center"/>
          </w:tcPr>
          <w:p w14:paraId="34028A9B"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PORCENTAJE DE EJECUCIÓN DEL CONTRATO</w:t>
            </w:r>
          </w:p>
        </w:tc>
        <w:tc>
          <w:tcPr>
            <w:tcW w:w="1429" w:type="pct"/>
            <w:vAlign w:val="center"/>
          </w:tcPr>
          <w:p w14:paraId="608C1C5F"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r w:rsidRPr="00C56965">
              <w:rPr>
                <w:rFonts w:ascii="Arial" w:hAnsi="Arial" w:cs="Arial"/>
                <w:b/>
                <w:kern w:val="0"/>
                <w:sz w:val="18"/>
                <w:szCs w:val="18"/>
                <w:lang w:val="es-ES_tradnl"/>
                <w14:ligatures w14:val="none"/>
              </w:rPr>
              <w:t>CONSECUTIVO EN EL RUP</w:t>
            </w:r>
          </w:p>
        </w:tc>
        <w:tc>
          <w:tcPr>
            <w:tcW w:w="910" w:type="pct"/>
            <w:vAlign w:val="center"/>
          </w:tcPr>
          <w:p w14:paraId="7A294DF6" w14:textId="77777777" w:rsidR="00C56965" w:rsidRPr="00C56965" w:rsidRDefault="00C56965" w:rsidP="00C56965">
            <w:pPr>
              <w:spacing w:after="0" w:line="240" w:lineRule="auto"/>
              <w:jc w:val="center"/>
              <w:rPr>
                <w:rFonts w:ascii="Arial" w:hAnsi="Arial" w:cs="Arial"/>
                <w:b/>
                <w:kern w:val="0"/>
                <w:sz w:val="18"/>
                <w:szCs w:val="18"/>
                <w:lang w:val="es-ES_tradnl"/>
                <w14:ligatures w14:val="none"/>
              </w:rPr>
            </w:pPr>
            <w:r w:rsidRPr="00C56965">
              <w:rPr>
                <w:rFonts w:ascii="Arial" w:hAnsi="Arial" w:cs="Arial"/>
                <w:b/>
                <w:vanish/>
                <w:kern w:val="0"/>
                <w:sz w:val="18"/>
                <w:szCs w:val="18"/>
                <w:lang w:val="es-ES_tradnl"/>
                <w14:ligatures w14:val="none"/>
              </w:rPr>
              <w:t>&lt;SPAN style="FONT-FAMILY: Arial; FONT-SIZE: 12pt"&gt;</w:t>
            </w:r>
            <w:r w:rsidRPr="00C56965">
              <w:rPr>
                <w:rFonts w:ascii="Arial" w:hAnsi="Arial" w:cs="Arial"/>
                <w:b/>
                <w:kern w:val="0"/>
                <w:sz w:val="18"/>
                <w:szCs w:val="18"/>
                <w:lang w:val="es-ES_tradnl"/>
                <w14:ligatures w14:val="none"/>
              </w:rPr>
              <w:t>FECHA INICIO Y TERMINACIÓN DEL CONTRATO</w:t>
            </w:r>
            <w:r w:rsidRPr="00C56965">
              <w:rPr>
                <w:rFonts w:ascii="Arial" w:hAnsi="Arial" w:cs="Arial"/>
                <w:b/>
                <w:vanish/>
                <w:kern w:val="0"/>
                <w:sz w:val="18"/>
                <w:szCs w:val="18"/>
                <w:lang w:val="es-ES_tradnl"/>
                <w14:ligatures w14:val="none"/>
              </w:rPr>
              <w:t>&lt;/SPAN&gt;</w:t>
            </w:r>
          </w:p>
        </w:tc>
      </w:tr>
      <w:tr w:rsidR="00C56965" w:rsidRPr="00C56965" w14:paraId="3171995F" w14:textId="77777777" w:rsidTr="00DB10C8">
        <w:trPr>
          <w:hidden/>
        </w:trPr>
        <w:tc>
          <w:tcPr>
            <w:tcW w:w="593" w:type="pct"/>
          </w:tcPr>
          <w:p w14:paraId="3DFE34AB"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p>
          <w:p w14:paraId="5C3746A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&lt;/SPAN&gt;</w:t>
            </w:r>
          </w:p>
        </w:tc>
        <w:tc>
          <w:tcPr>
            <w:tcW w:w="595" w:type="pct"/>
          </w:tcPr>
          <w:p w14:paraId="4F9E804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tc>
        <w:tc>
          <w:tcPr>
            <w:tcW w:w="509" w:type="pct"/>
          </w:tcPr>
          <w:p w14:paraId="0EAB4D08"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964" w:type="pct"/>
          </w:tcPr>
          <w:p w14:paraId="5CB6D25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tc>
        <w:tc>
          <w:tcPr>
            <w:tcW w:w="1429" w:type="pct"/>
          </w:tcPr>
          <w:p w14:paraId="6CB05AC6" w14:textId="77777777" w:rsidR="00C56965" w:rsidRPr="00C56965" w:rsidRDefault="00C56965" w:rsidP="00C56965">
            <w:pPr>
              <w:spacing w:after="0" w:line="240" w:lineRule="auto"/>
              <w:jc w:val="center"/>
              <w:rPr>
                <w:rFonts w:ascii="Arial" w:hAnsi="Arial" w:cs="Arial"/>
                <w:vanish/>
                <w:kern w:val="0"/>
                <w:sz w:val="18"/>
                <w:szCs w:val="18"/>
                <w:lang w:val="es-ES_tradnl"/>
                <w14:ligatures w14:val="none"/>
              </w:rPr>
            </w:pPr>
          </w:p>
        </w:tc>
        <w:tc>
          <w:tcPr>
            <w:tcW w:w="910" w:type="pct"/>
          </w:tcPr>
          <w:p w14:paraId="449751D8"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p w14:paraId="7C2BA54E"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r w:rsidRPr="00C56965">
              <w:rPr>
                <w:rFonts w:ascii="Arial" w:hAnsi="Arial" w:cs="Arial"/>
                <w:vanish/>
                <w:kern w:val="0"/>
                <w:sz w:val="18"/>
                <w:szCs w:val="18"/>
                <w:lang w:val="es-ES_tradnl"/>
                <w14:ligatures w14:val="none"/>
              </w:rPr>
              <w:t>&lt;SPAN style="FONT-FAMILY: Arial; FONT-SIZE: 12pt"&gt;</w:t>
            </w:r>
            <w:r w:rsidRPr="00C56965">
              <w:rPr>
                <w:rFonts w:ascii="Arial" w:hAnsi="Arial" w:cs="Arial"/>
                <w:kern w:val="0"/>
                <w:sz w:val="18"/>
                <w:szCs w:val="18"/>
                <w:lang w:val="es-ES_tradnl"/>
                <w14:ligatures w14:val="none"/>
              </w:rPr>
              <w:t> </w:t>
            </w:r>
            <w:r w:rsidRPr="00C56965">
              <w:rPr>
                <w:rFonts w:ascii="Arial" w:hAnsi="Arial" w:cs="Arial"/>
                <w:vanish/>
                <w:kern w:val="0"/>
                <w:sz w:val="18"/>
                <w:szCs w:val="18"/>
                <w:lang w:val="es-ES_tradnl"/>
                <w14:ligatures w14:val="none"/>
              </w:rPr>
              <w:t>&lt;/SPAN&gt;</w:t>
            </w:r>
          </w:p>
        </w:tc>
      </w:tr>
      <w:tr w:rsidR="00C56965" w:rsidRPr="00C56965" w14:paraId="65DA9228" w14:textId="77777777" w:rsidTr="00DB10C8">
        <w:trPr>
          <w:hidden/>
        </w:trPr>
        <w:tc>
          <w:tcPr>
            <w:tcW w:w="593" w:type="pct"/>
          </w:tcPr>
          <w:p w14:paraId="6E15AB0C"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595" w:type="pct"/>
          </w:tcPr>
          <w:p w14:paraId="504FEDE2"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509" w:type="pct"/>
          </w:tcPr>
          <w:p w14:paraId="2565E121"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964" w:type="pct"/>
          </w:tcPr>
          <w:p w14:paraId="507A634A"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1429" w:type="pct"/>
          </w:tcPr>
          <w:p w14:paraId="023FDF7C" w14:textId="77777777" w:rsidR="00C56965" w:rsidRPr="00C56965" w:rsidRDefault="00C56965" w:rsidP="00C56965">
            <w:pPr>
              <w:spacing w:after="0" w:line="240" w:lineRule="auto"/>
              <w:jc w:val="center"/>
              <w:rPr>
                <w:rFonts w:ascii="Arial" w:hAnsi="Arial" w:cs="Arial"/>
                <w:vanish/>
                <w:kern w:val="0"/>
                <w:sz w:val="18"/>
                <w:szCs w:val="18"/>
                <w:lang w:val="es-ES_tradnl"/>
                <w14:ligatures w14:val="none"/>
              </w:rPr>
            </w:pPr>
          </w:p>
        </w:tc>
        <w:tc>
          <w:tcPr>
            <w:tcW w:w="910" w:type="pct"/>
          </w:tcPr>
          <w:p w14:paraId="676D441A"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r>
      <w:tr w:rsidR="00C56965" w:rsidRPr="00C56965" w14:paraId="6A328FE2" w14:textId="77777777" w:rsidTr="00DB10C8">
        <w:tc>
          <w:tcPr>
            <w:tcW w:w="593" w:type="pct"/>
          </w:tcPr>
          <w:p w14:paraId="0D25EAEA"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02B1D972"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tc>
        <w:tc>
          <w:tcPr>
            <w:tcW w:w="595" w:type="pct"/>
          </w:tcPr>
          <w:p w14:paraId="7BEF93FF"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509" w:type="pct"/>
          </w:tcPr>
          <w:p w14:paraId="310D9693"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964" w:type="pct"/>
          </w:tcPr>
          <w:p w14:paraId="71565666"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1429" w:type="pct"/>
          </w:tcPr>
          <w:p w14:paraId="183D6E75" w14:textId="77777777" w:rsidR="00C56965" w:rsidRPr="00C56965" w:rsidRDefault="00C56965" w:rsidP="00C56965">
            <w:pPr>
              <w:spacing w:after="0" w:line="240" w:lineRule="auto"/>
              <w:jc w:val="center"/>
              <w:rPr>
                <w:rFonts w:ascii="Arial" w:hAnsi="Arial" w:cs="Arial"/>
                <w:vanish/>
                <w:kern w:val="0"/>
                <w:sz w:val="18"/>
                <w:szCs w:val="18"/>
                <w:lang w:val="es-ES_tradnl"/>
                <w14:ligatures w14:val="none"/>
              </w:rPr>
            </w:pPr>
          </w:p>
        </w:tc>
        <w:tc>
          <w:tcPr>
            <w:tcW w:w="910" w:type="pct"/>
          </w:tcPr>
          <w:p w14:paraId="07C34B76"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r>
      <w:tr w:rsidR="00C56965" w:rsidRPr="00C56965" w14:paraId="229D2E8B" w14:textId="77777777" w:rsidTr="00DB10C8">
        <w:trPr>
          <w:trHeight w:val="407"/>
        </w:trPr>
        <w:tc>
          <w:tcPr>
            <w:tcW w:w="593" w:type="pct"/>
          </w:tcPr>
          <w:p w14:paraId="30C6BCC6"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tc>
        <w:tc>
          <w:tcPr>
            <w:tcW w:w="595" w:type="pct"/>
          </w:tcPr>
          <w:p w14:paraId="5344D271"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509" w:type="pct"/>
          </w:tcPr>
          <w:p w14:paraId="124A2314"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964" w:type="pct"/>
          </w:tcPr>
          <w:p w14:paraId="41306A91"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1429" w:type="pct"/>
          </w:tcPr>
          <w:p w14:paraId="79750E45" w14:textId="77777777" w:rsidR="00C56965" w:rsidRPr="00C56965" w:rsidRDefault="00C56965" w:rsidP="00C56965">
            <w:pPr>
              <w:spacing w:after="0" w:line="240" w:lineRule="auto"/>
              <w:jc w:val="center"/>
              <w:rPr>
                <w:rFonts w:ascii="Arial" w:hAnsi="Arial" w:cs="Arial"/>
                <w:vanish/>
                <w:kern w:val="0"/>
                <w:sz w:val="18"/>
                <w:szCs w:val="18"/>
                <w:lang w:val="es-ES_tradnl"/>
                <w14:ligatures w14:val="none"/>
              </w:rPr>
            </w:pPr>
          </w:p>
        </w:tc>
        <w:tc>
          <w:tcPr>
            <w:tcW w:w="910" w:type="pct"/>
          </w:tcPr>
          <w:p w14:paraId="1AB165DA"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r>
      <w:tr w:rsidR="00C56965" w:rsidRPr="00C56965" w14:paraId="4D14302B" w14:textId="77777777" w:rsidTr="00DB10C8">
        <w:tc>
          <w:tcPr>
            <w:tcW w:w="593" w:type="pct"/>
          </w:tcPr>
          <w:p w14:paraId="030F55E1"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p w14:paraId="7E5E41DF" w14:textId="77777777" w:rsidR="00C56965" w:rsidRPr="00C56965" w:rsidRDefault="00C56965" w:rsidP="00C56965">
            <w:pPr>
              <w:spacing w:after="0" w:line="240" w:lineRule="auto"/>
              <w:jc w:val="both"/>
              <w:rPr>
                <w:rFonts w:ascii="Arial" w:hAnsi="Arial" w:cs="Arial"/>
                <w:kern w:val="0"/>
                <w:sz w:val="18"/>
                <w:szCs w:val="18"/>
                <w:lang w:val="es-ES_tradnl"/>
                <w14:ligatures w14:val="none"/>
              </w:rPr>
            </w:pPr>
          </w:p>
        </w:tc>
        <w:tc>
          <w:tcPr>
            <w:tcW w:w="595" w:type="pct"/>
          </w:tcPr>
          <w:p w14:paraId="0111FD81"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509" w:type="pct"/>
          </w:tcPr>
          <w:p w14:paraId="2A37013A"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964" w:type="pct"/>
          </w:tcPr>
          <w:p w14:paraId="1B36CCDD"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c>
          <w:tcPr>
            <w:tcW w:w="1429" w:type="pct"/>
          </w:tcPr>
          <w:p w14:paraId="205E0182" w14:textId="77777777" w:rsidR="00C56965" w:rsidRPr="00C56965" w:rsidRDefault="00C56965" w:rsidP="00C56965">
            <w:pPr>
              <w:spacing w:after="0" w:line="240" w:lineRule="auto"/>
              <w:jc w:val="center"/>
              <w:rPr>
                <w:rFonts w:ascii="Arial" w:hAnsi="Arial" w:cs="Arial"/>
                <w:vanish/>
                <w:kern w:val="0"/>
                <w:sz w:val="18"/>
                <w:szCs w:val="18"/>
                <w:lang w:val="es-ES_tradnl"/>
                <w14:ligatures w14:val="none"/>
              </w:rPr>
            </w:pPr>
          </w:p>
        </w:tc>
        <w:tc>
          <w:tcPr>
            <w:tcW w:w="910" w:type="pct"/>
          </w:tcPr>
          <w:p w14:paraId="516C916F" w14:textId="77777777" w:rsidR="00C56965" w:rsidRPr="00C56965" w:rsidRDefault="00C56965" w:rsidP="00C56965">
            <w:pPr>
              <w:spacing w:after="0" w:line="240" w:lineRule="auto"/>
              <w:jc w:val="both"/>
              <w:rPr>
                <w:rFonts w:ascii="Arial" w:hAnsi="Arial" w:cs="Arial"/>
                <w:vanish/>
                <w:kern w:val="0"/>
                <w:sz w:val="18"/>
                <w:szCs w:val="18"/>
                <w:lang w:val="es-ES_tradnl"/>
                <w14:ligatures w14:val="none"/>
              </w:rPr>
            </w:pPr>
          </w:p>
        </w:tc>
      </w:tr>
    </w:tbl>
    <w:p w14:paraId="1A88C5E1"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0C1BFD91" w14:textId="77777777" w:rsidR="00C56965" w:rsidRPr="00C56965" w:rsidRDefault="00C56965" w:rsidP="00C56965">
      <w:pPr>
        <w:spacing w:after="0" w:line="240" w:lineRule="auto"/>
        <w:contextualSpacing/>
        <w:jc w:val="both"/>
        <w:rPr>
          <w:rFonts w:ascii="Arial" w:hAnsi="Arial" w:cs="Arial"/>
          <w:bCs/>
          <w:kern w:val="0"/>
          <w:sz w:val="18"/>
          <w:szCs w:val="18"/>
          <w:lang w:val="es-ES_tradnl"/>
          <w14:ligatures w14:val="none"/>
        </w:rPr>
      </w:pPr>
    </w:p>
    <w:p w14:paraId="28DB5954" w14:textId="77777777" w:rsidR="00C56965" w:rsidRPr="00C56965" w:rsidRDefault="00C56965" w:rsidP="00C56965">
      <w:pPr>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
          <w:bCs/>
          <w:kern w:val="0"/>
          <w:sz w:val="18"/>
          <w:szCs w:val="18"/>
          <w:lang w:val="es-ES_tradnl"/>
          <w14:ligatures w14:val="none"/>
        </w:rPr>
        <w:t xml:space="preserve">Nota 1: </w:t>
      </w:r>
      <w:r w:rsidRPr="00C56965">
        <w:rPr>
          <w:rFonts w:ascii="Arial" w:hAnsi="Arial" w:cs="Arial"/>
          <w:bCs/>
          <w:kern w:val="0"/>
          <w:sz w:val="18"/>
          <w:szCs w:val="18"/>
          <w:lang w:val="es-ES_tradnl"/>
          <w14:ligatures w14:val="none"/>
        </w:rPr>
        <w:t xml:space="preserve">En el evento en que se indiquen más contratos y/o registros de los solicitados en el Pliego de Condiciones, sólo serán tenidos en cuenta los primeros de acuerdo al número de contratos solicitados. </w:t>
      </w:r>
    </w:p>
    <w:p w14:paraId="01FEA118" w14:textId="77777777" w:rsidR="00C56965" w:rsidRPr="00C56965" w:rsidRDefault="00C56965" w:rsidP="00C56965">
      <w:pPr>
        <w:spacing w:after="0" w:line="240" w:lineRule="auto"/>
        <w:contextualSpacing/>
        <w:jc w:val="both"/>
        <w:rPr>
          <w:rFonts w:ascii="Arial" w:hAnsi="Arial" w:cs="Arial"/>
          <w:bCs/>
          <w:kern w:val="0"/>
          <w:sz w:val="18"/>
          <w:szCs w:val="18"/>
          <w:lang w:val="es-ES_tradnl"/>
          <w14:ligatures w14:val="none"/>
        </w:rPr>
      </w:pPr>
      <w:r w:rsidRPr="00C56965">
        <w:rPr>
          <w:rFonts w:ascii="Arial" w:hAnsi="Arial" w:cs="Arial"/>
          <w:b/>
          <w:bCs/>
          <w:kern w:val="0"/>
          <w:sz w:val="18"/>
          <w:szCs w:val="18"/>
          <w:lang w:val="es-ES_tradnl"/>
          <w14:ligatures w14:val="none"/>
        </w:rPr>
        <w:t xml:space="preserve">Nota 2: </w:t>
      </w:r>
      <w:r w:rsidRPr="00C56965">
        <w:rPr>
          <w:rFonts w:ascii="Arial" w:hAnsi="Arial" w:cs="Arial"/>
          <w:bCs/>
          <w:kern w:val="0"/>
          <w:sz w:val="18"/>
          <w:szCs w:val="18"/>
          <w:lang w:val="es-ES_tradnl"/>
          <w14:ligatures w14:val="none"/>
        </w:rPr>
        <w:t>El valor ejecutado en SMMLV de los contratos, será el correspondiente al valor reportado en el RUP.</w:t>
      </w:r>
    </w:p>
    <w:p w14:paraId="2076C454" w14:textId="77777777" w:rsidR="00C56965" w:rsidRPr="00C56965" w:rsidRDefault="00C56965" w:rsidP="00C56965">
      <w:pPr>
        <w:spacing w:after="0" w:line="240" w:lineRule="auto"/>
        <w:contextualSpacing/>
        <w:jc w:val="both"/>
        <w:rPr>
          <w:rFonts w:ascii="Arial" w:hAnsi="Arial" w:cs="Arial"/>
          <w:bCs/>
          <w:kern w:val="0"/>
          <w:sz w:val="18"/>
          <w:szCs w:val="18"/>
          <w:lang w:val="es-ES_tradnl"/>
          <w14:ligatures w14:val="none"/>
        </w:rPr>
      </w:pPr>
    </w:p>
    <w:p w14:paraId="07567D40" w14:textId="77777777" w:rsidR="00C56965" w:rsidRPr="00C56965" w:rsidRDefault="00C56965" w:rsidP="00C56965">
      <w:pPr>
        <w:spacing w:after="0" w:line="240" w:lineRule="auto"/>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______________________</w:t>
      </w:r>
    </w:p>
    <w:p w14:paraId="1C0FA33E" w14:textId="77777777" w:rsidR="00C56965" w:rsidRPr="00C56965" w:rsidRDefault="00C56965" w:rsidP="00C56965">
      <w:pPr>
        <w:spacing w:after="0" w:line="240" w:lineRule="auto"/>
        <w:rPr>
          <w:rFonts w:ascii="Arial" w:hAnsi="Arial" w:cs="Arial"/>
          <w:kern w:val="0"/>
          <w:sz w:val="18"/>
          <w:szCs w:val="18"/>
          <w:lang w:val="es-ES_tradnl"/>
          <w14:ligatures w14:val="none"/>
        </w:rPr>
      </w:pPr>
      <w:r w:rsidRPr="00C56965">
        <w:rPr>
          <w:rFonts w:ascii="Arial" w:hAnsi="Arial" w:cs="Arial"/>
          <w:bCs/>
          <w:kern w:val="0"/>
          <w:sz w:val="18"/>
          <w:szCs w:val="18"/>
          <w:lang w:val="es-ES_tradnl"/>
          <w14:ligatures w14:val="none"/>
        </w:rPr>
        <w:t>Firma del oferente</w:t>
      </w:r>
    </w:p>
    <w:p w14:paraId="1EF654B2" w14:textId="77777777" w:rsidR="00C56965" w:rsidRPr="00C56965" w:rsidRDefault="00C56965" w:rsidP="00C56965">
      <w:pPr>
        <w:spacing w:after="0" w:line="240" w:lineRule="auto"/>
        <w:contextualSpacing/>
        <w:jc w:val="both"/>
        <w:rPr>
          <w:rFonts w:ascii="Arial" w:hAnsi="Arial" w:cs="Arial"/>
          <w:bCs/>
          <w:kern w:val="0"/>
          <w:sz w:val="18"/>
          <w:szCs w:val="18"/>
          <w:lang w:val="es-ES_tradnl"/>
          <w14:ligatures w14:val="none"/>
        </w:rPr>
      </w:pPr>
    </w:p>
    <w:p w14:paraId="6B1BFBF7"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2B9E21A0"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6C7CCA5E"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0A6C70C9"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7D2F9393"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253D7653"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41F114CF"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58B82E0D"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2CCB954C" w14:textId="77777777" w:rsidR="00C56965" w:rsidRPr="00C56965" w:rsidRDefault="00C56965" w:rsidP="00C56965">
      <w:pPr>
        <w:spacing w:after="0" w:line="240" w:lineRule="auto"/>
        <w:contextualSpacing/>
        <w:jc w:val="both"/>
        <w:rPr>
          <w:rFonts w:ascii="Arial" w:hAnsi="Arial" w:cs="Arial"/>
          <w:b/>
          <w:bCs/>
          <w:kern w:val="0"/>
          <w:sz w:val="18"/>
          <w:szCs w:val="18"/>
          <w:lang w:val="es-ES_tradnl"/>
          <w14:ligatures w14:val="none"/>
        </w:rPr>
      </w:pPr>
    </w:p>
    <w:p w14:paraId="192B3FA8" w14:textId="77777777" w:rsidR="00C56965" w:rsidRPr="00C56965" w:rsidRDefault="00C56965" w:rsidP="00C56965">
      <w:pPr>
        <w:spacing w:after="200" w:line="276" w:lineRule="auto"/>
        <w:rPr>
          <w:rFonts w:ascii="Arial" w:hAnsi="Arial" w:cs="Arial"/>
          <w:kern w:val="0"/>
          <w:sz w:val="18"/>
          <w:szCs w:val="18"/>
          <w:lang w:val="es-ES_tradnl" w:eastAsia="es-CO"/>
          <w14:ligatures w14:val="none"/>
        </w:rPr>
      </w:pPr>
      <w:bookmarkStart w:id="288" w:name="_Toc443564800"/>
      <w:bookmarkStart w:id="289" w:name="_Toc105419053"/>
    </w:p>
    <w:bookmarkEnd w:id="288"/>
    <w:bookmarkEnd w:id="289"/>
    <w:p w14:paraId="2B35C89B" w14:textId="77777777" w:rsidR="00C56965" w:rsidRPr="00C56965" w:rsidRDefault="00C56965" w:rsidP="00C56965">
      <w:pPr>
        <w:spacing w:after="0" w:line="240" w:lineRule="auto"/>
        <w:jc w:val="center"/>
        <w:rPr>
          <w:rFonts w:ascii="Arial" w:hAnsi="Arial" w:cs="Arial"/>
          <w:kern w:val="0"/>
          <w:sz w:val="18"/>
          <w:szCs w:val="18"/>
          <w:lang w:val="es-ES_tradnl"/>
          <w14:ligatures w14:val="none"/>
        </w:rPr>
      </w:pPr>
      <w:r w:rsidRPr="00C56965">
        <w:rPr>
          <w:rFonts w:ascii="Arial" w:hAnsi="Arial" w:cs="Arial"/>
          <w:b/>
          <w:bCs/>
          <w:kern w:val="0"/>
          <w:sz w:val="18"/>
          <w:szCs w:val="18"/>
          <w:lang w:val="es-ES_tradnl"/>
          <w14:ligatures w14:val="none"/>
        </w:rPr>
        <w:t>FIN DEL DOCUMENTO</w:t>
      </w:r>
    </w:p>
    <w:p w14:paraId="495D9B1B"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27142883"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4B62EAED" w14:textId="77777777" w:rsidR="00C56965" w:rsidRPr="00C56965" w:rsidRDefault="00C56965" w:rsidP="00C56965">
      <w:pPr>
        <w:spacing w:after="200" w:line="276" w:lineRule="auto"/>
        <w:rPr>
          <w:rFonts w:ascii="Arial" w:hAnsi="Arial" w:cs="Arial"/>
          <w:kern w:val="0"/>
          <w:sz w:val="18"/>
          <w:szCs w:val="18"/>
          <w:lang w:val="es-ES_tradnl"/>
          <w14:ligatures w14:val="none"/>
        </w:rPr>
      </w:pPr>
    </w:p>
    <w:p w14:paraId="2CDB6EED" w14:textId="77777777" w:rsidR="00C56965" w:rsidRPr="00C56965" w:rsidRDefault="00C56965" w:rsidP="00C56965">
      <w:pPr>
        <w:spacing w:after="0" w:line="240" w:lineRule="auto"/>
        <w:rPr>
          <w:rFonts w:ascii="Arial" w:hAnsi="Arial" w:cs="Arial"/>
          <w:kern w:val="0"/>
          <w:sz w:val="18"/>
          <w:szCs w:val="18"/>
          <w:lang w:val="es-ES_tradnl"/>
          <w14:ligatures w14:val="none"/>
        </w:rPr>
      </w:pPr>
    </w:p>
    <w:p w14:paraId="793B31FE" w14:textId="77777777" w:rsidR="00C56965" w:rsidRPr="00C56965" w:rsidRDefault="00C56965" w:rsidP="00C56965">
      <w:pPr>
        <w:spacing w:after="0" w:line="240" w:lineRule="auto"/>
        <w:rPr>
          <w:kern w:val="0"/>
          <w:lang w:val="es-ES_tradnl"/>
          <w14:ligatures w14:val="none"/>
        </w:rPr>
      </w:pPr>
    </w:p>
    <w:bookmarkEnd w:id="1"/>
    <w:p w14:paraId="6EF9CA71" w14:textId="77777777" w:rsidR="00C56965" w:rsidRPr="00C56965" w:rsidRDefault="00C56965" w:rsidP="00C56965">
      <w:pPr>
        <w:spacing w:after="0" w:line="240" w:lineRule="auto"/>
        <w:rPr>
          <w:kern w:val="0"/>
          <w:lang w:val="es-ES_tradnl"/>
          <w14:ligatures w14:val="none"/>
        </w:rPr>
      </w:pPr>
    </w:p>
    <w:p w14:paraId="7FD843EA" w14:textId="77777777" w:rsidR="00C56965" w:rsidRPr="00C56965" w:rsidRDefault="00C56965" w:rsidP="00C56965">
      <w:pPr>
        <w:spacing w:after="0" w:line="240" w:lineRule="auto"/>
        <w:rPr>
          <w:kern w:val="0"/>
          <w:lang w:val="es-ES_tradnl"/>
          <w14:ligatures w14:val="none"/>
        </w:rPr>
      </w:pPr>
    </w:p>
    <w:p w14:paraId="659373E5" w14:textId="77777777" w:rsidR="000C27A0" w:rsidRDefault="000C27A0"/>
    <w:sectPr w:rsidR="000C27A0" w:rsidSect="00C56965">
      <w:headerReference w:type="even" r:id="rId28"/>
      <w:headerReference w:type="default" r:id="rId29"/>
      <w:headerReference w:type="first" r:id="rId30"/>
      <w:pgSz w:w="12240" w:h="15840" w:code="1"/>
      <w:pgMar w:top="1418" w:right="1701" w:bottom="2007" w:left="1701" w:header="147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E6898" w14:textId="77777777" w:rsidR="00A149AC" w:rsidRDefault="00A149AC" w:rsidP="00C56965">
      <w:pPr>
        <w:spacing w:after="0" w:line="240" w:lineRule="auto"/>
      </w:pPr>
      <w:r>
        <w:separator/>
      </w:r>
    </w:p>
  </w:endnote>
  <w:endnote w:type="continuationSeparator" w:id="0">
    <w:p w14:paraId="7E807A67" w14:textId="77777777" w:rsidR="00A149AC" w:rsidRDefault="00A149AC" w:rsidP="00C56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OpenSymbol">
    <w:altName w:val="Times New Roman"/>
    <w:charset w:val="00"/>
    <w:family w:val="auto"/>
    <w:pitch w:val="variable"/>
    <w:sig w:usb0="800000AF" w:usb1="1001ECE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263F"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C293" w14:textId="77777777" w:rsidR="00000000" w:rsidRDefault="00000000" w:rsidP="000E7291">
    <w:pPr>
      <w:pStyle w:val="Piedepgina"/>
      <w:ind w:left="2832" w:firstLine="4248"/>
    </w:pPr>
    <w:r w:rsidRPr="00103804">
      <w:rPr>
        <w:noProof/>
      </w:rPr>
      <w:drawing>
        <wp:anchor distT="0" distB="0" distL="114300" distR="114300" simplePos="0" relativeHeight="251660288" behindDoc="0" locked="0" layoutInCell="1" allowOverlap="1" wp14:anchorId="1E0931AC" wp14:editId="61C34FCD">
          <wp:simplePos x="0" y="0"/>
          <wp:positionH relativeFrom="column">
            <wp:posOffset>1028700</wp:posOffset>
          </wp:positionH>
          <wp:positionV relativeFrom="paragraph">
            <wp:posOffset>83185</wp:posOffset>
          </wp:positionV>
          <wp:extent cx="819150" cy="6286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1045" t="64574" r="74542" b="26072"/>
                  <a:stretch/>
                </pic:blipFill>
                <pic:spPr bwMode="auto">
                  <a:xfrm>
                    <a:off x="0" y="0"/>
                    <a:ext cx="819150" cy="62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E30A"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0ADA0" w14:textId="77777777" w:rsidR="00A149AC" w:rsidRDefault="00A149AC" w:rsidP="00C56965">
      <w:pPr>
        <w:spacing w:after="0" w:line="240" w:lineRule="auto"/>
      </w:pPr>
      <w:r>
        <w:separator/>
      </w:r>
    </w:p>
  </w:footnote>
  <w:footnote w:type="continuationSeparator" w:id="0">
    <w:p w14:paraId="5D3241C5" w14:textId="77777777" w:rsidR="00A149AC" w:rsidRDefault="00A149AC" w:rsidP="00C56965">
      <w:pPr>
        <w:spacing w:after="0" w:line="240" w:lineRule="auto"/>
      </w:pPr>
      <w:r>
        <w:continuationSeparator/>
      </w:r>
    </w:p>
  </w:footnote>
  <w:footnote w:id="1">
    <w:p w14:paraId="3148C13E" w14:textId="77777777" w:rsidR="00C56965" w:rsidRPr="004C00D9" w:rsidRDefault="00C56965" w:rsidP="00C56965">
      <w:pPr>
        <w:pStyle w:val="Textonotapie"/>
        <w:rPr>
          <w:lang w:val="es-MX"/>
        </w:rPr>
      </w:pPr>
      <w:r>
        <w:rPr>
          <w:rStyle w:val="Refdenotaalpie"/>
        </w:rPr>
        <w:footnoteRef/>
      </w:r>
      <w:r>
        <w:t xml:space="preserve"> </w:t>
      </w:r>
      <w:r w:rsidRPr="00A1656C">
        <w:rPr>
          <w:rFonts w:ascii="Arial Narrow" w:hAnsi="Arial Narrow"/>
        </w:rPr>
        <w:t>https://colombiacompra.gov.co/sites/cce_public/files/files_2020/vf_umbrales_actualizaciones_2022_-_2023_1.pdf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59552"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CC62D" w14:textId="77777777" w:rsidR="00000000" w:rsidRDefault="00000000" w:rsidP="000E7291">
    <w:pPr>
      <w:pStyle w:val="Encabezado"/>
      <w:jc w:val="center"/>
    </w:pPr>
    <w:r>
      <w:rPr>
        <w:noProof/>
      </w:rPr>
      <w:pict w14:anchorId="26B253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7796257" o:spid="_x0000_s1025" type="#_x0000_t75" alt="/Users/prensachia/Documents/ALCALDIA 2024 -2027/Trabajos/Julio/Papeleria/Papeleria CAM/DESPACHO 2025/Contratacion/Contratacion Carta&amp;oficio-2.png" style="position:absolute;left:0;text-align:left;margin-left:0;margin-top:0;width:612pt;height:935.5pt;z-index:-251657216;mso-wrap-edited:f;mso-width-percent:0;mso-height-percent:0;mso-position-horizontal:center;mso-position-horizontal-relative:margin;mso-position-vertical:center;mso-position-vertical-relative:margin;mso-width-percent:0;mso-height-percent:0" o:allowincell="f">
          <v:imagedata r:id="rId1" o:title="Contratacion Carta&amp;oficio-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16004" w14:textId="77777777" w:rsidR="00000000" w:rsidRDefault="0000000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17D12" w14:textId="77777777" w:rsidR="00000000" w:rsidRDefault="00000000">
    <w:pPr>
      <w:pStyle w:val="Encabezado"/>
    </w:pPr>
    <w:r>
      <w:rPr>
        <w:noProof/>
      </w:rPr>
      <w:pict w14:anchorId="1CD94D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76172" o:spid="_x0000_s1027" type="#_x0000_t75" style="position:absolute;margin-left:0;margin-top:0;width:612.05pt;height:792.05pt;z-index:-251656192;mso-position-horizontal:center;mso-position-horizontal-relative:margin;mso-position-vertical:center;mso-position-vertical-relative:margin" o:allowincell="f">
          <v:imagedata r:id="rId1" o:title="Contratacion Carta&amp;oficio-1"/>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B6880" w14:textId="77777777" w:rsidR="00000000" w:rsidRDefault="00000000">
    <w:pPr>
      <w:pStyle w:val="Encabezado"/>
    </w:pPr>
    <w:r>
      <w:rPr>
        <w:noProof/>
      </w:rPr>
      <w:pict w14:anchorId="5789B1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76173" o:spid="_x0000_s1028" type="#_x0000_t75" style="position:absolute;margin-left:-85.05pt;margin-top:-95.9pt;width:612.05pt;height:792.05pt;z-index:-251655168;mso-position-horizontal-relative:margin;mso-position-vertical-relative:margin" o:allowincell="f">
          <v:imagedata r:id="rId1" o:title="Contratacion Carta&amp;oficio-1"/>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E148" w14:textId="77777777" w:rsidR="00000000" w:rsidRDefault="00000000">
    <w:pPr>
      <w:pStyle w:val="Encabezado"/>
    </w:pPr>
    <w:r>
      <w:rPr>
        <w:noProof/>
      </w:rPr>
      <w:pict w14:anchorId="585CC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76171" o:spid="_x0000_s1026" type="#_x0000_t75" style="position:absolute;margin-left:0;margin-top:0;width:612.05pt;height:792.05pt;z-index:-251657216;mso-position-horizontal:center;mso-position-horizontal-relative:margin;mso-position-vertical:center;mso-position-vertical-relative:margin" o:allowincell="f">
          <v:imagedata r:id="rId1" o:title="Contratacion Carta&amp;oficio-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686F"/>
    <w:multiLevelType w:val="hybridMultilevel"/>
    <w:tmpl w:val="5C0CB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E7E219B"/>
    <w:multiLevelType w:val="multilevel"/>
    <w:tmpl w:val="C5CA55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38745CB"/>
    <w:multiLevelType w:val="multilevel"/>
    <w:tmpl w:val="6DF23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03BB8"/>
    <w:multiLevelType w:val="hybridMultilevel"/>
    <w:tmpl w:val="315842F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E7A7885"/>
    <w:multiLevelType w:val="hybridMultilevel"/>
    <w:tmpl w:val="CAEA0BC2"/>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8" w15:restartNumberingAfterBreak="0">
    <w:nsid w:val="1F8D1ED4"/>
    <w:multiLevelType w:val="hybridMultilevel"/>
    <w:tmpl w:val="F4B2ECEC"/>
    <w:lvl w:ilvl="0" w:tplc="B3704988">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2037600"/>
    <w:multiLevelType w:val="hybridMultilevel"/>
    <w:tmpl w:val="F3B86B0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424860"/>
    <w:multiLevelType w:val="multilevel"/>
    <w:tmpl w:val="1AA2F6FE"/>
    <w:lvl w:ilvl="0">
      <w:start w:val="1"/>
      <w:numFmt w:val="decimal"/>
      <w:lvlText w:val="%1."/>
      <w:lvlJc w:val="left"/>
      <w:pPr>
        <w:ind w:left="360" w:hanging="360"/>
      </w:pPr>
    </w:lvl>
    <w:lvl w:ilvl="1">
      <w:start w:val="5"/>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25CA63DA"/>
    <w:multiLevelType w:val="hybridMultilevel"/>
    <w:tmpl w:val="7F86D82A"/>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922325E"/>
    <w:multiLevelType w:val="hybridMultilevel"/>
    <w:tmpl w:val="AAB8E94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A27657B"/>
    <w:multiLevelType w:val="hybridMultilevel"/>
    <w:tmpl w:val="B38A44F2"/>
    <w:lvl w:ilvl="0" w:tplc="0994E4F6">
      <w:numFmt w:val="bullet"/>
      <w:lvlText w:val="-"/>
      <w:lvlJc w:val="left"/>
      <w:pPr>
        <w:ind w:left="360" w:hanging="360"/>
      </w:pPr>
      <w:rPr>
        <w:rFonts w:ascii="Arial MT" w:eastAsia="Arial MT" w:hAnsi="Arial MT" w:cs="Arial MT" w:hint="default"/>
        <w:w w:val="99"/>
        <w:sz w:val="18"/>
        <w:szCs w:val="18"/>
        <w:lang w:val="es-ES" w:eastAsia="en-US" w:bidi="ar-SA"/>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A3031BD"/>
    <w:multiLevelType w:val="hybridMultilevel"/>
    <w:tmpl w:val="3A401B06"/>
    <w:lvl w:ilvl="0" w:tplc="51B2717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510C51"/>
    <w:multiLevelType w:val="multilevel"/>
    <w:tmpl w:val="51940558"/>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BA46127"/>
    <w:multiLevelType w:val="hybridMultilevel"/>
    <w:tmpl w:val="207A6F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BB87F50"/>
    <w:multiLevelType w:val="multilevel"/>
    <w:tmpl w:val="F07426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2D3D4659"/>
    <w:multiLevelType w:val="hybridMultilevel"/>
    <w:tmpl w:val="2494B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0" w15:restartNumberingAfterBreak="0">
    <w:nsid w:val="2D6F2DF7"/>
    <w:multiLevelType w:val="hybridMultilevel"/>
    <w:tmpl w:val="B71ADB2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E9C6078"/>
    <w:multiLevelType w:val="multilevel"/>
    <w:tmpl w:val="54C690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1A378F5"/>
    <w:multiLevelType w:val="hybridMultilevel"/>
    <w:tmpl w:val="55EE2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41959B8"/>
    <w:multiLevelType w:val="hybridMultilevel"/>
    <w:tmpl w:val="5068252C"/>
    <w:lvl w:ilvl="0" w:tplc="240A0019">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5" w15:restartNumberingAfterBreak="0">
    <w:nsid w:val="38067AC6"/>
    <w:multiLevelType w:val="multilevel"/>
    <w:tmpl w:val="9EBE81FA"/>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84F5D82"/>
    <w:multiLevelType w:val="multilevel"/>
    <w:tmpl w:val="77E63FDE"/>
    <w:lvl w:ilvl="0">
      <w:start w:val="1"/>
      <w:numFmt w:val="decimal"/>
      <w:lvlText w:val="%1."/>
      <w:lvlJc w:val="left"/>
      <w:pPr>
        <w:ind w:left="720" w:hanging="360"/>
      </w:p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BB9560B"/>
    <w:multiLevelType w:val="multilevel"/>
    <w:tmpl w:val="FB34C740"/>
    <w:lvl w:ilvl="0">
      <w:start w:val="1"/>
      <w:numFmt w:val="decimal"/>
      <w:lvlText w:val="%1."/>
      <w:lvlJc w:val="left"/>
      <w:pPr>
        <w:ind w:left="360" w:hanging="360"/>
      </w:pPr>
    </w:lvl>
    <w:lvl w:ilvl="1">
      <w:start w:val="9"/>
      <w:numFmt w:val="decimal"/>
      <w:isLgl/>
      <w:lvlText w:val="%1.%2."/>
      <w:lvlJc w:val="left"/>
      <w:pPr>
        <w:ind w:left="405" w:hanging="40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3D081C7C"/>
    <w:multiLevelType w:val="hybridMultilevel"/>
    <w:tmpl w:val="F6362E9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0106EC2"/>
    <w:multiLevelType w:val="multilevel"/>
    <w:tmpl w:val="94D8938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3AB32B6"/>
    <w:multiLevelType w:val="hybridMultilevel"/>
    <w:tmpl w:val="C3A2CB6A"/>
    <w:lvl w:ilvl="0" w:tplc="2ABCD810">
      <w:start w:val="1"/>
      <w:numFmt w:val="lowerLetter"/>
      <w:lvlText w:val="%1)"/>
      <w:lvlJc w:val="left"/>
      <w:pPr>
        <w:tabs>
          <w:tab w:val="num" w:pos="720"/>
        </w:tabs>
        <w:ind w:left="720" w:hanging="360"/>
      </w:pPr>
      <w:rPr>
        <w:rFonts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4CE4AAD"/>
    <w:multiLevelType w:val="hybridMultilevel"/>
    <w:tmpl w:val="C23E4B7E"/>
    <w:lvl w:ilvl="0" w:tplc="0C0A0017">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4"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5" w15:restartNumberingAfterBreak="0">
    <w:nsid w:val="4AF14486"/>
    <w:multiLevelType w:val="multilevel"/>
    <w:tmpl w:val="1138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926104"/>
    <w:multiLevelType w:val="hybridMultilevel"/>
    <w:tmpl w:val="5D98EFD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4CBA4FB9"/>
    <w:multiLevelType w:val="multilevel"/>
    <w:tmpl w:val="6F4C1016"/>
    <w:lvl w:ilvl="0">
      <w:start w:val="2"/>
      <w:numFmt w:val="decimal"/>
      <w:lvlText w:val="%1."/>
      <w:lvlJc w:val="left"/>
      <w:pPr>
        <w:ind w:left="675" w:hanging="675"/>
      </w:pPr>
      <w:rPr>
        <w:rFonts w:hint="default"/>
        <w:b/>
      </w:rPr>
    </w:lvl>
    <w:lvl w:ilvl="1">
      <w:start w:val="9"/>
      <w:numFmt w:val="decimal"/>
      <w:lvlText w:val="%1.%2."/>
      <w:lvlJc w:val="left"/>
      <w:pPr>
        <w:ind w:left="675" w:hanging="675"/>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4F216F35"/>
    <w:multiLevelType w:val="hybridMultilevel"/>
    <w:tmpl w:val="B54C9EE0"/>
    <w:lvl w:ilvl="0" w:tplc="0C0A0017">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4FA402C1"/>
    <w:multiLevelType w:val="hybridMultilevel"/>
    <w:tmpl w:val="AB1CD584"/>
    <w:lvl w:ilvl="0" w:tplc="0C0A0015">
      <w:start w:val="1"/>
      <w:numFmt w:val="upp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5526563C"/>
    <w:multiLevelType w:val="hybridMultilevel"/>
    <w:tmpl w:val="0288753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9FA0885"/>
    <w:multiLevelType w:val="hybridMultilevel"/>
    <w:tmpl w:val="04EAF446"/>
    <w:styleLink w:val="WW8Num8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B5C31EB"/>
    <w:multiLevelType w:val="hybridMultilevel"/>
    <w:tmpl w:val="48BCE240"/>
    <w:lvl w:ilvl="0" w:tplc="2B86FDDE">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B953C89"/>
    <w:multiLevelType w:val="hybridMultilevel"/>
    <w:tmpl w:val="53AAF660"/>
    <w:lvl w:ilvl="0" w:tplc="81BA4540">
      <w:start w:val="1"/>
      <w:numFmt w:val="decimal"/>
      <w:lvlText w:val="%1."/>
      <w:lvlJc w:val="left"/>
      <w:pPr>
        <w:ind w:left="720" w:hanging="360"/>
      </w:pPr>
      <w:rPr>
        <w:rFonts w:hint="default"/>
        <w:i w:val="0"/>
        <w:iCs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B994AEE"/>
    <w:multiLevelType w:val="multilevel"/>
    <w:tmpl w:val="0A56E25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628D0E7B"/>
    <w:multiLevelType w:val="hybridMultilevel"/>
    <w:tmpl w:val="8566188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62A64046"/>
    <w:multiLevelType w:val="hybridMultilevel"/>
    <w:tmpl w:val="11C899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3130B3A"/>
    <w:multiLevelType w:val="hybridMultilevel"/>
    <w:tmpl w:val="01F8F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34B6E1B"/>
    <w:multiLevelType w:val="hybridMultilevel"/>
    <w:tmpl w:val="A1B4F7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15:restartNumberingAfterBreak="0">
    <w:nsid w:val="635A3B69"/>
    <w:multiLevelType w:val="multilevel"/>
    <w:tmpl w:val="C088C3A0"/>
    <w:lvl w:ilvl="0">
      <w:start w:val="1"/>
      <w:numFmt w:val="lowerLetter"/>
      <w:lvlText w:val="%1)"/>
      <w:lvlJc w:val="left"/>
      <w:pPr>
        <w:ind w:left="360" w:hanging="360"/>
      </w:pPr>
    </w:lvl>
    <w:lvl w:ilvl="1">
      <w:start w:val="9"/>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63D51DD0"/>
    <w:multiLevelType w:val="hybridMultilevel"/>
    <w:tmpl w:val="C902C4F2"/>
    <w:lvl w:ilvl="0" w:tplc="080A0001">
      <w:start w:val="1"/>
      <w:numFmt w:val="bullet"/>
      <w:lvlText w:val=""/>
      <w:lvlJc w:val="left"/>
      <w:pPr>
        <w:ind w:left="765"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6A835F73"/>
    <w:multiLevelType w:val="multilevel"/>
    <w:tmpl w:val="779296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6AA20EDC"/>
    <w:multiLevelType w:val="hybridMultilevel"/>
    <w:tmpl w:val="586454C6"/>
    <w:lvl w:ilvl="0" w:tplc="0C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D7D1FD6"/>
    <w:multiLevelType w:val="multilevel"/>
    <w:tmpl w:val="162E41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E6A3748"/>
    <w:multiLevelType w:val="hybridMultilevel"/>
    <w:tmpl w:val="64546FD8"/>
    <w:lvl w:ilvl="0" w:tplc="F2CAB3BA">
      <w:start w:val="2"/>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4495D13"/>
    <w:multiLevelType w:val="multilevel"/>
    <w:tmpl w:val="E2DEE20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6752EF4"/>
    <w:multiLevelType w:val="hybridMultilevel"/>
    <w:tmpl w:val="77C078F2"/>
    <w:lvl w:ilvl="0" w:tplc="61849E4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71834BC"/>
    <w:multiLevelType w:val="multilevel"/>
    <w:tmpl w:val="0D5A742E"/>
    <w:lvl w:ilvl="0">
      <w:start w:val="1"/>
      <w:numFmt w:val="decimal"/>
      <w:lvlText w:val="%1."/>
      <w:lvlJc w:val="left"/>
      <w:pPr>
        <w:ind w:left="360" w:hanging="360"/>
      </w:pPr>
      <w:rPr>
        <w:rFonts w:hint="default"/>
      </w:rPr>
    </w:lvl>
    <w:lvl w:ilvl="1">
      <w:start w:val="3"/>
      <w:numFmt w:val="decimal"/>
      <w:isLgl/>
      <w:lvlText w:val="%1.%2."/>
      <w:lvlJc w:val="left"/>
      <w:pPr>
        <w:ind w:left="510" w:hanging="510"/>
      </w:pPr>
      <w:rPr>
        <w:rFonts w:ascii="Arial" w:eastAsiaTheme="minorEastAsia" w:hAnsi="Arial" w:hint="default"/>
        <w:b/>
        <w:sz w:val="18"/>
      </w:rPr>
    </w:lvl>
    <w:lvl w:ilvl="2">
      <w:start w:val="4"/>
      <w:numFmt w:val="decimal"/>
      <w:isLgl/>
      <w:lvlText w:val="%1.%2.%3."/>
      <w:lvlJc w:val="left"/>
      <w:pPr>
        <w:ind w:left="720" w:hanging="720"/>
      </w:pPr>
      <w:rPr>
        <w:rFonts w:ascii="Arial" w:eastAsiaTheme="minorEastAsia" w:hAnsi="Arial" w:hint="default"/>
        <w:b/>
        <w:sz w:val="18"/>
      </w:rPr>
    </w:lvl>
    <w:lvl w:ilvl="3">
      <w:start w:val="1"/>
      <w:numFmt w:val="decimal"/>
      <w:isLgl/>
      <w:lvlText w:val="%1.%2.%3.%4."/>
      <w:lvlJc w:val="left"/>
      <w:pPr>
        <w:ind w:left="720" w:hanging="720"/>
      </w:pPr>
      <w:rPr>
        <w:rFonts w:ascii="Arial" w:eastAsiaTheme="minorEastAsia" w:hAnsi="Arial" w:hint="default"/>
        <w:b/>
        <w:sz w:val="18"/>
      </w:rPr>
    </w:lvl>
    <w:lvl w:ilvl="4">
      <w:start w:val="1"/>
      <w:numFmt w:val="decimal"/>
      <w:isLgl/>
      <w:lvlText w:val="%1.%2.%3.%4.%5."/>
      <w:lvlJc w:val="left"/>
      <w:pPr>
        <w:ind w:left="720" w:hanging="720"/>
      </w:pPr>
      <w:rPr>
        <w:rFonts w:ascii="Arial" w:eastAsiaTheme="minorEastAsia" w:hAnsi="Arial" w:hint="default"/>
        <w:b/>
        <w:sz w:val="18"/>
      </w:rPr>
    </w:lvl>
    <w:lvl w:ilvl="5">
      <w:start w:val="1"/>
      <w:numFmt w:val="decimal"/>
      <w:isLgl/>
      <w:lvlText w:val="%1.%2.%3.%4.%5.%6."/>
      <w:lvlJc w:val="left"/>
      <w:pPr>
        <w:ind w:left="1080" w:hanging="1080"/>
      </w:pPr>
      <w:rPr>
        <w:rFonts w:ascii="Arial" w:eastAsiaTheme="minorEastAsia" w:hAnsi="Arial" w:hint="default"/>
        <w:b/>
        <w:sz w:val="18"/>
      </w:rPr>
    </w:lvl>
    <w:lvl w:ilvl="6">
      <w:start w:val="1"/>
      <w:numFmt w:val="decimal"/>
      <w:isLgl/>
      <w:lvlText w:val="%1.%2.%3.%4.%5.%6.%7."/>
      <w:lvlJc w:val="left"/>
      <w:pPr>
        <w:ind w:left="1080" w:hanging="1080"/>
      </w:pPr>
      <w:rPr>
        <w:rFonts w:ascii="Arial" w:eastAsiaTheme="minorEastAsia" w:hAnsi="Arial" w:hint="default"/>
        <w:b/>
        <w:sz w:val="18"/>
      </w:rPr>
    </w:lvl>
    <w:lvl w:ilvl="7">
      <w:start w:val="1"/>
      <w:numFmt w:val="decimal"/>
      <w:isLgl/>
      <w:lvlText w:val="%1.%2.%3.%4.%5.%6.%7.%8."/>
      <w:lvlJc w:val="left"/>
      <w:pPr>
        <w:ind w:left="1440" w:hanging="1440"/>
      </w:pPr>
      <w:rPr>
        <w:rFonts w:ascii="Arial" w:eastAsiaTheme="minorEastAsia" w:hAnsi="Arial" w:hint="default"/>
        <w:b/>
        <w:sz w:val="18"/>
      </w:rPr>
    </w:lvl>
    <w:lvl w:ilvl="8">
      <w:start w:val="1"/>
      <w:numFmt w:val="decimal"/>
      <w:isLgl/>
      <w:lvlText w:val="%1.%2.%3.%4.%5.%6.%7.%8.%9."/>
      <w:lvlJc w:val="left"/>
      <w:pPr>
        <w:ind w:left="1440" w:hanging="1440"/>
      </w:pPr>
      <w:rPr>
        <w:rFonts w:ascii="Arial" w:eastAsiaTheme="minorEastAsia" w:hAnsi="Arial" w:hint="default"/>
        <w:b/>
        <w:sz w:val="18"/>
      </w:rPr>
    </w:lvl>
  </w:abstractNum>
  <w:abstractNum w:abstractNumId="59" w15:restartNumberingAfterBreak="0">
    <w:nsid w:val="78A65548"/>
    <w:multiLevelType w:val="hybridMultilevel"/>
    <w:tmpl w:val="81DA0F8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E857A72"/>
    <w:multiLevelType w:val="hybridMultilevel"/>
    <w:tmpl w:val="5E08E2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num w:numId="1" w16cid:durableId="70350046">
    <w:abstractNumId w:val="61"/>
  </w:num>
  <w:num w:numId="2" w16cid:durableId="1576013227">
    <w:abstractNumId w:val="29"/>
  </w:num>
  <w:num w:numId="3" w16cid:durableId="1076167071">
    <w:abstractNumId w:val="2"/>
  </w:num>
  <w:num w:numId="4" w16cid:durableId="265114758">
    <w:abstractNumId w:val="34"/>
  </w:num>
  <w:num w:numId="5" w16cid:durableId="1495150008">
    <w:abstractNumId w:val="1"/>
  </w:num>
  <w:num w:numId="6" w16cid:durableId="905458348">
    <w:abstractNumId w:val="24"/>
  </w:num>
  <w:num w:numId="7" w16cid:durableId="1973823587">
    <w:abstractNumId w:val="19"/>
  </w:num>
  <w:num w:numId="8" w16cid:durableId="1459762529">
    <w:abstractNumId w:val="33"/>
  </w:num>
  <w:num w:numId="9" w16cid:durableId="715930605">
    <w:abstractNumId w:val="3"/>
  </w:num>
  <w:num w:numId="10" w16cid:durableId="836920412">
    <w:abstractNumId w:val="51"/>
  </w:num>
  <w:num w:numId="11" w16cid:durableId="1650935279">
    <w:abstractNumId w:val="23"/>
  </w:num>
  <w:num w:numId="12" w16cid:durableId="2003699331">
    <w:abstractNumId w:val="36"/>
  </w:num>
  <w:num w:numId="13" w16cid:durableId="1611819679">
    <w:abstractNumId w:val="48"/>
  </w:num>
  <w:num w:numId="14" w16cid:durableId="490953930">
    <w:abstractNumId w:val="6"/>
  </w:num>
  <w:num w:numId="15" w16cid:durableId="446706550">
    <w:abstractNumId w:val="31"/>
  </w:num>
  <w:num w:numId="16" w16cid:durableId="765460802">
    <w:abstractNumId w:val="32"/>
  </w:num>
  <w:num w:numId="17" w16cid:durableId="88698585">
    <w:abstractNumId w:val="38"/>
  </w:num>
  <w:num w:numId="18" w16cid:durableId="1036200223">
    <w:abstractNumId w:val="12"/>
  </w:num>
  <w:num w:numId="19" w16cid:durableId="585266653">
    <w:abstractNumId w:val="10"/>
  </w:num>
  <w:num w:numId="20" w16cid:durableId="295720156">
    <w:abstractNumId w:val="39"/>
  </w:num>
  <w:num w:numId="21" w16cid:durableId="148132278">
    <w:abstractNumId w:val="53"/>
  </w:num>
  <w:num w:numId="22" w16cid:durableId="2047368365">
    <w:abstractNumId w:val="11"/>
  </w:num>
  <w:num w:numId="23" w16cid:durableId="1513834997">
    <w:abstractNumId w:val="41"/>
  </w:num>
  <w:num w:numId="24" w16cid:durableId="122194378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5950241">
    <w:abstractNumId w:val="54"/>
  </w:num>
  <w:num w:numId="26" w16cid:durableId="554439499">
    <w:abstractNumId w:val="55"/>
  </w:num>
  <w:num w:numId="27" w16cid:durableId="591743303">
    <w:abstractNumId w:val="0"/>
  </w:num>
  <w:num w:numId="28" w16cid:durableId="1999186261">
    <w:abstractNumId w:val="27"/>
  </w:num>
  <w:num w:numId="29" w16cid:durableId="415175030">
    <w:abstractNumId w:val="40"/>
  </w:num>
  <w:num w:numId="30" w16cid:durableId="764375462">
    <w:abstractNumId w:val="13"/>
  </w:num>
  <w:num w:numId="31" w16cid:durableId="862284566">
    <w:abstractNumId w:val="37"/>
  </w:num>
  <w:num w:numId="32" w16cid:durableId="1041176813">
    <w:abstractNumId w:val="21"/>
  </w:num>
  <w:num w:numId="33" w16cid:durableId="1325863512">
    <w:abstractNumId w:val="59"/>
  </w:num>
  <w:num w:numId="34" w16cid:durableId="1565287437">
    <w:abstractNumId w:val="45"/>
  </w:num>
  <w:num w:numId="35" w16cid:durableId="2097970322">
    <w:abstractNumId w:val="49"/>
  </w:num>
  <w:num w:numId="36" w16cid:durableId="2123958504">
    <w:abstractNumId w:val="28"/>
  </w:num>
  <w:num w:numId="37" w16cid:durableId="660039609">
    <w:abstractNumId w:val="50"/>
  </w:num>
  <w:num w:numId="38" w16cid:durableId="1303844952">
    <w:abstractNumId w:val="22"/>
  </w:num>
  <w:num w:numId="39" w16cid:durableId="1832867454">
    <w:abstractNumId w:val="26"/>
  </w:num>
  <w:num w:numId="40" w16cid:durableId="101995119">
    <w:abstractNumId w:val="14"/>
  </w:num>
  <w:num w:numId="41" w16cid:durableId="1804151179">
    <w:abstractNumId w:val="44"/>
  </w:num>
  <w:num w:numId="42" w16cid:durableId="1628586586">
    <w:abstractNumId w:val="57"/>
  </w:num>
  <w:num w:numId="43" w16cid:durableId="520780858">
    <w:abstractNumId w:val="52"/>
  </w:num>
  <w:num w:numId="44" w16cid:durableId="1739748894">
    <w:abstractNumId w:val="25"/>
  </w:num>
  <w:num w:numId="45" w16cid:durableId="1723938742">
    <w:abstractNumId w:val="47"/>
  </w:num>
  <w:num w:numId="46" w16cid:durableId="519392104">
    <w:abstractNumId w:val="60"/>
  </w:num>
  <w:num w:numId="47" w16cid:durableId="2093358735">
    <w:abstractNumId w:val="16"/>
  </w:num>
  <w:num w:numId="48" w16cid:durableId="1127894047">
    <w:abstractNumId w:val="8"/>
  </w:num>
  <w:num w:numId="49" w16cid:durableId="2098599597">
    <w:abstractNumId w:val="43"/>
  </w:num>
  <w:num w:numId="50" w16cid:durableId="830292998">
    <w:abstractNumId w:val="46"/>
  </w:num>
  <w:num w:numId="51" w16cid:durableId="1455172125">
    <w:abstractNumId w:val="4"/>
  </w:num>
  <w:num w:numId="52" w16cid:durableId="1637294550">
    <w:abstractNumId w:val="18"/>
  </w:num>
  <w:num w:numId="53" w16cid:durableId="612632691">
    <w:abstractNumId w:val="5"/>
  </w:num>
  <w:num w:numId="54" w16cid:durableId="1301492877">
    <w:abstractNumId w:val="35"/>
  </w:num>
  <w:num w:numId="55" w16cid:durableId="1737169800">
    <w:abstractNumId w:val="15"/>
  </w:num>
  <w:num w:numId="56" w16cid:durableId="282657258">
    <w:abstractNumId w:val="7"/>
  </w:num>
  <w:num w:numId="57" w16cid:durableId="2035567629">
    <w:abstractNumId w:val="9"/>
  </w:num>
  <w:num w:numId="58" w16cid:durableId="1216359380">
    <w:abstractNumId w:val="17"/>
  </w:num>
  <w:num w:numId="59" w16cid:durableId="2009597532">
    <w:abstractNumId w:val="20"/>
  </w:num>
  <w:num w:numId="60" w16cid:durableId="1150172720">
    <w:abstractNumId w:val="58"/>
  </w:num>
  <w:num w:numId="61" w16cid:durableId="608044831">
    <w:abstractNumId w:val="30"/>
  </w:num>
  <w:num w:numId="62" w16cid:durableId="537359763">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965"/>
    <w:rsid w:val="000C27A0"/>
    <w:rsid w:val="00437B4F"/>
    <w:rsid w:val="00A149AC"/>
    <w:rsid w:val="00C56965"/>
    <w:rsid w:val="00DF2A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1B5A"/>
  <w15:chartTrackingRefBased/>
  <w15:docId w15:val="{F9396D52-846E-48A5-BAF7-B0E1A417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MT1,título 1"/>
    <w:basedOn w:val="Normal"/>
    <w:next w:val="Normal"/>
    <w:link w:val="Ttulo1Car"/>
    <w:qFormat/>
    <w:rsid w:val="00C56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itre secondaire (2)"/>
    <w:basedOn w:val="Normal"/>
    <w:next w:val="Normal"/>
    <w:link w:val="Ttulo2Car"/>
    <w:uiPriority w:val="9"/>
    <w:unhideWhenUsed/>
    <w:qFormat/>
    <w:rsid w:val="00C56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Sous-titre (3)"/>
    <w:basedOn w:val="Normal"/>
    <w:next w:val="Normal"/>
    <w:link w:val="Ttulo3Car"/>
    <w:uiPriority w:val="9"/>
    <w:unhideWhenUsed/>
    <w:qFormat/>
    <w:rsid w:val="00C5696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C5696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5696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C569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C569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C569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5696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rsid w:val="00C56965"/>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itre secondaire (2) Car"/>
    <w:basedOn w:val="Fuentedeprrafopredeter"/>
    <w:link w:val="Ttulo2"/>
    <w:uiPriority w:val="9"/>
    <w:rsid w:val="00C5696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Sous-titre (3) Car"/>
    <w:basedOn w:val="Fuentedeprrafopredeter"/>
    <w:link w:val="Ttulo3"/>
    <w:uiPriority w:val="9"/>
    <w:rsid w:val="00C56965"/>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C5696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56965"/>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C56965"/>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C56965"/>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C56965"/>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C56965"/>
    <w:rPr>
      <w:rFonts w:eastAsiaTheme="majorEastAsia" w:cstheme="majorBidi"/>
      <w:color w:val="272727" w:themeColor="text1" w:themeTint="D8"/>
    </w:rPr>
  </w:style>
  <w:style w:type="paragraph" w:styleId="Ttulo">
    <w:name w:val="Title"/>
    <w:aliases w:val="Car"/>
    <w:basedOn w:val="Normal"/>
    <w:next w:val="Normal"/>
    <w:link w:val="TtuloCar"/>
    <w:uiPriority w:val="10"/>
    <w:qFormat/>
    <w:rsid w:val="00C56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ar Car1"/>
    <w:basedOn w:val="Fuentedeprrafopredeter"/>
    <w:link w:val="Ttulo"/>
    <w:uiPriority w:val="10"/>
    <w:rsid w:val="00C569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696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5696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6965"/>
    <w:pPr>
      <w:spacing w:before="160"/>
      <w:jc w:val="center"/>
    </w:pPr>
    <w:rPr>
      <w:i/>
      <w:iCs/>
      <w:color w:val="404040" w:themeColor="text1" w:themeTint="BF"/>
    </w:rPr>
  </w:style>
  <w:style w:type="character" w:customStyle="1" w:styleId="CitaCar">
    <w:name w:val="Cita Car"/>
    <w:basedOn w:val="Fuentedeprrafopredeter"/>
    <w:link w:val="Cita"/>
    <w:uiPriority w:val="29"/>
    <w:rsid w:val="00C56965"/>
    <w:rPr>
      <w:i/>
      <w:iCs/>
      <w:color w:val="404040" w:themeColor="text1" w:themeTint="BF"/>
    </w:rPr>
  </w:style>
  <w:style w:type="paragraph" w:styleId="Prrafodelista">
    <w:name w:val="List Paragraph"/>
    <w:aliases w:val="Bullets,Fluvial1,titulo 3,Segundo nivel de viñetas,List Paragraph1,Segundo nivel de vi–etas,Segundo nivel de vi_etas,P‡rrafo de lista1,LISTA,List Paragraph,Fotografía,Cuadrícula mediana 1 - Énfasis 21,Betulia Título 1,BOLADEF,Bolita,HOJ"/>
    <w:basedOn w:val="Normal"/>
    <w:link w:val="PrrafodelistaCar"/>
    <w:uiPriority w:val="34"/>
    <w:qFormat/>
    <w:rsid w:val="00C56965"/>
    <w:pPr>
      <w:ind w:left="720"/>
      <w:contextualSpacing/>
    </w:pPr>
  </w:style>
  <w:style w:type="character" w:styleId="nfasisintenso">
    <w:name w:val="Intense Emphasis"/>
    <w:basedOn w:val="Fuentedeprrafopredeter"/>
    <w:uiPriority w:val="21"/>
    <w:qFormat/>
    <w:rsid w:val="00C56965"/>
    <w:rPr>
      <w:i/>
      <w:iCs/>
      <w:color w:val="0F4761" w:themeColor="accent1" w:themeShade="BF"/>
    </w:rPr>
  </w:style>
  <w:style w:type="paragraph" w:styleId="Citadestacada">
    <w:name w:val="Intense Quote"/>
    <w:basedOn w:val="Normal"/>
    <w:next w:val="Normal"/>
    <w:link w:val="CitadestacadaCar"/>
    <w:uiPriority w:val="30"/>
    <w:qFormat/>
    <w:rsid w:val="00C56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6965"/>
    <w:rPr>
      <w:i/>
      <w:iCs/>
      <w:color w:val="0F4761" w:themeColor="accent1" w:themeShade="BF"/>
    </w:rPr>
  </w:style>
  <w:style w:type="character" w:styleId="Referenciaintensa">
    <w:name w:val="Intense Reference"/>
    <w:basedOn w:val="Fuentedeprrafopredeter"/>
    <w:uiPriority w:val="32"/>
    <w:qFormat/>
    <w:rsid w:val="00C56965"/>
    <w:rPr>
      <w:b/>
      <w:bCs/>
      <w:smallCaps/>
      <w:color w:val="0F4761" w:themeColor="accent1" w:themeShade="BF"/>
      <w:spacing w:val="5"/>
    </w:rPr>
  </w:style>
  <w:style w:type="numbering" w:customStyle="1" w:styleId="Sinlista1">
    <w:name w:val="Sin lista1"/>
    <w:next w:val="Sinlista"/>
    <w:uiPriority w:val="99"/>
    <w:semiHidden/>
    <w:unhideWhenUsed/>
    <w:rsid w:val="00C56965"/>
  </w:style>
  <w:style w:type="paragraph" w:styleId="Encabezado">
    <w:name w:val="header"/>
    <w:aliases w:val="h,h8,h9,h10,h18,encabezado"/>
    <w:basedOn w:val="Normal"/>
    <w:link w:val="EncabezadoCar"/>
    <w:unhideWhenUsed/>
    <w:rsid w:val="00C56965"/>
    <w:pPr>
      <w:tabs>
        <w:tab w:val="center" w:pos="4419"/>
        <w:tab w:val="right" w:pos="8838"/>
      </w:tabs>
      <w:spacing w:after="0" w:line="240" w:lineRule="auto"/>
    </w:pPr>
    <w:rPr>
      <w:kern w:val="0"/>
      <w:lang w:val="es-ES_tradnl"/>
      <w14:ligatures w14:val="none"/>
    </w:rPr>
  </w:style>
  <w:style w:type="character" w:customStyle="1" w:styleId="EncabezadoCar">
    <w:name w:val="Encabezado Car"/>
    <w:aliases w:val="h Car,h8 Car,h9 Car,h10 Car,h18 Car,encabezado Car"/>
    <w:basedOn w:val="Fuentedeprrafopredeter"/>
    <w:link w:val="Encabezado"/>
    <w:rsid w:val="00C56965"/>
    <w:rPr>
      <w:kern w:val="0"/>
      <w:lang w:val="es-ES_tradnl"/>
      <w14:ligatures w14:val="none"/>
    </w:rPr>
  </w:style>
  <w:style w:type="paragraph" w:styleId="Piedepgina">
    <w:name w:val="footer"/>
    <w:aliases w:val="Car Car Car,Car Car, Car Car Car, Car Car,Pie de página1"/>
    <w:basedOn w:val="Normal"/>
    <w:link w:val="PiedepginaCar"/>
    <w:unhideWhenUsed/>
    <w:qFormat/>
    <w:rsid w:val="00C56965"/>
    <w:pPr>
      <w:tabs>
        <w:tab w:val="center" w:pos="4419"/>
        <w:tab w:val="right" w:pos="8838"/>
      </w:tabs>
      <w:spacing w:after="0" w:line="240" w:lineRule="auto"/>
    </w:pPr>
    <w:rPr>
      <w:kern w:val="0"/>
      <w:lang w:val="es-ES_tradnl"/>
      <w14:ligatures w14:val="none"/>
    </w:rPr>
  </w:style>
  <w:style w:type="character" w:customStyle="1" w:styleId="PiedepginaCar">
    <w:name w:val="Pie de página Car"/>
    <w:aliases w:val="Car Car Car Car1,Car Car Car2, Car Car Car Car, Car Car Car1,Pie de página1 Car"/>
    <w:basedOn w:val="Fuentedeprrafopredeter"/>
    <w:link w:val="Piedepgina"/>
    <w:rsid w:val="00C56965"/>
    <w:rPr>
      <w:kern w:val="0"/>
      <w:lang w:val="es-ES_tradnl"/>
      <w14:ligatures w14:val="none"/>
    </w:rPr>
  </w:style>
  <w:style w:type="numbering" w:customStyle="1" w:styleId="Sinlista11">
    <w:name w:val="Sin lista11"/>
    <w:next w:val="Sinlista"/>
    <w:uiPriority w:val="99"/>
    <w:semiHidden/>
    <w:unhideWhenUsed/>
    <w:rsid w:val="00C56965"/>
  </w:style>
  <w:style w:type="paragraph" w:styleId="Textodeglobo">
    <w:name w:val="Balloon Text"/>
    <w:basedOn w:val="Normal"/>
    <w:link w:val="TextodegloboCar"/>
    <w:uiPriority w:val="99"/>
    <w:semiHidden/>
    <w:unhideWhenUsed/>
    <w:rsid w:val="00C56965"/>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uiPriority w:val="99"/>
    <w:semiHidden/>
    <w:rsid w:val="00C56965"/>
    <w:rPr>
      <w:rFonts w:ascii="Segoe UI" w:hAnsi="Segoe UI" w:cs="Segoe UI"/>
      <w:kern w:val="0"/>
      <w:sz w:val="18"/>
      <w:szCs w:val="18"/>
      <w14:ligatures w14:val="none"/>
    </w:rPr>
  </w:style>
  <w:style w:type="character" w:styleId="Hipervnculo">
    <w:name w:val="Hyperlink"/>
    <w:uiPriority w:val="99"/>
    <w:unhideWhenUsed/>
    <w:rsid w:val="00C56965"/>
    <w:rPr>
      <w:color w:val="0000FF"/>
      <w:u w:val="single"/>
    </w:rPr>
  </w:style>
  <w:style w:type="paragraph" w:customStyle="1" w:styleId="CharCarCarCarCar">
    <w:name w:val="Char Car Car Car Car"/>
    <w:basedOn w:val="Normal"/>
    <w:rsid w:val="00C56965"/>
    <w:pPr>
      <w:spacing w:line="240" w:lineRule="exact"/>
    </w:pPr>
    <w:rPr>
      <w:rFonts w:ascii="Verdana" w:eastAsiaTheme="minorEastAsia" w:hAnsi="Verdana"/>
      <w:kern w:val="0"/>
      <w:sz w:val="20"/>
      <w:szCs w:val="20"/>
      <w:lang w:eastAsia="es-CO"/>
      <w14:ligatures w14:val="none"/>
    </w:rPr>
  </w:style>
  <w:style w:type="paragraph" w:customStyle="1" w:styleId="CarCarCarCarCarCar">
    <w:name w:val="Car Car Car Car Car Car"/>
    <w:basedOn w:val="Normal"/>
    <w:rsid w:val="00C56965"/>
    <w:pPr>
      <w:spacing w:line="240" w:lineRule="exact"/>
    </w:pPr>
    <w:rPr>
      <w:rFonts w:ascii="Verdana" w:eastAsiaTheme="minorEastAsia" w:hAnsi="Verdana" w:cs="Verdana"/>
      <w:kern w:val="0"/>
      <w:sz w:val="20"/>
      <w:szCs w:val="20"/>
      <w:lang w:val="en-US" w:eastAsia="es-CO"/>
      <w14:ligatures w14:val="none"/>
    </w:rPr>
  </w:style>
  <w:style w:type="character" w:customStyle="1" w:styleId="PiedepginaCar1">
    <w:name w:val="Pie de página Car1"/>
    <w:aliases w:val="Car Car Car Car,Car Car Car1,Pie de página1 Car1"/>
    <w:locked/>
    <w:rsid w:val="00C56965"/>
    <w:rPr>
      <w:rFonts w:ascii="Times New Roman" w:eastAsia="Times New Roman" w:hAnsi="Times New Roman" w:cs="Times New Roman"/>
      <w:sz w:val="20"/>
      <w:szCs w:val="20"/>
      <w:lang w:val="es-ES_tradnl" w:eastAsia="es-ES"/>
    </w:rPr>
  </w:style>
  <w:style w:type="paragraph" w:customStyle="1" w:styleId="ListaCC">
    <w:name w:val="Lista CC."/>
    <w:basedOn w:val="Normal"/>
    <w:rsid w:val="00C56965"/>
    <w:pPr>
      <w:spacing w:after="0" w:line="240" w:lineRule="auto"/>
    </w:pPr>
    <w:rPr>
      <w:rFonts w:ascii="Times New Roman" w:eastAsiaTheme="minorEastAsia" w:hAnsi="Times New Roman"/>
      <w:kern w:val="0"/>
      <w:sz w:val="20"/>
      <w:szCs w:val="20"/>
      <w:lang w:val="es-ES_tradnl" w:eastAsia="es-ES"/>
      <w14:ligatures w14:val="none"/>
    </w:rPr>
  </w:style>
  <w:style w:type="paragraph" w:styleId="Textoindependiente">
    <w:name w:val="Body Text"/>
    <w:basedOn w:val="Normal"/>
    <w:link w:val="TextoindependienteCar"/>
    <w:uiPriority w:val="1"/>
    <w:qFormat/>
    <w:rsid w:val="00C56965"/>
    <w:pPr>
      <w:spacing w:after="120" w:line="240" w:lineRule="auto"/>
    </w:pPr>
    <w:rPr>
      <w:rFonts w:ascii="Times New Roman" w:eastAsiaTheme="minorEastAsia" w:hAnsi="Times New Roman"/>
      <w:kern w:val="0"/>
      <w:sz w:val="20"/>
      <w:szCs w:val="20"/>
      <w:lang w:val="es-ES_tradnl" w:eastAsia="es-ES"/>
      <w14:ligatures w14:val="none"/>
    </w:rPr>
  </w:style>
  <w:style w:type="character" w:customStyle="1" w:styleId="TextoindependienteCar">
    <w:name w:val="Texto independiente Car"/>
    <w:basedOn w:val="Fuentedeprrafopredeter"/>
    <w:link w:val="Textoindependiente"/>
    <w:uiPriority w:val="1"/>
    <w:rsid w:val="00C56965"/>
    <w:rPr>
      <w:rFonts w:ascii="Times New Roman" w:eastAsiaTheme="minorEastAsia" w:hAnsi="Times New Roman"/>
      <w:kern w:val="0"/>
      <w:sz w:val="20"/>
      <w:szCs w:val="20"/>
      <w:lang w:val="es-ES_tradnl" w:eastAsia="es-ES"/>
      <w14:ligatures w14:val="none"/>
    </w:rPr>
  </w:style>
  <w:style w:type="paragraph" w:styleId="Textoindependiente2">
    <w:name w:val="Body Text 2"/>
    <w:basedOn w:val="Normal"/>
    <w:link w:val="Textoindependiente2Car"/>
    <w:rsid w:val="00C56965"/>
    <w:pPr>
      <w:spacing w:after="0" w:line="240" w:lineRule="auto"/>
      <w:jc w:val="both"/>
    </w:pPr>
    <w:rPr>
      <w:rFonts w:ascii="Arial" w:eastAsiaTheme="minorEastAsia" w:hAnsi="Arial"/>
      <w:kern w:val="0"/>
      <w:lang w:val="es-ES_tradnl" w:eastAsia="es-ES"/>
      <w14:ligatures w14:val="none"/>
    </w:rPr>
  </w:style>
  <w:style w:type="character" w:customStyle="1" w:styleId="Textoindependiente2Car">
    <w:name w:val="Texto independiente 2 Car"/>
    <w:basedOn w:val="Fuentedeprrafopredeter"/>
    <w:link w:val="Textoindependiente2"/>
    <w:rsid w:val="00C56965"/>
    <w:rPr>
      <w:rFonts w:ascii="Arial" w:eastAsiaTheme="minorEastAsia" w:hAnsi="Arial"/>
      <w:kern w:val="0"/>
      <w:lang w:val="es-ES_tradnl" w:eastAsia="es-ES"/>
      <w14:ligatures w14:val="none"/>
    </w:rPr>
  </w:style>
  <w:style w:type="paragraph" w:customStyle="1" w:styleId="Textoindependiente21">
    <w:name w:val="Texto independiente 21"/>
    <w:basedOn w:val="Normal"/>
    <w:rsid w:val="00C56965"/>
    <w:pPr>
      <w:tabs>
        <w:tab w:val="left" w:pos="-720"/>
        <w:tab w:val="left" w:pos="0"/>
      </w:tabs>
      <w:suppressAutoHyphens/>
      <w:spacing w:after="0" w:line="240" w:lineRule="auto"/>
      <w:jc w:val="both"/>
    </w:pPr>
    <w:rPr>
      <w:rFonts w:ascii="Arial" w:eastAsiaTheme="minorEastAsia" w:hAnsi="Arial" w:cs="Arial"/>
      <w:b/>
      <w:bCs/>
      <w:spacing w:val="-3"/>
      <w:kern w:val="0"/>
      <w:lang w:val="en-US" w:eastAsia="es-ES"/>
      <w14:ligatures w14:val="none"/>
    </w:rPr>
  </w:style>
  <w:style w:type="paragraph" w:styleId="Textoindependiente3">
    <w:name w:val="Body Text 3"/>
    <w:basedOn w:val="Normal"/>
    <w:link w:val="Textoindependiente3Car"/>
    <w:rsid w:val="00C56965"/>
    <w:pPr>
      <w:spacing w:after="120" w:line="240" w:lineRule="auto"/>
    </w:pPr>
    <w:rPr>
      <w:rFonts w:ascii="Times New Roman" w:eastAsiaTheme="minorEastAsia" w:hAnsi="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rsid w:val="00C56965"/>
    <w:rPr>
      <w:rFonts w:ascii="Times New Roman" w:eastAsiaTheme="minorEastAsia" w:hAnsi="Times New Roman"/>
      <w:kern w:val="0"/>
      <w:sz w:val="16"/>
      <w:szCs w:val="16"/>
      <w:lang w:val="es-ES_tradnl" w:eastAsia="es-ES"/>
      <w14:ligatures w14:val="none"/>
    </w:rPr>
  </w:style>
  <w:style w:type="character" w:styleId="Nmerodepgina">
    <w:name w:val="page number"/>
    <w:basedOn w:val="Fuentedeprrafopredeter"/>
    <w:rsid w:val="00C56965"/>
  </w:style>
  <w:style w:type="paragraph" w:customStyle="1" w:styleId="Default">
    <w:name w:val="Default"/>
    <w:link w:val="DefaultCar"/>
    <w:qFormat/>
    <w:rsid w:val="00C56965"/>
    <w:pPr>
      <w:autoSpaceDE w:val="0"/>
      <w:autoSpaceDN w:val="0"/>
      <w:adjustRightInd w:val="0"/>
      <w:spacing w:after="200" w:line="276" w:lineRule="auto"/>
    </w:pPr>
    <w:rPr>
      <w:rFonts w:ascii="Verdana" w:eastAsiaTheme="minorEastAsia" w:hAnsi="Verdana"/>
      <w:color w:val="000000"/>
      <w:kern w:val="0"/>
      <w:lang w:eastAsia="es-ES"/>
      <w14:ligatures w14:val="none"/>
    </w:rPr>
  </w:style>
  <w:style w:type="character" w:styleId="Textoennegrita">
    <w:name w:val="Strong"/>
    <w:basedOn w:val="Fuentedeprrafopredeter"/>
    <w:uiPriority w:val="22"/>
    <w:qFormat/>
    <w:rsid w:val="00C56965"/>
    <w:rPr>
      <w:b/>
      <w:bCs/>
    </w:rPr>
  </w:style>
  <w:style w:type="paragraph" w:customStyle="1" w:styleId="Contenidodelatabla">
    <w:name w:val="Contenido de la tabla"/>
    <w:basedOn w:val="Textoindependiente"/>
    <w:rsid w:val="00C56965"/>
    <w:pPr>
      <w:widowControl w:val="0"/>
      <w:suppressAutoHyphens/>
      <w:spacing w:after="283"/>
    </w:pPr>
    <w:rPr>
      <w:sz w:val="24"/>
      <w:szCs w:val="24"/>
    </w:rPr>
  </w:style>
  <w:style w:type="paragraph" w:styleId="Sangradetextonormal">
    <w:name w:val="Body Text Indent"/>
    <w:basedOn w:val="Normal"/>
    <w:link w:val="SangradetextonormalCar"/>
    <w:rsid w:val="00C56965"/>
    <w:pPr>
      <w:spacing w:after="120" w:line="240" w:lineRule="auto"/>
      <w:ind w:left="283"/>
    </w:pPr>
    <w:rPr>
      <w:rFonts w:ascii="Times New Roman" w:eastAsiaTheme="minorEastAsia" w:hAnsi="Times New Roman"/>
      <w:kern w:val="0"/>
      <w:sz w:val="20"/>
      <w:szCs w:val="20"/>
      <w:lang w:val="es-ES_tradnl" w:eastAsia="es-ES"/>
      <w14:ligatures w14:val="none"/>
    </w:rPr>
  </w:style>
  <w:style w:type="character" w:customStyle="1" w:styleId="SangradetextonormalCar">
    <w:name w:val="Sangría de texto normal Car"/>
    <w:basedOn w:val="Fuentedeprrafopredeter"/>
    <w:link w:val="Sangradetextonormal"/>
    <w:rsid w:val="00C56965"/>
    <w:rPr>
      <w:rFonts w:ascii="Times New Roman" w:eastAsiaTheme="minorEastAsia" w:hAnsi="Times New Roman"/>
      <w:kern w:val="0"/>
      <w:sz w:val="20"/>
      <w:szCs w:val="20"/>
      <w:lang w:val="es-ES_tradnl" w:eastAsia="es-ES"/>
      <w14:ligatures w14:val="none"/>
    </w:rPr>
  </w:style>
  <w:style w:type="paragraph" w:customStyle="1" w:styleId="Subttulo2">
    <w:name w:val="Subtítulo 2"/>
    <w:basedOn w:val="Subttulo"/>
    <w:next w:val="Normal"/>
    <w:rsid w:val="00C56965"/>
    <w:pPr>
      <w:spacing w:after="200" w:line="240" w:lineRule="auto"/>
      <w:ind w:hanging="737"/>
    </w:pPr>
    <w:rPr>
      <w:rFonts w:asciiTheme="majorHAnsi" w:hAnsiTheme="majorHAnsi"/>
      <w:color w:val="auto"/>
      <w:spacing w:val="0"/>
      <w:kern w:val="0"/>
      <w:sz w:val="30"/>
      <w:szCs w:val="30"/>
      <w:lang w:val="es-ES_tradnl" w:eastAsia="es-CO"/>
      <w14:ligatures w14:val="none"/>
    </w:rPr>
  </w:style>
  <w:style w:type="character" w:styleId="Hipervnculovisitado">
    <w:name w:val="FollowedHyperlink"/>
    <w:uiPriority w:val="99"/>
    <w:rsid w:val="00C56965"/>
    <w:rPr>
      <w:color w:val="800080"/>
      <w:u w:val="single"/>
    </w:rPr>
  </w:style>
  <w:style w:type="paragraph" w:customStyle="1" w:styleId="CharCarCarCarCar1">
    <w:name w:val="Char Car Car Car Car1"/>
    <w:basedOn w:val="Normal"/>
    <w:rsid w:val="00C56965"/>
    <w:pPr>
      <w:spacing w:line="240" w:lineRule="exact"/>
    </w:pPr>
    <w:rPr>
      <w:rFonts w:ascii="Verdana" w:eastAsiaTheme="minorEastAsia" w:hAnsi="Verdana" w:cs="Verdana"/>
      <w:kern w:val="0"/>
      <w:sz w:val="20"/>
      <w:szCs w:val="20"/>
      <w:lang w:val="es-ES_tradnl" w:eastAsia="es-CO"/>
      <w14:ligatures w14:val="none"/>
    </w:rPr>
  </w:style>
  <w:style w:type="paragraph" w:customStyle="1" w:styleId="CarCarCarCarCarCar1">
    <w:name w:val="Car Car Car Car Car Car1"/>
    <w:basedOn w:val="Normal"/>
    <w:rsid w:val="00C56965"/>
    <w:pPr>
      <w:spacing w:line="240" w:lineRule="exact"/>
    </w:pPr>
    <w:rPr>
      <w:rFonts w:ascii="Verdana" w:eastAsiaTheme="minorEastAsia" w:hAnsi="Verdana" w:cs="Verdana"/>
      <w:kern w:val="0"/>
      <w:sz w:val="20"/>
      <w:szCs w:val="20"/>
      <w:lang w:val="en-US" w:eastAsia="es-CO"/>
      <w14:ligatures w14:val="none"/>
    </w:rPr>
  </w:style>
  <w:style w:type="paragraph" w:customStyle="1" w:styleId="Pa15">
    <w:name w:val="Pa15"/>
    <w:basedOn w:val="Normal"/>
    <w:next w:val="Normal"/>
    <w:rsid w:val="00C56965"/>
    <w:pPr>
      <w:autoSpaceDE w:val="0"/>
      <w:autoSpaceDN w:val="0"/>
      <w:adjustRightInd w:val="0"/>
      <w:spacing w:after="0" w:line="201" w:lineRule="atLeast"/>
    </w:pPr>
    <w:rPr>
      <w:rFonts w:ascii="Arial Narrow" w:eastAsiaTheme="minorEastAsia" w:hAnsi="Arial Narrow" w:cs="Arial Narrow"/>
      <w:kern w:val="0"/>
      <w:lang w:val="es-ES_tradnl" w:eastAsia="es-ES"/>
      <w14:ligatures w14:val="none"/>
    </w:rPr>
  </w:style>
  <w:style w:type="paragraph" w:customStyle="1" w:styleId="Pa2">
    <w:name w:val="Pa2"/>
    <w:basedOn w:val="Normal"/>
    <w:next w:val="Normal"/>
    <w:rsid w:val="00C56965"/>
    <w:pPr>
      <w:autoSpaceDE w:val="0"/>
      <w:autoSpaceDN w:val="0"/>
      <w:adjustRightInd w:val="0"/>
      <w:spacing w:after="0" w:line="201" w:lineRule="atLeast"/>
    </w:pPr>
    <w:rPr>
      <w:rFonts w:ascii="Arial Narrow" w:eastAsiaTheme="minorEastAsia" w:hAnsi="Arial Narrow" w:cs="Arial Narrow"/>
      <w:kern w:val="0"/>
      <w:lang w:val="es-ES_tradnl" w:eastAsia="es-ES"/>
      <w14:ligatures w14:val="none"/>
    </w:rPr>
  </w:style>
  <w:style w:type="paragraph" w:customStyle="1" w:styleId="Pa12">
    <w:name w:val="Pa12"/>
    <w:basedOn w:val="Normal"/>
    <w:next w:val="Normal"/>
    <w:rsid w:val="00C56965"/>
    <w:pPr>
      <w:autoSpaceDE w:val="0"/>
      <w:autoSpaceDN w:val="0"/>
      <w:adjustRightInd w:val="0"/>
      <w:spacing w:after="0" w:line="201" w:lineRule="atLeast"/>
    </w:pPr>
    <w:rPr>
      <w:rFonts w:ascii="Arial Narrow" w:eastAsiaTheme="minorEastAsia" w:hAnsi="Arial Narrow" w:cs="Arial Narrow"/>
      <w:kern w:val="0"/>
      <w:lang w:val="es-ES_tradnl" w:eastAsia="es-ES"/>
      <w14:ligatures w14:val="none"/>
    </w:rPr>
  </w:style>
  <w:style w:type="paragraph" w:styleId="Textosinformato">
    <w:name w:val="Plain Text"/>
    <w:basedOn w:val="Normal"/>
    <w:link w:val="TextosinformatoCar"/>
    <w:rsid w:val="00C56965"/>
    <w:pPr>
      <w:spacing w:after="0" w:line="240" w:lineRule="auto"/>
    </w:pPr>
    <w:rPr>
      <w:rFonts w:ascii="Courier New" w:eastAsiaTheme="minorEastAsia" w:hAnsi="Courier New"/>
      <w:kern w:val="0"/>
      <w:sz w:val="20"/>
      <w:szCs w:val="20"/>
      <w:lang w:val="es-ES_tradnl" w:eastAsia="es-ES"/>
      <w14:ligatures w14:val="none"/>
    </w:rPr>
  </w:style>
  <w:style w:type="character" w:customStyle="1" w:styleId="TextosinformatoCar">
    <w:name w:val="Texto sin formato Car"/>
    <w:basedOn w:val="Fuentedeprrafopredeter"/>
    <w:link w:val="Textosinformato"/>
    <w:rsid w:val="00C56965"/>
    <w:rPr>
      <w:rFonts w:ascii="Courier New" w:eastAsiaTheme="minorEastAsia" w:hAnsi="Courier New"/>
      <w:kern w:val="0"/>
      <w:sz w:val="20"/>
      <w:szCs w:val="20"/>
      <w:lang w:val="es-ES_tradnl" w:eastAsia="es-ES"/>
      <w14:ligatures w14:val="none"/>
    </w:rPr>
  </w:style>
  <w:style w:type="paragraph" w:styleId="Sinespaciado">
    <w:name w:val="No Spacing"/>
    <w:link w:val="SinespaciadoCar"/>
    <w:uiPriority w:val="1"/>
    <w:qFormat/>
    <w:rsid w:val="00C56965"/>
    <w:pPr>
      <w:spacing w:after="0" w:line="240" w:lineRule="auto"/>
    </w:pPr>
    <w:rPr>
      <w:rFonts w:eastAsiaTheme="minorEastAsia"/>
      <w:kern w:val="0"/>
      <w:sz w:val="21"/>
      <w:szCs w:val="21"/>
      <w:lang w:eastAsia="es-CO"/>
      <w14:ligatures w14:val="none"/>
    </w:rPr>
  </w:style>
  <w:style w:type="character" w:customStyle="1" w:styleId="SinespaciadoCar">
    <w:name w:val="Sin espaciado Car"/>
    <w:link w:val="Sinespaciado"/>
    <w:uiPriority w:val="1"/>
    <w:rsid w:val="00C56965"/>
    <w:rPr>
      <w:rFonts w:eastAsiaTheme="minorEastAsia"/>
      <w:kern w:val="0"/>
      <w:sz w:val="21"/>
      <w:szCs w:val="21"/>
      <w:lang w:eastAsia="es-CO"/>
      <w14:ligatures w14:val="none"/>
    </w:rPr>
  </w:style>
  <w:style w:type="paragraph" w:customStyle="1" w:styleId="FR2">
    <w:name w:val="FR2"/>
    <w:rsid w:val="00C56965"/>
    <w:pPr>
      <w:widowControl w:val="0"/>
      <w:autoSpaceDE w:val="0"/>
      <w:autoSpaceDN w:val="0"/>
      <w:adjustRightInd w:val="0"/>
      <w:spacing w:before="340" w:after="200" w:line="276" w:lineRule="auto"/>
      <w:ind w:left="360" w:right="200"/>
      <w:jc w:val="center"/>
    </w:pPr>
    <w:rPr>
      <w:rFonts w:ascii="Arial" w:eastAsiaTheme="minorEastAsia" w:hAnsi="Arial" w:cs="Arial"/>
      <w:noProof/>
      <w:kern w:val="0"/>
      <w:sz w:val="16"/>
      <w:szCs w:val="16"/>
      <w:lang w:val="es-ES" w:eastAsia="es-ES"/>
      <w14:ligatures w14:val="none"/>
    </w:rPr>
  </w:style>
  <w:style w:type="paragraph" w:customStyle="1" w:styleId="Mapadeldocumento1">
    <w:name w:val="Mapa del documento1"/>
    <w:basedOn w:val="Normal"/>
    <w:rsid w:val="00C56965"/>
    <w:pPr>
      <w:shd w:val="clear" w:color="auto" w:fill="000080"/>
      <w:overflowPunct w:val="0"/>
      <w:autoSpaceDE w:val="0"/>
      <w:autoSpaceDN w:val="0"/>
      <w:adjustRightInd w:val="0"/>
      <w:spacing w:after="0" w:line="240" w:lineRule="auto"/>
      <w:textAlignment w:val="baseline"/>
    </w:pPr>
    <w:rPr>
      <w:rFonts w:ascii="Tahoma" w:eastAsiaTheme="minorEastAsia" w:hAnsi="Tahoma" w:cs="Tahoma"/>
      <w:kern w:val="0"/>
      <w:sz w:val="20"/>
      <w:szCs w:val="20"/>
      <w:lang w:val="es-ES_tradnl" w:eastAsia="es-ES"/>
      <w14:ligatures w14:val="none"/>
    </w:rPr>
  </w:style>
  <w:style w:type="paragraph" w:customStyle="1" w:styleId="Textodeglobo1">
    <w:name w:val="Texto de globo1"/>
    <w:basedOn w:val="Normal"/>
    <w:rsid w:val="00C56965"/>
    <w:pPr>
      <w:overflowPunct w:val="0"/>
      <w:autoSpaceDE w:val="0"/>
      <w:autoSpaceDN w:val="0"/>
      <w:adjustRightInd w:val="0"/>
      <w:spacing w:after="0" w:line="240" w:lineRule="auto"/>
      <w:textAlignment w:val="baseline"/>
    </w:pPr>
    <w:rPr>
      <w:rFonts w:ascii="Tahoma" w:eastAsiaTheme="minorEastAsia" w:hAnsi="Tahoma" w:cs="Tahoma"/>
      <w:kern w:val="0"/>
      <w:sz w:val="16"/>
      <w:szCs w:val="16"/>
      <w:lang w:val="es-ES_tradnl" w:eastAsia="es-ES"/>
      <w14:ligatures w14:val="none"/>
    </w:rPr>
  </w:style>
  <w:style w:type="character" w:customStyle="1" w:styleId="Hipervnculo1">
    <w:name w:val="Hipervínculo1"/>
    <w:rsid w:val="00C56965"/>
    <w:rPr>
      <w:color w:val="0000FF"/>
      <w:u w:val="single"/>
    </w:rPr>
  </w:style>
  <w:style w:type="paragraph" w:customStyle="1" w:styleId="estilo4">
    <w:name w:val="estilo4"/>
    <w:basedOn w:val="Normal"/>
    <w:rsid w:val="00C56965"/>
    <w:pPr>
      <w:overflowPunct w:val="0"/>
      <w:autoSpaceDE w:val="0"/>
      <w:autoSpaceDN w:val="0"/>
      <w:adjustRightInd w:val="0"/>
      <w:spacing w:before="100" w:after="100" w:line="240" w:lineRule="auto"/>
      <w:textAlignment w:val="baseline"/>
    </w:pPr>
    <w:rPr>
      <w:rFonts w:ascii="Times New Roman" w:eastAsiaTheme="minorEastAsia" w:hAnsi="Times New Roman"/>
      <w:color w:val="000000"/>
      <w:kern w:val="0"/>
      <w:lang w:val="es-ES_tradnl" w:eastAsia="es-ES"/>
      <w14:ligatures w14:val="none"/>
    </w:rPr>
  </w:style>
  <w:style w:type="paragraph" w:customStyle="1" w:styleId="estilo5">
    <w:name w:val="estilo5"/>
    <w:basedOn w:val="Normal"/>
    <w:rsid w:val="00C56965"/>
    <w:pPr>
      <w:overflowPunct w:val="0"/>
      <w:autoSpaceDE w:val="0"/>
      <w:autoSpaceDN w:val="0"/>
      <w:adjustRightInd w:val="0"/>
      <w:spacing w:before="100" w:after="100" w:line="240" w:lineRule="auto"/>
      <w:textAlignment w:val="baseline"/>
    </w:pPr>
    <w:rPr>
      <w:rFonts w:ascii="Times New Roman" w:eastAsiaTheme="minorEastAsia" w:hAnsi="Times New Roman"/>
      <w:kern w:val="0"/>
      <w:lang w:val="es-ES_tradnl" w:eastAsia="es-ES"/>
      <w14:ligatures w14:val="none"/>
    </w:rPr>
  </w:style>
  <w:style w:type="character" w:customStyle="1" w:styleId="estilo61">
    <w:name w:val="estilo61"/>
    <w:rsid w:val="00C56965"/>
    <w:rPr>
      <w:b/>
      <w:bCs/>
      <w:color w:val="FF0000"/>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qFormat/>
    <w:rsid w:val="00C56965"/>
    <w:pPr>
      <w:overflowPunct w:val="0"/>
      <w:autoSpaceDE w:val="0"/>
      <w:autoSpaceDN w:val="0"/>
      <w:adjustRightInd w:val="0"/>
      <w:spacing w:before="100" w:after="100" w:line="240" w:lineRule="auto"/>
      <w:textAlignment w:val="baseline"/>
    </w:pPr>
    <w:rPr>
      <w:rFonts w:ascii="Times New Roman" w:eastAsiaTheme="minorEastAsia" w:hAnsi="Times New Roman"/>
      <w:kern w:val="0"/>
      <w:lang w:val="es-ES_tradnl" w:eastAsia="es-ES"/>
      <w14:ligatures w14:val="none"/>
    </w:rPr>
  </w:style>
  <w:style w:type="character" w:customStyle="1" w:styleId="TextonotapieCar">
    <w:name w:val="Texto nota pie Car"/>
    <w:link w:val="Textonotapie"/>
    <w:semiHidden/>
    <w:rsid w:val="00C56965"/>
    <w:rPr>
      <w:rFonts w:ascii="Times New Roman" w:eastAsia="Times New Roman" w:hAnsi="Times New Roman"/>
      <w:lang w:eastAsia="es-ES"/>
    </w:rPr>
  </w:style>
  <w:style w:type="paragraph" w:styleId="Textonotapie">
    <w:name w:val="footnote text"/>
    <w:basedOn w:val="Normal"/>
    <w:link w:val="TextonotapieCar"/>
    <w:semiHidden/>
    <w:rsid w:val="00C56965"/>
    <w:pPr>
      <w:spacing w:after="0" w:line="240" w:lineRule="auto"/>
    </w:pPr>
    <w:rPr>
      <w:rFonts w:ascii="Times New Roman" w:eastAsia="Times New Roman" w:hAnsi="Times New Roman"/>
      <w:lang w:eastAsia="es-ES"/>
    </w:rPr>
  </w:style>
  <w:style w:type="character" w:customStyle="1" w:styleId="TextonotapieCar1">
    <w:name w:val="Texto nota pie Car1"/>
    <w:basedOn w:val="Fuentedeprrafopredeter"/>
    <w:semiHidden/>
    <w:rsid w:val="00C56965"/>
    <w:rPr>
      <w:sz w:val="20"/>
      <w:szCs w:val="20"/>
    </w:rPr>
  </w:style>
  <w:style w:type="paragraph" w:customStyle="1" w:styleId="Est2">
    <w:name w:val="Est.2"/>
    <w:basedOn w:val="Normal"/>
    <w:rsid w:val="00C56965"/>
    <w:pPr>
      <w:spacing w:after="0" w:line="240" w:lineRule="auto"/>
      <w:jc w:val="both"/>
    </w:pPr>
    <w:rPr>
      <w:rFonts w:ascii="Times New Roman" w:eastAsiaTheme="minorEastAsia" w:hAnsi="Times New Roman"/>
      <w:i/>
      <w:iCs/>
      <w:kern w:val="0"/>
      <w:lang w:val="es-ES_tradnl" w:eastAsia="es-ES"/>
      <w14:ligatures w14:val="none"/>
    </w:rPr>
  </w:style>
  <w:style w:type="paragraph" w:customStyle="1" w:styleId="Textoindependiente211">
    <w:name w:val="Texto independiente 211"/>
    <w:basedOn w:val="Normal"/>
    <w:rsid w:val="00C56965"/>
    <w:pPr>
      <w:tabs>
        <w:tab w:val="left" w:pos="-720"/>
        <w:tab w:val="left" w:pos="0"/>
      </w:tabs>
      <w:suppressAutoHyphens/>
      <w:spacing w:after="0" w:line="240" w:lineRule="auto"/>
      <w:jc w:val="both"/>
    </w:pPr>
    <w:rPr>
      <w:rFonts w:ascii="Arial" w:eastAsiaTheme="minorEastAsia" w:hAnsi="Arial" w:cs="Arial"/>
      <w:b/>
      <w:bCs/>
      <w:spacing w:val="-3"/>
      <w:kern w:val="0"/>
      <w:lang w:val="en-US" w:eastAsia="es-ES"/>
      <w14:ligatures w14:val="none"/>
    </w:rPr>
  </w:style>
  <w:style w:type="character" w:customStyle="1" w:styleId="a9">
    <w:name w:val="a9"/>
    <w:basedOn w:val="Fuentedeprrafopredeter"/>
    <w:rsid w:val="00C56965"/>
  </w:style>
  <w:style w:type="table" w:styleId="Tablaconcuadrcula">
    <w:name w:val="Table Grid"/>
    <w:basedOn w:val="Tablanormal"/>
    <w:uiPriority w:val="59"/>
    <w:rsid w:val="00C56965"/>
    <w:pPr>
      <w:spacing w:after="200" w:line="288" w:lineRule="auto"/>
    </w:pPr>
    <w:rPr>
      <w:rFonts w:ascii="Times New Roman" w:eastAsiaTheme="minorEastAsia" w:hAnsi="Times New Roman"/>
      <w:kern w:val="0"/>
      <w:sz w:val="21"/>
      <w:szCs w:val="2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C56965"/>
    <w:pPr>
      <w:tabs>
        <w:tab w:val="left" w:pos="-720"/>
        <w:tab w:val="left" w:pos="0"/>
      </w:tabs>
      <w:suppressAutoHyphens/>
      <w:spacing w:after="0" w:line="240" w:lineRule="auto"/>
      <w:jc w:val="both"/>
    </w:pPr>
    <w:rPr>
      <w:rFonts w:ascii="Arial" w:eastAsiaTheme="minorEastAsia" w:hAnsi="Arial"/>
      <w:b/>
      <w:spacing w:val="-3"/>
      <w:kern w:val="0"/>
      <w:szCs w:val="20"/>
      <w:lang w:val="en-US" w:eastAsia="es-ES"/>
      <w14:ligatures w14:val="none"/>
    </w:rPr>
  </w:style>
  <w:style w:type="paragraph" w:styleId="Sangra2detindependiente">
    <w:name w:val="Body Text Indent 2"/>
    <w:basedOn w:val="Normal"/>
    <w:link w:val="Sangra2detindependienteCar"/>
    <w:rsid w:val="00C56965"/>
    <w:pPr>
      <w:spacing w:after="120" w:line="480" w:lineRule="auto"/>
      <w:ind w:left="283"/>
    </w:pPr>
    <w:rPr>
      <w:rFonts w:ascii="Times New Roman" w:eastAsiaTheme="minorEastAsia" w:hAnsi="Times New Roman"/>
      <w:kern w:val="0"/>
      <w:sz w:val="20"/>
      <w:szCs w:val="20"/>
      <w:lang w:val="es-ES_tradnl" w:eastAsia="es-ES"/>
      <w14:ligatures w14:val="none"/>
    </w:rPr>
  </w:style>
  <w:style w:type="character" w:customStyle="1" w:styleId="Sangra2detindependienteCar">
    <w:name w:val="Sangría 2 de t. independiente Car"/>
    <w:basedOn w:val="Fuentedeprrafopredeter"/>
    <w:link w:val="Sangra2detindependiente"/>
    <w:rsid w:val="00C56965"/>
    <w:rPr>
      <w:rFonts w:ascii="Times New Roman" w:eastAsiaTheme="minorEastAsia" w:hAnsi="Times New Roman"/>
      <w:kern w:val="0"/>
      <w:sz w:val="20"/>
      <w:szCs w:val="20"/>
      <w:lang w:val="es-ES_tradnl" w:eastAsia="es-ES"/>
      <w14:ligatures w14:val="none"/>
    </w:rPr>
  </w:style>
  <w:style w:type="character" w:customStyle="1" w:styleId="TextonotaalfinalCar">
    <w:name w:val="Texto nota al final Car"/>
    <w:link w:val="Textonotaalfinal"/>
    <w:semiHidden/>
    <w:rsid w:val="00C56965"/>
    <w:rPr>
      <w:rFonts w:ascii="Times New Roman" w:eastAsia="Times New Roman" w:hAnsi="Times New Roman"/>
      <w:lang w:eastAsia="es-ES"/>
    </w:rPr>
  </w:style>
  <w:style w:type="paragraph" w:styleId="Textonotaalfinal">
    <w:name w:val="endnote text"/>
    <w:basedOn w:val="Normal"/>
    <w:link w:val="TextonotaalfinalCar"/>
    <w:semiHidden/>
    <w:unhideWhenUsed/>
    <w:rsid w:val="00C56965"/>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C56965"/>
    <w:rPr>
      <w:sz w:val="20"/>
      <w:szCs w:val="20"/>
    </w:rPr>
  </w:style>
  <w:style w:type="paragraph" w:customStyle="1" w:styleId="xl77">
    <w:name w:val="xl77"/>
    <w:basedOn w:val="Normal"/>
    <w:uiPriority w:val="99"/>
    <w:qFormat/>
    <w:rsid w:val="00C56965"/>
    <w:pP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character" w:customStyle="1" w:styleId="NEGRILLA">
    <w:name w:val="NEGRILLA"/>
    <w:rsid w:val="00C56965"/>
    <w:rPr>
      <w:b/>
    </w:rPr>
  </w:style>
  <w:style w:type="paragraph" w:customStyle="1" w:styleId="Textoindependiente31">
    <w:name w:val="Texto independiente 31"/>
    <w:basedOn w:val="Normal"/>
    <w:rsid w:val="00C5696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after="0" w:line="240" w:lineRule="atLeast"/>
      <w:jc w:val="both"/>
    </w:pPr>
    <w:rPr>
      <w:rFonts w:ascii="Times New Roman" w:eastAsiaTheme="minorEastAsia" w:hAnsi="Times New Roman"/>
      <w:iCs/>
      <w:kern w:val="0"/>
      <w:lang w:val="es-ES_tradnl" w:eastAsia="ar-SA"/>
      <w14:ligatures w14:val="none"/>
    </w:rPr>
  </w:style>
  <w:style w:type="paragraph" w:customStyle="1" w:styleId="BodyText21">
    <w:name w:val="Body Text 21"/>
    <w:basedOn w:val="Normal"/>
    <w:rsid w:val="00C56965"/>
    <w:pPr>
      <w:spacing w:after="0" w:line="240" w:lineRule="auto"/>
      <w:jc w:val="both"/>
    </w:pPr>
    <w:rPr>
      <w:rFonts w:ascii="Arial" w:eastAsiaTheme="minorEastAsia" w:hAnsi="Arial"/>
      <w:kern w:val="0"/>
      <w:sz w:val="21"/>
      <w:szCs w:val="20"/>
      <w:lang w:eastAsia="es-ES"/>
      <w14:ligatures w14:val="none"/>
    </w:rPr>
  </w:style>
  <w:style w:type="paragraph" w:customStyle="1" w:styleId="Style2">
    <w:name w:val="Style2"/>
    <w:basedOn w:val="Normal"/>
    <w:rsid w:val="00C56965"/>
    <w:pPr>
      <w:widowControl w:val="0"/>
      <w:autoSpaceDE w:val="0"/>
      <w:autoSpaceDN w:val="0"/>
      <w:adjustRightInd w:val="0"/>
      <w:spacing w:after="0" w:line="264" w:lineRule="exact"/>
      <w:jc w:val="center"/>
    </w:pPr>
    <w:rPr>
      <w:rFonts w:ascii="Arial Narrow" w:eastAsiaTheme="minorEastAsia" w:hAnsi="Arial Narrow"/>
      <w:kern w:val="0"/>
      <w:lang w:eastAsia="es-ES"/>
      <w14:ligatures w14:val="none"/>
    </w:rPr>
  </w:style>
  <w:style w:type="character" w:customStyle="1" w:styleId="FontStyle105">
    <w:name w:val="Font Style105"/>
    <w:uiPriority w:val="99"/>
    <w:rsid w:val="00C56965"/>
    <w:rPr>
      <w:rFonts w:ascii="Arial Narrow" w:hAnsi="Arial Narrow" w:cs="Arial Narrow"/>
      <w:b/>
      <w:bCs/>
      <w:sz w:val="20"/>
      <w:szCs w:val="20"/>
    </w:rPr>
  </w:style>
  <w:style w:type="character" w:customStyle="1" w:styleId="FontStyle106">
    <w:name w:val="Font Style106"/>
    <w:uiPriority w:val="99"/>
    <w:rsid w:val="00C56965"/>
    <w:rPr>
      <w:rFonts w:ascii="Arial Narrow" w:hAnsi="Arial Narrow" w:cs="Arial Narrow"/>
      <w:sz w:val="20"/>
      <w:szCs w:val="20"/>
    </w:rPr>
  </w:style>
  <w:style w:type="paragraph" w:customStyle="1" w:styleId="Style7">
    <w:name w:val="Style7"/>
    <w:basedOn w:val="Normal"/>
    <w:rsid w:val="00C56965"/>
    <w:pPr>
      <w:widowControl w:val="0"/>
      <w:autoSpaceDE w:val="0"/>
      <w:autoSpaceDN w:val="0"/>
      <w:adjustRightInd w:val="0"/>
      <w:spacing w:after="0" w:line="245" w:lineRule="exact"/>
      <w:jc w:val="both"/>
    </w:pPr>
    <w:rPr>
      <w:rFonts w:ascii="Arial" w:eastAsiaTheme="minorEastAsia" w:hAnsi="Arial" w:cs="Arial"/>
      <w:kern w:val="0"/>
      <w:lang w:val="es-ES_tradnl" w:eastAsia="es-ES_tradnl"/>
      <w14:ligatures w14:val="none"/>
    </w:rPr>
  </w:style>
  <w:style w:type="paragraph" w:styleId="Textocomentario">
    <w:name w:val="annotation text"/>
    <w:basedOn w:val="Normal"/>
    <w:link w:val="TextocomentarioCar"/>
    <w:uiPriority w:val="99"/>
    <w:rsid w:val="00C56965"/>
    <w:pPr>
      <w:spacing w:after="0" w:line="240" w:lineRule="auto"/>
      <w:jc w:val="both"/>
    </w:pPr>
    <w:rPr>
      <w:rFonts w:ascii="Arial Narrow" w:eastAsiaTheme="minorEastAsia" w:hAnsi="Arial Narrow"/>
      <w:kern w:val="0"/>
      <w:sz w:val="20"/>
      <w:lang w:val="es-MX" w:eastAsia="x-none"/>
      <w14:ligatures w14:val="none"/>
    </w:rPr>
  </w:style>
  <w:style w:type="character" w:customStyle="1" w:styleId="TextocomentarioCar">
    <w:name w:val="Texto comentario Car"/>
    <w:basedOn w:val="Fuentedeprrafopredeter"/>
    <w:link w:val="Textocomentario"/>
    <w:uiPriority w:val="99"/>
    <w:rsid w:val="00C56965"/>
    <w:rPr>
      <w:rFonts w:ascii="Arial Narrow" w:eastAsiaTheme="minorEastAsia" w:hAnsi="Arial Narrow"/>
      <w:kern w:val="0"/>
      <w:sz w:val="20"/>
      <w:lang w:val="es-MX" w:eastAsia="x-none"/>
      <w14:ligatures w14:val="none"/>
    </w:rPr>
  </w:style>
  <w:style w:type="paragraph" w:customStyle="1" w:styleId="Ttulo1Edgar1Pregunta">
    <w:name w:val="Título 1.Edgar 1.Pregunta"/>
    <w:basedOn w:val="Normal"/>
    <w:next w:val="Normal"/>
    <w:rsid w:val="00C56965"/>
    <w:pPr>
      <w:keepNext/>
      <w:numPr>
        <w:numId w:val="2"/>
      </w:numPr>
      <w:tabs>
        <w:tab w:val="left" w:pos="900"/>
      </w:tabs>
      <w:spacing w:after="0" w:line="240" w:lineRule="auto"/>
      <w:ind w:right="51"/>
      <w:jc w:val="center"/>
      <w:outlineLvl w:val="0"/>
    </w:pPr>
    <w:rPr>
      <w:rFonts w:ascii="Arial" w:eastAsiaTheme="minorEastAsia" w:hAnsi="Arial"/>
      <w:b/>
      <w:caps/>
      <w:kern w:val="0"/>
      <w:sz w:val="21"/>
      <w:szCs w:val="20"/>
      <w:lang w:eastAsia="es-ES"/>
      <w14:ligatures w14:val="none"/>
    </w:rPr>
  </w:style>
  <w:style w:type="paragraph" w:customStyle="1" w:styleId="Ttulo2Edgar2Titresecondaire2">
    <w:name w:val="Título 2.Edgar 2.Titre secondaire (2)"/>
    <w:basedOn w:val="Normal"/>
    <w:next w:val="Normal"/>
    <w:rsid w:val="00C56965"/>
    <w:pPr>
      <w:keepNext/>
      <w:numPr>
        <w:ilvl w:val="1"/>
        <w:numId w:val="2"/>
      </w:numPr>
      <w:spacing w:after="0" w:line="240" w:lineRule="auto"/>
      <w:ind w:right="-91"/>
      <w:outlineLvl w:val="1"/>
    </w:pPr>
    <w:rPr>
      <w:rFonts w:ascii="Arial" w:eastAsiaTheme="minorEastAsia" w:hAnsi="Arial"/>
      <w:b/>
      <w:kern w:val="0"/>
      <w:sz w:val="21"/>
      <w:szCs w:val="20"/>
      <w:lang w:eastAsia="es-ES"/>
      <w14:ligatures w14:val="none"/>
    </w:rPr>
  </w:style>
  <w:style w:type="paragraph" w:customStyle="1" w:styleId="Ttulo3Edgar3Sous-titre3">
    <w:name w:val="Título 3.Edgar 3.Sous-titre (3)"/>
    <w:basedOn w:val="Normal"/>
    <w:next w:val="Normal"/>
    <w:rsid w:val="00C56965"/>
    <w:pPr>
      <w:keepNext/>
      <w:numPr>
        <w:ilvl w:val="2"/>
        <w:numId w:val="2"/>
      </w:numPr>
      <w:tabs>
        <w:tab w:val="clear" w:pos="720"/>
        <w:tab w:val="num" w:pos="360"/>
      </w:tabs>
      <w:spacing w:after="0" w:line="240" w:lineRule="auto"/>
      <w:ind w:left="0" w:right="-91" w:firstLine="0"/>
      <w:outlineLvl w:val="2"/>
    </w:pPr>
    <w:rPr>
      <w:rFonts w:ascii="Arial" w:eastAsiaTheme="minorEastAsia" w:hAnsi="Arial"/>
      <w:b/>
      <w:color w:val="000000"/>
      <w:kern w:val="0"/>
      <w:sz w:val="21"/>
      <w:szCs w:val="20"/>
      <w:lang w:eastAsia="es-ES"/>
      <w14:ligatures w14:val="none"/>
    </w:rPr>
  </w:style>
  <w:style w:type="paragraph" w:customStyle="1" w:styleId="Ttulo4Edgar4">
    <w:name w:val="Título 4.Edgar 4"/>
    <w:basedOn w:val="Normal"/>
    <w:next w:val="Normal"/>
    <w:rsid w:val="00C56965"/>
    <w:pPr>
      <w:keepNext/>
      <w:numPr>
        <w:ilvl w:val="3"/>
        <w:numId w:val="2"/>
      </w:numPr>
      <w:tabs>
        <w:tab w:val="clear" w:pos="864"/>
        <w:tab w:val="left" w:pos="-720"/>
        <w:tab w:val="num" w:pos="360"/>
      </w:tabs>
      <w:spacing w:before="120" w:after="0" w:line="240" w:lineRule="auto"/>
      <w:ind w:left="0" w:right="-91" w:firstLine="0"/>
      <w:outlineLvl w:val="3"/>
    </w:pPr>
    <w:rPr>
      <w:rFonts w:ascii="Arial" w:eastAsiaTheme="minorEastAsia" w:hAnsi="Arial"/>
      <w:b/>
      <w:color w:val="000000"/>
      <w:kern w:val="0"/>
      <w:sz w:val="21"/>
      <w:szCs w:val="20"/>
      <w:lang w:eastAsia="es-ES"/>
      <w14:ligatures w14:val="none"/>
    </w:rPr>
  </w:style>
  <w:style w:type="character" w:customStyle="1" w:styleId="FontStyle54">
    <w:name w:val="Font Style54"/>
    <w:uiPriority w:val="99"/>
    <w:rsid w:val="00C56965"/>
    <w:rPr>
      <w:rFonts w:ascii="Arial Unicode MS" w:eastAsia="Arial Unicode MS" w:cs="Arial Unicode MS"/>
      <w:b/>
      <w:bCs/>
      <w:sz w:val="20"/>
      <w:szCs w:val="20"/>
    </w:rPr>
  </w:style>
  <w:style w:type="paragraph" w:customStyle="1" w:styleId="xl72">
    <w:name w:val="xl72"/>
    <w:basedOn w:val="Normal"/>
    <w:uiPriority w:val="99"/>
    <w:qFormat/>
    <w:rsid w:val="00C56965"/>
    <w:pP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73">
    <w:name w:val="xl73"/>
    <w:basedOn w:val="Normal"/>
    <w:uiPriority w:val="99"/>
    <w:qFormat/>
    <w:rsid w:val="00C56965"/>
    <w:pP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74">
    <w:name w:val="xl74"/>
    <w:basedOn w:val="Normal"/>
    <w:uiPriority w:val="99"/>
    <w:qFormat/>
    <w:rsid w:val="00C56965"/>
    <w:pP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75">
    <w:name w:val="xl75"/>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76">
    <w:name w:val="xl76"/>
    <w:basedOn w:val="Normal"/>
    <w:uiPriority w:val="99"/>
    <w:qFormat/>
    <w:rsid w:val="00C56965"/>
    <w:pP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78">
    <w:name w:val="xl78"/>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79">
    <w:name w:val="xl79"/>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80">
    <w:name w:val="xl80"/>
    <w:basedOn w:val="Normal"/>
    <w:uiPriority w:val="99"/>
    <w:qFormat/>
    <w:rsid w:val="00C5696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81">
    <w:name w:val="xl81"/>
    <w:basedOn w:val="Normal"/>
    <w:uiPriority w:val="99"/>
    <w:qFormat/>
    <w:rsid w:val="00C569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82">
    <w:name w:val="xl82"/>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83">
    <w:name w:val="xl83"/>
    <w:basedOn w:val="Normal"/>
    <w:uiPriority w:val="99"/>
    <w:qFormat/>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84">
    <w:name w:val="xl84"/>
    <w:basedOn w:val="Normal"/>
    <w:uiPriority w:val="99"/>
    <w:qFormat/>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85">
    <w:name w:val="xl85"/>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86">
    <w:name w:val="xl86"/>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87">
    <w:name w:val="xl87"/>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kern w:val="0"/>
      <w:lang w:eastAsia="es-CO"/>
      <w14:ligatures w14:val="none"/>
    </w:rPr>
  </w:style>
  <w:style w:type="paragraph" w:customStyle="1" w:styleId="xl88">
    <w:name w:val="xl88"/>
    <w:basedOn w:val="Normal"/>
    <w:uiPriority w:val="99"/>
    <w:qFormat/>
    <w:rsid w:val="00C56965"/>
    <w:pP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89">
    <w:name w:val="xl89"/>
    <w:basedOn w:val="Normal"/>
    <w:uiPriority w:val="99"/>
    <w:qFormat/>
    <w:rsid w:val="00C56965"/>
    <w:pP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90">
    <w:name w:val="xl90"/>
    <w:basedOn w:val="Normal"/>
    <w:uiPriority w:val="99"/>
    <w:qFormat/>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91">
    <w:name w:val="xl91"/>
    <w:basedOn w:val="Normal"/>
    <w:uiPriority w:val="99"/>
    <w:qFormat/>
    <w:rsid w:val="00C56965"/>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92">
    <w:name w:val="xl92"/>
    <w:basedOn w:val="Normal"/>
    <w:uiPriority w:val="99"/>
    <w:qFormat/>
    <w:rsid w:val="00C5696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93">
    <w:name w:val="xl93"/>
    <w:basedOn w:val="Normal"/>
    <w:uiPriority w:val="99"/>
    <w:qFormat/>
    <w:rsid w:val="00C5696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94">
    <w:name w:val="xl94"/>
    <w:basedOn w:val="Normal"/>
    <w:uiPriority w:val="99"/>
    <w:qFormat/>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95">
    <w:name w:val="xl95"/>
    <w:basedOn w:val="Normal"/>
    <w:uiPriority w:val="99"/>
    <w:qFormat/>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96">
    <w:name w:val="xl96"/>
    <w:basedOn w:val="Normal"/>
    <w:uiPriority w:val="99"/>
    <w:qFormat/>
    <w:rsid w:val="00C5696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97">
    <w:name w:val="xl97"/>
    <w:basedOn w:val="Normal"/>
    <w:uiPriority w:val="99"/>
    <w:qFormat/>
    <w:rsid w:val="00C5696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98">
    <w:name w:val="xl98"/>
    <w:basedOn w:val="Normal"/>
    <w:uiPriority w:val="99"/>
    <w:qFormat/>
    <w:rsid w:val="00C56965"/>
    <w:pPr>
      <w:pBdr>
        <w:top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99">
    <w:name w:val="xl99"/>
    <w:basedOn w:val="Normal"/>
    <w:uiPriority w:val="99"/>
    <w:qFormat/>
    <w:rsid w:val="00C56965"/>
    <w:pPr>
      <w:pBdr>
        <w:top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00">
    <w:name w:val="xl100"/>
    <w:basedOn w:val="Normal"/>
    <w:uiPriority w:val="99"/>
    <w:qFormat/>
    <w:rsid w:val="00C56965"/>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101">
    <w:name w:val="xl101"/>
    <w:basedOn w:val="Normal"/>
    <w:uiPriority w:val="99"/>
    <w:qFormat/>
    <w:rsid w:val="00C56965"/>
    <w:pPr>
      <w:pBdr>
        <w:bottom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102">
    <w:name w:val="xl102"/>
    <w:basedOn w:val="Normal"/>
    <w:uiPriority w:val="99"/>
    <w:qFormat/>
    <w:rsid w:val="00C5696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03">
    <w:name w:val="xl103"/>
    <w:basedOn w:val="Normal"/>
    <w:uiPriority w:val="99"/>
    <w:qFormat/>
    <w:rsid w:val="00C569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04">
    <w:name w:val="xl104"/>
    <w:basedOn w:val="Normal"/>
    <w:uiPriority w:val="99"/>
    <w:qFormat/>
    <w:rsid w:val="00C5696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05">
    <w:name w:val="xl105"/>
    <w:basedOn w:val="Normal"/>
    <w:uiPriority w:val="99"/>
    <w:qFormat/>
    <w:rsid w:val="00C5696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06">
    <w:name w:val="xl106"/>
    <w:basedOn w:val="Normal"/>
    <w:uiPriority w:val="99"/>
    <w:qFormat/>
    <w:rsid w:val="00C56965"/>
    <w:pPr>
      <w:pBdr>
        <w:top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07">
    <w:name w:val="xl107"/>
    <w:basedOn w:val="Normal"/>
    <w:uiPriority w:val="99"/>
    <w:qFormat/>
    <w:rsid w:val="00C5696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08">
    <w:name w:val="xl108"/>
    <w:basedOn w:val="Normal"/>
    <w:uiPriority w:val="99"/>
    <w:qFormat/>
    <w:rsid w:val="00C56965"/>
    <w:pPr>
      <w:pBdr>
        <w:bottom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09">
    <w:name w:val="xl109"/>
    <w:basedOn w:val="Normal"/>
    <w:rsid w:val="00C56965"/>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10">
    <w:name w:val="xl110"/>
    <w:basedOn w:val="Normal"/>
    <w:rsid w:val="00C56965"/>
    <w:pPr>
      <w:pBdr>
        <w:left w:val="single" w:sz="8"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11">
    <w:name w:val="xl111"/>
    <w:basedOn w:val="Normal"/>
    <w:rsid w:val="00C5696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12">
    <w:name w:val="xl112"/>
    <w:basedOn w:val="Normal"/>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13">
    <w:name w:val="xl113"/>
    <w:basedOn w:val="Normal"/>
    <w:rsid w:val="00C56965"/>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14">
    <w:name w:val="xl114"/>
    <w:basedOn w:val="Normal"/>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15">
    <w:name w:val="xl115"/>
    <w:basedOn w:val="Normal"/>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16">
    <w:name w:val="xl116"/>
    <w:basedOn w:val="Normal"/>
    <w:rsid w:val="00C56965"/>
    <w:pPr>
      <w:pBdr>
        <w:top w:val="single" w:sz="8" w:space="0" w:color="auto"/>
        <w:left w:val="single" w:sz="8" w:space="0" w:color="auto"/>
        <w:bottom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17">
    <w:name w:val="xl117"/>
    <w:basedOn w:val="Normal"/>
    <w:rsid w:val="00C5696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18">
    <w:name w:val="xl118"/>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19">
    <w:name w:val="xl119"/>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20">
    <w:name w:val="xl120"/>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21">
    <w:name w:val="xl121"/>
    <w:basedOn w:val="Normal"/>
    <w:rsid w:val="00C5696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22">
    <w:name w:val="xl122"/>
    <w:basedOn w:val="Normal"/>
    <w:rsid w:val="00C5696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23">
    <w:name w:val="xl123"/>
    <w:basedOn w:val="Normal"/>
    <w:rsid w:val="00C56965"/>
    <w:pPr>
      <w:pBdr>
        <w:top w:val="single" w:sz="8" w:space="0" w:color="auto"/>
        <w:left w:val="single" w:sz="8"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24">
    <w:name w:val="xl124"/>
    <w:basedOn w:val="Normal"/>
    <w:rsid w:val="00C56965"/>
    <w:pPr>
      <w:pBdr>
        <w:top w:val="single" w:sz="8" w:space="0" w:color="auto"/>
        <w:left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25">
    <w:name w:val="xl125"/>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26">
    <w:name w:val="xl126"/>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27">
    <w:name w:val="xl127"/>
    <w:basedOn w:val="Normal"/>
    <w:rsid w:val="00C56965"/>
    <w:pPr>
      <w:pBdr>
        <w:lef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28">
    <w:name w:val="xl128"/>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29">
    <w:name w:val="xl129"/>
    <w:basedOn w:val="Normal"/>
    <w:rsid w:val="00C56965"/>
    <w:pP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0">
    <w:name w:val="xl130"/>
    <w:basedOn w:val="Normal"/>
    <w:rsid w:val="00C56965"/>
    <w:pPr>
      <w:pBdr>
        <w:left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31">
    <w:name w:val="xl131"/>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32">
    <w:name w:val="xl132"/>
    <w:basedOn w:val="Normal"/>
    <w:rsid w:val="00C5696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3">
    <w:name w:val="xl133"/>
    <w:basedOn w:val="Normal"/>
    <w:rsid w:val="00C569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4">
    <w:name w:val="xl134"/>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35">
    <w:name w:val="xl135"/>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6">
    <w:name w:val="xl136"/>
    <w:basedOn w:val="Normal"/>
    <w:rsid w:val="00C569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7">
    <w:name w:val="xl137"/>
    <w:basedOn w:val="Normal"/>
    <w:rsid w:val="00C56965"/>
    <w:pPr>
      <w:pBdr>
        <w:lef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8">
    <w:name w:val="xl138"/>
    <w:basedOn w:val="Normal"/>
    <w:rsid w:val="00C56965"/>
    <w:pP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39">
    <w:name w:val="xl139"/>
    <w:basedOn w:val="Normal"/>
    <w:rsid w:val="00C56965"/>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40">
    <w:name w:val="xl140"/>
    <w:basedOn w:val="Normal"/>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41">
    <w:name w:val="xl141"/>
    <w:basedOn w:val="Normal"/>
    <w:rsid w:val="00C5696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42">
    <w:name w:val="xl142"/>
    <w:basedOn w:val="Normal"/>
    <w:rsid w:val="00C5696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43">
    <w:name w:val="xl143"/>
    <w:basedOn w:val="Normal"/>
    <w:rsid w:val="00C5696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44">
    <w:name w:val="xl144"/>
    <w:basedOn w:val="Normal"/>
    <w:rsid w:val="00C56965"/>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45">
    <w:name w:val="xl145"/>
    <w:basedOn w:val="Normal"/>
    <w:rsid w:val="00C56965"/>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46">
    <w:name w:val="xl146"/>
    <w:basedOn w:val="Normal"/>
    <w:rsid w:val="00C56965"/>
    <w:pP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47">
    <w:name w:val="xl147"/>
    <w:basedOn w:val="Normal"/>
    <w:rsid w:val="00C569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eastAsia="es-CO"/>
      <w14:ligatures w14:val="none"/>
    </w:rPr>
  </w:style>
  <w:style w:type="paragraph" w:customStyle="1" w:styleId="xl148">
    <w:name w:val="xl148"/>
    <w:basedOn w:val="Normal"/>
    <w:rsid w:val="00C569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kern w:val="0"/>
      <w:sz w:val="16"/>
      <w:szCs w:val="16"/>
      <w:lang w:eastAsia="es-CO"/>
      <w14:ligatures w14:val="none"/>
    </w:rPr>
  </w:style>
  <w:style w:type="paragraph" w:customStyle="1" w:styleId="xl149">
    <w:name w:val="xl149"/>
    <w:basedOn w:val="Normal"/>
    <w:rsid w:val="00C5696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eastAsia="es-CO"/>
      <w14:ligatures w14:val="none"/>
    </w:rPr>
  </w:style>
  <w:style w:type="paragraph" w:customStyle="1" w:styleId="xl150">
    <w:name w:val="xl150"/>
    <w:basedOn w:val="Normal"/>
    <w:rsid w:val="00C5696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151">
    <w:name w:val="xl151"/>
    <w:basedOn w:val="Normal"/>
    <w:rsid w:val="00C56965"/>
    <w:pPr>
      <w:pBdr>
        <w:top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52">
    <w:name w:val="xl152"/>
    <w:basedOn w:val="Normal"/>
    <w:rsid w:val="00C56965"/>
    <w:pPr>
      <w:pBdr>
        <w:top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53">
    <w:name w:val="xl153"/>
    <w:basedOn w:val="Normal"/>
    <w:rsid w:val="00C5696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154">
    <w:name w:val="xl154"/>
    <w:basedOn w:val="Normal"/>
    <w:rsid w:val="00C56965"/>
    <w:pPr>
      <w:pBdr>
        <w:top w:val="single" w:sz="4" w:space="0" w:color="auto"/>
        <w:bottom w:val="single" w:sz="8"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55">
    <w:name w:val="xl155"/>
    <w:basedOn w:val="Normal"/>
    <w:rsid w:val="00C5696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heme="minorEastAsia" w:hAnsi="Arial" w:cs="Arial"/>
      <w:b/>
      <w:bCs/>
      <w:kern w:val="0"/>
      <w:sz w:val="16"/>
      <w:szCs w:val="16"/>
      <w:lang w:eastAsia="es-CO"/>
      <w14:ligatures w14:val="none"/>
    </w:rPr>
  </w:style>
  <w:style w:type="paragraph" w:customStyle="1" w:styleId="xl156">
    <w:name w:val="xl156"/>
    <w:basedOn w:val="Normal"/>
    <w:rsid w:val="00C5696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heme="minorEastAsia" w:hAnsi="Arial" w:cs="Arial"/>
      <w:kern w:val="0"/>
      <w:sz w:val="16"/>
      <w:szCs w:val="16"/>
      <w:lang w:eastAsia="es-CO"/>
      <w14:ligatures w14:val="none"/>
    </w:rPr>
  </w:style>
  <w:style w:type="paragraph" w:customStyle="1" w:styleId="xl157">
    <w:name w:val="xl157"/>
    <w:basedOn w:val="Normal"/>
    <w:rsid w:val="00C5696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heme="minorEastAsia" w:hAnsi="Arial" w:cs="Arial"/>
      <w:kern w:val="0"/>
      <w:sz w:val="16"/>
      <w:szCs w:val="16"/>
      <w:lang w:eastAsia="es-CO"/>
      <w14:ligatures w14:val="none"/>
    </w:rPr>
  </w:style>
  <w:style w:type="paragraph" w:customStyle="1" w:styleId="xl158">
    <w:name w:val="xl158"/>
    <w:basedOn w:val="Normal"/>
    <w:rsid w:val="00C5696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heme="minorEastAsia" w:hAnsi="Arial" w:cs="Arial"/>
      <w:kern w:val="0"/>
      <w:sz w:val="16"/>
      <w:szCs w:val="16"/>
      <w:lang w:eastAsia="es-CO"/>
      <w14:ligatures w14:val="none"/>
    </w:rPr>
  </w:style>
  <w:style w:type="paragraph" w:customStyle="1" w:styleId="xl159">
    <w:name w:val="xl159"/>
    <w:basedOn w:val="Normal"/>
    <w:rsid w:val="00C56965"/>
    <w:pP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60">
    <w:name w:val="xl160"/>
    <w:basedOn w:val="Normal"/>
    <w:rsid w:val="00C56965"/>
    <w:pP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61">
    <w:name w:val="xl161"/>
    <w:basedOn w:val="Normal"/>
    <w:rsid w:val="00C56965"/>
    <w:pPr>
      <w:pBdr>
        <w:top w:val="single" w:sz="8" w:space="0" w:color="auto"/>
        <w:left w:val="single" w:sz="8" w:space="0" w:color="auto"/>
        <w:bottom w:val="single" w:sz="8"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62">
    <w:name w:val="xl162"/>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63">
    <w:name w:val="xl163"/>
    <w:basedOn w:val="Normal"/>
    <w:rsid w:val="00C56965"/>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64">
    <w:name w:val="xl164"/>
    <w:basedOn w:val="Normal"/>
    <w:rsid w:val="00C5696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65">
    <w:name w:val="xl165"/>
    <w:basedOn w:val="Normal"/>
    <w:rsid w:val="00C569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66">
    <w:name w:val="xl166"/>
    <w:basedOn w:val="Normal"/>
    <w:rsid w:val="00C56965"/>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167">
    <w:name w:val="xl167"/>
    <w:basedOn w:val="Normal"/>
    <w:rsid w:val="00C5696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168">
    <w:name w:val="xl168"/>
    <w:basedOn w:val="Normal"/>
    <w:rsid w:val="00C56965"/>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169">
    <w:name w:val="xl169"/>
    <w:basedOn w:val="Normal"/>
    <w:rsid w:val="00C56965"/>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70">
    <w:name w:val="xl170"/>
    <w:basedOn w:val="Normal"/>
    <w:rsid w:val="00C56965"/>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171">
    <w:name w:val="xl171"/>
    <w:basedOn w:val="Normal"/>
    <w:rsid w:val="00C56965"/>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172">
    <w:name w:val="xl172"/>
    <w:basedOn w:val="Normal"/>
    <w:rsid w:val="00C56965"/>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73">
    <w:name w:val="xl173"/>
    <w:basedOn w:val="Normal"/>
    <w:rsid w:val="00C56965"/>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74">
    <w:name w:val="xl174"/>
    <w:basedOn w:val="Normal"/>
    <w:rsid w:val="00C5696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75">
    <w:name w:val="xl175"/>
    <w:basedOn w:val="Normal"/>
    <w:rsid w:val="00C569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kern w:val="0"/>
      <w:lang w:eastAsia="es-CO"/>
      <w14:ligatures w14:val="none"/>
    </w:rPr>
  </w:style>
  <w:style w:type="paragraph" w:customStyle="1" w:styleId="xl176">
    <w:name w:val="xl176"/>
    <w:basedOn w:val="Normal"/>
    <w:rsid w:val="00C569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kern w:val="0"/>
      <w:lang w:eastAsia="es-CO"/>
      <w14:ligatures w14:val="none"/>
    </w:rPr>
  </w:style>
  <w:style w:type="paragraph" w:customStyle="1" w:styleId="xl177">
    <w:name w:val="xl177"/>
    <w:basedOn w:val="Normal"/>
    <w:rsid w:val="00C569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heme="minorEastAsia" w:hAnsi="Arial" w:cs="Arial"/>
      <w:kern w:val="0"/>
      <w:lang w:eastAsia="es-CO"/>
      <w14:ligatures w14:val="none"/>
    </w:rPr>
  </w:style>
  <w:style w:type="paragraph" w:customStyle="1" w:styleId="xl178">
    <w:name w:val="xl178"/>
    <w:basedOn w:val="Normal"/>
    <w:rsid w:val="00C5696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179">
    <w:name w:val="xl179"/>
    <w:basedOn w:val="Normal"/>
    <w:rsid w:val="00C5696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180">
    <w:name w:val="xl180"/>
    <w:basedOn w:val="Normal"/>
    <w:rsid w:val="00C5696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kern w:val="0"/>
      <w:lang w:eastAsia="es-CO"/>
      <w14:ligatures w14:val="none"/>
    </w:rPr>
  </w:style>
  <w:style w:type="paragraph" w:customStyle="1" w:styleId="xl181">
    <w:name w:val="xl181"/>
    <w:basedOn w:val="Normal"/>
    <w:rsid w:val="00C5696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kern w:val="0"/>
      <w:lang w:eastAsia="es-CO"/>
      <w14:ligatures w14:val="none"/>
    </w:rPr>
  </w:style>
  <w:style w:type="paragraph" w:customStyle="1" w:styleId="xl182">
    <w:name w:val="xl182"/>
    <w:basedOn w:val="Normal"/>
    <w:rsid w:val="00C5696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heme="minorEastAsia" w:hAnsi="Arial" w:cs="Arial"/>
      <w:kern w:val="0"/>
      <w:lang w:eastAsia="es-CO"/>
      <w14:ligatures w14:val="none"/>
    </w:rPr>
  </w:style>
  <w:style w:type="paragraph" w:customStyle="1" w:styleId="xl183">
    <w:name w:val="xl183"/>
    <w:basedOn w:val="Normal"/>
    <w:rsid w:val="00C5696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184">
    <w:name w:val="xl184"/>
    <w:basedOn w:val="Normal"/>
    <w:rsid w:val="00C5696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heme="minorEastAsia" w:hAnsi="Arial" w:cs="Arial"/>
      <w:kern w:val="0"/>
      <w:lang w:eastAsia="es-CO"/>
      <w14:ligatures w14:val="none"/>
    </w:rPr>
  </w:style>
  <w:style w:type="paragraph" w:customStyle="1" w:styleId="xl185">
    <w:name w:val="xl185"/>
    <w:basedOn w:val="Normal"/>
    <w:rsid w:val="00C5696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heme="minorEastAsia" w:hAnsi="Arial" w:cs="Arial"/>
      <w:kern w:val="0"/>
      <w:lang w:eastAsia="es-CO"/>
      <w14:ligatures w14:val="none"/>
    </w:rPr>
  </w:style>
  <w:style w:type="paragraph" w:customStyle="1" w:styleId="xl186">
    <w:name w:val="xl186"/>
    <w:basedOn w:val="Normal"/>
    <w:rsid w:val="00C5696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kern w:val="0"/>
      <w:lang w:eastAsia="es-CO"/>
      <w14:ligatures w14:val="none"/>
    </w:rPr>
  </w:style>
  <w:style w:type="paragraph" w:customStyle="1" w:styleId="xl187">
    <w:name w:val="xl187"/>
    <w:basedOn w:val="Normal"/>
    <w:rsid w:val="00C56965"/>
    <w:pPr>
      <w:pBdr>
        <w:top w:val="single" w:sz="8" w:space="0" w:color="auto"/>
        <w:left w:val="single" w:sz="8" w:space="0" w:color="auto"/>
      </w:pBdr>
      <w:shd w:val="clear" w:color="000000" w:fill="F2F2F2"/>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88">
    <w:name w:val="xl188"/>
    <w:basedOn w:val="Normal"/>
    <w:rsid w:val="00C56965"/>
    <w:pPr>
      <w:pBdr>
        <w:top w:val="single" w:sz="8" w:space="0" w:color="auto"/>
      </w:pBdr>
      <w:shd w:val="clear" w:color="000000" w:fill="F2F2F2"/>
      <w:spacing w:before="100" w:beforeAutospacing="1" w:after="100" w:afterAutospacing="1" w:line="240" w:lineRule="auto"/>
      <w:jc w:val="center"/>
      <w:textAlignment w:val="center"/>
    </w:pPr>
    <w:rPr>
      <w:rFonts w:ascii="Times New Roman" w:eastAsiaTheme="minorEastAsia" w:hAnsi="Times New Roman"/>
      <w:kern w:val="0"/>
      <w:lang w:eastAsia="es-CO"/>
      <w14:ligatures w14:val="none"/>
    </w:rPr>
  </w:style>
  <w:style w:type="paragraph" w:customStyle="1" w:styleId="xl189">
    <w:name w:val="xl189"/>
    <w:basedOn w:val="Normal"/>
    <w:rsid w:val="00C56965"/>
    <w:pPr>
      <w:pBdr>
        <w:top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heme="minorEastAsia" w:hAnsi="Times New Roman"/>
      <w:kern w:val="0"/>
      <w:lang w:eastAsia="es-CO"/>
      <w14:ligatures w14:val="none"/>
    </w:rPr>
  </w:style>
  <w:style w:type="paragraph" w:customStyle="1" w:styleId="xl190">
    <w:name w:val="xl190"/>
    <w:basedOn w:val="Normal"/>
    <w:rsid w:val="00C56965"/>
    <w:pPr>
      <w:pBdr>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heme="minorEastAsia" w:hAnsi="Times New Roman"/>
      <w:kern w:val="0"/>
      <w:lang w:eastAsia="es-CO"/>
      <w14:ligatures w14:val="none"/>
    </w:rPr>
  </w:style>
  <w:style w:type="paragraph" w:customStyle="1" w:styleId="xl191">
    <w:name w:val="xl191"/>
    <w:basedOn w:val="Normal"/>
    <w:rsid w:val="00C56965"/>
    <w:pPr>
      <w:pBdr>
        <w:bottom w:val="single" w:sz="8" w:space="0" w:color="auto"/>
      </w:pBdr>
      <w:shd w:val="clear" w:color="000000" w:fill="F2F2F2"/>
      <w:spacing w:before="100" w:beforeAutospacing="1" w:after="100" w:afterAutospacing="1" w:line="240" w:lineRule="auto"/>
      <w:jc w:val="center"/>
      <w:textAlignment w:val="center"/>
    </w:pPr>
    <w:rPr>
      <w:rFonts w:ascii="Times New Roman" w:eastAsiaTheme="minorEastAsia" w:hAnsi="Times New Roman"/>
      <w:kern w:val="0"/>
      <w:lang w:eastAsia="es-CO"/>
      <w14:ligatures w14:val="none"/>
    </w:rPr>
  </w:style>
  <w:style w:type="paragraph" w:customStyle="1" w:styleId="xl192">
    <w:name w:val="xl192"/>
    <w:basedOn w:val="Normal"/>
    <w:rsid w:val="00C56965"/>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heme="minorEastAsia" w:hAnsi="Times New Roman"/>
      <w:kern w:val="0"/>
      <w:lang w:eastAsia="es-CO"/>
      <w14:ligatures w14:val="none"/>
    </w:rPr>
  </w:style>
  <w:style w:type="paragraph" w:customStyle="1" w:styleId="xl193">
    <w:name w:val="xl193"/>
    <w:basedOn w:val="Normal"/>
    <w:rsid w:val="00C5696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94">
    <w:name w:val="xl194"/>
    <w:basedOn w:val="Normal"/>
    <w:rsid w:val="00C5696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195">
    <w:name w:val="xl195"/>
    <w:basedOn w:val="Normal"/>
    <w:rsid w:val="00C56965"/>
    <w:pPr>
      <w:pBdr>
        <w:top w:val="single" w:sz="8" w:space="0" w:color="auto"/>
        <w:lef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96">
    <w:name w:val="xl196"/>
    <w:basedOn w:val="Normal"/>
    <w:rsid w:val="00C56965"/>
    <w:pPr>
      <w:pBdr>
        <w:top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97">
    <w:name w:val="xl197"/>
    <w:basedOn w:val="Normal"/>
    <w:rsid w:val="00C56965"/>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98">
    <w:name w:val="xl198"/>
    <w:basedOn w:val="Normal"/>
    <w:rsid w:val="00C56965"/>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199">
    <w:name w:val="xl199"/>
    <w:basedOn w:val="Normal"/>
    <w:rsid w:val="00C56965"/>
    <w:pPr>
      <w:pBdr>
        <w:top w:val="single" w:sz="8"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00">
    <w:name w:val="xl200"/>
    <w:basedOn w:val="Normal"/>
    <w:rsid w:val="00C56965"/>
    <w:pPr>
      <w:pBdr>
        <w:top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01">
    <w:name w:val="xl201"/>
    <w:basedOn w:val="Normal"/>
    <w:rsid w:val="00C56965"/>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02">
    <w:name w:val="xl202"/>
    <w:basedOn w:val="Normal"/>
    <w:rsid w:val="00C56965"/>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03">
    <w:name w:val="xl203"/>
    <w:basedOn w:val="Normal"/>
    <w:rsid w:val="00C56965"/>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04">
    <w:name w:val="xl204"/>
    <w:basedOn w:val="Normal"/>
    <w:rsid w:val="00C56965"/>
    <w:pPr>
      <w:pBdr>
        <w:top w:val="single" w:sz="8"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05">
    <w:name w:val="xl205"/>
    <w:basedOn w:val="Normal"/>
    <w:rsid w:val="00C56965"/>
    <w:pPr>
      <w:pBdr>
        <w:top w:val="single" w:sz="8" w:space="0" w:color="auto"/>
        <w:left w:val="single" w:sz="8"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06">
    <w:name w:val="xl206"/>
    <w:basedOn w:val="Normal"/>
    <w:rsid w:val="00C56965"/>
    <w:pPr>
      <w:pBdr>
        <w:top w:val="single" w:sz="8" w:space="0" w:color="auto"/>
        <w:left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07">
    <w:name w:val="xl207"/>
    <w:basedOn w:val="Normal"/>
    <w:rsid w:val="00C56965"/>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08">
    <w:name w:val="xl208"/>
    <w:basedOn w:val="Normal"/>
    <w:rsid w:val="00C56965"/>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09">
    <w:name w:val="xl209"/>
    <w:basedOn w:val="Normal"/>
    <w:rsid w:val="00C56965"/>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heme="minorEastAsia" w:hAnsi="Times New Roman"/>
      <w:kern w:val="0"/>
      <w:lang w:eastAsia="es-CO"/>
      <w14:ligatures w14:val="none"/>
    </w:rPr>
  </w:style>
  <w:style w:type="paragraph" w:customStyle="1" w:styleId="xl210">
    <w:name w:val="xl210"/>
    <w:basedOn w:val="Normal"/>
    <w:rsid w:val="00C56965"/>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heme="minorEastAsia" w:hAnsi="Times New Roman"/>
      <w:kern w:val="0"/>
      <w:lang w:eastAsia="es-CO"/>
      <w14:ligatures w14:val="none"/>
    </w:rPr>
  </w:style>
  <w:style w:type="paragraph" w:customStyle="1" w:styleId="xl211">
    <w:name w:val="xl211"/>
    <w:basedOn w:val="Normal"/>
    <w:rsid w:val="00C56965"/>
    <w:pPr>
      <w:spacing w:before="100" w:beforeAutospacing="1" w:after="100" w:afterAutospacing="1" w:line="240" w:lineRule="auto"/>
      <w:jc w:val="center"/>
    </w:pPr>
    <w:rPr>
      <w:rFonts w:ascii="Arial" w:eastAsiaTheme="minorEastAsia" w:hAnsi="Arial" w:cs="Arial"/>
      <w:kern w:val="0"/>
      <w:sz w:val="16"/>
      <w:szCs w:val="16"/>
      <w:lang w:eastAsia="es-CO"/>
      <w14:ligatures w14:val="none"/>
    </w:rPr>
  </w:style>
  <w:style w:type="paragraph" w:customStyle="1" w:styleId="xl212">
    <w:name w:val="xl212"/>
    <w:basedOn w:val="Normal"/>
    <w:rsid w:val="00C56965"/>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213">
    <w:name w:val="xl213"/>
    <w:basedOn w:val="Normal"/>
    <w:rsid w:val="00C56965"/>
    <w:pPr>
      <w:pBdr>
        <w:top w:val="single" w:sz="8" w:space="0" w:color="auto"/>
      </w:pBdr>
      <w:shd w:val="clear" w:color="000000" w:fill="E5E0EC"/>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214">
    <w:name w:val="xl214"/>
    <w:basedOn w:val="Normal"/>
    <w:rsid w:val="00C56965"/>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heme="minorEastAsia" w:hAnsi="Arial" w:cs="Arial"/>
      <w:b/>
      <w:bCs/>
      <w:kern w:val="0"/>
      <w:lang w:eastAsia="es-CO"/>
      <w14:ligatures w14:val="none"/>
    </w:rPr>
  </w:style>
  <w:style w:type="paragraph" w:customStyle="1" w:styleId="xl215">
    <w:name w:val="xl215"/>
    <w:basedOn w:val="Normal"/>
    <w:rsid w:val="00C56965"/>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16">
    <w:name w:val="xl216"/>
    <w:basedOn w:val="Normal"/>
    <w:rsid w:val="00C56965"/>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17">
    <w:name w:val="xl217"/>
    <w:basedOn w:val="Normal"/>
    <w:rsid w:val="00C56965"/>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18">
    <w:name w:val="xl218"/>
    <w:basedOn w:val="Normal"/>
    <w:rsid w:val="00C56965"/>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19">
    <w:name w:val="xl219"/>
    <w:basedOn w:val="Normal"/>
    <w:rsid w:val="00C56965"/>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20">
    <w:name w:val="xl220"/>
    <w:basedOn w:val="Normal"/>
    <w:rsid w:val="00C56965"/>
    <w:pPr>
      <w:pBdr>
        <w:lef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21">
    <w:name w:val="xl221"/>
    <w:basedOn w:val="Normal"/>
    <w:rsid w:val="00C56965"/>
    <w:pP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22">
    <w:name w:val="xl222"/>
    <w:basedOn w:val="Normal"/>
    <w:rsid w:val="00C56965"/>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xl223">
    <w:name w:val="xl223"/>
    <w:basedOn w:val="Normal"/>
    <w:rsid w:val="00C56965"/>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24">
    <w:name w:val="xl224"/>
    <w:basedOn w:val="Normal"/>
    <w:rsid w:val="00C56965"/>
    <w:pPr>
      <w:pBdr>
        <w:top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25">
    <w:name w:val="xl225"/>
    <w:basedOn w:val="Normal"/>
    <w:rsid w:val="00C5696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26">
    <w:name w:val="xl226"/>
    <w:basedOn w:val="Normal"/>
    <w:rsid w:val="00C5696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27">
    <w:name w:val="xl227"/>
    <w:basedOn w:val="Normal"/>
    <w:rsid w:val="00C56965"/>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28">
    <w:name w:val="xl228"/>
    <w:basedOn w:val="Normal"/>
    <w:rsid w:val="00C56965"/>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29">
    <w:name w:val="xl229"/>
    <w:basedOn w:val="Normal"/>
    <w:rsid w:val="00C5696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0">
    <w:name w:val="xl230"/>
    <w:basedOn w:val="Normal"/>
    <w:rsid w:val="00C5696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1">
    <w:name w:val="xl231"/>
    <w:basedOn w:val="Normal"/>
    <w:rsid w:val="00C569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2">
    <w:name w:val="xl232"/>
    <w:basedOn w:val="Normal"/>
    <w:rsid w:val="00C569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3">
    <w:name w:val="xl233"/>
    <w:basedOn w:val="Normal"/>
    <w:rsid w:val="00C5696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4">
    <w:name w:val="xl234"/>
    <w:basedOn w:val="Normal"/>
    <w:rsid w:val="00C56965"/>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5">
    <w:name w:val="xl235"/>
    <w:basedOn w:val="Normal"/>
    <w:rsid w:val="00C56965"/>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6">
    <w:name w:val="xl236"/>
    <w:basedOn w:val="Normal"/>
    <w:rsid w:val="00C5696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7">
    <w:name w:val="xl237"/>
    <w:basedOn w:val="Normal"/>
    <w:rsid w:val="00C56965"/>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8">
    <w:name w:val="xl238"/>
    <w:basedOn w:val="Normal"/>
    <w:rsid w:val="00C56965"/>
    <w:pPr>
      <w:pBdr>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39">
    <w:name w:val="xl239"/>
    <w:basedOn w:val="Normal"/>
    <w:rsid w:val="00C56965"/>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0">
    <w:name w:val="xl240"/>
    <w:basedOn w:val="Normal"/>
    <w:rsid w:val="00C5696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1">
    <w:name w:val="xl241"/>
    <w:basedOn w:val="Normal"/>
    <w:rsid w:val="00C56965"/>
    <w:pPr>
      <w:pBdr>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2">
    <w:name w:val="xl242"/>
    <w:basedOn w:val="Normal"/>
    <w:rsid w:val="00C56965"/>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3">
    <w:name w:val="xl243"/>
    <w:basedOn w:val="Normal"/>
    <w:rsid w:val="00C5696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heme="minorEastAsia" w:hAnsi="Arial Narrow"/>
      <w:kern w:val="0"/>
      <w:lang w:eastAsia="es-CO"/>
      <w14:ligatures w14:val="none"/>
    </w:rPr>
  </w:style>
  <w:style w:type="paragraph" w:customStyle="1" w:styleId="xl244">
    <w:name w:val="xl244"/>
    <w:basedOn w:val="Normal"/>
    <w:rsid w:val="00C5696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5">
    <w:name w:val="xl245"/>
    <w:basedOn w:val="Normal"/>
    <w:rsid w:val="00C56965"/>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6">
    <w:name w:val="xl246"/>
    <w:basedOn w:val="Normal"/>
    <w:rsid w:val="00C56965"/>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kern w:val="0"/>
      <w:lang w:eastAsia="es-CO"/>
      <w14:ligatures w14:val="none"/>
    </w:rPr>
  </w:style>
  <w:style w:type="paragraph" w:customStyle="1" w:styleId="xl247">
    <w:name w:val="xl247"/>
    <w:basedOn w:val="Normal"/>
    <w:rsid w:val="00C56965"/>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heme="minorEastAsia" w:hAnsi="Arial Narrow"/>
      <w:b/>
      <w:bCs/>
      <w:kern w:val="0"/>
      <w:lang w:eastAsia="es-CO"/>
      <w14:ligatures w14:val="none"/>
    </w:rPr>
  </w:style>
  <w:style w:type="paragraph" w:customStyle="1" w:styleId="xl248">
    <w:name w:val="xl248"/>
    <w:basedOn w:val="Normal"/>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49">
    <w:name w:val="xl249"/>
    <w:basedOn w:val="Normal"/>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0">
    <w:name w:val="xl250"/>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1">
    <w:name w:val="xl251"/>
    <w:basedOn w:val="Normal"/>
    <w:rsid w:val="00C56965"/>
    <w:pPr>
      <w:pBdr>
        <w:top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2">
    <w:name w:val="xl252"/>
    <w:basedOn w:val="Normal"/>
    <w:rsid w:val="00C56965"/>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3">
    <w:name w:val="xl253"/>
    <w:basedOn w:val="Normal"/>
    <w:rsid w:val="00C56965"/>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4">
    <w:name w:val="xl254"/>
    <w:basedOn w:val="Normal"/>
    <w:rsid w:val="00C56965"/>
    <w:pPr>
      <w:pBdr>
        <w:lef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5">
    <w:name w:val="xl255"/>
    <w:basedOn w:val="Normal"/>
    <w:rsid w:val="00C5696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6">
    <w:name w:val="xl256"/>
    <w:basedOn w:val="Normal"/>
    <w:rsid w:val="00C56965"/>
    <w:pPr>
      <w:pBdr>
        <w:top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7">
    <w:name w:val="xl257"/>
    <w:basedOn w:val="Normal"/>
    <w:rsid w:val="00C56965"/>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8">
    <w:name w:val="xl258"/>
    <w:basedOn w:val="Normal"/>
    <w:rsid w:val="00C5696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59">
    <w:name w:val="xl259"/>
    <w:basedOn w:val="Normal"/>
    <w:rsid w:val="00C569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0">
    <w:name w:val="xl260"/>
    <w:basedOn w:val="Normal"/>
    <w:rsid w:val="00C56965"/>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1">
    <w:name w:val="xl261"/>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2">
    <w:name w:val="xl262"/>
    <w:basedOn w:val="Normal"/>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3">
    <w:name w:val="xl263"/>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4">
    <w:name w:val="xl264"/>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5">
    <w:name w:val="xl265"/>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6">
    <w:name w:val="xl266"/>
    <w:basedOn w:val="Normal"/>
    <w:rsid w:val="00C56965"/>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kern w:val="0"/>
      <w:lang w:eastAsia="es-CO"/>
      <w14:ligatures w14:val="none"/>
    </w:rPr>
  </w:style>
  <w:style w:type="paragraph" w:customStyle="1" w:styleId="xl267">
    <w:name w:val="xl267"/>
    <w:basedOn w:val="Normal"/>
    <w:rsid w:val="00C56965"/>
    <w:pP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8">
    <w:name w:val="xl268"/>
    <w:basedOn w:val="Normal"/>
    <w:rsid w:val="00C56965"/>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69">
    <w:name w:val="xl269"/>
    <w:basedOn w:val="Normal"/>
    <w:rsid w:val="00C5696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0">
    <w:name w:val="xl270"/>
    <w:basedOn w:val="Normal"/>
    <w:rsid w:val="00C569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1">
    <w:name w:val="xl271"/>
    <w:basedOn w:val="Normal"/>
    <w:rsid w:val="00C5696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2">
    <w:name w:val="xl272"/>
    <w:basedOn w:val="Normal"/>
    <w:rsid w:val="00C56965"/>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3">
    <w:name w:val="xl273"/>
    <w:basedOn w:val="Normal"/>
    <w:rsid w:val="00C56965"/>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4">
    <w:name w:val="xl274"/>
    <w:basedOn w:val="Normal"/>
    <w:rsid w:val="00C56965"/>
    <w:pP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5">
    <w:name w:val="xl275"/>
    <w:basedOn w:val="Normal"/>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6">
    <w:name w:val="xl276"/>
    <w:basedOn w:val="Normal"/>
    <w:rsid w:val="00C56965"/>
    <w:pPr>
      <w:pBdr>
        <w:top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7">
    <w:name w:val="xl277"/>
    <w:basedOn w:val="Normal"/>
    <w:rsid w:val="00C56965"/>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8">
    <w:name w:val="xl278"/>
    <w:basedOn w:val="Normal"/>
    <w:rsid w:val="00C5696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79">
    <w:name w:val="xl279"/>
    <w:basedOn w:val="Normal"/>
    <w:rsid w:val="00C569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0">
    <w:name w:val="xl280"/>
    <w:basedOn w:val="Normal"/>
    <w:rsid w:val="00C56965"/>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1">
    <w:name w:val="xl281"/>
    <w:basedOn w:val="Normal"/>
    <w:rsid w:val="00C5696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2">
    <w:name w:val="xl282"/>
    <w:basedOn w:val="Normal"/>
    <w:rsid w:val="00C5696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3">
    <w:name w:val="xl283"/>
    <w:basedOn w:val="Normal"/>
    <w:rsid w:val="00C56965"/>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4">
    <w:name w:val="xl284"/>
    <w:basedOn w:val="Normal"/>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5">
    <w:name w:val="xl285"/>
    <w:basedOn w:val="Normal"/>
    <w:rsid w:val="00C569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6">
    <w:name w:val="xl286"/>
    <w:basedOn w:val="Normal"/>
    <w:rsid w:val="00C56965"/>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heme="minorEastAsia" w:hAnsi="Arial Narrow"/>
      <w:kern w:val="0"/>
      <w:lang w:eastAsia="es-CO"/>
      <w14:ligatures w14:val="none"/>
    </w:rPr>
  </w:style>
  <w:style w:type="paragraph" w:customStyle="1" w:styleId="xl287">
    <w:name w:val="xl287"/>
    <w:basedOn w:val="Normal"/>
    <w:rsid w:val="00C5696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heme="minorEastAsia" w:hAnsi="Arial Narrow"/>
      <w:b/>
      <w:bCs/>
      <w:kern w:val="0"/>
      <w:lang w:eastAsia="es-CO"/>
      <w14:ligatures w14:val="none"/>
    </w:rPr>
  </w:style>
  <w:style w:type="paragraph" w:customStyle="1" w:styleId="CarCarCarCarCarCar2">
    <w:name w:val="Car Car Car Car Car Car2"/>
    <w:basedOn w:val="Normal"/>
    <w:rsid w:val="00C56965"/>
    <w:pPr>
      <w:spacing w:line="240" w:lineRule="exact"/>
    </w:pPr>
    <w:rPr>
      <w:rFonts w:ascii="Verdana" w:eastAsiaTheme="minorEastAsia" w:hAnsi="Verdana"/>
      <w:kern w:val="0"/>
      <w:sz w:val="20"/>
      <w:lang w:val="en-US" w:eastAsia="es-CO"/>
      <w14:ligatures w14:val="none"/>
    </w:rPr>
  </w:style>
  <w:style w:type="paragraph" w:customStyle="1" w:styleId="CM5">
    <w:name w:val="CM5"/>
    <w:basedOn w:val="Default"/>
    <w:next w:val="Default"/>
    <w:uiPriority w:val="99"/>
    <w:rsid w:val="00C56965"/>
    <w:pPr>
      <w:spacing w:line="276" w:lineRule="atLeast"/>
    </w:pPr>
    <w:rPr>
      <w:rFonts w:ascii="Arial" w:eastAsia="Calibri" w:hAnsi="Arial" w:cs="Arial"/>
      <w:color w:val="auto"/>
    </w:rPr>
  </w:style>
  <w:style w:type="character" w:styleId="Refdenotaalpie">
    <w:name w:val="footnote reference"/>
    <w:uiPriority w:val="99"/>
    <w:rsid w:val="00C56965"/>
    <w:rPr>
      <w:vertAlign w:val="superscript"/>
    </w:rPr>
  </w:style>
  <w:style w:type="paragraph" w:customStyle="1" w:styleId="Sinespaciado1">
    <w:name w:val="Sin espaciado1"/>
    <w:uiPriority w:val="1"/>
    <w:qFormat/>
    <w:rsid w:val="00C56965"/>
    <w:pPr>
      <w:spacing w:after="200" w:line="276" w:lineRule="auto"/>
    </w:pPr>
    <w:rPr>
      <w:rFonts w:ascii="Times New Roman" w:eastAsiaTheme="minorEastAsia" w:hAnsi="Times New Roman"/>
      <w:kern w:val="0"/>
      <w:sz w:val="22"/>
      <w:szCs w:val="22"/>
      <w:lang w:val="es-ES" w:eastAsia="es-ES"/>
      <w14:ligatures w14:val="none"/>
    </w:rPr>
  </w:style>
  <w:style w:type="paragraph" w:customStyle="1" w:styleId="Prrafodelista1">
    <w:name w:val="Párrafo de lista1"/>
    <w:basedOn w:val="Normal"/>
    <w:rsid w:val="00C56965"/>
    <w:pPr>
      <w:spacing w:after="0" w:line="240" w:lineRule="auto"/>
      <w:ind w:left="720"/>
      <w:contextualSpacing/>
    </w:pPr>
    <w:rPr>
      <w:rFonts w:ascii="Times New Roman" w:eastAsiaTheme="minorEastAsia" w:hAnsi="Times New Roman"/>
      <w:kern w:val="0"/>
      <w:lang w:eastAsia="es-ES"/>
      <w14:ligatures w14:val="none"/>
    </w:rPr>
  </w:style>
  <w:style w:type="paragraph" w:customStyle="1" w:styleId="Estilo">
    <w:name w:val="Estilo"/>
    <w:rsid w:val="00C56965"/>
    <w:pPr>
      <w:widowControl w:val="0"/>
      <w:autoSpaceDE w:val="0"/>
      <w:autoSpaceDN w:val="0"/>
      <w:adjustRightInd w:val="0"/>
      <w:spacing w:after="200" w:line="276" w:lineRule="auto"/>
    </w:pPr>
    <w:rPr>
      <w:rFonts w:ascii="Times New Roman" w:eastAsiaTheme="minorEastAsia" w:hAnsi="Times New Roman"/>
      <w:kern w:val="0"/>
      <w:lang w:val="es-ES" w:eastAsia="es-ES"/>
      <w14:ligatures w14:val="none"/>
    </w:rPr>
  </w:style>
  <w:style w:type="paragraph" w:customStyle="1" w:styleId="TextoindependienteSubsectionBodyText">
    <w:name w:val="Texto independiente.Subsection Body Text"/>
    <w:basedOn w:val="Normal"/>
    <w:rsid w:val="00C56965"/>
    <w:pPr>
      <w:tabs>
        <w:tab w:val="left" w:pos="900"/>
      </w:tabs>
      <w:spacing w:after="0" w:line="240" w:lineRule="auto"/>
      <w:ind w:right="618"/>
      <w:jc w:val="both"/>
    </w:pPr>
    <w:rPr>
      <w:rFonts w:ascii="Arial" w:eastAsiaTheme="minorEastAsia" w:hAnsi="Arial"/>
      <w:kern w:val="0"/>
      <w:sz w:val="21"/>
      <w:szCs w:val="20"/>
      <w:lang w:eastAsia="es-ES"/>
      <w14:ligatures w14:val="none"/>
    </w:rPr>
  </w:style>
  <w:style w:type="paragraph" w:customStyle="1" w:styleId="Sangradetextonormal1">
    <w:name w:val="Sangría de texto normal1"/>
    <w:basedOn w:val="Normal"/>
    <w:rsid w:val="00C56965"/>
    <w:pPr>
      <w:tabs>
        <w:tab w:val="left" w:pos="1206"/>
        <w:tab w:val="right" w:pos="6450"/>
      </w:tabs>
      <w:spacing w:after="0" w:line="240" w:lineRule="auto"/>
    </w:pPr>
    <w:rPr>
      <w:rFonts w:ascii="Arial" w:eastAsiaTheme="minorEastAsia" w:hAnsi="Arial"/>
      <w:b/>
      <w:kern w:val="0"/>
      <w:sz w:val="18"/>
      <w:szCs w:val="20"/>
      <w:lang w:eastAsia="es-ES"/>
      <w14:ligatures w14:val="none"/>
    </w:rPr>
  </w:style>
  <w:style w:type="paragraph" w:customStyle="1" w:styleId="MARITZA4">
    <w:name w:val="MARITZA4"/>
    <w:basedOn w:val="Normal"/>
    <w:rsid w:val="00C56965"/>
    <w:pPr>
      <w:widowControl w:val="0"/>
      <w:tabs>
        <w:tab w:val="left" w:pos="-720"/>
        <w:tab w:val="left" w:pos="0"/>
      </w:tabs>
      <w:suppressAutoHyphens/>
      <w:spacing w:after="0" w:line="240" w:lineRule="auto"/>
      <w:jc w:val="center"/>
    </w:pPr>
    <w:rPr>
      <w:rFonts w:ascii="Times New Roman" w:eastAsiaTheme="minorEastAsia" w:hAnsi="Times New Roman"/>
      <w:b/>
      <w:bCs/>
      <w:spacing w:val="-2"/>
      <w:kern w:val="0"/>
      <w:lang w:val="en-US" w:eastAsia="es-ES"/>
      <w14:ligatures w14:val="none"/>
    </w:rPr>
  </w:style>
  <w:style w:type="paragraph" w:customStyle="1" w:styleId="Sangra2detindependiente1">
    <w:name w:val="Sangría 2 de t. independiente1"/>
    <w:basedOn w:val="Normal"/>
    <w:rsid w:val="00C56965"/>
    <w:pPr>
      <w:tabs>
        <w:tab w:val="left" w:pos="1276"/>
      </w:tabs>
      <w:spacing w:after="0" w:line="240" w:lineRule="auto"/>
      <w:ind w:left="1276"/>
      <w:jc w:val="both"/>
    </w:pPr>
    <w:rPr>
      <w:rFonts w:ascii="Times New Roman" w:eastAsiaTheme="minorEastAsia" w:hAnsi="Times New Roman"/>
      <w:kern w:val="0"/>
      <w:szCs w:val="20"/>
      <w:lang w:eastAsia="es-ES"/>
      <w14:ligatures w14:val="none"/>
    </w:rPr>
  </w:style>
  <w:style w:type="paragraph" w:customStyle="1" w:styleId="Sangra3detindependiente1">
    <w:name w:val="Sangría 3 de t. independiente1"/>
    <w:basedOn w:val="Normal"/>
    <w:rsid w:val="00C56965"/>
    <w:pPr>
      <w:widowControl w:val="0"/>
      <w:tabs>
        <w:tab w:val="left" w:pos="1276"/>
      </w:tabs>
      <w:spacing w:after="0" w:line="240" w:lineRule="auto"/>
      <w:ind w:left="1275"/>
    </w:pPr>
    <w:rPr>
      <w:rFonts w:ascii="Times New Roman" w:eastAsiaTheme="minorEastAsia" w:hAnsi="Times New Roman"/>
      <w:kern w:val="0"/>
      <w:szCs w:val="20"/>
      <w:lang w:eastAsia="es-ES"/>
      <w14:ligatures w14:val="none"/>
    </w:rPr>
  </w:style>
  <w:style w:type="paragraph" w:styleId="Descripcin">
    <w:name w:val="caption"/>
    <w:basedOn w:val="Normal"/>
    <w:next w:val="Normal"/>
    <w:uiPriority w:val="35"/>
    <w:unhideWhenUsed/>
    <w:qFormat/>
    <w:rsid w:val="00C56965"/>
    <w:pPr>
      <w:spacing w:after="200" w:line="240" w:lineRule="auto"/>
    </w:pPr>
    <w:rPr>
      <w:rFonts w:eastAsiaTheme="minorEastAsia"/>
      <w:b/>
      <w:bCs/>
      <w:smallCaps/>
      <w:color w:val="595959" w:themeColor="text1" w:themeTint="A6"/>
      <w:kern w:val="0"/>
      <w:sz w:val="21"/>
      <w:szCs w:val="21"/>
      <w:lang w:eastAsia="es-CO"/>
      <w14:ligatures w14:val="none"/>
    </w:rPr>
  </w:style>
  <w:style w:type="paragraph" w:customStyle="1" w:styleId="Sangradetextonormal2">
    <w:name w:val="Sangría de texto normal2"/>
    <w:basedOn w:val="Normal"/>
    <w:rsid w:val="00C56965"/>
    <w:pPr>
      <w:tabs>
        <w:tab w:val="left" w:pos="1206"/>
        <w:tab w:val="right" w:pos="6450"/>
      </w:tabs>
      <w:spacing w:after="0" w:line="240" w:lineRule="auto"/>
    </w:pPr>
    <w:rPr>
      <w:rFonts w:ascii="Arial" w:eastAsiaTheme="minorEastAsia" w:hAnsi="Arial"/>
      <w:b/>
      <w:kern w:val="0"/>
      <w:sz w:val="18"/>
      <w:szCs w:val="20"/>
      <w:lang w:eastAsia="es-ES"/>
      <w14:ligatures w14:val="none"/>
    </w:rPr>
  </w:style>
  <w:style w:type="character" w:customStyle="1" w:styleId="MapadeldocumentoCar">
    <w:name w:val="Mapa del documento Car"/>
    <w:link w:val="Mapadeldocumento"/>
    <w:semiHidden/>
    <w:locked/>
    <w:rsid w:val="00C56965"/>
    <w:rPr>
      <w:rFonts w:ascii="Tahoma" w:hAnsi="Tahoma" w:cs="Tahoma"/>
      <w:shd w:val="clear" w:color="auto" w:fill="000080"/>
      <w:lang w:eastAsia="es-ES"/>
    </w:rPr>
  </w:style>
  <w:style w:type="paragraph" w:styleId="Mapadeldocumento">
    <w:name w:val="Document Map"/>
    <w:basedOn w:val="Normal"/>
    <w:link w:val="MapadeldocumentoCar"/>
    <w:semiHidden/>
    <w:rsid w:val="00C56965"/>
    <w:pPr>
      <w:shd w:val="clear" w:color="auto" w:fill="000080"/>
      <w:spacing w:after="0" w:line="240" w:lineRule="auto"/>
    </w:pPr>
    <w:rPr>
      <w:rFonts w:ascii="Tahoma" w:hAnsi="Tahoma" w:cs="Tahoma"/>
      <w:lang w:eastAsia="es-ES"/>
    </w:rPr>
  </w:style>
  <w:style w:type="character" w:customStyle="1" w:styleId="MapadeldocumentoCar1">
    <w:name w:val="Mapa del documento Car1"/>
    <w:basedOn w:val="Fuentedeprrafopredeter"/>
    <w:semiHidden/>
    <w:rsid w:val="00C56965"/>
    <w:rPr>
      <w:rFonts w:ascii="Segoe UI" w:hAnsi="Segoe UI" w:cs="Segoe UI"/>
      <w:sz w:val="16"/>
      <w:szCs w:val="16"/>
    </w:rPr>
  </w:style>
  <w:style w:type="paragraph" w:customStyle="1" w:styleId="MARITZA3">
    <w:name w:val="MARITZA3"/>
    <w:rsid w:val="00C56965"/>
    <w:pPr>
      <w:widowControl w:val="0"/>
      <w:tabs>
        <w:tab w:val="left" w:pos="-720"/>
        <w:tab w:val="left" w:pos="0"/>
      </w:tabs>
      <w:suppressAutoHyphens/>
      <w:spacing w:after="200" w:line="276" w:lineRule="auto"/>
      <w:ind w:left="283" w:hanging="283"/>
      <w:jc w:val="both"/>
    </w:pPr>
    <w:rPr>
      <w:rFonts w:ascii="Arial" w:eastAsiaTheme="minorEastAsia" w:hAnsi="Arial"/>
      <w:spacing w:val="-2"/>
      <w:kern w:val="0"/>
      <w:sz w:val="22"/>
      <w:szCs w:val="22"/>
      <w:lang w:val="en-US" w:eastAsia="es-MX"/>
      <w14:ligatures w14:val="none"/>
    </w:rPr>
  </w:style>
  <w:style w:type="paragraph" w:customStyle="1" w:styleId="font5">
    <w:name w:val="font5"/>
    <w:basedOn w:val="Normal"/>
    <w:rsid w:val="00C56965"/>
    <w:pPr>
      <w:spacing w:before="100" w:beforeAutospacing="1" w:after="100" w:afterAutospacing="1" w:line="240" w:lineRule="auto"/>
    </w:pPr>
    <w:rPr>
      <w:rFonts w:ascii="Arial" w:eastAsiaTheme="minorEastAsia" w:hAnsi="Arial" w:cs="Arial"/>
      <w:color w:val="FFFFFF"/>
      <w:kern w:val="0"/>
      <w:sz w:val="14"/>
      <w:szCs w:val="14"/>
      <w:lang w:eastAsia="es-CO"/>
      <w14:ligatures w14:val="none"/>
    </w:rPr>
  </w:style>
  <w:style w:type="paragraph" w:customStyle="1" w:styleId="xl65">
    <w:name w:val="xl65"/>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b/>
      <w:bCs/>
      <w:color w:val="000000"/>
      <w:kern w:val="0"/>
      <w:sz w:val="14"/>
      <w:szCs w:val="14"/>
      <w:lang w:eastAsia="es-CO"/>
      <w14:ligatures w14:val="none"/>
    </w:rPr>
  </w:style>
  <w:style w:type="paragraph" w:customStyle="1" w:styleId="xl66">
    <w:name w:val="xl66"/>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heme="minorEastAsia" w:hAnsi="Arial" w:cs="Arial"/>
      <w:b/>
      <w:bCs/>
      <w:color w:val="000000"/>
      <w:kern w:val="0"/>
      <w:sz w:val="14"/>
      <w:szCs w:val="14"/>
      <w:lang w:eastAsia="es-CO"/>
      <w14:ligatures w14:val="none"/>
    </w:rPr>
  </w:style>
  <w:style w:type="paragraph" w:customStyle="1" w:styleId="xl67">
    <w:name w:val="xl67"/>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heme="minorEastAsia" w:hAnsi="Arial" w:cs="Arial"/>
      <w:b/>
      <w:bCs/>
      <w:color w:val="000000"/>
      <w:kern w:val="0"/>
      <w:sz w:val="14"/>
      <w:szCs w:val="14"/>
      <w:lang w:eastAsia="es-CO"/>
      <w14:ligatures w14:val="none"/>
    </w:rPr>
  </w:style>
  <w:style w:type="paragraph" w:customStyle="1" w:styleId="xl68">
    <w:name w:val="xl68"/>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heme="minorEastAsia" w:hAnsi="Arial" w:cs="Arial"/>
      <w:b/>
      <w:bCs/>
      <w:color w:val="000000"/>
      <w:kern w:val="0"/>
      <w:sz w:val="14"/>
      <w:szCs w:val="14"/>
      <w:lang w:eastAsia="es-CO"/>
      <w14:ligatures w14:val="none"/>
    </w:rPr>
  </w:style>
  <w:style w:type="paragraph" w:customStyle="1" w:styleId="xl69">
    <w:name w:val="xl69"/>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color w:val="000000"/>
      <w:kern w:val="0"/>
      <w:sz w:val="14"/>
      <w:szCs w:val="14"/>
      <w:lang w:eastAsia="es-CO"/>
      <w14:ligatures w14:val="none"/>
    </w:rPr>
  </w:style>
  <w:style w:type="paragraph" w:customStyle="1" w:styleId="xl70">
    <w:name w:val="xl70"/>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heme="minorEastAsia" w:hAnsi="Arial" w:cs="Arial"/>
      <w:color w:val="000000"/>
      <w:kern w:val="0"/>
      <w:sz w:val="14"/>
      <w:szCs w:val="14"/>
      <w:lang w:eastAsia="es-CO"/>
      <w14:ligatures w14:val="none"/>
    </w:rPr>
  </w:style>
  <w:style w:type="paragraph" w:customStyle="1" w:styleId="xl71">
    <w:name w:val="xl71"/>
    <w:basedOn w:val="Normal"/>
    <w:uiPriority w:val="99"/>
    <w:qFormat/>
    <w:rsid w:val="00C569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heme="minorEastAsia" w:hAnsi="Arial" w:cs="Arial"/>
      <w:color w:val="000000"/>
      <w:kern w:val="0"/>
      <w:sz w:val="14"/>
      <w:szCs w:val="14"/>
      <w:lang w:eastAsia="es-CO"/>
      <w14:ligatures w14:val="none"/>
    </w:rPr>
  </w:style>
  <w:style w:type="paragraph" w:customStyle="1" w:styleId="Sinespaciado2">
    <w:name w:val="Sin espaciado2"/>
    <w:uiPriority w:val="1"/>
    <w:rsid w:val="00C56965"/>
    <w:pPr>
      <w:spacing w:after="200" w:line="276" w:lineRule="auto"/>
    </w:pPr>
    <w:rPr>
      <w:rFonts w:ascii="Times New Roman" w:eastAsiaTheme="minorEastAsia" w:hAnsi="Times New Roman"/>
      <w:kern w:val="0"/>
      <w:sz w:val="22"/>
      <w:szCs w:val="22"/>
      <w:lang w:val="es-ES" w:eastAsia="es-ES"/>
      <w14:ligatures w14:val="none"/>
    </w:rPr>
  </w:style>
  <w:style w:type="paragraph" w:customStyle="1" w:styleId="Prrafodelista2">
    <w:name w:val="Párrafo de lista2"/>
    <w:basedOn w:val="Normal"/>
    <w:rsid w:val="00C56965"/>
    <w:pPr>
      <w:spacing w:after="0" w:line="240" w:lineRule="auto"/>
      <w:ind w:left="708"/>
    </w:pPr>
    <w:rPr>
      <w:rFonts w:ascii="Times New Roman" w:eastAsiaTheme="minorEastAsia" w:hAnsi="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rsid w:val="00C56965"/>
    <w:pPr>
      <w:jc w:val="left"/>
    </w:pPr>
    <w:rPr>
      <w:rFonts w:ascii="Times New Roman" w:hAnsi="Times New Roman"/>
      <w:b/>
      <w:bCs/>
      <w:lang w:eastAsia="es-ES"/>
    </w:rPr>
  </w:style>
  <w:style w:type="character" w:customStyle="1" w:styleId="AsuntodelcomentarioCar">
    <w:name w:val="Asunto del comentario Car"/>
    <w:basedOn w:val="TextocomentarioCar"/>
    <w:link w:val="Asuntodelcomentario"/>
    <w:uiPriority w:val="99"/>
    <w:semiHidden/>
    <w:rsid w:val="00C56965"/>
    <w:rPr>
      <w:rFonts w:ascii="Times New Roman" w:eastAsiaTheme="minorEastAsia" w:hAnsi="Times New Roman"/>
      <w:b/>
      <w:bCs/>
      <w:kern w:val="0"/>
      <w:sz w:val="20"/>
      <w:lang w:val="es-MX" w:eastAsia="es-ES"/>
      <w14:ligatures w14:val="none"/>
    </w:rPr>
  </w:style>
  <w:style w:type="paragraph" w:customStyle="1" w:styleId="ecxmsonormal">
    <w:name w:val="ecxmsonormal"/>
    <w:basedOn w:val="Normal"/>
    <w:rsid w:val="00C56965"/>
    <w:pPr>
      <w:spacing w:after="324" w:line="240" w:lineRule="auto"/>
    </w:pPr>
    <w:rPr>
      <w:rFonts w:ascii="Times New Roman" w:eastAsiaTheme="minorEastAsia" w:hAnsi="Times New Roman"/>
      <w:kern w:val="0"/>
      <w:lang w:eastAsia="es-CO"/>
      <w14:ligatures w14:val="none"/>
    </w:rPr>
  </w:style>
  <w:style w:type="paragraph" w:customStyle="1" w:styleId="CM26">
    <w:name w:val="CM26"/>
    <w:basedOn w:val="Normal"/>
    <w:next w:val="Normal"/>
    <w:uiPriority w:val="99"/>
    <w:rsid w:val="00C56965"/>
    <w:pPr>
      <w:widowControl w:val="0"/>
      <w:autoSpaceDE w:val="0"/>
      <w:autoSpaceDN w:val="0"/>
      <w:adjustRightInd w:val="0"/>
      <w:spacing w:after="0" w:line="240" w:lineRule="auto"/>
    </w:pPr>
    <w:rPr>
      <w:rFonts w:ascii="Arial" w:eastAsiaTheme="minorEastAsia" w:hAnsi="Arial" w:cs="Arial"/>
      <w:kern w:val="0"/>
      <w:lang w:eastAsia="es-CO"/>
      <w14:ligatures w14:val="none"/>
    </w:rPr>
  </w:style>
  <w:style w:type="character" w:customStyle="1" w:styleId="apple-converted-space">
    <w:name w:val="apple-converted-space"/>
    <w:rsid w:val="00C56965"/>
  </w:style>
  <w:style w:type="paragraph" w:customStyle="1" w:styleId="CM21">
    <w:name w:val="CM21"/>
    <w:basedOn w:val="Default"/>
    <w:next w:val="Default"/>
    <w:uiPriority w:val="99"/>
    <w:rsid w:val="00C56965"/>
    <w:pPr>
      <w:widowControl w:val="0"/>
    </w:pPr>
    <w:rPr>
      <w:rFonts w:ascii="Arial" w:hAnsi="Arial" w:cs="Arial"/>
      <w:color w:val="auto"/>
      <w:lang w:eastAsia="es-CO"/>
    </w:rPr>
  </w:style>
  <w:style w:type="paragraph" w:customStyle="1" w:styleId="CM23">
    <w:name w:val="CM23"/>
    <w:basedOn w:val="Default"/>
    <w:next w:val="Default"/>
    <w:uiPriority w:val="99"/>
    <w:rsid w:val="00C56965"/>
    <w:pPr>
      <w:widowControl w:val="0"/>
    </w:pPr>
    <w:rPr>
      <w:rFonts w:ascii="Arial" w:hAnsi="Arial" w:cs="Arial"/>
      <w:color w:val="auto"/>
      <w:lang w:eastAsia="es-CO"/>
    </w:rPr>
  </w:style>
  <w:style w:type="paragraph" w:customStyle="1" w:styleId="CM30">
    <w:name w:val="CM30"/>
    <w:basedOn w:val="Default"/>
    <w:next w:val="Default"/>
    <w:uiPriority w:val="99"/>
    <w:rsid w:val="00C56965"/>
    <w:pPr>
      <w:widowControl w:val="0"/>
    </w:pPr>
    <w:rPr>
      <w:rFonts w:ascii="Arial" w:hAnsi="Arial" w:cs="Arial"/>
      <w:color w:val="auto"/>
      <w:lang w:eastAsia="es-CO"/>
    </w:rPr>
  </w:style>
  <w:style w:type="paragraph" w:customStyle="1" w:styleId="Pa8">
    <w:name w:val="Pa8"/>
    <w:basedOn w:val="Default"/>
    <w:next w:val="Default"/>
    <w:rsid w:val="00C56965"/>
    <w:pPr>
      <w:spacing w:line="141" w:lineRule="atLeast"/>
    </w:pPr>
    <w:rPr>
      <w:rFonts w:ascii="Museo Sans For Dell 100" w:eastAsia="Calibri" w:hAnsi="Museo Sans For Dell 100"/>
      <w:color w:val="auto"/>
      <w:lang w:eastAsia="en-US"/>
    </w:rPr>
  </w:style>
  <w:style w:type="character" w:customStyle="1" w:styleId="A11">
    <w:name w:val="A11"/>
    <w:uiPriority w:val="99"/>
    <w:rsid w:val="00C56965"/>
    <w:rPr>
      <w:rFonts w:cs="Museo Sans For Dell 100"/>
      <w:color w:val="000000"/>
      <w:sz w:val="8"/>
      <w:szCs w:val="8"/>
    </w:rPr>
  </w:style>
  <w:style w:type="paragraph" w:customStyle="1" w:styleId="Standard">
    <w:name w:val="Standard"/>
    <w:rsid w:val="00C56965"/>
    <w:pPr>
      <w:widowControl w:val="0"/>
      <w:suppressAutoHyphens/>
      <w:autoSpaceDN w:val="0"/>
      <w:spacing w:after="200" w:line="276" w:lineRule="auto"/>
      <w:textAlignment w:val="baseline"/>
    </w:pPr>
    <w:rPr>
      <w:rFonts w:ascii="Times New Roman" w:eastAsia="SimSun" w:hAnsi="Times New Roman" w:cs="Tahoma"/>
      <w:kern w:val="3"/>
      <w:lang w:eastAsia="zh-CN" w:bidi="hi-IN"/>
      <w14:ligatures w14:val="none"/>
    </w:rPr>
  </w:style>
  <w:style w:type="paragraph" w:customStyle="1" w:styleId="TableContents">
    <w:name w:val="Table Contents"/>
    <w:basedOn w:val="Standard"/>
    <w:rsid w:val="00C56965"/>
    <w:pPr>
      <w:suppressLineNumbers/>
    </w:pPr>
  </w:style>
  <w:style w:type="numbering" w:customStyle="1" w:styleId="WW8Num9">
    <w:name w:val="WW8Num9"/>
    <w:basedOn w:val="Sinlista"/>
    <w:rsid w:val="00C56965"/>
    <w:pPr>
      <w:numPr>
        <w:numId w:val="3"/>
      </w:numPr>
    </w:pPr>
  </w:style>
  <w:style w:type="numbering" w:customStyle="1" w:styleId="WW8Num10">
    <w:name w:val="WW8Num10"/>
    <w:basedOn w:val="Sinlista"/>
    <w:rsid w:val="00C56965"/>
    <w:pPr>
      <w:numPr>
        <w:numId w:val="4"/>
      </w:numPr>
    </w:pPr>
  </w:style>
  <w:style w:type="numbering" w:customStyle="1" w:styleId="WW8Num4">
    <w:name w:val="WW8Num4"/>
    <w:basedOn w:val="Sinlista"/>
    <w:rsid w:val="00C56965"/>
    <w:pPr>
      <w:numPr>
        <w:numId w:val="5"/>
      </w:numPr>
    </w:pPr>
  </w:style>
  <w:style w:type="numbering" w:customStyle="1" w:styleId="WW8Num11">
    <w:name w:val="WW8Num11"/>
    <w:basedOn w:val="Sinlista"/>
    <w:rsid w:val="00C56965"/>
    <w:pPr>
      <w:numPr>
        <w:numId w:val="6"/>
      </w:numPr>
    </w:pPr>
  </w:style>
  <w:style w:type="paragraph" w:customStyle="1" w:styleId="TableContentsuser">
    <w:name w:val="Table Contents (user)"/>
    <w:basedOn w:val="Standard"/>
    <w:rsid w:val="00C56965"/>
  </w:style>
  <w:style w:type="character" w:customStyle="1" w:styleId="A0">
    <w:name w:val="A0"/>
    <w:rsid w:val="00C56965"/>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56965"/>
    <w:rPr>
      <w:color w:val="000080"/>
      <w:u w:val="single"/>
    </w:rPr>
  </w:style>
  <w:style w:type="character" w:customStyle="1" w:styleId="WW8Num8z1">
    <w:name w:val="WW8Num8z1"/>
    <w:rsid w:val="00C56965"/>
    <w:rPr>
      <w:rFonts w:ascii="OpenSymbol, 'Arial Unicode MS'" w:hAnsi="OpenSymbol, 'Arial Unicode MS'" w:cs="OpenSymbol, 'Arial Unicode MS'"/>
    </w:rPr>
  </w:style>
  <w:style w:type="paragraph" w:customStyle="1" w:styleId="Heading">
    <w:name w:val="Heading"/>
    <w:basedOn w:val="Standard"/>
    <w:next w:val="Textbody"/>
    <w:rsid w:val="00C56965"/>
    <w:pPr>
      <w:keepNext/>
      <w:spacing w:before="240" w:after="120"/>
    </w:pPr>
    <w:rPr>
      <w:rFonts w:ascii="Arial" w:hAnsi="Arial"/>
      <w:sz w:val="28"/>
      <w:szCs w:val="28"/>
    </w:rPr>
  </w:style>
  <w:style w:type="paragraph" w:customStyle="1" w:styleId="Textbody">
    <w:name w:val="Text body"/>
    <w:basedOn w:val="Standard"/>
    <w:rsid w:val="00C56965"/>
    <w:pPr>
      <w:spacing w:after="120"/>
    </w:pPr>
  </w:style>
  <w:style w:type="paragraph" w:styleId="Lista">
    <w:name w:val="List"/>
    <w:basedOn w:val="Textbody"/>
    <w:rsid w:val="00C56965"/>
  </w:style>
  <w:style w:type="paragraph" w:customStyle="1" w:styleId="Index">
    <w:name w:val="Index"/>
    <w:basedOn w:val="Standard"/>
    <w:rsid w:val="00C56965"/>
    <w:pPr>
      <w:suppressLineNumbers/>
    </w:pPr>
  </w:style>
  <w:style w:type="paragraph" w:customStyle="1" w:styleId="TableHeading">
    <w:name w:val="Table Heading"/>
    <w:basedOn w:val="TableContents"/>
    <w:rsid w:val="00C56965"/>
    <w:pPr>
      <w:jc w:val="center"/>
    </w:pPr>
    <w:rPr>
      <w:b/>
      <w:bCs/>
    </w:rPr>
  </w:style>
  <w:style w:type="paragraph" w:customStyle="1" w:styleId="Pa5">
    <w:name w:val="Pa5"/>
    <w:rsid w:val="00C56965"/>
    <w:pPr>
      <w:widowControl w:val="0"/>
      <w:suppressAutoHyphens/>
      <w:autoSpaceDN w:val="0"/>
      <w:spacing w:after="200" w:line="161" w:lineRule="atLeast"/>
      <w:textAlignment w:val="baseline"/>
    </w:pPr>
    <w:rPr>
      <w:rFonts w:ascii="Times New Roman" w:eastAsia="SimSun" w:hAnsi="Times New Roman" w:cs="Tahoma"/>
      <w:kern w:val="3"/>
      <w:lang w:eastAsia="zh-CN" w:bidi="hi-IN"/>
      <w14:ligatures w14:val="none"/>
    </w:rPr>
  </w:style>
  <w:style w:type="paragraph" w:customStyle="1" w:styleId="Pa7">
    <w:name w:val="Pa7"/>
    <w:rsid w:val="00C56965"/>
    <w:pPr>
      <w:widowControl w:val="0"/>
      <w:suppressAutoHyphens/>
      <w:autoSpaceDN w:val="0"/>
      <w:spacing w:after="200" w:line="121" w:lineRule="atLeast"/>
      <w:textAlignment w:val="baseline"/>
    </w:pPr>
    <w:rPr>
      <w:rFonts w:ascii="Times New Roman" w:eastAsia="SimSun" w:hAnsi="Times New Roman" w:cs="Tahoma"/>
      <w:kern w:val="3"/>
      <w:lang w:eastAsia="zh-CN" w:bidi="hi-IN"/>
      <w14:ligatures w14:val="none"/>
    </w:rPr>
  </w:style>
  <w:style w:type="paragraph" w:customStyle="1" w:styleId="Pa0">
    <w:name w:val="Pa0"/>
    <w:rsid w:val="00C56965"/>
    <w:pPr>
      <w:widowControl w:val="0"/>
      <w:suppressAutoHyphens/>
      <w:autoSpaceDN w:val="0"/>
      <w:spacing w:after="200" w:line="241" w:lineRule="atLeast"/>
      <w:textAlignment w:val="baseline"/>
    </w:pPr>
    <w:rPr>
      <w:rFonts w:ascii="Times New Roman" w:eastAsia="SimSun" w:hAnsi="Times New Roman" w:cs="Tahoma"/>
      <w:kern w:val="3"/>
      <w:lang w:eastAsia="zh-CN" w:bidi="hi-IN"/>
      <w14:ligatures w14:val="none"/>
    </w:rPr>
  </w:style>
  <w:style w:type="paragraph" w:customStyle="1" w:styleId="PreformattedText">
    <w:name w:val="Preformatted Text"/>
    <w:basedOn w:val="Standard"/>
    <w:rsid w:val="00C56965"/>
    <w:rPr>
      <w:rFonts w:ascii="Courier New" w:eastAsia="NSimSun" w:hAnsi="Courier New" w:cs="Courier New"/>
      <w:sz w:val="20"/>
      <w:szCs w:val="20"/>
    </w:rPr>
  </w:style>
  <w:style w:type="character" w:customStyle="1" w:styleId="NumberingSymbols">
    <w:name w:val="Numbering Symbols"/>
    <w:rsid w:val="00C56965"/>
  </w:style>
  <w:style w:type="character" w:customStyle="1" w:styleId="A90">
    <w:name w:val="A9"/>
    <w:rsid w:val="00C56965"/>
    <w:rPr>
      <w:rFonts w:ascii="Museo Sans For Dell 100" w:eastAsia="Museo Sans For Dell 100" w:hAnsi="Museo Sans For Dell 100" w:cs="Museo Sans For Dell 100"/>
      <w:color w:val="000000"/>
      <w:sz w:val="8"/>
      <w:szCs w:val="8"/>
    </w:rPr>
  </w:style>
  <w:style w:type="character" w:customStyle="1" w:styleId="A10">
    <w:name w:val="A10"/>
    <w:rsid w:val="00C56965"/>
    <w:rPr>
      <w:rFonts w:ascii="Museo Sans For Dell 700" w:eastAsia="Museo Sans For Dell 700" w:hAnsi="Museo Sans For Dell 700" w:cs="Museo Sans For Dell 700"/>
      <w:b/>
      <w:bCs/>
      <w:color w:val="000000"/>
      <w:sz w:val="9"/>
      <w:szCs w:val="9"/>
    </w:rPr>
  </w:style>
  <w:style w:type="character" w:customStyle="1" w:styleId="WW8Num5z0">
    <w:name w:val="WW8Num5z0"/>
    <w:rsid w:val="00C56965"/>
    <w:rPr>
      <w:rFonts w:ascii="Symbol" w:hAnsi="Symbol" w:cs="OpenSymbol, 'Arial Unicode MS'"/>
    </w:rPr>
  </w:style>
  <w:style w:type="character" w:customStyle="1" w:styleId="WW8Num5z1">
    <w:name w:val="WW8Num5z1"/>
    <w:rsid w:val="00C56965"/>
    <w:rPr>
      <w:rFonts w:ascii="OpenSymbol, 'Arial Unicode MS'" w:hAnsi="OpenSymbol, 'Arial Unicode MS'" w:cs="OpenSymbol, 'Arial Unicode MS'"/>
    </w:rPr>
  </w:style>
  <w:style w:type="character" w:customStyle="1" w:styleId="BulletSymbols">
    <w:name w:val="Bullet Symbols"/>
    <w:rsid w:val="00C56965"/>
    <w:rPr>
      <w:rFonts w:ascii="OpenSymbol" w:eastAsia="OpenSymbol" w:hAnsi="OpenSymbol" w:cs="OpenSymbol"/>
    </w:rPr>
  </w:style>
  <w:style w:type="character" w:customStyle="1" w:styleId="WW8Num6z0">
    <w:name w:val="WW8Num6z0"/>
    <w:rsid w:val="00C56965"/>
    <w:rPr>
      <w:rFonts w:ascii="Symbol" w:hAnsi="Symbol"/>
    </w:rPr>
  </w:style>
  <w:style w:type="character" w:customStyle="1" w:styleId="WW8Num6z1">
    <w:name w:val="WW8Num6z1"/>
    <w:rsid w:val="00C56965"/>
    <w:rPr>
      <w:rFonts w:ascii="OpenSymbol, 'Arial Unicode MS'" w:hAnsi="OpenSymbol, 'Arial Unicode MS'" w:cs="OpenSymbol, 'Arial Unicode MS'"/>
    </w:rPr>
  </w:style>
  <w:style w:type="character" w:customStyle="1" w:styleId="WW8Num8z0">
    <w:name w:val="WW8Num8z0"/>
    <w:rsid w:val="00C56965"/>
    <w:rPr>
      <w:rFonts w:ascii="Symbol" w:hAnsi="Symbol" w:cs="OpenSymbol, 'Arial Unicode MS'"/>
    </w:rPr>
  </w:style>
  <w:style w:type="character" w:customStyle="1" w:styleId="WW8Num9z0">
    <w:name w:val="WW8Num9z0"/>
    <w:rsid w:val="00C56965"/>
    <w:rPr>
      <w:rFonts w:ascii="Symbol" w:hAnsi="Symbol"/>
    </w:rPr>
  </w:style>
  <w:style w:type="character" w:customStyle="1" w:styleId="WW8Num9z1">
    <w:name w:val="WW8Num9z1"/>
    <w:rsid w:val="00C56965"/>
    <w:rPr>
      <w:rFonts w:ascii="OpenSymbol, 'Arial Unicode MS'" w:hAnsi="OpenSymbol, 'Arial Unicode MS'" w:cs="OpenSymbol, 'Arial Unicode MS'"/>
    </w:rPr>
  </w:style>
  <w:style w:type="character" w:customStyle="1" w:styleId="WW8Num10z0">
    <w:name w:val="WW8Num10z0"/>
    <w:rsid w:val="00C56965"/>
    <w:rPr>
      <w:rFonts w:ascii="Symbol" w:hAnsi="Symbol"/>
    </w:rPr>
  </w:style>
  <w:style w:type="character" w:customStyle="1" w:styleId="WW8Num10z1">
    <w:name w:val="WW8Num10z1"/>
    <w:rsid w:val="00C56965"/>
    <w:rPr>
      <w:rFonts w:ascii="OpenSymbol, 'Arial Unicode MS'" w:hAnsi="OpenSymbol, 'Arial Unicode MS'" w:cs="OpenSymbol, 'Arial Unicode MS'"/>
    </w:rPr>
  </w:style>
  <w:style w:type="character" w:customStyle="1" w:styleId="WW8Num11z0">
    <w:name w:val="WW8Num11z0"/>
    <w:rsid w:val="00C56965"/>
    <w:rPr>
      <w:rFonts w:ascii="Symbol" w:hAnsi="Symbol"/>
    </w:rPr>
  </w:style>
  <w:style w:type="character" w:customStyle="1" w:styleId="WW8Num11z1">
    <w:name w:val="WW8Num11z1"/>
    <w:rsid w:val="00C56965"/>
    <w:rPr>
      <w:rFonts w:ascii="OpenSymbol, 'Arial Unicode MS'" w:hAnsi="OpenSymbol, 'Arial Unicode MS'" w:cs="OpenSymbol, 'Arial Unicode MS'"/>
    </w:rPr>
  </w:style>
  <w:style w:type="character" w:customStyle="1" w:styleId="WW8Num4z0">
    <w:name w:val="WW8Num4z0"/>
    <w:rsid w:val="00C56965"/>
    <w:rPr>
      <w:rFonts w:ascii="Symbol" w:hAnsi="Symbol"/>
    </w:rPr>
  </w:style>
  <w:style w:type="character" w:customStyle="1" w:styleId="WW8Num4z1">
    <w:name w:val="WW8Num4z1"/>
    <w:rsid w:val="00C56965"/>
    <w:rPr>
      <w:rFonts w:ascii="OpenSymbol, 'Arial Unicode MS'" w:hAnsi="OpenSymbol, 'Arial Unicode MS'" w:cs="OpenSymbol, 'Arial Unicode MS'"/>
    </w:rPr>
  </w:style>
  <w:style w:type="numbering" w:customStyle="1" w:styleId="WW8Num5">
    <w:name w:val="WW8Num5"/>
    <w:basedOn w:val="Sinlista"/>
    <w:rsid w:val="00C56965"/>
    <w:pPr>
      <w:numPr>
        <w:numId w:val="7"/>
      </w:numPr>
    </w:pPr>
  </w:style>
  <w:style w:type="numbering" w:customStyle="1" w:styleId="WW8Num6">
    <w:name w:val="WW8Num6"/>
    <w:basedOn w:val="Sinlista"/>
    <w:rsid w:val="00C56965"/>
    <w:pPr>
      <w:numPr>
        <w:numId w:val="8"/>
      </w:numPr>
    </w:pPr>
  </w:style>
  <w:style w:type="numbering" w:customStyle="1" w:styleId="WW8Num8">
    <w:name w:val="WW8Num8"/>
    <w:basedOn w:val="Sinlista"/>
    <w:rsid w:val="00C56965"/>
    <w:pPr>
      <w:numPr>
        <w:numId w:val="9"/>
      </w:numPr>
    </w:pPr>
  </w:style>
  <w:style w:type="numbering" w:customStyle="1" w:styleId="RTFNum2">
    <w:name w:val="RTF_Num 2"/>
    <w:basedOn w:val="Sinlista"/>
    <w:rsid w:val="00C56965"/>
    <w:pPr>
      <w:numPr>
        <w:numId w:val="10"/>
      </w:numPr>
    </w:pPr>
  </w:style>
  <w:style w:type="paragraph" w:customStyle="1" w:styleId="Pa1">
    <w:name w:val="Pa1"/>
    <w:rsid w:val="00C56965"/>
    <w:pPr>
      <w:widowControl w:val="0"/>
      <w:suppressAutoHyphens/>
      <w:autoSpaceDE w:val="0"/>
      <w:spacing w:after="200" w:line="241" w:lineRule="atLeast"/>
    </w:pPr>
    <w:rPr>
      <w:rFonts w:ascii="Times New Roman" w:eastAsia="SimSun" w:hAnsi="Times New Roman" w:cs="Tahoma"/>
      <w:kern w:val="1"/>
      <w:lang w:eastAsia="hi-IN" w:bidi="hi-IN"/>
      <w14:ligatures w14:val="none"/>
    </w:rPr>
  </w:style>
  <w:style w:type="character" w:styleId="Refdecomentario">
    <w:name w:val="annotation reference"/>
    <w:uiPriority w:val="99"/>
    <w:semiHidden/>
    <w:unhideWhenUsed/>
    <w:rsid w:val="00C56965"/>
    <w:rPr>
      <w:sz w:val="16"/>
      <w:szCs w:val="16"/>
    </w:rPr>
  </w:style>
  <w:style w:type="paragraph" w:styleId="Revisin">
    <w:name w:val="Revision"/>
    <w:hidden/>
    <w:uiPriority w:val="99"/>
    <w:semiHidden/>
    <w:rsid w:val="00C56965"/>
    <w:pPr>
      <w:spacing w:after="200" w:line="276" w:lineRule="auto"/>
    </w:pPr>
    <w:rPr>
      <w:rFonts w:eastAsiaTheme="minorEastAsia"/>
      <w:kern w:val="0"/>
      <w:sz w:val="22"/>
      <w:szCs w:val="22"/>
      <w:lang w:val="es-ES"/>
      <w14:ligatures w14:val="none"/>
    </w:rPr>
  </w:style>
  <w:style w:type="paragraph" w:customStyle="1" w:styleId="font6">
    <w:name w:val="font6"/>
    <w:basedOn w:val="Normal"/>
    <w:rsid w:val="00C56965"/>
    <w:pPr>
      <w:spacing w:before="100" w:beforeAutospacing="1" w:after="100" w:afterAutospacing="1" w:line="240" w:lineRule="auto"/>
    </w:pPr>
    <w:rPr>
      <w:rFonts w:ascii="Arial" w:eastAsiaTheme="minorEastAsia" w:hAnsi="Arial" w:cs="Arial"/>
      <w:color w:val="000000"/>
      <w:kern w:val="0"/>
      <w:sz w:val="20"/>
      <w:szCs w:val="20"/>
      <w:lang w:val="es-MX" w:eastAsia="es-MX"/>
      <w14:ligatures w14:val="none"/>
    </w:rPr>
  </w:style>
  <w:style w:type="paragraph" w:customStyle="1" w:styleId="font7">
    <w:name w:val="font7"/>
    <w:basedOn w:val="Normal"/>
    <w:rsid w:val="00C56965"/>
    <w:pPr>
      <w:spacing w:before="100" w:beforeAutospacing="1" w:after="100" w:afterAutospacing="1" w:line="240" w:lineRule="auto"/>
    </w:pPr>
    <w:rPr>
      <w:rFonts w:ascii="Arial" w:eastAsiaTheme="minorEastAsia" w:hAnsi="Arial" w:cs="Arial"/>
      <w:color w:val="000000"/>
      <w:kern w:val="0"/>
      <w:sz w:val="20"/>
      <w:szCs w:val="20"/>
      <w:lang w:val="es-MX" w:eastAsia="es-MX"/>
      <w14:ligatures w14:val="none"/>
    </w:rPr>
  </w:style>
  <w:style w:type="paragraph" w:customStyle="1" w:styleId="font8">
    <w:name w:val="font8"/>
    <w:basedOn w:val="Normal"/>
    <w:rsid w:val="00C56965"/>
    <w:pPr>
      <w:spacing w:before="100" w:beforeAutospacing="1" w:after="100" w:afterAutospacing="1" w:line="240" w:lineRule="auto"/>
    </w:pPr>
    <w:rPr>
      <w:rFonts w:ascii="Arial" w:eastAsiaTheme="minorEastAsia" w:hAnsi="Arial" w:cs="Arial"/>
      <w:color w:val="000000"/>
      <w:kern w:val="0"/>
      <w:lang w:val="es-MX" w:eastAsia="es-MX"/>
      <w14:ligatures w14:val="none"/>
    </w:rPr>
  </w:style>
  <w:style w:type="paragraph" w:customStyle="1" w:styleId="font9">
    <w:name w:val="font9"/>
    <w:basedOn w:val="Normal"/>
    <w:rsid w:val="00C56965"/>
    <w:pPr>
      <w:spacing w:before="100" w:beforeAutospacing="1" w:after="100" w:afterAutospacing="1" w:line="240" w:lineRule="auto"/>
    </w:pPr>
    <w:rPr>
      <w:rFonts w:ascii="Arial" w:eastAsiaTheme="minorEastAsia" w:hAnsi="Arial" w:cs="Arial"/>
      <w:b/>
      <w:bCs/>
      <w:color w:val="000000"/>
      <w:kern w:val="0"/>
      <w:lang w:val="es-MX" w:eastAsia="es-MX"/>
      <w14:ligatures w14:val="none"/>
    </w:rPr>
  </w:style>
  <w:style w:type="paragraph" w:customStyle="1" w:styleId="font10">
    <w:name w:val="font10"/>
    <w:basedOn w:val="Normal"/>
    <w:rsid w:val="00C56965"/>
    <w:pPr>
      <w:spacing w:before="100" w:beforeAutospacing="1" w:after="100" w:afterAutospacing="1" w:line="240" w:lineRule="auto"/>
    </w:pPr>
    <w:rPr>
      <w:rFonts w:ascii="Arial" w:eastAsiaTheme="minorEastAsia" w:hAnsi="Arial" w:cs="Arial"/>
      <w:color w:val="000000"/>
      <w:kern w:val="0"/>
      <w:sz w:val="21"/>
      <w:szCs w:val="21"/>
      <w:lang w:val="es-MX" w:eastAsia="es-MX"/>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6965"/>
    <w:rPr>
      <w:rFonts w:ascii="Times New Roman" w:eastAsiaTheme="minorEastAsia" w:hAnsi="Times New Roman"/>
      <w:kern w:val="0"/>
      <w:lang w:val="es-ES_tradnl" w:eastAsia="es-ES"/>
      <w14:ligatures w14:val="none"/>
    </w:rPr>
  </w:style>
  <w:style w:type="character" w:customStyle="1" w:styleId="a">
    <w:name w:val="a"/>
    <w:basedOn w:val="Fuentedeprrafopredeter"/>
    <w:rsid w:val="00C56965"/>
  </w:style>
  <w:style w:type="character" w:customStyle="1" w:styleId="Bodytext">
    <w:name w:val="Body text_"/>
    <w:link w:val="Textoindependiente5"/>
    <w:rsid w:val="00C5696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6965"/>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PrrafodelistaCar">
    <w:name w:val="Párrafo de lista Car"/>
    <w:aliases w:val="Bullets Car,Fluvial1 Car,titulo 3 Car,Segundo nivel de viñetas Car,List Paragraph1 Car,Segundo nivel de vi–etas Car,Segundo nivel de vi_etas Car,P‡rrafo de lista1 Car,LISTA Car,List Paragraph Car,Fotografía Car,Betulia Título 1 Car"/>
    <w:link w:val="Prrafodelista"/>
    <w:uiPriority w:val="34"/>
    <w:qFormat/>
    <w:locked/>
    <w:rsid w:val="00C56965"/>
  </w:style>
  <w:style w:type="character" w:customStyle="1" w:styleId="Textoindependiente1">
    <w:name w:val="Texto independiente1"/>
    <w:rsid w:val="00C56965"/>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56965"/>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0">
    <w:name w:val="heading 20"/>
    <w:link w:val="Heading2"/>
    <w:rsid w:val="00C56965"/>
    <w:rPr>
      <w:rFonts w:ascii="Arial" w:eastAsia="Arial" w:hAnsi="Arial" w:cs="Arial"/>
      <w:sz w:val="21"/>
      <w:szCs w:val="21"/>
      <w:shd w:val="clear" w:color="auto" w:fill="FFFFFF"/>
    </w:rPr>
  </w:style>
  <w:style w:type="paragraph" w:customStyle="1" w:styleId="Heading2">
    <w:name w:val="Heading #2"/>
    <w:basedOn w:val="Normal"/>
    <w:link w:val="heading20"/>
    <w:rsid w:val="00C56965"/>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western">
    <w:name w:val="western"/>
    <w:basedOn w:val="Normal"/>
    <w:uiPriority w:val="99"/>
    <w:rsid w:val="00C56965"/>
    <w:pPr>
      <w:spacing w:before="100" w:beforeAutospacing="1" w:after="100" w:afterAutospacing="1" w:line="240" w:lineRule="auto"/>
    </w:pPr>
    <w:rPr>
      <w:rFonts w:ascii="Times New Roman" w:eastAsiaTheme="minorEastAsia" w:hAnsi="Times New Roman"/>
      <w:kern w:val="0"/>
      <w:lang w:eastAsia="es-CO"/>
      <w14:ligatures w14:val="none"/>
    </w:rPr>
  </w:style>
  <w:style w:type="paragraph" w:customStyle="1" w:styleId="CM42">
    <w:name w:val="CM42"/>
    <w:basedOn w:val="Default"/>
    <w:next w:val="Default"/>
    <w:uiPriority w:val="99"/>
    <w:rsid w:val="00C56965"/>
    <w:rPr>
      <w:rFonts w:ascii="Arial" w:eastAsia="Calibri" w:hAnsi="Arial" w:cs="Arial"/>
      <w:color w:val="auto"/>
    </w:rPr>
  </w:style>
  <w:style w:type="paragraph" w:customStyle="1" w:styleId="Cuadrculamedia23">
    <w:name w:val="Cuadrícula media 23"/>
    <w:uiPriority w:val="1"/>
    <w:rsid w:val="00C56965"/>
    <w:pPr>
      <w:spacing w:after="200" w:line="276" w:lineRule="auto"/>
    </w:pPr>
    <w:rPr>
      <w:rFonts w:ascii="Times New Roman" w:eastAsiaTheme="minorEastAsia" w:hAnsi="Times New Roman"/>
      <w:kern w:val="0"/>
      <w:lang w:val="es-ES" w:eastAsia="es-ES"/>
      <w14:ligatures w14:val="none"/>
    </w:rPr>
  </w:style>
  <w:style w:type="paragraph" w:customStyle="1" w:styleId="Cuadrculamedia21">
    <w:name w:val="Cuadrícula media 21"/>
    <w:uiPriority w:val="1"/>
    <w:qFormat/>
    <w:rsid w:val="00C56965"/>
    <w:pPr>
      <w:spacing w:after="200" w:line="276" w:lineRule="auto"/>
    </w:pPr>
    <w:rPr>
      <w:rFonts w:ascii="Times New Roman" w:eastAsiaTheme="minorEastAsia" w:hAnsi="Times New Roman"/>
      <w:kern w:val="0"/>
      <w:lang w:val="es-ES" w:eastAsia="es-ES"/>
      <w14:ligatures w14:val="none"/>
    </w:rPr>
  </w:style>
  <w:style w:type="character" w:customStyle="1" w:styleId="DefaultCar">
    <w:name w:val="Default Car"/>
    <w:link w:val="Default"/>
    <w:locked/>
    <w:rsid w:val="00C56965"/>
    <w:rPr>
      <w:rFonts w:ascii="Verdana" w:eastAsiaTheme="minorEastAsia" w:hAnsi="Verdana"/>
      <w:color w:val="000000"/>
      <w:kern w:val="0"/>
      <w:lang w:eastAsia="es-ES"/>
      <w14:ligatures w14:val="none"/>
    </w:rPr>
  </w:style>
  <w:style w:type="paragraph" w:customStyle="1" w:styleId="Listamulticolor-nfasis11">
    <w:name w:val="Lista multicolor - Énfasis 11"/>
    <w:basedOn w:val="Normal"/>
    <w:link w:val="Listamulticolor-nfasis1Car"/>
    <w:rsid w:val="00C56965"/>
    <w:pPr>
      <w:spacing w:after="200" w:line="240" w:lineRule="auto"/>
      <w:ind w:left="708"/>
    </w:pPr>
    <w:rPr>
      <w:rFonts w:eastAsia="Calibri"/>
      <w:kern w:val="0"/>
      <w:sz w:val="20"/>
      <w:szCs w:val="20"/>
      <w:lang w:val="x-none" w:eastAsia="x-none"/>
      <w14:ligatures w14:val="none"/>
    </w:rPr>
  </w:style>
  <w:style w:type="character" w:customStyle="1" w:styleId="Listamulticolor-nfasis1Car">
    <w:name w:val="Lista multicolor - Énfasis 1 Car"/>
    <w:link w:val="Listamulticolor-nfasis11"/>
    <w:rsid w:val="00C56965"/>
    <w:rPr>
      <w:rFonts w:eastAsia="Calibri"/>
      <w:kern w:val="0"/>
      <w:sz w:val="20"/>
      <w:szCs w:val="20"/>
      <w:lang w:val="x-none" w:eastAsia="x-none"/>
      <w14:ligatures w14:val="none"/>
    </w:rPr>
  </w:style>
  <w:style w:type="paragraph" w:customStyle="1" w:styleId="InviasNormal">
    <w:name w:val="Invias Normal"/>
    <w:basedOn w:val="Normal"/>
    <w:link w:val="InviasNormalCar"/>
    <w:qFormat/>
    <w:rsid w:val="00C56965"/>
    <w:pPr>
      <w:tabs>
        <w:tab w:val="left" w:pos="-142"/>
      </w:tabs>
      <w:autoSpaceDE w:val="0"/>
      <w:autoSpaceDN w:val="0"/>
      <w:adjustRightInd w:val="0"/>
      <w:spacing w:before="120" w:after="240" w:line="240" w:lineRule="auto"/>
      <w:jc w:val="both"/>
    </w:pPr>
    <w:rPr>
      <w:rFonts w:ascii="Arial Narrow" w:eastAsiaTheme="minorEastAsia" w:hAnsi="Arial Narrow"/>
      <w:kern w:val="0"/>
      <w:lang w:eastAsia="es-ES"/>
      <w14:ligatures w14:val="none"/>
    </w:rPr>
  </w:style>
  <w:style w:type="character" w:customStyle="1" w:styleId="InviasNormalCar">
    <w:name w:val="Invias Normal Car"/>
    <w:link w:val="InviasNormal"/>
    <w:locked/>
    <w:rsid w:val="00C56965"/>
    <w:rPr>
      <w:rFonts w:ascii="Arial Narrow" w:eastAsiaTheme="minorEastAsia" w:hAnsi="Arial Narrow"/>
      <w:kern w:val="0"/>
      <w:lang w:eastAsia="es-ES"/>
      <w14:ligatures w14:val="none"/>
    </w:rPr>
  </w:style>
  <w:style w:type="character" w:customStyle="1" w:styleId="PrrafodelistaCar1">
    <w:name w:val="Párrafo de lista Car1"/>
    <w:uiPriority w:val="34"/>
    <w:locked/>
    <w:rsid w:val="00C56965"/>
    <w:rPr>
      <w:rFonts w:ascii="Times New Roman" w:eastAsia="Times New Roman" w:hAnsi="Times New Roman" w:cs="Times New Roman"/>
      <w:lang w:val="es-ES_tradnl"/>
    </w:rPr>
  </w:style>
  <w:style w:type="character" w:customStyle="1" w:styleId="CharacterStyle1">
    <w:name w:val="Character Style 1"/>
    <w:uiPriority w:val="99"/>
    <w:rsid w:val="00C56965"/>
    <w:rPr>
      <w:rFonts w:ascii="Arial" w:hAnsi="Arial" w:cs="Arial"/>
      <w:sz w:val="22"/>
      <w:szCs w:val="22"/>
    </w:rPr>
  </w:style>
  <w:style w:type="paragraph" w:customStyle="1" w:styleId="Titulo2">
    <w:name w:val="Titulo 2"/>
    <w:basedOn w:val="Normal"/>
    <w:autoRedefine/>
    <w:rsid w:val="00C56965"/>
    <w:pPr>
      <w:widowControl w:val="0"/>
      <w:overflowPunct w:val="0"/>
      <w:autoSpaceDE w:val="0"/>
      <w:autoSpaceDN w:val="0"/>
      <w:adjustRightInd w:val="0"/>
      <w:spacing w:after="0" w:line="360" w:lineRule="atLeast"/>
      <w:jc w:val="both"/>
      <w:textAlignment w:val="baseline"/>
    </w:pPr>
    <w:rPr>
      <w:rFonts w:ascii="Arial" w:eastAsiaTheme="minorEastAsia" w:hAnsi="Arial" w:cs="Arial"/>
      <w:snapToGrid w:val="0"/>
      <w:kern w:val="0"/>
      <w:lang w:eastAsia="es-ES"/>
      <w14:ligatures w14:val="none"/>
    </w:rPr>
  </w:style>
  <w:style w:type="character" w:styleId="nfasis">
    <w:name w:val="Emphasis"/>
    <w:basedOn w:val="Fuentedeprrafopredeter"/>
    <w:uiPriority w:val="20"/>
    <w:qFormat/>
    <w:rsid w:val="00C56965"/>
    <w:rPr>
      <w:i/>
      <w:iCs/>
      <w:color w:val="4EA72E" w:themeColor="accent6"/>
    </w:rPr>
  </w:style>
  <w:style w:type="character" w:styleId="nfasissutil">
    <w:name w:val="Subtle Emphasis"/>
    <w:basedOn w:val="Fuentedeprrafopredeter"/>
    <w:uiPriority w:val="19"/>
    <w:qFormat/>
    <w:rsid w:val="00C56965"/>
    <w:rPr>
      <w:i/>
      <w:iCs/>
    </w:rPr>
  </w:style>
  <w:style w:type="character" w:styleId="Referenciasutil">
    <w:name w:val="Subtle Reference"/>
    <w:basedOn w:val="Fuentedeprrafopredeter"/>
    <w:uiPriority w:val="31"/>
    <w:qFormat/>
    <w:rsid w:val="00C56965"/>
    <w:rPr>
      <w:smallCaps/>
      <w:color w:val="595959" w:themeColor="text1" w:themeTint="A6"/>
    </w:rPr>
  </w:style>
  <w:style w:type="character" w:styleId="Ttulodellibro">
    <w:name w:val="Book Title"/>
    <w:basedOn w:val="Fuentedeprrafopredeter"/>
    <w:uiPriority w:val="33"/>
    <w:qFormat/>
    <w:rsid w:val="00C56965"/>
    <w:rPr>
      <w:b/>
      <w:bCs/>
      <w:caps w:val="0"/>
      <w:smallCaps/>
      <w:spacing w:val="7"/>
      <w:sz w:val="21"/>
      <w:szCs w:val="21"/>
    </w:rPr>
  </w:style>
  <w:style w:type="paragraph" w:styleId="TtuloTDC">
    <w:name w:val="TOC Heading"/>
    <w:basedOn w:val="Ttulo1"/>
    <w:next w:val="Normal"/>
    <w:uiPriority w:val="39"/>
    <w:semiHidden/>
    <w:unhideWhenUsed/>
    <w:qFormat/>
    <w:rsid w:val="00C56965"/>
    <w:pPr>
      <w:spacing w:after="40" w:line="240" w:lineRule="auto"/>
      <w:outlineLvl w:val="9"/>
    </w:pPr>
    <w:rPr>
      <w:color w:val="3A7C22" w:themeColor="accent6" w:themeShade="BF"/>
      <w:kern w:val="0"/>
      <w:lang w:val="es-ES_tradnl" w:eastAsia="es-CO"/>
      <w14:ligatures w14:val="none"/>
    </w:rPr>
  </w:style>
  <w:style w:type="paragraph" w:styleId="TDC1">
    <w:name w:val="toc 1"/>
    <w:basedOn w:val="Normal"/>
    <w:next w:val="Normal"/>
    <w:autoRedefine/>
    <w:uiPriority w:val="39"/>
    <w:unhideWhenUsed/>
    <w:rsid w:val="00C56965"/>
    <w:pPr>
      <w:tabs>
        <w:tab w:val="right" w:leader="dot" w:pos="9396"/>
      </w:tabs>
      <w:spacing w:after="0" w:line="240" w:lineRule="auto"/>
    </w:pPr>
    <w:rPr>
      <w:rFonts w:eastAsiaTheme="minorEastAsia"/>
      <w:b/>
      <w:bCs/>
      <w:caps/>
      <w:kern w:val="0"/>
      <w:sz w:val="20"/>
      <w:szCs w:val="20"/>
      <w:lang w:eastAsia="es-CO"/>
      <w14:ligatures w14:val="none"/>
    </w:rPr>
  </w:style>
  <w:style w:type="paragraph" w:styleId="TDC2">
    <w:name w:val="toc 2"/>
    <w:basedOn w:val="Normal"/>
    <w:next w:val="Normal"/>
    <w:autoRedefine/>
    <w:uiPriority w:val="39"/>
    <w:unhideWhenUsed/>
    <w:rsid w:val="00C56965"/>
    <w:pPr>
      <w:tabs>
        <w:tab w:val="right" w:leader="dot" w:pos="9396"/>
      </w:tabs>
      <w:spacing w:after="0" w:line="240" w:lineRule="auto"/>
      <w:jc w:val="both"/>
    </w:pPr>
    <w:rPr>
      <w:rFonts w:ascii="Arial" w:eastAsiaTheme="minorEastAsia" w:hAnsi="Arial" w:cs="Arial"/>
      <w:b/>
      <w:smallCaps/>
      <w:noProof/>
      <w:kern w:val="0"/>
      <w:sz w:val="20"/>
      <w:szCs w:val="20"/>
      <w:lang w:eastAsia="es-CO"/>
      <w14:ligatures w14:val="none"/>
    </w:rPr>
  </w:style>
  <w:style w:type="paragraph" w:styleId="TDC3">
    <w:name w:val="toc 3"/>
    <w:basedOn w:val="Normal"/>
    <w:next w:val="Normal"/>
    <w:autoRedefine/>
    <w:uiPriority w:val="39"/>
    <w:unhideWhenUsed/>
    <w:rsid w:val="00C56965"/>
    <w:pPr>
      <w:tabs>
        <w:tab w:val="right" w:leader="dot" w:pos="9396"/>
      </w:tabs>
      <w:spacing w:after="0" w:line="240" w:lineRule="auto"/>
      <w:jc w:val="both"/>
    </w:pPr>
    <w:rPr>
      <w:rFonts w:ascii="Arial Narrow" w:eastAsiaTheme="minorEastAsia" w:hAnsi="Arial Narrow" w:cs="Arial"/>
      <w:b/>
      <w:iCs/>
      <w:noProof/>
      <w:kern w:val="0"/>
      <w:sz w:val="20"/>
      <w:szCs w:val="20"/>
      <w:lang w:eastAsia="es-CO"/>
      <w14:ligatures w14:val="none"/>
    </w:rPr>
  </w:style>
  <w:style w:type="paragraph" w:styleId="TDC4">
    <w:name w:val="toc 4"/>
    <w:basedOn w:val="Normal"/>
    <w:next w:val="Normal"/>
    <w:autoRedefine/>
    <w:uiPriority w:val="39"/>
    <w:unhideWhenUsed/>
    <w:rsid w:val="00C56965"/>
    <w:pPr>
      <w:spacing w:after="0" w:line="288" w:lineRule="auto"/>
      <w:ind w:left="660"/>
    </w:pPr>
    <w:rPr>
      <w:rFonts w:eastAsiaTheme="minorEastAsia"/>
      <w:kern w:val="0"/>
      <w:sz w:val="18"/>
      <w:szCs w:val="18"/>
      <w:lang w:eastAsia="es-CO"/>
      <w14:ligatures w14:val="none"/>
    </w:rPr>
  </w:style>
  <w:style w:type="paragraph" w:styleId="TDC5">
    <w:name w:val="toc 5"/>
    <w:basedOn w:val="Normal"/>
    <w:next w:val="Normal"/>
    <w:autoRedefine/>
    <w:uiPriority w:val="39"/>
    <w:unhideWhenUsed/>
    <w:rsid w:val="00C56965"/>
    <w:pPr>
      <w:spacing w:after="0" w:line="288" w:lineRule="auto"/>
      <w:ind w:left="880"/>
    </w:pPr>
    <w:rPr>
      <w:rFonts w:eastAsiaTheme="minorEastAsia"/>
      <w:kern w:val="0"/>
      <w:sz w:val="18"/>
      <w:szCs w:val="18"/>
      <w:lang w:eastAsia="es-CO"/>
      <w14:ligatures w14:val="none"/>
    </w:rPr>
  </w:style>
  <w:style w:type="paragraph" w:styleId="TDC6">
    <w:name w:val="toc 6"/>
    <w:basedOn w:val="Normal"/>
    <w:next w:val="Normal"/>
    <w:autoRedefine/>
    <w:uiPriority w:val="39"/>
    <w:unhideWhenUsed/>
    <w:rsid w:val="00C56965"/>
    <w:pPr>
      <w:spacing w:after="0" w:line="288" w:lineRule="auto"/>
      <w:ind w:left="1100"/>
    </w:pPr>
    <w:rPr>
      <w:rFonts w:eastAsiaTheme="minorEastAsia"/>
      <w:kern w:val="0"/>
      <w:sz w:val="18"/>
      <w:szCs w:val="18"/>
      <w:lang w:eastAsia="es-CO"/>
      <w14:ligatures w14:val="none"/>
    </w:rPr>
  </w:style>
  <w:style w:type="paragraph" w:styleId="TDC7">
    <w:name w:val="toc 7"/>
    <w:basedOn w:val="Normal"/>
    <w:next w:val="Normal"/>
    <w:autoRedefine/>
    <w:uiPriority w:val="39"/>
    <w:unhideWhenUsed/>
    <w:rsid w:val="00C56965"/>
    <w:pPr>
      <w:spacing w:after="0" w:line="288" w:lineRule="auto"/>
      <w:ind w:left="1320"/>
    </w:pPr>
    <w:rPr>
      <w:rFonts w:eastAsiaTheme="minorEastAsia"/>
      <w:kern w:val="0"/>
      <w:sz w:val="18"/>
      <w:szCs w:val="18"/>
      <w:lang w:eastAsia="es-CO"/>
      <w14:ligatures w14:val="none"/>
    </w:rPr>
  </w:style>
  <w:style w:type="paragraph" w:styleId="TDC8">
    <w:name w:val="toc 8"/>
    <w:basedOn w:val="Normal"/>
    <w:next w:val="Normal"/>
    <w:autoRedefine/>
    <w:uiPriority w:val="39"/>
    <w:unhideWhenUsed/>
    <w:rsid w:val="00C56965"/>
    <w:pPr>
      <w:spacing w:after="0" w:line="288" w:lineRule="auto"/>
      <w:ind w:left="1540"/>
    </w:pPr>
    <w:rPr>
      <w:rFonts w:eastAsiaTheme="minorEastAsia"/>
      <w:kern w:val="0"/>
      <w:sz w:val="18"/>
      <w:szCs w:val="18"/>
      <w:lang w:eastAsia="es-CO"/>
      <w14:ligatures w14:val="none"/>
    </w:rPr>
  </w:style>
  <w:style w:type="paragraph" w:styleId="TDC9">
    <w:name w:val="toc 9"/>
    <w:basedOn w:val="Normal"/>
    <w:next w:val="Normal"/>
    <w:autoRedefine/>
    <w:uiPriority w:val="39"/>
    <w:unhideWhenUsed/>
    <w:rsid w:val="00C56965"/>
    <w:pPr>
      <w:spacing w:after="0" w:line="288" w:lineRule="auto"/>
      <w:ind w:left="1760"/>
    </w:pPr>
    <w:rPr>
      <w:rFonts w:eastAsiaTheme="minorEastAsia"/>
      <w:kern w:val="0"/>
      <w:sz w:val="18"/>
      <w:szCs w:val="18"/>
      <w:lang w:eastAsia="es-CO"/>
      <w14:ligatures w14:val="none"/>
    </w:rPr>
  </w:style>
  <w:style w:type="character" w:customStyle="1" w:styleId="googqs-tidbit">
    <w:name w:val="goog_qs-tidbit"/>
    <w:rsid w:val="00C56965"/>
  </w:style>
  <w:style w:type="table" w:styleId="Listaclara-nfasis4">
    <w:name w:val="Light List Accent 4"/>
    <w:basedOn w:val="Tablanormal"/>
    <w:uiPriority w:val="61"/>
    <w:rsid w:val="00C56965"/>
    <w:pPr>
      <w:spacing w:after="200" w:line="288" w:lineRule="auto"/>
    </w:pPr>
    <w:rPr>
      <w:rFonts w:eastAsiaTheme="minorEastAsia"/>
      <w:kern w:val="0"/>
      <w:sz w:val="21"/>
      <w:szCs w:val="21"/>
      <w:lang w:eastAsia="es-CO"/>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Cuadrculaclara">
    <w:name w:val="Light Grid"/>
    <w:basedOn w:val="Tablanormal"/>
    <w:uiPriority w:val="62"/>
    <w:rsid w:val="00C56965"/>
    <w:pPr>
      <w:spacing w:after="200" w:line="288" w:lineRule="auto"/>
    </w:pPr>
    <w:rPr>
      <w:rFonts w:eastAsiaTheme="minorEastAsia"/>
      <w:kern w:val="0"/>
      <w:sz w:val="21"/>
      <w:szCs w:val="21"/>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8Num82">
    <w:name w:val="WW8Num82"/>
    <w:basedOn w:val="Sinlista"/>
    <w:rsid w:val="00C56965"/>
    <w:pPr>
      <w:numPr>
        <w:numId w:val="23"/>
      </w:numPr>
    </w:pPr>
  </w:style>
  <w:style w:type="paragraph" w:customStyle="1" w:styleId="TableParagraph">
    <w:name w:val="Table Paragraph"/>
    <w:basedOn w:val="Normal"/>
    <w:uiPriority w:val="1"/>
    <w:qFormat/>
    <w:rsid w:val="00C56965"/>
    <w:pPr>
      <w:widowControl w:val="0"/>
      <w:spacing w:after="0" w:line="240" w:lineRule="auto"/>
    </w:pPr>
    <w:rPr>
      <w:rFonts w:ascii="Arial" w:eastAsia="Arial" w:hAnsi="Arial" w:cs="Arial"/>
      <w:kern w:val="0"/>
      <w:sz w:val="21"/>
      <w:szCs w:val="21"/>
      <w:lang w:val="en-US" w:eastAsia="es-CO"/>
      <w14:ligatures w14:val="none"/>
    </w:rPr>
  </w:style>
  <w:style w:type="character" w:customStyle="1" w:styleId="Mencinsinresolver1">
    <w:name w:val="Mención sin resolver1"/>
    <w:uiPriority w:val="99"/>
    <w:semiHidden/>
    <w:unhideWhenUsed/>
    <w:rsid w:val="00C56965"/>
    <w:rPr>
      <w:color w:val="605E5C"/>
      <w:shd w:val="clear" w:color="auto" w:fill="E1DFDD"/>
    </w:rPr>
  </w:style>
  <w:style w:type="paragraph" w:customStyle="1" w:styleId="LO-normal">
    <w:name w:val="LO-normal"/>
    <w:qFormat/>
    <w:rsid w:val="00C56965"/>
    <w:pPr>
      <w:suppressAutoHyphens/>
      <w:spacing w:after="200" w:line="288" w:lineRule="auto"/>
    </w:pPr>
    <w:rPr>
      <w:rFonts w:ascii="Times New Roman" w:eastAsia="NSimSun" w:hAnsi="Times New Roman" w:cs="Lucida Sans"/>
      <w:kern w:val="0"/>
      <w:sz w:val="21"/>
      <w:szCs w:val="21"/>
      <w:lang w:val="es-ES" w:eastAsia="zh-CN" w:bidi="hi-IN"/>
      <w14:ligatures w14:val="none"/>
    </w:rPr>
  </w:style>
  <w:style w:type="table" w:customStyle="1" w:styleId="NormalTable0">
    <w:name w:val="Normal Table0"/>
    <w:uiPriority w:val="2"/>
    <w:qFormat/>
    <w:rsid w:val="00C56965"/>
    <w:pPr>
      <w:suppressAutoHyphens/>
      <w:spacing w:after="200" w:line="288" w:lineRule="auto"/>
    </w:pPr>
    <w:rPr>
      <w:rFonts w:ascii="Times New Roman" w:eastAsia="NSimSun" w:hAnsi="Times New Roman" w:cs="Lucida Sans"/>
      <w:kern w:val="0"/>
      <w:sz w:val="21"/>
      <w:szCs w:val="21"/>
      <w:lang w:val="es-ES" w:eastAsia="zh-CN" w:bidi="hi-IN"/>
      <w14:ligatures w14:val="none"/>
    </w:rPr>
    <w:tblPr>
      <w:tblCellMar>
        <w:top w:w="0" w:type="dxa"/>
        <w:left w:w="0" w:type="dxa"/>
        <w:bottom w:w="0" w:type="dxa"/>
        <w:right w:w="0" w:type="dxa"/>
      </w:tblCellMar>
    </w:tblPr>
  </w:style>
  <w:style w:type="paragraph" w:customStyle="1" w:styleId="m6945400855814134338msolistparagraph">
    <w:name w:val="m_6945400855814134338msolistparagraph"/>
    <w:basedOn w:val="Normal"/>
    <w:rsid w:val="00C56965"/>
    <w:pPr>
      <w:spacing w:before="100" w:beforeAutospacing="1" w:after="100" w:afterAutospacing="1" w:line="240" w:lineRule="auto"/>
    </w:pPr>
    <w:rPr>
      <w:rFonts w:ascii="Times New Roman" w:eastAsiaTheme="minorEastAsia" w:hAnsi="Times New Roman"/>
      <w:kern w:val="0"/>
      <w:lang w:eastAsia="es-CO"/>
      <w14:ligatures w14:val="none"/>
    </w:rPr>
  </w:style>
  <w:style w:type="table" w:customStyle="1" w:styleId="TableNormal1">
    <w:name w:val="Table Normal1"/>
    <w:rsid w:val="00C56965"/>
    <w:pPr>
      <w:suppressAutoHyphens/>
      <w:spacing w:after="200" w:line="288" w:lineRule="auto"/>
    </w:pPr>
    <w:rPr>
      <w:rFonts w:ascii="Times New Roman" w:eastAsia="NSimSun" w:hAnsi="Times New Roman" w:cs="Lucida Sans"/>
      <w:kern w:val="0"/>
      <w:sz w:val="21"/>
      <w:szCs w:val="21"/>
      <w:lang w:val="es-ES" w:eastAsia="zh-CN" w:bidi="hi-IN"/>
      <w14:ligatures w14:val="none"/>
    </w:rPr>
    <w:tblPr>
      <w:tblCellMar>
        <w:top w:w="0" w:type="dxa"/>
        <w:left w:w="0" w:type="dxa"/>
        <w:bottom w:w="0" w:type="dxa"/>
        <w:right w:w="0" w:type="dxa"/>
      </w:tblCellMar>
    </w:tblPr>
  </w:style>
  <w:style w:type="paragraph" w:customStyle="1" w:styleId="xxmsonormal">
    <w:name w:val="x_x_msonormal"/>
    <w:basedOn w:val="Normal"/>
    <w:rsid w:val="00C56965"/>
    <w:pPr>
      <w:spacing w:before="100" w:beforeAutospacing="1" w:after="100" w:afterAutospacing="1" w:line="240" w:lineRule="auto"/>
    </w:pPr>
    <w:rPr>
      <w:rFonts w:ascii="Times New Roman" w:eastAsiaTheme="minorEastAsia" w:hAnsi="Times New Roman"/>
      <w:kern w:val="0"/>
      <w:lang w:eastAsia="es-CO"/>
      <w14:ligatures w14:val="none"/>
    </w:rPr>
  </w:style>
  <w:style w:type="character" w:customStyle="1" w:styleId="xmark9j2v74doo">
    <w:name w:val="x_mark9j2v74doo"/>
    <w:rsid w:val="00C56965"/>
  </w:style>
  <w:style w:type="character" w:customStyle="1" w:styleId="xmarkgmprf51a2">
    <w:name w:val="x_markgmprf51a2"/>
    <w:rsid w:val="00C56965"/>
  </w:style>
  <w:style w:type="character" w:customStyle="1" w:styleId="xmarkatbxahkni">
    <w:name w:val="x_markatbxahkni"/>
    <w:rsid w:val="00C56965"/>
  </w:style>
  <w:style w:type="character" w:customStyle="1" w:styleId="xmarkrk71pof2a">
    <w:name w:val="x_markrk71pof2a"/>
    <w:rsid w:val="00C56965"/>
  </w:style>
  <w:style w:type="numbering" w:customStyle="1" w:styleId="Sinlista111">
    <w:name w:val="Sin lista111"/>
    <w:next w:val="Sinlista"/>
    <w:uiPriority w:val="99"/>
    <w:semiHidden/>
    <w:unhideWhenUsed/>
    <w:rsid w:val="00C56965"/>
  </w:style>
  <w:style w:type="paragraph" w:customStyle="1" w:styleId="Listavistosa-nfasis11">
    <w:name w:val="Lista vistosa - Énfasis 11"/>
    <w:basedOn w:val="Normal"/>
    <w:uiPriority w:val="34"/>
    <w:qFormat/>
    <w:rsid w:val="00C56965"/>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kern w:val="0"/>
      <w:sz w:val="20"/>
      <w:szCs w:val="20"/>
      <w:lang w:val="es-ES_tradnl" w:eastAsia="es-ES"/>
      <w14:ligatures w14:val="none"/>
    </w:rPr>
  </w:style>
  <w:style w:type="table" w:customStyle="1" w:styleId="Tablaconcuadrcula1">
    <w:name w:val="Tabla con cuadrícula1"/>
    <w:basedOn w:val="Tablanormal"/>
    <w:next w:val="Tablaconcuadrcula"/>
    <w:uiPriority w:val="59"/>
    <w:rsid w:val="00C56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70">
    <w:name w:val="pa7"/>
    <w:basedOn w:val="Normal"/>
    <w:rsid w:val="00C56965"/>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character" w:customStyle="1" w:styleId="fontstyle0">
    <w:name w:val="fontstyle0"/>
    <w:rsid w:val="00C56965"/>
  </w:style>
  <w:style w:type="character" w:customStyle="1" w:styleId="Mencinsinresolver2">
    <w:name w:val="Mención sin resolver2"/>
    <w:uiPriority w:val="99"/>
    <w:semiHidden/>
    <w:unhideWhenUsed/>
    <w:rsid w:val="00C56965"/>
    <w:rPr>
      <w:color w:val="605E5C"/>
      <w:shd w:val="clear" w:color="auto" w:fill="E1DFDD"/>
    </w:rPr>
  </w:style>
  <w:style w:type="table" w:customStyle="1" w:styleId="Tablanormal31">
    <w:name w:val="Tabla normal 31"/>
    <w:basedOn w:val="Tablanormal"/>
    <w:uiPriority w:val="43"/>
    <w:rsid w:val="00C56965"/>
    <w:pPr>
      <w:spacing w:after="0" w:line="240" w:lineRule="auto"/>
    </w:pPr>
    <w:rPr>
      <w:rFonts w:eastAsia="Times New Roman" w:cs="Times New Roman"/>
      <w:kern w:val="0"/>
      <w:sz w:val="22"/>
      <w:szCs w:val="22"/>
      <w:lang w:val="es-ES"/>
      <w14:ligatures w14:val="none"/>
    </w:rPr>
    <w:tblPr>
      <w:tblStyleRowBandSize w:val="1"/>
      <w:tblStyleColBandSize w:val="1"/>
    </w:tblPr>
    <w:tblStylePr w:type="firstRow">
      <w:rPr>
        <w:rFonts w:cs="Times New Roman"/>
        <w:b/>
        <w:bCs/>
        <w:caps/>
      </w:rPr>
      <w:tblPr/>
      <w:tcPr>
        <w:tcBorders>
          <w:bottom w:val="single" w:sz="4" w:space="0" w:color="7F7F7F"/>
        </w:tcBorders>
      </w:tcPr>
    </w:tblStylePr>
    <w:tblStylePr w:type="lastRow">
      <w:rPr>
        <w:rFonts w:cs="Times New Roman"/>
        <w:b/>
        <w:bCs/>
        <w:caps/>
      </w:rPr>
      <w:tblPr/>
      <w:tcPr>
        <w:tcBorders>
          <w:top w:val="nil"/>
        </w:tcBorders>
      </w:tcPr>
    </w:tblStylePr>
    <w:tblStylePr w:type="firstCol">
      <w:rPr>
        <w:rFonts w:cs="Times New Roman"/>
        <w:b/>
        <w:bCs/>
        <w:caps/>
      </w:rPr>
      <w:tblPr/>
      <w:tcPr>
        <w:tcBorders>
          <w:right w:val="single" w:sz="4" w:space="0" w:color="7F7F7F"/>
        </w:tcBorders>
      </w:tcPr>
    </w:tblStylePr>
    <w:tblStylePr w:type="lastCol">
      <w:rPr>
        <w:rFonts w:cs="Times New Roman"/>
        <w:b/>
        <w:bCs/>
        <w:caps/>
      </w:rPr>
      <w:tblPr/>
      <w:tcPr>
        <w:tcBorders>
          <w:left w:val="nil"/>
        </w:tcBorders>
      </w:tc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tblStylePr w:type="neCell">
      <w:rPr>
        <w:rFonts w:cs="Times New Roman"/>
      </w:rPr>
      <w:tblPr/>
      <w:tcPr>
        <w:tcBorders>
          <w:left w:val="nil"/>
        </w:tcBorders>
      </w:tcPr>
    </w:tblStylePr>
    <w:tblStylePr w:type="nwCell">
      <w:rPr>
        <w:rFonts w:cs="Times New Roman"/>
      </w:rPr>
      <w:tblPr/>
      <w:tcPr>
        <w:tcBorders>
          <w:right w:val="nil"/>
        </w:tcBorders>
      </w:tcPr>
    </w:tblStylePr>
  </w:style>
  <w:style w:type="paragraph" w:customStyle="1" w:styleId="Capitulo3">
    <w:name w:val="Capitulo 3"/>
    <w:basedOn w:val="Normal"/>
    <w:qFormat/>
    <w:rsid w:val="00C56965"/>
    <w:pPr>
      <w:keepNext/>
      <w:spacing w:before="120" w:after="200" w:line="276" w:lineRule="auto"/>
      <w:outlineLvl w:val="1"/>
    </w:pPr>
    <w:rPr>
      <w:rFonts w:ascii="Arial" w:eastAsia="Times New Roman" w:hAnsi="Arial" w:cs="Arial"/>
      <w:b/>
      <w:color w:val="000000"/>
      <w:kern w:val="0"/>
      <w:sz w:val="20"/>
      <w:szCs w:val="20"/>
      <w:lang w:eastAsia="es-CO"/>
      <w14:ligatures w14:val="none"/>
    </w:rPr>
  </w:style>
  <w:style w:type="table" w:customStyle="1" w:styleId="TableNormal2">
    <w:name w:val="Table Normal2"/>
    <w:uiPriority w:val="2"/>
    <w:semiHidden/>
    <w:unhideWhenUsed/>
    <w:qFormat/>
    <w:rsid w:val="00C5696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uerpoA">
    <w:name w:val="Cuerpo A"/>
    <w:uiPriority w:val="99"/>
    <w:qFormat/>
    <w:rsid w:val="00C56965"/>
    <w:pPr>
      <w:autoSpaceDN w:val="0"/>
      <w:spacing w:after="200" w:line="276" w:lineRule="auto"/>
    </w:pPr>
    <w:rPr>
      <w:rFonts w:ascii="Calibri" w:eastAsia="Calibri" w:hAnsi="Calibri" w:cs="Calibri"/>
      <w:color w:val="000000"/>
      <w:kern w:val="0"/>
      <w:sz w:val="22"/>
      <w:szCs w:val="22"/>
      <w:u w:color="000000"/>
      <w:lang w:val="es-ES_tradnl" w:eastAsia="es-ES"/>
      <w14:ligatures w14:val="none"/>
    </w:rPr>
  </w:style>
  <w:style w:type="paragraph" w:customStyle="1" w:styleId="xl63">
    <w:name w:val="xl63"/>
    <w:basedOn w:val="Normal"/>
    <w:uiPriority w:val="99"/>
    <w:qFormat/>
    <w:rsid w:val="00C56965"/>
    <w:pPr>
      <w:autoSpaceDN w:val="0"/>
      <w:spacing w:before="100" w:beforeAutospacing="1" w:after="100" w:afterAutospacing="1" w:line="240" w:lineRule="auto"/>
    </w:pPr>
    <w:rPr>
      <w:rFonts w:ascii="Arial Narrow" w:eastAsia="Times New Roman" w:hAnsi="Arial Narrow" w:cs="Times New Roman"/>
      <w:kern w:val="0"/>
      <w:sz w:val="20"/>
      <w:szCs w:val="20"/>
      <w:lang w:eastAsia="es-CO"/>
      <w14:ligatures w14:val="none"/>
    </w:rPr>
  </w:style>
  <w:style w:type="paragraph" w:customStyle="1" w:styleId="xl64">
    <w:name w:val="xl64"/>
    <w:basedOn w:val="Normal"/>
    <w:uiPriority w:val="99"/>
    <w:qFormat/>
    <w:rsid w:val="00C56965"/>
    <w:pPr>
      <w:pBdr>
        <w:top w:val="single" w:sz="4" w:space="0" w:color="auto"/>
        <w:left w:val="single" w:sz="4" w:space="0" w:color="auto"/>
        <w:bottom w:val="single" w:sz="4" w:space="0" w:color="auto"/>
        <w:right w:val="single" w:sz="4" w:space="0" w:color="auto"/>
      </w:pBdr>
      <w:shd w:val="clear" w:color="auto" w:fill="DDEBF7"/>
      <w:autoSpaceDN w:val="0"/>
      <w:spacing w:before="100" w:beforeAutospacing="1" w:after="100" w:afterAutospacing="1" w:line="240" w:lineRule="auto"/>
    </w:pPr>
    <w:rPr>
      <w:rFonts w:ascii="Arial Narrow" w:eastAsia="Times New Roman" w:hAnsi="Arial Narrow" w:cs="Times New Roman"/>
      <w:b/>
      <w:bCs/>
      <w:color w:val="000000"/>
      <w:kern w:val="0"/>
      <w:sz w:val="20"/>
      <w:szCs w:val="20"/>
      <w:lang w:eastAsia="es-CO"/>
      <w14:ligatures w14:val="none"/>
    </w:rPr>
  </w:style>
  <w:style w:type="paragraph" w:customStyle="1" w:styleId="s97">
    <w:name w:val="s97"/>
    <w:basedOn w:val="Normal"/>
    <w:uiPriority w:val="99"/>
    <w:qFormat/>
    <w:rsid w:val="00C56965"/>
    <w:pPr>
      <w:autoSpaceDN w:val="0"/>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customStyle="1" w:styleId="s99">
    <w:name w:val="s99"/>
    <w:basedOn w:val="Normal"/>
    <w:uiPriority w:val="99"/>
    <w:qFormat/>
    <w:rsid w:val="00C56965"/>
    <w:pPr>
      <w:autoSpaceDN w:val="0"/>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customStyle="1" w:styleId="s100">
    <w:name w:val="s100"/>
    <w:basedOn w:val="Normal"/>
    <w:uiPriority w:val="99"/>
    <w:qFormat/>
    <w:rsid w:val="00C56965"/>
    <w:pPr>
      <w:autoSpaceDN w:val="0"/>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customStyle="1" w:styleId="s27">
    <w:name w:val="s27"/>
    <w:basedOn w:val="Normal"/>
    <w:uiPriority w:val="99"/>
    <w:qFormat/>
    <w:rsid w:val="00C56965"/>
    <w:pPr>
      <w:autoSpaceDN w:val="0"/>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EncabezadoCar1">
    <w:name w:val="Encabezado Car1"/>
    <w:basedOn w:val="Fuentedeprrafopredeter"/>
    <w:semiHidden/>
    <w:rsid w:val="00C56965"/>
    <w:rPr>
      <w:rFonts w:ascii="Times New Roman" w:eastAsia="Times New Roman" w:hAnsi="Times New Roman" w:cs="Times New Roman"/>
      <w:sz w:val="20"/>
      <w:szCs w:val="20"/>
      <w:lang w:val="es-ES_tradnl" w:eastAsia="es-ES"/>
    </w:rPr>
  </w:style>
  <w:style w:type="character" w:customStyle="1" w:styleId="TextodegloboCar1">
    <w:name w:val="Texto de globo Car1"/>
    <w:basedOn w:val="Fuentedeprrafopredeter"/>
    <w:uiPriority w:val="99"/>
    <w:semiHidden/>
    <w:rsid w:val="00C56965"/>
    <w:rPr>
      <w:rFonts w:ascii="Segoe UI" w:eastAsia="Times New Roman" w:hAnsi="Segoe UI" w:cs="Segoe UI"/>
      <w:sz w:val="18"/>
      <w:szCs w:val="18"/>
      <w:lang w:val="es-ES_tradnl" w:eastAsia="es-ES"/>
    </w:rPr>
  </w:style>
  <w:style w:type="character" w:customStyle="1" w:styleId="TextoindependienteCar1">
    <w:name w:val="Texto independiente Car1"/>
    <w:basedOn w:val="Fuentedeprrafopredeter"/>
    <w:uiPriority w:val="1"/>
    <w:semiHidden/>
    <w:rsid w:val="00C56965"/>
    <w:rPr>
      <w:rFonts w:ascii="Times New Roman" w:eastAsia="Times New Roman" w:hAnsi="Times New Roman" w:cs="Times New Roman"/>
      <w:sz w:val="20"/>
      <w:szCs w:val="20"/>
      <w:lang w:val="es-ES_tradnl" w:eastAsia="es-ES"/>
    </w:rPr>
  </w:style>
  <w:style w:type="character" w:customStyle="1" w:styleId="xcontentpasted0">
    <w:name w:val="x_contentpasted0"/>
    <w:rsid w:val="00C56965"/>
  </w:style>
  <w:style w:type="character" w:customStyle="1" w:styleId="s13">
    <w:name w:val="s13"/>
    <w:basedOn w:val="Fuentedeprrafopredeter"/>
    <w:rsid w:val="00C56965"/>
  </w:style>
  <w:style w:type="character" w:styleId="Mencinsinresolver">
    <w:name w:val="Unresolved Mention"/>
    <w:basedOn w:val="Fuentedeprrafopredeter"/>
    <w:uiPriority w:val="99"/>
    <w:unhideWhenUsed/>
    <w:rsid w:val="00C569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pbn.vuce.gov.co/consultas/index.php" TargetMode="External"/><Relationship Id="rId7" Type="http://schemas.openxmlformats.org/officeDocument/2006/relationships/hyperlink" Target="http://www.colombiacompra.gov.co/sistema-electronico-de-contratacion-publica" TargetMode="External"/><Relationship Id="rId12" Type="http://schemas.openxmlformats.org/officeDocument/2006/relationships/hyperlink" Target="http://www.colombiacompra.gov.co" TargetMode="External"/><Relationship Id="rId17" Type="http://schemas.openxmlformats.org/officeDocument/2006/relationships/hyperlink" Target="https://www.colombiacompra.gov.co/node/23695"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hyperlink" Target="http://pbn.vuce.gov.co/consultas/index.php"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hyperlink" Target="http://www.colombiacompra.gov.co" TargetMode="External"/><Relationship Id="rId19" Type="http://schemas.openxmlformats.org/officeDocument/2006/relationships/hyperlink" Target="http://www.colombiacompra"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eader" Target="head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60</Pages>
  <Words>35389</Words>
  <Characters>194640</Characters>
  <Application>Microsoft Office Word</Application>
  <DocSecurity>0</DocSecurity>
  <Lines>1622</Lines>
  <Paragraphs>459</Paragraphs>
  <ScaleCrop>false</ScaleCrop>
  <Company/>
  <LinksUpToDate>false</LinksUpToDate>
  <CharactersWithSpaces>229570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 Margarita Lancheros Mora</dc:creator>
  <cp:keywords/>
  <dc:description/>
  <cp:lastModifiedBy>Sol Margarita Lancheros Mora</cp:lastModifiedBy>
  <cp:revision>1</cp:revision>
  <dcterms:created xsi:type="dcterms:W3CDTF">2026-04-06T16:15:00Z</dcterms:created>
  <dcterms:modified xsi:type="dcterms:W3CDTF">2026-04-06T16:21:00Z</dcterms:modified>
</cp:coreProperties>
</file>