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64B7C996" w:rsidR="00156BFA" w:rsidRPr="00967F9A"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967F9A">
        <w:rPr>
          <w:rFonts w:ascii="Arial Narrow" w:hAnsi="Arial Narrow" w:cs="Calibri"/>
          <w:b/>
          <w:sz w:val="22"/>
          <w:szCs w:val="22"/>
          <w:lang w:val="es-CO" w:eastAsia="es-CO"/>
        </w:rPr>
        <w:t xml:space="preserve">ANEXO </w:t>
      </w:r>
      <w:r w:rsidR="00BF7380" w:rsidRPr="00967F9A">
        <w:rPr>
          <w:rFonts w:ascii="Arial Narrow" w:hAnsi="Arial Narrow" w:cs="Calibri"/>
          <w:b/>
          <w:sz w:val="22"/>
          <w:szCs w:val="22"/>
          <w:lang w:val="es-CO" w:eastAsia="es-CO"/>
        </w:rPr>
        <w:t>5</w:t>
      </w:r>
    </w:p>
    <w:p w14:paraId="7F2CCE4A" w14:textId="77777777" w:rsidR="00156BFA" w:rsidRPr="00967F9A"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967F9A">
        <w:rPr>
          <w:rFonts w:ascii="Arial Narrow" w:hAnsi="Arial Narrow" w:cs="Calibri"/>
          <w:b/>
          <w:sz w:val="22"/>
          <w:szCs w:val="22"/>
          <w:lang w:val="es-CO" w:eastAsia="es-CO"/>
        </w:rPr>
        <w:t>PROPUESTA ECONÓMICA</w:t>
      </w:r>
    </w:p>
    <w:p w14:paraId="74F2F241" w14:textId="77777777" w:rsidR="00156BFA" w:rsidRPr="00967F9A"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7A34E2F4" w:rsidR="00156BFA" w:rsidRPr="00967F9A" w:rsidRDefault="00625840" w:rsidP="00156BFA">
      <w:pPr>
        <w:spacing w:line="276" w:lineRule="auto"/>
        <w:jc w:val="center"/>
        <w:rPr>
          <w:rFonts w:ascii="Arial Narrow" w:hAnsi="Arial Narrow"/>
          <w:b/>
          <w:bCs/>
          <w:sz w:val="22"/>
          <w:szCs w:val="22"/>
          <w:lang w:val="es-CO"/>
        </w:rPr>
      </w:pPr>
      <w:r w:rsidRPr="00967F9A">
        <w:rPr>
          <w:rFonts w:ascii="Arial Narrow" w:hAnsi="Arial Narrow"/>
          <w:b/>
          <w:bCs/>
          <w:sz w:val="22"/>
          <w:szCs w:val="22"/>
          <w:lang w:val="es-CO"/>
        </w:rPr>
        <w:t>PROCESO DE MINIMA CUANTIA</w:t>
      </w:r>
      <w:r w:rsidR="00156BFA" w:rsidRPr="00967F9A">
        <w:rPr>
          <w:rFonts w:ascii="Arial Narrow" w:hAnsi="Arial Narrow"/>
          <w:b/>
          <w:bCs/>
          <w:sz w:val="22"/>
          <w:szCs w:val="22"/>
          <w:lang w:val="es-CO"/>
        </w:rPr>
        <w:t xml:space="preserve"> No. ____________ DE (AÑO)</w:t>
      </w:r>
    </w:p>
    <w:p w14:paraId="0BFE7BAE" w14:textId="77777777" w:rsidR="00156BFA" w:rsidRPr="00967F9A" w:rsidRDefault="00156BFA" w:rsidP="00156BFA">
      <w:pPr>
        <w:spacing w:line="276" w:lineRule="auto"/>
        <w:rPr>
          <w:rFonts w:ascii="Arial Narrow" w:hAnsi="Arial Narrow"/>
          <w:b/>
          <w:bCs/>
          <w:sz w:val="22"/>
          <w:szCs w:val="22"/>
          <w:lang w:val="es-CO"/>
        </w:rPr>
      </w:pPr>
    </w:p>
    <w:p w14:paraId="3CDB8AE4" w14:textId="77777777" w:rsidR="00156BFA" w:rsidRPr="00967F9A" w:rsidRDefault="00156BFA" w:rsidP="002A0392">
      <w:pPr>
        <w:spacing w:line="276" w:lineRule="auto"/>
        <w:jc w:val="both"/>
        <w:rPr>
          <w:rFonts w:ascii="Arial Narrow" w:hAnsi="Arial Narrow"/>
          <w:b/>
          <w:bCs/>
          <w:sz w:val="22"/>
          <w:szCs w:val="22"/>
          <w:lang w:val="es-CO"/>
        </w:rPr>
      </w:pPr>
      <w:r w:rsidRPr="00967F9A">
        <w:rPr>
          <w:rFonts w:ascii="Arial Narrow" w:hAnsi="Arial Narrow"/>
          <w:sz w:val="22"/>
          <w:szCs w:val="22"/>
          <w:lang w:val="es-CO"/>
        </w:rPr>
        <w:t xml:space="preserve">OBJETO: </w:t>
      </w:r>
      <w:r w:rsidRPr="00967F9A">
        <w:rPr>
          <w:rFonts w:ascii="Arial Narrow" w:hAnsi="Arial Narrow"/>
          <w:b/>
          <w:bCs/>
          <w:sz w:val="22"/>
          <w:szCs w:val="22"/>
          <w:lang w:val="es-CO"/>
        </w:rPr>
        <w:t>“________________________________”</w:t>
      </w:r>
    </w:p>
    <w:p w14:paraId="53DD60D1" w14:textId="77777777" w:rsidR="00D435FA" w:rsidRPr="00967F9A" w:rsidRDefault="00D435FA" w:rsidP="00D435FA">
      <w:pPr>
        <w:spacing w:line="276" w:lineRule="auto"/>
        <w:rPr>
          <w:rFonts w:ascii="Arial Narrow" w:hAnsi="Arial Narrow"/>
          <w:sz w:val="22"/>
          <w:szCs w:val="22"/>
          <w:u w:val="single"/>
          <w:lang w:val="es-CO"/>
        </w:rPr>
      </w:pPr>
    </w:p>
    <w:p w14:paraId="3E59E789" w14:textId="526C9CAE" w:rsidR="00D75D94" w:rsidRPr="00967F9A" w:rsidRDefault="00D75D94" w:rsidP="00D435FA">
      <w:pPr>
        <w:spacing w:line="276" w:lineRule="auto"/>
        <w:rPr>
          <w:rFonts w:ascii="Arial Narrow" w:hAnsi="Arial Narrow"/>
          <w:b/>
          <w:sz w:val="22"/>
          <w:szCs w:val="22"/>
          <w:u w:val="single"/>
          <w:lang w:val="es-CO"/>
        </w:rPr>
      </w:pPr>
      <w:r w:rsidRPr="00967F9A">
        <w:rPr>
          <w:rFonts w:ascii="Arial Narrow" w:hAnsi="Arial Narrow"/>
          <w:b/>
          <w:sz w:val="22"/>
          <w:szCs w:val="22"/>
          <w:u w:val="single"/>
          <w:lang w:val="es-CO"/>
        </w:rPr>
        <w:t>Valor de la Propuesta Económica</w:t>
      </w:r>
      <w:r w:rsidR="00A54C78">
        <w:rPr>
          <w:rFonts w:ascii="Arial Narrow" w:hAnsi="Arial Narrow"/>
          <w:b/>
          <w:sz w:val="22"/>
          <w:szCs w:val="22"/>
          <w:u w:val="single"/>
          <w:lang w:val="es-CO"/>
        </w:rPr>
        <w:t>:</w:t>
      </w:r>
    </w:p>
    <w:p w14:paraId="4BF2B62B" w14:textId="77777777" w:rsidR="00F00B82" w:rsidRPr="00967F9A" w:rsidRDefault="00F00B82" w:rsidP="00F00B82">
      <w:pPr>
        <w:jc w:val="both"/>
        <w:rPr>
          <w:rFonts w:ascii="Arial Narrow" w:hAnsi="Arial Narrow"/>
          <w:iCs/>
          <w:color w:val="000000"/>
          <w:sz w:val="22"/>
          <w:szCs w:val="22"/>
          <w:lang w:val="es-CO" w:eastAsia="es-ES"/>
        </w:rPr>
      </w:pPr>
    </w:p>
    <w:p w14:paraId="13966B46" w14:textId="77777777" w:rsidR="00577198" w:rsidRPr="00967247" w:rsidRDefault="00577198" w:rsidP="000F72C4">
      <w:pPr>
        <w:spacing w:line="276" w:lineRule="auto"/>
        <w:jc w:val="both"/>
        <w:rPr>
          <w:rFonts w:ascii="Arial Narrow" w:hAnsi="Arial Narrow"/>
          <w:b/>
          <w:bCs/>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7540"/>
        <w:gridCol w:w="979"/>
        <w:gridCol w:w="1082"/>
        <w:gridCol w:w="1702"/>
        <w:gridCol w:w="1120"/>
      </w:tblGrid>
      <w:tr w:rsidR="0041500D" w:rsidRPr="0041500D" w14:paraId="04051D08" w14:textId="77777777" w:rsidTr="00C17E43">
        <w:trPr>
          <w:trHeight w:val="1392"/>
        </w:trPr>
        <w:tc>
          <w:tcPr>
            <w:tcW w:w="0" w:type="auto"/>
            <w:shd w:val="clear" w:color="000000" w:fill="DEEAF6"/>
            <w:vAlign w:val="center"/>
            <w:hideMark/>
          </w:tcPr>
          <w:p w14:paraId="7A041DB5"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ITEM</w:t>
            </w:r>
          </w:p>
        </w:tc>
        <w:tc>
          <w:tcPr>
            <w:tcW w:w="0" w:type="auto"/>
            <w:shd w:val="clear" w:color="000000" w:fill="DEEAF6"/>
            <w:vAlign w:val="center"/>
            <w:hideMark/>
          </w:tcPr>
          <w:p w14:paraId="0AF4B2B3"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DESCRIPCIÓN</w:t>
            </w:r>
          </w:p>
        </w:tc>
        <w:tc>
          <w:tcPr>
            <w:tcW w:w="0" w:type="auto"/>
            <w:shd w:val="clear" w:color="000000" w:fill="DEEAF6"/>
            <w:vAlign w:val="center"/>
            <w:hideMark/>
          </w:tcPr>
          <w:p w14:paraId="68783FF0"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UNIDAD</w:t>
            </w:r>
          </w:p>
        </w:tc>
        <w:tc>
          <w:tcPr>
            <w:tcW w:w="0" w:type="auto"/>
            <w:shd w:val="clear" w:color="000000" w:fill="DEEAF6"/>
            <w:vAlign w:val="center"/>
            <w:hideMark/>
          </w:tcPr>
          <w:p w14:paraId="6839BBE4"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CANTIDAD</w:t>
            </w:r>
          </w:p>
        </w:tc>
        <w:tc>
          <w:tcPr>
            <w:tcW w:w="0" w:type="auto"/>
            <w:shd w:val="clear" w:color="000000" w:fill="DEEAF6"/>
            <w:vAlign w:val="center"/>
            <w:hideMark/>
          </w:tcPr>
          <w:p w14:paraId="09EA14A4"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VALOR UNITARIO PROMEDIO IVA INCLUIDO</w:t>
            </w:r>
          </w:p>
        </w:tc>
        <w:tc>
          <w:tcPr>
            <w:tcW w:w="0" w:type="auto"/>
            <w:shd w:val="clear" w:color="000000" w:fill="DEEAF6"/>
            <w:vAlign w:val="center"/>
            <w:hideMark/>
          </w:tcPr>
          <w:p w14:paraId="74267FE3"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VALOR TOTAL</w:t>
            </w:r>
          </w:p>
        </w:tc>
      </w:tr>
      <w:tr w:rsidR="0041500D" w:rsidRPr="0041500D" w14:paraId="567D0882" w14:textId="77777777" w:rsidTr="00C17E43">
        <w:trPr>
          <w:trHeight w:val="660"/>
        </w:trPr>
        <w:tc>
          <w:tcPr>
            <w:tcW w:w="0" w:type="auto"/>
            <w:shd w:val="clear" w:color="000000" w:fill="DEEAF6"/>
            <w:vAlign w:val="center"/>
            <w:hideMark/>
          </w:tcPr>
          <w:p w14:paraId="53376F3B"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1</w:t>
            </w:r>
          </w:p>
        </w:tc>
        <w:tc>
          <w:tcPr>
            <w:tcW w:w="0" w:type="auto"/>
            <w:vAlign w:val="center"/>
            <w:hideMark/>
          </w:tcPr>
          <w:p w14:paraId="10B31489"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 xml:space="preserve">Alquiler una (1) Pantalla de proyección 3m de alto x 2 de ancho con estructura en hierro. Alquiler de (1) Video Beam de 3400 </w:t>
            </w:r>
            <w:proofErr w:type="spellStart"/>
            <w:r w:rsidRPr="0041500D">
              <w:rPr>
                <w:rFonts w:ascii="Arial Narrow" w:hAnsi="Arial Narrow" w:cs="Calibri"/>
                <w:color w:val="000000"/>
                <w:sz w:val="20"/>
              </w:rPr>
              <w:t>Lumens</w:t>
            </w:r>
            <w:proofErr w:type="spellEnd"/>
            <w:r w:rsidRPr="0041500D">
              <w:rPr>
                <w:rFonts w:ascii="Arial Narrow" w:hAnsi="Arial Narrow" w:cs="Calibri"/>
                <w:color w:val="000000"/>
                <w:sz w:val="20"/>
              </w:rPr>
              <w:t>, Conexión Con Cable USB.</w:t>
            </w:r>
          </w:p>
        </w:tc>
        <w:tc>
          <w:tcPr>
            <w:tcW w:w="0" w:type="auto"/>
            <w:vAlign w:val="center"/>
            <w:hideMark/>
          </w:tcPr>
          <w:p w14:paraId="4127870A"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Unidad</w:t>
            </w:r>
          </w:p>
        </w:tc>
        <w:tc>
          <w:tcPr>
            <w:tcW w:w="0" w:type="auto"/>
            <w:vAlign w:val="center"/>
            <w:hideMark/>
          </w:tcPr>
          <w:p w14:paraId="2474581C"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1</w:t>
            </w:r>
          </w:p>
        </w:tc>
        <w:tc>
          <w:tcPr>
            <w:tcW w:w="0" w:type="auto"/>
            <w:vAlign w:val="center"/>
            <w:hideMark/>
          </w:tcPr>
          <w:p w14:paraId="1E64FCF8"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$ 3.000.000</w:t>
            </w:r>
          </w:p>
        </w:tc>
        <w:tc>
          <w:tcPr>
            <w:tcW w:w="0" w:type="auto"/>
            <w:vAlign w:val="center"/>
            <w:hideMark/>
          </w:tcPr>
          <w:p w14:paraId="234984EC"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$ 3.000.000</w:t>
            </w:r>
          </w:p>
        </w:tc>
      </w:tr>
      <w:tr w:rsidR="0041500D" w:rsidRPr="0041500D" w14:paraId="2E84BD45" w14:textId="77777777" w:rsidTr="00C17E43">
        <w:trPr>
          <w:trHeight w:val="615"/>
        </w:trPr>
        <w:tc>
          <w:tcPr>
            <w:tcW w:w="0" w:type="auto"/>
            <w:shd w:val="clear" w:color="000000" w:fill="DEEAF6"/>
            <w:vAlign w:val="center"/>
            <w:hideMark/>
          </w:tcPr>
          <w:p w14:paraId="15BC349A"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2</w:t>
            </w:r>
          </w:p>
        </w:tc>
        <w:tc>
          <w:tcPr>
            <w:tcW w:w="0" w:type="auto"/>
            <w:vAlign w:val="center"/>
            <w:hideMark/>
          </w:tcPr>
          <w:p w14:paraId="703AB575"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Alquiler de Sillas de plástico sin brazos con las siguientes medidas Alto 89 cm, Ancho/Profundo 49,5 cm, Largo 46,5 cm, Color Blanco</w:t>
            </w:r>
          </w:p>
        </w:tc>
        <w:tc>
          <w:tcPr>
            <w:tcW w:w="0" w:type="auto"/>
            <w:vAlign w:val="center"/>
            <w:hideMark/>
          </w:tcPr>
          <w:p w14:paraId="17504E94"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Unidad</w:t>
            </w:r>
          </w:p>
        </w:tc>
        <w:tc>
          <w:tcPr>
            <w:tcW w:w="0" w:type="auto"/>
            <w:vAlign w:val="center"/>
            <w:hideMark/>
          </w:tcPr>
          <w:p w14:paraId="7EE34E04"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600</w:t>
            </w:r>
          </w:p>
        </w:tc>
        <w:tc>
          <w:tcPr>
            <w:tcW w:w="0" w:type="auto"/>
            <w:vAlign w:val="center"/>
            <w:hideMark/>
          </w:tcPr>
          <w:p w14:paraId="7134EFE1"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$ 3.686</w:t>
            </w:r>
          </w:p>
        </w:tc>
        <w:tc>
          <w:tcPr>
            <w:tcW w:w="0" w:type="auto"/>
            <w:vAlign w:val="center"/>
            <w:hideMark/>
          </w:tcPr>
          <w:p w14:paraId="16E37178"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$ 2.211.600</w:t>
            </w:r>
          </w:p>
        </w:tc>
      </w:tr>
      <w:tr w:rsidR="0041500D" w:rsidRPr="0041500D" w14:paraId="3E9133D7" w14:textId="77777777" w:rsidTr="00C17E43">
        <w:trPr>
          <w:trHeight w:val="1185"/>
        </w:trPr>
        <w:tc>
          <w:tcPr>
            <w:tcW w:w="0" w:type="auto"/>
            <w:shd w:val="clear" w:color="000000" w:fill="DEEAF6"/>
            <w:vAlign w:val="center"/>
            <w:hideMark/>
          </w:tcPr>
          <w:p w14:paraId="355DCE25"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3</w:t>
            </w:r>
          </w:p>
        </w:tc>
        <w:tc>
          <w:tcPr>
            <w:tcW w:w="0" w:type="auto"/>
            <w:vAlign w:val="center"/>
            <w:hideMark/>
          </w:tcPr>
          <w:p w14:paraId="6ABA1F41"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Refrigerios: Garantizar la entrega de refrigerios a los participantes de los eventos los cuales deberán ser suministrados de la siguiente manera: Sándwich de Pollo más jugo en caja: compuesto por 2 tajas de pan, 125gr de pollo desmechado, jamón y queso, más jugo en caja de 200ml, se entregarán en bolsa de aluminio.</w:t>
            </w:r>
          </w:p>
        </w:tc>
        <w:tc>
          <w:tcPr>
            <w:tcW w:w="0" w:type="auto"/>
            <w:vAlign w:val="center"/>
            <w:hideMark/>
          </w:tcPr>
          <w:p w14:paraId="014DFB33"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Unidad</w:t>
            </w:r>
          </w:p>
        </w:tc>
        <w:tc>
          <w:tcPr>
            <w:tcW w:w="0" w:type="auto"/>
            <w:vAlign w:val="center"/>
            <w:hideMark/>
          </w:tcPr>
          <w:p w14:paraId="27AA8D4D"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600</w:t>
            </w:r>
          </w:p>
        </w:tc>
        <w:tc>
          <w:tcPr>
            <w:tcW w:w="0" w:type="auto"/>
            <w:vAlign w:val="center"/>
            <w:hideMark/>
          </w:tcPr>
          <w:p w14:paraId="54FB782C"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$ 7.500</w:t>
            </w:r>
          </w:p>
        </w:tc>
        <w:tc>
          <w:tcPr>
            <w:tcW w:w="0" w:type="auto"/>
            <w:vAlign w:val="center"/>
            <w:hideMark/>
          </w:tcPr>
          <w:p w14:paraId="4E3E13FA"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$ 4.500.000</w:t>
            </w:r>
          </w:p>
        </w:tc>
      </w:tr>
      <w:tr w:rsidR="0041500D" w:rsidRPr="0041500D" w14:paraId="3D6A5210" w14:textId="77777777" w:rsidTr="00C17E43">
        <w:trPr>
          <w:trHeight w:val="660"/>
        </w:trPr>
        <w:tc>
          <w:tcPr>
            <w:tcW w:w="0" w:type="auto"/>
            <w:shd w:val="clear" w:color="000000" w:fill="DEEAF6"/>
            <w:vAlign w:val="center"/>
            <w:hideMark/>
          </w:tcPr>
          <w:p w14:paraId="637E86A9"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4</w:t>
            </w:r>
          </w:p>
        </w:tc>
        <w:tc>
          <w:tcPr>
            <w:tcW w:w="0" w:type="auto"/>
            <w:vAlign w:val="center"/>
            <w:hideMark/>
          </w:tcPr>
          <w:p w14:paraId="0800ED25"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Garantizar el suministro de pacas de agua en botella x 24 unidades de 300 ml, el cual deberán ser suministradas durante el desarrollo de la programación y las actividades</w:t>
            </w:r>
          </w:p>
        </w:tc>
        <w:tc>
          <w:tcPr>
            <w:tcW w:w="0" w:type="auto"/>
            <w:vAlign w:val="center"/>
            <w:hideMark/>
          </w:tcPr>
          <w:p w14:paraId="26965F90"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Paca</w:t>
            </w:r>
          </w:p>
        </w:tc>
        <w:tc>
          <w:tcPr>
            <w:tcW w:w="0" w:type="auto"/>
            <w:vAlign w:val="center"/>
            <w:hideMark/>
          </w:tcPr>
          <w:p w14:paraId="71DCD6D9"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21</w:t>
            </w:r>
          </w:p>
        </w:tc>
        <w:tc>
          <w:tcPr>
            <w:tcW w:w="0" w:type="auto"/>
            <w:vAlign w:val="center"/>
            <w:hideMark/>
          </w:tcPr>
          <w:p w14:paraId="402B443C"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$ 30.657</w:t>
            </w:r>
          </w:p>
        </w:tc>
        <w:tc>
          <w:tcPr>
            <w:tcW w:w="0" w:type="auto"/>
            <w:vAlign w:val="center"/>
            <w:hideMark/>
          </w:tcPr>
          <w:p w14:paraId="56E57FF2"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$ 643.797</w:t>
            </w:r>
          </w:p>
        </w:tc>
      </w:tr>
      <w:tr w:rsidR="0041500D" w:rsidRPr="0041500D" w14:paraId="0ED4E942" w14:textId="77777777" w:rsidTr="00C17E43">
        <w:trPr>
          <w:trHeight w:val="1710"/>
        </w:trPr>
        <w:tc>
          <w:tcPr>
            <w:tcW w:w="0" w:type="auto"/>
            <w:shd w:val="clear" w:color="000000" w:fill="DEEAF6"/>
            <w:vAlign w:val="center"/>
            <w:hideMark/>
          </w:tcPr>
          <w:p w14:paraId="32DAFFE9"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lastRenderedPageBreak/>
              <w:t>5</w:t>
            </w:r>
          </w:p>
        </w:tc>
        <w:tc>
          <w:tcPr>
            <w:tcW w:w="0" w:type="auto"/>
            <w:vAlign w:val="center"/>
            <w:hideMark/>
          </w:tcPr>
          <w:p w14:paraId="16986E28"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Sonido: Se deberá garantizar un sonido de 3,000 watios para recinto abierto, con entrada para Bluetooth, radio, USB, con un esquema de montaje fácilmente adaptable y acoplable, el cual debe contar con los equipos requeridos para su normal funcionamiento y con una capacidad para aproximadamente 04 micrófonos, música, animación. Así mismo, se tendrá que contar con un experto en sonido y apresto a las disponibilidades del servicio y todo lo que se requiere para la amplificación de dicho evento.</w:t>
            </w:r>
          </w:p>
        </w:tc>
        <w:tc>
          <w:tcPr>
            <w:tcW w:w="0" w:type="auto"/>
            <w:vAlign w:val="center"/>
            <w:hideMark/>
          </w:tcPr>
          <w:p w14:paraId="70C6A635"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Hora</w:t>
            </w:r>
          </w:p>
        </w:tc>
        <w:tc>
          <w:tcPr>
            <w:tcW w:w="0" w:type="auto"/>
            <w:vAlign w:val="center"/>
            <w:hideMark/>
          </w:tcPr>
          <w:p w14:paraId="0FE32981"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6</w:t>
            </w:r>
          </w:p>
        </w:tc>
        <w:tc>
          <w:tcPr>
            <w:tcW w:w="0" w:type="auto"/>
            <w:vAlign w:val="center"/>
            <w:hideMark/>
          </w:tcPr>
          <w:p w14:paraId="18BC0339"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$ 256.996</w:t>
            </w:r>
          </w:p>
        </w:tc>
        <w:tc>
          <w:tcPr>
            <w:tcW w:w="0" w:type="auto"/>
            <w:vAlign w:val="center"/>
            <w:hideMark/>
          </w:tcPr>
          <w:p w14:paraId="7FD44E83"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$ 1.541.976</w:t>
            </w:r>
          </w:p>
        </w:tc>
      </w:tr>
      <w:tr w:rsidR="0041500D" w:rsidRPr="0041500D" w14:paraId="4EE02B55" w14:textId="77777777" w:rsidTr="00C17E43">
        <w:trPr>
          <w:trHeight w:val="2475"/>
        </w:trPr>
        <w:tc>
          <w:tcPr>
            <w:tcW w:w="0" w:type="auto"/>
            <w:shd w:val="clear" w:color="000000" w:fill="DEEAF6"/>
            <w:vAlign w:val="center"/>
            <w:hideMark/>
          </w:tcPr>
          <w:p w14:paraId="19055196"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6</w:t>
            </w:r>
          </w:p>
        </w:tc>
        <w:tc>
          <w:tcPr>
            <w:tcW w:w="0" w:type="auto"/>
            <w:vAlign w:val="center"/>
            <w:hideMark/>
          </w:tcPr>
          <w:p w14:paraId="7C179B57"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 xml:space="preserve">Apoyo Logístico: Servicios de una persona encargada de apoyar el desarrollo de todas las actividades del evento, Garantizar la calidad, condiciones y tiempos concertado en el Municipio, verificar el estado de aseo del lugar en general. Mesa principal con medidas con 6mts de largo, dos de ancho y alto 1 </w:t>
            </w:r>
            <w:proofErr w:type="spellStart"/>
            <w:r w:rsidRPr="0041500D">
              <w:rPr>
                <w:rFonts w:ascii="Arial Narrow" w:hAnsi="Arial Narrow" w:cs="Calibri"/>
                <w:color w:val="000000"/>
                <w:sz w:val="20"/>
              </w:rPr>
              <w:t>mts</w:t>
            </w:r>
            <w:proofErr w:type="spellEnd"/>
            <w:r w:rsidRPr="0041500D">
              <w:rPr>
                <w:rFonts w:ascii="Arial Narrow" w:hAnsi="Arial Narrow" w:cs="Calibri"/>
                <w:color w:val="000000"/>
                <w:sz w:val="20"/>
              </w:rPr>
              <w:t xml:space="preserve">, con mantel blanco formal y un ramo de flores naturales de mínimo 30 flores (Rosas, o pompones o margaritas, o flores amarillas, azules o blancas) con su respectivo soporte y follaje, Decoración para un Atril, consistente en un ramo de flores naturales de mínimo 15 flores (Rosas, o margaritas, o flores amarillas, azules o blancas) con su respectivo soporte y follaje, el ramo para el atril será con diseño vertical. </w:t>
            </w:r>
          </w:p>
        </w:tc>
        <w:tc>
          <w:tcPr>
            <w:tcW w:w="0" w:type="auto"/>
            <w:vAlign w:val="center"/>
            <w:hideMark/>
          </w:tcPr>
          <w:p w14:paraId="30AF4D1F"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Global</w:t>
            </w:r>
          </w:p>
        </w:tc>
        <w:tc>
          <w:tcPr>
            <w:tcW w:w="0" w:type="auto"/>
            <w:vAlign w:val="center"/>
            <w:hideMark/>
          </w:tcPr>
          <w:p w14:paraId="502E631F"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1</w:t>
            </w:r>
          </w:p>
        </w:tc>
        <w:tc>
          <w:tcPr>
            <w:tcW w:w="0" w:type="auto"/>
            <w:vAlign w:val="center"/>
            <w:hideMark/>
          </w:tcPr>
          <w:p w14:paraId="1E9D7355"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$ 800.000</w:t>
            </w:r>
          </w:p>
        </w:tc>
        <w:tc>
          <w:tcPr>
            <w:tcW w:w="0" w:type="auto"/>
            <w:vAlign w:val="center"/>
            <w:hideMark/>
          </w:tcPr>
          <w:p w14:paraId="195E39E8"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$ 800.000</w:t>
            </w:r>
          </w:p>
        </w:tc>
      </w:tr>
      <w:tr w:rsidR="0041500D" w:rsidRPr="0041500D" w14:paraId="60F9E1C7" w14:textId="77777777" w:rsidTr="00C17E43">
        <w:trPr>
          <w:trHeight w:val="1620"/>
        </w:trPr>
        <w:tc>
          <w:tcPr>
            <w:tcW w:w="0" w:type="auto"/>
            <w:shd w:val="clear" w:color="000000" w:fill="DEEAF6"/>
            <w:vAlign w:val="center"/>
            <w:hideMark/>
          </w:tcPr>
          <w:p w14:paraId="08EB429C"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7</w:t>
            </w:r>
          </w:p>
        </w:tc>
        <w:tc>
          <w:tcPr>
            <w:tcW w:w="0" w:type="auto"/>
            <w:vAlign w:val="center"/>
            <w:hideMark/>
          </w:tcPr>
          <w:p w14:paraId="44670F46"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STAND DE CAFÉ: Se deberá contar durante toda la actividad con una mesa debidamente vestida con sus manteles, la cual estará ubicada a un lateral en el sitio y en la cual, se colocará una estación en la que se deberá contar con una persona encargada de preparar y suministrar agua, café o aromática a las personas asistentes que se acerquen a solicitarlo a la misma. Para lo cual, deberá disponerse de los insumos necesarios y suficientes para ello.</w:t>
            </w:r>
          </w:p>
        </w:tc>
        <w:tc>
          <w:tcPr>
            <w:tcW w:w="0" w:type="auto"/>
            <w:vAlign w:val="center"/>
            <w:hideMark/>
          </w:tcPr>
          <w:p w14:paraId="40C1B789"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Global</w:t>
            </w:r>
          </w:p>
        </w:tc>
        <w:tc>
          <w:tcPr>
            <w:tcW w:w="0" w:type="auto"/>
            <w:vAlign w:val="center"/>
            <w:hideMark/>
          </w:tcPr>
          <w:p w14:paraId="62AAEB11"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1</w:t>
            </w:r>
          </w:p>
        </w:tc>
        <w:tc>
          <w:tcPr>
            <w:tcW w:w="0" w:type="auto"/>
            <w:vAlign w:val="center"/>
            <w:hideMark/>
          </w:tcPr>
          <w:p w14:paraId="5208E562"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$ 680.000</w:t>
            </w:r>
          </w:p>
        </w:tc>
        <w:tc>
          <w:tcPr>
            <w:tcW w:w="0" w:type="auto"/>
            <w:vAlign w:val="center"/>
            <w:hideMark/>
          </w:tcPr>
          <w:p w14:paraId="3A54C442"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$ 680.000</w:t>
            </w:r>
          </w:p>
        </w:tc>
      </w:tr>
      <w:tr w:rsidR="0041500D" w:rsidRPr="0041500D" w14:paraId="1916CC61" w14:textId="77777777" w:rsidTr="00C17E43">
        <w:trPr>
          <w:trHeight w:val="1620"/>
        </w:trPr>
        <w:tc>
          <w:tcPr>
            <w:tcW w:w="0" w:type="auto"/>
            <w:shd w:val="clear" w:color="000000" w:fill="DEEAF6"/>
            <w:vAlign w:val="center"/>
          </w:tcPr>
          <w:p w14:paraId="6D578C45"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8</w:t>
            </w:r>
          </w:p>
        </w:tc>
        <w:tc>
          <w:tcPr>
            <w:tcW w:w="0" w:type="auto"/>
            <w:vAlign w:val="center"/>
          </w:tcPr>
          <w:p w14:paraId="52AD325E"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Alquiler de auditorio ubicado en el municipio de La Plata, departamento del Huila, por un término mínimo de seis (6) horas, con capacidad mínima para seiscientas (600) personas, que cuente con área útil suficiente para la instalación y distribución de sillas, garantizando condiciones de circulación y evacuación; así mismo, deberá disponer de servicios sanitarios en funcionamiento, iluminación y sistema de climatización mediante aire acondicionado y/o ventilación mecánica con cobertura para el total del aforo, debiendo entregarse el espacio en condiciones de limpieza y disponibilidad para su uso</w:t>
            </w:r>
          </w:p>
        </w:tc>
        <w:tc>
          <w:tcPr>
            <w:tcW w:w="0" w:type="auto"/>
            <w:vAlign w:val="center"/>
          </w:tcPr>
          <w:p w14:paraId="5972315D"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Global</w:t>
            </w:r>
          </w:p>
        </w:tc>
        <w:tc>
          <w:tcPr>
            <w:tcW w:w="0" w:type="auto"/>
            <w:vAlign w:val="center"/>
          </w:tcPr>
          <w:p w14:paraId="0CDCA83C"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1</w:t>
            </w:r>
          </w:p>
        </w:tc>
        <w:tc>
          <w:tcPr>
            <w:tcW w:w="0" w:type="auto"/>
            <w:vAlign w:val="center"/>
          </w:tcPr>
          <w:p w14:paraId="082ECB69"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$ 2.446.000</w:t>
            </w:r>
          </w:p>
        </w:tc>
        <w:tc>
          <w:tcPr>
            <w:tcW w:w="0" w:type="auto"/>
            <w:vAlign w:val="center"/>
          </w:tcPr>
          <w:p w14:paraId="063E24CF"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$ 2.446.000</w:t>
            </w:r>
          </w:p>
        </w:tc>
      </w:tr>
      <w:tr w:rsidR="0041500D" w:rsidRPr="0041500D" w14:paraId="5139A6E7" w14:textId="77777777" w:rsidTr="00C17E43">
        <w:trPr>
          <w:trHeight w:val="1620"/>
        </w:trPr>
        <w:tc>
          <w:tcPr>
            <w:tcW w:w="0" w:type="auto"/>
            <w:shd w:val="clear" w:color="000000" w:fill="DEEAF6"/>
            <w:vAlign w:val="center"/>
          </w:tcPr>
          <w:p w14:paraId="1AAB5B0A"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lastRenderedPageBreak/>
              <w:t>9</w:t>
            </w:r>
          </w:p>
        </w:tc>
        <w:tc>
          <w:tcPr>
            <w:tcW w:w="0" w:type="auto"/>
            <w:vAlign w:val="center"/>
          </w:tcPr>
          <w:p w14:paraId="3AD05225" w14:textId="77777777" w:rsidR="0041500D" w:rsidRPr="0041500D" w:rsidRDefault="0041500D" w:rsidP="00C17E43">
            <w:pPr>
              <w:jc w:val="both"/>
              <w:rPr>
                <w:rFonts w:ascii="Arial Narrow" w:hAnsi="Arial Narrow" w:cs="Calibri"/>
                <w:color w:val="000000"/>
                <w:sz w:val="20"/>
                <w:lang w:val="es-CO" w:eastAsia="es-CO"/>
              </w:rPr>
            </w:pPr>
            <w:r w:rsidRPr="0041500D">
              <w:rPr>
                <w:rFonts w:ascii="Arial Narrow" w:hAnsi="Arial Narrow" w:cs="Calibri"/>
                <w:color w:val="000000"/>
                <w:sz w:val="20"/>
              </w:rPr>
              <w:t>Divulgación y publicación en dos (2) medios escritos independientes de amplia circulación en el departamento del Huila, mediante aviso publicitario en página interior de periódico impreso, en tamaño equivalente como mínimo a media (1/2) página, conforme al formato de cada medio, en blanco y negro o full color, incluyendo diseño, diagramación y publicación.</w:t>
            </w:r>
          </w:p>
        </w:tc>
        <w:tc>
          <w:tcPr>
            <w:tcW w:w="0" w:type="auto"/>
            <w:vAlign w:val="center"/>
          </w:tcPr>
          <w:p w14:paraId="64EC222B"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Publicación</w:t>
            </w:r>
          </w:p>
        </w:tc>
        <w:tc>
          <w:tcPr>
            <w:tcW w:w="0" w:type="auto"/>
            <w:vAlign w:val="center"/>
          </w:tcPr>
          <w:p w14:paraId="51E7A576"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2</w:t>
            </w:r>
          </w:p>
        </w:tc>
        <w:tc>
          <w:tcPr>
            <w:tcW w:w="0" w:type="auto"/>
            <w:vAlign w:val="center"/>
          </w:tcPr>
          <w:p w14:paraId="3EC3718A"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$ 3.585.000</w:t>
            </w:r>
          </w:p>
        </w:tc>
        <w:tc>
          <w:tcPr>
            <w:tcW w:w="0" w:type="auto"/>
            <w:vAlign w:val="center"/>
          </w:tcPr>
          <w:p w14:paraId="6AE79485" w14:textId="77777777" w:rsidR="0041500D" w:rsidRPr="0041500D" w:rsidRDefault="0041500D" w:rsidP="00C17E43">
            <w:pPr>
              <w:jc w:val="center"/>
              <w:rPr>
                <w:rFonts w:ascii="Arial Narrow" w:hAnsi="Arial Narrow" w:cs="Calibri"/>
                <w:color w:val="000000"/>
                <w:sz w:val="20"/>
                <w:lang w:val="es-CO" w:eastAsia="es-CO"/>
              </w:rPr>
            </w:pPr>
            <w:r w:rsidRPr="0041500D">
              <w:rPr>
                <w:rFonts w:ascii="Arial Narrow" w:hAnsi="Arial Narrow" w:cs="Calibri"/>
                <w:color w:val="000000"/>
                <w:sz w:val="20"/>
              </w:rPr>
              <w:t>$ 7.170.000</w:t>
            </w:r>
          </w:p>
        </w:tc>
      </w:tr>
      <w:tr w:rsidR="0041500D" w:rsidRPr="0041500D" w14:paraId="603010C4" w14:textId="77777777" w:rsidTr="00C17E43">
        <w:trPr>
          <w:trHeight w:val="300"/>
        </w:trPr>
        <w:tc>
          <w:tcPr>
            <w:tcW w:w="0" w:type="auto"/>
            <w:gridSpan w:val="5"/>
            <w:shd w:val="clear" w:color="000000" w:fill="DEEAF6"/>
            <w:vAlign w:val="center"/>
            <w:hideMark/>
          </w:tcPr>
          <w:p w14:paraId="2BC4DE09"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 xml:space="preserve">TOTAL </w:t>
            </w:r>
          </w:p>
        </w:tc>
        <w:tc>
          <w:tcPr>
            <w:tcW w:w="0" w:type="auto"/>
            <w:vAlign w:val="center"/>
            <w:hideMark/>
          </w:tcPr>
          <w:p w14:paraId="3A86CB3F" w14:textId="77777777" w:rsidR="0041500D" w:rsidRPr="0041500D" w:rsidRDefault="0041500D" w:rsidP="00C17E43">
            <w:pPr>
              <w:jc w:val="center"/>
              <w:rPr>
                <w:rFonts w:ascii="Arial Narrow" w:hAnsi="Arial Narrow" w:cs="Calibri"/>
                <w:b/>
                <w:bCs/>
                <w:color w:val="000000"/>
                <w:sz w:val="22"/>
                <w:szCs w:val="22"/>
                <w:lang w:val="es-CO" w:eastAsia="es-CO"/>
              </w:rPr>
            </w:pPr>
            <w:r w:rsidRPr="0041500D">
              <w:rPr>
                <w:rFonts w:ascii="Arial Narrow" w:hAnsi="Arial Narrow" w:cs="Calibri"/>
                <w:b/>
                <w:bCs/>
                <w:color w:val="000000"/>
                <w:sz w:val="22"/>
                <w:szCs w:val="22"/>
                <w:lang w:val="es-CO" w:eastAsia="es-CO"/>
              </w:rPr>
              <w:t>$ 22.993.373</w:t>
            </w:r>
          </w:p>
        </w:tc>
      </w:tr>
    </w:tbl>
    <w:p w14:paraId="261D113B" w14:textId="77777777" w:rsidR="00577198" w:rsidRPr="00967247" w:rsidRDefault="00577198" w:rsidP="000F72C4">
      <w:pPr>
        <w:spacing w:line="276" w:lineRule="auto"/>
        <w:jc w:val="both"/>
        <w:rPr>
          <w:rFonts w:ascii="Arial Narrow" w:hAnsi="Arial Narrow"/>
          <w:b/>
          <w:bCs/>
          <w:sz w:val="22"/>
          <w:szCs w:val="22"/>
          <w:lang w:val="es-CO"/>
        </w:rPr>
      </w:pPr>
    </w:p>
    <w:p w14:paraId="2A0BB1A0" w14:textId="77777777" w:rsidR="002A69DB" w:rsidRDefault="002A69DB" w:rsidP="00E82A45">
      <w:pPr>
        <w:tabs>
          <w:tab w:val="left" w:pos="1068"/>
        </w:tabs>
        <w:spacing w:line="276" w:lineRule="auto"/>
        <w:jc w:val="both"/>
        <w:rPr>
          <w:rFonts w:ascii="Arial Narrow" w:eastAsiaTheme="minorHAnsi" w:hAnsi="Arial Narrow"/>
          <w:b/>
          <w:bCs/>
          <w:sz w:val="22"/>
          <w:szCs w:val="22"/>
          <w:lang w:eastAsia="en-US"/>
        </w:rPr>
      </w:pPr>
    </w:p>
    <w:p w14:paraId="08293FA6" w14:textId="4F05A836" w:rsidR="00E75574" w:rsidRPr="00CB57D5" w:rsidRDefault="00E75574" w:rsidP="00E75574">
      <w:pPr>
        <w:pStyle w:val="Sinespaciado"/>
        <w:spacing w:line="276" w:lineRule="auto"/>
        <w:jc w:val="both"/>
        <w:rPr>
          <w:rFonts w:ascii="Arial Narrow" w:eastAsia="SimSun" w:hAnsi="Arial Narrow"/>
          <w:b/>
        </w:rPr>
      </w:pPr>
      <w:r w:rsidRPr="00CB57D5">
        <w:rPr>
          <w:rFonts w:ascii="Arial Narrow" w:eastAsia="SimSun" w:hAnsi="Arial Narrow"/>
          <w:b/>
          <w:lang w:val="es-CO"/>
        </w:rPr>
        <w:t xml:space="preserve">NOTA 1.- </w:t>
      </w:r>
      <w:r w:rsidRPr="00CB57D5">
        <w:rPr>
          <w:rFonts w:ascii="Arial Narrow" w:eastAsia="SimSun" w:hAnsi="Arial Narrow"/>
          <w:lang w:val="es-CO"/>
        </w:rPr>
        <w:t>El presupuesto oficial será de</w:t>
      </w:r>
      <w:r w:rsidRPr="00CB57D5">
        <w:rPr>
          <w:rFonts w:ascii="Arial Narrow" w:eastAsia="SimSun" w:hAnsi="Arial Narrow"/>
          <w:b/>
          <w:lang w:val="es-CO"/>
        </w:rPr>
        <w:t xml:space="preserve"> </w:t>
      </w:r>
      <w:r w:rsidR="00CB57D5" w:rsidRPr="00CB57D5">
        <w:rPr>
          <w:rFonts w:ascii="Arial Narrow" w:hAnsi="Arial Narrow" w:cs="Calibri"/>
          <w:b/>
          <w:color w:val="000000" w:themeColor="text1"/>
          <w:kern w:val="1"/>
          <w:lang w:eastAsia="ar-SA"/>
        </w:rPr>
        <w:t>VEINTIDÓS MILLONES NOVECIENTOS NOVENTA Y TRES MIL TRESCIENTOS SETENTA Y TRES PESOS ($ 22.993.373) M/CTE</w:t>
      </w:r>
      <w:r w:rsidR="00CB57D5" w:rsidRPr="00CB57D5">
        <w:rPr>
          <w:rFonts w:ascii="Arial Narrow" w:hAnsi="Arial Narrow" w:cs="Calibri"/>
          <w:b/>
          <w:color w:val="000000" w:themeColor="text1"/>
          <w:kern w:val="1"/>
          <w:lang w:eastAsia="ar-SA"/>
        </w:rPr>
        <w:t>,</w:t>
      </w:r>
      <w:r w:rsidRPr="00CB57D5">
        <w:rPr>
          <w:rFonts w:ascii="Arial Narrow" w:eastAsia="SimSun" w:hAnsi="Arial Narrow"/>
          <w:b/>
          <w:lang w:val="es-CO"/>
        </w:rPr>
        <w:t xml:space="preserve"> </w:t>
      </w:r>
      <w:r w:rsidRPr="00CB57D5">
        <w:rPr>
          <w:rFonts w:ascii="Arial Narrow" w:eastAsia="SimSun" w:hAnsi="Arial Narrow"/>
          <w:lang w:val="es-CO"/>
        </w:rPr>
        <w:t>destinado a la</w:t>
      </w:r>
      <w:r w:rsidRPr="00CB57D5">
        <w:rPr>
          <w:rFonts w:ascii="Arial Narrow" w:eastAsia="SimSun" w:hAnsi="Arial Narrow"/>
          <w:b/>
          <w:lang w:val="es-CO"/>
        </w:rPr>
        <w:t xml:space="preserve"> </w:t>
      </w:r>
      <w:r w:rsidRPr="00CB57D5">
        <w:rPr>
          <w:rFonts w:ascii="Arial Narrow" w:eastAsia="SimSun" w:hAnsi="Arial Narrow"/>
          <w:b/>
        </w:rPr>
        <w:t xml:space="preserve">la CONTRATACIÓN DEL SERVICIO DE APOYO LOGÍSTICO PARA LA REALIZACIÓN DE LA AUDIENCIA PÚBLICA DE RENDICIÓN DE CUENTAS DE LA VIGENCIA 2025, POR PARTE DE LA ADMINISTRACIÓN MUNICIPAL DE LA PLATA, HUILA. </w:t>
      </w:r>
    </w:p>
    <w:p w14:paraId="317B6B3E" w14:textId="77777777" w:rsidR="00E75574" w:rsidRPr="00CB57D5" w:rsidRDefault="00E75574" w:rsidP="00E75574">
      <w:pPr>
        <w:pStyle w:val="Sinespaciado"/>
        <w:spacing w:line="276" w:lineRule="auto"/>
        <w:jc w:val="both"/>
        <w:rPr>
          <w:rFonts w:ascii="Arial Narrow" w:eastAsia="SimSun" w:hAnsi="Arial Narrow"/>
          <w:b/>
        </w:rPr>
      </w:pPr>
    </w:p>
    <w:p w14:paraId="66CDFC3E" w14:textId="77777777" w:rsidR="00E75574" w:rsidRPr="00E75574" w:rsidRDefault="00E75574" w:rsidP="00E75574">
      <w:pPr>
        <w:pStyle w:val="Sinespaciado"/>
        <w:spacing w:line="276" w:lineRule="auto"/>
        <w:jc w:val="both"/>
        <w:rPr>
          <w:rFonts w:ascii="Arial Narrow" w:eastAsia="SimSun" w:hAnsi="Arial Narrow"/>
          <w:lang w:val="es-CO"/>
        </w:rPr>
      </w:pPr>
      <w:r w:rsidRPr="00E75574">
        <w:rPr>
          <w:rFonts w:ascii="Arial Narrow" w:eastAsia="SimSun" w:hAnsi="Arial Narrow"/>
        </w:rPr>
        <w:t>El presente proceso contractual se estructura bajo la modalidad de precios unitarios fijos sin fórmula de reajuste y con cantidades previamente determinadas por la Entidad, conforme al presupuesto oficial y al estudio del mercado que hacen parte integral del proceso, en razón que los bienes y servicios logísticos requeridos se encuentran definidos desde la etapa de planeación, con especificaciones técnicas y cantidades claras que responden a la naturaleza puntual del evento institucional.</w:t>
      </w:r>
    </w:p>
    <w:p w14:paraId="0752C4BF" w14:textId="77777777" w:rsidR="00E75574" w:rsidRPr="00E75574" w:rsidRDefault="00E75574" w:rsidP="00E75574">
      <w:pPr>
        <w:pStyle w:val="Sinespaciado"/>
        <w:spacing w:line="276" w:lineRule="auto"/>
        <w:jc w:val="both"/>
        <w:rPr>
          <w:rFonts w:ascii="Arial Narrow" w:eastAsia="SimSun" w:hAnsi="Arial Narrow"/>
          <w:b/>
        </w:rPr>
      </w:pPr>
    </w:p>
    <w:p w14:paraId="1C9DBD48" w14:textId="77777777" w:rsidR="004170AB" w:rsidRPr="004170AB" w:rsidRDefault="00E75574" w:rsidP="004170AB">
      <w:pPr>
        <w:suppressAutoHyphens/>
        <w:jc w:val="both"/>
        <w:rPr>
          <w:rFonts w:ascii="Arial Narrow" w:hAnsi="Arial Narrow" w:cs="Calibri"/>
          <w:bCs/>
          <w:color w:val="000000"/>
          <w:kern w:val="1"/>
          <w:sz w:val="22"/>
          <w:szCs w:val="22"/>
          <w:lang w:eastAsia="ar-SA"/>
        </w:rPr>
      </w:pPr>
      <w:r w:rsidRPr="00E75574">
        <w:rPr>
          <w:rFonts w:ascii="Arial Narrow" w:eastAsiaTheme="minorHAnsi" w:hAnsi="Arial Narrow"/>
          <w:b/>
          <w:lang w:eastAsia="en-US"/>
        </w:rPr>
        <w:t>NOTA 2.-</w:t>
      </w:r>
      <w:r w:rsidRPr="00E75574">
        <w:rPr>
          <w:rFonts w:ascii="Arial Narrow" w:eastAsiaTheme="minorHAnsi" w:hAnsi="Arial Narrow"/>
          <w:lang w:eastAsia="en-US"/>
        </w:rPr>
        <w:t xml:space="preserve"> Es de advertir que, para el análisis de las propuestas ningún proponente, en ningún caso</w:t>
      </w:r>
      <w:r w:rsidRPr="00E75574">
        <w:rPr>
          <w:rFonts w:ascii="Arial Narrow" w:eastAsiaTheme="minorHAnsi" w:hAnsi="Arial Narrow"/>
          <w:b/>
          <w:lang w:eastAsia="en-US"/>
        </w:rPr>
        <w:t xml:space="preserve"> </w:t>
      </w:r>
      <w:r w:rsidRPr="00E75574">
        <w:rPr>
          <w:rFonts w:ascii="Arial Narrow" w:eastAsiaTheme="minorHAnsi" w:hAnsi="Arial Narrow"/>
          <w:lang w:eastAsia="en-US"/>
        </w:rPr>
        <w:t xml:space="preserve">podrá presentar en el </w:t>
      </w:r>
      <w:r w:rsidRPr="00E75574">
        <w:rPr>
          <w:rFonts w:ascii="Arial Narrow" w:eastAsiaTheme="minorHAnsi" w:hAnsi="Arial Narrow"/>
          <w:b/>
          <w:lang w:eastAsia="en-US"/>
        </w:rPr>
        <w:t>ANEXO - PROPUESTA ECON</w:t>
      </w:r>
      <w:r w:rsidR="0076390A">
        <w:rPr>
          <w:rFonts w:ascii="Arial Narrow" w:eastAsiaTheme="minorHAnsi" w:hAnsi="Arial Narrow"/>
          <w:b/>
          <w:lang w:eastAsia="en-US"/>
        </w:rPr>
        <w:t>Ó</w:t>
      </w:r>
      <w:r w:rsidRPr="00E75574">
        <w:rPr>
          <w:rFonts w:ascii="Arial Narrow" w:eastAsiaTheme="minorHAnsi" w:hAnsi="Arial Narrow"/>
          <w:b/>
          <w:lang w:eastAsia="en-US"/>
        </w:rPr>
        <w:t xml:space="preserve">MICA </w:t>
      </w:r>
      <w:r w:rsidRPr="00590A45">
        <w:rPr>
          <w:rFonts w:ascii="Arial Narrow" w:eastAsiaTheme="minorHAnsi" w:hAnsi="Arial Narrow"/>
          <w:bCs/>
          <w:lang w:eastAsia="en-US"/>
        </w:rPr>
        <w:t>por</w:t>
      </w:r>
      <w:r w:rsidRPr="00E75574">
        <w:rPr>
          <w:rFonts w:ascii="Arial Narrow" w:eastAsiaTheme="minorHAnsi" w:hAnsi="Arial Narrow"/>
          <w:b/>
          <w:lang w:eastAsia="en-US"/>
        </w:rPr>
        <w:t xml:space="preserve"> </w:t>
      </w:r>
      <w:r w:rsidRPr="00E75574">
        <w:rPr>
          <w:rFonts w:ascii="Arial Narrow" w:eastAsiaTheme="minorHAnsi" w:hAnsi="Arial Narrow"/>
          <w:lang w:eastAsia="en-US"/>
        </w:rPr>
        <w:t xml:space="preserve">un valor superior, al de la sumatoria de los precios unitarios determinados en el estudio de mercado, establecido en </w:t>
      </w:r>
      <w:r w:rsidR="004170AB" w:rsidRPr="004170AB">
        <w:rPr>
          <w:rFonts w:ascii="Arial Narrow" w:hAnsi="Arial Narrow" w:cs="Calibri"/>
          <w:b/>
          <w:color w:val="000000" w:themeColor="text1"/>
          <w:kern w:val="1"/>
          <w:sz w:val="22"/>
          <w:szCs w:val="22"/>
          <w:lang w:eastAsia="ar-SA"/>
        </w:rPr>
        <w:t>VEINTIDÓS MILLONES NOVECIENTOS NOVENTA Y TRES MIL TRESCIENTOS SETENTA Y TRES PESOS ($ 22.993.373) M/CTE.</w:t>
      </w:r>
    </w:p>
    <w:p w14:paraId="33293128" w14:textId="5DD1E6B5" w:rsidR="00E75574" w:rsidRPr="00E75574" w:rsidRDefault="00E75574" w:rsidP="00E75574">
      <w:pPr>
        <w:pStyle w:val="Sinespaciado"/>
        <w:spacing w:line="276" w:lineRule="auto"/>
        <w:jc w:val="both"/>
        <w:rPr>
          <w:rFonts w:ascii="Arial Narrow" w:eastAsia="SimSun" w:hAnsi="Arial Narrow"/>
          <w:b/>
          <w:bCs/>
          <w:lang w:val="es-CO"/>
        </w:rPr>
      </w:pPr>
    </w:p>
    <w:p w14:paraId="2D49014E" w14:textId="77777777" w:rsidR="00E75574" w:rsidRPr="00E75574" w:rsidRDefault="00E75574" w:rsidP="00E75574">
      <w:pPr>
        <w:pStyle w:val="Sinespaciado"/>
        <w:spacing w:line="276" w:lineRule="auto"/>
        <w:jc w:val="both"/>
        <w:rPr>
          <w:rFonts w:ascii="Arial Narrow" w:eastAsia="SimSun" w:hAnsi="Arial Narrow"/>
          <w:b/>
          <w:bCs/>
          <w:lang w:val="es-CO"/>
        </w:rPr>
      </w:pPr>
      <w:r w:rsidRPr="00E75574">
        <w:rPr>
          <w:rFonts w:ascii="Arial Narrow" w:eastAsia="SimSun" w:hAnsi="Arial Narrow"/>
          <w:b/>
          <w:lang w:val="es-CO"/>
        </w:rPr>
        <w:t xml:space="preserve">NOTA 3.- </w:t>
      </w:r>
      <w:r w:rsidRPr="00E75574">
        <w:rPr>
          <w:rFonts w:ascii="Arial Narrow" w:eastAsia="SimSun" w:hAnsi="Arial Narrow"/>
          <w:lang w:val="es-CO"/>
        </w:rPr>
        <w:t>Las condiciones técnicas, operativas y logísticas ofrecidas en la propuesta presentada por el contratista formarán parte integral del contrato, tendrán carácter vinculante y serán objeto de verificación por parte de la supervisión designada, con el fin de garantizar el cumplimiento de las obligaciones adquiridas y la adecuada realización de la audiencia pública de rendición de cuentas.</w:t>
      </w:r>
    </w:p>
    <w:p w14:paraId="64C3E05B" w14:textId="77777777" w:rsidR="00E75574" w:rsidRPr="00E75574" w:rsidRDefault="00E75574" w:rsidP="00E75574">
      <w:pPr>
        <w:pStyle w:val="Sinespaciado"/>
        <w:spacing w:line="276" w:lineRule="auto"/>
        <w:jc w:val="both"/>
        <w:rPr>
          <w:rFonts w:ascii="Arial Narrow" w:eastAsia="SimSun" w:hAnsi="Arial Narrow"/>
          <w:b/>
          <w:bCs/>
          <w:lang w:val="es-CO"/>
        </w:rPr>
      </w:pPr>
    </w:p>
    <w:p w14:paraId="4982E6CA" w14:textId="77777777" w:rsidR="00E75574" w:rsidRPr="00E75574" w:rsidRDefault="00E75574" w:rsidP="00E75574">
      <w:pPr>
        <w:pStyle w:val="Sinespaciado"/>
        <w:spacing w:line="276" w:lineRule="auto"/>
        <w:jc w:val="both"/>
        <w:rPr>
          <w:rFonts w:ascii="Arial Narrow" w:eastAsia="SimSun" w:hAnsi="Arial Narrow"/>
          <w:b/>
          <w:bCs/>
          <w:lang w:val="es-CO"/>
        </w:rPr>
      </w:pPr>
      <w:r w:rsidRPr="00E75574">
        <w:rPr>
          <w:rFonts w:ascii="Arial Narrow" w:eastAsia="SimSun" w:hAnsi="Arial Narrow"/>
          <w:b/>
          <w:lang w:val="es-CO"/>
        </w:rPr>
        <w:t xml:space="preserve">NOTA 4.- </w:t>
      </w:r>
      <w:r w:rsidRPr="00E75574">
        <w:rPr>
          <w:rFonts w:ascii="Arial Narrow" w:eastAsia="SimSun" w:hAnsi="Arial Narrow"/>
          <w:lang w:val="es-CO"/>
        </w:rPr>
        <w:t>El Municipio se reserva la facultad de rechazar, al momento de su ejecución o entrega, cualquier componente del servicio logístico que no cumpla con las condiciones mínimas de calidad, funcionalidad o características ofrecidas por el contratista, procediendo a realizar los ajustes correspondientes en el pago conforme a lo efectivamente recibido y aprobado por la supervisión.</w:t>
      </w:r>
    </w:p>
    <w:p w14:paraId="3DDCA428" w14:textId="77777777" w:rsidR="00E75574" w:rsidRPr="00E75574" w:rsidRDefault="00E75574" w:rsidP="00E75574">
      <w:pPr>
        <w:pStyle w:val="Sinespaciado"/>
        <w:spacing w:line="276" w:lineRule="auto"/>
        <w:jc w:val="both"/>
        <w:rPr>
          <w:rFonts w:ascii="Arial Narrow" w:eastAsia="SimSun" w:hAnsi="Arial Narrow"/>
          <w:b/>
          <w:bCs/>
          <w:lang w:val="es-CO"/>
        </w:rPr>
      </w:pPr>
    </w:p>
    <w:p w14:paraId="54926507" w14:textId="77777777" w:rsidR="00E75574" w:rsidRPr="00E75574" w:rsidRDefault="00E75574" w:rsidP="00E75574">
      <w:pPr>
        <w:pStyle w:val="Sinespaciado"/>
        <w:spacing w:line="276" w:lineRule="auto"/>
        <w:jc w:val="both"/>
        <w:rPr>
          <w:rFonts w:ascii="Arial Narrow" w:hAnsi="Arial Narrow" w:cs="Tahoma"/>
        </w:rPr>
      </w:pPr>
      <w:r w:rsidRPr="00E75574">
        <w:rPr>
          <w:rFonts w:ascii="Arial Narrow" w:eastAsia="SimSun" w:hAnsi="Arial Narrow"/>
          <w:b/>
          <w:lang w:val="es-CO"/>
        </w:rPr>
        <w:lastRenderedPageBreak/>
        <w:t xml:space="preserve">NOTA 5.- </w:t>
      </w:r>
      <w:r w:rsidRPr="00E75574">
        <w:rPr>
          <w:rFonts w:ascii="Arial Narrow" w:eastAsia="SimSun" w:hAnsi="Arial Narrow"/>
          <w:lang w:val="es-CO"/>
        </w:rPr>
        <w:t>Los valores ofertados deberán incluir el IVA, impuestos, tasas, contribuciones y demás costos y gastos en que incurra el contratista para la presentación de la propuesta, la suscripción, legalización, ejecución y liquidación del contrato, así como todos los costos asociados a la correcta prestación del servicio de apoyo logístico requerido para el desarrollo de la audiencia pública.</w:t>
      </w:r>
    </w:p>
    <w:p w14:paraId="19978B37" w14:textId="77777777" w:rsidR="006C1A49" w:rsidRPr="00B65635" w:rsidRDefault="006C1A49" w:rsidP="006C1A49">
      <w:pPr>
        <w:spacing w:line="276" w:lineRule="auto"/>
        <w:jc w:val="both"/>
        <w:rPr>
          <w:rStyle w:val="FontStyle45"/>
          <w:rFonts w:cs="Calibri"/>
          <w:b/>
          <w:bCs/>
          <w:sz w:val="22"/>
          <w:szCs w:val="22"/>
          <w:lang w:val="es-CO"/>
        </w:rPr>
      </w:pPr>
    </w:p>
    <w:p w14:paraId="1C8D9AC0" w14:textId="77777777" w:rsidR="000F72C4" w:rsidRPr="00967F9A" w:rsidRDefault="000F72C4" w:rsidP="000F72C4">
      <w:pPr>
        <w:spacing w:line="276" w:lineRule="auto"/>
        <w:jc w:val="both"/>
        <w:rPr>
          <w:rFonts w:ascii="Arial Narrow" w:hAnsi="Arial Narrow"/>
          <w:sz w:val="22"/>
          <w:szCs w:val="22"/>
          <w:lang w:val="es-CO"/>
        </w:rPr>
      </w:pPr>
    </w:p>
    <w:p w14:paraId="208FACE1" w14:textId="77777777" w:rsidR="0064679F" w:rsidRPr="00967F9A" w:rsidRDefault="0064679F" w:rsidP="00D435FA">
      <w:pPr>
        <w:spacing w:line="276" w:lineRule="auto"/>
        <w:rPr>
          <w:rFonts w:ascii="Arial Narrow" w:hAnsi="Arial Narrow"/>
          <w:b/>
          <w:sz w:val="22"/>
          <w:szCs w:val="22"/>
          <w:u w:val="single"/>
          <w:lang w:val="es-CO"/>
        </w:rPr>
      </w:pPr>
    </w:p>
    <w:p w14:paraId="29D2C8C0" w14:textId="3ADB7F85" w:rsidR="002D2D9C" w:rsidRPr="00967F9A" w:rsidRDefault="002D2D9C" w:rsidP="000F72C4">
      <w:pPr>
        <w:widowControl w:val="0"/>
        <w:tabs>
          <w:tab w:val="left" w:pos="8364"/>
        </w:tabs>
        <w:autoSpaceDE w:val="0"/>
        <w:autoSpaceDN w:val="0"/>
        <w:jc w:val="both"/>
        <w:rPr>
          <w:rFonts w:ascii="Arial Narrow" w:eastAsia="Arial MT" w:hAnsi="Arial Narrow" w:cs="Arial"/>
          <w:sz w:val="22"/>
          <w:szCs w:val="22"/>
          <w:lang w:val="es-CO" w:eastAsia="en-US"/>
        </w:rPr>
      </w:pPr>
      <w:r w:rsidRPr="00E75574">
        <w:rPr>
          <w:rFonts w:ascii="Arial Narrow" w:hAnsi="Arial Narrow"/>
          <w:b/>
          <w:bCs/>
          <w:sz w:val="22"/>
          <w:szCs w:val="22"/>
          <w:u w:val="single"/>
          <w:lang w:val="es-CO"/>
        </w:rPr>
        <w:t>VALOR OFERTA ECONOMICA TOTAL</w:t>
      </w:r>
      <w:r w:rsidRPr="00967F9A">
        <w:rPr>
          <w:rFonts w:ascii="Arial Narrow" w:hAnsi="Arial Narrow"/>
          <w:sz w:val="22"/>
          <w:szCs w:val="22"/>
          <w:u w:val="single"/>
          <w:lang w:val="es-CO"/>
        </w:rPr>
        <w:t xml:space="preserve">:      </w:t>
      </w:r>
      <w:r w:rsidR="00624A75" w:rsidRPr="00967F9A">
        <w:rPr>
          <w:rFonts w:ascii="Arial Narrow" w:hAnsi="Arial Narrow"/>
          <w:sz w:val="22"/>
          <w:szCs w:val="22"/>
          <w:u w:val="single"/>
          <w:lang w:val="es-CO"/>
        </w:rPr>
        <w:t>____________________________</w:t>
      </w:r>
      <w:r w:rsidRPr="00967F9A">
        <w:rPr>
          <w:rFonts w:ascii="Arial Narrow" w:hAnsi="Arial Narrow"/>
          <w:sz w:val="22"/>
          <w:szCs w:val="22"/>
          <w:u w:val="single"/>
          <w:lang w:val="es-CO"/>
        </w:rPr>
        <w:t xml:space="preserve">                                              </w:t>
      </w:r>
      <w:proofErr w:type="gramStart"/>
      <w:r w:rsidRPr="00967F9A">
        <w:rPr>
          <w:rFonts w:ascii="Arial Narrow" w:hAnsi="Arial Narrow"/>
          <w:sz w:val="22"/>
          <w:szCs w:val="22"/>
          <w:u w:val="single"/>
          <w:lang w:val="es-CO"/>
        </w:rPr>
        <w:t xml:space="preserve">   (</w:t>
      </w:r>
      <w:proofErr w:type="gramEnd"/>
      <w:r w:rsidRPr="00967F9A">
        <w:rPr>
          <w:rFonts w:ascii="Arial Narrow" w:hAnsi="Arial Narrow" w:cs="Tahoma"/>
          <w:b/>
          <w:color w:val="000000"/>
          <w:sz w:val="22"/>
          <w:szCs w:val="22"/>
          <w:u w:val="single"/>
          <w:lang w:val="es-CO"/>
        </w:rPr>
        <w:t xml:space="preserve">$            </w:t>
      </w:r>
      <w:proofErr w:type="gramStart"/>
      <w:r w:rsidRPr="00967F9A">
        <w:rPr>
          <w:rFonts w:ascii="Arial Narrow" w:hAnsi="Arial Narrow" w:cs="Tahoma"/>
          <w:b/>
          <w:color w:val="000000"/>
          <w:sz w:val="22"/>
          <w:szCs w:val="22"/>
          <w:u w:val="single"/>
          <w:lang w:val="es-CO"/>
        </w:rPr>
        <w:t xml:space="preserve">  ,</w:t>
      </w:r>
      <w:proofErr w:type="spellStart"/>
      <w:r w:rsidRPr="00967F9A">
        <w:rPr>
          <w:rFonts w:ascii="Arial Narrow" w:hAnsi="Arial Narrow" w:cs="Tahoma"/>
          <w:b/>
          <w:color w:val="000000"/>
          <w:sz w:val="22"/>
          <w:szCs w:val="22"/>
          <w:u w:val="single"/>
          <w:lang w:val="es-CO"/>
        </w:rPr>
        <w:t>oo</w:t>
      </w:r>
      <w:proofErr w:type="spellEnd"/>
      <w:proofErr w:type="gramEnd"/>
      <w:r w:rsidRPr="00967F9A">
        <w:rPr>
          <w:rFonts w:ascii="Arial Narrow" w:hAnsi="Arial Narrow" w:cs="Tahoma"/>
          <w:b/>
          <w:color w:val="000000"/>
          <w:sz w:val="22"/>
          <w:szCs w:val="22"/>
          <w:u w:val="single"/>
          <w:lang w:val="es-CO"/>
        </w:rPr>
        <w:t>) M/CTE</w:t>
      </w:r>
    </w:p>
    <w:p w14:paraId="166C2F3D"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Nombre y/o razón Social. _____________________________</w:t>
      </w:r>
    </w:p>
    <w:p w14:paraId="4F5D078F"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NIT________________________</w:t>
      </w:r>
    </w:p>
    <w:p w14:paraId="3EF7CEF8" w14:textId="77777777" w:rsidR="002D2D9C" w:rsidRPr="00967F9A" w:rsidRDefault="002D2D9C" w:rsidP="002D2D9C">
      <w:pPr>
        <w:spacing w:line="276" w:lineRule="auto"/>
        <w:rPr>
          <w:rFonts w:ascii="Arial Narrow" w:hAnsi="Arial Narrow"/>
          <w:sz w:val="22"/>
          <w:szCs w:val="22"/>
          <w:lang w:val="es-CO"/>
        </w:rPr>
      </w:pPr>
    </w:p>
    <w:p w14:paraId="43CBC7A6"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Firma del representante Legal___________________________</w:t>
      </w:r>
    </w:p>
    <w:p w14:paraId="7BB7170C"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Nombre del Representante Legal: ________________________</w:t>
      </w:r>
    </w:p>
    <w:p w14:paraId="6830932B" w14:textId="7CAB0626" w:rsidR="002D2D9C" w:rsidRPr="00967F9A" w:rsidRDefault="002D2D9C" w:rsidP="001D727B">
      <w:pPr>
        <w:spacing w:line="276" w:lineRule="auto"/>
        <w:rPr>
          <w:rFonts w:ascii="Arial Narrow" w:hAnsi="Arial Narrow"/>
          <w:b/>
          <w:bCs/>
          <w:sz w:val="22"/>
          <w:szCs w:val="22"/>
          <w:lang w:val="es-CO"/>
        </w:rPr>
      </w:pPr>
      <w:r w:rsidRPr="00967F9A">
        <w:rPr>
          <w:rFonts w:ascii="Arial Narrow" w:hAnsi="Arial Narrow"/>
          <w:sz w:val="22"/>
          <w:szCs w:val="22"/>
          <w:lang w:val="es-CO"/>
        </w:rPr>
        <w:t>No. De C.C. del Representante Legal _____________________</w:t>
      </w:r>
    </w:p>
    <w:p w14:paraId="7FEA9DB4" w14:textId="77777777" w:rsidR="00FB3758" w:rsidRPr="00967F9A" w:rsidRDefault="00FB3758" w:rsidP="00B96DEF">
      <w:pPr>
        <w:spacing w:line="276" w:lineRule="auto"/>
        <w:rPr>
          <w:rFonts w:ascii="Arial Narrow" w:hAnsi="Arial Narrow"/>
          <w:b/>
          <w:bCs/>
          <w:sz w:val="22"/>
          <w:szCs w:val="22"/>
          <w:lang w:val="es-CO"/>
        </w:rPr>
      </w:pPr>
    </w:p>
    <w:sectPr w:rsidR="00FB3758" w:rsidRPr="00967F9A"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ED039" w14:textId="77777777" w:rsidR="005E42BE" w:rsidRDefault="005E42BE" w:rsidP="00867715">
      <w:r>
        <w:separator/>
      </w:r>
    </w:p>
  </w:endnote>
  <w:endnote w:type="continuationSeparator" w:id="0">
    <w:p w14:paraId="58F19F33" w14:textId="77777777" w:rsidR="005E42BE" w:rsidRDefault="005E42BE"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E3446" w14:textId="77777777" w:rsidR="005E42BE" w:rsidRDefault="005E42BE" w:rsidP="00867715">
      <w:r>
        <w:separator/>
      </w:r>
    </w:p>
  </w:footnote>
  <w:footnote w:type="continuationSeparator" w:id="0">
    <w:p w14:paraId="4F8C938B" w14:textId="77777777" w:rsidR="005E42BE" w:rsidRDefault="005E42BE" w:rsidP="00867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56C"/>
    <w:multiLevelType w:val="hybridMultilevel"/>
    <w:tmpl w:val="6816B464"/>
    <w:lvl w:ilvl="0" w:tplc="0409000F">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 w15:restartNumberingAfterBreak="0">
    <w:nsid w:val="0E5B6905"/>
    <w:multiLevelType w:val="hybridMultilevel"/>
    <w:tmpl w:val="5E848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94787"/>
    <w:multiLevelType w:val="hybridMultilevel"/>
    <w:tmpl w:val="B98CB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9407C"/>
    <w:multiLevelType w:val="hybridMultilevel"/>
    <w:tmpl w:val="727C5E64"/>
    <w:lvl w:ilvl="0" w:tplc="A5424C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95592D"/>
    <w:multiLevelType w:val="multilevel"/>
    <w:tmpl w:val="DA6E5C2A"/>
    <w:lvl w:ilvl="0">
      <w:start w:val="8"/>
      <w:numFmt w:val="decimal"/>
      <w:lvlText w:val="%1."/>
      <w:lvlJc w:val="left"/>
      <w:pPr>
        <w:ind w:left="420" w:hanging="420"/>
      </w:pPr>
      <w:rPr>
        <w:rFonts w:hint="default"/>
      </w:rPr>
    </w:lvl>
    <w:lvl w:ilvl="1">
      <w:start w:val="1"/>
      <w:numFmt w:val="decimal"/>
      <w:lvlText w:val="%1.%2."/>
      <w:lvlJc w:val="left"/>
      <w:pPr>
        <w:ind w:left="837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8FC2D16"/>
    <w:multiLevelType w:val="hybridMultilevel"/>
    <w:tmpl w:val="E04C8760"/>
    <w:lvl w:ilvl="0" w:tplc="02142AA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10D20"/>
    <w:multiLevelType w:val="hybridMultilevel"/>
    <w:tmpl w:val="724C3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5A2089"/>
    <w:multiLevelType w:val="hybridMultilevel"/>
    <w:tmpl w:val="028273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1566F9"/>
    <w:multiLevelType w:val="hybridMultilevel"/>
    <w:tmpl w:val="34F29966"/>
    <w:lvl w:ilvl="0" w:tplc="240A000F">
      <w:start w:val="1"/>
      <w:numFmt w:val="decimal"/>
      <w:lvlText w:val="%1."/>
      <w:lvlJc w:val="left"/>
      <w:pPr>
        <w:ind w:left="847"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76677E"/>
    <w:multiLevelType w:val="multilevel"/>
    <w:tmpl w:val="095A074E"/>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352"/>
        </w:tabs>
        <w:ind w:left="1352"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52ED1838"/>
    <w:multiLevelType w:val="hybridMultilevel"/>
    <w:tmpl w:val="98069C8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58C2612"/>
    <w:multiLevelType w:val="hybridMultilevel"/>
    <w:tmpl w:val="50B45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9517B"/>
    <w:multiLevelType w:val="hybridMultilevel"/>
    <w:tmpl w:val="4E56B4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abstractNum w:abstractNumId="15" w15:restartNumberingAfterBreak="0">
    <w:nsid w:val="60F034C5"/>
    <w:multiLevelType w:val="hybridMultilevel"/>
    <w:tmpl w:val="A3AA57BE"/>
    <w:lvl w:ilvl="0" w:tplc="AE988F1A">
      <w:start w:val="1"/>
      <w:numFmt w:val="decimal"/>
      <w:lvlText w:val="%1."/>
      <w:lvlJc w:val="left"/>
      <w:pPr>
        <w:ind w:left="720" w:hanging="360"/>
      </w:pPr>
      <w:rPr>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4A10FD"/>
    <w:multiLevelType w:val="hybridMultilevel"/>
    <w:tmpl w:val="5228587E"/>
    <w:lvl w:ilvl="0" w:tplc="592EA4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FB2D19"/>
    <w:multiLevelType w:val="hybridMultilevel"/>
    <w:tmpl w:val="C93450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61321A"/>
    <w:multiLevelType w:val="multilevel"/>
    <w:tmpl w:val="03169C0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79F534A"/>
    <w:multiLevelType w:val="multilevel"/>
    <w:tmpl w:val="75A0DA36"/>
    <w:lvl w:ilvl="0">
      <w:start w:val="1"/>
      <w:numFmt w:val="decimal"/>
      <w:lvlText w:val="%1."/>
      <w:lvlJc w:val="left"/>
      <w:pPr>
        <w:ind w:left="632" w:hanging="360"/>
      </w:pPr>
      <w:rPr>
        <w:rFonts w:hint="default"/>
      </w:rPr>
    </w:lvl>
    <w:lvl w:ilvl="1">
      <w:start w:val="1"/>
      <w:numFmt w:val="decimal"/>
      <w:lvlText w:val="%1.%2."/>
      <w:lvlJc w:val="left"/>
      <w:pPr>
        <w:ind w:left="632" w:hanging="360"/>
      </w:pPr>
      <w:rPr>
        <w:rFonts w:hint="default"/>
        <w:b/>
      </w:rPr>
    </w:lvl>
    <w:lvl w:ilvl="2">
      <w:start w:val="1"/>
      <w:numFmt w:val="decimal"/>
      <w:lvlText w:val="%1.%2.%3."/>
      <w:lvlJc w:val="left"/>
      <w:pPr>
        <w:ind w:left="992" w:hanging="720"/>
      </w:pPr>
      <w:rPr>
        <w:rFonts w:hint="default"/>
      </w:rPr>
    </w:lvl>
    <w:lvl w:ilvl="3">
      <w:start w:val="1"/>
      <w:numFmt w:val="decimal"/>
      <w:lvlText w:val="%1.%2.%3.%4."/>
      <w:lvlJc w:val="left"/>
      <w:pPr>
        <w:ind w:left="992"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352" w:hanging="1080"/>
      </w:pPr>
      <w:rPr>
        <w:rFonts w:hint="default"/>
      </w:rPr>
    </w:lvl>
    <w:lvl w:ilvl="6">
      <w:start w:val="1"/>
      <w:numFmt w:val="decimal"/>
      <w:lvlText w:val="%1.%2.%3.%4.%5.%6.%7."/>
      <w:lvlJc w:val="left"/>
      <w:pPr>
        <w:ind w:left="1712" w:hanging="1440"/>
      </w:pPr>
      <w:rPr>
        <w:rFonts w:hint="default"/>
      </w:rPr>
    </w:lvl>
    <w:lvl w:ilvl="7">
      <w:start w:val="1"/>
      <w:numFmt w:val="decimal"/>
      <w:lvlText w:val="%1.%2.%3.%4.%5.%6.%7.%8."/>
      <w:lvlJc w:val="left"/>
      <w:pPr>
        <w:ind w:left="1712" w:hanging="1440"/>
      </w:pPr>
      <w:rPr>
        <w:rFonts w:hint="default"/>
      </w:rPr>
    </w:lvl>
    <w:lvl w:ilvl="8">
      <w:start w:val="1"/>
      <w:numFmt w:val="decimal"/>
      <w:lvlText w:val="%1.%2.%3.%4.%5.%6.%7.%8.%9."/>
      <w:lvlJc w:val="left"/>
      <w:pPr>
        <w:ind w:left="2072" w:hanging="1800"/>
      </w:pPr>
      <w:rPr>
        <w:rFonts w:hint="default"/>
      </w:rPr>
    </w:lvl>
  </w:abstractNum>
  <w:num w:numId="1" w16cid:durableId="855121450">
    <w:abstractNumId w:val="3"/>
  </w:num>
  <w:num w:numId="2" w16cid:durableId="2107075908">
    <w:abstractNumId w:val="14"/>
  </w:num>
  <w:num w:numId="3" w16cid:durableId="1248617188">
    <w:abstractNumId w:val="7"/>
  </w:num>
  <w:num w:numId="4" w16cid:durableId="494809360">
    <w:abstractNumId w:val="13"/>
  </w:num>
  <w:num w:numId="5" w16cid:durableId="1232085433">
    <w:abstractNumId w:val="8"/>
  </w:num>
  <w:num w:numId="6" w16cid:durableId="290748567">
    <w:abstractNumId w:val="2"/>
  </w:num>
  <w:num w:numId="7" w16cid:durableId="1656566804">
    <w:abstractNumId w:val="1"/>
  </w:num>
  <w:num w:numId="8" w16cid:durableId="2023781230">
    <w:abstractNumId w:val="0"/>
  </w:num>
  <w:num w:numId="9" w16cid:durableId="1734504560">
    <w:abstractNumId w:val="18"/>
  </w:num>
  <w:num w:numId="10" w16cid:durableId="1719934145">
    <w:abstractNumId w:val="5"/>
  </w:num>
  <w:num w:numId="11" w16cid:durableId="1475873464">
    <w:abstractNumId w:val="17"/>
  </w:num>
  <w:num w:numId="12" w16cid:durableId="193815195">
    <w:abstractNumId w:val="15"/>
  </w:num>
  <w:num w:numId="13" w16cid:durableId="1816335301">
    <w:abstractNumId w:val="12"/>
  </w:num>
  <w:num w:numId="14" w16cid:durableId="1256011067">
    <w:abstractNumId w:val="6"/>
  </w:num>
  <w:num w:numId="15" w16cid:durableId="405342054">
    <w:abstractNumId w:val="19"/>
  </w:num>
  <w:num w:numId="16" w16cid:durableId="2005429240">
    <w:abstractNumId w:val="16"/>
  </w:num>
  <w:num w:numId="17" w16cid:durableId="1435587765">
    <w:abstractNumId w:val="4"/>
  </w:num>
  <w:num w:numId="18" w16cid:durableId="275721305">
    <w:abstractNumId w:val="11"/>
  </w:num>
  <w:num w:numId="19" w16cid:durableId="1395544557">
    <w:abstractNumId w:val="9"/>
  </w:num>
  <w:num w:numId="20" w16cid:durableId="7665789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05B27"/>
    <w:rsid w:val="00012472"/>
    <w:rsid w:val="000126EC"/>
    <w:rsid w:val="000145C8"/>
    <w:rsid w:val="0003742A"/>
    <w:rsid w:val="0005109C"/>
    <w:rsid w:val="0009519D"/>
    <w:rsid w:val="00097C24"/>
    <w:rsid w:val="000B0B6C"/>
    <w:rsid w:val="000D1ECA"/>
    <w:rsid w:val="000D5FCC"/>
    <w:rsid w:val="000D6601"/>
    <w:rsid w:val="000F72C4"/>
    <w:rsid w:val="00125E66"/>
    <w:rsid w:val="00142BF1"/>
    <w:rsid w:val="001433A2"/>
    <w:rsid w:val="00156BFA"/>
    <w:rsid w:val="0017517D"/>
    <w:rsid w:val="001832D3"/>
    <w:rsid w:val="0019199C"/>
    <w:rsid w:val="001A715A"/>
    <w:rsid w:val="001C0E49"/>
    <w:rsid w:val="001D69F9"/>
    <w:rsid w:val="001D727B"/>
    <w:rsid w:val="00220556"/>
    <w:rsid w:val="00241586"/>
    <w:rsid w:val="00285B3E"/>
    <w:rsid w:val="002A0392"/>
    <w:rsid w:val="002A24E5"/>
    <w:rsid w:val="002A69DB"/>
    <w:rsid w:val="002C3B7A"/>
    <w:rsid w:val="002C3CB8"/>
    <w:rsid w:val="002D0887"/>
    <w:rsid w:val="002D2D9C"/>
    <w:rsid w:val="002E2127"/>
    <w:rsid w:val="002F4DCE"/>
    <w:rsid w:val="0033366B"/>
    <w:rsid w:val="00336A8B"/>
    <w:rsid w:val="0036205B"/>
    <w:rsid w:val="0038333A"/>
    <w:rsid w:val="00387A4D"/>
    <w:rsid w:val="003E0655"/>
    <w:rsid w:val="003E0FE3"/>
    <w:rsid w:val="00400DE0"/>
    <w:rsid w:val="004137FA"/>
    <w:rsid w:val="0041500D"/>
    <w:rsid w:val="00415262"/>
    <w:rsid w:val="004170AB"/>
    <w:rsid w:val="004769A3"/>
    <w:rsid w:val="00495711"/>
    <w:rsid w:val="004C026F"/>
    <w:rsid w:val="004D7E3E"/>
    <w:rsid w:val="004E7D73"/>
    <w:rsid w:val="004F0298"/>
    <w:rsid w:val="005323A5"/>
    <w:rsid w:val="0053585D"/>
    <w:rsid w:val="0055762E"/>
    <w:rsid w:val="00577198"/>
    <w:rsid w:val="005817B9"/>
    <w:rsid w:val="00590A45"/>
    <w:rsid w:val="00591A3F"/>
    <w:rsid w:val="005B0672"/>
    <w:rsid w:val="005C0187"/>
    <w:rsid w:val="005C4B42"/>
    <w:rsid w:val="005C5B51"/>
    <w:rsid w:val="005E42BE"/>
    <w:rsid w:val="0060433C"/>
    <w:rsid w:val="00624A75"/>
    <w:rsid w:val="00625840"/>
    <w:rsid w:val="0064679F"/>
    <w:rsid w:val="00684BBF"/>
    <w:rsid w:val="006C1A49"/>
    <w:rsid w:val="006C7422"/>
    <w:rsid w:val="006D2950"/>
    <w:rsid w:val="006E4A10"/>
    <w:rsid w:val="006E6A2A"/>
    <w:rsid w:val="007310CE"/>
    <w:rsid w:val="00732ECD"/>
    <w:rsid w:val="00736090"/>
    <w:rsid w:val="007467CE"/>
    <w:rsid w:val="0076390A"/>
    <w:rsid w:val="007A097F"/>
    <w:rsid w:val="007A3269"/>
    <w:rsid w:val="007B08A0"/>
    <w:rsid w:val="00802F9D"/>
    <w:rsid w:val="008037CC"/>
    <w:rsid w:val="0082247C"/>
    <w:rsid w:val="00830045"/>
    <w:rsid w:val="00867715"/>
    <w:rsid w:val="0087257E"/>
    <w:rsid w:val="008777F2"/>
    <w:rsid w:val="00882660"/>
    <w:rsid w:val="00882746"/>
    <w:rsid w:val="00894404"/>
    <w:rsid w:val="00894B56"/>
    <w:rsid w:val="00897BB4"/>
    <w:rsid w:val="008C4D0D"/>
    <w:rsid w:val="008D1C37"/>
    <w:rsid w:val="008E619A"/>
    <w:rsid w:val="00926D3B"/>
    <w:rsid w:val="00936401"/>
    <w:rsid w:val="00944B77"/>
    <w:rsid w:val="00944CDD"/>
    <w:rsid w:val="00967247"/>
    <w:rsid w:val="00967F9A"/>
    <w:rsid w:val="00A1346F"/>
    <w:rsid w:val="00A363E2"/>
    <w:rsid w:val="00A46305"/>
    <w:rsid w:val="00A53FEE"/>
    <w:rsid w:val="00A54C78"/>
    <w:rsid w:val="00A611B8"/>
    <w:rsid w:val="00A61E2F"/>
    <w:rsid w:val="00A74248"/>
    <w:rsid w:val="00A8439E"/>
    <w:rsid w:val="00AA790D"/>
    <w:rsid w:val="00B119CB"/>
    <w:rsid w:val="00B11AE4"/>
    <w:rsid w:val="00B1324F"/>
    <w:rsid w:val="00B23079"/>
    <w:rsid w:val="00B23EB5"/>
    <w:rsid w:val="00B62D20"/>
    <w:rsid w:val="00B65635"/>
    <w:rsid w:val="00B84E43"/>
    <w:rsid w:val="00B850E5"/>
    <w:rsid w:val="00B933BC"/>
    <w:rsid w:val="00B96DEF"/>
    <w:rsid w:val="00BD25FD"/>
    <w:rsid w:val="00BD62C9"/>
    <w:rsid w:val="00BF7380"/>
    <w:rsid w:val="00C0340F"/>
    <w:rsid w:val="00C04406"/>
    <w:rsid w:val="00C10BDA"/>
    <w:rsid w:val="00C200CB"/>
    <w:rsid w:val="00C3173B"/>
    <w:rsid w:val="00C54AEF"/>
    <w:rsid w:val="00C668C7"/>
    <w:rsid w:val="00C744D1"/>
    <w:rsid w:val="00CB57D5"/>
    <w:rsid w:val="00CC0FC6"/>
    <w:rsid w:val="00CC6098"/>
    <w:rsid w:val="00CE3AA0"/>
    <w:rsid w:val="00CE6C1C"/>
    <w:rsid w:val="00D11964"/>
    <w:rsid w:val="00D14B79"/>
    <w:rsid w:val="00D24AF3"/>
    <w:rsid w:val="00D31F20"/>
    <w:rsid w:val="00D35E7C"/>
    <w:rsid w:val="00D435FA"/>
    <w:rsid w:val="00D75D94"/>
    <w:rsid w:val="00DB2211"/>
    <w:rsid w:val="00DD5343"/>
    <w:rsid w:val="00E56E28"/>
    <w:rsid w:val="00E75574"/>
    <w:rsid w:val="00E82A45"/>
    <w:rsid w:val="00E93D89"/>
    <w:rsid w:val="00E9525B"/>
    <w:rsid w:val="00EA3211"/>
    <w:rsid w:val="00F00B82"/>
    <w:rsid w:val="00F41D96"/>
    <w:rsid w:val="00F46B95"/>
    <w:rsid w:val="00F70FFF"/>
    <w:rsid w:val="00F72CCC"/>
    <w:rsid w:val="00F93F4C"/>
    <w:rsid w:val="00FA30AB"/>
    <w:rsid w:val="00FB3758"/>
    <w:rsid w:val="00FB64C3"/>
    <w:rsid w:val="00FC5507"/>
    <w:rsid w:val="00F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0D5FCC"/>
    <w:pPr>
      <w:keepNext/>
      <w:jc w:val="center"/>
      <w:outlineLvl w:val="0"/>
    </w:pPr>
    <w:rPr>
      <w:b/>
      <w:sz w:val="28"/>
      <w:szCs w:val="20"/>
      <w:lang w:eastAsia="es-ES"/>
    </w:rPr>
  </w:style>
  <w:style w:type="paragraph" w:styleId="Ttulo2">
    <w:name w:val="heading 2"/>
    <w:basedOn w:val="Normal"/>
    <w:next w:val="Normal"/>
    <w:link w:val="Ttulo2Car"/>
    <w:uiPriority w:val="9"/>
    <w:unhideWhenUsed/>
    <w:qFormat/>
    <w:rsid w:val="000D5FCC"/>
    <w:pPr>
      <w:keepNext/>
      <w:keepLines/>
      <w:spacing w:before="40"/>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unhideWhenUsed/>
    <w:qFormat/>
    <w:rsid w:val="000D5FCC"/>
    <w:pPr>
      <w:keepNext/>
      <w:keepLines/>
      <w:spacing w:before="40"/>
      <w:outlineLvl w:val="2"/>
    </w:pPr>
    <w:rPr>
      <w:rFonts w:ascii="Cambria" w:hAnsi="Cambria"/>
      <w:b/>
      <w:bCs/>
      <w:color w:val="4F81BD"/>
      <w:sz w:val="20"/>
      <w:szCs w:val="20"/>
      <w:lang w:val="es-ES" w:eastAsia="es-ES"/>
    </w:rPr>
  </w:style>
  <w:style w:type="paragraph" w:styleId="Ttulo4">
    <w:name w:val="heading 4"/>
    <w:basedOn w:val="Normal"/>
    <w:next w:val="Normal"/>
    <w:link w:val="Ttulo4Car"/>
    <w:uiPriority w:val="9"/>
    <w:qFormat/>
    <w:rsid w:val="000D5FCC"/>
    <w:pPr>
      <w:keepNext/>
      <w:keepLines/>
      <w:spacing w:before="240" w:after="40" w:line="276" w:lineRule="auto"/>
      <w:outlineLvl w:val="3"/>
    </w:pPr>
    <w:rPr>
      <w:rFonts w:ascii="Arial" w:eastAsia="Arial" w:hAnsi="Arial" w:cs="Arial"/>
      <w:b/>
      <w:lang w:val="es-CO" w:eastAsia="es-CO"/>
    </w:rPr>
  </w:style>
  <w:style w:type="paragraph" w:styleId="Ttulo5">
    <w:name w:val="heading 5"/>
    <w:basedOn w:val="Normal"/>
    <w:next w:val="Normal"/>
    <w:link w:val="Ttulo5Car"/>
    <w:qFormat/>
    <w:rsid w:val="000D5FCC"/>
    <w:pPr>
      <w:spacing w:before="240" w:after="60"/>
      <w:jc w:val="both"/>
      <w:outlineLvl w:val="4"/>
    </w:pPr>
    <w:rPr>
      <w:rFonts w:ascii="Tahoma" w:hAnsi="Tahoma"/>
      <w:b/>
      <w:bCs/>
      <w:i/>
      <w:iCs/>
      <w:sz w:val="26"/>
      <w:szCs w:val="26"/>
      <w:lang w:val="es-CO" w:eastAsia="es-ES"/>
    </w:rPr>
  </w:style>
  <w:style w:type="paragraph" w:styleId="Ttulo6">
    <w:name w:val="heading 6"/>
    <w:basedOn w:val="Normal"/>
    <w:next w:val="Normal"/>
    <w:link w:val="Ttulo6Car"/>
    <w:unhideWhenUsed/>
    <w:qFormat/>
    <w:rsid w:val="000D5FCC"/>
    <w:pPr>
      <w:keepNext/>
      <w:keepLines/>
      <w:spacing w:before="40"/>
      <w:outlineLvl w:val="5"/>
    </w:pPr>
    <w:rPr>
      <w:rFonts w:ascii="Cambria" w:hAnsi="Cambria"/>
      <w:i/>
      <w:iCs/>
      <w:color w:val="243F60"/>
      <w:sz w:val="20"/>
      <w:szCs w:val="20"/>
      <w:lang w:val="es-ES" w:eastAsia="es-ES"/>
    </w:rPr>
  </w:style>
  <w:style w:type="paragraph" w:styleId="Ttulo7">
    <w:name w:val="heading 7"/>
    <w:basedOn w:val="Normal"/>
    <w:next w:val="Normal"/>
    <w:link w:val="Ttulo7Car"/>
    <w:unhideWhenUsed/>
    <w:qFormat/>
    <w:rsid w:val="000D5FCC"/>
    <w:pPr>
      <w:keepNext/>
      <w:keepLines/>
      <w:spacing w:before="40"/>
      <w:outlineLvl w:val="6"/>
    </w:pPr>
    <w:rPr>
      <w:rFonts w:ascii="Cambria" w:hAnsi="Cambria"/>
      <w:i/>
      <w:iCs/>
      <w:color w:val="404040"/>
      <w:sz w:val="20"/>
      <w:szCs w:val="20"/>
      <w:lang w:val="es-ES" w:eastAsia="es-ES"/>
    </w:rPr>
  </w:style>
  <w:style w:type="paragraph" w:styleId="Ttulo8">
    <w:name w:val="heading 8"/>
    <w:basedOn w:val="Normal"/>
    <w:next w:val="Normal"/>
    <w:link w:val="Ttulo8Car"/>
    <w:unhideWhenUsed/>
    <w:qFormat/>
    <w:rsid w:val="000D5FCC"/>
    <w:pPr>
      <w:keepNext/>
      <w:keepLines/>
      <w:spacing w:before="40"/>
      <w:outlineLvl w:val="7"/>
    </w:pPr>
    <w:rPr>
      <w:rFonts w:ascii="Cambria" w:hAnsi="Cambria"/>
      <w:color w:val="404040"/>
      <w:sz w:val="20"/>
      <w:szCs w:val="20"/>
      <w:lang w:val="es-ES" w:eastAsia="es-ES"/>
    </w:rPr>
  </w:style>
  <w:style w:type="paragraph" w:styleId="Ttulo9">
    <w:name w:val="heading 9"/>
    <w:basedOn w:val="Normal"/>
    <w:next w:val="Normal"/>
    <w:link w:val="Ttulo9Car"/>
    <w:uiPriority w:val="9"/>
    <w:semiHidden/>
    <w:unhideWhenUsed/>
    <w:qFormat/>
    <w:rsid w:val="000D5FCC"/>
    <w:pPr>
      <w:keepNext/>
      <w:keepLines/>
      <w:spacing w:before="40"/>
      <w:outlineLvl w:val="8"/>
    </w:pPr>
    <w:rPr>
      <w:rFonts w:ascii="Cambria" w:hAnsi="Cambria"/>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nhideWhenUsed/>
    <w:rsid w:val="00867715"/>
    <w:pPr>
      <w:tabs>
        <w:tab w:val="center" w:pos="4419"/>
        <w:tab w:val="right" w:pos="8838"/>
      </w:tabs>
    </w:pPr>
  </w:style>
  <w:style w:type="character" w:customStyle="1" w:styleId="EncabezadoCar">
    <w:name w:val="Encabezado Car"/>
    <w:basedOn w:val="Fuentedeprrafopredeter"/>
    <w:link w:val="Encabezado"/>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 w:type="paragraph" w:customStyle="1" w:styleId="Default">
    <w:name w:val="Default"/>
    <w:link w:val="DefaultCar"/>
    <w:rsid w:val="00C04406"/>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C04406"/>
    <w:rPr>
      <w:rFonts w:ascii="Arial" w:eastAsia="Times New Roman" w:hAnsi="Arial" w:cs="Arial"/>
      <w:color w:val="000000"/>
      <w:sz w:val="24"/>
      <w:szCs w:val="24"/>
      <w:lang w:val="es-CO" w:eastAsia="es-CO"/>
    </w:rPr>
  </w:style>
  <w:style w:type="character" w:customStyle="1" w:styleId="Ttulo1Car">
    <w:name w:val="Título 1 Car"/>
    <w:basedOn w:val="Fuentedeprrafopredeter"/>
    <w:link w:val="Ttulo1"/>
    <w:uiPriority w:val="9"/>
    <w:rsid w:val="000D5FCC"/>
    <w:rPr>
      <w:rFonts w:ascii="Times New Roman" w:eastAsia="Times New Roman" w:hAnsi="Times New Roman" w:cs="Times New Roman"/>
      <w:b/>
      <w:sz w:val="28"/>
      <w:szCs w:val="20"/>
      <w:lang w:val="es-ES_tradnl" w:eastAsia="es-ES"/>
    </w:rPr>
  </w:style>
  <w:style w:type="paragraph" w:customStyle="1" w:styleId="Ttulo21">
    <w:name w:val="Título 21"/>
    <w:basedOn w:val="Normal"/>
    <w:next w:val="Normal"/>
    <w:uiPriority w:val="9"/>
    <w:unhideWhenUsed/>
    <w:qFormat/>
    <w:rsid w:val="000D5FCC"/>
    <w:pPr>
      <w:keepNext/>
      <w:keepLines/>
      <w:spacing w:before="200"/>
      <w:outlineLvl w:val="1"/>
    </w:pPr>
    <w:rPr>
      <w:rFonts w:ascii="Cambria" w:hAnsi="Cambria"/>
      <w:b/>
      <w:bCs/>
      <w:color w:val="4F81BD"/>
      <w:sz w:val="26"/>
      <w:szCs w:val="26"/>
      <w:lang w:val="es-CO" w:eastAsia="es-ES"/>
    </w:rPr>
  </w:style>
  <w:style w:type="paragraph" w:customStyle="1" w:styleId="Ttulo31">
    <w:name w:val="Título 31"/>
    <w:basedOn w:val="Normal"/>
    <w:next w:val="Normal"/>
    <w:uiPriority w:val="9"/>
    <w:unhideWhenUsed/>
    <w:qFormat/>
    <w:rsid w:val="000D5FCC"/>
    <w:pPr>
      <w:keepNext/>
      <w:keepLines/>
      <w:spacing w:before="200"/>
      <w:outlineLvl w:val="2"/>
    </w:pPr>
    <w:rPr>
      <w:rFonts w:ascii="Cambria" w:hAnsi="Cambria"/>
      <w:b/>
      <w:bCs/>
      <w:color w:val="4F81BD"/>
      <w:sz w:val="20"/>
      <w:szCs w:val="20"/>
      <w:lang w:val="es-CO" w:eastAsia="es-ES"/>
    </w:rPr>
  </w:style>
  <w:style w:type="character" w:customStyle="1" w:styleId="Ttulo4Car">
    <w:name w:val="Título 4 Car"/>
    <w:basedOn w:val="Fuentedeprrafopredeter"/>
    <w:link w:val="Ttulo4"/>
    <w:uiPriority w:val="9"/>
    <w:rsid w:val="000D5FCC"/>
    <w:rPr>
      <w:rFonts w:ascii="Arial" w:eastAsia="Arial" w:hAnsi="Arial" w:cs="Arial"/>
      <w:b/>
      <w:sz w:val="24"/>
      <w:szCs w:val="24"/>
      <w:lang w:val="es-CO" w:eastAsia="es-CO"/>
    </w:rPr>
  </w:style>
  <w:style w:type="character" w:customStyle="1" w:styleId="Ttulo5Car">
    <w:name w:val="Título 5 Car"/>
    <w:basedOn w:val="Fuentedeprrafopredeter"/>
    <w:link w:val="Ttulo5"/>
    <w:rsid w:val="000D5FCC"/>
    <w:rPr>
      <w:rFonts w:ascii="Tahoma" w:eastAsia="Times New Roman" w:hAnsi="Tahoma" w:cs="Times New Roman"/>
      <w:b/>
      <w:bCs/>
      <w:i/>
      <w:iCs/>
      <w:sz w:val="26"/>
      <w:szCs w:val="26"/>
      <w:lang w:val="es-CO" w:eastAsia="es-ES"/>
    </w:rPr>
  </w:style>
  <w:style w:type="paragraph" w:customStyle="1" w:styleId="Ttulo61">
    <w:name w:val="Título 61"/>
    <w:basedOn w:val="Normal"/>
    <w:next w:val="Normal"/>
    <w:unhideWhenUsed/>
    <w:qFormat/>
    <w:rsid w:val="000D5FCC"/>
    <w:pPr>
      <w:keepNext/>
      <w:keepLines/>
      <w:spacing w:before="200"/>
      <w:outlineLvl w:val="5"/>
    </w:pPr>
    <w:rPr>
      <w:rFonts w:ascii="Cambria" w:hAnsi="Cambria"/>
      <w:i/>
      <w:iCs/>
      <w:color w:val="243F60"/>
      <w:sz w:val="20"/>
      <w:szCs w:val="20"/>
      <w:lang w:val="es-CO" w:eastAsia="es-ES"/>
    </w:rPr>
  </w:style>
  <w:style w:type="paragraph" w:customStyle="1" w:styleId="Ttulo71">
    <w:name w:val="Título 71"/>
    <w:basedOn w:val="Normal"/>
    <w:next w:val="Normal"/>
    <w:unhideWhenUsed/>
    <w:qFormat/>
    <w:rsid w:val="000D5FCC"/>
    <w:pPr>
      <w:keepNext/>
      <w:keepLines/>
      <w:spacing w:before="200"/>
      <w:outlineLvl w:val="6"/>
    </w:pPr>
    <w:rPr>
      <w:rFonts w:ascii="Cambria" w:hAnsi="Cambria"/>
      <w:i/>
      <w:iCs/>
      <w:color w:val="404040"/>
      <w:sz w:val="20"/>
      <w:szCs w:val="20"/>
      <w:lang w:val="es-CO" w:eastAsia="es-ES"/>
    </w:rPr>
  </w:style>
  <w:style w:type="paragraph" w:customStyle="1" w:styleId="Ttulo81">
    <w:name w:val="Título 81"/>
    <w:basedOn w:val="Normal"/>
    <w:next w:val="Normal"/>
    <w:unhideWhenUsed/>
    <w:qFormat/>
    <w:rsid w:val="000D5FCC"/>
    <w:pPr>
      <w:keepNext/>
      <w:keepLines/>
      <w:spacing w:before="200"/>
      <w:outlineLvl w:val="7"/>
    </w:pPr>
    <w:rPr>
      <w:rFonts w:ascii="Cambria" w:hAnsi="Cambria"/>
      <w:color w:val="404040"/>
      <w:sz w:val="20"/>
      <w:szCs w:val="20"/>
      <w:lang w:val="es-CO" w:eastAsia="es-ES"/>
    </w:rPr>
  </w:style>
  <w:style w:type="paragraph" w:customStyle="1" w:styleId="Ttulo91">
    <w:name w:val="Título 91"/>
    <w:basedOn w:val="Normal"/>
    <w:next w:val="Normal"/>
    <w:uiPriority w:val="9"/>
    <w:semiHidden/>
    <w:unhideWhenUsed/>
    <w:qFormat/>
    <w:rsid w:val="000D5FCC"/>
    <w:pPr>
      <w:keepNext/>
      <w:keepLines/>
      <w:spacing w:before="200"/>
      <w:outlineLvl w:val="8"/>
    </w:pPr>
    <w:rPr>
      <w:rFonts w:ascii="Cambria" w:hAnsi="Cambria"/>
      <w:i/>
      <w:iCs/>
      <w:color w:val="404040"/>
      <w:sz w:val="20"/>
      <w:szCs w:val="20"/>
      <w:lang w:val="es-CO" w:eastAsia="es-ES"/>
    </w:rPr>
  </w:style>
  <w:style w:type="numbering" w:customStyle="1" w:styleId="Sinlista1">
    <w:name w:val="Sin lista1"/>
    <w:next w:val="Sinlista"/>
    <w:uiPriority w:val="99"/>
    <w:semiHidden/>
    <w:unhideWhenUsed/>
    <w:rsid w:val="000D5FCC"/>
  </w:style>
  <w:style w:type="character" w:customStyle="1" w:styleId="Ttulo2Car">
    <w:name w:val="Título 2 Car"/>
    <w:basedOn w:val="Fuentedeprrafopredeter"/>
    <w:link w:val="Ttulo2"/>
    <w:uiPriority w:val="9"/>
    <w:rsid w:val="000D5FCC"/>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0D5FCC"/>
    <w:rPr>
      <w:rFonts w:ascii="Cambria" w:eastAsia="Times New Roman" w:hAnsi="Cambria" w:cs="Times New Roman"/>
      <w:b/>
      <w:bCs/>
      <w:color w:val="4F81BD"/>
      <w:sz w:val="20"/>
      <w:szCs w:val="20"/>
      <w:lang w:val="es-ES" w:eastAsia="es-ES"/>
    </w:rPr>
  </w:style>
  <w:style w:type="character" w:customStyle="1" w:styleId="Ttulo6Car">
    <w:name w:val="Título 6 Car"/>
    <w:basedOn w:val="Fuentedeprrafopredeter"/>
    <w:link w:val="Ttulo6"/>
    <w:rsid w:val="000D5FCC"/>
    <w:rPr>
      <w:rFonts w:ascii="Cambria" w:eastAsia="Times New Roman" w:hAnsi="Cambria" w:cs="Times New Roman"/>
      <w:i/>
      <w:iCs/>
      <w:color w:val="243F60"/>
      <w:sz w:val="20"/>
      <w:szCs w:val="20"/>
      <w:lang w:val="es-ES" w:eastAsia="es-ES"/>
    </w:rPr>
  </w:style>
  <w:style w:type="character" w:customStyle="1" w:styleId="Ttulo7Car">
    <w:name w:val="Título 7 Car"/>
    <w:basedOn w:val="Fuentedeprrafopredeter"/>
    <w:link w:val="Ttulo7"/>
    <w:rsid w:val="000D5FCC"/>
    <w:rPr>
      <w:rFonts w:ascii="Cambria" w:eastAsia="Times New Roman" w:hAnsi="Cambria" w:cs="Times New Roman"/>
      <w:i/>
      <w:iCs/>
      <w:color w:val="404040"/>
      <w:sz w:val="20"/>
      <w:szCs w:val="20"/>
      <w:lang w:val="es-ES" w:eastAsia="es-ES"/>
    </w:rPr>
  </w:style>
  <w:style w:type="character" w:customStyle="1" w:styleId="Ttulo8Car">
    <w:name w:val="Título 8 Car"/>
    <w:basedOn w:val="Fuentedeprrafopredeter"/>
    <w:link w:val="Ttulo8"/>
    <w:rsid w:val="000D5FCC"/>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0D5FCC"/>
    <w:rPr>
      <w:rFonts w:ascii="Cambria" w:eastAsia="Times New Roman" w:hAnsi="Cambria" w:cs="Times New Roman"/>
      <w:i/>
      <w:iCs/>
      <w:color w:val="404040"/>
      <w:sz w:val="20"/>
      <w:szCs w:val="20"/>
      <w:lang w:val="es-ES" w:eastAsia="es-ES"/>
    </w:rPr>
  </w:style>
  <w:style w:type="paragraph" w:styleId="Textoindependiente">
    <w:name w:val="Body Text"/>
    <w:basedOn w:val="Normal"/>
    <w:link w:val="TextoindependienteCar"/>
    <w:uiPriority w:val="1"/>
    <w:qFormat/>
    <w:rsid w:val="000D5FCC"/>
    <w:rPr>
      <w:sz w:val="28"/>
      <w:szCs w:val="20"/>
      <w:lang w:eastAsia="es-ES"/>
    </w:rPr>
  </w:style>
  <w:style w:type="character" w:customStyle="1" w:styleId="TextoindependienteCar">
    <w:name w:val="Texto independiente Car"/>
    <w:basedOn w:val="Fuentedeprrafopredeter"/>
    <w:link w:val="Textoindependiente"/>
    <w:uiPriority w:val="1"/>
    <w:rsid w:val="000D5FCC"/>
    <w:rPr>
      <w:rFonts w:ascii="Times New Roman" w:eastAsia="Times New Roman" w:hAnsi="Times New Roman" w:cs="Times New Roman"/>
      <w:sz w:val="28"/>
      <w:szCs w:val="20"/>
      <w:lang w:val="es-ES_tradnl" w:eastAsia="es-ES"/>
    </w:rPr>
  </w:style>
  <w:style w:type="paragraph" w:styleId="Textoindependiente2">
    <w:name w:val="Body Text 2"/>
    <w:basedOn w:val="Normal"/>
    <w:link w:val="Textoindependiente2Car"/>
    <w:uiPriority w:val="99"/>
    <w:unhideWhenUsed/>
    <w:rsid w:val="000D5FCC"/>
    <w:pPr>
      <w:spacing w:after="120" w:line="480" w:lineRule="auto"/>
    </w:pPr>
    <w:rPr>
      <w:sz w:val="20"/>
      <w:szCs w:val="20"/>
      <w:lang w:val="es-CO" w:eastAsia="es-ES"/>
    </w:rPr>
  </w:style>
  <w:style w:type="character" w:customStyle="1" w:styleId="Textoindependiente2Car">
    <w:name w:val="Texto independiente 2 Car"/>
    <w:basedOn w:val="Fuentedeprrafopredeter"/>
    <w:link w:val="Textoindependiente2"/>
    <w:uiPriority w:val="99"/>
    <w:rsid w:val="000D5FCC"/>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iPriority w:val="99"/>
    <w:semiHidden/>
    <w:unhideWhenUsed/>
    <w:rsid w:val="000D5FCC"/>
    <w:pPr>
      <w:spacing w:after="120" w:line="480" w:lineRule="auto"/>
      <w:ind w:left="283"/>
    </w:pPr>
    <w:rPr>
      <w:sz w:val="20"/>
      <w:szCs w:val="20"/>
      <w:lang w:val="es-CO" w:eastAsia="es-ES"/>
    </w:rPr>
  </w:style>
  <w:style w:type="character" w:customStyle="1" w:styleId="Sangra2detindependienteCar">
    <w:name w:val="Sangría 2 de t. independiente Car"/>
    <w:basedOn w:val="Fuentedeprrafopredeter"/>
    <w:link w:val="Sangra2detindependiente"/>
    <w:uiPriority w:val="99"/>
    <w:semiHidden/>
    <w:rsid w:val="000D5FCC"/>
    <w:rPr>
      <w:rFonts w:ascii="Times New Roman" w:eastAsia="Times New Roman" w:hAnsi="Times New Roman" w:cs="Times New Roman"/>
      <w:sz w:val="20"/>
      <w:szCs w:val="20"/>
      <w:lang w:val="es-CO" w:eastAsia="es-ES"/>
    </w:rPr>
  </w:style>
  <w:style w:type="paragraph" w:styleId="Sangra3detindependiente">
    <w:name w:val="Body Text Indent 3"/>
    <w:basedOn w:val="Normal"/>
    <w:link w:val="Sangra3detindependienteCar"/>
    <w:unhideWhenUsed/>
    <w:rsid w:val="000D5FCC"/>
    <w:pPr>
      <w:spacing w:after="120"/>
      <w:ind w:left="283"/>
    </w:pPr>
    <w:rPr>
      <w:sz w:val="16"/>
      <w:szCs w:val="16"/>
      <w:lang w:val="es-CO" w:eastAsia="es-ES"/>
    </w:rPr>
  </w:style>
  <w:style w:type="character" w:customStyle="1" w:styleId="Sangra3detindependienteCar">
    <w:name w:val="Sangría 3 de t. independiente Car"/>
    <w:basedOn w:val="Fuentedeprrafopredeter"/>
    <w:link w:val="Sangra3detindependiente"/>
    <w:rsid w:val="000D5FCC"/>
    <w:rPr>
      <w:rFonts w:ascii="Times New Roman" w:eastAsia="Times New Roman" w:hAnsi="Times New Roman" w:cs="Times New Roman"/>
      <w:sz w:val="16"/>
      <w:szCs w:val="16"/>
      <w:lang w:val="es-CO" w:eastAsia="es-ES"/>
    </w:rPr>
  </w:style>
  <w:style w:type="paragraph" w:styleId="Textodeglobo">
    <w:name w:val="Balloon Text"/>
    <w:basedOn w:val="Normal"/>
    <w:link w:val="TextodegloboCar"/>
    <w:uiPriority w:val="99"/>
    <w:semiHidden/>
    <w:unhideWhenUsed/>
    <w:rsid w:val="000D5FCC"/>
    <w:rPr>
      <w:rFonts w:ascii="Tahoma" w:hAnsi="Tahoma" w:cs="Tahoma"/>
      <w:sz w:val="16"/>
      <w:szCs w:val="16"/>
      <w:lang w:val="es-CO" w:eastAsia="es-ES"/>
    </w:rPr>
  </w:style>
  <w:style w:type="character" w:customStyle="1" w:styleId="TextodegloboCar">
    <w:name w:val="Texto de globo Car"/>
    <w:basedOn w:val="Fuentedeprrafopredeter"/>
    <w:link w:val="Textodeglobo"/>
    <w:uiPriority w:val="99"/>
    <w:semiHidden/>
    <w:rsid w:val="000D5FCC"/>
    <w:rPr>
      <w:rFonts w:ascii="Tahoma" w:eastAsia="Times New Roman" w:hAnsi="Tahoma" w:cs="Tahoma"/>
      <w:sz w:val="16"/>
      <w:szCs w:val="16"/>
      <w:lang w:val="es-CO" w:eastAsia="es-ES"/>
    </w:rPr>
  </w:style>
  <w:style w:type="character" w:styleId="Hipervnculo">
    <w:name w:val="Hyperlink"/>
    <w:uiPriority w:val="99"/>
    <w:unhideWhenUsed/>
    <w:rsid w:val="000D5FCC"/>
    <w:rPr>
      <w:color w:val="0000FF"/>
      <w:u w:val="single"/>
    </w:rPr>
  </w:style>
  <w:style w:type="table" w:customStyle="1" w:styleId="Tablaconcuadrcula1">
    <w:name w:val="Tabla con cuadrícula1"/>
    <w:basedOn w:val="Tablanormal"/>
    <w:next w:val="Tablaconcuadrcula"/>
    <w:uiPriority w:val="39"/>
    <w:rsid w:val="000D5FCC"/>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0D5FCC"/>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styleId="Textosinformato">
    <w:name w:val="Plain Text"/>
    <w:basedOn w:val="Normal"/>
    <w:link w:val="TextosinformatoCar"/>
    <w:rsid w:val="000D5FCC"/>
    <w:pPr>
      <w:spacing w:before="100" w:beforeAutospacing="1" w:after="100" w:afterAutospacing="1"/>
    </w:pPr>
    <w:rPr>
      <w:lang w:val="es-CO" w:eastAsia="es-ES"/>
    </w:rPr>
  </w:style>
  <w:style w:type="character" w:customStyle="1" w:styleId="TextosinformatoCar">
    <w:name w:val="Texto sin formato Car"/>
    <w:basedOn w:val="Fuentedeprrafopredeter"/>
    <w:link w:val="Textosinformato"/>
    <w:rsid w:val="000D5FCC"/>
    <w:rPr>
      <w:rFonts w:ascii="Times New Roman" w:eastAsia="Times New Roman" w:hAnsi="Times New Roman" w:cs="Times New Roman"/>
      <w:sz w:val="24"/>
      <w:szCs w:val="24"/>
      <w:lang w:val="es-CO" w:eastAsia="es-ES"/>
    </w:rPr>
  </w:style>
  <w:style w:type="paragraph" w:customStyle="1" w:styleId="Estilo">
    <w:name w:val="Estilo"/>
    <w:rsid w:val="000D5FCC"/>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NormalWeb">
    <w:name w:val="Normal (Web)"/>
    <w:basedOn w:val="Normal"/>
    <w:uiPriority w:val="99"/>
    <w:rsid w:val="000D5FCC"/>
    <w:pPr>
      <w:spacing w:before="100" w:after="100"/>
      <w:jc w:val="both"/>
    </w:pPr>
    <w:rPr>
      <w:rFonts w:ascii="Verdana" w:hAnsi="Verdana"/>
      <w:sz w:val="18"/>
      <w:szCs w:val="20"/>
      <w:lang w:val="en-US" w:eastAsia="es-ES"/>
    </w:rPr>
  </w:style>
  <w:style w:type="paragraph" w:customStyle="1" w:styleId="MARITZA2">
    <w:name w:val="MARITZA2"/>
    <w:uiPriority w:val="99"/>
    <w:rsid w:val="000D5FC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uiPriority w:val="99"/>
    <w:rsid w:val="000D5FCC"/>
    <w:rPr>
      <w:rFonts w:ascii="Arial" w:hAnsi="Arial"/>
      <w:szCs w:val="20"/>
      <w:lang w:val="es-CO" w:eastAsia="es-ES"/>
    </w:rPr>
  </w:style>
  <w:style w:type="paragraph" w:styleId="Textonotapie">
    <w:name w:val="footnote text"/>
    <w:basedOn w:val="Normal"/>
    <w:link w:val="TextonotapieCar"/>
    <w:uiPriority w:val="99"/>
    <w:unhideWhenUsed/>
    <w:rsid w:val="000D5FCC"/>
    <w:pPr>
      <w:spacing w:after="200" w:line="276" w:lineRule="auto"/>
    </w:pPr>
    <w:rPr>
      <w:rFonts w:ascii="Calibri" w:eastAsia="Calibri" w:hAnsi="Calibri"/>
      <w:sz w:val="20"/>
      <w:szCs w:val="20"/>
      <w:lang w:val="es-MX" w:eastAsia="en-US"/>
    </w:rPr>
  </w:style>
  <w:style w:type="character" w:customStyle="1" w:styleId="TextonotapieCar">
    <w:name w:val="Texto nota pie Car"/>
    <w:basedOn w:val="Fuentedeprrafopredeter"/>
    <w:link w:val="Textonotapie"/>
    <w:uiPriority w:val="99"/>
    <w:rsid w:val="000D5FCC"/>
    <w:rPr>
      <w:rFonts w:ascii="Calibri" w:eastAsia="Calibri" w:hAnsi="Calibri" w:cs="Times New Roman"/>
      <w:sz w:val="20"/>
      <w:szCs w:val="20"/>
      <w:lang w:val="es-MX"/>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link w:val="Refdenotaalpie2"/>
    <w:uiPriority w:val="99"/>
    <w:unhideWhenUsed/>
    <w:qFormat/>
    <w:rsid w:val="000D5FCC"/>
    <w:rPr>
      <w:vertAlign w:val="superscript"/>
    </w:rPr>
  </w:style>
  <w:style w:type="paragraph" w:customStyle="1" w:styleId="Refdenotaalpie2">
    <w:name w:val="Ref. de nota al pie2"/>
    <w:aliases w:val="Pie de pagina"/>
    <w:basedOn w:val="Normal"/>
    <w:link w:val="Refdenotaalpie"/>
    <w:uiPriority w:val="99"/>
    <w:rsid w:val="000D5FCC"/>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uadrculamedia21">
    <w:name w:val="Cuadrícula media 21"/>
    <w:uiPriority w:val="1"/>
    <w:qFormat/>
    <w:rsid w:val="000D5FCC"/>
    <w:pPr>
      <w:spacing w:after="0" w:line="240" w:lineRule="auto"/>
    </w:pPr>
    <w:rPr>
      <w:rFonts w:ascii="Calibri" w:eastAsia="Calibri" w:hAnsi="Calibri" w:cs="Times New Roman"/>
      <w:lang w:val="es-CO"/>
    </w:rPr>
  </w:style>
  <w:style w:type="character" w:customStyle="1" w:styleId="FontStyle46">
    <w:name w:val="Font Style46"/>
    <w:uiPriority w:val="99"/>
    <w:rsid w:val="000D5FCC"/>
    <w:rPr>
      <w:rFonts w:ascii="Arial Narrow" w:hAnsi="Arial Narrow"/>
      <w:b/>
      <w:sz w:val="24"/>
    </w:rPr>
  </w:style>
  <w:style w:type="paragraph" w:customStyle="1" w:styleId="Style21">
    <w:name w:val="Style21"/>
    <w:basedOn w:val="Normal"/>
    <w:uiPriority w:val="99"/>
    <w:rsid w:val="000D5FCC"/>
    <w:pPr>
      <w:widowControl w:val="0"/>
      <w:suppressAutoHyphens/>
      <w:autoSpaceDE w:val="0"/>
      <w:autoSpaceDN w:val="0"/>
      <w:spacing w:line="579" w:lineRule="exact"/>
      <w:ind w:hanging="276"/>
    </w:pPr>
    <w:rPr>
      <w:rFonts w:ascii="Arial Unicode MS" w:eastAsia="Arial Unicode MS" w:hAnsi="Arial Unicode MS" w:cs="Arial Unicode MS"/>
      <w:lang w:val="es-CO" w:eastAsia="es-ES"/>
    </w:rPr>
  </w:style>
  <w:style w:type="paragraph" w:styleId="Ttulo">
    <w:name w:val="Title"/>
    <w:basedOn w:val="Normal"/>
    <w:link w:val="TtuloCar"/>
    <w:uiPriority w:val="10"/>
    <w:qFormat/>
    <w:rsid w:val="000D5FCC"/>
    <w:pPr>
      <w:jc w:val="center"/>
    </w:pPr>
    <w:rPr>
      <w:b/>
      <w:szCs w:val="20"/>
      <w:lang w:val="es-MX" w:eastAsia="x-none"/>
    </w:rPr>
  </w:style>
  <w:style w:type="character" w:customStyle="1" w:styleId="TtuloCar">
    <w:name w:val="Título Car"/>
    <w:basedOn w:val="Fuentedeprrafopredeter"/>
    <w:link w:val="Ttulo"/>
    <w:uiPriority w:val="10"/>
    <w:rsid w:val="000D5FCC"/>
    <w:rPr>
      <w:rFonts w:ascii="Times New Roman" w:eastAsia="Times New Roman" w:hAnsi="Times New Roman" w:cs="Times New Roman"/>
      <w:b/>
      <w:sz w:val="24"/>
      <w:szCs w:val="20"/>
      <w:lang w:val="es-MX" w:eastAsia="x-none"/>
    </w:rPr>
  </w:style>
  <w:style w:type="character" w:customStyle="1" w:styleId="FontStyle43">
    <w:name w:val="Font Style43"/>
    <w:rsid w:val="000D5FCC"/>
    <w:rPr>
      <w:rFonts w:ascii="Arial Narrow" w:hAnsi="Arial Narrow"/>
      <w:sz w:val="24"/>
    </w:rPr>
  </w:style>
  <w:style w:type="paragraph" w:customStyle="1" w:styleId="Textoindependiente21">
    <w:name w:val="Texto independiente 21"/>
    <w:basedOn w:val="Normal"/>
    <w:rsid w:val="000D5FCC"/>
    <w:pPr>
      <w:tabs>
        <w:tab w:val="left" w:pos="0"/>
      </w:tabs>
      <w:suppressAutoHyphens/>
      <w:jc w:val="both"/>
    </w:pPr>
    <w:rPr>
      <w:rFonts w:ascii="Arial" w:hAnsi="Arial"/>
      <w:color w:val="000000"/>
      <w:spacing w:val="-3"/>
      <w:szCs w:val="20"/>
      <w:lang w:eastAsia="es-ES"/>
    </w:rPr>
  </w:style>
  <w:style w:type="character" w:customStyle="1" w:styleId="normalcharchar">
    <w:name w:val="normal____char__char"/>
    <w:basedOn w:val="Fuentedeprrafopredeter"/>
    <w:rsid w:val="000D5FCC"/>
  </w:style>
  <w:style w:type="character" w:styleId="Fuerte">
    <w:name w:val="Strong"/>
    <w:uiPriority w:val="22"/>
    <w:qFormat/>
    <w:rsid w:val="000D5FCC"/>
    <w:rPr>
      <w:b/>
      <w:bCs/>
    </w:rPr>
  </w:style>
  <w:style w:type="character" w:customStyle="1" w:styleId="Mencinsinresolver1">
    <w:name w:val="Mención sin resolver1"/>
    <w:basedOn w:val="Fuentedeprrafopredeter"/>
    <w:uiPriority w:val="99"/>
    <w:semiHidden/>
    <w:unhideWhenUsed/>
    <w:rsid w:val="000D5FCC"/>
    <w:rPr>
      <w:color w:val="605E5C"/>
      <w:shd w:val="clear" w:color="auto" w:fill="E1DFDD"/>
    </w:rPr>
  </w:style>
  <w:style w:type="character" w:customStyle="1" w:styleId="Hipervnculovisitado1">
    <w:name w:val="Hipervínculo visitado1"/>
    <w:basedOn w:val="Fuentedeprrafopredeter"/>
    <w:uiPriority w:val="99"/>
    <w:semiHidden/>
    <w:unhideWhenUsed/>
    <w:rsid w:val="000D5FCC"/>
    <w:rPr>
      <w:color w:val="800080"/>
      <w:u w:val="single"/>
    </w:rPr>
  </w:style>
  <w:style w:type="character" w:styleId="Refdecomentario">
    <w:name w:val="annotation reference"/>
    <w:basedOn w:val="Fuentedeprrafopredeter"/>
    <w:uiPriority w:val="99"/>
    <w:semiHidden/>
    <w:unhideWhenUsed/>
    <w:rsid w:val="000D5FCC"/>
    <w:rPr>
      <w:sz w:val="16"/>
      <w:szCs w:val="16"/>
    </w:rPr>
  </w:style>
  <w:style w:type="paragraph" w:styleId="Textocomentario">
    <w:name w:val="annotation text"/>
    <w:basedOn w:val="Normal"/>
    <w:link w:val="TextocomentarioCar"/>
    <w:uiPriority w:val="99"/>
    <w:unhideWhenUsed/>
    <w:rsid w:val="000D5FCC"/>
    <w:rPr>
      <w:sz w:val="20"/>
      <w:szCs w:val="20"/>
      <w:lang w:val="es-CO" w:eastAsia="es-ES"/>
    </w:rPr>
  </w:style>
  <w:style w:type="character" w:customStyle="1" w:styleId="TextocomentarioCar">
    <w:name w:val="Texto comentario Car"/>
    <w:basedOn w:val="Fuentedeprrafopredeter"/>
    <w:link w:val="Textocomentario"/>
    <w:uiPriority w:val="99"/>
    <w:rsid w:val="000D5FC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D5FCC"/>
    <w:rPr>
      <w:b/>
      <w:bCs/>
    </w:rPr>
  </w:style>
  <w:style w:type="character" w:customStyle="1" w:styleId="AsuntodelcomentarioCar">
    <w:name w:val="Asunto del comentario Car"/>
    <w:basedOn w:val="TextocomentarioCar"/>
    <w:link w:val="Asuntodelcomentario"/>
    <w:uiPriority w:val="99"/>
    <w:semiHidden/>
    <w:rsid w:val="000D5FCC"/>
    <w:rPr>
      <w:rFonts w:ascii="Times New Roman" w:eastAsia="Times New Roman" w:hAnsi="Times New Roman" w:cs="Times New Roman"/>
      <w:b/>
      <w:bCs/>
      <w:sz w:val="20"/>
      <w:szCs w:val="20"/>
      <w:lang w:val="es-CO" w:eastAsia="es-ES"/>
    </w:rPr>
  </w:style>
  <w:style w:type="paragraph" w:customStyle="1" w:styleId="TableParagraph">
    <w:name w:val="Table Paragraph"/>
    <w:basedOn w:val="Normal"/>
    <w:uiPriority w:val="1"/>
    <w:qFormat/>
    <w:rsid w:val="000D5FCC"/>
    <w:pPr>
      <w:widowControl w:val="0"/>
    </w:pPr>
    <w:rPr>
      <w:rFonts w:ascii="Calibri" w:eastAsia="Calibri" w:hAnsi="Calibri"/>
      <w:sz w:val="22"/>
      <w:szCs w:val="22"/>
      <w:lang w:val="en-US" w:eastAsia="en-US"/>
    </w:rPr>
  </w:style>
  <w:style w:type="paragraph" w:styleId="Lista">
    <w:name w:val="List"/>
    <w:basedOn w:val="Textoindependiente"/>
    <w:rsid w:val="000D5FCC"/>
    <w:pPr>
      <w:suppressAutoHyphens/>
      <w:spacing w:after="120" w:line="100" w:lineRule="atLeast"/>
      <w:jc w:val="both"/>
    </w:pPr>
    <w:rPr>
      <w:rFonts w:ascii="Arial" w:eastAsia="Calibri" w:hAnsi="Arial" w:cs="Mangal"/>
      <w:kern w:val="1"/>
      <w:sz w:val="24"/>
      <w:szCs w:val="22"/>
      <w:lang w:val="es-ES" w:eastAsia="ar-SA"/>
    </w:rPr>
  </w:style>
  <w:style w:type="character" w:customStyle="1" w:styleId="Mencinsinresolver2">
    <w:name w:val="Mención sin resolver2"/>
    <w:basedOn w:val="Fuentedeprrafopredeter"/>
    <w:uiPriority w:val="99"/>
    <w:unhideWhenUsed/>
    <w:rsid w:val="000D5FCC"/>
    <w:rPr>
      <w:color w:val="605E5C"/>
      <w:shd w:val="clear" w:color="auto" w:fill="E1DFDD"/>
    </w:rPr>
  </w:style>
  <w:style w:type="character" w:customStyle="1" w:styleId="FontStyle45">
    <w:name w:val="Font Style45"/>
    <w:uiPriority w:val="99"/>
    <w:rsid w:val="000D5FCC"/>
    <w:rPr>
      <w:rFonts w:ascii="Arial Narrow" w:hAnsi="Arial Narrow"/>
      <w:sz w:val="24"/>
    </w:rPr>
  </w:style>
  <w:style w:type="paragraph" w:customStyle="1" w:styleId="Style15">
    <w:name w:val="Style15"/>
    <w:basedOn w:val="Normal"/>
    <w:uiPriority w:val="99"/>
    <w:rsid w:val="000D5FCC"/>
    <w:pPr>
      <w:widowControl w:val="0"/>
      <w:autoSpaceDE w:val="0"/>
      <w:autoSpaceDN w:val="0"/>
      <w:adjustRightInd w:val="0"/>
      <w:spacing w:line="298" w:lineRule="exact"/>
      <w:ind w:hanging="355"/>
    </w:pPr>
    <w:rPr>
      <w:rFonts w:ascii="Arial Unicode MS" w:eastAsia="Arial Unicode MS" w:hAnsi="Calibri" w:cs="Arial Unicode MS"/>
      <w:lang w:val="es-ES" w:eastAsia="es-ES"/>
    </w:rPr>
  </w:style>
  <w:style w:type="table" w:customStyle="1" w:styleId="Tablaconcuadrcula11">
    <w:name w:val="Tabla con cuadrícula11"/>
    <w:basedOn w:val="Tablanormal"/>
    <w:next w:val="Tablaconcuadrcula"/>
    <w:uiPriority w:val="39"/>
    <w:rsid w:val="000D5FCC"/>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D5FCC"/>
  </w:style>
  <w:style w:type="character" w:styleId="Textodelmarcadordeposicin">
    <w:name w:val="Placeholder Text"/>
    <w:basedOn w:val="Fuentedeprrafopredeter"/>
    <w:uiPriority w:val="99"/>
    <w:semiHidden/>
    <w:rsid w:val="000D5FCC"/>
    <w:rPr>
      <w:color w:val="808080"/>
    </w:rPr>
  </w:style>
  <w:style w:type="table" w:customStyle="1" w:styleId="Tablaconcuadrcula2">
    <w:name w:val="Tabla con cuadrícula2"/>
    <w:basedOn w:val="Tablanormal"/>
    <w:next w:val="Tablaconcuadrcula"/>
    <w:uiPriority w:val="39"/>
    <w:rsid w:val="000D5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0D5FCC"/>
    <w:rPr>
      <w:rFonts w:ascii="Arial Narrow" w:hAnsi="Arial Narrow"/>
      <w:b/>
      <w:bCs/>
      <w:lang w:val="es-CO" w:eastAsia="es-ES"/>
    </w:rPr>
  </w:style>
  <w:style w:type="character" w:customStyle="1" w:styleId="SubttuloCar">
    <w:name w:val="Subtítulo Car"/>
    <w:basedOn w:val="Fuentedeprrafopredeter"/>
    <w:link w:val="Subttulo"/>
    <w:rsid w:val="000D5FCC"/>
    <w:rPr>
      <w:rFonts w:ascii="Arial Narrow" w:eastAsia="Times New Roman" w:hAnsi="Arial Narrow" w:cs="Times New Roman"/>
      <w:b/>
      <w:bCs/>
      <w:sz w:val="24"/>
      <w:szCs w:val="24"/>
      <w:lang w:val="es-CO" w:eastAsia="es-ES"/>
    </w:rPr>
  </w:style>
  <w:style w:type="character" w:customStyle="1" w:styleId="all">
    <w:name w:val="all"/>
    <w:basedOn w:val="Fuentedeprrafopredeter"/>
    <w:rsid w:val="000D5FCC"/>
  </w:style>
  <w:style w:type="paragraph" w:customStyle="1" w:styleId="paratabla">
    <w:name w:val="paratabla"/>
    <w:basedOn w:val="Normal"/>
    <w:rsid w:val="000D5FCC"/>
    <w:pPr>
      <w:spacing w:before="20" w:after="20"/>
      <w:jc w:val="both"/>
    </w:pPr>
    <w:rPr>
      <w:rFonts w:ascii="Arial" w:hAnsi="Arial"/>
      <w:sz w:val="22"/>
      <w:szCs w:val="20"/>
      <w:lang w:eastAsia="es-MX"/>
    </w:rPr>
  </w:style>
  <w:style w:type="table" w:customStyle="1" w:styleId="TableNormal">
    <w:name w:val="Table Normal"/>
    <w:rsid w:val="000D5FCC"/>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table" w:customStyle="1" w:styleId="90">
    <w:name w:val="90"/>
    <w:basedOn w:val="TableNormal"/>
    <w:rsid w:val="000D5FCC"/>
    <w:tblPr>
      <w:tblStyleRowBandSize w:val="1"/>
      <w:tblStyleColBandSize w:val="1"/>
      <w:tblCellMar>
        <w:top w:w="100" w:type="dxa"/>
        <w:left w:w="100" w:type="dxa"/>
        <w:bottom w:w="100" w:type="dxa"/>
        <w:right w:w="100" w:type="dxa"/>
      </w:tblCellMar>
    </w:tblPr>
  </w:style>
  <w:style w:type="table" w:customStyle="1" w:styleId="89">
    <w:name w:val="89"/>
    <w:basedOn w:val="TableNormal"/>
    <w:rsid w:val="000D5FCC"/>
    <w:tblPr>
      <w:tblStyleRowBandSize w:val="1"/>
      <w:tblStyleColBandSize w:val="1"/>
      <w:tblCellMar>
        <w:top w:w="100" w:type="dxa"/>
        <w:left w:w="100" w:type="dxa"/>
        <w:bottom w:w="100" w:type="dxa"/>
        <w:right w:w="100" w:type="dxa"/>
      </w:tblCellMar>
    </w:tblPr>
  </w:style>
  <w:style w:type="table" w:customStyle="1" w:styleId="88">
    <w:name w:val="88"/>
    <w:basedOn w:val="TableNormal"/>
    <w:rsid w:val="000D5FCC"/>
    <w:tblPr>
      <w:tblStyleRowBandSize w:val="1"/>
      <w:tblStyleColBandSize w:val="1"/>
      <w:tblCellMar>
        <w:top w:w="100" w:type="dxa"/>
        <w:left w:w="100" w:type="dxa"/>
        <w:bottom w:w="100" w:type="dxa"/>
        <w:right w:w="100" w:type="dxa"/>
      </w:tblCellMar>
    </w:tblPr>
  </w:style>
  <w:style w:type="table" w:customStyle="1" w:styleId="87">
    <w:name w:val="87"/>
    <w:basedOn w:val="TableNormal"/>
    <w:rsid w:val="000D5FCC"/>
    <w:tblPr>
      <w:tblStyleRowBandSize w:val="1"/>
      <w:tblStyleColBandSize w:val="1"/>
      <w:tblCellMar>
        <w:top w:w="100" w:type="dxa"/>
        <w:left w:w="100" w:type="dxa"/>
        <w:bottom w:w="100" w:type="dxa"/>
        <w:right w:w="100" w:type="dxa"/>
      </w:tblCellMar>
    </w:tblPr>
  </w:style>
  <w:style w:type="table" w:customStyle="1" w:styleId="86">
    <w:name w:val="86"/>
    <w:basedOn w:val="TableNormal"/>
    <w:rsid w:val="000D5FCC"/>
    <w:tblPr>
      <w:tblStyleRowBandSize w:val="1"/>
      <w:tblStyleColBandSize w:val="1"/>
      <w:tblCellMar>
        <w:top w:w="100" w:type="dxa"/>
        <w:left w:w="100" w:type="dxa"/>
        <w:bottom w:w="100" w:type="dxa"/>
        <w:right w:w="100" w:type="dxa"/>
      </w:tblCellMar>
    </w:tblPr>
  </w:style>
  <w:style w:type="table" w:customStyle="1" w:styleId="85">
    <w:name w:val="85"/>
    <w:basedOn w:val="TableNormal"/>
    <w:rsid w:val="000D5FCC"/>
    <w:tblPr>
      <w:tblStyleRowBandSize w:val="1"/>
      <w:tblStyleColBandSize w:val="1"/>
      <w:tblCellMar>
        <w:top w:w="100" w:type="dxa"/>
        <w:left w:w="100" w:type="dxa"/>
        <w:bottom w:w="100" w:type="dxa"/>
        <w:right w:w="100" w:type="dxa"/>
      </w:tblCellMar>
    </w:tblPr>
  </w:style>
  <w:style w:type="table" w:customStyle="1" w:styleId="84">
    <w:name w:val="84"/>
    <w:basedOn w:val="TableNormal"/>
    <w:rsid w:val="000D5FCC"/>
    <w:tblPr>
      <w:tblStyleRowBandSize w:val="1"/>
      <w:tblStyleColBandSize w:val="1"/>
      <w:tblCellMar>
        <w:top w:w="100" w:type="dxa"/>
        <w:left w:w="100" w:type="dxa"/>
        <w:bottom w:w="100" w:type="dxa"/>
        <w:right w:w="100" w:type="dxa"/>
      </w:tblCellMar>
    </w:tblPr>
  </w:style>
  <w:style w:type="table" w:customStyle="1" w:styleId="83">
    <w:name w:val="83"/>
    <w:basedOn w:val="TableNormal"/>
    <w:rsid w:val="000D5FCC"/>
    <w:tblPr>
      <w:tblStyleRowBandSize w:val="1"/>
      <w:tblStyleColBandSize w:val="1"/>
      <w:tblCellMar>
        <w:top w:w="100" w:type="dxa"/>
        <w:left w:w="100" w:type="dxa"/>
        <w:bottom w:w="100" w:type="dxa"/>
        <w:right w:w="100" w:type="dxa"/>
      </w:tblCellMar>
    </w:tblPr>
  </w:style>
  <w:style w:type="table" w:customStyle="1" w:styleId="82">
    <w:name w:val="82"/>
    <w:basedOn w:val="TableNormal"/>
    <w:rsid w:val="000D5FCC"/>
    <w:tblPr>
      <w:tblStyleRowBandSize w:val="1"/>
      <w:tblStyleColBandSize w:val="1"/>
      <w:tblCellMar>
        <w:top w:w="100" w:type="dxa"/>
        <w:left w:w="100" w:type="dxa"/>
        <w:bottom w:w="100" w:type="dxa"/>
        <w:right w:w="100" w:type="dxa"/>
      </w:tblCellMar>
    </w:tblPr>
  </w:style>
  <w:style w:type="table" w:customStyle="1" w:styleId="81">
    <w:name w:val="81"/>
    <w:basedOn w:val="TableNormal"/>
    <w:rsid w:val="000D5FCC"/>
    <w:tblPr>
      <w:tblStyleRowBandSize w:val="1"/>
      <w:tblStyleColBandSize w:val="1"/>
      <w:tblCellMar>
        <w:top w:w="100" w:type="dxa"/>
        <w:left w:w="100" w:type="dxa"/>
        <w:bottom w:w="100" w:type="dxa"/>
        <w:right w:w="100" w:type="dxa"/>
      </w:tblCellMar>
    </w:tblPr>
  </w:style>
  <w:style w:type="table" w:customStyle="1" w:styleId="80">
    <w:name w:val="80"/>
    <w:basedOn w:val="TableNormal"/>
    <w:rsid w:val="000D5FCC"/>
    <w:tblPr>
      <w:tblStyleRowBandSize w:val="1"/>
      <w:tblStyleColBandSize w:val="1"/>
      <w:tblCellMar>
        <w:top w:w="100" w:type="dxa"/>
        <w:left w:w="100" w:type="dxa"/>
        <w:bottom w:w="100" w:type="dxa"/>
        <w:right w:w="100" w:type="dxa"/>
      </w:tblCellMar>
    </w:tblPr>
  </w:style>
  <w:style w:type="table" w:customStyle="1" w:styleId="79">
    <w:name w:val="79"/>
    <w:basedOn w:val="TableNormal"/>
    <w:rsid w:val="000D5FCC"/>
    <w:tblPr>
      <w:tblStyleRowBandSize w:val="1"/>
      <w:tblStyleColBandSize w:val="1"/>
      <w:tblCellMar>
        <w:top w:w="100" w:type="dxa"/>
        <w:left w:w="100" w:type="dxa"/>
        <w:bottom w:w="100" w:type="dxa"/>
        <w:right w:w="100" w:type="dxa"/>
      </w:tblCellMar>
    </w:tblPr>
  </w:style>
  <w:style w:type="table" w:customStyle="1" w:styleId="78">
    <w:name w:val="78"/>
    <w:basedOn w:val="TableNormal"/>
    <w:rsid w:val="000D5FCC"/>
    <w:tblPr>
      <w:tblStyleRowBandSize w:val="1"/>
      <w:tblStyleColBandSize w:val="1"/>
      <w:tblCellMar>
        <w:left w:w="70" w:type="dxa"/>
        <w:right w:w="70" w:type="dxa"/>
      </w:tblCellMar>
    </w:tblPr>
  </w:style>
  <w:style w:type="table" w:customStyle="1" w:styleId="77">
    <w:name w:val="77"/>
    <w:basedOn w:val="TableNormal"/>
    <w:rsid w:val="000D5FCC"/>
    <w:tblPr>
      <w:tblStyleRowBandSize w:val="1"/>
      <w:tblStyleColBandSize w:val="1"/>
      <w:tblCellMar>
        <w:left w:w="70" w:type="dxa"/>
        <w:right w:w="70" w:type="dxa"/>
      </w:tblCellMar>
    </w:tblPr>
  </w:style>
  <w:style w:type="table" w:customStyle="1" w:styleId="76">
    <w:name w:val="76"/>
    <w:basedOn w:val="TableNormal"/>
    <w:rsid w:val="000D5FCC"/>
    <w:tblPr>
      <w:tblStyleRowBandSize w:val="1"/>
      <w:tblStyleColBandSize w:val="1"/>
      <w:tblCellMar>
        <w:left w:w="70" w:type="dxa"/>
        <w:right w:w="70" w:type="dxa"/>
      </w:tblCellMar>
    </w:tblPr>
  </w:style>
  <w:style w:type="table" w:customStyle="1" w:styleId="75">
    <w:name w:val="75"/>
    <w:basedOn w:val="TableNormal"/>
    <w:rsid w:val="000D5FCC"/>
    <w:tblPr>
      <w:tblStyleRowBandSize w:val="1"/>
      <w:tblStyleColBandSize w:val="1"/>
      <w:tblCellMar>
        <w:left w:w="70" w:type="dxa"/>
        <w:right w:w="70" w:type="dxa"/>
      </w:tblCellMar>
    </w:tblPr>
  </w:style>
  <w:style w:type="table" w:customStyle="1" w:styleId="74">
    <w:name w:val="74"/>
    <w:basedOn w:val="TableNormal"/>
    <w:rsid w:val="000D5FCC"/>
    <w:tblPr>
      <w:tblStyleRowBandSize w:val="1"/>
      <w:tblStyleColBandSize w:val="1"/>
      <w:tblCellMar>
        <w:top w:w="100" w:type="dxa"/>
        <w:left w:w="100" w:type="dxa"/>
        <w:bottom w:w="100" w:type="dxa"/>
        <w:right w:w="100" w:type="dxa"/>
      </w:tblCellMar>
    </w:tblPr>
  </w:style>
  <w:style w:type="table" w:customStyle="1" w:styleId="73">
    <w:name w:val="73"/>
    <w:basedOn w:val="TableNormal"/>
    <w:rsid w:val="000D5FCC"/>
    <w:tblPr>
      <w:tblStyleRowBandSize w:val="1"/>
      <w:tblStyleColBandSize w:val="1"/>
      <w:tblCellMar>
        <w:top w:w="100" w:type="dxa"/>
        <w:left w:w="100" w:type="dxa"/>
        <w:bottom w:w="100" w:type="dxa"/>
        <w:right w:w="100" w:type="dxa"/>
      </w:tblCellMar>
    </w:tblPr>
  </w:style>
  <w:style w:type="table" w:customStyle="1" w:styleId="72">
    <w:name w:val="72"/>
    <w:basedOn w:val="TableNormal"/>
    <w:rsid w:val="000D5FCC"/>
    <w:tblPr>
      <w:tblStyleRowBandSize w:val="1"/>
      <w:tblStyleColBandSize w:val="1"/>
      <w:tblCellMar>
        <w:top w:w="100" w:type="dxa"/>
        <w:left w:w="100" w:type="dxa"/>
        <w:bottom w:w="100" w:type="dxa"/>
        <w:right w:w="100" w:type="dxa"/>
      </w:tblCellMar>
    </w:tblPr>
  </w:style>
  <w:style w:type="table" w:customStyle="1" w:styleId="71">
    <w:name w:val="71"/>
    <w:basedOn w:val="TableNormal"/>
    <w:rsid w:val="000D5FCC"/>
    <w:tblPr>
      <w:tblStyleRowBandSize w:val="1"/>
      <w:tblStyleColBandSize w:val="1"/>
      <w:tblCellMar>
        <w:top w:w="100" w:type="dxa"/>
        <w:left w:w="100" w:type="dxa"/>
        <w:bottom w:w="100" w:type="dxa"/>
        <w:right w:w="100" w:type="dxa"/>
      </w:tblCellMar>
    </w:tblPr>
  </w:style>
  <w:style w:type="table" w:customStyle="1" w:styleId="70">
    <w:name w:val="70"/>
    <w:basedOn w:val="TableNormal"/>
    <w:rsid w:val="000D5FCC"/>
    <w:tblPr>
      <w:tblStyleRowBandSize w:val="1"/>
      <w:tblStyleColBandSize w:val="1"/>
      <w:tblCellMar>
        <w:left w:w="70" w:type="dxa"/>
        <w:right w:w="70" w:type="dxa"/>
      </w:tblCellMar>
    </w:tblPr>
  </w:style>
  <w:style w:type="table" w:customStyle="1" w:styleId="69">
    <w:name w:val="69"/>
    <w:basedOn w:val="TableNormal"/>
    <w:rsid w:val="000D5FCC"/>
    <w:tblPr>
      <w:tblStyleRowBandSize w:val="1"/>
      <w:tblStyleColBandSize w:val="1"/>
      <w:tblCellMar>
        <w:left w:w="70" w:type="dxa"/>
        <w:right w:w="70" w:type="dxa"/>
      </w:tblCellMar>
    </w:tblPr>
  </w:style>
  <w:style w:type="table" w:customStyle="1" w:styleId="68">
    <w:name w:val="68"/>
    <w:basedOn w:val="TableNormal"/>
    <w:rsid w:val="000D5FCC"/>
    <w:tblPr>
      <w:tblStyleRowBandSize w:val="1"/>
      <w:tblStyleColBandSize w:val="1"/>
      <w:tblCellMar>
        <w:left w:w="70" w:type="dxa"/>
        <w:right w:w="70" w:type="dxa"/>
      </w:tblCellMar>
    </w:tblPr>
  </w:style>
  <w:style w:type="table" w:customStyle="1" w:styleId="67">
    <w:name w:val="67"/>
    <w:basedOn w:val="TableNormal"/>
    <w:rsid w:val="000D5FCC"/>
    <w:tblPr>
      <w:tblStyleRowBandSize w:val="1"/>
      <w:tblStyleColBandSize w:val="1"/>
      <w:tblCellMar>
        <w:left w:w="70" w:type="dxa"/>
        <w:right w:w="70" w:type="dxa"/>
      </w:tblCellMar>
    </w:tblPr>
  </w:style>
  <w:style w:type="table" w:customStyle="1" w:styleId="66">
    <w:name w:val="66"/>
    <w:basedOn w:val="TableNormal"/>
    <w:rsid w:val="000D5FCC"/>
    <w:tblPr>
      <w:tblStyleRowBandSize w:val="1"/>
      <w:tblStyleColBandSize w:val="1"/>
      <w:tblCellMar>
        <w:left w:w="70" w:type="dxa"/>
        <w:right w:w="70" w:type="dxa"/>
      </w:tblCellMar>
    </w:tblPr>
  </w:style>
  <w:style w:type="table" w:customStyle="1" w:styleId="65">
    <w:name w:val="65"/>
    <w:basedOn w:val="TableNormal"/>
    <w:rsid w:val="000D5FCC"/>
    <w:tblPr>
      <w:tblStyleRowBandSize w:val="1"/>
      <w:tblStyleColBandSize w:val="1"/>
      <w:tblCellMar>
        <w:left w:w="70" w:type="dxa"/>
        <w:right w:w="70" w:type="dxa"/>
      </w:tblCellMar>
    </w:tblPr>
  </w:style>
  <w:style w:type="table" w:customStyle="1" w:styleId="64">
    <w:name w:val="64"/>
    <w:basedOn w:val="TableNormal"/>
    <w:rsid w:val="000D5FCC"/>
    <w:tblPr>
      <w:tblStyleRowBandSize w:val="1"/>
      <w:tblStyleColBandSize w:val="1"/>
      <w:tblCellMar>
        <w:left w:w="70" w:type="dxa"/>
        <w:right w:w="70" w:type="dxa"/>
      </w:tblCellMar>
    </w:tblPr>
  </w:style>
  <w:style w:type="table" w:customStyle="1" w:styleId="63">
    <w:name w:val="63"/>
    <w:basedOn w:val="TableNormal"/>
    <w:rsid w:val="000D5FCC"/>
    <w:tblPr>
      <w:tblStyleRowBandSize w:val="1"/>
      <w:tblStyleColBandSize w:val="1"/>
      <w:tblCellMar>
        <w:left w:w="70" w:type="dxa"/>
        <w:right w:w="70" w:type="dxa"/>
      </w:tblCellMar>
    </w:tblPr>
  </w:style>
  <w:style w:type="table" w:customStyle="1" w:styleId="62">
    <w:name w:val="62"/>
    <w:basedOn w:val="TableNormal"/>
    <w:rsid w:val="000D5FCC"/>
    <w:tblPr>
      <w:tblStyleRowBandSize w:val="1"/>
      <w:tblStyleColBandSize w:val="1"/>
      <w:tblCellMar>
        <w:left w:w="70" w:type="dxa"/>
        <w:right w:w="70" w:type="dxa"/>
      </w:tblCellMar>
    </w:tblPr>
  </w:style>
  <w:style w:type="table" w:customStyle="1" w:styleId="61">
    <w:name w:val="61"/>
    <w:basedOn w:val="TableNormal"/>
    <w:rsid w:val="000D5FCC"/>
    <w:tblPr>
      <w:tblStyleRowBandSize w:val="1"/>
      <w:tblStyleColBandSize w:val="1"/>
      <w:tblCellMar>
        <w:left w:w="70" w:type="dxa"/>
        <w:right w:w="70" w:type="dxa"/>
      </w:tblCellMar>
    </w:tblPr>
  </w:style>
  <w:style w:type="table" w:customStyle="1" w:styleId="60">
    <w:name w:val="60"/>
    <w:basedOn w:val="TableNormal"/>
    <w:rsid w:val="000D5FCC"/>
    <w:tblPr>
      <w:tblStyleRowBandSize w:val="1"/>
      <w:tblStyleColBandSize w:val="1"/>
      <w:tblCellMar>
        <w:left w:w="70" w:type="dxa"/>
        <w:right w:w="70" w:type="dxa"/>
      </w:tblCellMar>
    </w:tblPr>
  </w:style>
  <w:style w:type="table" w:customStyle="1" w:styleId="59">
    <w:name w:val="59"/>
    <w:basedOn w:val="TableNormal"/>
    <w:rsid w:val="000D5FCC"/>
    <w:tblPr>
      <w:tblStyleRowBandSize w:val="1"/>
      <w:tblStyleColBandSize w:val="1"/>
      <w:tblCellMar>
        <w:left w:w="70" w:type="dxa"/>
        <w:right w:w="70" w:type="dxa"/>
      </w:tblCellMar>
    </w:tblPr>
  </w:style>
  <w:style w:type="table" w:customStyle="1" w:styleId="58">
    <w:name w:val="58"/>
    <w:basedOn w:val="TableNormal"/>
    <w:rsid w:val="000D5FCC"/>
    <w:tblPr>
      <w:tblStyleRowBandSize w:val="1"/>
      <w:tblStyleColBandSize w:val="1"/>
      <w:tblCellMar>
        <w:left w:w="70" w:type="dxa"/>
        <w:right w:w="70" w:type="dxa"/>
      </w:tblCellMar>
    </w:tblPr>
  </w:style>
  <w:style w:type="table" w:customStyle="1" w:styleId="57">
    <w:name w:val="57"/>
    <w:basedOn w:val="TableNormal"/>
    <w:rsid w:val="000D5FCC"/>
    <w:tblPr>
      <w:tblStyleRowBandSize w:val="1"/>
      <w:tblStyleColBandSize w:val="1"/>
      <w:tblCellMar>
        <w:left w:w="70" w:type="dxa"/>
        <w:right w:w="70" w:type="dxa"/>
      </w:tblCellMar>
    </w:tblPr>
  </w:style>
  <w:style w:type="table" w:customStyle="1" w:styleId="56">
    <w:name w:val="56"/>
    <w:basedOn w:val="TableNormal"/>
    <w:rsid w:val="000D5FCC"/>
    <w:tblPr>
      <w:tblStyleRowBandSize w:val="1"/>
      <w:tblStyleColBandSize w:val="1"/>
      <w:tblCellMar>
        <w:left w:w="70" w:type="dxa"/>
        <w:right w:w="70" w:type="dxa"/>
      </w:tblCellMar>
    </w:tblPr>
  </w:style>
  <w:style w:type="table" w:customStyle="1" w:styleId="55">
    <w:name w:val="55"/>
    <w:basedOn w:val="TableNormal"/>
    <w:rsid w:val="000D5FCC"/>
    <w:tblPr>
      <w:tblStyleRowBandSize w:val="1"/>
      <w:tblStyleColBandSize w:val="1"/>
      <w:tblCellMar>
        <w:left w:w="70" w:type="dxa"/>
        <w:right w:w="70" w:type="dxa"/>
      </w:tblCellMar>
    </w:tblPr>
  </w:style>
  <w:style w:type="table" w:customStyle="1" w:styleId="54">
    <w:name w:val="54"/>
    <w:basedOn w:val="TableNormal"/>
    <w:rsid w:val="000D5FCC"/>
    <w:tblPr>
      <w:tblStyleRowBandSize w:val="1"/>
      <w:tblStyleColBandSize w:val="1"/>
      <w:tblCellMar>
        <w:left w:w="70" w:type="dxa"/>
        <w:right w:w="70" w:type="dxa"/>
      </w:tblCellMar>
    </w:tblPr>
  </w:style>
  <w:style w:type="table" w:customStyle="1" w:styleId="53">
    <w:name w:val="53"/>
    <w:basedOn w:val="TableNormal"/>
    <w:rsid w:val="000D5FCC"/>
    <w:tblPr>
      <w:tblStyleRowBandSize w:val="1"/>
      <w:tblStyleColBandSize w:val="1"/>
      <w:tblCellMar>
        <w:left w:w="70" w:type="dxa"/>
        <w:right w:w="70" w:type="dxa"/>
      </w:tblCellMar>
    </w:tblPr>
  </w:style>
  <w:style w:type="table" w:customStyle="1" w:styleId="52">
    <w:name w:val="52"/>
    <w:basedOn w:val="TableNormal"/>
    <w:rsid w:val="000D5FCC"/>
    <w:tblPr>
      <w:tblStyleRowBandSize w:val="1"/>
      <w:tblStyleColBandSize w:val="1"/>
      <w:tblCellMar>
        <w:left w:w="70" w:type="dxa"/>
        <w:right w:w="70" w:type="dxa"/>
      </w:tblCellMar>
    </w:tblPr>
  </w:style>
  <w:style w:type="table" w:customStyle="1" w:styleId="51">
    <w:name w:val="51"/>
    <w:basedOn w:val="TableNormal"/>
    <w:rsid w:val="000D5FCC"/>
    <w:tblPr>
      <w:tblStyleRowBandSize w:val="1"/>
      <w:tblStyleColBandSize w:val="1"/>
      <w:tblCellMar>
        <w:left w:w="70" w:type="dxa"/>
        <w:right w:w="70" w:type="dxa"/>
      </w:tblCellMar>
    </w:tblPr>
  </w:style>
  <w:style w:type="table" w:customStyle="1" w:styleId="50">
    <w:name w:val="50"/>
    <w:basedOn w:val="TableNormal"/>
    <w:rsid w:val="000D5FCC"/>
    <w:tblPr>
      <w:tblStyleRowBandSize w:val="1"/>
      <w:tblStyleColBandSize w:val="1"/>
      <w:tblCellMar>
        <w:left w:w="70" w:type="dxa"/>
        <w:right w:w="70" w:type="dxa"/>
      </w:tblCellMar>
    </w:tblPr>
  </w:style>
  <w:style w:type="table" w:customStyle="1" w:styleId="49">
    <w:name w:val="49"/>
    <w:basedOn w:val="TableNormal"/>
    <w:rsid w:val="000D5FCC"/>
    <w:tblPr>
      <w:tblStyleRowBandSize w:val="1"/>
      <w:tblStyleColBandSize w:val="1"/>
      <w:tblCellMar>
        <w:left w:w="70" w:type="dxa"/>
        <w:right w:w="70" w:type="dxa"/>
      </w:tblCellMar>
    </w:tblPr>
  </w:style>
  <w:style w:type="table" w:customStyle="1" w:styleId="48">
    <w:name w:val="48"/>
    <w:basedOn w:val="TableNormal"/>
    <w:rsid w:val="000D5FCC"/>
    <w:tblPr>
      <w:tblStyleRowBandSize w:val="1"/>
      <w:tblStyleColBandSize w:val="1"/>
      <w:tblCellMar>
        <w:left w:w="70" w:type="dxa"/>
        <w:right w:w="70" w:type="dxa"/>
      </w:tblCellMar>
    </w:tblPr>
  </w:style>
  <w:style w:type="table" w:customStyle="1" w:styleId="47">
    <w:name w:val="47"/>
    <w:basedOn w:val="TableNormal"/>
    <w:rsid w:val="000D5FCC"/>
    <w:tblPr>
      <w:tblStyleRowBandSize w:val="1"/>
      <w:tblStyleColBandSize w:val="1"/>
      <w:tblCellMar>
        <w:left w:w="70" w:type="dxa"/>
        <w:right w:w="70" w:type="dxa"/>
      </w:tblCellMar>
    </w:tblPr>
  </w:style>
  <w:style w:type="table" w:customStyle="1" w:styleId="46">
    <w:name w:val="46"/>
    <w:basedOn w:val="TableNormal"/>
    <w:rsid w:val="000D5FCC"/>
    <w:tblPr>
      <w:tblStyleRowBandSize w:val="1"/>
      <w:tblStyleColBandSize w:val="1"/>
      <w:tblCellMar>
        <w:left w:w="70" w:type="dxa"/>
        <w:right w:w="70" w:type="dxa"/>
      </w:tblCellMar>
    </w:tblPr>
  </w:style>
  <w:style w:type="table" w:customStyle="1" w:styleId="45">
    <w:name w:val="45"/>
    <w:basedOn w:val="TableNormal"/>
    <w:rsid w:val="000D5FCC"/>
    <w:tblPr>
      <w:tblStyleRowBandSize w:val="1"/>
      <w:tblStyleColBandSize w:val="1"/>
      <w:tblCellMar>
        <w:left w:w="70" w:type="dxa"/>
        <w:right w:w="70" w:type="dxa"/>
      </w:tblCellMar>
    </w:tblPr>
  </w:style>
  <w:style w:type="table" w:customStyle="1" w:styleId="44">
    <w:name w:val="44"/>
    <w:basedOn w:val="TableNormal"/>
    <w:rsid w:val="000D5FCC"/>
    <w:tblPr>
      <w:tblStyleRowBandSize w:val="1"/>
      <w:tblStyleColBandSize w:val="1"/>
      <w:tblCellMar>
        <w:left w:w="70" w:type="dxa"/>
        <w:right w:w="70" w:type="dxa"/>
      </w:tblCellMar>
    </w:tblPr>
  </w:style>
  <w:style w:type="table" w:customStyle="1" w:styleId="43">
    <w:name w:val="43"/>
    <w:basedOn w:val="TableNormal"/>
    <w:rsid w:val="000D5FCC"/>
    <w:tblPr>
      <w:tblStyleRowBandSize w:val="1"/>
      <w:tblStyleColBandSize w:val="1"/>
      <w:tblCellMar>
        <w:left w:w="70" w:type="dxa"/>
        <w:right w:w="70" w:type="dxa"/>
      </w:tblCellMar>
    </w:tblPr>
  </w:style>
  <w:style w:type="table" w:customStyle="1" w:styleId="42">
    <w:name w:val="42"/>
    <w:basedOn w:val="TableNormal"/>
    <w:rsid w:val="000D5FCC"/>
    <w:tblPr>
      <w:tblStyleRowBandSize w:val="1"/>
      <w:tblStyleColBandSize w:val="1"/>
      <w:tblCellMar>
        <w:left w:w="70" w:type="dxa"/>
        <w:right w:w="70" w:type="dxa"/>
      </w:tblCellMar>
    </w:tblPr>
  </w:style>
  <w:style w:type="table" w:customStyle="1" w:styleId="41">
    <w:name w:val="41"/>
    <w:basedOn w:val="TableNormal"/>
    <w:rsid w:val="000D5FCC"/>
    <w:tblPr>
      <w:tblStyleRowBandSize w:val="1"/>
      <w:tblStyleColBandSize w:val="1"/>
      <w:tblCellMar>
        <w:left w:w="70" w:type="dxa"/>
        <w:right w:w="70" w:type="dxa"/>
      </w:tblCellMar>
    </w:tblPr>
  </w:style>
  <w:style w:type="table" w:customStyle="1" w:styleId="40">
    <w:name w:val="40"/>
    <w:basedOn w:val="TableNormal"/>
    <w:rsid w:val="000D5FCC"/>
    <w:tblPr>
      <w:tblStyleRowBandSize w:val="1"/>
      <w:tblStyleColBandSize w:val="1"/>
      <w:tblCellMar>
        <w:left w:w="70" w:type="dxa"/>
        <w:right w:w="70" w:type="dxa"/>
      </w:tblCellMar>
    </w:tblPr>
  </w:style>
  <w:style w:type="table" w:customStyle="1" w:styleId="39">
    <w:name w:val="39"/>
    <w:basedOn w:val="TableNormal"/>
    <w:rsid w:val="000D5FCC"/>
    <w:tblPr>
      <w:tblStyleRowBandSize w:val="1"/>
      <w:tblStyleColBandSize w:val="1"/>
      <w:tblCellMar>
        <w:left w:w="70" w:type="dxa"/>
        <w:right w:w="70" w:type="dxa"/>
      </w:tblCellMar>
    </w:tblPr>
  </w:style>
  <w:style w:type="table" w:customStyle="1" w:styleId="38">
    <w:name w:val="38"/>
    <w:basedOn w:val="TableNormal"/>
    <w:rsid w:val="000D5FCC"/>
    <w:tblPr>
      <w:tblStyleRowBandSize w:val="1"/>
      <w:tblStyleColBandSize w:val="1"/>
      <w:tblCellMar>
        <w:left w:w="70" w:type="dxa"/>
        <w:right w:w="70" w:type="dxa"/>
      </w:tblCellMar>
    </w:tblPr>
  </w:style>
  <w:style w:type="table" w:customStyle="1" w:styleId="37">
    <w:name w:val="37"/>
    <w:basedOn w:val="TableNormal"/>
    <w:rsid w:val="000D5FCC"/>
    <w:tblPr>
      <w:tblStyleRowBandSize w:val="1"/>
      <w:tblStyleColBandSize w:val="1"/>
      <w:tblCellMar>
        <w:left w:w="70" w:type="dxa"/>
        <w:right w:w="70" w:type="dxa"/>
      </w:tblCellMar>
    </w:tblPr>
  </w:style>
  <w:style w:type="table" w:customStyle="1" w:styleId="36">
    <w:name w:val="36"/>
    <w:basedOn w:val="TableNormal"/>
    <w:rsid w:val="000D5FCC"/>
    <w:tblPr>
      <w:tblStyleRowBandSize w:val="1"/>
      <w:tblStyleColBandSize w:val="1"/>
      <w:tblCellMar>
        <w:left w:w="70" w:type="dxa"/>
        <w:right w:w="70" w:type="dxa"/>
      </w:tblCellMar>
    </w:tblPr>
  </w:style>
  <w:style w:type="table" w:customStyle="1" w:styleId="35">
    <w:name w:val="35"/>
    <w:basedOn w:val="TableNormal"/>
    <w:rsid w:val="000D5FCC"/>
    <w:tblPr>
      <w:tblStyleRowBandSize w:val="1"/>
      <w:tblStyleColBandSize w:val="1"/>
      <w:tblCellMar>
        <w:left w:w="70" w:type="dxa"/>
        <w:right w:w="70" w:type="dxa"/>
      </w:tblCellMar>
    </w:tblPr>
  </w:style>
  <w:style w:type="table" w:customStyle="1" w:styleId="34">
    <w:name w:val="34"/>
    <w:basedOn w:val="TableNormal"/>
    <w:rsid w:val="000D5FCC"/>
    <w:tblPr>
      <w:tblStyleRowBandSize w:val="1"/>
      <w:tblStyleColBandSize w:val="1"/>
      <w:tblCellMar>
        <w:left w:w="70" w:type="dxa"/>
        <w:right w:w="70" w:type="dxa"/>
      </w:tblCellMar>
    </w:tblPr>
  </w:style>
  <w:style w:type="table" w:customStyle="1" w:styleId="33">
    <w:name w:val="33"/>
    <w:basedOn w:val="TableNormal"/>
    <w:rsid w:val="000D5FCC"/>
    <w:tblPr>
      <w:tblStyleRowBandSize w:val="1"/>
      <w:tblStyleColBandSize w:val="1"/>
      <w:tblCellMar>
        <w:left w:w="70" w:type="dxa"/>
        <w:right w:w="70" w:type="dxa"/>
      </w:tblCellMar>
    </w:tblPr>
  </w:style>
  <w:style w:type="table" w:customStyle="1" w:styleId="32">
    <w:name w:val="32"/>
    <w:basedOn w:val="TableNormal"/>
    <w:rsid w:val="000D5FCC"/>
    <w:tblPr>
      <w:tblStyleRowBandSize w:val="1"/>
      <w:tblStyleColBandSize w:val="1"/>
      <w:tblCellMar>
        <w:left w:w="70" w:type="dxa"/>
        <w:right w:w="70" w:type="dxa"/>
      </w:tblCellMar>
    </w:tblPr>
  </w:style>
  <w:style w:type="table" w:customStyle="1" w:styleId="31">
    <w:name w:val="31"/>
    <w:basedOn w:val="TableNormal"/>
    <w:rsid w:val="000D5FCC"/>
    <w:tblPr>
      <w:tblStyleRowBandSize w:val="1"/>
      <w:tblStyleColBandSize w:val="1"/>
      <w:tblCellMar>
        <w:left w:w="70" w:type="dxa"/>
        <w:right w:w="70" w:type="dxa"/>
      </w:tblCellMar>
    </w:tblPr>
  </w:style>
  <w:style w:type="table" w:customStyle="1" w:styleId="30">
    <w:name w:val="30"/>
    <w:basedOn w:val="TableNormal"/>
    <w:rsid w:val="000D5FCC"/>
    <w:tblPr>
      <w:tblStyleRowBandSize w:val="1"/>
      <w:tblStyleColBandSize w:val="1"/>
      <w:tblCellMar>
        <w:left w:w="70" w:type="dxa"/>
        <w:right w:w="70" w:type="dxa"/>
      </w:tblCellMar>
    </w:tblPr>
  </w:style>
  <w:style w:type="table" w:customStyle="1" w:styleId="29">
    <w:name w:val="29"/>
    <w:basedOn w:val="TableNormal"/>
    <w:rsid w:val="000D5FCC"/>
    <w:tblPr>
      <w:tblStyleRowBandSize w:val="1"/>
      <w:tblStyleColBandSize w:val="1"/>
      <w:tblCellMar>
        <w:left w:w="70" w:type="dxa"/>
        <w:right w:w="70" w:type="dxa"/>
      </w:tblCellMar>
    </w:tblPr>
  </w:style>
  <w:style w:type="table" w:customStyle="1" w:styleId="28">
    <w:name w:val="28"/>
    <w:basedOn w:val="TableNormal"/>
    <w:rsid w:val="000D5FCC"/>
    <w:tblPr>
      <w:tblStyleRowBandSize w:val="1"/>
      <w:tblStyleColBandSize w:val="1"/>
      <w:tblCellMar>
        <w:left w:w="70" w:type="dxa"/>
        <w:right w:w="70" w:type="dxa"/>
      </w:tblCellMar>
    </w:tblPr>
  </w:style>
  <w:style w:type="table" w:customStyle="1" w:styleId="27">
    <w:name w:val="27"/>
    <w:basedOn w:val="TableNormal"/>
    <w:rsid w:val="000D5FCC"/>
    <w:tblPr>
      <w:tblStyleRowBandSize w:val="1"/>
      <w:tblStyleColBandSize w:val="1"/>
      <w:tblCellMar>
        <w:left w:w="70" w:type="dxa"/>
        <w:right w:w="70" w:type="dxa"/>
      </w:tblCellMar>
    </w:tblPr>
  </w:style>
  <w:style w:type="table" w:customStyle="1" w:styleId="26">
    <w:name w:val="26"/>
    <w:basedOn w:val="TableNormal"/>
    <w:rsid w:val="000D5FCC"/>
    <w:tblPr>
      <w:tblStyleRowBandSize w:val="1"/>
      <w:tblStyleColBandSize w:val="1"/>
      <w:tblCellMar>
        <w:left w:w="70" w:type="dxa"/>
        <w:right w:w="70" w:type="dxa"/>
      </w:tblCellMar>
    </w:tblPr>
  </w:style>
  <w:style w:type="table" w:customStyle="1" w:styleId="25">
    <w:name w:val="25"/>
    <w:basedOn w:val="TableNormal"/>
    <w:rsid w:val="000D5FCC"/>
    <w:tblPr>
      <w:tblStyleRowBandSize w:val="1"/>
      <w:tblStyleColBandSize w:val="1"/>
      <w:tblCellMar>
        <w:left w:w="70" w:type="dxa"/>
        <w:right w:w="70" w:type="dxa"/>
      </w:tblCellMar>
    </w:tblPr>
  </w:style>
  <w:style w:type="table" w:customStyle="1" w:styleId="24">
    <w:name w:val="24"/>
    <w:basedOn w:val="TableNormal"/>
    <w:rsid w:val="000D5FCC"/>
    <w:tblPr>
      <w:tblStyleRowBandSize w:val="1"/>
      <w:tblStyleColBandSize w:val="1"/>
      <w:tblCellMar>
        <w:left w:w="70" w:type="dxa"/>
        <w:right w:w="70" w:type="dxa"/>
      </w:tblCellMar>
    </w:tblPr>
  </w:style>
  <w:style w:type="table" w:customStyle="1" w:styleId="23">
    <w:name w:val="23"/>
    <w:basedOn w:val="TableNormal"/>
    <w:rsid w:val="000D5FCC"/>
    <w:tblPr>
      <w:tblStyleRowBandSize w:val="1"/>
      <w:tblStyleColBandSize w:val="1"/>
      <w:tblCellMar>
        <w:top w:w="100" w:type="dxa"/>
        <w:left w:w="100" w:type="dxa"/>
        <w:bottom w:w="100" w:type="dxa"/>
        <w:right w:w="100" w:type="dxa"/>
      </w:tblCellMar>
    </w:tblPr>
  </w:style>
  <w:style w:type="table" w:customStyle="1" w:styleId="22">
    <w:name w:val="22"/>
    <w:basedOn w:val="TableNormal"/>
    <w:rsid w:val="000D5FCC"/>
    <w:tblPr>
      <w:tblStyleRowBandSize w:val="1"/>
      <w:tblStyleColBandSize w:val="1"/>
      <w:tblCellMar>
        <w:top w:w="100" w:type="dxa"/>
        <w:left w:w="100" w:type="dxa"/>
        <w:bottom w:w="100" w:type="dxa"/>
        <w:right w:w="100" w:type="dxa"/>
      </w:tblCellMar>
    </w:tblPr>
  </w:style>
  <w:style w:type="table" w:customStyle="1" w:styleId="21">
    <w:name w:val="21"/>
    <w:basedOn w:val="TableNormal"/>
    <w:rsid w:val="000D5FCC"/>
    <w:tblPr>
      <w:tblStyleRowBandSize w:val="1"/>
      <w:tblStyleColBandSize w:val="1"/>
      <w:tblCellMar>
        <w:left w:w="70" w:type="dxa"/>
        <w:right w:w="70" w:type="dxa"/>
      </w:tblCellMar>
    </w:tblPr>
  </w:style>
  <w:style w:type="table" w:customStyle="1" w:styleId="20">
    <w:name w:val="20"/>
    <w:basedOn w:val="TableNormal"/>
    <w:rsid w:val="000D5FCC"/>
    <w:tblPr>
      <w:tblStyleRowBandSize w:val="1"/>
      <w:tblStyleColBandSize w:val="1"/>
      <w:tblCellMar>
        <w:top w:w="100" w:type="dxa"/>
        <w:left w:w="100" w:type="dxa"/>
        <w:bottom w:w="100" w:type="dxa"/>
        <w:right w:w="100" w:type="dxa"/>
      </w:tblCellMar>
    </w:tblPr>
  </w:style>
  <w:style w:type="table" w:customStyle="1" w:styleId="19">
    <w:name w:val="19"/>
    <w:basedOn w:val="TableNormal"/>
    <w:rsid w:val="000D5FCC"/>
    <w:tblPr>
      <w:tblStyleRowBandSize w:val="1"/>
      <w:tblStyleColBandSize w:val="1"/>
      <w:tblCellMar>
        <w:top w:w="100" w:type="dxa"/>
        <w:left w:w="100" w:type="dxa"/>
        <w:bottom w:w="100" w:type="dxa"/>
        <w:right w:w="100" w:type="dxa"/>
      </w:tblCellMar>
    </w:tblPr>
  </w:style>
  <w:style w:type="table" w:customStyle="1" w:styleId="18">
    <w:name w:val="18"/>
    <w:basedOn w:val="TableNormal"/>
    <w:rsid w:val="000D5FCC"/>
    <w:tblPr>
      <w:tblStyleRowBandSize w:val="1"/>
      <w:tblStyleColBandSize w:val="1"/>
      <w:tblCellMar>
        <w:top w:w="100" w:type="dxa"/>
        <w:left w:w="100" w:type="dxa"/>
        <w:bottom w:w="100" w:type="dxa"/>
        <w:right w:w="100" w:type="dxa"/>
      </w:tblCellMar>
    </w:tblPr>
  </w:style>
  <w:style w:type="table" w:customStyle="1" w:styleId="17">
    <w:name w:val="17"/>
    <w:basedOn w:val="TableNormal"/>
    <w:rsid w:val="000D5FCC"/>
    <w:tblPr>
      <w:tblStyleRowBandSize w:val="1"/>
      <w:tblStyleColBandSize w:val="1"/>
      <w:tblCellMar>
        <w:top w:w="100" w:type="dxa"/>
        <w:left w:w="100" w:type="dxa"/>
        <w:bottom w:w="100" w:type="dxa"/>
        <w:right w:w="100" w:type="dxa"/>
      </w:tblCellMar>
    </w:tblPr>
  </w:style>
  <w:style w:type="table" w:customStyle="1" w:styleId="16">
    <w:name w:val="16"/>
    <w:basedOn w:val="TableNormal"/>
    <w:rsid w:val="000D5FCC"/>
    <w:tblPr>
      <w:tblStyleRowBandSize w:val="1"/>
      <w:tblStyleColBandSize w:val="1"/>
      <w:tblCellMar>
        <w:top w:w="100" w:type="dxa"/>
        <w:left w:w="100" w:type="dxa"/>
        <w:bottom w:w="100" w:type="dxa"/>
        <w:right w:w="100" w:type="dxa"/>
      </w:tblCellMar>
    </w:tblPr>
  </w:style>
  <w:style w:type="table" w:customStyle="1" w:styleId="15">
    <w:name w:val="15"/>
    <w:basedOn w:val="TableNormal"/>
    <w:rsid w:val="000D5FCC"/>
    <w:tblPr>
      <w:tblStyleRowBandSize w:val="1"/>
      <w:tblStyleColBandSize w:val="1"/>
      <w:tblCellMar>
        <w:top w:w="100" w:type="dxa"/>
        <w:left w:w="100" w:type="dxa"/>
        <w:bottom w:w="100" w:type="dxa"/>
        <w:right w:w="100" w:type="dxa"/>
      </w:tblCellMar>
    </w:tblPr>
  </w:style>
  <w:style w:type="table" w:customStyle="1" w:styleId="14">
    <w:name w:val="14"/>
    <w:basedOn w:val="TableNormal"/>
    <w:rsid w:val="000D5FCC"/>
    <w:tblPr>
      <w:tblStyleRowBandSize w:val="1"/>
      <w:tblStyleColBandSize w:val="1"/>
      <w:tblCellMar>
        <w:top w:w="100" w:type="dxa"/>
        <w:left w:w="100" w:type="dxa"/>
        <w:bottom w:w="100" w:type="dxa"/>
        <w:right w:w="100" w:type="dxa"/>
      </w:tblCellMar>
    </w:tblPr>
  </w:style>
  <w:style w:type="table" w:customStyle="1" w:styleId="13">
    <w:name w:val="13"/>
    <w:basedOn w:val="TableNormal"/>
    <w:rsid w:val="000D5FCC"/>
    <w:tblPr>
      <w:tblStyleRowBandSize w:val="1"/>
      <w:tblStyleColBandSize w:val="1"/>
      <w:tblCellMar>
        <w:top w:w="100" w:type="dxa"/>
        <w:left w:w="100" w:type="dxa"/>
        <w:bottom w:w="100" w:type="dxa"/>
        <w:right w:w="100" w:type="dxa"/>
      </w:tblCellMar>
    </w:tblPr>
  </w:style>
  <w:style w:type="table" w:customStyle="1" w:styleId="12">
    <w:name w:val="12"/>
    <w:basedOn w:val="TableNormal"/>
    <w:rsid w:val="000D5FCC"/>
    <w:tblPr>
      <w:tblStyleRowBandSize w:val="1"/>
      <w:tblStyleColBandSize w:val="1"/>
      <w:tblCellMar>
        <w:top w:w="100" w:type="dxa"/>
        <w:left w:w="100" w:type="dxa"/>
        <w:bottom w:w="100" w:type="dxa"/>
        <w:right w:w="100" w:type="dxa"/>
      </w:tblCellMar>
    </w:tblPr>
  </w:style>
  <w:style w:type="table" w:customStyle="1" w:styleId="11">
    <w:name w:val="11"/>
    <w:basedOn w:val="TableNormal"/>
    <w:rsid w:val="000D5FCC"/>
    <w:tblPr>
      <w:tblStyleRowBandSize w:val="1"/>
      <w:tblStyleColBandSize w:val="1"/>
      <w:tblCellMar>
        <w:top w:w="100" w:type="dxa"/>
        <w:left w:w="100" w:type="dxa"/>
        <w:bottom w:w="100" w:type="dxa"/>
        <w:right w:w="100" w:type="dxa"/>
      </w:tblCellMar>
    </w:tblPr>
  </w:style>
  <w:style w:type="table" w:customStyle="1" w:styleId="10">
    <w:name w:val="10"/>
    <w:basedOn w:val="TableNormal"/>
    <w:rsid w:val="000D5FCC"/>
    <w:tblPr>
      <w:tblStyleRowBandSize w:val="1"/>
      <w:tblStyleColBandSize w:val="1"/>
      <w:tblCellMar>
        <w:top w:w="100" w:type="dxa"/>
        <w:left w:w="100" w:type="dxa"/>
        <w:bottom w:w="100" w:type="dxa"/>
        <w:right w:w="100" w:type="dxa"/>
      </w:tblCellMar>
    </w:tblPr>
  </w:style>
  <w:style w:type="table" w:customStyle="1" w:styleId="9">
    <w:name w:val="9"/>
    <w:basedOn w:val="TableNormal"/>
    <w:rsid w:val="000D5FCC"/>
    <w:tblPr>
      <w:tblStyleRowBandSize w:val="1"/>
      <w:tblStyleColBandSize w:val="1"/>
      <w:tblCellMar>
        <w:top w:w="100" w:type="dxa"/>
        <w:left w:w="100" w:type="dxa"/>
        <w:bottom w:w="100" w:type="dxa"/>
        <w:right w:w="100" w:type="dxa"/>
      </w:tblCellMar>
    </w:tblPr>
  </w:style>
  <w:style w:type="table" w:customStyle="1" w:styleId="8">
    <w:name w:val="8"/>
    <w:basedOn w:val="TableNormal"/>
    <w:rsid w:val="000D5FCC"/>
    <w:tblPr>
      <w:tblStyleRowBandSize w:val="1"/>
      <w:tblStyleColBandSize w:val="1"/>
      <w:tblCellMar>
        <w:top w:w="100" w:type="dxa"/>
        <w:left w:w="100" w:type="dxa"/>
        <w:bottom w:w="100" w:type="dxa"/>
        <w:right w:w="100" w:type="dxa"/>
      </w:tblCellMar>
    </w:tblPr>
  </w:style>
  <w:style w:type="table" w:customStyle="1" w:styleId="7">
    <w:name w:val="7"/>
    <w:basedOn w:val="TableNormal"/>
    <w:rsid w:val="000D5FCC"/>
    <w:tblPr>
      <w:tblStyleRowBandSize w:val="1"/>
      <w:tblStyleColBandSize w:val="1"/>
      <w:tblCellMar>
        <w:top w:w="100" w:type="dxa"/>
        <w:left w:w="100" w:type="dxa"/>
        <w:bottom w:w="100" w:type="dxa"/>
        <w:right w:w="100" w:type="dxa"/>
      </w:tblCellMar>
    </w:tblPr>
  </w:style>
  <w:style w:type="table" w:customStyle="1" w:styleId="6">
    <w:name w:val="6"/>
    <w:basedOn w:val="TableNormal"/>
    <w:rsid w:val="000D5FCC"/>
    <w:tblPr>
      <w:tblStyleRowBandSize w:val="1"/>
      <w:tblStyleColBandSize w:val="1"/>
      <w:tblCellMar>
        <w:top w:w="100" w:type="dxa"/>
        <w:left w:w="100" w:type="dxa"/>
        <w:bottom w:w="100" w:type="dxa"/>
        <w:right w:w="100" w:type="dxa"/>
      </w:tblCellMar>
    </w:tblPr>
  </w:style>
  <w:style w:type="table" w:customStyle="1" w:styleId="5">
    <w:name w:val="5"/>
    <w:basedOn w:val="TableNormal"/>
    <w:rsid w:val="000D5FCC"/>
    <w:tblPr>
      <w:tblStyleRowBandSize w:val="1"/>
      <w:tblStyleColBandSize w:val="1"/>
      <w:tblCellMar>
        <w:top w:w="100" w:type="dxa"/>
        <w:left w:w="100" w:type="dxa"/>
        <w:bottom w:w="100" w:type="dxa"/>
        <w:right w:w="100" w:type="dxa"/>
      </w:tblCellMar>
    </w:tblPr>
  </w:style>
  <w:style w:type="table" w:customStyle="1" w:styleId="4">
    <w:name w:val="4"/>
    <w:basedOn w:val="TableNormal"/>
    <w:rsid w:val="000D5FCC"/>
    <w:tblPr>
      <w:tblStyleRowBandSize w:val="1"/>
      <w:tblStyleColBandSize w:val="1"/>
      <w:tblCellMar>
        <w:top w:w="100" w:type="dxa"/>
        <w:left w:w="100" w:type="dxa"/>
        <w:bottom w:w="100" w:type="dxa"/>
        <w:right w:w="100" w:type="dxa"/>
      </w:tblCellMar>
    </w:tblPr>
  </w:style>
  <w:style w:type="table" w:customStyle="1" w:styleId="3">
    <w:name w:val="3"/>
    <w:basedOn w:val="TableNormal"/>
    <w:rsid w:val="000D5FCC"/>
    <w:tblPr>
      <w:tblStyleRowBandSize w:val="1"/>
      <w:tblStyleColBandSize w:val="1"/>
      <w:tblCellMar>
        <w:top w:w="100" w:type="dxa"/>
        <w:left w:w="100" w:type="dxa"/>
        <w:bottom w:w="100" w:type="dxa"/>
        <w:right w:w="100" w:type="dxa"/>
      </w:tblCellMar>
    </w:tblPr>
  </w:style>
  <w:style w:type="table" w:customStyle="1" w:styleId="2">
    <w:name w:val="2"/>
    <w:basedOn w:val="TableNormal"/>
    <w:rsid w:val="000D5FCC"/>
    <w:tblPr>
      <w:tblStyleRowBandSize w:val="1"/>
      <w:tblStyleColBandSize w:val="1"/>
      <w:tblCellMar>
        <w:top w:w="100" w:type="dxa"/>
        <w:left w:w="100" w:type="dxa"/>
        <w:bottom w:w="100" w:type="dxa"/>
        <w:right w:w="100" w:type="dxa"/>
      </w:tblCellMar>
    </w:tblPr>
  </w:style>
  <w:style w:type="table" w:customStyle="1" w:styleId="1">
    <w:name w:val="1"/>
    <w:basedOn w:val="TableNormal"/>
    <w:rsid w:val="000D5FCC"/>
    <w:tblPr>
      <w:tblStyleRowBandSize w:val="1"/>
      <w:tblStyleColBandSize w:val="1"/>
      <w:tblCellMar>
        <w:top w:w="100" w:type="dxa"/>
        <w:left w:w="100" w:type="dxa"/>
        <w:bottom w:w="100" w:type="dxa"/>
        <w:right w:w="100" w:type="dxa"/>
      </w:tblCellMar>
    </w:tblPr>
  </w:style>
  <w:style w:type="paragraph" w:customStyle="1" w:styleId="TtuloTDC1">
    <w:name w:val="Título TDC1"/>
    <w:basedOn w:val="Ttulo1"/>
    <w:next w:val="Normal"/>
    <w:uiPriority w:val="39"/>
    <w:unhideWhenUsed/>
    <w:qFormat/>
    <w:rsid w:val="000D5FCC"/>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0D5FCC"/>
    <w:pPr>
      <w:spacing w:after="100"/>
    </w:pPr>
    <w:rPr>
      <w:rFonts w:ascii="Arial Narrow" w:hAnsi="Arial Narrow"/>
      <w:szCs w:val="20"/>
      <w:lang w:val="es-CO" w:eastAsia="es-ES"/>
    </w:rPr>
  </w:style>
  <w:style w:type="paragraph" w:styleId="TDC2">
    <w:name w:val="toc 2"/>
    <w:basedOn w:val="Normal"/>
    <w:next w:val="Normal"/>
    <w:autoRedefine/>
    <w:uiPriority w:val="39"/>
    <w:unhideWhenUsed/>
    <w:rsid w:val="000D5FCC"/>
    <w:pPr>
      <w:spacing w:after="100"/>
      <w:ind w:left="200"/>
    </w:pPr>
    <w:rPr>
      <w:rFonts w:ascii="Arial Narrow" w:hAnsi="Arial Narrow"/>
      <w:szCs w:val="20"/>
      <w:lang w:val="es-CO" w:eastAsia="es-ES"/>
    </w:rPr>
  </w:style>
  <w:style w:type="paragraph" w:customStyle="1" w:styleId="TDC31">
    <w:name w:val="TDC 31"/>
    <w:basedOn w:val="Normal"/>
    <w:next w:val="Normal"/>
    <w:autoRedefine/>
    <w:uiPriority w:val="39"/>
    <w:unhideWhenUsed/>
    <w:rsid w:val="000D5FCC"/>
    <w:pPr>
      <w:spacing w:after="100" w:line="259" w:lineRule="auto"/>
      <w:ind w:left="440"/>
    </w:pPr>
    <w:rPr>
      <w:rFonts w:ascii="Calibri" w:hAnsi="Calibri"/>
      <w:sz w:val="22"/>
      <w:szCs w:val="22"/>
      <w:lang w:val="es-CO" w:eastAsia="es-CO"/>
    </w:rPr>
  </w:style>
  <w:style w:type="paragraph" w:customStyle="1" w:styleId="TDC41">
    <w:name w:val="TDC 41"/>
    <w:basedOn w:val="Normal"/>
    <w:next w:val="Normal"/>
    <w:autoRedefine/>
    <w:uiPriority w:val="39"/>
    <w:unhideWhenUsed/>
    <w:rsid w:val="000D5FCC"/>
    <w:pPr>
      <w:spacing w:after="100" w:line="259" w:lineRule="auto"/>
      <w:ind w:left="660"/>
    </w:pPr>
    <w:rPr>
      <w:rFonts w:ascii="Calibri" w:hAnsi="Calibri"/>
      <w:sz w:val="22"/>
      <w:szCs w:val="22"/>
      <w:lang w:val="es-CO" w:eastAsia="es-CO"/>
    </w:rPr>
  </w:style>
  <w:style w:type="paragraph" w:customStyle="1" w:styleId="TDC51">
    <w:name w:val="TDC 51"/>
    <w:basedOn w:val="Normal"/>
    <w:next w:val="Normal"/>
    <w:autoRedefine/>
    <w:uiPriority w:val="39"/>
    <w:unhideWhenUsed/>
    <w:rsid w:val="000D5FCC"/>
    <w:pPr>
      <w:spacing w:after="100" w:line="259" w:lineRule="auto"/>
      <w:ind w:left="880"/>
    </w:pPr>
    <w:rPr>
      <w:rFonts w:ascii="Calibri" w:hAnsi="Calibri"/>
      <w:sz w:val="22"/>
      <w:szCs w:val="22"/>
      <w:lang w:val="es-CO" w:eastAsia="es-CO"/>
    </w:rPr>
  </w:style>
  <w:style w:type="paragraph" w:customStyle="1" w:styleId="TDC61">
    <w:name w:val="TDC 61"/>
    <w:basedOn w:val="Normal"/>
    <w:next w:val="Normal"/>
    <w:autoRedefine/>
    <w:uiPriority w:val="39"/>
    <w:unhideWhenUsed/>
    <w:rsid w:val="000D5FCC"/>
    <w:pPr>
      <w:spacing w:after="100" w:line="259" w:lineRule="auto"/>
      <w:ind w:left="1100"/>
    </w:pPr>
    <w:rPr>
      <w:rFonts w:ascii="Calibri" w:hAnsi="Calibri"/>
      <w:sz w:val="22"/>
      <w:szCs w:val="22"/>
      <w:lang w:val="es-CO" w:eastAsia="es-CO"/>
    </w:rPr>
  </w:style>
  <w:style w:type="paragraph" w:customStyle="1" w:styleId="TDC71">
    <w:name w:val="TDC 71"/>
    <w:basedOn w:val="Normal"/>
    <w:next w:val="Normal"/>
    <w:autoRedefine/>
    <w:uiPriority w:val="39"/>
    <w:unhideWhenUsed/>
    <w:rsid w:val="000D5FCC"/>
    <w:pPr>
      <w:spacing w:after="100" w:line="259" w:lineRule="auto"/>
      <w:ind w:left="1320"/>
    </w:pPr>
    <w:rPr>
      <w:rFonts w:ascii="Calibri" w:hAnsi="Calibri"/>
      <w:sz w:val="22"/>
      <w:szCs w:val="22"/>
      <w:lang w:val="es-CO" w:eastAsia="es-CO"/>
    </w:rPr>
  </w:style>
  <w:style w:type="paragraph" w:customStyle="1" w:styleId="TDC81">
    <w:name w:val="TDC 81"/>
    <w:basedOn w:val="Normal"/>
    <w:next w:val="Normal"/>
    <w:autoRedefine/>
    <w:uiPriority w:val="39"/>
    <w:unhideWhenUsed/>
    <w:rsid w:val="000D5FCC"/>
    <w:pPr>
      <w:spacing w:after="100" w:line="259" w:lineRule="auto"/>
      <w:ind w:left="1540"/>
    </w:pPr>
    <w:rPr>
      <w:rFonts w:ascii="Calibri" w:hAnsi="Calibri"/>
      <w:sz w:val="22"/>
      <w:szCs w:val="22"/>
      <w:lang w:val="es-CO" w:eastAsia="es-CO"/>
    </w:rPr>
  </w:style>
  <w:style w:type="paragraph" w:customStyle="1" w:styleId="TDC91">
    <w:name w:val="TDC 91"/>
    <w:basedOn w:val="Normal"/>
    <w:next w:val="Normal"/>
    <w:autoRedefine/>
    <w:uiPriority w:val="39"/>
    <w:unhideWhenUsed/>
    <w:rsid w:val="000D5FCC"/>
    <w:pPr>
      <w:spacing w:after="100" w:line="259" w:lineRule="auto"/>
      <w:ind w:left="1760"/>
    </w:pPr>
    <w:rPr>
      <w:rFonts w:ascii="Calibri" w:hAnsi="Calibri"/>
      <w:sz w:val="22"/>
      <w:szCs w:val="22"/>
      <w:lang w:val="es-CO" w:eastAsia="es-CO"/>
    </w:rPr>
  </w:style>
  <w:style w:type="table" w:customStyle="1" w:styleId="Tablaconcuadrculaclara1">
    <w:name w:val="Tabla con cuadrícula clara1"/>
    <w:basedOn w:val="Tablanormal"/>
    <w:next w:val="Tablaconcuadrculaclara"/>
    <w:uiPriority w:val="40"/>
    <w:rsid w:val="000D5FC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0D5FCC"/>
  </w:style>
  <w:style w:type="paragraph" w:customStyle="1" w:styleId="paragraph">
    <w:name w:val="paragraph"/>
    <w:basedOn w:val="Normal"/>
    <w:rsid w:val="000D5FCC"/>
    <w:pPr>
      <w:spacing w:before="100" w:beforeAutospacing="1" w:after="100" w:afterAutospacing="1"/>
    </w:pPr>
    <w:rPr>
      <w:lang w:val="es-CO" w:eastAsia="es-CO"/>
    </w:rPr>
  </w:style>
  <w:style w:type="character" w:customStyle="1" w:styleId="eop">
    <w:name w:val="eop"/>
    <w:basedOn w:val="Fuentedeprrafopredeter"/>
    <w:rsid w:val="000D5FCC"/>
  </w:style>
  <w:style w:type="character" w:customStyle="1" w:styleId="normaltextrun">
    <w:name w:val="normaltextrun"/>
    <w:basedOn w:val="Fuentedeprrafopredeter"/>
    <w:rsid w:val="000D5FCC"/>
  </w:style>
  <w:style w:type="table" w:customStyle="1" w:styleId="Tablaconcuadrcula4-nfasis11">
    <w:name w:val="Tabla con cuadrícula 4 - Énfasis 11"/>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evisin">
    <w:name w:val="Revision"/>
    <w:hidden/>
    <w:uiPriority w:val="99"/>
    <w:semiHidden/>
    <w:rsid w:val="000D5FCC"/>
    <w:pPr>
      <w:spacing w:after="0" w:line="240" w:lineRule="auto"/>
    </w:pPr>
    <w:rPr>
      <w:rFonts w:ascii="Times New Roman" w:eastAsia="Times New Roman" w:hAnsi="Times New Roman" w:cs="Times New Roman"/>
      <w:sz w:val="24"/>
      <w:szCs w:val="24"/>
      <w:lang w:val="es-CO" w:eastAsia="es-ES_tradnl"/>
    </w:rPr>
  </w:style>
  <w:style w:type="character" w:styleId="Nmerodepgina">
    <w:name w:val="page number"/>
    <w:basedOn w:val="Fuentedeprrafopredeter"/>
    <w:uiPriority w:val="99"/>
    <w:semiHidden/>
    <w:unhideWhenUsed/>
    <w:rsid w:val="000D5FCC"/>
  </w:style>
  <w:style w:type="table" w:customStyle="1" w:styleId="Tablaconcuadrcula5oscura-nfasis42">
    <w:name w:val="Tabla con cuadrícula 5 oscura - Énfasis 42"/>
    <w:basedOn w:val="Tablanormal"/>
    <w:uiPriority w:val="50"/>
    <w:rsid w:val="000D5FCC"/>
    <w:pPr>
      <w:spacing w:after="0" w:line="240" w:lineRule="auto"/>
    </w:pPr>
    <w:rPr>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1">
    <w:name w:val="Table Grid1"/>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39"/>
    <w:rsid w:val="000D5FCC"/>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1">
    <w:name w:val="Tabla con cuadrícula clara11"/>
    <w:basedOn w:val="Tablanormal"/>
    <w:next w:val="Tablaconcuadrculaclara"/>
    <w:uiPriority w:val="40"/>
    <w:rsid w:val="000D5FCC"/>
    <w:pPr>
      <w:spacing w:after="0" w:line="240" w:lineRule="auto"/>
    </w:pPr>
    <w:rPr>
      <w:rFonts w:ascii="Times New Roman" w:eastAsia="Times New Roman" w:hAnsi="Times New Roman" w:cs="Times New Roman"/>
      <w:sz w:val="20"/>
      <w:szCs w:val="20"/>
      <w:lang w:eastAsia="es-MX"/>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0D5FCC"/>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msonormal0">
    <w:name w:val="msonormal"/>
    <w:basedOn w:val="Normal"/>
    <w:rsid w:val="000D5FCC"/>
    <w:pPr>
      <w:spacing w:before="100" w:beforeAutospacing="1" w:after="100" w:afterAutospacing="1"/>
    </w:pPr>
    <w:rPr>
      <w:lang w:val="es-MX" w:eastAsia="es-MX"/>
    </w:rPr>
  </w:style>
  <w:style w:type="paragraph" w:customStyle="1" w:styleId="xl64">
    <w:name w:val="xl6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65">
    <w:name w:val="xl65"/>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66">
    <w:name w:val="xl6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7">
    <w:name w:val="xl67"/>
    <w:basedOn w:val="Normal"/>
    <w:rsid w:val="000D5FCC"/>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8">
    <w:name w:val="xl68"/>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69">
    <w:name w:val="xl6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70">
    <w:name w:val="xl70"/>
    <w:basedOn w:val="Normal"/>
    <w:rsid w:val="000D5FCC"/>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1">
    <w:name w:val="xl7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72">
    <w:name w:val="xl72"/>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73">
    <w:name w:val="xl73"/>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4">
    <w:name w:val="xl7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5">
    <w:name w:val="xl75"/>
    <w:basedOn w:val="Normal"/>
    <w:rsid w:val="000D5FCC"/>
    <w:pPr>
      <w:pBdr>
        <w:top w:val="single" w:sz="4" w:space="0" w:color="auto"/>
        <w:bottom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6">
    <w:name w:val="xl7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7">
    <w:name w:val="xl7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8">
    <w:name w:val="xl7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9">
    <w:name w:val="xl7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0">
    <w:name w:val="xl80"/>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1">
    <w:name w:val="xl8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2">
    <w:name w:val="xl82"/>
    <w:basedOn w:val="Normal"/>
    <w:rsid w:val="000D5FCC"/>
    <w:pPr>
      <w:spacing w:before="100" w:beforeAutospacing="1" w:after="100" w:afterAutospacing="1"/>
      <w:textAlignment w:val="center"/>
    </w:pPr>
    <w:rPr>
      <w:rFonts w:ascii="Century Gothic" w:hAnsi="Century Gothic"/>
      <w:b/>
      <w:bCs/>
      <w:sz w:val="20"/>
      <w:szCs w:val="20"/>
      <w:lang w:val="es-MX" w:eastAsia="es-MX"/>
    </w:rPr>
  </w:style>
  <w:style w:type="paragraph" w:customStyle="1" w:styleId="xl83">
    <w:name w:val="xl83"/>
    <w:basedOn w:val="Normal"/>
    <w:rsid w:val="000D5FCC"/>
    <w:pP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4">
    <w:name w:val="xl8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5">
    <w:name w:val="xl85"/>
    <w:basedOn w:val="Normal"/>
    <w:rsid w:val="000D5F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6">
    <w:name w:val="xl8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7">
    <w:name w:val="xl8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8">
    <w:name w:val="xl8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9">
    <w:name w:val="xl89"/>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90">
    <w:name w:val="xl90"/>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91">
    <w:name w:val="xl91"/>
    <w:basedOn w:val="Normal"/>
    <w:rsid w:val="000D5FCC"/>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2">
    <w:name w:val="xl92"/>
    <w:basedOn w:val="Normal"/>
    <w:rsid w:val="000D5FCC"/>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3">
    <w:name w:val="xl93"/>
    <w:basedOn w:val="Normal"/>
    <w:rsid w:val="000D5FCC"/>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numbering" w:customStyle="1" w:styleId="Sinlista2">
    <w:name w:val="Sin lista2"/>
    <w:next w:val="Sinlista"/>
    <w:uiPriority w:val="99"/>
    <w:semiHidden/>
    <w:unhideWhenUsed/>
    <w:rsid w:val="000D5FCC"/>
  </w:style>
  <w:style w:type="table" w:customStyle="1" w:styleId="Tablaconcuadrculaclara2">
    <w:name w:val="Tabla con cuadrícula clara2"/>
    <w:basedOn w:val="Tablanormal"/>
    <w:next w:val="Tablaconcuadrculaclara"/>
    <w:uiPriority w:val="40"/>
    <w:rsid w:val="000D5FCC"/>
    <w:pPr>
      <w:spacing w:after="0" w:line="240" w:lineRule="auto"/>
    </w:pPr>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span">
    <w:name w:val="vortalnumericspan"/>
    <w:basedOn w:val="Fuentedeprrafopredeter"/>
    <w:rsid w:val="000D5FCC"/>
  </w:style>
  <w:style w:type="character" w:customStyle="1" w:styleId="Ttulo2Car1">
    <w:name w:val="Título 2 Car1"/>
    <w:basedOn w:val="Fuentedeprrafopredeter"/>
    <w:uiPriority w:val="9"/>
    <w:semiHidden/>
    <w:rsid w:val="000D5FCC"/>
    <w:rPr>
      <w:rFonts w:asciiTheme="majorHAnsi" w:eastAsiaTheme="majorEastAsia" w:hAnsiTheme="majorHAnsi" w:cstheme="majorBidi"/>
      <w:color w:val="2E74B5" w:themeColor="accent1" w:themeShade="BF"/>
      <w:sz w:val="26"/>
      <w:szCs w:val="26"/>
      <w:lang w:val="es-ES_tradnl" w:eastAsia="es-ES_tradnl"/>
    </w:rPr>
  </w:style>
  <w:style w:type="character" w:customStyle="1" w:styleId="Ttulo3Car1">
    <w:name w:val="Título 3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6Car1">
    <w:name w:val="Título 6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7Car1">
    <w:name w:val="Título 7 Car1"/>
    <w:basedOn w:val="Fuentedeprrafopredeter"/>
    <w:uiPriority w:val="9"/>
    <w:semiHidden/>
    <w:rsid w:val="000D5FCC"/>
    <w:rPr>
      <w:rFonts w:asciiTheme="majorHAnsi" w:eastAsiaTheme="majorEastAsia" w:hAnsiTheme="majorHAnsi" w:cstheme="majorBidi"/>
      <w:i/>
      <w:iCs/>
      <w:color w:val="1F4D78" w:themeColor="accent1" w:themeShade="7F"/>
      <w:sz w:val="24"/>
      <w:szCs w:val="24"/>
      <w:lang w:val="es-ES_tradnl" w:eastAsia="es-ES_tradnl"/>
    </w:rPr>
  </w:style>
  <w:style w:type="character" w:customStyle="1" w:styleId="Ttulo8Car1">
    <w:name w:val="Título 8 Car1"/>
    <w:basedOn w:val="Fuentedeprrafopredeter"/>
    <w:uiPriority w:val="9"/>
    <w:semiHidden/>
    <w:rsid w:val="000D5FCC"/>
    <w:rPr>
      <w:rFonts w:asciiTheme="majorHAnsi" w:eastAsiaTheme="majorEastAsia" w:hAnsiTheme="majorHAnsi" w:cstheme="majorBidi"/>
      <w:color w:val="272727" w:themeColor="text1" w:themeTint="D8"/>
      <w:sz w:val="21"/>
      <w:szCs w:val="21"/>
      <w:lang w:val="es-ES_tradnl" w:eastAsia="es-ES_tradnl"/>
    </w:rPr>
  </w:style>
  <w:style w:type="character" w:customStyle="1" w:styleId="Ttulo9Car1">
    <w:name w:val="Título 9 Car1"/>
    <w:basedOn w:val="Fuentedeprrafopredeter"/>
    <w:uiPriority w:val="9"/>
    <w:semiHidden/>
    <w:rsid w:val="000D5FCC"/>
    <w:rPr>
      <w:rFonts w:asciiTheme="majorHAnsi" w:eastAsiaTheme="majorEastAsia" w:hAnsiTheme="majorHAnsi" w:cstheme="majorBidi"/>
      <w:i/>
      <w:iCs/>
      <w:color w:val="272727" w:themeColor="text1" w:themeTint="D8"/>
      <w:sz w:val="21"/>
      <w:szCs w:val="21"/>
      <w:lang w:val="es-ES_tradnl" w:eastAsia="es-ES_tradnl"/>
    </w:rPr>
  </w:style>
  <w:style w:type="character" w:styleId="Hipervnculovisitado">
    <w:name w:val="FollowedHyperlink"/>
    <w:basedOn w:val="Fuentedeprrafopredeter"/>
    <w:uiPriority w:val="99"/>
    <w:semiHidden/>
    <w:unhideWhenUsed/>
    <w:rsid w:val="000D5FCC"/>
    <w:rPr>
      <w:color w:val="954F72" w:themeColor="followedHyperlink"/>
      <w:u w:val="single"/>
    </w:rPr>
  </w:style>
  <w:style w:type="table" w:styleId="Tablaconcuadrculaclara">
    <w:name w:val="Grid Table Light"/>
    <w:basedOn w:val="Tablanormal"/>
    <w:uiPriority w:val="40"/>
    <w:rsid w:val="000D5F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0D5FC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Sinlista3">
    <w:name w:val="Sin lista3"/>
    <w:next w:val="Sinlista"/>
    <w:uiPriority w:val="99"/>
    <w:semiHidden/>
    <w:unhideWhenUsed/>
    <w:rsid w:val="0064679F"/>
  </w:style>
  <w:style w:type="table" w:customStyle="1" w:styleId="Tablaconcuadrcula3">
    <w:name w:val="Tabla con cuadrícula3"/>
    <w:basedOn w:val="Tablanormal"/>
    <w:next w:val="Tablaconcuadrcula"/>
    <w:uiPriority w:val="39"/>
    <w:rsid w:val="0064679F"/>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4679F"/>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4679F"/>
  </w:style>
  <w:style w:type="numbering" w:customStyle="1" w:styleId="Sinlista112">
    <w:name w:val="Sin lista112"/>
    <w:next w:val="Sinlista"/>
    <w:uiPriority w:val="99"/>
    <w:semiHidden/>
    <w:unhideWhenUsed/>
    <w:rsid w:val="0064679F"/>
  </w:style>
  <w:style w:type="table" w:customStyle="1" w:styleId="Tablaconcuadrcula112">
    <w:name w:val="Tabla con cuadrícula112"/>
    <w:basedOn w:val="Tablanormal"/>
    <w:next w:val="Tablaconcuadrcula"/>
    <w:uiPriority w:val="39"/>
    <w:rsid w:val="0064679F"/>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6C1F4-5591-45A8-88A0-6E18B42C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4</Pages>
  <Words>1045</Words>
  <Characters>5752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120</cp:revision>
  <dcterms:created xsi:type="dcterms:W3CDTF">2023-10-03T21:41:00Z</dcterms:created>
  <dcterms:modified xsi:type="dcterms:W3CDTF">2026-04-10T22:24:00Z</dcterms:modified>
</cp:coreProperties>
</file>