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8D8C4" w14:textId="77777777" w:rsidR="00F539A1" w:rsidRDefault="00F539A1">
      <w:pPr>
        <w:pStyle w:val="Textoindependiente"/>
        <w:jc w:val="left"/>
        <w:rPr>
          <w:rFonts w:ascii="Times New Roman"/>
        </w:rPr>
      </w:pPr>
    </w:p>
    <w:p w14:paraId="7622E70C" w14:textId="3D4B99AC" w:rsidR="00354313" w:rsidRDefault="00354313" w:rsidP="00354313">
      <w:pPr>
        <w:pStyle w:val="Ttulo2"/>
        <w:spacing w:before="1"/>
        <w:ind w:right="604"/>
        <w:rPr>
          <w:u w:val="none"/>
        </w:rPr>
      </w:pPr>
      <w:bookmarkStart w:id="0" w:name="_Toc222220915"/>
      <w:r>
        <w:rPr>
          <w:u w:val="none"/>
        </w:rPr>
        <w:t>ACUERDO MARCO DE PRECIOS (AMP/SDA) PARA EL SUMINISTRO DE MATERIA PRIMA DE DOTACIÓN DE INTENDENCIA, CELEBRADO ENTRE</w:t>
      </w:r>
      <w:r w:rsidR="006071EB">
        <w:rPr>
          <w:u w:val="none"/>
        </w:rPr>
        <w:t xml:space="preserve"> LA AGENCIA NACIONAL DE CONTRATACIÓN PÚBLICA -</w:t>
      </w:r>
      <w:r>
        <w:rPr>
          <w:u w:val="none"/>
        </w:rPr>
        <w:t xml:space="preserve"> COLOMBIA COMPRA EFICIENTE</w:t>
      </w:r>
      <w:r w:rsidR="006071EB">
        <w:rPr>
          <w:u w:val="none"/>
        </w:rPr>
        <w:t>-</w:t>
      </w:r>
      <w:r>
        <w:rPr>
          <w:u w:val="none"/>
        </w:rPr>
        <w:t xml:space="preserve"> Y </w:t>
      </w:r>
      <w:bookmarkEnd w:id="0"/>
      <w:r w:rsidR="00BC5236">
        <w:rPr>
          <w:u w:val="none"/>
        </w:rPr>
        <w:t>(i) MIL</w:t>
      </w:r>
      <w:r w:rsidR="00A940F7">
        <w:rPr>
          <w:u w:val="none"/>
        </w:rPr>
        <w:t>ITARY INDUSTRIES SAS; (</w:t>
      </w:r>
      <w:proofErr w:type="spellStart"/>
      <w:r w:rsidR="00A940F7">
        <w:rPr>
          <w:u w:val="none"/>
        </w:rPr>
        <w:t>ii</w:t>
      </w:r>
      <w:proofErr w:type="spellEnd"/>
      <w:r w:rsidR="00A940F7">
        <w:rPr>
          <w:u w:val="none"/>
        </w:rPr>
        <w:t xml:space="preserve">) </w:t>
      </w:r>
      <w:r w:rsidR="000556A6">
        <w:rPr>
          <w:u w:val="none"/>
        </w:rPr>
        <w:t>UNION TEMPORAL UT-25; (</w:t>
      </w:r>
      <w:proofErr w:type="spellStart"/>
      <w:r w:rsidR="000556A6">
        <w:rPr>
          <w:u w:val="none"/>
        </w:rPr>
        <w:t>iii</w:t>
      </w:r>
      <w:proofErr w:type="spellEnd"/>
      <w:r w:rsidR="000556A6">
        <w:rPr>
          <w:u w:val="none"/>
        </w:rPr>
        <w:t>)</w:t>
      </w:r>
      <w:r w:rsidR="00984EB8">
        <w:rPr>
          <w:u w:val="none"/>
        </w:rPr>
        <w:t xml:space="preserve"> UNIÓN TEMPORAL FABRICATO A.C</w:t>
      </w:r>
      <w:r w:rsidR="00D0497B">
        <w:rPr>
          <w:u w:val="none"/>
        </w:rPr>
        <w:t>; (</w:t>
      </w:r>
      <w:proofErr w:type="spellStart"/>
      <w:r w:rsidR="00D0497B">
        <w:rPr>
          <w:u w:val="none"/>
        </w:rPr>
        <w:t>iv</w:t>
      </w:r>
      <w:proofErr w:type="spellEnd"/>
      <w:r w:rsidR="00D0497B">
        <w:rPr>
          <w:u w:val="none"/>
        </w:rPr>
        <w:t>)</w:t>
      </w:r>
      <w:r w:rsidR="00F005F4">
        <w:rPr>
          <w:u w:val="none"/>
        </w:rPr>
        <w:t xml:space="preserve"> </w:t>
      </w:r>
      <w:r w:rsidR="005049A9">
        <w:rPr>
          <w:u w:val="none"/>
        </w:rPr>
        <w:t xml:space="preserve">UNIÓN TEMPORAL MECO &amp; </w:t>
      </w:r>
      <w:r w:rsidR="00F51E58">
        <w:rPr>
          <w:u w:val="none"/>
        </w:rPr>
        <w:t>MILITARY 2025</w:t>
      </w:r>
      <w:r w:rsidR="00436554">
        <w:rPr>
          <w:u w:val="none"/>
        </w:rPr>
        <w:t>;</w:t>
      </w:r>
      <w:r w:rsidR="00F51E58">
        <w:rPr>
          <w:u w:val="none"/>
        </w:rPr>
        <w:t xml:space="preserve"> (v)</w:t>
      </w:r>
      <w:r w:rsidR="008801CA">
        <w:rPr>
          <w:u w:val="none"/>
        </w:rPr>
        <w:t xml:space="preserve"> GRUPO ALIANZA ALZ</w:t>
      </w:r>
      <w:r w:rsidR="00436554">
        <w:rPr>
          <w:u w:val="none"/>
        </w:rPr>
        <w:t xml:space="preserve"> SAS; (vi)</w:t>
      </w:r>
      <w:r w:rsidR="00747190">
        <w:rPr>
          <w:u w:val="none"/>
        </w:rPr>
        <w:t xml:space="preserve"> INDUSTRIAS Y DOTACIONES </w:t>
      </w:r>
      <w:r w:rsidR="00EC561E">
        <w:rPr>
          <w:u w:val="none"/>
        </w:rPr>
        <w:t>ALRAMEC SAS; (</w:t>
      </w:r>
      <w:proofErr w:type="spellStart"/>
      <w:r w:rsidR="00EC561E">
        <w:rPr>
          <w:u w:val="none"/>
        </w:rPr>
        <w:t>vii</w:t>
      </w:r>
      <w:proofErr w:type="spellEnd"/>
      <w:r w:rsidR="00EC561E">
        <w:rPr>
          <w:u w:val="none"/>
        </w:rPr>
        <w:t>)</w:t>
      </w:r>
      <w:r w:rsidR="00D07764">
        <w:rPr>
          <w:u w:val="none"/>
        </w:rPr>
        <w:t xml:space="preserve"> COLOMBO ITALIANA DE CURTIDOS SAS – ITALCUR SAS; (</w:t>
      </w:r>
      <w:proofErr w:type="spellStart"/>
      <w:r w:rsidR="00D07764">
        <w:rPr>
          <w:u w:val="none"/>
        </w:rPr>
        <w:t>viii</w:t>
      </w:r>
      <w:proofErr w:type="spellEnd"/>
      <w:r w:rsidR="00D07764">
        <w:rPr>
          <w:u w:val="none"/>
        </w:rPr>
        <w:t>) PRODUCTOS BOXEADOR</w:t>
      </w:r>
      <w:r w:rsidR="0091009B">
        <w:rPr>
          <w:u w:val="none"/>
        </w:rPr>
        <w:t xml:space="preserve"> DE COLOMIA</w:t>
      </w:r>
      <w:r w:rsidR="00D07764">
        <w:rPr>
          <w:u w:val="none"/>
        </w:rPr>
        <w:t xml:space="preserve"> SAS</w:t>
      </w:r>
      <w:r w:rsidR="0091009B">
        <w:rPr>
          <w:u w:val="none"/>
        </w:rPr>
        <w:t>; (</w:t>
      </w:r>
      <w:proofErr w:type="spellStart"/>
      <w:r w:rsidR="0091009B">
        <w:rPr>
          <w:u w:val="none"/>
        </w:rPr>
        <w:t>ix</w:t>
      </w:r>
      <w:proofErr w:type="spellEnd"/>
      <w:r w:rsidR="0091009B">
        <w:rPr>
          <w:u w:val="none"/>
        </w:rPr>
        <w:t>)</w:t>
      </w:r>
      <w:r w:rsidR="00A428BB">
        <w:rPr>
          <w:u w:val="none"/>
        </w:rPr>
        <w:t xml:space="preserve"> CURTIEMBRES </w:t>
      </w:r>
      <w:r w:rsidR="00BB113F">
        <w:rPr>
          <w:u w:val="none"/>
        </w:rPr>
        <w:t>CAÑON; (x)</w:t>
      </w:r>
      <w:r w:rsidR="00BE1E2E">
        <w:rPr>
          <w:u w:val="none"/>
        </w:rPr>
        <w:t xml:space="preserve"> BACET GROUP SAS; (xi)</w:t>
      </w:r>
      <w:r w:rsidR="00EF7333">
        <w:rPr>
          <w:u w:val="none"/>
        </w:rPr>
        <w:t xml:space="preserve"> EL COMERCIO DE CUEROS SAS; (</w:t>
      </w:r>
      <w:proofErr w:type="spellStart"/>
      <w:r w:rsidR="00EF7333">
        <w:rPr>
          <w:u w:val="none"/>
        </w:rPr>
        <w:t>xii</w:t>
      </w:r>
      <w:proofErr w:type="spellEnd"/>
      <w:r w:rsidR="00EF7333">
        <w:rPr>
          <w:u w:val="none"/>
        </w:rPr>
        <w:t xml:space="preserve">) </w:t>
      </w:r>
      <w:r w:rsidR="00BB113F">
        <w:rPr>
          <w:u w:val="none"/>
        </w:rPr>
        <w:t xml:space="preserve"> </w:t>
      </w:r>
      <w:r w:rsidR="00884F11">
        <w:rPr>
          <w:u w:val="none"/>
        </w:rPr>
        <w:t>MANUFACTURAS CAPITEX SAS; (</w:t>
      </w:r>
      <w:proofErr w:type="spellStart"/>
      <w:r w:rsidR="00884F11">
        <w:rPr>
          <w:u w:val="none"/>
        </w:rPr>
        <w:t>xiii</w:t>
      </w:r>
      <w:proofErr w:type="spellEnd"/>
      <w:r w:rsidR="00884F11">
        <w:rPr>
          <w:u w:val="none"/>
        </w:rPr>
        <w:t>)</w:t>
      </w:r>
      <w:r w:rsidR="006B30E9">
        <w:rPr>
          <w:u w:val="none"/>
        </w:rPr>
        <w:t xml:space="preserve"> </w:t>
      </w:r>
      <w:r w:rsidR="001721A0">
        <w:rPr>
          <w:u w:val="none"/>
        </w:rPr>
        <w:t>SOLUCIONES INTEGRALES UNIÓN SAS; (</w:t>
      </w:r>
      <w:proofErr w:type="spellStart"/>
      <w:r w:rsidR="001721A0">
        <w:rPr>
          <w:u w:val="none"/>
        </w:rPr>
        <w:t>xiv</w:t>
      </w:r>
      <w:proofErr w:type="spellEnd"/>
      <w:r w:rsidR="001721A0">
        <w:rPr>
          <w:u w:val="none"/>
        </w:rPr>
        <w:t>)</w:t>
      </w:r>
      <w:r w:rsidR="009B4F91">
        <w:rPr>
          <w:u w:val="none"/>
        </w:rPr>
        <w:t xml:space="preserve"> MILFORT SAS; (</w:t>
      </w:r>
      <w:proofErr w:type="spellStart"/>
      <w:r w:rsidR="009B4F91">
        <w:rPr>
          <w:u w:val="none"/>
        </w:rPr>
        <w:t>xv</w:t>
      </w:r>
      <w:proofErr w:type="spellEnd"/>
      <w:r w:rsidR="009B4F91">
        <w:rPr>
          <w:u w:val="none"/>
        </w:rPr>
        <w:t>)</w:t>
      </w:r>
      <w:r w:rsidR="00EC561E">
        <w:rPr>
          <w:u w:val="none"/>
        </w:rPr>
        <w:t xml:space="preserve"> </w:t>
      </w:r>
      <w:r w:rsidR="001410F8">
        <w:rPr>
          <w:u w:val="none"/>
        </w:rPr>
        <w:t>INVERSIONES GAO SAS; (</w:t>
      </w:r>
      <w:proofErr w:type="spellStart"/>
      <w:r w:rsidR="001410F8">
        <w:rPr>
          <w:u w:val="none"/>
        </w:rPr>
        <w:t>xvi</w:t>
      </w:r>
      <w:proofErr w:type="spellEnd"/>
      <w:r w:rsidR="001410F8">
        <w:rPr>
          <w:u w:val="none"/>
        </w:rPr>
        <w:t xml:space="preserve">) </w:t>
      </w:r>
      <w:r w:rsidR="00AB708D">
        <w:rPr>
          <w:u w:val="none"/>
        </w:rPr>
        <w:t xml:space="preserve">JUAN CARLOS </w:t>
      </w:r>
      <w:r w:rsidR="005A5338">
        <w:rPr>
          <w:u w:val="none"/>
        </w:rPr>
        <w:t xml:space="preserve">PEREZ GÓMEZ Y/O </w:t>
      </w:r>
      <w:r w:rsidR="00AC7F3E">
        <w:rPr>
          <w:u w:val="none"/>
        </w:rPr>
        <w:t>INSUMO</w:t>
      </w:r>
      <w:r w:rsidR="005A5338">
        <w:rPr>
          <w:u w:val="none"/>
        </w:rPr>
        <w:t>S DE MO</w:t>
      </w:r>
      <w:r w:rsidR="00AC7F3E">
        <w:rPr>
          <w:u w:val="none"/>
        </w:rPr>
        <w:t>DA; (</w:t>
      </w:r>
      <w:proofErr w:type="spellStart"/>
      <w:r w:rsidR="00AC7F3E">
        <w:rPr>
          <w:u w:val="none"/>
        </w:rPr>
        <w:t>xvi</w:t>
      </w:r>
      <w:r w:rsidR="001410F8">
        <w:rPr>
          <w:u w:val="none"/>
        </w:rPr>
        <w:t>i</w:t>
      </w:r>
      <w:proofErr w:type="spellEnd"/>
      <w:r w:rsidR="00AC7F3E">
        <w:rPr>
          <w:u w:val="none"/>
        </w:rPr>
        <w:t>)</w:t>
      </w:r>
      <w:r w:rsidR="00357622">
        <w:rPr>
          <w:u w:val="none"/>
        </w:rPr>
        <w:t xml:space="preserve"> </w:t>
      </w:r>
      <w:r w:rsidR="00357622" w:rsidRPr="00357622">
        <w:rPr>
          <w:u w:val="none"/>
        </w:rPr>
        <w:t>UNIÓN TEMPORAL MARSINTER AMP</w:t>
      </w:r>
      <w:r w:rsidR="00357622">
        <w:rPr>
          <w:u w:val="none"/>
        </w:rPr>
        <w:t>; (</w:t>
      </w:r>
      <w:proofErr w:type="spellStart"/>
      <w:r w:rsidR="00E8201A">
        <w:rPr>
          <w:u w:val="none"/>
        </w:rPr>
        <w:t>xviii</w:t>
      </w:r>
      <w:proofErr w:type="spellEnd"/>
      <w:r w:rsidR="00E8201A">
        <w:rPr>
          <w:u w:val="none"/>
        </w:rPr>
        <w:t xml:space="preserve">) </w:t>
      </w:r>
      <w:r w:rsidR="00695557" w:rsidRPr="00695557">
        <w:rPr>
          <w:u w:val="none"/>
        </w:rPr>
        <w:t>TEXTICORP S.A</w:t>
      </w:r>
      <w:r w:rsidR="00695557">
        <w:rPr>
          <w:u w:val="none"/>
        </w:rPr>
        <w:t xml:space="preserve">; </w:t>
      </w:r>
      <w:r w:rsidR="00EF697C">
        <w:rPr>
          <w:u w:val="none"/>
        </w:rPr>
        <w:t>(</w:t>
      </w:r>
      <w:proofErr w:type="spellStart"/>
      <w:r w:rsidR="00EF697C">
        <w:rPr>
          <w:u w:val="none"/>
        </w:rPr>
        <w:t>xix</w:t>
      </w:r>
      <w:proofErr w:type="spellEnd"/>
      <w:r w:rsidR="00EF697C">
        <w:rPr>
          <w:u w:val="none"/>
        </w:rPr>
        <w:t xml:space="preserve">) </w:t>
      </w:r>
      <w:r w:rsidR="00D372E7" w:rsidRPr="00D372E7">
        <w:rPr>
          <w:u w:val="none"/>
        </w:rPr>
        <w:t>IMPORTADORA Y DISTRIBUIDORA DE COLOMBIA SAS – IMDICOL SAS;</w:t>
      </w:r>
      <w:r w:rsidR="00D372E7">
        <w:rPr>
          <w:u w:val="none"/>
        </w:rPr>
        <w:t xml:space="preserve"> (</w:t>
      </w:r>
      <w:proofErr w:type="spellStart"/>
      <w:r w:rsidR="00D372E7">
        <w:rPr>
          <w:u w:val="none"/>
        </w:rPr>
        <w:t>xx</w:t>
      </w:r>
      <w:proofErr w:type="spellEnd"/>
      <w:r w:rsidR="00D372E7">
        <w:rPr>
          <w:u w:val="none"/>
        </w:rPr>
        <w:t xml:space="preserve">) </w:t>
      </w:r>
      <w:r w:rsidR="005649F3">
        <w:rPr>
          <w:u w:val="none"/>
        </w:rPr>
        <w:t>ALSAVA SAS</w:t>
      </w:r>
      <w:r w:rsidR="00E85FE7">
        <w:rPr>
          <w:u w:val="none"/>
        </w:rPr>
        <w:t xml:space="preserve"> y</w:t>
      </w:r>
      <w:r w:rsidR="005649F3">
        <w:rPr>
          <w:u w:val="none"/>
        </w:rPr>
        <w:t xml:space="preserve"> (</w:t>
      </w:r>
      <w:proofErr w:type="spellStart"/>
      <w:r w:rsidR="005649F3">
        <w:rPr>
          <w:u w:val="none"/>
        </w:rPr>
        <w:t>xxi</w:t>
      </w:r>
      <w:proofErr w:type="spellEnd"/>
      <w:r w:rsidR="005649F3">
        <w:rPr>
          <w:u w:val="none"/>
        </w:rPr>
        <w:t xml:space="preserve">) </w:t>
      </w:r>
      <w:r w:rsidR="00E85FE7" w:rsidRPr="00E85FE7">
        <w:rPr>
          <w:u w:val="none"/>
        </w:rPr>
        <w:t>UNIÓN TEMPORAL SOLTEC 2025</w:t>
      </w:r>
      <w:r w:rsidR="00E85FE7">
        <w:rPr>
          <w:u w:val="none"/>
        </w:rPr>
        <w:t>.</w:t>
      </w:r>
    </w:p>
    <w:p w14:paraId="3406B52A" w14:textId="77777777" w:rsidR="00354313" w:rsidRDefault="00354313" w:rsidP="00354313">
      <w:pPr>
        <w:pStyle w:val="Textoindependiente"/>
        <w:spacing w:before="23"/>
        <w:jc w:val="left"/>
        <w:rPr>
          <w:b/>
        </w:rPr>
      </w:pPr>
    </w:p>
    <w:p w14:paraId="2A23B4D1" w14:textId="77777777" w:rsidR="00354313" w:rsidRDefault="00354313" w:rsidP="009A21D6">
      <w:pPr>
        <w:pStyle w:val="Textoindependiente"/>
        <w:spacing w:before="23"/>
        <w:ind w:left="720" w:hanging="720"/>
        <w:jc w:val="left"/>
        <w:rPr>
          <w:b/>
        </w:rPr>
      </w:pPr>
    </w:p>
    <w:p w14:paraId="038FD511" w14:textId="77777777" w:rsidR="00354313" w:rsidRDefault="00354313" w:rsidP="00354313">
      <w:pPr>
        <w:spacing w:before="1"/>
        <w:ind w:left="682" w:right="1036"/>
        <w:jc w:val="center"/>
        <w:rPr>
          <w:b/>
          <w:spacing w:val="-2"/>
          <w:w w:val="90"/>
          <w:sz w:val="24"/>
        </w:rPr>
      </w:pPr>
      <w:r>
        <w:rPr>
          <w:b/>
          <w:w w:val="90"/>
          <w:sz w:val="24"/>
        </w:rPr>
        <w:t>TABLA</w:t>
      </w:r>
      <w:r>
        <w:rPr>
          <w:b/>
          <w:spacing w:val="-8"/>
          <w:w w:val="90"/>
          <w:sz w:val="24"/>
        </w:rPr>
        <w:t xml:space="preserve"> </w:t>
      </w:r>
      <w:r>
        <w:rPr>
          <w:b/>
          <w:w w:val="90"/>
          <w:sz w:val="24"/>
        </w:rPr>
        <w:t>DE</w:t>
      </w:r>
      <w:r>
        <w:rPr>
          <w:b/>
          <w:spacing w:val="-10"/>
          <w:w w:val="90"/>
          <w:sz w:val="24"/>
        </w:rPr>
        <w:t xml:space="preserve"> </w:t>
      </w:r>
      <w:r>
        <w:rPr>
          <w:b/>
          <w:spacing w:val="-2"/>
          <w:w w:val="90"/>
          <w:sz w:val="24"/>
        </w:rPr>
        <w:t>CONTENIDO</w:t>
      </w:r>
    </w:p>
    <w:sdt>
      <w:sdtPr>
        <w:rPr>
          <w:rFonts w:ascii="Verdana" w:eastAsia="Verdana" w:hAnsi="Verdana" w:cs="Verdana"/>
          <w:color w:val="auto"/>
          <w:sz w:val="22"/>
          <w:szCs w:val="22"/>
          <w:lang w:val="es-ES" w:eastAsia="en-US"/>
        </w:rPr>
        <w:id w:val="-1890950725"/>
        <w:docPartObj>
          <w:docPartGallery w:val="Table of Contents"/>
          <w:docPartUnique/>
        </w:docPartObj>
      </w:sdtPr>
      <w:sdtEndPr>
        <w:rPr>
          <w:b/>
          <w:bCs/>
        </w:rPr>
      </w:sdtEndPr>
      <w:sdtContent>
        <w:p w14:paraId="67FEC789" w14:textId="0A059231" w:rsidR="0028293B" w:rsidRPr="00D25B10" w:rsidRDefault="0028293B" w:rsidP="00D25B10">
          <w:pPr>
            <w:pStyle w:val="TtuloTDC"/>
            <w:ind w:left="567" w:right="-513"/>
            <w:jc w:val="center"/>
            <w:rPr>
              <w:rFonts w:asciiTheme="minorHAnsi" w:eastAsiaTheme="minorEastAsia" w:hAnsiTheme="minorHAnsi" w:cstheme="minorBidi"/>
              <w:b/>
              <w:bCs/>
              <w:noProof/>
              <w:kern w:val="2"/>
              <w:sz w:val="20"/>
              <w:szCs w:val="20"/>
              <w14:ligatures w14:val="standardContextual"/>
            </w:rPr>
          </w:pPr>
          <w:r>
            <w:fldChar w:fldCharType="begin"/>
          </w:r>
          <w:r>
            <w:instrText xml:space="preserve"> TOC \o "1-3" \h \z \u </w:instrText>
          </w:r>
          <w:r>
            <w:fldChar w:fldCharType="separate"/>
          </w:r>
        </w:p>
        <w:p w14:paraId="289BF4ED" w14:textId="6AA665A7" w:rsidR="0028293B" w:rsidRPr="00D25B10" w:rsidRDefault="0028293B" w:rsidP="00452D61">
          <w:pPr>
            <w:pStyle w:val="TDC2"/>
            <w:tabs>
              <w:tab w:val="right" w:leader="dot" w:pos="10430"/>
            </w:tabs>
            <w:ind w:left="426" w:right="-513" w:firstLine="141"/>
            <w:rPr>
              <w:rFonts w:asciiTheme="minorHAnsi" w:eastAsiaTheme="minorEastAsia" w:hAnsiTheme="minorHAnsi" w:cstheme="minorBidi"/>
              <w:b w:val="0"/>
              <w:bCs w:val="0"/>
              <w:noProof/>
              <w:kern w:val="2"/>
              <w:sz w:val="20"/>
              <w:szCs w:val="20"/>
              <w:lang w:val="es-CO" w:eastAsia="es-CO"/>
              <w14:ligatures w14:val="standardContextual"/>
            </w:rPr>
          </w:pPr>
          <w:hyperlink w:anchor="_Toc222220917" w:history="1">
            <w:r w:rsidRPr="00D25B10">
              <w:rPr>
                <w:rStyle w:val="Hipervnculo"/>
                <w:noProof/>
                <w:sz w:val="18"/>
                <w:szCs w:val="18"/>
              </w:rPr>
              <w:t>CLÁUSULA</w:t>
            </w:r>
            <w:r w:rsidRPr="00D25B10">
              <w:rPr>
                <w:rStyle w:val="Hipervnculo"/>
                <w:noProof/>
                <w:spacing w:val="-15"/>
                <w:sz w:val="18"/>
                <w:szCs w:val="18"/>
              </w:rPr>
              <w:t xml:space="preserve"> </w:t>
            </w:r>
            <w:r w:rsidRPr="00D25B10">
              <w:rPr>
                <w:rStyle w:val="Hipervnculo"/>
                <w:noProof/>
                <w:sz w:val="18"/>
                <w:szCs w:val="18"/>
              </w:rPr>
              <w:t>1.</w:t>
            </w:r>
            <w:r w:rsidRPr="00D25B10">
              <w:rPr>
                <w:rStyle w:val="Hipervnculo"/>
                <w:noProof/>
                <w:spacing w:val="-14"/>
                <w:sz w:val="18"/>
                <w:szCs w:val="18"/>
              </w:rPr>
              <w:t xml:space="preserve"> </w:t>
            </w:r>
            <w:r w:rsidRPr="00D25B10">
              <w:rPr>
                <w:rStyle w:val="Hipervnculo"/>
                <w:noProof/>
                <w:spacing w:val="-2"/>
                <w:sz w:val="18"/>
                <w:szCs w:val="18"/>
              </w:rPr>
              <w:t>DEFINICIONES.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_Toc222220917 \h </w:instrText>
            </w:r>
            <w:r w:rsidRPr="00D25B10">
              <w:rPr>
                <w:noProof/>
                <w:webHidden/>
                <w:sz w:val="18"/>
                <w:szCs w:val="18"/>
              </w:rPr>
            </w:r>
            <w:r w:rsidRPr="00D25B10">
              <w:rPr>
                <w:noProof/>
                <w:webHidden/>
                <w:sz w:val="18"/>
                <w:szCs w:val="18"/>
              </w:rPr>
              <w:fldChar w:fldCharType="separate"/>
            </w:r>
            <w:r w:rsidRPr="00D25B10">
              <w:rPr>
                <w:noProof/>
                <w:webHidden/>
                <w:sz w:val="18"/>
                <w:szCs w:val="18"/>
              </w:rPr>
              <w:t>6</w:t>
            </w:r>
            <w:r w:rsidRPr="00D25B10">
              <w:rPr>
                <w:noProof/>
                <w:webHidden/>
                <w:sz w:val="18"/>
                <w:szCs w:val="18"/>
              </w:rPr>
              <w:fldChar w:fldCharType="end"/>
            </w:r>
          </w:hyperlink>
        </w:p>
        <w:p w14:paraId="020FE6D1" w14:textId="0BE52586"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18" w:history="1">
            <w:r w:rsidRPr="00D25B10">
              <w:rPr>
                <w:rStyle w:val="Hipervnculo"/>
                <w:noProof/>
                <w:sz w:val="18"/>
                <w:szCs w:val="18"/>
              </w:rPr>
              <w:t>CLÁUSULA</w:t>
            </w:r>
            <w:r w:rsidRPr="00D25B10">
              <w:rPr>
                <w:rStyle w:val="Hipervnculo"/>
                <w:noProof/>
                <w:spacing w:val="-19"/>
                <w:sz w:val="18"/>
                <w:szCs w:val="18"/>
              </w:rPr>
              <w:t xml:space="preserve"> </w:t>
            </w:r>
            <w:r w:rsidRPr="00D25B10">
              <w:rPr>
                <w:rStyle w:val="Hipervnculo"/>
                <w:noProof/>
                <w:sz w:val="18"/>
                <w:szCs w:val="18"/>
              </w:rPr>
              <w:t>2.</w:t>
            </w:r>
            <w:r w:rsidRPr="00D25B10">
              <w:rPr>
                <w:rStyle w:val="Hipervnculo"/>
                <w:noProof/>
                <w:spacing w:val="-17"/>
                <w:sz w:val="18"/>
                <w:szCs w:val="18"/>
              </w:rPr>
              <w:t xml:space="preserve"> </w:t>
            </w:r>
            <w:r w:rsidRPr="00D25B10">
              <w:rPr>
                <w:rStyle w:val="Hipervnculo"/>
                <w:noProof/>
                <w:sz w:val="18"/>
                <w:szCs w:val="18"/>
              </w:rPr>
              <w:t>OBJETO</w:t>
            </w:r>
            <w:r w:rsidRPr="00D25B10">
              <w:rPr>
                <w:rStyle w:val="Hipervnculo"/>
                <w:noProof/>
                <w:spacing w:val="-14"/>
                <w:sz w:val="18"/>
                <w:szCs w:val="18"/>
              </w:rPr>
              <w:t xml:space="preserve"> </w:t>
            </w:r>
            <w:r w:rsidRPr="00D25B10">
              <w:rPr>
                <w:rStyle w:val="Hipervnculo"/>
                <w:noProof/>
                <w:sz w:val="18"/>
                <w:szCs w:val="18"/>
              </w:rPr>
              <w:t>DEL</w:t>
            </w:r>
            <w:r w:rsidRPr="00D25B10">
              <w:rPr>
                <w:rStyle w:val="Hipervnculo"/>
                <w:noProof/>
                <w:spacing w:val="-15"/>
                <w:sz w:val="18"/>
                <w:szCs w:val="18"/>
              </w:rPr>
              <w:t xml:space="preserve"> </w:t>
            </w:r>
            <w:r w:rsidRPr="00D25B10">
              <w:rPr>
                <w:rStyle w:val="Hipervnculo"/>
                <w:noProof/>
                <w:sz w:val="18"/>
                <w:szCs w:val="18"/>
              </w:rPr>
              <w:t>ACUERDO</w:t>
            </w:r>
            <w:r w:rsidRPr="00D25B10">
              <w:rPr>
                <w:rStyle w:val="Hipervnculo"/>
                <w:noProof/>
                <w:spacing w:val="-14"/>
                <w:sz w:val="18"/>
                <w:szCs w:val="18"/>
              </w:rPr>
              <w:t xml:space="preserve"> </w:t>
            </w:r>
            <w:r w:rsidRPr="00D25B10">
              <w:rPr>
                <w:rStyle w:val="Hipervnculo"/>
                <w:noProof/>
                <w:sz w:val="18"/>
                <w:szCs w:val="18"/>
              </w:rPr>
              <w:t>MARCO</w:t>
            </w:r>
            <w:r w:rsidRPr="00D25B10">
              <w:rPr>
                <w:rStyle w:val="Hipervnculo"/>
                <w:noProof/>
                <w:spacing w:val="-15"/>
                <w:sz w:val="18"/>
                <w:szCs w:val="18"/>
              </w:rPr>
              <w:t xml:space="preserve"> </w:t>
            </w:r>
            <w:r w:rsidRPr="00D25B10">
              <w:rPr>
                <w:rStyle w:val="Hipervnculo"/>
                <w:noProof/>
                <w:sz w:val="18"/>
                <w:szCs w:val="18"/>
              </w:rPr>
              <w:t>DE</w:t>
            </w:r>
            <w:r w:rsidRPr="00D25B10">
              <w:rPr>
                <w:rStyle w:val="Hipervnculo"/>
                <w:noProof/>
                <w:spacing w:val="-16"/>
                <w:sz w:val="18"/>
                <w:szCs w:val="18"/>
              </w:rPr>
              <w:t xml:space="preserve"> </w:t>
            </w:r>
            <w:r w:rsidRPr="00D25B10">
              <w:rPr>
                <w:rStyle w:val="Hipervnculo"/>
                <w:noProof/>
                <w:spacing w:val="-2"/>
                <w:sz w:val="18"/>
                <w:szCs w:val="18"/>
              </w:rPr>
              <w:t>PRECIOS.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_Toc222220918 \h </w:instrText>
            </w:r>
            <w:r w:rsidRPr="00D25B10">
              <w:rPr>
                <w:noProof/>
                <w:webHidden/>
                <w:sz w:val="18"/>
                <w:szCs w:val="18"/>
              </w:rPr>
            </w:r>
            <w:r w:rsidRPr="00D25B10">
              <w:rPr>
                <w:noProof/>
                <w:webHidden/>
                <w:sz w:val="18"/>
                <w:szCs w:val="18"/>
              </w:rPr>
              <w:fldChar w:fldCharType="separate"/>
            </w:r>
            <w:r w:rsidRPr="00D25B10">
              <w:rPr>
                <w:noProof/>
                <w:webHidden/>
                <w:sz w:val="18"/>
                <w:szCs w:val="18"/>
              </w:rPr>
              <w:t>6</w:t>
            </w:r>
            <w:r w:rsidRPr="00D25B10">
              <w:rPr>
                <w:noProof/>
                <w:webHidden/>
                <w:sz w:val="18"/>
                <w:szCs w:val="18"/>
              </w:rPr>
              <w:fldChar w:fldCharType="end"/>
            </w:r>
          </w:hyperlink>
        </w:p>
        <w:p w14:paraId="371694AD" w14:textId="74AC8542"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19" w:history="1">
            <w:r w:rsidRPr="00D25B10">
              <w:rPr>
                <w:rStyle w:val="Hipervnculo"/>
                <w:noProof/>
                <w:sz w:val="18"/>
                <w:szCs w:val="18"/>
              </w:rPr>
              <w:t>CLÁUSULA</w:t>
            </w:r>
            <w:r w:rsidRPr="00D25B10">
              <w:rPr>
                <w:rStyle w:val="Hipervnculo"/>
                <w:noProof/>
                <w:spacing w:val="-21"/>
                <w:sz w:val="18"/>
                <w:szCs w:val="18"/>
              </w:rPr>
              <w:t xml:space="preserve"> </w:t>
            </w:r>
            <w:r w:rsidRPr="00D25B10">
              <w:rPr>
                <w:rStyle w:val="Hipervnculo"/>
                <w:noProof/>
                <w:sz w:val="18"/>
                <w:szCs w:val="18"/>
              </w:rPr>
              <w:t>3.</w:t>
            </w:r>
            <w:r w:rsidRPr="00D25B10">
              <w:rPr>
                <w:rStyle w:val="Hipervnculo"/>
                <w:noProof/>
                <w:spacing w:val="-16"/>
                <w:sz w:val="18"/>
                <w:szCs w:val="18"/>
              </w:rPr>
              <w:t xml:space="preserve"> </w:t>
            </w:r>
            <w:r w:rsidRPr="00D25B10">
              <w:rPr>
                <w:rStyle w:val="Hipervnculo"/>
                <w:noProof/>
                <w:sz w:val="18"/>
                <w:szCs w:val="18"/>
              </w:rPr>
              <w:t>ALCANCE</w:t>
            </w:r>
            <w:r w:rsidRPr="00D25B10">
              <w:rPr>
                <w:rStyle w:val="Hipervnculo"/>
                <w:noProof/>
                <w:spacing w:val="-14"/>
                <w:sz w:val="18"/>
                <w:szCs w:val="18"/>
              </w:rPr>
              <w:t xml:space="preserve"> </w:t>
            </w:r>
            <w:r w:rsidRPr="00D25B10">
              <w:rPr>
                <w:rStyle w:val="Hipervnculo"/>
                <w:noProof/>
                <w:sz w:val="18"/>
                <w:szCs w:val="18"/>
              </w:rPr>
              <w:t>DEL</w:t>
            </w:r>
            <w:r w:rsidRPr="00D25B10">
              <w:rPr>
                <w:rStyle w:val="Hipervnculo"/>
                <w:noProof/>
                <w:spacing w:val="-19"/>
                <w:sz w:val="18"/>
                <w:szCs w:val="18"/>
              </w:rPr>
              <w:t xml:space="preserve"> </w:t>
            </w:r>
            <w:r w:rsidRPr="00D25B10">
              <w:rPr>
                <w:rStyle w:val="Hipervnculo"/>
                <w:noProof/>
                <w:sz w:val="18"/>
                <w:szCs w:val="18"/>
              </w:rPr>
              <w:t>OBJETO</w:t>
            </w:r>
            <w:r w:rsidRPr="00D25B10">
              <w:rPr>
                <w:rStyle w:val="Hipervnculo"/>
                <w:noProof/>
                <w:spacing w:val="-14"/>
                <w:sz w:val="18"/>
                <w:szCs w:val="18"/>
              </w:rPr>
              <w:t xml:space="preserve"> </w:t>
            </w:r>
            <w:r w:rsidRPr="00D25B10">
              <w:rPr>
                <w:rStyle w:val="Hipervnculo"/>
                <w:noProof/>
                <w:sz w:val="18"/>
                <w:szCs w:val="18"/>
              </w:rPr>
              <w:t>DEL</w:t>
            </w:r>
            <w:r w:rsidRPr="00D25B10">
              <w:rPr>
                <w:rStyle w:val="Hipervnculo"/>
                <w:noProof/>
                <w:spacing w:val="-14"/>
                <w:sz w:val="18"/>
                <w:szCs w:val="18"/>
              </w:rPr>
              <w:t xml:space="preserve"> </w:t>
            </w:r>
            <w:r w:rsidRPr="00D25B10">
              <w:rPr>
                <w:rStyle w:val="Hipervnculo"/>
                <w:noProof/>
                <w:sz w:val="18"/>
                <w:szCs w:val="18"/>
              </w:rPr>
              <w:t>ACUERDO</w:t>
            </w:r>
            <w:r w:rsidRPr="00D25B10">
              <w:rPr>
                <w:rStyle w:val="Hipervnculo"/>
                <w:noProof/>
                <w:spacing w:val="-17"/>
                <w:sz w:val="18"/>
                <w:szCs w:val="18"/>
              </w:rPr>
              <w:t xml:space="preserve"> </w:t>
            </w:r>
            <w:r w:rsidRPr="00D25B10">
              <w:rPr>
                <w:rStyle w:val="Hipervnculo"/>
                <w:noProof/>
                <w:sz w:val="18"/>
                <w:szCs w:val="18"/>
              </w:rPr>
              <w:t>MARCO</w:t>
            </w:r>
            <w:r w:rsidRPr="00D25B10">
              <w:rPr>
                <w:rStyle w:val="Hipervnculo"/>
                <w:noProof/>
                <w:spacing w:val="-12"/>
                <w:sz w:val="18"/>
                <w:szCs w:val="18"/>
              </w:rPr>
              <w:t xml:space="preserve"> </w:t>
            </w:r>
            <w:r w:rsidRPr="00D25B10">
              <w:rPr>
                <w:rStyle w:val="Hipervnculo"/>
                <w:noProof/>
                <w:sz w:val="18"/>
                <w:szCs w:val="18"/>
              </w:rPr>
              <w:t>DE</w:t>
            </w:r>
            <w:r w:rsidRPr="00D25B10">
              <w:rPr>
                <w:rStyle w:val="Hipervnculo"/>
                <w:noProof/>
                <w:spacing w:val="-20"/>
                <w:sz w:val="18"/>
                <w:szCs w:val="18"/>
              </w:rPr>
              <w:t xml:space="preserve"> </w:t>
            </w:r>
            <w:r w:rsidRPr="00D25B10">
              <w:rPr>
                <w:rStyle w:val="Hipervnculo"/>
                <w:noProof/>
                <w:spacing w:val="-2"/>
                <w:sz w:val="18"/>
                <w:szCs w:val="18"/>
              </w:rPr>
              <w:t>PRECIOS.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_Toc222220919 \h </w:instrText>
            </w:r>
            <w:r w:rsidRPr="00D25B10">
              <w:rPr>
                <w:noProof/>
                <w:webHidden/>
                <w:sz w:val="18"/>
                <w:szCs w:val="18"/>
              </w:rPr>
            </w:r>
            <w:r w:rsidRPr="00D25B10">
              <w:rPr>
                <w:noProof/>
                <w:webHidden/>
                <w:sz w:val="18"/>
                <w:szCs w:val="18"/>
              </w:rPr>
              <w:fldChar w:fldCharType="separate"/>
            </w:r>
            <w:r w:rsidRPr="00D25B10">
              <w:rPr>
                <w:noProof/>
                <w:webHidden/>
                <w:sz w:val="18"/>
                <w:szCs w:val="18"/>
              </w:rPr>
              <w:t>6</w:t>
            </w:r>
            <w:r w:rsidRPr="00D25B10">
              <w:rPr>
                <w:noProof/>
                <w:webHidden/>
                <w:sz w:val="18"/>
                <w:szCs w:val="18"/>
              </w:rPr>
              <w:fldChar w:fldCharType="end"/>
            </w:r>
          </w:hyperlink>
        </w:p>
        <w:p w14:paraId="785285E4" w14:textId="09C2DB6A"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20" w:history="1">
            <w:r w:rsidRPr="00D25B10">
              <w:rPr>
                <w:rStyle w:val="Hipervnculo"/>
                <w:noProof/>
                <w:sz w:val="18"/>
                <w:szCs w:val="18"/>
              </w:rPr>
              <w:t>CLÁUSULA</w:t>
            </w:r>
            <w:r w:rsidRPr="00D25B10">
              <w:rPr>
                <w:rStyle w:val="Hipervnculo"/>
                <w:noProof/>
                <w:spacing w:val="-18"/>
                <w:sz w:val="18"/>
                <w:szCs w:val="18"/>
              </w:rPr>
              <w:t xml:space="preserve"> </w:t>
            </w:r>
            <w:r w:rsidRPr="00D25B10">
              <w:rPr>
                <w:rStyle w:val="Hipervnculo"/>
                <w:noProof/>
                <w:sz w:val="18"/>
                <w:szCs w:val="18"/>
              </w:rPr>
              <w:t>4.</w:t>
            </w:r>
            <w:r w:rsidRPr="00D25B10">
              <w:rPr>
                <w:rStyle w:val="Hipervnculo"/>
                <w:noProof/>
                <w:spacing w:val="-11"/>
                <w:sz w:val="18"/>
                <w:szCs w:val="18"/>
              </w:rPr>
              <w:t xml:space="preserve"> </w:t>
            </w:r>
            <w:r w:rsidRPr="00D25B10">
              <w:rPr>
                <w:rStyle w:val="Hipervnculo"/>
                <w:noProof/>
                <w:sz w:val="18"/>
                <w:szCs w:val="18"/>
              </w:rPr>
              <w:t>CATÁLOGO</w:t>
            </w:r>
            <w:r w:rsidRPr="00D25B10">
              <w:rPr>
                <w:rStyle w:val="Hipervnculo"/>
                <w:noProof/>
                <w:spacing w:val="-12"/>
                <w:sz w:val="18"/>
                <w:szCs w:val="18"/>
              </w:rPr>
              <w:t xml:space="preserve"> </w:t>
            </w:r>
            <w:r w:rsidRPr="00D25B10">
              <w:rPr>
                <w:rStyle w:val="Hipervnculo"/>
                <w:noProof/>
                <w:sz w:val="18"/>
                <w:szCs w:val="18"/>
              </w:rPr>
              <w:t>DEL</w:t>
            </w:r>
            <w:r w:rsidRPr="00D25B10">
              <w:rPr>
                <w:rStyle w:val="Hipervnculo"/>
                <w:noProof/>
                <w:spacing w:val="-15"/>
                <w:sz w:val="18"/>
                <w:szCs w:val="18"/>
              </w:rPr>
              <w:t xml:space="preserve"> </w:t>
            </w:r>
            <w:r w:rsidRPr="00D25B10">
              <w:rPr>
                <w:rStyle w:val="Hipervnculo"/>
                <w:noProof/>
                <w:sz w:val="18"/>
                <w:szCs w:val="18"/>
              </w:rPr>
              <w:t>ACUERDO</w:t>
            </w:r>
            <w:r w:rsidRPr="00D25B10">
              <w:rPr>
                <w:rStyle w:val="Hipervnculo"/>
                <w:noProof/>
                <w:spacing w:val="-12"/>
                <w:sz w:val="18"/>
                <w:szCs w:val="18"/>
              </w:rPr>
              <w:t xml:space="preserve"> </w:t>
            </w:r>
            <w:r w:rsidRPr="00D25B10">
              <w:rPr>
                <w:rStyle w:val="Hipervnculo"/>
                <w:noProof/>
                <w:sz w:val="18"/>
                <w:szCs w:val="18"/>
              </w:rPr>
              <w:t>MARCO</w:t>
            </w:r>
            <w:r w:rsidRPr="00D25B10">
              <w:rPr>
                <w:rStyle w:val="Hipervnculo"/>
                <w:noProof/>
                <w:spacing w:val="-13"/>
                <w:sz w:val="18"/>
                <w:szCs w:val="18"/>
              </w:rPr>
              <w:t xml:space="preserve"> </w:t>
            </w:r>
            <w:r w:rsidRPr="00D25B10">
              <w:rPr>
                <w:rStyle w:val="Hipervnculo"/>
                <w:noProof/>
                <w:sz w:val="18"/>
                <w:szCs w:val="18"/>
              </w:rPr>
              <w:t>DE</w:t>
            </w:r>
            <w:r w:rsidRPr="00D25B10">
              <w:rPr>
                <w:rStyle w:val="Hipervnculo"/>
                <w:noProof/>
                <w:spacing w:val="-18"/>
                <w:sz w:val="18"/>
                <w:szCs w:val="18"/>
              </w:rPr>
              <w:t xml:space="preserve"> </w:t>
            </w:r>
            <w:r w:rsidRPr="00D25B10">
              <w:rPr>
                <w:rStyle w:val="Hipervnculo"/>
                <w:noProof/>
                <w:spacing w:val="-2"/>
                <w:sz w:val="18"/>
                <w:szCs w:val="18"/>
              </w:rPr>
              <w:t>PRECIOS.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_Toc222220920 \h </w:instrText>
            </w:r>
            <w:r w:rsidRPr="00D25B10">
              <w:rPr>
                <w:noProof/>
                <w:webHidden/>
                <w:sz w:val="18"/>
                <w:szCs w:val="18"/>
              </w:rPr>
            </w:r>
            <w:r w:rsidRPr="00D25B10">
              <w:rPr>
                <w:noProof/>
                <w:webHidden/>
                <w:sz w:val="18"/>
                <w:szCs w:val="18"/>
              </w:rPr>
              <w:fldChar w:fldCharType="separate"/>
            </w:r>
            <w:r w:rsidRPr="00D25B10">
              <w:rPr>
                <w:noProof/>
                <w:webHidden/>
                <w:sz w:val="18"/>
                <w:szCs w:val="18"/>
              </w:rPr>
              <w:t>6</w:t>
            </w:r>
            <w:r w:rsidRPr="00D25B10">
              <w:rPr>
                <w:noProof/>
                <w:webHidden/>
                <w:sz w:val="18"/>
                <w:szCs w:val="18"/>
              </w:rPr>
              <w:fldChar w:fldCharType="end"/>
            </w:r>
          </w:hyperlink>
        </w:p>
        <w:p w14:paraId="10E772E4" w14:textId="1D908706"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21" w:history="1">
            <w:r w:rsidRPr="00D25B10">
              <w:rPr>
                <w:rStyle w:val="Hipervnculo"/>
                <w:noProof/>
                <w:sz w:val="18"/>
                <w:szCs w:val="18"/>
              </w:rPr>
              <w:t>CLÁUSULA</w:t>
            </w:r>
            <w:r w:rsidRPr="00D25B10">
              <w:rPr>
                <w:rStyle w:val="Hipervnculo"/>
                <w:noProof/>
                <w:spacing w:val="-18"/>
                <w:sz w:val="18"/>
                <w:szCs w:val="18"/>
              </w:rPr>
              <w:t xml:space="preserve"> </w:t>
            </w:r>
            <w:r w:rsidRPr="00D25B10">
              <w:rPr>
                <w:rStyle w:val="Hipervnculo"/>
                <w:noProof/>
                <w:sz w:val="18"/>
                <w:szCs w:val="18"/>
              </w:rPr>
              <w:t>5.</w:t>
            </w:r>
            <w:r w:rsidRPr="00D25B10">
              <w:rPr>
                <w:rStyle w:val="Hipervnculo"/>
                <w:noProof/>
                <w:spacing w:val="-15"/>
                <w:sz w:val="18"/>
                <w:szCs w:val="18"/>
              </w:rPr>
              <w:t xml:space="preserve"> </w:t>
            </w:r>
            <w:r w:rsidRPr="00D25B10">
              <w:rPr>
                <w:rStyle w:val="Hipervnculo"/>
                <w:noProof/>
                <w:sz w:val="18"/>
                <w:szCs w:val="18"/>
              </w:rPr>
              <w:t>VALOR</w:t>
            </w:r>
            <w:r w:rsidRPr="00D25B10">
              <w:rPr>
                <w:rStyle w:val="Hipervnculo"/>
                <w:noProof/>
                <w:spacing w:val="-14"/>
                <w:sz w:val="18"/>
                <w:szCs w:val="18"/>
              </w:rPr>
              <w:t xml:space="preserve"> </w:t>
            </w:r>
            <w:r w:rsidRPr="00D25B10">
              <w:rPr>
                <w:rStyle w:val="Hipervnculo"/>
                <w:noProof/>
                <w:sz w:val="18"/>
                <w:szCs w:val="18"/>
              </w:rPr>
              <w:t>DEL</w:t>
            </w:r>
            <w:r w:rsidRPr="00D25B10">
              <w:rPr>
                <w:rStyle w:val="Hipervnculo"/>
                <w:noProof/>
                <w:spacing w:val="-10"/>
                <w:sz w:val="18"/>
                <w:szCs w:val="18"/>
              </w:rPr>
              <w:t xml:space="preserve"> </w:t>
            </w:r>
            <w:r w:rsidRPr="00D25B10">
              <w:rPr>
                <w:rStyle w:val="Hipervnculo"/>
                <w:noProof/>
                <w:sz w:val="18"/>
                <w:szCs w:val="18"/>
              </w:rPr>
              <w:t>ACUERDO</w:t>
            </w:r>
            <w:r w:rsidRPr="00D25B10">
              <w:rPr>
                <w:rStyle w:val="Hipervnculo"/>
                <w:noProof/>
                <w:spacing w:val="-12"/>
                <w:sz w:val="18"/>
                <w:szCs w:val="18"/>
              </w:rPr>
              <w:t xml:space="preserve"> </w:t>
            </w:r>
            <w:r w:rsidRPr="00D25B10">
              <w:rPr>
                <w:rStyle w:val="Hipervnculo"/>
                <w:noProof/>
                <w:sz w:val="18"/>
                <w:szCs w:val="18"/>
              </w:rPr>
              <w:t>MARCO</w:t>
            </w:r>
            <w:r w:rsidRPr="00D25B10">
              <w:rPr>
                <w:rStyle w:val="Hipervnculo"/>
                <w:noProof/>
                <w:spacing w:val="-14"/>
                <w:sz w:val="18"/>
                <w:szCs w:val="18"/>
              </w:rPr>
              <w:t xml:space="preserve"> </w:t>
            </w:r>
            <w:r w:rsidRPr="00D25B10">
              <w:rPr>
                <w:rStyle w:val="Hipervnculo"/>
                <w:noProof/>
                <w:sz w:val="18"/>
                <w:szCs w:val="18"/>
              </w:rPr>
              <w:t>DE</w:t>
            </w:r>
            <w:r w:rsidRPr="00D25B10">
              <w:rPr>
                <w:rStyle w:val="Hipervnculo"/>
                <w:noProof/>
                <w:spacing w:val="-14"/>
                <w:sz w:val="18"/>
                <w:szCs w:val="18"/>
              </w:rPr>
              <w:t xml:space="preserve"> </w:t>
            </w:r>
            <w:r w:rsidRPr="00D25B10">
              <w:rPr>
                <w:rStyle w:val="Hipervnculo"/>
                <w:noProof/>
                <w:spacing w:val="-2"/>
                <w:sz w:val="18"/>
                <w:szCs w:val="18"/>
              </w:rPr>
              <w:t>PRECIOS/SDA.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_Toc222220921 \h </w:instrText>
            </w:r>
            <w:r w:rsidRPr="00D25B10">
              <w:rPr>
                <w:noProof/>
                <w:webHidden/>
                <w:sz w:val="18"/>
                <w:szCs w:val="18"/>
              </w:rPr>
            </w:r>
            <w:r w:rsidRPr="00D25B10">
              <w:rPr>
                <w:noProof/>
                <w:webHidden/>
                <w:sz w:val="18"/>
                <w:szCs w:val="18"/>
              </w:rPr>
              <w:fldChar w:fldCharType="separate"/>
            </w:r>
            <w:r w:rsidRPr="00D25B10">
              <w:rPr>
                <w:noProof/>
                <w:webHidden/>
                <w:sz w:val="18"/>
                <w:szCs w:val="18"/>
              </w:rPr>
              <w:t>7</w:t>
            </w:r>
            <w:r w:rsidRPr="00D25B10">
              <w:rPr>
                <w:noProof/>
                <w:webHidden/>
                <w:sz w:val="18"/>
                <w:szCs w:val="18"/>
              </w:rPr>
              <w:fldChar w:fldCharType="end"/>
            </w:r>
          </w:hyperlink>
        </w:p>
        <w:p w14:paraId="1A2F606F" w14:textId="17E027F9"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22" w:history="1">
            <w:r w:rsidRPr="00D25B10">
              <w:rPr>
                <w:rStyle w:val="Hipervnculo"/>
                <w:noProof/>
                <w:sz w:val="18"/>
                <w:szCs w:val="18"/>
              </w:rPr>
              <w:t>CLÁUSULA</w:t>
            </w:r>
            <w:r w:rsidRPr="00D25B10">
              <w:rPr>
                <w:rStyle w:val="Hipervnculo"/>
                <w:noProof/>
                <w:spacing w:val="-21"/>
                <w:sz w:val="18"/>
                <w:szCs w:val="18"/>
              </w:rPr>
              <w:t xml:space="preserve"> </w:t>
            </w:r>
            <w:r w:rsidRPr="00D25B10">
              <w:rPr>
                <w:rStyle w:val="Hipervnculo"/>
                <w:noProof/>
                <w:sz w:val="18"/>
                <w:szCs w:val="18"/>
              </w:rPr>
              <w:t>6.</w:t>
            </w:r>
            <w:r w:rsidRPr="00D25B10">
              <w:rPr>
                <w:rStyle w:val="Hipervnculo"/>
                <w:noProof/>
                <w:spacing w:val="-13"/>
                <w:sz w:val="18"/>
                <w:szCs w:val="18"/>
              </w:rPr>
              <w:t xml:space="preserve"> </w:t>
            </w:r>
            <w:r w:rsidRPr="00D25B10">
              <w:rPr>
                <w:rStyle w:val="Hipervnculo"/>
                <w:noProof/>
                <w:sz w:val="18"/>
                <w:szCs w:val="18"/>
              </w:rPr>
              <w:t>OBLIGACIONES</w:t>
            </w:r>
            <w:r w:rsidRPr="00D25B10">
              <w:rPr>
                <w:rStyle w:val="Hipervnculo"/>
                <w:noProof/>
                <w:spacing w:val="-14"/>
                <w:sz w:val="18"/>
                <w:szCs w:val="18"/>
              </w:rPr>
              <w:t xml:space="preserve"> </w:t>
            </w:r>
            <w:r w:rsidRPr="00D25B10">
              <w:rPr>
                <w:rStyle w:val="Hipervnculo"/>
                <w:noProof/>
                <w:sz w:val="18"/>
                <w:szCs w:val="18"/>
              </w:rPr>
              <w:t>DE</w:t>
            </w:r>
            <w:r w:rsidRPr="00D25B10">
              <w:rPr>
                <w:rStyle w:val="Hipervnculo"/>
                <w:noProof/>
                <w:spacing w:val="-14"/>
                <w:sz w:val="18"/>
                <w:szCs w:val="18"/>
              </w:rPr>
              <w:t xml:space="preserve"> </w:t>
            </w:r>
            <w:r w:rsidRPr="00D25B10">
              <w:rPr>
                <w:rStyle w:val="Hipervnculo"/>
                <w:noProof/>
                <w:sz w:val="18"/>
                <w:szCs w:val="18"/>
              </w:rPr>
              <w:t>LA</w:t>
            </w:r>
            <w:r w:rsidRPr="00D25B10">
              <w:rPr>
                <w:rStyle w:val="Hipervnculo"/>
                <w:noProof/>
                <w:spacing w:val="-14"/>
                <w:sz w:val="18"/>
                <w:szCs w:val="18"/>
              </w:rPr>
              <w:t xml:space="preserve"> </w:t>
            </w:r>
            <w:r w:rsidRPr="00D25B10">
              <w:rPr>
                <w:rStyle w:val="Hipervnculo"/>
                <w:noProof/>
                <w:sz w:val="18"/>
                <w:szCs w:val="18"/>
              </w:rPr>
              <w:t>ENTIDAD</w:t>
            </w:r>
            <w:r w:rsidRPr="00D25B10">
              <w:rPr>
                <w:rStyle w:val="Hipervnculo"/>
                <w:noProof/>
                <w:spacing w:val="-16"/>
                <w:sz w:val="18"/>
                <w:szCs w:val="18"/>
              </w:rPr>
              <w:t xml:space="preserve"> </w:t>
            </w:r>
            <w:r w:rsidRPr="00D25B10">
              <w:rPr>
                <w:rStyle w:val="Hipervnculo"/>
                <w:noProof/>
                <w:spacing w:val="-2"/>
                <w:sz w:val="18"/>
                <w:szCs w:val="18"/>
              </w:rPr>
              <w:t>COMPRADORA.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_Toc222220922 \h </w:instrText>
            </w:r>
            <w:r w:rsidRPr="00D25B10">
              <w:rPr>
                <w:noProof/>
                <w:webHidden/>
                <w:sz w:val="18"/>
                <w:szCs w:val="18"/>
              </w:rPr>
            </w:r>
            <w:r w:rsidRPr="00D25B10">
              <w:rPr>
                <w:noProof/>
                <w:webHidden/>
                <w:sz w:val="18"/>
                <w:szCs w:val="18"/>
              </w:rPr>
              <w:fldChar w:fldCharType="separate"/>
            </w:r>
            <w:r w:rsidRPr="00D25B10">
              <w:rPr>
                <w:noProof/>
                <w:webHidden/>
                <w:sz w:val="18"/>
                <w:szCs w:val="18"/>
              </w:rPr>
              <w:t>7</w:t>
            </w:r>
            <w:r w:rsidRPr="00D25B10">
              <w:rPr>
                <w:noProof/>
                <w:webHidden/>
                <w:sz w:val="18"/>
                <w:szCs w:val="18"/>
              </w:rPr>
              <w:fldChar w:fldCharType="end"/>
            </w:r>
          </w:hyperlink>
        </w:p>
        <w:p w14:paraId="2693405E" w14:textId="3E01B3B6"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23" w:history="1">
            <w:r w:rsidRPr="00D25B10">
              <w:rPr>
                <w:rStyle w:val="Hipervnculo"/>
                <w:noProof/>
                <w:spacing w:val="-2"/>
                <w:sz w:val="18"/>
                <w:szCs w:val="18"/>
              </w:rPr>
              <w:t>Obligaciones</w:t>
            </w:r>
            <w:r w:rsidRPr="00D25B10">
              <w:rPr>
                <w:rStyle w:val="Hipervnculo"/>
                <w:noProof/>
                <w:spacing w:val="-14"/>
                <w:sz w:val="18"/>
                <w:szCs w:val="18"/>
              </w:rPr>
              <w:t xml:space="preserve"> </w:t>
            </w:r>
            <w:r w:rsidRPr="00D25B10">
              <w:rPr>
                <w:rStyle w:val="Hipervnculo"/>
                <w:noProof/>
                <w:spacing w:val="-2"/>
                <w:sz w:val="18"/>
                <w:szCs w:val="18"/>
              </w:rPr>
              <w:t>de</w:t>
            </w:r>
            <w:r w:rsidRPr="00D25B10">
              <w:rPr>
                <w:rStyle w:val="Hipervnculo"/>
                <w:noProof/>
                <w:spacing w:val="-11"/>
                <w:sz w:val="18"/>
                <w:szCs w:val="18"/>
              </w:rPr>
              <w:t xml:space="preserve"> </w:t>
            </w:r>
            <w:r w:rsidRPr="00D25B10">
              <w:rPr>
                <w:rStyle w:val="Hipervnculo"/>
                <w:noProof/>
                <w:spacing w:val="-2"/>
                <w:sz w:val="18"/>
                <w:szCs w:val="18"/>
              </w:rPr>
              <w:t>las</w:t>
            </w:r>
            <w:r w:rsidRPr="00D25B10">
              <w:rPr>
                <w:rStyle w:val="Hipervnculo"/>
                <w:noProof/>
                <w:spacing w:val="-7"/>
                <w:sz w:val="18"/>
                <w:szCs w:val="18"/>
              </w:rPr>
              <w:t xml:space="preserve"> </w:t>
            </w:r>
            <w:r w:rsidRPr="00D25B10">
              <w:rPr>
                <w:rStyle w:val="Hipervnculo"/>
                <w:noProof/>
                <w:spacing w:val="-2"/>
                <w:sz w:val="18"/>
                <w:szCs w:val="18"/>
              </w:rPr>
              <w:t>Entidades</w:t>
            </w:r>
            <w:r w:rsidRPr="00D25B10">
              <w:rPr>
                <w:rStyle w:val="Hipervnculo"/>
                <w:noProof/>
                <w:spacing w:val="-7"/>
                <w:sz w:val="18"/>
                <w:szCs w:val="18"/>
              </w:rPr>
              <w:t xml:space="preserve"> </w:t>
            </w:r>
            <w:r w:rsidRPr="00D25B10">
              <w:rPr>
                <w:rStyle w:val="Hipervnculo"/>
                <w:noProof/>
                <w:spacing w:val="-2"/>
                <w:sz w:val="18"/>
                <w:szCs w:val="18"/>
              </w:rPr>
              <w:t>Compradoras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_Toc222220923 \h </w:instrText>
            </w:r>
            <w:r w:rsidRPr="00D25B10">
              <w:rPr>
                <w:noProof/>
                <w:webHidden/>
                <w:sz w:val="18"/>
                <w:szCs w:val="18"/>
              </w:rPr>
            </w:r>
            <w:r w:rsidRPr="00D25B10">
              <w:rPr>
                <w:noProof/>
                <w:webHidden/>
                <w:sz w:val="18"/>
                <w:szCs w:val="18"/>
              </w:rPr>
              <w:fldChar w:fldCharType="separate"/>
            </w:r>
            <w:r w:rsidRPr="00D25B10">
              <w:rPr>
                <w:noProof/>
                <w:webHidden/>
                <w:sz w:val="18"/>
                <w:szCs w:val="18"/>
              </w:rPr>
              <w:t>7</w:t>
            </w:r>
            <w:r w:rsidRPr="00D25B10">
              <w:rPr>
                <w:noProof/>
                <w:webHidden/>
                <w:sz w:val="18"/>
                <w:szCs w:val="18"/>
              </w:rPr>
              <w:fldChar w:fldCharType="end"/>
            </w:r>
          </w:hyperlink>
        </w:p>
        <w:p w14:paraId="7A1918E8" w14:textId="6AEF75C5"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24" w:history="1">
            <w:r w:rsidRPr="00D25B10">
              <w:rPr>
                <w:rStyle w:val="Hipervnculo"/>
                <w:noProof/>
                <w:sz w:val="18"/>
                <w:szCs w:val="18"/>
              </w:rPr>
              <w:t>Obligaciones</w:t>
            </w:r>
            <w:r w:rsidRPr="00D25B10">
              <w:rPr>
                <w:rStyle w:val="Hipervnculo"/>
                <w:noProof/>
                <w:spacing w:val="-18"/>
                <w:sz w:val="18"/>
                <w:szCs w:val="18"/>
              </w:rPr>
              <w:t xml:space="preserve"> </w:t>
            </w:r>
            <w:r w:rsidRPr="00D25B10">
              <w:rPr>
                <w:rStyle w:val="Hipervnculo"/>
                <w:noProof/>
                <w:sz w:val="18"/>
                <w:szCs w:val="18"/>
              </w:rPr>
              <w:t>de</w:t>
            </w:r>
            <w:r w:rsidRPr="00D25B10">
              <w:rPr>
                <w:rStyle w:val="Hipervnculo"/>
                <w:noProof/>
                <w:spacing w:val="-17"/>
                <w:sz w:val="18"/>
                <w:szCs w:val="18"/>
              </w:rPr>
              <w:t xml:space="preserve"> </w:t>
            </w:r>
            <w:r w:rsidRPr="00D25B10">
              <w:rPr>
                <w:rStyle w:val="Hipervnculo"/>
                <w:noProof/>
                <w:sz w:val="18"/>
                <w:szCs w:val="18"/>
              </w:rPr>
              <w:t>las</w:t>
            </w:r>
            <w:r w:rsidRPr="00D25B10">
              <w:rPr>
                <w:rStyle w:val="Hipervnculo"/>
                <w:noProof/>
                <w:spacing w:val="-19"/>
                <w:sz w:val="18"/>
                <w:szCs w:val="18"/>
              </w:rPr>
              <w:t xml:space="preserve"> </w:t>
            </w:r>
            <w:r w:rsidRPr="00D25B10">
              <w:rPr>
                <w:rStyle w:val="Hipervnculo"/>
                <w:noProof/>
                <w:sz w:val="18"/>
                <w:szCs w:val="18"/>
              </w:rPr>
              <w:t>Entidades</w:t>
            </w:r>
            <w:r w:rsidRPr="00D25B10">
              <w:rPr>
                <w:rStyle w:val="Hipervnculo"/>
                <w:noProof/>
                <w:spacing w:val="-15"/>
                <w:sz w:val="18"/>
                <w:szCs w:val="18"/>
              </w:rPr>
              <w:t xml:space="preserve"> </w:t>
            </w:r>
            <w:r w:rsidRPr="00D25B10">
              <w:rPr>
                <w:rStyle w:val="Hipervnculo"/>
                <w:noProof/>
                <w:sz w:val="18"/>
                <w:szCs w:val="18"/>
              </w:rPr>
              <w:t>Compradoras</w:t>
            </w:r>
            <w:r w:rsidRPr="00D25B10">
              <w:rPr>
                <w:rStyle w:val="Hipervnculo"/>
                <w:noProof/>
                <w:spacing w:val="-14"/>
                <w:sz w:val="18"/>
                <w:szCs w:val="18"/>
              </w:rPr>
              <w:t xml:space="preserve"> </w:t>
            </w:r>
            <w:r w:rsidRPr="00D25B10">
              <w:rPr>
                <w:rStyle w:val="Hipervnculo"/>
                <w:noProof/>
                <w:sz w:val="18"/>
                <w:szCs w:val="18"/>
              </w:rPr>
              <w:t>durante</w:t>
            </w:r>
            <w:r w:rsidRPr="00D25B10">
              <w:rPr>
                <w:rStyle w:val="Hipervnculo"/>
                <w:noProof/>
                <w:spacing w:val="-20"/>
                <w:sz w:val="18"/>
                <w:szCs w:val="18"/>
              </w:rPr>
              <w:t xml:space="preserve"> </w:t>
            </w:r>
            <w:r w:rsidRPr="00D25B10">
              <w:rPr>
                <w:rStyle w:val="Hipervnculo"/>
                <w:noProof/>
                <w:sz w:val="18"/>
                <w:szCs w:val="18"/>
              </w:rPr>
              <w:t>la</w:t>
            </w:r>
            <w:r w:rsidRPr="00D25B10">
              <w:rPr>
                <w:rStyle w:val="Hipervnculo"/>
                <w:noProof/>
                <w:spacing w:val="-13"/>
                <w:sz w:val="18"/>
                <w:szCs w:val="18"/>
              </w:rPr>
              <w:t xml:space="preserve"> </w:t>
            </w:r>
            <w:r w:rsidRPr="00D25B10">
              <w:rPr>
                <w:rStyle w:val="Hipervnculo"/>
                <w:noProof/>
                <w:sz w:val="18"/>
                <w:szCs w:val="18"/>
              </w:rPr>
              <w:t>Operación</w:t>
            </w:r>
            <w:r w:rsidRPr="00D25B10">
              <w:rPr>
                <w:rStyle w:val="Hipervnculo"/>
                <w:noProof/>
                <w:spacing w:val="-9"/>
                <w:sz w:val="18"/>
                <w:szCs w:val="18"/>
              </w:rPr>
              <w:t xml:space="preserve">  </w:t>
            </w:r>
            <w:r w:rsidRPr="00D25B10">
              <w:rPr>
                <w:rStyle w:val="Hipervnculo"/>
                <w:noProof/>
                <w:spacing w:val="-2"/>
                <w:sz w:val="18"/>
                <w:szCs w:val="18"/>
              </w:rPr>
              <w:t>Secundaria: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_Toc222220924 \h </w:instrText>
            </w:r>
            <w:r w:rsidRPr="00D25B10">
              <w:rPr>
                <w:noProof/>
                <w:webHidden/>
                <w:sz w:val="18"/>
                <w:szCs w:val="18"/>
              </w:rPr>
            </w:r>
            <w:r w:rsidRPr="00D25B10">
              <w:rPr>
                <w:noProof/>
                <w:webHidden/>
                <w:sz w:val="18"/>
                <w:szCs w:val="18"/>
              </w:rPr>
              <w:fldChar w:fldCharType="separate"/>
            </w:r>
            <w:r w:rsidRPr="00D25B10">
              <w:rPr>
                <w:noProof/>
                <w:webHidden/>
                <w:sz w:val="18"/>
                <w:szCs w:val="18"/>
              </w:rPr>
              <w:t>12</w:t>
            </w:r>
            <w:r w:rsidRPr="00D25B10">
              <w:rPr>
                <w:noProof/>
                <w:webHidden/>
                <w:sz w:val="18"/>
                <w:szCs w:val="18"/>
              </w:rPr>
              <w:fldChar w:fldCharType="end"/>
            </w:r>
          </w:hyperlink>
        </w:p>
        <w:p w14:paraId="1201C71F" w14:textId="005AF640" w:rsidR="0028293B" w:rsidRPr="00D25B10" w:rsidRDefault="0028293B" w:rsidP="00D25B10">
          <w:pPr>
            <w:pStyle w:val="TDC3"/>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0" w:history="1">
            <w:r w:rsidRPr="00D25B10">
              <w:rPr>
                <w:rStyle w:val="Hipervnculo"/>
                <w:noProof/>
                <w:spacing w:val="-4"/>
                <w:sz w:val="18"/>
                <w:szCs w:val="18"/>
              </w:rPr>
              <w:t>Obligaciones</w:t>
            </w:r>
            <w:r w:rsidRPr="00D25B10">
              <w:rPr>
                <w:rStyle w:val="Hipervnculo"/>
                <w:noProof/>
                <w:spacing w:val="-11"/>
                <w:sz w:val="18"/>
                <w:szCs w:val="18"/>
              </w:rPr>
              <w:t xml:space="preserve"> </w:t>
            </w:r>
            <w:r w:rsidRPr="00D25B10">
              <w:rPr>
                <w:rStyle w:val="Hipervnculo"/>
                <w:noProof/>
                <w:spacing w:val="-4"/>
                <w:sz w:val="18"/>
                <w:szCs w:val="18"/>
              </w:rPr>
              <w:t>generales</w:t>
            </w:r>
            <w:r w:rsidRPr="00D25B10">
              <w:rPr>
                <w:rStyle w:val="Hipervnculo"/>
                <w:noProof/>
                <w:spacing w:val="-11"/>
                <w:sz w:val="18"/>
                <w:szCs w:val="18"/>
              </w:rPr>
              <w:t xml:space="preserve"> </w:t>
            </w:r>
            <w:r w:rsidRPr="00D25B10">
              <w:rPr>
                <w:rStyle w:val="Hipervnculo"/>
                <w:noProof/>
                <w:spacing w:val="-4"/>
                <w:sz w:val="18"/>
                <w:szCs w:val="18"/>
              </w:rPr>
              <w:t>de</w:t>
            </w:r>
            <w:r w:rsidRPr="00D25B10">
              <w:rPr>
                <w:rStyle w:val="Hipervnculo"/>
                <w:noProof/>
                <w:spacing w:val="-3"/>
                <w:sz w:val="18"/>
                <w:szCs w:val="18"/>
              </w:rPr>
              <w:t xml:space="preserve"> </w:t>
            </w:r>
            <w:r w:rsidRPr="00D25B10">
              <w:rPr>
                <w:rStyle w:val="Hipervnculo"/>
                <w:noProof/>
                <w:spacing w:val="-4"/>
                <w:sz w:val="18"/>
                <w:szCs w:val="18"/>
              </w:rPr>
              <w:t>los</w:t>
            </w:r>
            <w:r w:rsidRPr="00D25B10">
              <w:rPr>
                <w:rStyle w:val="Hipervnculo"/>
                <w:noProof/>
                <w:spacing w:val="-11"/>
                <w:sz w:val="18"/>
                <w:szCs w:val="18"/>
              </w:rPr>
              <w:t xml:space="preserve"> </w:t>
            </w:r>
            <w:r w:rsidRPr="00D25B10">
              <w:rPr>
                <w:rStyle w:val="Hipervnculo"/>
                <w:noProof/>
                <w:spacing w:val="-4"/>
                <w:sz w:val="18"/>
                <w:szCs w:val="18"/>
              </w:rPr>
              <w:t>Proveedores</w:t>
            </w:r>
            <w:r w:rsidRPr="00D25B10">
              <w:rPr>
                <w:rStyle w:val="Hipervnculo"/>
                <w:noProof/>
                <w:spacing w:val="-10"/>
                <w:sz w:val="18"/>
                <w:szCs w:val="18"/>
              </w:rPr>
              <w:t xml:space="preserve"> </w:t>
            </w:r>
            <w:r w:rsidRPr="00D25B10">
              <w:rPr>
                <w:rStyle w:val="Hipervnculo"/>
                <w:noProof/>
                <w:spacing w:val="-4"/>
                <w:sz w:val="18"/>
                <w:szCs w:val="18"/>
              </w:rPr>
              <w:t>en</w:t>
            </w:r>
            <w:r w:rsidRPr="00D25B10">
              <w:rPr>
                <w:rStyle w:val="Hipervnculo"/>
                <w:noProof/>
                <w:spacing w:val="-10"/>
                <w:sz w:val="18"/>
                <w:szCs w:val="18"/>
              </w:rPr>
              <w:t xml:space="preserve"> </w:t>
            </w:r>
            <w:r w:rsidRPr="00D25B10">
              <w:rPr>
                <w:rStyle w:val="Hipervnculo"/>
                <w:noProof/>
                <w:spacing w:val="-4"/>
                <w:sz w:val="18"/>
                <w:szCs w:val="18"/>
              </w:rPr>
              <w:t>el</w:t>
            </w:r>
            <w:r w:rsidRPr="00D25B10">
              <w:rPr>
                <w:rStyle w:val="Hipervnculo"/>
                <w:noProof/>
                <w:spacing w:val="-13"/>
                <w:sz w:val="18"/>
                <w:szCs w:val="18"/>
              </w:rPr>
              <w:t xml:space="preserve"> </w:t>
            </w:r>
            <w:r w:rsidRPr="00D25B10">
              <w:rPr>
                <w:rStyle w:val="Hipervnculo"/>
                <w:noProof/>
                <w:spacing w:val="-4"/>
                <w:sz w:val="18"/>
                <w:szCs w:val="18"/>
              </w:rPr>
              <w:t>Acuerdo</w:t>
            </w:r>
            <w:r w:rsidRPr="00D25B10">
              <w:rPr>
                <w:rStyle w:val="Hipervnculo"/>
                <w:noProof/>
                <w:spacing w:val="-8"/>
                <w:sz w:val="18"/>
                <w:szCs w:val="18"/>
              </w:rPr>
              <w:t xml:space="preserve"> </w:t>
            </w:r>
            <w:r w:rsidRPr="00D25B10">
              <w:rPr>
                <w:rStyle w:val="Hipervnculo"/>
                <w:noProof/>
                <w:spacing w:val="-4"/>
                <w:sz w:val="18"/>
                <w:szCs w:val="18"/>
              </w:rPr>
              <w:t>Marco</w:t>
            </w:r>
            <w:r w:rsidRPr="00D25B10">
              <w:rPr>
                <w:rStyle w:val="Hipervnculo"/>
                <w:noProof/>
                <w:spacing w:val="3"/>
                <w:sz w:val="18"/>
                <w:szCs w:val="18"/>
              </w:rPr>
              <w:t xml:space="preserve"> </w:t>
            </w:r>
            <w:r w:rsidRPr="00D25B10">
              <w:rPr>
                <w:rStyle w:val="Hipervnculo"/>
                <w:noProof/>
                <w:spacing w:val="-4"/>
                <w:sz w:val="18"/>
                <w:szCs w:val="18"/>
              </w:rPr>
              <w:t>de</w:t>
            </w:r>
            <w:r w:rsidRPr="00D25B10">
              <w:rPr>
                <w:rStyle w:val="Hipervnculo"/>
                <w:noProof/>
                <w:spacing w:val="-2"/>
                <w:sz w:val="18"/>
                <w:szCs w:val="18"/>
              </w:rPr>
              <w:t xml:space="preserve"> </w:t>
            </w:r>
            <w:r w:rsidRPr="00D25B10">
              <w:rPr>
                <w:rStyle w:val="Hipervnculo"/>
                <w:noProof/>
                <w:spacing w:val="-4"/>
                <w:sz w:val="18"/>
                <w:szCs w:val="18"/>
              </w:rPr>
              <w:t>Precios: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_Toc222220930 \h </w:instrText>
            </w:r>
            <w:r w:rsidRPr="00D25B10">
              <w:rPr>
                <w:noProof/>
                <w:webHidden/>
                <w:sz w:val="18"/>
                <w:szCs w:val="18"/>
              </w:rPr>
            </w:r>
            <w:r w:rsidRPr="00D25B10">
              <w:rPr>
                <w:noProof/>
                <w:webHidden/>
                <w:sz w:val="18"/>
                <w:szCs w:val="18"/>
              </w:rPr>
              <w:fldChar w:fldCharType="separate"/>
            </w:r>
            <w:r w:rsidRPr="00D25B10">
              <w:rPr>
                <w:noProof/>
                <w:webHidden/>
                <w:sz w:val="18"/>
                <w:szCs w:val="18"/>
              </w:rPr>
              <w:t>27</w:t>
            </w:r>
            <w:r w:rsidRPr="00D25B10">
              <w:rPr>
                <w:noProof/>
                <w:webHidden/>
                <w:sz w:val="18"/>
                <w:szCs w:val="18"/>
              </w:rPr>
              <w:fldChar w:fldCharType="end"/>
            </w:r>
          </w:hyperlink>
        </w:p>
        <w:p w14:paraId="6940A9A8" w14:textId="3B5AACD4"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1" w:history="1">
            <w:r w:rsidRPr="00D25B10">
              <w:rPr>
                <w:rStyle w:val="Hipervnculo"/>
                <w:noProof/>
                <w:sz w:val="18"/>
                <w:szCs w:val="18"/>
              </w:rPr>
              <w:t>Obligaciones de los Proveedores del Acuerdo Marco de Precios</w:t>
            </w:r>
            <w:r w:rsidRPr="00D25B10">
              <w:rPr>
                <w:rStyle w:val="Hipervnculo"/>
                <w:noProof/>
                <w:spacing w:val="80"/>
                <w:sz w:val="18"/>
                <w:szCs w:val="18"/>
              </w:rPr>
              <w:t xml:space="preserve"> </w:t>
            </w:r>
            <w:r w:rsidRPr="00D25B10">
              <w:rPr>
                <w:rStyle w:val="Hipervnculo"/>
                <w:noProof/>
                <w:sz w:val="18"/>
                <w:szCs w:val="18"/>
              </w:rPr>
              <w:t>en</w:t>
            </w:r>
            <w:r w:rsidRPr="00D25B10">
              <w:rPr>
                <w:rStyle w:val="Hipervnculo"/>
                <w:noProof/>
                <w:spacing w:val="40"/>
                <w:sz w:val="18"/>
                <w:szCs w:val="18"/>
              </w:rPr>
              <w:t xml:space="preserve"> </w:t>
            </w:r>
            <w:r w:rsidRPr="00D25B10">
              <w:rPr>
                <w:rStyle w:val="Hipervnculo"/>
                <w:noProof/>
                <w:sz w:val="18"/>
                <w:szCs w:val="18"/>
              </w:rPr>
              <w:t>la operación secundaria: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_Toc222220931 \h </w:instrText>
            </w:r>
            <w:r w:rsidRPr="00D25B10">
              <w:rPr>
                <w:noProof/>
                <w:webHidden/>
                <w:sz w:val="18"/>
                <w:szCs w:val="18"/>
              </w:rPr>
            </w:r>
            <w:r w:rsidRPr="00D25B10">
              <w:rPr>
                <w:noProof/>
                <w:webHidden/>
                <w:sz w:val="18"/>
                <w:szCs w:val="18"/>
              </w:rPr>
              <w:fldChar w:fldCharType="separate"/>
            </w:r>
            <w:r w:rsidRPr="00D25B10">
              <w:rPr>
                <w:noProof/>
                <w:webHidden/>
                <w:sz w:val="18"/>
                <w:szCs w:val="18"/>
              </w:rPr>
              <w:t>33</w:t>
            </w:r>
            <w:r w:rsidRPr="00D25B10">
              <w:rPr>
                <w:noProof/>
                <w:webHidden/>
                <w:sz w:val="18"/>
                <w:szCs w:val="18"/>
              </w:rPr>
              <w:fldChar w:fldCharType="end"/>
            </w:r>
          </w:hyperlink>
        </w:p>
        <w:p w14:paraId="153552A2" w14:textId="32A2FF3A" w:rsidR="0028293B" w:rsidRPr="00D25B10" w:rsidRDefault="0028293B" w:rsidP="00D25B10">
          <w:pPr>
            <w:pStyle w:val="TDC3"/>
            <w:tabs>
              <w:tab w:val="right" w:leader="dot" w:pos="10430"/>
            </w:tabs>
            <w:ind w:left="567" w:right="-513"/>
            <w:rPr>
              <w:rStyle w:val="Hipervnculo"/>
              <w:noProof/>
              <w:sz w:val="18"/>
              <w:szCs w:val="18"/>
            </w:rPr>
          </w:pPr>
          <w:hyperlink w:anchor="_Toc222220933" w:history="1">
            <w:r w:rsidRPr="00D25B10">
              <w:rPr>
                <w:rStyle w:val="Hipervnculo"/>
                <w:noProof/>
                <w:sz w:val="18"/>
                <w:szCs w:val="18"/>
              </w:rPr>
              <w:t>Obligaciones</w:t>
            </w:r>
            <w:r w:rsidRPr="00D25B10">
              <w:rPr>
                <w:rStyle w:val="Hipervnculo"/>
                <w:noProof/>
                <w:spacing w:val="35"/>
                <w:sz w:val="18"/>
                <w:szCs w:val="18"/>
              </w:rPr>
              <w:t xml:space="preserve"> </w:t>
            </w:r>
            <w:r w:rsidRPr="00D25B10">
              <w:rPr>
                <w:rStyle w:val="Hipervnculo"/>
                <w:noProof/>
                <w:sz w:val="18"/>
                <w:szCs w:val="18"/>
              </w:rPr>
              <w:t>de</w:t>
            </w:r>
            <w:r w:rsidRPr="00D25B10">
              <w:rPr>
                <w:rStyle w:val="Hipervnculo"/>
                <w:noProof/>
                <w:spacing w:val="33"/>
                <w:sz w:val="18"/>
                <w:szCs w:val="18"/>
              </w:rPr>
              <w:t xml:space="preserve"> </w:t>
            </w:r>
            <w:r w:rsidRPr="00D25B10">
              <w:rPr>
                <w:rStyle w:val="Hipervnculo"/>
                <w:noProof/>
                <w:sz w:val="18"/>
                <w:szCs w:val="18"/>
              </w:rPr>
              <w:t>los</w:t>
            </w:r>
            <w:r w:rsidRPr="00D25B10">
              <w:rPr>
                <w:rStyle w:val="Hipervnculo"/>
                <w:noProof/>
                <w:spacing w:val="34"/>
                <w:sz w:val="18"/>
                <w:szCs w:val="18"/>
              </w:rPr>
              <w:t xml:space="preserve"> </w:t>
            </w:r>
            <w:r w:rsidRPr="00D25B10">
              <w:rPr>
                <w:rStyle w:val="Hipervnculo"/>
                <w:noProof/>
                <w:sz w:val="18"/>
                <w:szCs w:val="18"/>
              </w:rPr>
              <w:t>Proveedores</w:t>
            </w:r>
            <w:r w:rsidRPr="00D25B10">
              <w:rPr>
                <w:rStyle w:val="Hipervnculo"/>
                <w:noProof/>
                <w:spacing w:val="36"/>
                <w:sz w:val="18"/>
                <w:szCs w:val="18"/>
              </w:rPr>
              <w:t xml:space="preserve"> </w:t>
            </w:r>
            <w:r w:rsidRPr="00D25B10">
              <w:rPr>
                <w:rStyle w:val="Hipervnculo"/>
                <w:noProof/>
                <w:sz w:val="18"/>
                <w:szCs w:val="18"/>
              </w:rPr>
              <w:t>del</w:t>
            </w:r>
            <w:r w:rsidRPr="00D25B10">
              <w:rPr>
                <w:rStyle w:val="Hipervnculo"/>
                <w:noProof/>
                <w:spacing w:val="33"/>
                <w:sz w:val="18"/>
                <w:szCs w:val="18"/>
              </w:rPr>
              <w:t xml:space="preserve"> </w:t>
            </w:r>
            <w:r w:rsidRPr="00D25B10">
              <w:rPr>
                <w:rStyle w:val="Hipervnculo"/>
                <w:noProof/>
                <w:sz w:val="18"/>
                <w:szCs w:val="18"/>
              </w:rPr>
              <w:t>Acuerdo</w:t>
            </w:r>
            <w:r w:rsidRPr="00D25B10">
              <w:rPr>
                <w:rStyle w:val="Hipervnculo"/>
                <w:noProof/>
                <w:spacing w:val="38"/>
                <w:sz w:val="18"/>
                <w:szCs w:val="18"/>
              </w:rPr>
              <w:t xml:space="preserve"> </w:t>
            </w:r>
            <w:r w:rsidRPr="00D25B10">
              <w:rPr>
                <w:rStyle w:val="Hipervnculo"/>
                <w:noProof/>
                <w:sz w:val="18"/>
                <w:szCs w:val="18"/>
              </w:rPr>
              <w:t>Marco</w:t>
            </w:r>
            <w:r w:rsidRPr="00D25B10">
              <w:rPr>
                <w:rStyle w:val="Hipervnculo"/>
                <w:noProof/>
                <w:spacing w:val="38"/>
                <w:sz w:val="18"/>
                <w:szCs w:val="18"/>
              </w:rPr>
              <w:t xml:space="preserve"> </w:t>
            </w:r>
            <w:r w:rsidRPr="00D25B10">
              <w:rPr>
                <w:rStyle w:val="Hipervnculo"/>
                <w:noProof/>
                <w:sz w:val="18"/>
                <w:szCs w:val="18"/>
              </w:rPr>
              <w:t>de</w:t>
            </w:r>
            <w:r w:rsidRPr="00D25B10">
              <w:rPr>
                <w:rStyle w:val="Hipervnculo"/>
                <w:noProof/>
                <w:spacing w:val="38"/>
                <w:sz w:val="18"/>
                <w:szCs w:val="18"/>
              </w:rPr>
              <w:t xml:space="preserve"> </w:t>
            </w:r>
            <w:r w:rsidRPr="00D25B10">
              <w:rPr>
                <w:rStyle w:val="Hipervnculo"/>
                <w:noProof/>
                <w:sz w:val="18"/>
                <w:szCs w:val="18"/>
              </w:rPr>
              <w:t>Precios</w:t>
            </w:r>
            <w:r w:rsidRPr="00D25B10">
              <w:rPr>
                <w:rStyle w:val="Hipervnculo"/>
                <w:noProof/>
                <w:spacing w:val="35"/>
                <w:sz w:val="18"/>
                <w:szCs w:val="18"/>
              </w:rPr>
              <w:t xml:space="preserve"> </w:t>
            </w:r>
            <w:r w:rsidRPr="00D25B10">
              <w:rPr>
                <w:rStyle w:val="Hipervnculo"/>
                <w:noProof/>
                <w:sz w:val="18"/>
                <w:szCs w:val="18"/>
              </w:rPr>
              <w:t>con</w:t>
            </w:r>
            <w:r w:rsidRPr="00D25B10">
              <w:rPr>
                <w:rStyle w:val="Hipervnculo"/>
                <w:noProof/>
                <w:spacing w:val="37"/>
                <w:sz w:val="18"/>
                <w:szCs w:val="18"/>
              </w:rPr>
              <w:t xml:space="preserve"> </w:t>
            </w:r>
            <w:r w:rsidRPr="00D25B10">
              <w:rPr>
                <w:rStyle w:val="Hipervnculo"/>
                <w:noProof/>
                <w:sz w:val="18"/>
                <w:szCs w:val="18"/>
              </w:rPr>
              <w:t>la orden de compra: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_Toc222220933 \h </w:instrText>
            </w:r>
            <w:r w:rsidRPr="00D25B10">
              <w:rPr>
                <w:noProof/>
                <w:webHidden/>
                <w:sz w:val="18"/>
                <w:szCs w:val="18"/>
              </w:rPr>
            </w:r>
            <w:r w:rsidRPr="00D25B10">
              <w:rPr>
                <w:noProof/>
                <w:webHidden/>
                <w:sz w:val="18"/>
                <w:szCs w:val="18"/>
              </w:rPr>
              <w:fldChar w:fldCharType="separate"/>
            </w:r>
            <w:r w:rsidRPr="00D25B10">
              <w:rPr>
                <w:noProof/>
                <w:webHidden/>
                <w:sz w:val="18"/>
                <w:szCs w:val="18"/>
              </w:rPr>
              <w:t>39</w:t>
            </w:r>
            <w:r w:rsidRPr="00D25B10">
              <w:rPr>
                <w:noProof/>
                <w:webHidden/>
                <w:sz w:val="18"/>
                <w:szCs w:val="18"/>
              </w:rPr>
              <w:fldChar w:fldCharType="end"/>
            </w:r>
          </w:hyperlink>
        </w:p>
        <w:p w14:paraId="3F3F2D47" w14:textId="77777777" w:rsidR="00227DE4" w:rsidRPr="00D25B10" w:rsidRDefault="00227DE4" w:rsidP="00D25B10">
          <w:pPr>
            <w:pStyle w:val="TDC3"/>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p>
        <w:p w14:paraId="39AFD650" w14:textId="7A71DB35" w:rsidR="0028293B" w:rsidRPr="00D25B10" w:rsidRDefault="0028293B" w:rsidP="00991979">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4" w:history="1">
            <w:r w:rsidRPr="00D25B10">
              <w:rPr>
                <w:rStyle w:val="Hipervnculo"/>
                <w:noProof/>
                <w:sz w:val="18"/>
                <w:szCs w:val="18"/>
              </w:rPr>
              <w:t>CLÁUSULA</w:t>
            </w:r>
            <w:r w:rsidRPr="00D25B10">
              <w:rPr>
                <w:rStyle w:val="Hipervnculo"/>
                <w:noProof/>
                <w:spacing w:val="-21"/>
                <w:sz w:val="18"/>
                <w:szCs w:val="18"/>
              </w:rPr>
              <w:t xml:space="preserve"> </w:t>
            </w:r>
            <w:r w:rsidRPr="00D25B10">
              <w:rPr>
                <w:rStyle w:val="Hipervnculo"/>
                <w:noProof/>
                <w:sz w:val="18"/>
                <w:szCs w:val="18"/>
              </w:rPr>
              <w:t>8.</w:t>
            </w:r>
            <w:r w:rsidRPr="00D25B10">
              <w:rPr>
                <w:rStyle w:val="Hipervnculo"/>
                <w:noProof/>
                <w:spacing w:val="-15"/>
                <w:sz w:val="18"/>
                <w:szCs w:val="18"/>
              </w:rPr>
              <w:t xml:space="preserve"> </w:t>
            </w:r>
            <w:r w:rsidRPr="00D25B10">
              <w:rPr>
                <w:rStyle w:val="Hipervnculo"/>
                <w:noProof/>
                <w:sz w:val="18"/>
                <w:szCs w:val="18"/>
              </w:rPr>
              <w:t>OBLIGACIONES</w:t>
            </w:r>
            <w:r w:rsidRPr="00D25B10">
              <w:rPr>
                <w:rStyle w:val="Hipervnculo"/>
                <w:noProof/>
                <w:spacing w:val="-15"/>
                <w:sz w:val="18"/>
                <w:szCs w:val="18"/>
              </w:rPr>
              <w:t xml:space="preserve"> </w:t>
            </w:r>
            <w:r w:rsidRPr="00D25B10">
              <w:rPr>
                <w:rStyle w:val="Hipervnculo"/>
                <w:noProof/>
                <w:sz w:val="18"/>
                <w:szCs w:val="18"/>
              </w:rPr>
              <w:t>DE</w:t>
            </w:r>
            <w:r w:rsidRPr="00D25B10">
              <w:rPr>
                <w:rStyle w:val="Hipervnculo"/>
                <w:noProof/>
                <w:spacing w:val="-18"/>
                <w:sz w:val="18"/>
                <w:szCs w:val="18"/>
              </w:rPr>
              <w:t xml:space="preserve"> </w:t>
            </w:r>
            <w:r w:rsidRPr="00D25B10">
              <w:rPr>
                <w:rStyle w:val="Hipervnculo"/>
                <w:noProof/>
                <w:sz w:val="18"/>
                <w:szCs w:val="18"/>
              </w:rPr>
              <w:t>COLOMBIA</w:t>
            </w:r>
            <w:r w:rsidRPr="00D25B10">
              <w:rPr>
                <w:rStyle w:val="Hipervnculo"/>
                <w:noProof/>
                <w:spacing w:val="-15"/>
                <w:sz w:val="18"/>
                <w:szCs w:val="18"/>
              </w:rPr>
              <w:t xml:space="preserve"> </w:t>
            </w:r>
            <w:r w:rsidRPr="00D25B10">
              <w:rPr>
                <w:rStyle w:val="Hipervnculo"/>
                <w:noProof/>
                <w:sz w:val="18"/>
                <w:szCs w:val="18"/>
              </w:rPr>
              <w:t>COMPRA</w:t>
            </w:r>
            <w:r w:rsidRPr="00D25B10">
              <w:rPr>
                <w:rStyle w:val="Hipervnculo"/>
                <w:noProof/>
                <w:spacing w:val="-15"/>
                <w:sz w:val="18"/>
                <w:szCs w:val="18"/>
              </w:rPr>
              <w:t xml:space="preserve"> </w:t>
            </w:r>
            <w:r w:rsidRPr="00D25B10">
              <w:rPr>
                <w:rStyle w:val="Hipervnculo"/>
                <w:noProof/>
                <w:spacing w:val="-2"/>
                <w:sz w:val="18"/>
                <w:szCs w:val="18"/>
              </w:rPr>
              <w:t>EFICIENTE.</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_Toc222220934 \h </w:instrText>
            </w:r>
            <w:r w:rsidRPr="00D25B10">
              <w:rPr>
                <w:noProof/>
                <w:webHidden/>
                <w:sz w:val="18"/>
                <w:szCs w:val="18"/>
              </w:rPr>
            </w:r>
            <w:r w:rsidRPr="00D25B10">
              <w:rPr>
                <w:noProof/>
                <w:webHidden/>
                <w:sz w:val="18"/>
                <w:szCs w:val="18"/>
              </w:rPr>
              <w:fldChar w:fldCharType="separate"/>
            </w:r>
            <w:r w:rsidRPr="00D25B10">
              <w:rPr>
                <w:noProof/>
                <w:webHidden/>
                <w:sz w:val="18"/>
                <w:szCs w:val="18"/>
              </w:rPr>
              <w:t>44</w:t>
            </w:r>
            <w:r w:rsidRPr="00D25B10">
              <w:rPr>
                <w:noProof/>
                <w:webHidden/>
                <w:sz w:val="18"/>
                <w:szCs w:val="18"/>
              </w:rPr>
              <w:fldChar w:fldCharType="end"/>
            </w:r>
          </w:hyperlink>
        </w:p>
        <w:p w14:paraId="29BD7D27" w14:textId="217D5DBE"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5" w:history="1">
            <w:r w:rsidRPr="00D25B10">
              <w:rPr>
                <w:rStyle w:val="Hipervnculo"/>
                <w:noProof/>
                <w:sz w:val="18"/>
                <w:szCs w:val="18"/>
              </w:rPr>
              <w:t>CLÁUSULA 9 ADHESIÓN AL ACUERDO MARCO DE PRECIOS/ SISTEMA DINÁMICO DE ADQUISICIONES.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_Toc222220935 \h </w:instrText>
            </w:r>
            <w:r w:rsidRPr="00D25B10">
              <w:rPr>
                <w:noProof/>
                <w:webHidden/>
                <w:sz w:val="18"/>
                <w:szCs w:val="18"/>
              </w:rPr>
            </w:r>
            <w:r w:rsidRPr="00D25B10">
              <w:rPr>
                <w:noProof/>
                <w:webHidden/>
                <w:sz w:val="18"/>
                <w:szCs w:val="18"/>
              </w:rPr>
              <w:fldChar w:fldCharType="separate"/>
            </w:r>
            <w:r w:rsidRPr="00D25B10">
              <w:rPr>
                <w:noProof/>
                <w:webHidden/>
                <w:sz w:val="18"/>
                <w:szCs w:val="18"/>
              </w:rPr>
              <w:t>46</w:t>
            </w:r>
            <w:r w:rsidRPr="00D25B10">
              <w:rPr>
                <w:noProof/>
                <w:webHidden/>
                <w:sz w:val="18"/>
                <w:szCs w:val="18"/>
              </w:rPr>
              <w:fldChar w:fldCharType="end"/>
            </w:r>
          </w:hyperlink>
        </w:p>
        <w:p w14:paraId="6576FC96" w14:textId="54C1DDFF"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6" w:history="1">
            <w:r w:rsidRPr="00D25B10">
              <w:rPr>
                <w:rStyle w:val="Hipervnculo"/>
                <w:noProof/>
                <w:sz w:val="18"/>
                <w:szCs w:val="18"/>
              </w:rPr>
              <w:t>CLÁUSULA</w:t>
            </w:r>
            <w:r w:rsidRPr="00D25B10">
              <w:rPr>
                <w:rStyle w:val="Hipervnculo"/>
                <w:noProof/>
                <w:spacing w:val="-15"/>
                <w:sz w:val="18"/>
                <w:szCs w:val="18"/>
              </w:rPr>
              <w:t xml:space="preserve"> </w:t>
            </w:r>
            <w:r w:rsidRPr="00D25B10">
              <w:rPr>
                <w:rStyle w:val="Hipervnculo"/>
                <w:noProof/>
                <w:sz w:val="18"/>
                <w:szCs w:val="18"/>
              </w:rPr>
              <w:t>10.</w:t>
            </w:r>
            <w:r w:rsidRPr="00D25B10">
              <w:rPr>
                <w:rStyle w:val="Hipervnculo"/>
                <w:noProof/>
                <w:spacing w:val="-16"/>
                <w:sz w:val="18"/>
                <w:szCs w:val="18"/>
              </w:rPr>
              <w:t xml:space="preserve"> </w:t>
            </w:r>
            <w:r w:rsidRPr="00D25B10">
              <w:rPr>
                <w:rStyle w:val="Hipervnculo"/>
                <w:noProof/>
                <w:sz w:val="18"/>
                <w:szCs w:val="18"/>
              </w:rPr>
              <w:t>SUSPENSIÓN</w:t>
            </w:r>
            <w:r w:rsidRPr="00D25B10">
              <w:rPr>
                <w:rStyle w:val="Hipervnculo"/>
                <w:noProof/>
                <w:spacing w:val="-12"/>
                <w:sz w:val="18"/>
                <w:szCs w:val="18"/>
              </w:rPr>
              <w:t xml:space="preserve"> </w:t>
            </w:r>
            <w:r w:rsidRPr="00D25B10">
              <w:rPr>
                <w:rStyle w:val="Hipervnculo"/>
                <w:noProof/>
                <w:sz w:val="18"/>
                <w:szCs w:val="18"/>
              </w:rPr>
              <w:t>DEL</w:t>
            </w:r>
            <w:r w:rsidRPr="00D25B10">
              <w:rPr>
                <w:rStyle w:val="Hipervnculo"/>
                <w:noProof/>
                <w:spacing w:val="-11"/>
                <w:sz w:val="18"/>
                <w:szCs w:val="18"/>
              </w:rPr>
              <w:t xml:space="preserve"> </w:t>
            </w:r>
            <w:r w:rsidRPr="00D25B10">
              <w:rPr>
                <w:rStyle w:val="Hipervnculo"/>
                <w:noProof/>
                <w:spacing w:val="-2"/>
                <w:sz w:val="18"/>
                <w:szCs w:val="18"/>
              </w:rPr>
              <w:t>CATÁLOGO.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_Toc222220936 \h </w:instrText>
            </w:r>
            <w:r w:rsidRPr="00D25B10">
              <w:rPr>
                <w:noProof/>
                <w:webHidden/>
                <w:sz w:val="18"/>
                <w:szCs w:val="18"/>
              </w:rPr>
            </w:r>
            <w:r w:rsidRPr="00D25B10">
              <w:rPr>
                <w:noProof/>
                <w:webHidden/>
                <w:sz w:val="18"/>
                <w:szCs w:val="18"/>
              </w:rPr>
              <w:fldChar w:fldCharType="separate"/>
            </w:r>
            <w:r w:rsidRPr="00D25B10">
              <w:rPr>
                <w:noProof/>
                <w:webHidden/>
                <w:sz w:val="18"/>
                <w:szCs w:val="18"/>
              </w:rPr>
              <w:t>46</w:t>
            </w:r>
            <w:r w:rsidRPr="00D25B10">
              <w:rPr>
                <w:noProof/>
                <w:webHidden/>
                <w:sz w:val="18"/>
                <w:szCs w:val="18"/>
              </w:rPr>
              <w:fldChar w:fldCharType="end"/>
            </w:r>
          </w:hyperlink>
        </w:p>
        <w:p w14:paraId="20C4E1E8" w14:textId="1F183E41"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7" w:history="1">
            <w:r w:rsidRPr="00D25B10">
              <w:rPr>
                <w:rStyle w:val="Hipervnculo"/>
                <w:noProof/>
                <w:sz w:val="18"/>
                <w:szCs w:val="18"/>
              </w:rPr>
              <w:t>CLÁUSULA</w:t>
            </w:r>
            <w:r w:rsidRPr="00D25B10">
              <w:rPr>
                <w:rStyle w:val="Hipervnculo"/>
                <w:noProof/>
                <w:spacing w:val="-14"/>
                <w:sz w:val="18"/>
                <w:szCs w:val="18"/>
              </w:rPr>
              <w:t xml:space="preserve"> </w:t>
            </w:r>
            <w:r w:rsidRPr="00D25B10">
              <w:rPr>
                <w:rStyle w:val="Hipervnculo"/>
                <w:noProof/>
                <w:sz w:val="18"/>
                <w:szCs w:val="18"/>
              </w:rPr>
              <w:t>11.</w:t>
            </w:r>
            <w:r w:rsidRPr="00D25B10">
              <w:rPr>
                <w:rStyle w:val="Hipervnculo"/>
                <w:noProof/>
                <w:spacing w:val="-12"/>
                <w:sz w:val="18"/>
                <w:szCs w:val="18"/>
              </w:rPr>
              <w:t xml:space="preserve"> </w:t>
            </w:r>
            <w:r w:rsidRPr="00D25B10">
              <w:rPr>
                <w:rStyle w:val="Hipervnculo"/>
                <w:noProof/>
                <w:sz w:val="18"/>
                <w:szCs w:val="18"/>
              </w:rPr>
              <w:t>PRECIOS</w:t>
            </w:r>
            <w:r w:rsidRPr="00D25B10">
              <w:rPr>
                <w:rStyle w:val="Hipervnculo"/>
                <w:noProof/>
                <w:spacing w:val="-8"/>
                <w:sz w:val="18"/>
                <w:szCs w:val="18"/>
              </w:rPr>
              <w:t xml:space="preserve"> </w:t>
            </w:r>
            <w:r w:rsidRPr="00D25B10">
              <w:rPr>
                <w:rStyle w:val="Hipervnculo"/>
                <w:noProof/>
                <w:sz w:val="18"/>
                <w:szCs w:val="18"/>
              </w:rPr>
              <w:t>DE</w:t>
            </w:r>
            <w:r w:rsidRPr="00D25B10">
              <w:rPr>
                <w:rStyle w:val="Hipervnculo"/>
                <w:noProof/>
                <w:spacing w:val="-12"/>
                <w:sz w:val="18"/>
                <w:szCs w:val="18"/>
              </w:rPr>
              <w:t xml:space="preserve"> </w:t>
            </w:r>
            <w:r w:rsidRPr="00D25B10">
              <w:rPr>
                <w:rStyle w:val="Hipervnculo"/>
                <w:noProof/>
                <w:sz w:val="18"/>
                <w:szCs w:val="18"/>
              </w:rPr>
              <w:t>LOS</w:t>
            </w:r>
            <w:r w:rsidRPr="00D25B10">
              <w:rPr>
                <w:rStyle w:val="Hipervnculo"/>
                <w:noProof/>
                <w:spacing w:val="-12"/>
                <w:sz w:val="18"/>
                <w:szCs w:val="18"/>
              </w:rPr>
              <w:t xml:space="preserve"> </w:t>
            </w:r>
            <w:r w:rsidRPr="00D25B10">
              <w:rPr>
                <w:rStyle w:val="Hipervnculo"/>
                <w:noProof/>
                <w:sz w:val="18"/>
                <w:szCs w:val="18"/>
              </w:rPr>
              <w:t>ELEMENTOS</w:t>
            </w:r>
            <w:r w:rsidRPr="00D25B10">
              <w:rPr>
                <w:rStyle w:val="Hipervnculo"/>
                <w:noProof/>
                <w:spacing w:val="-9"/>
                <w:sz w:val="18"/>
                <w:szCs w:val="18"/>
              </w:rPr>
              <w:t xml:space="preserve"> </w:t>
            </w:r>
            <w:r w:rsidRPr="00D25B10">
              <w:rPr>
                <w:rStyle w:val="Hipervnculo"/>
                <w:noProof/>
                <w:sz w:val="18"/>
                <w:szCs w:val="18"/>
              </w:rPr>
              <w:t>OBJETO</w:t>
            </w:r>
            <w:r w:rsidRPr="00D25B10">
              <w:rPr>
                <w:rStyle w:val="Hipervnculo"/>
                <w:noProof/>
                <w:spacing w:val="-10"/>
                <w:sz w:val="18"/>
                <w:szCs w:val="18"/>
              </w:rPr>
              <w:t xml:space="preserve"> </w:t>
            </w:r>
            <w:r w:rsidRPr="00D25B10">
              <w:rPr>
                <w:rStyle w:val="Hipervnculo"/>
                <w:noProof/>
                <w:sz w:val="18"/>
                <w:szCs w:val="18"/>
              </w:rPr>
              <w:t>DEL</w:t>
            </w:r>
            <w:r w:rsidRPr="00D25B10">
              <w:rPr>
                <w:rStyle w:val="Hipervnculo"/>
                <w:noProof/>
                <w:spacing w:val="-14"/>
                <w:sz w:val="18"/>
                <w:szCs w:val="18"/>
              </w:rPr>
              <w:t xml:space="preserve"> </w:t>
            </w:r>
            <w:r w:rsidRPr="00D25B10">
              <w:rPr>
                <w:rStyle w:val="Hipervnculo"/>
                <w:noProof/>
                <w:spacing w:val="-2"/>
                <w:sz w:val="18"/>
                <w:szCs w:val="18"/>
              </w:rPr>
              <w:t>AMP/SDA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_Toc222220937 \h </w:instrText>
            </w:r>
            <w:r w:rsidRPr="00D25B10">
              <w:rPr>
                <w:noProof/>
                <w:webHidden/>
                <w:sz w:val="18"/>
                <w:szCs w:val="18"/>
              </w:rPr>
            </w:r>
            <w:r w:rsidRPr="00D25B10">
              <w:rPr>
                <w:noProof/>
                <w:webHidden/>
                <w:sz w:val="18"/>
                <w:szCs w:val="18"/>
              </w:rPr>
              <w:fldChar w:fldCharType="separate"/>
            </w:r>
            <w:r w:rsidRPr="00D25B10">
              <w:rPr>
                <w:noProof/>
                <w:webHidden/>
                <w:sz w:val="18"/>
                <w:szCs w:val="18"/>
              </w:rPr>
              <w:t>47</w:t>
            </w:r>
            <w:r w:rsidRPr="00D25B10">
              <w:rPr>
                <w:noProof/>
                <w:webHidden/>
                <w:sz w:val="18"/>
                <w:szCs w:val="18"/>
              </w:rPr>
              <w:fldChar w:fldCharType="end"/>
            </w:r>
          </w:hyperlink>
        </w:p>
        <w:p w14:paraId="3C1B4BD6" w14:textId="5C9D530E"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8" w:history="1">
            <w:r w:rsidRPr="00D25B10">
              <w:rPr>
                <w:rStyle w:val="Hipervnculo"/>
                <w:noProof/>
                <w:spacing w:val="-2"/>
                <w:sz w:val="18"/>
                <w:szCs w:val="18"/>
              </w:rPr>
              <w:t>CLÁUSULA</w:t>
            </w:r>
            <w:r w:rsidRPr="00D25B10">
              <w:rPr>
                <w:rStyle w:val="Hipervnculo"/>
                <w:noProof/>
                <w:spacing w:val="-7"/>
                <w:sz w:val="18"/>
                <w:szCs w:val="18"/>
              </w:rPr>
              <w:t xml:space="preserve"> </w:t>
            </w:r>
            <w:r w:rsidRPr="00D25B10">
              <w:rPr>
                <w:rStyle w:val="Hipervnculo"/>
                <w:noProof/>
                <w:spacing w:val="-2"/>
                <w:sz w:val="18"/>
                <w:szCs w:val="18"/>
              </w:rPr>
              <w:t>12.</w:t>
            </w:r>
            <w:r w:rsidRPr="00D25B10">
              <w:rPr>
                <w:rStyle w:val="Hipervnculo"/>
                <w:noProof/>
                <w:spacing w:val="-5"/>
                <w:sz w:val="18"/>
                <w:szCs w:val="18"/>
              </w:rPr>
              <w:t xml:space="preserve"> </w:t>
            </w:r>
            <w:r w:rsidRPr="00D25B10">
              <w:rPr>
                <w:rStyle w:val="Hipervnculo"/>
                <w:noProof/>
                <w:spacing w:val="-2"/>
                <w:sz w:val="18"/>
                <w:szCs w:val="18"/>
              </w:rPr>
              <w:t>ACTUALIZACIONES</w:t>
            </w:r>
            <w:r w:rsidRPr="00D25B10">
              <w:rPr>
                <w:rStyle w:val="Hipervnculo"/>
                <w:noProof/>
                <w:spacing w:val="-3"/>
                <w:sz w:val="18"/>
                <w:szCs w:val="18"/>
              </w:rPr>
              <w:t xml:space="preserve"> </w:t>
            </w:r>
            <w:r w:rsidRPr="00D25B10">
              <w:rPr>
                <w:rStyle w:val="Hipervnculo"/>
                <w:noProof/>
                <w:spacing w:val="-2"/>
                <w:sz w:val="18"/>
                <w:szCs w:val="18"/>
              </w:rPr>
              <w:t>DEL</w:t>
            </w:r>
            <w:r w:rsidRPr="00D25B10">
              <w:rPr>
                <w:rStyle w:val="Hipervnculo"/>
                <w:noProof/>
                <w:spacing w:val="-9"/>
                <w:sz w:val="18"/>
                <w:szCs w:val="18"/>
              </w:rPr>
              <w:t xml:space="preserve"> </w:t>
            </w:r>
            <w:r w:rsidRPr="00D25B10">
              <w:rPr>
                <w:rStyle w:val="Hipervnculo"/>
                <w:noProof/>
                <w:spacing w:val="-2"/>
                <w:sz w:val="18"/>
                <w:szCs w:val="18"/>
              </w:rPr>
              <w:t>CATÁLOGO.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_Toc222220938 \h </w:instrText>
            </w:r>
            <w:r w:rsidRPr="00D25B10">
              <w:rPr>
                <w:noProof/>
                <w:webHidden/>
                <w:sz w:val="18"/>
                <w:szCs w:val="18"/>
              </w:rPr>
            </w:r>
            <w:r w:rsidRPr="00D25B10">
              <w:rPr>
                <w:noProof/>
                <w:webHidden/>
                <w:sz w:val="18"/>
                <w:szCs w:val="18"/>
              </w:rPr>
              <w:fldChar w:fldCharType="separate"/>
            </w:r>
            <w:r w:rsidRPr="00D25B10">
              <w:rPr>
                <w:noProof/>
                <w:webHidden/>
                <w:sz w:val="18"/>
                <w:szCs w:val="18"/>
              </w:rPr>
              <w:t>48</w:t>
            </w:r>
            <w:r w:rsidRPr="00D25B10">
              <w:rPr>
                <w:noProof/>
                <w:webHidden/>
                <w:sz w:val="18"/>
                <w:szCs w:val="18"/>
              </w:rPr>
              <w:fldChar w:fldCharType="end"/>
            </w:r>
          </w:hyperlink>
        </w:p>
        <w:p w14:paraId="7E392050" w14:textId="750399A0"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39" w:history="1">
            <w:r w:rsidRPr="00D25B10">
              <w:rPr>
                <w:rStyle w:val="Hipervnculo"/>
                <w:noProof/>
                <w:spacing w:val="-4"/>
                <w:sz w:val="18"/>
                <w:szCs w:val="18"/>
              </w:rPr>
              <w:t>12.1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18"/>
                <w:sz w:val="18"/>
                <w:szCs w:val="18"/>
              </w:rPr>
              <w:t xml:space="preserve"> </w:t>
            </w:r>
            <w:r w:rsidRPr="00D25B10">
              <w:rPr>
                <w:rStyle w:val="Hipervnculo"/>
                <w:noProof/>
                <w:sz w:val="18"/>
                <w:szCs w:val="18"/>
              </w:rPr>
              <w:t>de</w:t>
            </w:r>
            <w:r w:rsidRPr="00D25B10">
              <w:rPr>
                <w:rStyle w:val="Hipervnculo"/>
                <w:noProof/>
                <w:spacing w:val="-16"/>
                <w:sz w:val="18"/>
                <w:szCs w:val="18"/>
              </w:rPr>
              <w:t xml:space="preserve"> </w:t>
            </w:r>
            <w:r w:rsidRPr="00D25B10">
              <w:rPr>
                <w:rStyle w:val="Hipervnculo"/>
                <w:noProof/>
                <w:sz w:val="18"/>
                <w:szCs w:val="18"/>
              </w:rPr>
              <w:t>precios</w:t>
            </w:r>
            <w:r w:rsidRPr="00D25B10">
              <w:rPr>
                <w:rStyle w:val="Hipervnculo"/>
                <w:noProof/>
                <w:spacing w:val="-19"/>
                <w:sz w:val="18"/>
                <w:szCs w:val="18"/>
              </w:rPr>
              <w:t xml:space="preserve"> </w:t>
            </w:r>
            <w:r w:rsidRPr="00D25B10">
              <w:rPr>
                <w:rStyle w:val="Hipervnculo"/>
                <w:noProof/>
                <w:sz w:val="18"/>
                <w:szCs w:val="18"/>
              </w:rPr>
              <w:t>por</w:t>
            </w:r>
            <w:r w:rsidRPr="00D25B10">
              <w:rPr>
                <w:rStyle w:val="Hipervnculo"/>
                <w:noProof/>
                <w:spacing w:val="-18"/>
                <w:sz w:val="18"/>
                <w:szCs w:val="18"/>
              </w:rPr>
              <w:t xml:space="preserve"> </w:t>
            </w:r>
            <w:r w:rsidRPr="00D25B10">
              <w:rPr>
                <w:rStyle w:val="Hipervnculo"/>
                <w:noProof/>
                <w:spacing w:val="-5"/>
                <w:sz w:val="18"/>
                <w:szCs w:val="18"/>
              </w:rPr>
              <w:t>IPC</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_Toc222220939 \h </w:instrText>
            </w:r>
            <w:r w:rsidRPr="00D25B10">
              <w:rPr>
                <w:noProof/>
                <w:webHidden/>
                <w:sz w:val="18"/>
                <w:szCs w:val="18"/>
              </w:rPr>
            </w:r>
            <w:r w:rsidRPr="00D25B10">
              <w:rPr>
                <w:noProof/>
                <w:webHidden/>
                <w:sz w:val="18"/>
                <w:szCs w:val="18"/>
              </w:rPr>
              <w:fldChar w:fldCharType="separate"/>
            </w:r>
            <w:r w:rsidRPr="00D25B10">
              <w:rPr>
                <w:noProof/>
                <w:webHidden/>
                <w:sz w:val="18"/>
                <w:szCs w:val="18"/>
              </w:rPr>
              <w:t>50</w:t>
            </w:r>
            <w:r w:rsidRPr="00D25B10">
              <w:rPr>
                <w:noProof/>
                <w:webHidden/>
                <w:sz w:val="18"/>
                <w:szCs w:val="18"/>
              </w:rPr>
              <w:fldChar w:fldCharType="end"/>
            </w:r>
          </w:hyperlink>
        </w:p>
        <w:p w14:paraId="70999984" w14:textId="206FBDAA"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0" w:history="1">
            <w:r w:rsidRPr="00D25B10">
              <w:rPr>
                <w:rStyle w:val="Hipervnculo"/>
                <w:noProof/>
                <w:spacing w:val="-4"/>
                <w:sz w:val="18"/>
                <w:szCs w:val="18"/>
              </w:rPr>
              <w:t>12.2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21"/>
                <w:sz w:val="18"/>
                <w:szCs w:val="18"/>
              </w:rPr>
              <w:t xml:space="preserve"> </w:t>
            </w:r>
            <w:r w:rsidRPr="00D25B10">
              <w:rPr>
                <w:rStyle w:val="Hipervnculo"/>
                <w:noProof/>
                <w:sz w:val="18"/>
                <w:szCs w:val="18"/>
              </w:rPr>
              <w:t>de</w:t>
            </w:r>
            <w:r w:rsidRPr="00D25B10">
              <w:rPr>
                <w:rStyle w:val="Hipervnculo"/>
                <w:noProof/>
                <w:spacing w:val="-17"/>
                <w:sz w:val="18"/>
                <w:szCs w:val="18"/>
              </w:rPr>
              <w:t xml:space="preserve"> </w:t>
            </w:r>
            <w:r w:rsidRPr="00D25B10">
              <w:rPr>
                <w:rStyle w:val="Hipervnculo"/>
                <w:noProof/>
                <w:sz w:val="18"/>
                <w:szCs w:val="18"/>
              </w:rPr>
              <w:t>precios</w:t>
            </w:r>
            <w:r w:rsidRPr="00D25B10">
              <w:rPr>
                <w:rStyle w:val="Hipervnculo"/>
                <w:noProof/>
                <w:spacing w:val="-19"/>
                <w:sz w:val="18"/>
                <w:szCs w:val="18"/>
              </w:rPr>
              <w:t xml:space="preserve"> </w:t>
            </w:r>
            <w:r w:rsidRPr="00D25B10">
              <w:rPr>
                <w:rStyle w:val="Hipervnculo"/>
                <w:noProof/>
                <w:sz w:val="18"/>
                <w:szCs w:val="18"/>
              </w:rPr>
              <w:t>por</w:t>
            </w:r>
            <w:r w:rsidRPr="00D25B10">
              <w:rPr>
                <w:rStyle w:val="Hipervnculo"/>
                <w:noProof/>
                <w:spacing w:val="-14"/>
                <w:sz w:val="18"/>
                <w:szCs w:val="18"/>
              </w:rPr>
              <w:t xml:space="preserve"> </w:t>
            </w:r>
            <w:r w:rsidRPr="00D25B10">
              <w:rPr>
                <w:rStyle w:val="Hipervnculo"/>
                <w:noProof/>
                <w:sz w:val="18"/>
                <w:szCs w:val="18"/>
              </w:rPr>
              <w:t>variación</w:t>
            </w:r>
            <w:r w:rsidRPr="00D25B10">
              <w:rPr>
                <w:rStyle w:val="Hipervnculo"/>
                <w:noProof/>
                <w:spacing w:val="-16"/>
                <w:sz w:val="18"/>
                <w:szCs w:val="18"/>
              </w:rPr>
              <w:t xml:space="preserve"> </w:t>
            </w:r>
            <w:r w:rsidRPr="00D25B10">
              <w:rPr>
                <w:rStyle w:val="Hipervnculo"/>
                <w:noProof/>
                <w:sz w:val="18"/>
                <w:szCs w:val="18"/>
              </w:rPr>
              <w:t>de</w:t>
            </w:r>
            <w:r w:rsidRPr="00D25B10">
              <w:rPr>
                <w:rStyle w:val="Hipervnculo"/>
                <w:noProof/>
                <w:spacing w:val="-11"/>
                <w:sz w:val="18"/>
                <w:szCs w:val="18"/>
              </w:rPr>
              <w:t xml:space="preserve"> </w:t>
            </w:r>
            <w:r w:rsidRPr="00D25B10">
              <w:rPr>
                <w:rStyle w:val="Hipervnculo"/>
                <w:noProof/>
                <w:sz w:val="18"/>
                <w:szCs w:val="18"/>
              </w:rPr>
              <w:t>la</w:t>
            </w:r>
            <w:r w:rsidRPr="00D25B10">
              <w:rPr>
                <w:rStyle w:val="Hipervnculo"/>
                <w:noProof/>
                <w:spacing w:val="-12"/>
                <w:sz w:val="18"/>
                <w:szCs w:val="18"/>
              </w:rPr>
              <w:t xml:space="preserve"> </w:t>
            </w:r>
            <w:r w:rsidRPr="00D25B10">
              <w:rPr>
                <w:rStyle w:val="Hipervnculo"/>
                <w:noProof/>
                <w:spacing w:val="-5"/>
                <w:sz w:val="18"/>
                <w:szCs w:val="18"/>
              </w:rPr>
              <w:t>TRM</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_Toc222220940 \h </w:instrText>
            </w:r>
            <w:r w:rsidRPr="00D25B10">
              <w:rPr>
                <w:noProof/>
                <w:webHidden/>
                <w:sz w:val="18"/>
                <w:szCs w:val="18"/>
              </w:rPr>
            </w:r>
            <w:r w:rsidRPr="00D25B10">
              <w:rPr>
                <w:noProof/>
                <w:webHidden/>
                <w:sz w:val="18"/>
                <w:szCs w:val="18"/>
              </w:rPr>
              <w:fldChar w:fldCharType="separate"/>
            </w:r>
            <w:r w:rsidRPr="00D25B10">
              <w:rPr>
                <w:noProof/>
                <w:webHidden/>
                <w:sz w:val="18"/>
                <w:szCs w:val="18"/>
              </w:rPr>
              <w:t>50</w:t>
            </w:r>
            <w:r w:rsidRPr="00D25B10">
              <w:rPr>
                <w:noProof/>
                <w:webHidden/>
                <w:sz w:val="18"/>
                <w:szCs w:val="18"/>
              </w:rPr>
              <w:fldChar w:fldCharType="end"/>
            </w:r>
          </w:hyperlink>
        </w:p>
        <w:p w14:paraId="4FA351EA" w14:textId="202DBC33"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1" w:history="1">
            <w:r w:rsidRPr="00D25B10">
              <w:rPr>
                <w:rStyle w:val="Hipervnculo"/>
                <w:noProof/>
                <w:spacing w:val="-4"/>
                <w:sz w:val="18"/>
                <w:szCs w:val="18"/>
              </w:rPr>
              <w:t>12.3</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21"/>
                <w:sz w:val="18"/>
                <w:szCs w:val="18"/>
              </w:rPr>
              <w:t xml:space="preserve"> </w:t>
            </w:r>
            <w:r w:rsidRPr="00D25B10">
              <w:rPr>
                <w:rStyle w:val="Hipervnculo"/>
                <w:noProof/>
                <w:sz w:val="18"/>
                <w:szCs w:val="18"/>
              </w:rPr>
              <w:t>de</w:t>
            </w:r>
            <w:r w:rsidRPr="00D25B10">
              <w:rPr>
                <w:rStyle w:val="Hipervnculo"/>
                <w:noProof/>
                <w:spacing w:val="-18"/>
                <w:sz w:val="18"/>
                <w:szCs w:val="18"/>
              </w:rPr>
              <w:t xml:space="preserve"> </w:t>
            </w:r>
            <w:r w:rsidRPr="00D25B10">
              <w:rPr>
                <w:rStyle w:val="Hipervnculo"/>
                <w:noProof/>
                <w:sz w:val="18"/>
                <w:szCs w:val="18"/>
              </w:rPr>
              <w:t>precios</w:t>
            </w:r>
            <w:r w:rsidRPr="00D25B10">
              <w:rPr>
                <w:rStyle w:val="Hipervnculo"/>
                <w:noProof/>
                <w:spacing w:val="-17"/>
                <w:sz w:val="18"/>
                <w:szCs w:val="18"/>
              </w:rPr>
              <w:t xml:space="preserve"> </w:t>
            </w:r>
            <w:r w:rsidRPr="00D25B10">
              <w:rPr>
                <w:rStyle w:val="Hipervnculo"/>
                <w:noProof/>
                <w:sz w:val="18"/>
                <w:szCs w:val="18"/>
              </w:rPr>
              <w:t>por</w:t>
            </w:r>
            <w:r w:rsidRPr="00D25B10">
              <w:rPr>
                <w:rStyle w:val="Hipervnculo"/>
                <w:noProof/>
                <w:spacing w:val="-17"/>
                <w:sz w:val="18"/>
                <w:szCs w:val="18"/>
              </w:rPr>
              <w:t xml:space="preserve"> </w:t>
            </w:r>
            <w:r w:rsidRPr="00D25B10">
              <w:rPr>
                <w:rStyle w:val="Hipervnculo"/>
                <w:noProof/>
                <w:sz w:val="18"/>
                <w:szCs w:val="18"/>
              </w:rPr>
              <w:t>cambios</w:t>
            </w:r>
            <w:r w:rsidRPr="00D25B10">
              <w:rPr>
                <w:rStyle w:val="Hipervnculo"/>
                <w:noProof/>
                <w:spacing w:val="-19"/>
                <w:sz w:val="18"/>
                <w:szCs w:val="18"/>
              </w:rPr>
              <w:t xml:space="preserve"> </w:t>
            </w:r>
            <w:r w:rsidRPr="00D25B10">
              <w:rPr>
                <w:rStyle w:val="Hipervnculo"/>
                <w:noProof/>
                <w:sz w:val="18"/>
                <w:szCs w:val="18"/>
              </w:rPr>
              <w:t>en</w:t>
            </w:r>
            <w:r w:rsidRPr="00D25B10">
              <w:rPr>
                <w:rStyle w:val="Hipervnculo"/>
                <w:noProof/>
                <w:spacing w:val="-19"/>
                <w:sz w:val="18"/>
                <w:szCs w:val="18"/>
              </w:rPr>
              <w:t xml:space="preserve"> </w:t>
            </w:r>
            <w:r w:rsidRPr="00D25B10">
              <w:rPr>
                <w:rStyle w:val="Hipervnculo"/>
                <w:noProof/>
                <w:sz w:val="18"/>
                <w:szCs w:val="18"/>
              </w:rPr>
              <w:t>la</w:t>
            </w:r>
            <w:r w:rsidRPr="00D25B10">
              <w:rPr>
                <w:rStyle w:val="Hipervnculo"/>
                <w:noProof/>
                <w:spacing w:val="-10"/>
                <w:sz w:val="18"/>
                <w:szCs w:val="18"/>
              </w:rPr>
              <w:t xml:space="preserve"> </w:t>
            </w:r>
            <w:r w:rsidRPr="00D25B10">
              <w:rPr>
                <w:rStyle w:val="Hipervnculo"/>
                <w:noProof/>
                <w:sz w:val="18"/>
                <w:szCs w:val="18"/>
              </w:rPr>
              <w:t>regulación</w:t>
            </w:r>
            <w:r w:rsidRPr="00D25B10">
              <w:rPr>
                <w:rStyle w:val="Hipervnculo"/>
                <w:noProof/>
                <w:spacing w:val="-14"/>
                <w:sz w:val="18"/>
                <w:szCs w:val="18"/>
              </w:rPr>
              <w:t xml:space="preserve"> </w:t>
            </w:r>
            <w:r w:rsidRPr="00D25B10">
              <w:rPr>
                <w:rStyle w:val="Hipervnculo"/>
                <w:noProof/>
                <w:spacing w:val="-2"/>
                <w:sz w:val="18"/>
                <w:szCs w:val="18"/>
              </w:rPr>
              <w:t>tributaria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_Toc222220941 \h </w:instrText>
            </w:r>
            <w:r w:rsidRPr="00D25B10">
              <w:rPr>
                <w:noProof/>
                <w:webHidden/>
                <w:sz w:val="18"/>
                <w:szCs w:val="18"/>
              </w:rPr>
            </w:r>
            <w:r w:rsidRPr="00D25B10">
              <w:rPr>
                <w:noProof/>
                <w:webHidden/>
                <w:sz w:val="18"/>
                <w:szCs w:val="18"/>
              </w:rPr>
              <w:fldChar w:fldCharType="separate"/>
            </w:r>
            <w:r w:rsidRPr="00D25B10">
              <w:rPr>
                <w:noProof/>
                <w:webHidden/>
                <w:sz w:val="18"/>
                <w:szCs w:val="18"/>
              </w:rPr>
              <w:t>51</w:t>
            </w:r>
            <w:r w:rsidRPr="00D25B10">
              <w:rPr>
                <w:noProof/>
                <w:webHidden/>
                <w:sz w:val="18"/>
                <w:szCs w:val="18"/>
              </w:rPr>
              <w:fldChar w:fldCharType="end"/>
            </w:r>
          </w:hyperlink>
        </w:p>
        <w:p w14:paraId="478A6CAD" w14:textId="429187E6"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2" w:history="1">
            <w:r w:rsidRPr="00D25B10">
              <w:rPr>
                <w:rStyle w:val="Hipervnculo"/>
                <w:noProof/>
                <w:spacing w:val="-4"/>
                <w:sz w:val="18"/>
                <w:szCs w:val="18"/>
              </w:rPr>
              <w:t>12.4</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5"/>
                <w:sz w:val="18"/>
                <w:szCs w:val="18"/>
              </w:rPr>
              <w:t xml:space="preserve"> </w:t>
            </w:r>
            <w:r w:rsidRPr="00D25B10">
              <w:rPr>
                <w:rStyle w:val="Hipervnculo"/>
                <w:noProof/>
                <w:sz w:val="18"/>
                <w:szCs w:val="18"/>
              </w:rPr>
              <w:t>de</w:t>
            </w:r>
            <w:r w:rsidRPr="00D25B10">
              <w:rPr>
                <w:rStyle w:val="Hipervnculo"/>
                <w:noProof/>
                <w:spacing w:val="-6"/>
                <w:sz w:val="18"/>
                <w:szCs w:val="18"/>
              </w:rPr>
              <w:t xml:space="preserve"> </w:t>
            </w:r>
            <w:r w:rsidRPr="00D25B10">
              <w:rPr>
                <w:rStyle w:val="Hipervnculo"/>
                <w:noProof/>
                <w:sz w:val="18"/>
                <w:szCs w:val="18"/>
              </w:rPr>
              <w:t>precios</w:t>
            </w:r>
            <w:r w:rsidRPr="00D25B10">
              <w:rPr>
                <w:rStyle w:val="Hipervnculo"/>
                <w:noProof/>
                <w:spacing w:val="-8"/>
                <w:sz w:val="18"/>
                <w:szCs w:val="18"/>
              </w:rPr>
              <w:t xml:space="preserve"> </w:t>
            </w:r>
            <w:r w:rsidRPr="00D25B10">
              <w:rPr>
                <w:rStyle w:val="Hipervnculo"/>
                <w:noProof/>
                <w:sz w:val="18"/>
                <w:szCs w:val="18"/>
              </w:rPr>
              <w:t>por</w:t>
            </w:r>
            <w:r w:rsidRPr="00D25B10">
              <w:rPr>
                <w:rStyle w:val="Hipervnculo"/>
                <w:noProof/>
                <w:spacing w:val="-7"/>
                <w:sz w:val="18"/>
                <w:szCs w:val="18"/>
              </w:rPr>
              <w:t xml:space="preserve"> </w:t>
            </w:r>
            <w:r w:rsidRPr="00D25B10">
              <w:rPr>
                <w:rStyle w:val="Hipervnculo"/>
                <w:noProof/>
                <w:sz w:val="18"/>
                <w:szCs w:val="18"/>
              </w:rPr>
              <w:t>desequilibrio</w:t>
            </w:r>
            <w:r w:rsidRPr="00D25B10">
              <w:rPr>
                <w:rStyle w:val="Hipervnculo"/>
                <w:noProof/>
                <w:spacing w:val="-9"/>
                <w:sz w:val="18"/>
                <w:szCs w:val="18"/>
              </w:rPr>
              <w:t xml:space="preserve"> </w:t>
            </w:r>
            <w:r w:rsidRPr="00D25B10">
              <w:rPr>
                <w:rStyle w:val="Hipervnculo"/>
                <w:noProof/>
                <w:sz w:val="18"/>
                <w:szCs w:val="18"/>
              </w:rPr>
              <w:t>económico</w:t>
            </w:r>
            <w:r w:rsidRPr="00D25B10">
              <w:rPr>
                <w:rStyle w:val="Hipervnculo"/>
                <w:noProof/>
                <w:spacing w:val="-4"/>
                <w:sz w:val="18"/>
                <w:szCs w:val="18"/>
              </w:rPr>
              <w:t xml:space="preserve"> </w:t>
            </w:r>
            <w:r w:rsidRPr="00D25B10">
              <w:rPr>
                <w:rStyle w:val="Hipervnculo"/>
                <w:noProof/>
                <w:sz w:val="18"/>
                <w:szCs w:val="18"/>
              </w:rPr>
              <w:t>que</w:t>
            </w:r>
            <w:r w:rsidRPr="00D25B10">
              <w:rPr>
                <w:rStyle w:val="Hipervnculo"/>
                <w:noProof/>
                <w:spacing w:val="-10"/>
                <w:sz w:val="18"/>
                <w:szCs w:val="18"/>
              </w:rPr>
              <w:t xml:space="preserve"> </w:t>
            </w:r>
            <w:r w:rsidRPr="00D25B10">
              <w:rPr>
                <w:rStyle w:val="Hipervnculo"/>
                <w:noProof/>
                <w:sz w:val="18"/>
                <w:szCs w:val="18"/>
              </w:rPr>
              <w:t>impacta</w:t>
            </w:r>
            <w:r w:rsidRPr="00D25B10">
              <w:rPr>
                <w:rStyle w:val="Hipervnculo"/>
                <w:noProof/>
                <w:spacing w:val="-7"/>
                <w:sz w:val="18"/>
                <w:szCs w:val="18"/>
              </w:rPr>
              <w:t xml:space="preserve"> </w:t>
            </w:r>
            <w:r w:rsidRPr="00D25B10">
              <w:rPr>
                <w:rStyle w:val="Hipervnculo"/>
                <w:noProof/>
                <w:sz w:val="18"/>
                <w:szCs w:val="18"/>
              </w:rPr>
              <w:t>el costo de los bienes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_Toc222220942 \h </w:instrText>
            </w:r>
            <w:r w:rsidRPr="00D25B10">
              <w:rPr>
                <w:noProof/>
                <w:webHidden/>
                <w:sz w:val="18"/>
                <w:szCs w:val="18"/>
              </w:rPr>
            </w:r>
            <w:r w:rsidRPr="00D25B10">
              <w:rPr>
                <w:noProof/>
                <w:webHidden/>
                <w:sz w:val="18"/>
                <w:szCs w:val="18"/>
              </w:rPr>
              <w:fldChar w:fldCharType="separate"/>
            </w:r>
            <w:r w:rsidRPr="00D25B10">
              <w:rPr>
                <w:noProof/>
                <w:webHidden/>
                <w:sz w:val="18"/>
                <w:szCs w:val="18"/>
              </w:rPr>
              <w:t>51</w:t>
            </w:r>
            <w:r w:rsidRPr="00D25B10">
              <w:rPr>
                <w:noProof/>
                <w:webHidden/>
                <w:sz w:val="18"/>
                <w:szCs w:val="18"/>
              </w:rPr>
              <w:fldChar w:fldCharType="end"/>
            </w:r>
          </w:hyperlink>
        </w:p>
        <w:p w14:paraId="24780D8E" w14:textId="6CAB3E1B"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3" w:history="1">
            <w:r w:rsidRPr="00D25B10">
              <w:rPr>
                <w:rStyle w:val="Hipervnculo"/>
                <w:noProof/>
                <w:spacing w:val="-4"/>
                <w:sz w:val="18"/>
                <w:szCs w:val="18"/>
              </w:rPr>
              <w:t>12.5</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21"/>
                <w:sz w:val="18"/>
                <w:szCs w:val="18"/>
              </w:rPr>
              <w:t xml:space="preserve"> </w:t>
            </w:r>
            <w:r w:rsidRPr="00D25B10">
              <w:rPr>
                <w:rStyle w:val="Hipervnculo"/>
                <w:noProof/>
                <w:sz w:val="18"/>
                <w:szCs w:val="18"/>
              </w:rPr>
              <w:t>del</w:t>
            </w:r>
            <w:r w:rsidRPr="00D25B10">
              <w:rPr>
                <w:rStyle w:val="Hipervnculo"/>
                <w:noProof/>
                <w:spacing w:val="-19"/>
                <w:sz w:val="18"/>
                <w:szCs w:val="18"/>
              </w:rPr>
              <w:t xml:space="preserve"> </w:t>
            </w:r>
            <w:r w:rsidRPr="00D25B10">
              <w:rPr>
                <w:rStyle w:val="Hipervnculo"/>
                <w:noProof/>
                <w:sz w:val="18"/>
                <w:szCs w:val="18"/>
              </w:rPr>
              <w:t>Catálogo</w:t>
            </w:r>
            <w:r w:rsidRPr="00D25B10">
              <w:rPr>
                <w:rStyle w:val="Hipervnculo"/>
                <w:noProof/>
                <w:spacing w:val="-19"/>
                <w:sz w:val="18"/>
                <w:szCs w:val="18"/>
              </w:rPr>
              <w:t xml:space="preserve"> </w:t>
            </w:r>
            <w:r w:rsidRPr="00D25B10">
              <w:rPr>
                <w:rStyle w:val="Hipervnculo"/>
                <w:noProof/>
                <w:sz w:val="18"/>
                <w:szCs w:val="18"/>
              </w:rPr>
              <w:t>por</w:t>
            </w:r>
            <w:r w:rsidRPr="00D25B10">
              <w:rPr>
                <w:rStyle w:val="Hipervnculo"/>
                <w:noProof/>
                <w:spacing w:val="-17"/>
                <w:sz w:val="18"/>
                <w:szCs w:val="18"/>
              </w:rPr>
              <w:t xml:space="preserve"> </w:t>
            </w:r>
            <w:r w:rsidRPr="00D25B10">
              <w:rPr>
                <w:rStyle w:val="Hipervnculo"/>
                <w:noProof/>
                <w:sz w:val="18"/>
                <w:szCs w:val="18"/>
              </w:rPr>
              <w:t>inclusión</w:t>
            </w:r>
            <w:r w:rsidRPr="00D25B10">
              <w:rPr>
                <w:rStyle w:val="Hipervnculo"/>
                <w:noProof/>
                <w:spacing w:val="-19"/>
                <w:sz w:val="18"/>
                <w:szCs w:val="18"/>
              </w:rPr>
              <w:t xml:space="preserve"> </w:t>
            </w:r>
            <w:r w:rsidRPr="00D25B10">
              <w:rPr>
                <w:rStyle w:val="Hipervnculo"/>
                <w:noProof/>
                <w:sz w:val="18"/>
                <w:szCs w:val="18"/>
              </w:rPr>
              <w:t>o</w:t>
            </w:r>
            <w:r w:rsidRPr="00D25B10">
              <w:rPr>
                <w:rStyle w:val="Hipervnculo"/>
                <w:noProof/>
                <w:spacing w:val="-16"/>
                <w:sz w:val="18"/>
                <w:szCs w:val="18"/>
              </w:rPr>
              <w:t xml:space="preserve"> </w:t>
            </w:r>
            <w:r w:rsidRPr="00D25B10">
              <w:rPr>
                <w:rStyle w:val="Hipervnculo"/>
                <w:noProof/>
                <w:sz w:val="18"/>
                <w:szCs w:val="18"/>
              </w:rPr>
              <w:t>exclusión</w:t>
            </w:r>
            <w:r w:rsidRPr="00D25B10">
              <w:rPr>
                <w:rStyle w:val="Hipervnculo"/>
                <w:noProof/>
                <w:spacing w:val="-16"/>
                <w:sz w:val="18"/>
                <w:szCs w:val="18"/>
              </w:rPr>
              <w:t xml:space="preserve"> </w:t>
            </w:r>
            <w:r w:rsidRPr="00D25B10">
              <w:rPr>
                <w:rStyle w:val="Hipervnculo"/>
                <w:noProof/>
                <w:sz w:val="18"/>
                <w:szCs w:val="18"/>
              </w:rPr>
              <w:t>de</w:t>
            </w:r>
            <w:r w:rsidRPr="00D25B10">
              <w:rPr>
                <w:rStyle w:val="Hipervnculo"/>
                <w:noProof/>
                <w:spacing w:val="-18"/>
                <w:sz w:val="18"/>
                <w:szCs w:val="18"/>
              </w:rPr>
              <w:t xml:space="preserve"> </w:t>
            </w:r>
            <w:r w:rsidRPr="00D25B10">
              <w:rPr>
                <w:rStyle w:val="Hipervnculo"/>
                <w:noProof/>
                <w:spacing w:val="-2"/>
                <w:sz w:val="18"/>
                <w:szCs w:val="18"/>
              </w:rPr>
              <w:t>bienes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_Toc222220943 \h </w:instrText>
            </w:r>
            <w:r w:rsidRPr="00D25B10">
              <w:rPr>
                <w:noProof/>
                <w:webHidden/>
                <w:sz w:val="18"/>
                <w:szCs w:val="18"/>
              </w:rPr>
            </w:r>
            <w:r w:rsidRPr="00D25B10">
              <w:rPr>
                <w:noProof/>
                <w:webHidden/>
                <w:sz w:val="18"/>
                <w:szCs w:val="18"/>
              </w:rPr>
              <w:fldChar w:fldCharType="separate"/>
            </w:r>
            <w:r w:rsidRPr="00D25B10">
              <w:rPr>
                <w:noProof/>
                <w:webHidden/>
                <w:sz w:val="18"/>
                <w:szCs w:val="18"/>
              </w:rPr>
              <w:t>52</w:t>
            </w:r>
            <w:r w:rsidRPr="00D25B10">
              <w:rPr>
                <w:noProof/>
                <w:webHidden/>
                <w:sz w:val="18"/>
                <w:szCs w:val="18"/>
              </w:rPr>
              <w:fldChar w:fldCharType="end"/>
            </w:r>
          </w:hyperlink>
        </w:p>
        <w:p w14:paraId="2CACB8DC" w14:textId="777FE302"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4" w:history="1">
            <w:r w:rsidRPr="00D25B10">
              <w:rPr>
                <w:rStyle w:val="Hipervnculo"/>
                <w:noProof/>
                <w:spacing w:val="-4"/>
                <w:sz w:val="18"/>
                <w:szCs w:val="18"/>
              </w:rPr>
              <w:t>12.5.1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Solicitud</w:t>
            </w:r>
            <w:r w:rsidRPr="00D25B10">
              <w:rPr>
                <w:rStyle w:val="Hipervnculo"/>
                <w:noProof/>
                <w:spacing w:val="-20"/>
                <w:sz w:val="18"/>
                <w:szCs w:val="18"/>
              </w:rPr>
              <w:t xml:space="preserve"> </w:t>
            </w:r>
            <w:r w:rsidRPr="00D25B10">
              <w:rPr>
                <w:rStyle w:val="Hipervnculo"/>
                <w:noProof/>
                <w:sz w:val="18"/>
                <w:szCs w:val="18"/>
              </w:rPr>
              <w:t>de</w:t>
            </w:r>
            <w:r w:rsidRPr="00D25B10">
              <w:rPr>
                <w:rStyle w:val="Hipervnculo"/>
                <w:noProof/>
                <w:spacing w:val="-16"/>
                <w:sz w:val="18"/>
                <w:szCs w:val="18"/>
              </w:rPr>
              <w:t xml:space="preserve"> </w:t>
            </w:r>
            <w:r w:rsidRPr="00D25B10">
              <w:rPr>
                <w:rStyle w:val="Hipervnculo"/>
                <w:noProof/>
                <w:sz w:val="18"/>
                <w:szCs w:val="18"/>
              </w:rPr>
              <w:t>inclusión</w:t>
            </w:r>
            <w:r w:rsidRPr="00D25B10">
              <w:rPr>
                <w:rStyle w:val="Hipervnculo"/>
                <w:noProof/>
                <w:spacing w:val="-12"/>
                <w:sz w:val="18"/>
                <w:szCs w:val="18"/>
              </w:rPr>
              <w:t xml:space="preserve"> </w:t>
            </w:r>
            <w:r w:rsidRPr="00D25B10">
              <w:rPr>
                <w:rStyle w:val="Hipervnculo"/>
                <w:noProof/>
                <w:sz w:val="18"/>
                <w:szCs w:val="18"/>
              </w:rPr>
              <w:t>por</w:t>
            </w:r>
            <w:r w:rsidRPr="00D25B10">
              <w:rPr>
                <w:rStyle w:val="Hipervnculo"/>
                <w:noProof/>
                <w:spacing w:val="-13"/>
                <w:sz w:val="18"/>
                <w:szCs w:val="18"/>
              </w:rPr>
              <w:t xml:space="preserve"> </w:t>
            </w:r>
            <w:r w:rsidRPr="00D25B10">
              <w:rPr>
                <w:rStyle w:val="Hipervnculo"/>
                <w:noProof/>
                <w:sz w:val="18"/>
                <w:szCs w:val="18"/>
              </w:rPr>
              <w:t>parte</w:t>
            </w:r>
            <w:r w:rsidRPr="00D25B10">
              <w:rPr>
                <w:rStyle w:val="Hipervnculo"/>
                <w:noProof/>
                <w:spacing w:val="-11"/>
                <w:sz w:val="18"/>
                <w:szCs w:val="18"/>
              </w:rPr>
              <w:t xml:space="preserve"> </w:t>
            </w:r>
            <w:r w:rsidRPr="00D25B10">
              <w:rPr>
                <w:rStyle w:val="Hipervnculo"/>
                <w:noProof/>
                <w:sz w:val="18"/>
                <w:szCs w:val="18"/>
              </w:rPr>
              <w:t>de</w:t>
            </w:r>
            <w:r w:rsidRPr="00D25B10">
              <w:rPr>
                <w:rStyle w:val="Hipervnculo"/>
                <w:noProof/>
                <w:spacing w:val="-16"/>
                <w:sz w:val="18"/>
                <w:szCs w:val="18"/>
              </w:rPr>
              <w:t xml:space="preserve"> </w:t>
            </w:r>
            <w:r w:rsidRPr="00D25B10">
              <w:rPr>
                <w:rStyle w:val="Hipervnculo"/>
                <w:noProof/>
                <w:sz w:val="18"/>
                <w:szCs w:val="18"/>
              </w:rPr>
              <w:t>la</w:t>
            </w:r>
            <w:r w:rsidRPr="00D25B10">
              <w:rPr>
                <w:rStyle w:val="Hipervnculo"/>
                <w:noProof/>
                <w:spacing w:val="-12"/>
                <w:sz w:val="18"/>
                <w:szCs w:val="18"/>
              </w:rPr>
              <w:t xml:space="preserve"> </w:t>
            </w:r>
            <w:r w:rsidRPr="00D25B10">
              <w:rPr>
                <w:rStyle w:val="Hipervnculo"/>
                <w:noProof/>
                <w:sz w:val="18"/>
                <w:szCs w:val="18"/>
              </w:rPr>
              <w:t>Entidad</w:t>
            </w:r>
            <w:r w:rsidRPr="00D25B10">
              <w:rPr>
                <w:rStyle w:val="Hipervnculo"/>
                <w:noProof/>
                <w:spacing w:val="-13"/>
                <w:sz w:val="18"/>
                <w:szCs w:val="18"/>
              </w:rPr>
              <w:t xml:space="preserve"> </w:t>
            </w:r>
            <w:r w:rsidRPr="00D25B10">
              <w:rPr>
                <w:rStyle w:val="Hipervnculo"/>
                <w:noProof/>
                <w:spacing w:val="-2"/>
                <w:sz w:val="18"/>
                <w:szCs w:val="18"/>
              </w:rPr>
              <w:t>Compradora.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_Toc222220944 \h </w:instrText>
            </w:r>
            <w:r w:rsidRPr="00D25B10">
              <w:rPr>
                <w:noProof/>
                <w:webHidden/>
                <w:sz w:val="18"/>
                <w:szCs w:val="18"/>
              </w:rPr>
            </w:r>
            <w:r w:rsidRPr="00D25B10">
              <w:rPr>
                <w:noProof/>
                <w:webHidden/>
                <w:sz w:val="18"/>
                <w:szCs w:val="18"/>
              </w:rPr>
              <w:fldChar w:fldCharType="separate"/>
            </w:r>
            <w:r w:rsidRPr="00D25B10">
              <w:rPr>
                <w:noProof/>
                <w:webHidden/>
                <w:sz w:val="18"/>
                <w:szCs w:val="18"/>
              </w:rPr>
              <w:t>53</w:t>
            </w:r>
            <w:r w:rsidRPr="00D25B10">
              <w:rPr>
                <w:noProof/>
                <w:webHidden/>
                <w:sz w:val="18"/>
                <w:szCs w:val="18"/>
              </w:rPr>
              <w:fldChar w:fldCharType="end"/>
            </w:r>
          </w:hyperlink>
        </w:p>
        <w:p w14:paraId="793C9334" w14:textId="02E30376"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5" w:history="1">
            <w:r w:rsidRPr="00D25B10">
              <w:rPr>
                <w:rStyle w:val="Hipervnculo"/>
                <w:noProof/>
                <w:spacing w:val="-4"/>
                <w:sz w:val="18"/>
                <w:szCs w:val="18"/>
              </w:rPr>
              <w:t>12.6</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21"/>
                <w:sz w:val="18"/>
                <w:szCs w:val="18"/>
              </w:rPr>
              <w:t xml:space="preserve"> </w:t>
            </w:r>
            <w:r w:rsidRPr="00D25B10">
              <w:rPr>
                <w:rStyle w:val="Hipervnculo"/>
                <w:noProof/>
                <w:sz w:val="18"/>
                <w:szCs w:val="18"/>
              </w:rPr>
              <w:t>del</w:t>
            </w:r>
            <w:r w:rsidRPr="00D25B10">
              <w:rPr>
                <w:rStyle w:val="Hipervnculo"/>
                <w:noProof/>
                <w:spacing w:val="-19"/>
                <w:sz w:val="18"/>
                <w:szCs w:val="18"/>
              </w:rPr>
              <w:t xml:space="preserve"> </w:t>
            </w:r>
            <w:r w:rsidRPr="00D25B10">
              <w:rPr>
                <w:rStyle w:val="Hipervnculo"/>
                <w:noProof/>
                <w:sz w:val="18"/>
                <w:szCs w:val="18"/>
              </w:rPr>
              <w:t>Catálogo</w:t>
            </w:r>
            <w:r w:rsidRPr="00D25B10">
              <w:rPr>
                <w:rStyle w:val="Hipervnculo"/>
                <w:noProof/>
                <w:spacing w:val="-18"/>
                <w:sz w:val="18"/>
                <w:szCs w:val="18"/>
              </w:rPr>
              <w:t xml:space="preserve"> </w:t>
            </w:r>
            <w:r w:rsidRPr="00D25B10">
              <w:rPr>
                <w:rStyle w:val="Hipervnculo"/>
                <w:noProof/>
                <w:sz w:val="18"/>
                <w:szCs w:val="18"/>
              </w:rPr>
              <w:t>por</w:t>
            </w:r>
            <w:r w:rsidRPr="00D25B10">
              <w:rPr>
                <w:rStyle w:val="Hipervnculo"/>
                <w:noProof/>
                <w:spacing w:val="-19"/>
                <w:sz w:val="18"/>
                <w:szCs w:val="18"/>
              </w:rPr>
              <w:t xml:space="preserve"> </w:t>
            </w:r>
            <w:r w:rsidRPr="00D25B10">
              <w:rPr>
                <w:rStyle w:val="Hipervnculo"/>
                <w:noProof/>
                <w:sz w:val="18"/>
                <w:szCs w:val="18"/>
              </w:rPr>
              <w:t>exclusión</w:t>
            </w:r>
            <w:r w:rsidRPr="00D25B10">
              <w:rPr>
                <w:rStyle w:val="Hipervnculo"/>
                <w:noProof/>
                <w:spacing w:val="-18"/>
                <w:sz w:val="18"/>
                <w:szCs w:val="18"/>
              </w:rPr>
              <w:t xml:space="preserve"> </w:t>
            </w:r>
            <w:r w:rsidRPr="00D25B10">
              <w:rPr>
                <w:rStyle w:val="Hipervnculo"/>
                <w:noProof/>
                <w:sz w:val="18"/>
                <w:szCs w:val="18"/>
              </w:rPr>
              <w:t>de</w:t>
            </w:r>
            <w:r w:rsidRPr="00D25B10">
              <w:rPr>
                <w:rStyle w:val="Hipervnculo"/>
                <w:noProof/>
                <w:spacing w:val="-17"/>
                <w:sz w:val="18"/>
                <w:szCs w:val="18"/>
              </w:rPr>
              <w:t xml:space="preserve"> </w:t>
            </w:r>
            <w:r w:rsidRPr="00D25B10">
              <w:rPr>
                <w:rStyle w:val="Hipervnculo"/>
                <w:noProof/>
                <w:spacing w:val="-2"/>
                <w:sz w:val="18"/>
                <w:szCs w:val="18"/>
              </w:rPr>
              <w:t>bienes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_Toc222220945 \h </w:instrText>
            </w:r>
            <w:r w:rsidRPr="00D25B10">
              <w:rPr>
                <w:noProof/>
                <w:webHidden/>
                <w:sz w:val="18"/>
                <w:szCs w:val="18"/>
              </w:rPr>
            </w:r>
            <w:r w:rsidRPr="00D25B10">
              <w:rPr>
                <w:noProof/>
                <w:webHidden/>
                <w:sz w:val="18"/>
                <w:szCs w:val="18"/>
              </w:rPr>
              <w:fldChar w:fldCharType="separate"/>
            </w:r>
            <w:r w:rsidRPr="00D25B10">
              <w:rPr>
                <w:noProof/>
                <w:webHidden/>
                <w:sz w:val="18"/>
                <w:szCs w:val="18"/>
              </w:rPr>
              <w:t>55</w:t>
            </w:r>
            <w:r w:rsidRPr="00D25B10">
              <w:rPr>
                <w:noProof/>
                <w:webHidden/>
                <w:sz w:val="18"/>
                <w:szCs w:val="18"/>
              </w:rPr>
              <w:fldChar w:fldCharType="end"/>
            </w:r>
          </w:hyperlink>
        </w:p>
        <w:p w14:paraId="23E83671" w14:textId="11C52949"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6" w:history="1">
            <w:r w:rsidRPr="00D25B10">
              <w:rPr>
                <w:rStyle w:val="Hipervnculo"/>
                <w:noProof/>
                <w:spacing w:val="-4"/>
                <w:sz w:val="18"/>
                <w:szCs w:val="18"/>
              </w:rPr>
              <w:t>12.7</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Actualización</w:t>
            </w:r>
            <w:r w:rsidRPr="00D25B10">
              <w:rPr>
                <w:rStyle w:val="Hipervnculo"/>
                <w:noProof/>
                <w:spacing w:val="-12"/>
                <w:sz w:val="18"/>
                <w:szCs w:val="18"/>
              </w:rPr>
              <w:t xml:space="preserve"> </w:t>
            </w:r>
            <w:r w:rsidRPr="00D25B10">
              <w:rPr>
                <w:rStyle w:val="Hipervnculo"/>
                <w:noProof/>
                <w:sz w:val="18"/>
                <w:szCs w:val="18"/>
              </w:rPr>
              <w:t>de</w:t>
            </w:r>
            <w:r w:rsidRPr="00D25B10">
              <w:rPr>
                <w:rStyle w:val="Hipervnculo"/>
                <w:noProof/>
                <w:spacing w:val="-12"/>
                <w:sz w:val="18"/>
                <w:szCs w:val="18"/>
              </w:rPr>
              <w:t xml:space="preserve"> </w:t>
            </w:r>
            <w:r w:rsidRPr="00D25B10">
              <w:rPr>
                <w:rStyle w:val="Hipervnculo"/>
                <w:noProof/>
                <w:sz w:val="18"/>
                <w:szCs w:val="18"/>
              </w:rPr>
              <w:t>planta</w:t>
            </w:r>
            <w:r w:rsidRPr="00D25B10">
              <w:rPr>
                <w:rStyle w:val="Hipervnculo"/>
                <w:noProof/>
                <w:spacing w:val="-7"/>
                <w:sz w:val="18"/>
                <w:szCs w:val="18"/>
              </w:rPr>
              <w:t xml:space="preserve"> </w:t>
            </w:r>
            <w:r w:rsidRPr="00D25B10">
              <w:rPr>
                <w:rStyle w:val="Hipervnculo"/>
                <w:noProof/>
                <w:sz w:val="18"/>
                <w:szCs w:val="18"/>
              </w:rPr>
              <w:t>de</w:t>
            </w:r>
            <w:r w:rsidRPr="00D25B10">
              <w:rPr>
                <w:rStyle w:val="Hipervnculo"/>
                <w:noProof/>
                <w:spacing w:val="-8"/>
                <w:sz w:val="18"/>
                <w:szCs w:val="18"/>
              </w:rPr>
              <w:t xml:space="preserve"> </w:t>
            </w:r>
            <w:r w:rsidRPr="00D25B10">
              <w:rPr>
                <w:rStyle w:val="Hipervnculo"/>
                <w:noProof/>
                <w:spacing w:val="-2"/>
                <w:sz w:val="18"/>
                <w:szCs w:val="18"/>
              </w:rPr>
              <w:t>fabricación</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_Toc222220946 \h </w:instrText>
            </w:r>
            <w:r w:rsidRPr="00D25B10">
              <w:rPr>
                <w:noProof/>
                <w:webHidden/>
                <w:sz w:val="18"/>
                <w:szCs w:val="18"/>
              </w:rPr>
            </w:r>
            <w:r w:rsidRPr="00D25B10">
              <w:rPr>
                <w:noProof/>
                <w:webHidden/>
                <w:sz w:val="18"/>
                <w:szCs w:val="18"/>
              </w:rPr>
              <w:fldChar w:fldCharType="separate"/>
            </w:r>
            <w:r w:rsidRPr="00D25B10">
              <w:rPr>
                <w:noProof/>
                <w:webHidden/>
                <w:sz w:val="18"/>
                <w:szCs w:val="18"/>
              </w:rPr>
              <w:t>55</w:t>
            </w:r>
            <w:r w:rsidRPr="00D25B10">
              <w:rPr>
                <w:noProof/>
                <w:webHidden/>
                <w:sz w:val="18"/>
                <w:szCs w:val="18"/>
              </w:rPr>
              <w:fldChar w:fldCharType="end"/>
            </w:r>
          </w:hyperlink>
        </w:p>
        <w:p w14:paraId="1E7D4CF8" w14:textId="11691527"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7" w:history="1">
            <w:r w:rsidRPr="00D25B10">
              <w:rPr>
                <w:rStyle w:val="Hipervnculo"/>
                <w:noProof/>
                <w:sz w:val="18"/>
                <w:szCs w:val="18"/>
              </w:rPr>
              <w:t>CLÁUSULA</w:t>
            </w:r>
            <w:r w:rsidRPr="00D25B10">
              <w:rPr>
                <w:rStyle w:val="Hipervnculo"/>
                <w:noProof/>
                <w:spacing w:val="-13"/>
                <w:sz w:val="18"/>
                <w:szCs w:val="18"/>
              </w:rPr>
              <w:t xml:space="preserve"> </w:t>
            </w:r>
            <w:r w:rsidRPr="00D25B10">
              <w:rPr>
                <w:rStyle w:val="Hipervnculo"/>
                <w:noProof/>
                <w:sz w:val="18"/>
                <w:szCs w:val="18"/>
              </w:rPr>
              <w:t>13.</w:t>
            </w:r>
            <w:r w:rsidRPr="00D25B10">
              <w:rPr>
                <w:rStyle w:val="Hipervnculo"/>
                <w:noProof/>
                <w:spacing w:val="-13"/>
                <w:sz w:val="18"/>
                <w:szCs w:val="18"/>
              </w:rPr>
              <w:t xml:space="preserve"> </w:t>
            </w:r>
            <w:r w:rsidRPr="00D25B10">
              <w:rPr>
                <w:rStyle w:val="Hipervnculo"/>
                <w:noProof/>
                <w:sz w:val="18"/>
                <w:szCs w:val="18"/>
              </w:rPr>
              <w:t>FACTURACIÓN</w:t>
            </w:r>
            <w:r w:rsidRPr="00D25B10">
              <w:rPr>
                <w:rStyle w:val="Hipervnculo"/>
                <w:noProof/>
                <w:spacing w:val="-13"/>
                <w:sz w:val="18"/>
                <w:szCs w:val="18"/>
              </w:rPr>
              <w:t xml:space="preserve"> </w:t>
            </w:r>
            <w:r w:rsidRPr="00D25B10">
              <w:rPr>
                <w:rStyle w:val="Hipervnculo"/>
                <w:noProof/>
                <w:sz w:val="18"/>
                <w:szCs w:val="18"/>
              </w:rPr>
              <w:t>Y</w:t>
            </w:r>
            <w:r w:rsidRPr="00D25B10">
              <w:rPr>
                <w:rStyle w:val="Hipervnculo"/>
                <w:noProof/>
                <w:spacing w:val="-14"/>
                <w:sz w:val="18"/>
                <w:szCs w:val="18"/>
              </w:rPr>
              <w:t xml:space="preserve"> </w:t>
            </w:r>
            <w:r w:rsidRPr="00D25B10">
              <w:rPr>
                <w:rStyle w:val="Hipervnculo"/>
                <w:noProof/>
                <w:spacing w:val="-4"/>
                <w:sz w:val="18"/>
                <w:szCs w:val="18"/>
              </w:rPr>
              <w:t>PAGO.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_Toc222220947 \h </w:instrText>
            </w:r>
            <w:r w:rsidRPr="00D25B10">
              <w:rPr>
                <w:noProof/>
                <w:webHidden/>
                <w:sz w:val="18"/>
                <w:szCs w:val="18"/>
              </w:rPr>
            </w:r>
            <w:r w:rsidRPr="00D25B10">
              <w:rPr>
                <w:noProof/>
                <w:webHidden/>
                <w:sz w:val="18"/>
                <w:szCs w:val="18"/>
              </w:rPr>
              <w:fldChar w:fldCharType="separate"/>
            </w:r>
            <w:r w:rsidRPr="00D25B10">
              <w:rPr>
                <w:noProof/>
                <w:webHidden/>
                <w:sz w:val="18"/>
                <w:szCs w:val="18"/>
              </w:rPr>
              <w:t>56</w:t>
            </w:r>
            <w:r w:rsidRPr="00D25B10">
              <w:rPr>
                <w:noProof/>
                <w:webHidden/>
                <w:sz w:val="18"/>
                <w:szCs w:val="18"/>
              </w:rPr>
              <w:fldChar w:fldCharType="end"/>
            </w:r>
          </w:hyperlink>
        </w:p>
        <w:p w14:paraId="08318BB9" w14:textId="2373EF6F"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49" w:history="1">
            <w:r w:rsidRPr="00D25B10">
              <w:rPr>
                <w:rStyle w:val="Hipervnculo"/>
                <w:noProof/>
                <w:sz w:val="18"/>
                <w:szCs w:val="18"/>
              </w:rPr>
              <w:t>CLÁUSULA</w:t>
            </w:r>
            <w:r w:rsidRPr="00D25B10">
              <w:rPr>
                <w:rStyle w:val="Hipervnculo"/>
                <w:noProof/>
                <w:spacing w:val="-12"/>
                <w:sz w:val="18"/>
                <w:szCs w:val="18"/>
              </w:rPr>
              <w:t xml:space="preserve"> </w:t>
            </w:r>
            <w:r w:rsidRPr="00D25B10">
              <w:rPr>
                <w:rStyle w:val="Hipervnculo"/>
                <w:noProof/>
                <w:sz w:val="18"/>
                <w:szCs w:val="18"/>
              </w:rPr>
              <w:t>14.</w:t>
            </w:r>
            <w:r w:rsidRPr="00D25B10">
              <w:rPr>
                <w:rStyle w:val="Hipervnculo"/>
                <w:noProof/>
                <w:spacing w:val="-7"/>
                <w:sz w:val="18"/>
                <w:szCs w:val="18"/>
              </w:rPr>
              <w:t xml:space="preserve"> </w:t>
            </w:r>
            <w:r w:rsidRPr="00D25B10">
              <w:rPr>
                <w:rStyle w:val="Hipervnculo"/>
                <w:noProof/>
                <w:sz w:val="18"/>
                <w:szCs w:val="18"/>
              </w:rPr>
              <w:t>PLAZO</w:t>
            </w:r>
            <w:r w:rsidRPr="00D25B10">
              <w:rPr>
                <w:rStyle w:val="Hipervnculo"/>
                <w:noProof/>
                <w:spacing w:val="-4"/>
                <w:sz w:val="18"/>
                <w:szCs w:val="18"/>
              </w:rPr>
              <w:t xml:space="preserve"> </w:t>
            </w:r>
            <w:r w:rsidRPr="00D25B10">
              <w:rPr>
                <w:rStyle w:val="Hipervnculo"/>
                <w:noProof/>
                <w:sz w:val="18"/>
                <w:szCs w:val="18"/>
              </w:rPr>
              <w:t>Y</w:t>
            </w:r>
            <w:r w:rsidRPr="00D25B10">
              <w:rPr>
                <w:rStyle w:val="Hipervnculo"/>
                <w:noProof/>
                <w:spacing w:val="-11"/>
                <w:sz w:val="18"/>
                <w:szCs w:val="18"/>
              </w:rPr>
              <w:t xml:space="preserve"> </w:t>
            </w:r>
            <w:r w:rsidRPr="00D25B10">
              <w:rPr>
                <w:rStyle w:val="Hipervnculo"/>
                <w:noProof/>
                <w:sz w:val="18"/>
                <w:szCs w:val="18"/>
              </w:rPr>
              <w:t>VIGENCIA</w:t>
            </w:r>
            <w:r w:rsidRPr="00D25B10">
              <w:rPr>
                <w:rStyle w:val="Hipervnculo"/>
                <w:noProof/>
                <w:spacing w:val="-6"/>
                <w:sz w:val="18"/>
                <w:szCs w:val="18"/>
              </w:rPr>
              <w:t xml:space="preserve"> </w:t>
            </w:r>
            <w:r w:rsidRPr="00D25B10">
              <w:rPr>
                <w:rStyle w:val="Hipervnculo"/>
                <w:noProof/>
                <w:sz w:val="18"/>
                <w:szCs w:val="18"/>
              </w:rPr>
              <w:t>DEL</w:t>
            </w:r>
            <w:r w:rsidRPr="00D25B10">
              <w:rPr>
                <w:rStyle w:val="Hipervnculo"/>
                <w:noProof/>
                <w:spacing w:val="-7"/>
                <w:sz w:val="18"/>
                <w:szCs w:val="18"/>
              </w:rPr>
              <w:t xml:space="preserve"> </w:t>
            </w:r>
            <w:r w:rsidRPr="00D25B10">
              <w:rPr>
                <w:rStyle w:val="Hipervnculo"/>
                <w:noProof/>
                <w:sz w:val="18"/>
                <w:szCs w:val="18"/>
              </w:rPr>
              <w:t>ACUERDO</w:t>
            </w:r>
            <w:r w:rsidRPr="00D25B10">
              <w:rPr>
                <w:rStyle w:val="Hipervnculo"/>
                <w:noProof/>
                <w:spacing w:val="-3"/>
                <w:sz w:val="18"/>
                <w:szCs w:val="18"/>
              </w:rPr>
              <w:t xml:space="preserve"> </w:t>
            </w:r>
            <w:r w:rsidRPr="00D25B10">
              <w:rPr>
                <w:rStyle w:val="Hipervnculo"/>
                <w:noProof/>
                <w:spacing w:val="-2"/>
                <w:sz w:val="18"/>
                <w:szCs w:val="18"/>
              </w:rPr>
              <w:t>MARCO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_Toc222220949 \h </w:instrText>
            </w:r>
            <w:r w:rsidRPr="00D25B10">
              <w:rPr>
                <w:noProof/>
                <w:webHidden/>
                <w:sz w:val="18"/>
                <w:szCs w:val="18"/>
              </w:rPr>
            </w:r>
            <w:r w:rsidRPr="00D25B10">
              <w:rPr>
                <w:noProof/>
                <w:webHidden/>
                <w:sz w:val="18"/>
                <w:szCs w:val="18"/>
              </w:rPr>
              <w:fldChar w:fldCharType="separate"/>
            </w:r>
            <w:r w:rsidRPr="00D25B10">
              <w:rPr>
                <w:noProof/>
                <w:webHidden/>
                <w:sz w:val="18"/>
                <w:szCs w:val="18"/>
              </w:rPr>
              <w:t>58</w:t>
            </w:r>
            <w:r w:rsidRPr="00D25B10">
              <w:rPr>
                <w:noProof/>
                <w:webHidden/>
                <w:sz w:val="18"/>
                <w:szCs w:val="18"/>
              </w:rPr>
              <w:fldChar w:fldCharType="end"/>
            </w:r>
          </w:hyperlink>
        </w:p>
        <w:p w14:paraId="6FC9F7E5" w14:textId="106EF52E"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0" w:history="1">
            <w:r w:rsidRPr="00D25B10">
              <w:rPr>
                <w:rStyle w:val="Hipervnculo"/>
                <w:noProof/>
                <w:spacing w:val="-3"/>
                <w:w w:val="98"/>
                <w:sz w:val="18"/>
                <w:szCs w:val="18"/>
              </w:rPr>
              <w:t>14.1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Prórroga</w:t>
            </w:r>
            <w:r w:rsidRPr="00D25B10">
              <w:rPr>
                <w:rStyle w:val="Hipervnculo"/>
                <w:noProof/>
                <w:spacing w:val="-8"/>
                <w:sz w:val="18"/>
                <w:szCs w:val="18"/>
              </w:rPr>
              <w:t xml:space="preserve"> </w:t>
            </w:r>
            <w:r w:rsidRPr="00D25B10">
              <w:rPr>
                <w:rStyle w:val="Hipervnculo"/>
                <w:noProof/>
                <w:sz w:val="18"/>
                <w:szCs w:val="18"/>
              </w:rPr>
              <w:t>del</w:t>
            </w:r>
            <w:r w:rsidRPr="00D25B10">
              <w:rPr>
                <w:rStyle w:val="Hipervnculo"/>
                <w:noProof/>
                <w:spacing w:val="-13"/>
                <w:sz w:val="18"/>
                <w:szCs w:val="18"/>
              </w:rPr>
              <w:t xml:space="preserve"> </w:t>
            </w:r>
            <w:r w:rsidRPr="00D25B10">
              <w:rPr>
                <w:rStyle w:val="Hipervnculo"/>
                <w:noProof/>
                <w:sz w:val="18"/>
                <w:szCs w:val="18"/>
              </w:rPr>
              <w:t>Acuerdo</w:t>
            </w:r>
            <w:r w:rsidRPr="00D25B10">
              <w:rPr>
                <w:rStyle w:val="Hipervnculo"/>
                <w:noProof/>
                <w:spacing w:val="-11"/>
                <w:sz w:val="18"/>
                <w:szCs w:val="18"/>
              </w:rPr>
              <w:t xml:space="preserve"> </w:t>
            </w:r>
            <w:r w:rsidRPr="00D25B10">
              <w:rPr>
                <w:rStyle w:val="Hipervnculo"/>
                <w:noProof/>
                <w:spacing w:val="-4"/>
                <w:sz w:val="18"/>
                <w:szCs w:val="18"/>
              </w:rPr>
              <w:t>Marco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_Toc222220950 \h </w:instrText>
            </w:r>
            <w:r w:rsidRPr="00D25B10">
              <w:rPr>
                <w:noProof/>
                <w:webHidden/>
                <w:sz w:val="18"/>
                <w:szCs w:val="18"/>
              </w:rPr>
            </w:r>
            <w:r w:rsidRPr="00D25B10">
              <w:rPr>
                <w:noProof/>
                <w:webHidden/>
                <w:sz w:val="18"/>
                <w:szCs w:val="18"/>
              </w:rPr>
              <w:fldChar w:fldCharType="separate"/>
            </w:r>
            <w:r w:rsidRPr="00D25B10">
              <w:rPr>
                <w:noProof/>
                <w:webHidden/>
                <w:sz w:val="18"/>
                <w:szCs w:val="18"/>
              </w:rPr>
              <w:t>59</w:t>
            </w:r>
            <w:r w:rsidRPr="00D25B10">
              <w:rPr>
                <w:noProof/>
                <w:webHidden/>
                <w:sz w:val="18"/>
                <w:szCs w:val="18"/>
              </w:rPr>
              <w:fldChar w:fldCharType="end"/>
            </w:r>
          </w:hyperlink>
        </w:p>
        <w:p w14:paraId="3237F52B" w14:textId="76545D05"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1" w:history="1">
            <w:r w:rsidRPr="00D25B10">
              <w:rPr>
                <w:rStyle w:val="Hipervnculo"/>
                <w:noProof/>
                <w:spacing w:val="-3"/>
                <w:w w:val="99"/>
                <w:sz w:val="18"/>
                <w:szCs w:val="18"/>
              </w:rPr>
              <w:t>14.2.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Plazo</w:t>
            </w:r>
            <w:r w:rsidRPr="00D25B10">
              <w:rPr>
                <w:rStyle w:val="Hipervnculo"/>
                <w:noProof/>
                <w:spacing w:val="-11"/>
                <w:sz w:val="18"/>
                <w:szCs w:val="18"/>
              </w:rPr>
              <w:t xml:space="preserve"> </w:t>
            </w:r>
            <w:r w:rsidRPr="00D25B10">
              <w:rPr>
                <w:rStyle w:val="Hipervnculo"/>
                <w:noProof/>
                <w:sz w:val="18"/>
                <w:szCs w:val="18"/>
              </w:rPr>
              <w:t>y</w:t>
            </w:r>
            <w:r w:rsidRPr="00D25B10">
              <w:rPr>
                <w:rStyle w:val="Hipervnculo"/>
                <w:noProof/>
                <w:spacing w:val="-12"/>
                <w:sz w:val="18"/>
                <w:szCs w:val="18"/>
              </w:rPr>
              <w:t xml:space="preserve"> </w:t>
            </w:r>
            <w:r w:rsidRPr="00D25B10">
              <w:rPr>
                <w:rStyle w:val="Hipervnculo"/>
                <w:noProof/>
                <w:sz w:val="18"/>
                <w:szCs w:val="18"/>
              </w:rPr>
              <w:t>vigencia</w:t>
            </w:r>
            <w:r w:rsidRPr="00D25B10">
              <w:rPr>
                <w:rStyle w:val="Hipervnculo"/>
                <w:noProof/>
                <w:spacing w:val="-10"/>
                <w:sz w:val="18"/>
                <w:szCs w:val="18"/>
              </w:rPr>
              <w:t xml:space="preserve"> </w:t>
            </w:r>
            <w:r w:rsidRPr="00D25B10">
              <w:rPr>
                <w:rStyle w:val="Hipervnculo"/>
                <w:noProof/>
                <w:sz w:val="18"/>
                <w:szCs w:val="18"/>
              </w:rPr>
              <w:t>de</w:t>
            </w:r>
            <w:r w:rsidRPr="00D25B10">
              <w:rPr>
                <w:rStyle w:val="Hipervnculo"/>
                <w:noProof/>
                <w:spacing w:val="-11"/>
                <w:sz w:val="18"/>
                <w:szCs w:val="18"/>
              </w:rPr>
              <w:t xml:space="preserve"> </w:t>
            </w:r>
            <w:r w:rsidRPr="00D25B10">
              <w:rPr>
                <w:rStyle w:val="Hipervnculo"/>
                <w:noProof/>
                <w:sz w:val="18"/>
                <w:szCs w:val="18"/>
              </w:rPr>
              <w:t>las</w:t>
            </w:r>
            <w:r w:rsidRPr="00D25B10">
              <w:rPr>
                <w:rStyle w:val="Hipervnculo"/>
                <w:noProof/>
                <w:spacing w:val="-9"/>
                <w:sz w:val="18"/>
                <w:szCs w:val="18"/>
              </w:rPr>
              <w:t xml:space="preserve"> </w:t>
            </w:r>
            <w:r w:rsidRPr="00D25B10">
              <w:rPr>
                <w:rStyle w:val="Hipervnculo"/>
                <w:noProof/>
                <w:sz w:val="18"/>
                <w:szCs w:val="18"/>
              </w:rPr>
              <w:t>Órdenes</w:t>
            </w:r>
            <w:r w:rsidRPr="00D25B10">
              <w:rPr>
                <w:rStyle w:val="Hipervnculo"/>
                <w:noProof/>
                <w:spacing w:val="-13"/>
                <w:sz w:val="18"/>
                <w:szCs w:val="18"/>
              </w:rPr>
              <w:t xml:space="preserve"> </w:t>
            </w:r>
            <w:r w:rsidRPr="00D25B10">
              <w:rPr>
                <w:rStyle w:val="Hipervnculo"/>
                <w:noProof/>
                <w:sz w:val="18"/>
                <w:szCs w:val="18"/>
              </w:rPr>
              <w:t>de</w:t>
            </w:r>
            <w:r w:rsidRPr="00D25B10">
              <w:rPr>
                <w:rStyle w:val="Hipervnculo"/>
                <w:noProof/>
                <w:spacing w:val="-15"/>
                <w:sz w:val="18"/>
                <w:szCs w:val="18"/>
              </w:rPr>
              <w:t xml:space="preserve"> </w:t>
            </w:r>
            <w:r w:rsidRPr="00D25B10">
              <w:rPr>
                <w:rStyle w:val="Hipervnculo"/>
                <w:noProof/>
                <w:spacing w:val="-2"/>
                <w:sz w:val="18"/>
                <w:szCs w:val="18"/>
              </w:rPr>
              <w:t>Compra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_Toc222220951 \h </w:instrText>
            </w:r>
            <w:r w:rsidRPr="00D25B10">
              <w:rPr>
                <w:noProof/>
                <w:webHidden/>
                <w:sz w:val="18"/>
                <w:szCs w:val="18"/>
              </w:rPr>
            </w:r>
            <w:r w:rsidRPr="00D25B10">
              <w:rPr>
                <w:noProof/>
                <w:webHidden/>
                <w:sz w:val="18"/>
                <w:szCs w:val="18"/>
              </w:rPr>
              <w:fldChar w:fldCharType="separate"/>
            </w:r>
            <w:r w:rsidRPr="00D25B10">
              <w:rPr>
                <w:noProof/>
                <w:webHidden/>
                <w:sz w:val="18"/>
                <w:szCs w:val="18"/>
              </w:rPr>
              <w:t>59</w:t>
            </w:r>
            <w:r w:rsidRPr="00D25B10">
              <w:rPr>
                <w:noProof/>
                <w:webHidden/>
                <w:sz w:val="18"/>
                <w:szCs w:val="18"/>
              </w:rPr>
              <w:fldChar w:fldCharType="end"/>
            </w:r>
          </w:hyperlink>
        </w:p>
        <w:p w14:paraId="27C53888" w14:textId="0DD9D1E9"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2"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15.</w:t>
            </w:r>
            <w:r w:rsidRPr="00D25B10">
              <w:rPr>
                <w:rStyle w:val="Hipervnculo"/>
                <w:noProof/>
                <w:spacing w:val="-8"/>
                <w:sz w:val="18"/>
                <w:szCs w:val="18"/>
              </w:rPr>
              <w:t xml:space="preserve"> </w:t>
            </w:r>
            <w:r w:rsidRPr="00D25B10">
              <w:rPr>
                <w:rStyle w:val="Hipervnculo"/>
                <w:noProof/>
                <w:spacing w:val="-2"/>
                <w:sz w:val="18"/>
                <w:szCs w:val="18"/>
              </w:rPr>
              <w:t>CESIÓN</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_Toc222220952 \h </w:instrText>
            </w:r>
            <w:r w:rsidRPr="00D25B10">
              <w:rPr>
                <w:noProof/>
                <w:webHidden/>
                <w:sz w:val="18"/>
                <w:szCs w:val="18"/>
              </w:rPr>
            </w:r>
            <w:r w:rsidRPr="00D25B10">
              <w:rPr>
                <w:noProof/>
                <w:webHidden/>
                <w:sz w:val="18"/>
                <w:szCs w:val="18"/>
              </w:rPr>
              <w:fldChar w:fldCharType="separate"/>
            </w:r>
            <w:r w:rsidRPr="00D25B10">
              <w:rPr>
                <w:noProof/>
                <w:webHidden/>
                <w:sz w:val="18"/>
                <w:szCs w:val="18"/>
              </w:rPr>
              <w:t>60</w:t>
            </w:r>
            <w:r w:rsidRPr="00D25B10">
              <w:rPr>
                <w:noProof/>
                <w:webHidden/>
                <w:sz w:val="18"/>
                <w:szCs w:val="18"/>
              </w:rPr>
              <w:fldChar w:fldCharType="end"/>
            </w:r>
          </w:hyperlink>
        </w:p>
        <w:p w14:paraId="54167EF0" w14:textId="2CE181E4"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3" w:history="1">
            <w:r w:rsidRPr="00D25B10">
              <w:rPr>
                <w:rStyle w:val="Hipervnculo"/>
                <w:noProof/>
                <w:spacing w:val="-6"/>
                <w:w w:val="91"/>
                <w:sz w:val="18"/>
                <w:szCs w:val="18"/>
              </w:rPr>
              <w:t>15.1.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Cesión</w:t>
            </w:r>
            <w:r w:rsidRPr="00D25B10">
              <w:rPr>
                <w:rStyle w:val="Hipervnculo"/>
                <w:noProof/>
                <w:spacing w:val="-12"/>
                <w:sz w:val="18"/>
                <w:szCs w:val="18"/>
              </w:rPr>
              <w:t xml:space="preserve"> </w:t>
            </w:r>
            <w:r w:rsidRPr="00D25B10">
              <w:rPr>
                <w:rStyle w:val="Hipervnculo"/>
                <w:noProof/>
                <w:sz w:val="18"/>
                <w:szCs w:val="18"/>
              </w:rPr>
              <w:t>de</w:t>
            </w:r>
            <w:r w:rsidRPr="00D25B10">
              <w:rPr>
                <w:rStyle w:val="Hipervnculo"/>
                <w:noProof/>
                <w:spacing w:val="-10"/>
                <w:sz w:val="18"/>
                <w:szCs w:val="18"/>
              </w:rPr>
              <w:t xml:space="preserve"> </w:t>
            </w:r>
            <w:r w:rsidRPr="00D25B10">
              <w:rPr>
                <w:rStyle w:val="Hipervnculo"/>
                <w:noProof/>
                <w:sz w:val="18"/>
                <w:szCs w:val="18"/>
              </w:rPr>
              <w:t>la</w:t>
            </w:r>
            <w:r w:rsidRPr="00D25B10">
              <w:rPr>
                <w:rStyle w:val="Hipervnculo"/>
                <w:noProof/>
                <w:spacing w:val="-11"/>
                <w:sz w:val="18"/>
                <w:szCs w:val="18"/>
              </w:rPr>
              <w:t xml:space="preserve"> </w:t>
            </w:r>
            <w:r w:rsidRPr="00D25B10">
              <w:rPr>
                <w:rStyle w:val="Hipervnculo"/>
                <w:noProof/>
                <w:sz w:val="18"/>
                <w:szCs w:val="18"/>
              </w:rPr>
              <w:t>posición</w:t>
            </w:r>
            <w:r w:rsidRPr="00D25B10">
              <w:rPr>
                <w:rStyle w:val="Hipervnculo"/>
                <w:noProof/>
                <w:spacing w:val="-11"/>
                <w:sz w:val="18"/>
                <w:szCs w:val="18"/>
              </w:rPr>
              <w:t xml:space="preserve"> </w:t>
            </w:r>
            <w:r w:rsidRPr="00D25B10">
              <w:rPr>
                <w:rStyle w:val="Hipervnculo"/>
                <w:noProof/>
                <w:sz w:val="18"/>
                <w:szCs w:val="18"/>
              </w:rPr>
              <w:t>contractual</w:t>
            </w:r>
            <w:r w:rsidRPr="00D25B10">
              <w:rPr>
                <w:rStyle w:val="Hipervnculo"/>
                <w:noProof/>
                <w:spacing w:val="-15"/>
                <w:sz w:val="18"/>
                <w:szCs w:val="18"/>
              </w:rPr>
              <w:t xml:space="preserve"> </w:t>
            </w:r>
            <w:r w:rsidRPr="00D25B10">
              <w:rPr>
                <w:rStyle w:val="Hipervnculo"/>
                <w:noProof/>
                <w:sz w:val="18"/>
                <w:szCs w:val="18"/>
              </w:rPr>
              <w:t>en</w:t>
            </w:r>
            <w:r w:rsidRPr="00D25B10">
              <w:rPr>
                <w:rStyle w:val="Hipervnculo"/>
                <w:noProof/>
                <w:spacing w:val="-12"/>
                <w:sz w:val="18"/>
                <w:szCs w:val="18"/>
              </w:rPr>
              <w:t xml:space="preserve"> </w:t>
            </w:r>
            <w:r w:rsidRPr="00D25B10">
              <w:rPr>
                <w:rStyle w:val="Hipervnculo"/>
                <w:noProof/>
                <w:sz w:val="18"/>
                <w:szCs w:val="18"/>
              </w:rPr>
              <w:t>el</w:t>
            </w:r>
            <w:r w:rsidRPr="00D25B10">
              <w:rPr>
                <w:rStyle w:val="Hipervnculo"/>
                <w:noProof/>
                <w:spacing w:val="-18"/>
                <w:sz w:val="18"/>
                <w:szCs w:val="18"/>
              </w:rPr>
              <w:t xml:space="preserve"> </w:t>
            </w:r>
            <w:r w:rsidRPr="00D25B10">
              <w:rPr>
                <w:rStyle w:val="Hipervnculo"/>
                <w:noProof/>
                <w:sz w:val="18"/>
                <w:szCs w:val="18"/>
              </w:rPr>
              <w:t>Acuerdo</w:t>
            </w:r>
            <w:r w:rsidRPr="00D25B10">
              <w:rPr>
                <w:rStyle w:val="Hipervnculo"/>
                <w:noProof/>
                <w:spacing w:val="-15"/>
                <w:sz w:val="18"/>
                <w:szCs w:val="18"/>
              </w:rPr>
              <w:t xml:space="preserve"> </w:t>
            </w:r>
            <w:r w:rsidRPr="00D25B10">
              <w:rPr>
                <w:rStyle w:val="Hipervnculo"/>
                <w:noProof/>
                <w:spacing w:val="-2"/>
                <w:sz w:val="18"/>
                <w:szCs w:val="18"/>
              </w:rPr>
              <w:t>Marco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_Toc222220953 \h </w:instrText>
            </w:r>
            <w:r w:rsidRPr="00D25B10">
              <w:rPr>
                <w:noProof/>
                <w:webHidden/>
                <w:sz w:val="18"/>
                <w:szCs w:val="18"/>
              </w:rPr>
            </w:r>
            <w:r w:rsidRPr="00D25B10">
              <w:rPr>
                <w:noProof/>
                <w:webHidden/>
                <w:sz w:val="18"/>
                <w:szCs w:val="18"/>
              </w:rPr>
              <w:fldChar w:fldCharType="separate"/>
            </w:r>
            <w:r w:rsidRPr="00D25B10">
              <w:rPr>
                <w:noProof/>
                <w:webHidden/>
                <w:sz w:val="18"/>
                <w:szCs w:val="18"/>
              </w:rPr>
              <w:t>60</w:t>
            </w:r>
            <w:r w:rsidRPr="00D25B10">
              <w:rPr>
                <w:noProof/>
                <w:webHidden/>
                <w:sz w:val="18"/>
                <w:szCs w:val="18"/>
              </w:rPr>
              <w:fldChar w:fldCharType="end"/>
            </w:r>
          </w:hyperlink>
        </w:p>
        <w:p w14:paraId="7E10AC9A" w14:textId="6A529A81"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4" w:history="1">
            <w:r w:rsidRPr="00D25B10">
              <w:rPr>
                <w:rStyle w:val="Hipervnculo"/>
                <w:noProof/>
                <w:spacing w:val="-6"/>
                <w:w w:val="91"/>
                <w:sz w:val="18"/>
                <w:szCs w:val="18"/>
              </w:rPr>
              <w:t>15.2.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Cesión</w:t>
            </w:r>
            <w:r w:rsidRPr="00D25B10">
              <w:rPr>
                <w:rStyle w:val="Hipervnculo"/>
                <w:noProof/>
                <w:spacing w:val="-9"/>
                <w:sz w:val="18"/>
                <w:szCs w:val="18"/>
              </w:rPr>
              <w:t xml:space="preserve"> </w:t>
            </w:r>
            <w:r w:rsidRPr="00D25B10">
              <w:rPr>
                <w:rStyle w:val="Hipervnculo"/>
                <w:noProof/>
                <w:sz w:val="18"/>
                <w:szCs w:val="18"/>
              </w:rPr>
              <w:t>de</w:t>
            </w:r>
            <w:r w:rsidRPr="00D25B10">
              <w:rPr>
                <w:rStyle w:val="Hipervnculo"/>
                <w:noProof/>
                <w:spacing w:val="-14"/>
                <w:sz w:val="18"/>
                <w:szCs w:val="18"/>
              </w:rPr>
              <w:t xml:space="preserve"> </w:t>
            </w:r>
            <w:r w:rsidRPr="00D25B10">
              <w:rPr>
                <w:rStyle w:val="Hipervnculo"/>
                <w:noProof/>
                <w:sz w:val="18"/>
                <w:szCs w:val="18"/>
              </w:rPr>
              <w:t>la</w:t>
            </w:r>
            <w:r w:rsidRPr="00D25B10">
              <w:rPr>
                <w:rStyle w:val="Hipervnculo"/>
                <w:noProof/>
                <w:spacing w:val="-9"/>
                <w:sz w:val="18"/>
                <w:szCs w:val="18"/>
              </w:rPr>
              <w:t xml:space="preserve"> </w:t>
            </w:r>
            <w:r w:rsidRPr="00D25B10">
              <w:rPr>
                <w:rStyle w:val="Hipervnculo"/>
                <w:noProof/>
                <w:sz w:val="18"/>
                <w:szCs w:val="18"/>
              </w:rPr>
              <w:t>posición</w:t>
            </w:r>
            <w:r w:rsidRPr="00D25B10">
              <w:rPr>
                <w:rStyle w:val="Hipervnculo"/>
                <w:noProof/>
                <w:spacing w:val="-9"/>
                <w:sz w:val="18"/>
                <w:szCs w:val="18"/>
              </w:rPr>
              <w:t xml:space="preserve"> </w:t>
            </w:r>
            <w:r w:rsidRPr="00D25B10">
              <w:rPr>
                <w:rStyle w:val="Hipervnculo"/>
                <w:noProof/>
                <w:sz w:val="18"/>
                <w:szCs w:val="18"/>
              </w:rPr>
              <w:t>contractual</w:t>
            </w:r>
            <w:r w:rsidRPr="00D25B10">
              <w:rPr>
                <w:rStyle w:val="Hipervnculo"/>
                <w:noProof/>
                <w:spacing w:val="-14"/>
                <w:sz w:val="18"/>
                <w:szCs w:val="18"/>
              </w:rPr>
              <w:t xml:space="preserve"> </w:t>
            </w:r>
            <w:r w:rsidRPr="00D25B10">
              <w:rPr>
                <w:rStyle w:val="Hipervnculo"/>
                <w:noProof/>
                <w:sz w:val="18"/>
                <w:szCs w:val="18"/>
              </w:rPr>
              <w:t>en</w:t>
            </w:r>
            <w:r w:rsidRPr="00D25B10">
              <w:rPr>
                <w:rStyle w:val="Hipervnculo"/>
                <w:noProof/>
                <w:spacing w:val="-14"/>
                <w:sz w:val="18"/>
                <w:szCs w:val="18"/>
              </w:rPr>
              <w:t xml:space="preserve"> </w:t>
            </w:r>
            <w:r w:rsidRPr="00D25B10">
              <w:rPr>
                <w:rStyle w:val="Hipervnculo"/>
                <w:noProof/>
                <w:sz w:val="18"/>
                <w:szCs w:val="18"/>
              </w:rPr>
              <w:t>la</w:t>
            </w:r>
            <w:r w:rsidRPr="00D25B10">
              <w:rPr>
                <w:rStyle w:val="Hipervnculo"/>
                <w:noProof/>
                <w:spacing w:val="-15"/>
                <w:sz w:val="18"/>
                <w:szCs w:val="18"/>
              </w:rPr>
              <w:t xml:space="preserve"> </w:t>
            </w:r>
            <w:r w:rsidRPr="00D25B10">
              <w:rPr>
                <w:rStyle w:val="Hipervnculo"/>
                <w:noProof/>
                <w:sz w:val="18"/>
                <w:szCs w:val="18"/>
              </w:rPr>
              <w:t>Orden</w:t>
            </w:r>
            <w:r w:rsidRPr="00D25B10">
              <w:rPr>
                <w:rStyle w:val="Hipervnculo"/>
                <w:noProof/>
                <w:spacing w:val="-10"/>
                <w:sz w:val="18"/>
                <w:szCs w:val="18"/>
              </w:rPr>
              <w:t xml:space="preserve"> </w:t>
            </w:r>
            <w:r w:rsidRPr="00D25B10">
              <w:rPr>
                <w:rStyle w:val="Hipervnculo"/>
                <w:noProof/>
                <w:sz w:val="18"/>
                <w:szCs w:val="18"/>
              </w:rPr>
              <w:t>de</w:t>
            </w:r>
            <w:r w:rsidRPr="00D25B10">
              <w:rPr>
                <w:rStyle w:val="Hipervnculo"/>
                <w:noProof/>
                <w:spacing w:val="-13"/>
                <w:sz w:val="18"/>
                <w:szCs w:val="18"/>
              </w:rPr>
              <w:t xml:space="preserve"> </w:t>
            </w:r>
            <w:r w:rsidRPr="00D25B10">
              <w:rPr>
                <w:rStyle w:val="Hipervnculo"/>
                <w:noProof/>
                <w:spacing w:val="-2"/>
                <w:sz w:val="18"/>
                <w:szCs w:val="18"/>
              </w:rPr>
              <w:t>Compra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_Toc222220954 \h </w:instrText>
            </w:r>
            <w:r w:rsidRPr="00D25B10">
              <w:rPr>
                <w:noProof/>
                <w:webHidden/>
                <w:sz w:val="18"/>
                <w:szCs w:val="18"/>
              </w:rPr>
            </w:r>
            <w:r w:rsidRPr="00D25B10">
              <w:rPr>
                <w:noProof/>
                <w:webHidden/>
                <w:sz w:val="18"/>
                <w:szCs w:val="18"/>
              </w:rPr>
              <w:fldChar w:fldCharType="separate"/>
            </w:r>
            <w:r w:rsidRPr="00D25B10">
              <w:rPr>
                <w:noProof/>
                <w:webHidden/>
                <w:sz w:val="18"/>
                <w:szCs w:val="18"/>
              </w:rPr>
              <w:t>61</w:t>
            </w:r>
            <w:r w:rsidRPr="00D25B10">
              <w:rPr>
                <w:noProof/>
                <w:webHidden/>
                <w:sz w:val="18"/>
                <w:szCs w:val="18"/>
              </w:rPr>
              <w:fldChar w:fldCharType="end"/>
            </w:r>
          </w:hyperlink>
        </w:p>
        <w:p w14:paraId="60BA93F8" w14:textId="1AEE5768"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5" w:history="1">
            <w:r w:rsidRPr="00D25B10">
              <w:rPr>
                <w:rStyle w:val="Hipervnculo"/>
                <w:noProof/>
                <w:spacing w:val="-6"/>
                <w:w w:val="91"/>
                <w:sz w:val="18"/>
                <w:szCs w:val="18"/>
              </w:rPr>
              <w:t>15.3.</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Cesión</w:t>
            </w:r>
            <w:r w:rsidRPr="00D25B10">
              <w:rPr>
                <w:rStyle w:val="Hipervnculo"/>
                <w:noProof/>
                <w:spacing w:val="-18"/>
                <w:sz w:val="18"/>
                <w:szCs w:val="18"/>
              </w:rPr>
              <w:t xml:space="preserve"> </w:t>
            </w:r>
            <w:r w:rsidRPr="00D25B10">
              <w:rPr>
                <w:rStyle w:val="Hipervnculo"/>
                <w:noProof/>
                <w:sz w:val="18"/>
                <w:szCs w:val="18"/>
              </w:rPr>
              <w:t>de</w:t>
            </w:r>
            <w:r w:rsidRPr="00D25B10">
              <w:rPr>
                <w:rStyle w:val="Hipervnculo"/>
                <w:noProof/>
                <w:spacing w:val="-17"/>
                <w:sz w:val="18"/>
                <w:szCs w:val="18"/>
              </w:rPr>
              <w:t xml:space="preserve"> </w:t>
            </w:r>
            <w:r w:rsidRPr="00D25B10">
              <w:rPr>
                <w:rStyle w:val="Hipervnculo"/>
                <w:noProof/>
                <w:sz w:val="18"/>
                <w:szCs w:val="18"/>
              </w:rPr>
              <w:t>los</w:t>
            </w:r>
            <w:r w:rsidRPr="00D25B10">
              <w:rPr>
                <w:rStyle w:val="Hipervnculo"/>
                <w:noProof/>
                <w:spacing w:val="-10"/>
                <w:sz w:val="18"/>
                <w:szCs w:val="18"/>
              </w:rPr>
              <w:t xml:space="preserve"> </w:t>
            </w:r>
            <w:r w:rsidRPr="00D25B10">
              <w:rPr>
                <w:rStyle w:val="Hipervnculo"/>
                <w:noProof/>
                <w:sz w:val="18"/>
                <w:szCs w:val="18"/>
              </w:rPr>
              <w:t>derechos</w:t>
            </w:r>
            <w:r w:rsidRPr="00D25B10">
              <w:rPr>
                <w:rStyle w:val="Hipervnculo"/>
                <w:noProof/>
                <w:spacing w:val="-15"/>
                <w:sz w:val="18"/>
                <w:szCs w:val="18"/>
              </w:rPr>
              <w:t xml:space="preserve"> </w:t>
            </w:r>
            <w:r w:rsidRPr="00D25B10">
              <w:rPr>
                <w:rStyle w:val="Hipervnculo"/>
                <w:noProof/>
                <w:sz w:val="18"/>
                <w:szCs w:val="18"/>
              </w:rPr>
              <w:t>económicos</w:t>
            </w:r>
            <w:r w:rsidRPr="00D25B10">
              <w:rPr>
                <w:rStyle w:val="Hipervnculo"/>
                <w:noProof/>
                <w:spacing w:val="-14"/>
                <w:sz w:val="18"/>
                <w:szCs w:val="18"/>
              </w:rPr>
              <w:t xml:space="preserve"> </w:t>
            </w:r>
            <w:r w:rsidRPr="00D25B10">
              <w:rPr>
                <w:rStyle w:val="Hipervnculo"/>
                <w:noProof/>
                <w:sz w:val="18"/>
                <w:szCs w:val="18"/>
              </w:rPr>
              <w:t>de</w:t>
            </w:r>
            <w:r w:rsidRPr="00D25B10">
              <w:rPr>
                <w:rStyle w:val="Hipervnculo"/>
                <w:noProof/>
                <w:spacing w:val="-16"/>
                <w:sz w:val="18"/>
                <w:szCs w:val="18"/>
              </w:rPr>
              <w:t xml:space="preserve"> </w:t>
            </w:r>
            <w:r w:rsidRPr="00D25B10">
              <w:rPr>
                <w:rStyle w:val="Hipervnculo"/>
                <w:noProof/>
                <w:sz w:val="18"/>
                <w:szCs w:val="18"/>
              </w:rPr>
              <w:t>la</w:t>
            </w:r>
            <w:r w:rsidRPr="00D25B10">
              <w:rPr>
                <w:rStyle w:val="Hipervnculo"/>
                <w:noProof/>
                <w:spacing w:val="-18"/>
                <w:sz w:val="18"/>
                <w:szCs w:val="18"/>
              </w:rPr>
              <w:t xml:space="preserve"> </w:t>
            </w:r>
            <w:r w:rsidRPr="00D25B10">
              <w:rPr>
                <w:rStyle w:val="Hipervnculo"/>
                <w:noProof/>
                <w:sz w:val="18"/>
                <w:szCs w:val="18"/>
              </w:rPr>
              <w:t>Orden</w:t>
            </w:r>
            <w:r w:rsidRPr="00D25B10">
              <w:rPr>
                <w:rStyle w:val="Hipervnculo"/>
                <w:noProof/>
                <w:spacing w:val="-13"/>
                <w:sz w:val="18"/>
                <w:szCs w:val="18"/>
              </w:rPr>
              <w:t xml:space="preserve"> </w:t>
            </w:r>
            <w:r w:rsidRPr="00D25B10">
              <w:rPr>
                <w:rStyle w:val="Hipervnculo"/>
                <w:noProof/>
                <w:sz w:val="18"/>
                <w:szCs w:val="18"/>
              </w:rPr>
              <w:t>de</w:t>
            </w:r>
            <w:r w:rsidRPr="00D25B10">
              <w:rPr>
                <w:rStyle w:val="Hipervnculo"/>
                <w:noProof/>
                <w:spacing w:val="-11"/>
                <w:sz w:val="18"/>
                <w:szCs w:val="18"/>
              </w:rPr>
              <w:t xml:space="preserve"> </w:t>
            </w:r>
            <w:r w:rsidRPr="00D25B10">
              <w:rPr>
                <w:rStyle w:val="Hipervnculo"/>
                <w:noProof/>
                <w:spacing w:val="-2"/>
                <w:sz w:val="18"/>
                <w:szCs w:val="18"/>
              </w:rPr>
              <w:t>Compra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_Toc222220955 \h </w:instrText>
            </w:r>
            <w:r w:rsidRPr="00D25B10">
              <w:rPr>
                <w:noProof/>
                <w:webHidden/>
                <w:sz w:val="18"/>
                <w:szCs w:val="18"/>
              </w:rPr>
            </w:r>
            <w:r w:rsidRPr="00D25B10">
              <w:rPr>
                <w:noProof/>
                <w:webHidden/>
                <w:sz w:val="18"/>
                <w:szCs w:val="18"/>
              </w:rPr>
              <w:fldChar w:fldCharType="separate"/>
            </w:r>
            <w:r w:rsidRPr="00D25B10">
              <w:rPr>
                <w:noProof/>
                <w:webHidden/>
                <w:sz w:val="18"/>
                <w:szCs w:val="18"/>
              </w:rPr>
              <w:t>62</w:t>
            </w:r>
            <w:r w:rsidRPr="00D25B10">
              <w:rPr>
                <w:noProof/>
                <w:webHidden/>
                <w:sz w:val="18"/>
                <w:szCs w:val="18"/>
              </w:rPr>
              <w:fldChar w:fldCharType="end"/>
            </w:r>
          </w:hyperlink>
        </w:p>
        <w:p w14:paraId="70CB6D07" w14:textId="2F61DDAE"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6" w:history="1">
            <w:r w:rsidRPr="00D25B10">
              <w:rPr>
                <w:rStyle w:val="Hipervnculo"/>
                <w:noProof/>
                <w:sz w:val="18"/>
                <w:szCs w:val="18"/>
              </w:rPr>
              <w:t>CLÁUSULA</w:t>
            </w:r>
            <w:r w:rsidRPr="00D25B10">
              <w:rPr>
                <w:rStyle w:val="Hipervnculo"/>
                <w:noProof/>
                <w:spacing w:val="-14"/>
                <w:sz w:val="18"/>
                <w:szCs w:val="18"/>
              </w:rPr>
              <w:t xml:space="preserve"> </w:t>
            </w:r>
            <w:r w:rsidRPr="00D25B10">
              <w:rPr>
                <w:rStyle w:val="Hipervnculo"/>
                <w:noProof/>
                <w:sz w:val="18"/>
                <w:szCs w:val="18"/>
              </w:rPr>
              <w:t>16.</w:t>
            </w:r>
            <w:r w:rsidRPr="00D25B10">
              <w:rPr>
                <w:rStyle w:val="Hipervnculo"/>
                <w:noProof/>
                <w:spacing w:val="-21"/>
                <w:sz w:val="18"/>
                <w:szCs w:val="18"/>
              </w:rPr>
              <w:t xml:space="preserve"> </w:t>
            </w:r>
            <w:r w:rsidRPr="00D25B10">
              <w:rPr>
                <w:rStyle w:val="Hipervnculo"/>
                <w:noProof/>
                <w:sz w:val="18"/>
                <w:szCs w:val="18"/>
              </w:rPr>
              <w:t>FUSIONES,</w:t>
            </w:r>
            <w:r w:rsidRPr="00D25B10">
              <w:rPr>
                <w:rStyle w:val="Hipervnculo"/>
                <w:noProof/>
                <w:spacing w:val="-15"/>
                <w:sz w:val="18"/>
                <w:szCs w:val="18"/>
              </w:rPr>
              <w:t xml:space="preserve"> </w:t>
            </w:r>
            <w:r w:rsidRPr="00D25B10">
              <w:rPr>
                <w:rStyle w:val="Hipervnculo"/>
                <w:noProof/>
                <w:sz w:val="18"/>
                <w:szCs w:val="18"/>
              </w:rPr>
              <w:t>ESCISIONES</w:t>
            </w:r>
            <w:r w:rsidRPr="00D25B10">
              <w:rPr>
                <w:rStyle w:val="Hipervnculo"/>
                <w:noProof/>
                <w:spacing w:val="-18"/>
                <w:sz w:val="18"/>
                <w:szCs w:val="18"/>
              </w:rPr>
              <w:t xml:space="preserve"> </w:t>
            </w:r>
            <w:r w:rsidRPr="00D25B10">
              <w:rPr>
                <w:rStyle w:val="Hipervnculo"/>
                <w:noProof/>
                <w:sz w:val="18"/>
                <w:szCs w:val="18"/>
              </w:rPr>
              <w:t>Y</w:t>
            </w:r>
            <w:r w:rsidRPr="00D25B10">
              <w:rPr>
                <w:rStyle w:val="Hipervnculo"/>
                <w:noProof/>
                <w:spacing w:val="-11"/>
                <w:sz w:val="18"/>
                <w:szCs w:val="18"/>
              </w:rPr>
              <w:t xml:space="preserve"> </w:t>
            </w:r>
            <w:r w:rsidRPr="00D25B10">
              <w:rPr>
                <w:rStyle w:val="Hipervnculo"/>
                <w:noProof/>
                <w:sz w:val="18"/>
                <w:szCs w:val="18"/>
              </w:rPr>
              <w:t>SITUACIONES</w:t>
            </w:r>
            <w:r w:rsidRPr="00D25B10">
              <w:rPr>
                <w:rStyle w:val="Hipervnculo"/>
                <w:noProof/>
                <w:spacing w:val="-17"/>
                <w:sz w:val="18"/>
                <w:szCs w:val="18"/>
              </w:rPr>
              <w:t xml:space="preserve"> </w:t>
            </w:r>
            <w:r w:rsidRPr="00D25B10">
              <w:rPr>
                <w:rStyle w:val="Hipervnculo"/>
                <w:noProof/>
                <w:sz w:val="18"/>
                <w:szCs w:val="18"/>
              </w:rPr>
              <w:t>DE</w:t>
            </w:r>
            <w:r w:rsidRPr="00D25B10">
              <w:rPr>
                <w:rStyle w:val="Hipervnculo"/>
                <w:noProof/>
                <w:spacing w:val="-17"/>
                <w:sz w:val="18"/>
                <w:szCs w:val="18"/>
              </w:rPr>
              <w:t xml:space="preserve"> </w:t>
            </w:r>
            <w:r w:rsidRPr="00D25B10">
              <w:rPr>
                <w:rStyle w:val="Hipervnculo"/>
                <w:noProof/>
                <w:sz w:val="18"/>
                <w:szCs w:val="18"/>
              </w:rPr>
              <w:t>CAMBIO DE CONTROL</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_Toc222220956 \h </w:instrText>
            </w:r>
            <w:r w:rsidRPr="00D25B10">
              <w:rPr>
                <w:noProof/>
                <w:webHidden/>
                <w:sz w:val="18"/>
                <w:szCs w:val="18"/>
              </w:rPr>
            </w:r>
            <w:r w:rsidRPr="00D25B10">
              <w:rPr>
                <w:noProof/>
                <w:webHidden/>
                <w:sz w:val="18"/>
                <w:szCs w:val="18"/>
              </w:rPr>
              <w:fldChar w:fldCharType="separate"/>
            </w:r>
            <w:r w:rsidRPr="00D25B10">
              <w:rPr>
                <w:noProof/>
                <w:webHidden/>
                <w:sz w:val="18"/>
                <w:szCs w:val="18"/>
              </w:rPr>
              <w:t>62</w:t>
            </w:r>
            <w:r w:rsidRPr="00D25B10">
              <w:rPr>
                <w:noProof/>
                <w:webHidden/>
                <w:sz w:val="18"/>
                <w:szCs w:val="18"/>
              </w:rPr>
              <w:fldChar w:fldCharType="end"/>
            </w:r>
          </w:hyperlink>
        </w:p>
        <w:p w14:paraId="4722A0E0" w14:textId="134CC5D5"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7" w:history="1">
            <w:r w:rsidRPr="00D25B10">
              <w:rPr>
                <w:rStyle w:val="Hipervnculo"/>
                <w:noProof/>
                <w:sz w:val="18"/>
                <w:szCs w:val="18"/>
              </w:rPr>
              <w:t>CLÁUSULA</w:t>
            </w:r>
            <w:r w:rsidRPr="00D25B10">
              <w:rPr>
                <w:rStyle w:val="Hipervnculo"/>
                <w:noProof/>
                <w:spacing w:val="-8"/>
                <w:sz w:val="18"/>
                <w:szCs w:val="18"/>
              </w:rPr>
              <w:t xml:space="preserve"> </w:t>
            </w:r>
            <w:r w:rsidRPr="00D25B10">
              <w:rPr>
                <w:rStyle w:val="Hipervnculo"/>
                <w:noProof/>
                <w:sz w:val="18"/>
                <w:szCs w:val="18"/>
              </w:rPr>
              <w:t>17.</w:t>
            </w:r>
            <w:r w:rsidRPr="00D25B10">
              <w:rPr>
                <w:rStyle w:val="Hipervnculo"/>
                <w:noProof/>
                <w:spacing w:val="-7"/>
                <w:sz w:val="18"/>
                <w:szCs w:val="18"/>
              </w:rPr>
              <w:t xml:space="preserve"> </w:t>
            </w:r>
            <w:r w:rsidRPr="00D25B10">
              <w:rPr>
                <w:rStyle w:val="Hipervnculo"/>
                <w:noProof/>
                <w:sz w:val="18"/>
                <w:szCs w:val="18"/>
              </w:rPr>
              <w:t>GARANTÍA</w:t>
            </w:r>
            <w:r w:rsidRPr="00D25B10">
              <w:rPr>
                <w:rStyle w:val="Hipervnculo"/>
                <w:noProof/>
                <w:spacing w:val="-6"/>
                <w:sz w:val="18"/>
                <w:szCs w:val="18"/>
              </w:rPr>
              <w:t xml:space="preserve"> </w:t>
            </w:r>
            <w:r w:rsidRPr="00D25B10">
              <w:rPr>
                <w:rStyle w:val="Hipervnculo"/>
                <w:noProof/>
                <w:sz w:val="18"/>
                <w:szCs w:val="18"/>
              </w:rPr>
              <w:t>DE</w:t>
            </w:r>
            <w:r w:rsidRPr="00D25B10">
              <w:rPr>
                <w:rStyle w:val="Hipervnculo"/>
                <w:noProof/>
                <w:spacing w:val="-7"/>
                <w:sz w:val="18"/>
                <w:szCs w:val="18"/>
              </w:rPr>
              <w:t xml:space="preserve"> </w:t>
            </w:r>
            <w:r w:rsidRPr="00D25B10">
              <w:rPr>
                <w:rStyle w:val="Hipervnculo"/>
                <w:noProof/>
                <w:spacing w:val="-2"/>
                <w:sz w:val="18"/>
                <w:szCs w:val="18"/>
              </w:rPr>
              <w:t>CUMPLIMIENTO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_Toc222220957 \h </w:instrText>
            </w:r>
            <w:r w:rsidRPr="00D25B10">
              <w:rPr>
                <w:noProof/>
                <w:webHidden/>
                <w:sz w:val="18"/>
                <w:szCs w:val="18"/>
              </w:rPr>
            </w:r>
            <w:r w:rsidRPr="00D25B10">
              <w:rPr>
                <w:noProof/>
                <w:webHidden/>
                <w:sz w:val="18"/>
                <w:szCs w:val="18"/>
              </w:rPr>
              <w:fldChar w:fldCharType="separate"/>
            </w:r>
            <w:r w:rsidRPr="00D25B10">
              <w:rPr>
                <w:noProof/>
                <w:webHidden/>
                <w:sz w:val="18"/>
                <w:szCs w:val="18"/>
              </w:rPr>
              <w:t>63</w:t>
            </w:r>
            <w:r w:rsidRPr="00D25B10">
              <w:rPr>
                <w:noProof/>
                <w:webHidden/>
                <w:sz w:val="18"/>
                <w:szCs w:val="18"/>
              </w:rPr>
              <w:fldChar w:fldCharType="end"/>
            </w:r>
          </w:hyperlink>
        </w:p>
        <w:p w14:paraId="16828A9E" w14:textId="6BFB9A4B"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58" w:history="1">
            <w:r w:rsidRPr="00D25B10">
              <w:rPr>
                <w:rStyle w:val="Hipervnculo"/>
                <w:noProof/>
                <w:spacing w:val="-2"/>
                <w:w w:val="90"/>
                <w:sz w:val="18"/>
                <w:szCs w:val="18"/>
              </w:rPr>
              <w:t>17.1.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Garantía</w:t>
            </w:r>
            <w:r w:rsidRPr="00D25B10">
              <w:rPr>
                <w:rStyle w:val="Hipervnculo"/>
                <w:noProof/>
                <w:spacing w:val="-7"/>
                <w:sz w:val="18"/>
                <w:szCs w:val="18"/>
              </w:rPr>
              <w:t xml:space="preserve"> </w:t>
            </w:r>
            <w:r w:rsidRPr="00D25B10">
              <w:rPr>
                <w:rStyle w:val="Hipervnculo"/>
                <w:noProof/>
                <w:sz w:val="18"/>
                <w:szCs w:val="18"/>
              </w:rPr>
              <w:t>de</w:t>
            </w:r>
            <w:r w:rsidRPr="00D25B10">
              <w:rPr>
                <w:rStyle w:val="Hipervnculo"/>
                <w:noProof/>
                <w:spacing w:val="-6"/>
                <w:sz w:val="18"/>
                <w:szCs w:val="18"/>
              </w:rPr>
              <w:t xml:space="preserve"> </w:t>
            </w:r>
            <w:r w:rsidRPr="00D25B10">
              <w:rPr>
                <w:rStyle w:val="Hipervnculo"/>
                <w:noProof/>
                <w:sz w:val="18"/>
                <w:szCs w:val="18"/>
              </w:rPr>
              <w:t>Cumplimiento</w:t>
            </w:r>
            <w:r w:rsidRPr="00D25B10">
              <w:rPr>
                <w:rStyle w:val="Hipervnculo"/>
                <w:noProof/>
                <w:spacing w:val="-6"/>
                <w:sz w:val="18"/>
                <w:szCs w:val="18"/>
              </w:rPr>
              <w:t xml:space="preserve"> </w:t>
            </w:r>
            <w:r w:rsidRPr="00D25B10">
              <w:rPr>
                <w:rStyle w:val="Hipervnculo"/>
                <w:noProof/>
                <w:sz w:val="18"/>
                <w:szCs w:val="18"/>
              </w:rPr>
              <w:t>a</w:t>
            </w:r>
            <w:r w:rsidRPr="00D25B10">
              <w:rPr>
                <w:rStyle w:val="Hipervnculo"/>
                <w:noProof/>
                <w:spacing w:val="-2"/>
                <w:sz w:val="18"/>
                <w:szCs w:val="18"/>
              </w:rPr>
              <w:t xml:space="preserve"> </w:t>
            </w:r>
            <w:r w:rsidRPr="00D25B10">
              <w:rPr>
                <w:rStyle w:val="Hipervnculo"/>
                <w:noProof/>
                <w:sz w:val="18"/>
                <w:szCs w:val="18"/>
              </w:rPr>
              <w:t>favor</w:t>
            </w:r>
            <w:r w:rsidRPr="00D25B10">
              <w:rPr>
                <w:rStyle w:val="Hipervnculo"/>
                <w:noProof/>
                <w:spacing w:val="-7"/>
                <w:sz w:val="18"/>
                <w:szCs w:val="18"/>
              </w:rPr>
              <w:t xml:space="preserve"> </w:t>
            </w:r>
            <w:r w:rsidRPr="00D25B10">
              <w:rPr>
                <w:rStyle w:val="Hipervnculo"/>
                <w:noProof/>
                <w:sz w:val="18"/>
                <w:szCs w:val="18"/>
              </w:rPr>
              <w:t>de</w:t>
            </w:r>
            <w:r w:rsidRPr="00D25B10">
              <w:rPr>
                <w:rStyle w:val="Hipervnculo"/>
                <w:noProof/>
                <w:spacing w:val="-6"/>
                <w:sz w:val="18"/>
                <w:szCs w:val="18"/>
              </w:rPr>
              <w:t xml:space="preserve"> </w:t>
            </w:r>
            <w:r w:rsidRPr="00D25B10">
              <w:rPr>
                <w:rStyle w:val="Hipervnculo"/>
                <w:noProof/>
                <w:sz w:val="18"/>
                <w:szCs w:val="18"/>
              </w:rPr>
              <w:t>Colombia</w:t>
            </w:r>
            <w:r w:rsidRPr="00D25B10">
              <w:rPr>
                <w:rStyle w:val="Hipervnculo"/>
                <w:noProof/>
                <w:spacing w:val="-2"/>
                <w:sz w:val="18"/>
                <w:szCs w:val="18"/>
              </w:rPr>
              <w:t xml:space="preserve"> </w:t>
            </w:r>
            <w:r w:rsidRPr="00D25B10">
              <w:rPr>
                <w:rStyle w:val="Hipervnculo"/>
                <w:noProof/>
                <w:sz w:val="18"/>
                <w:szCs w:val="18"/>
              </w:rPr>
              <w:t xml:space="preserve">Compra </w:t>
            </w:r>
            <w:r w:rsidRPr="00D25B10">
              <w:rPr>
                <w:rStyle w:val="Hipervnculo"/>
                <w:noProof/>
                <w:spacing w:val="-2"/>
                <w:sz w:val="18"/>
                <w:szCs w:val="18"/>
              </w:rPr>
              <w:t>Eficiente</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_Toc222220958 \h </w:instrText>
            </w:r>
            <w:r w:rsidRPr="00D25B10">
              <w:rPr>
                <w:noProof/>
                <w:webHidden/>
                <w:sz w:val="18"/>
                <w:szCs w:val="18"/>
              </w:rPr>
            </w:r>
            <w:r w:rsidRPr="00D25B10">
              <w:rPr>
                <w:noProof/>
                <w:webHidden/>
                <w:sz w:val="18"/>
                <w:szCs w:val="18"/>
              </w:rPr>
              <w:fldChar w:fldCharType="separate"/>
            </w:r>
            <w:r w:rsidRPr="00D25B10">
              <w:rPr>
                <w:noProof/>
                <w:webHidden/>
                <w:sz w:val="18"/>
                <w:szCs w:val="18"/>
              </w:rPr>
              <w:t>63</w:t>
            </w:r>
            <w:r w:rsidRPr="00D25B10">
              <w:rPr>
                <w:noProof/>
                <w:webHidden/>
                <w:sz w:val="18"/>
                <w:szCs w:val="18"/>
              </w:rPr>
              <w:fldChar w:fldCharType="end"/>
            </w:r>
          </w:hyperlink>
        </w:p>
        <w:p w14:paraId="61F126EE" w14:textId="4E768720"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0" w:history="1">
            <w:r w:rsidRPr="00D25B10">
              <w:rPr>
                <w:rStyle w:val="Hipervnculo"/>
                <w:noProof/>
                <w:spacing w:val="-2"/>
                <w:w w:val="90"/>
                <w:sz w:val="18"/>
                <w:szCs w:val="18"/>
              </w:rPr>
              <w:t>17.2.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 xml:space="preserve">Garantía </w:t>
            </w:r>
            <w:r w:rsidRPr="00D25B10">
              <w:rPr>
                <w:rStyle w:val="Hipervnculo"/>
                <w:noProof/>
                <w:spacing w:val="-6"/>
                <w:sz w:val="18"/>
                <w:szCs w:val="18"/>
              </w:rPr>
              <w:t>de</w:t>
            </w:r>
            <w:r w:rsidRPr="00D25B10">
              <w:rPr>
                <w:rStyle w:val="Hipervnculo"/>
                <w:noProof/>
                <w:sz w:val="18"/>
                <w:szCs w:val="18"/>
              </w:rPr>
              <w:t xml:space="preserve"> </w:t>
            </w:r>
            <w:r w:rsidRPr="00D25B10">
              <w:rPr>
                <w:rStyle w:val="Hipervnculo"/>
                <w:noProof/>
                <w:spacing w:val="-2"/>
                <w:sz w:val="18"/>
                <w:szCs w:val="18"/>
              </w:rPr>
              <w:t>Cumplimiento</w:t>
            </w:r>
            <w:r w:rsidRPr="00D25B10">
              <w:rPr>
                <w:rStyle w:val="Hipervnculo"/>
                <w:noProof/>
                <w:sz w:val="18"/>
                <w:szCs w:val="18"/>
              </w:rPr>
              <w:t xml:space="preserve"> </w:t>
            </w:r>
            <w:r w:rsidRPr="00D25B10">
              <w:rPr>
                <w:rStyle w:val="Hipervnculo"/>
                <w:noProof/>
                <w:spacing w:val="-10"/>
                <w:sz w:val="18"/>
                <w:szCs w:val="18"/>
              </w:rPr>
              <w:t>a</w:t>
            </w:r>
            <w:r w:rsidRPr="00D25B10">
              <w:rPr>
                <w:rStyle w:val="Hipervnculo"/>
                <w:noProof/>
                <w:sz w:val="18"/>
                <w:szCs w:val="18"/>
              </w:rPr>
              <w:t xml:space="preserve"> </w:t>
            </w:r>
            <w:r w:rsidRPr="00D25B10">
              <w:rPr>
                <w:rStyle w:val="Hipervnculo"/>
                <w:noProof/>
                <w:spacing w:val="-2"/>
                <w:sz w:val="18"/>
                <w:szCs w:val="18"/>
              </w:rPr>
              <w:t>favor</w:t>
            </w:r>
            <w:r w:rsidRPr="00D25B10">
              <w:rPr>
                <w:rStyle w:val="Hipervnculo"/>
                <w:noProof/>
                <w:sz w:val="18"/>
                <w:szCs w:val="18"/>
              </w:rPr>
              <w:t xml:space="preserve"> </w:t>
            </w:r>
            <w:r w:rsidRPr="00D25B10">
              <w:rPr>
                <w:rStyle w:val="Hipervnculo"/>
                <w:noProof/>
                <w:spacing w:val="-6"/>
                <w:sz w:val="18"/>
                <w:szCs w:val="18"/>
              </w:rPr>
              <w:t>de</w:t>
            </w:r>
            <w:r w:rsidRPr="00D25B10">
              <w:rPr>
                <w:rStyle w:val="Hipervnculo"/>
                <w:noProof/>
                <w:sz w:val="18"/>
                <w:szCs w:val="18"/>
              </w:rPr>
              <w:t xml:space="preserve"> </w:t>
            </w:r>
            <w:r w:rsidRPr="00D25B10">
              <w:rPr>
                <w:rStyle w:val="Hipervnculo"/>
                <w:noProof/>
                <w:spacing w:val="-4"/>
                <w:sz w:val="18"/>
                <w:szCs w:val="18"/>
              </w:rPr>
              <w:t>las</w:t>
            </w:r>
            <w:r w:rsidRPr="00D25B10">
              <w:rPr>
                <w:rStyle w:val="Hipervnculo"/>
                <w:noProof/>
                <w:sz w:val="18"/>
                <w:szCs w:val="18"/>
              </w:rPr>
              <w:t xml:space="preserve"> </w:t>
            </w:r>
            <w:r w:rsidRPr="00D25B10">
              <w:rPr>
                <w:rStyle w:val="Hipervnculo"/>
                <w:noProof/>
                <w:spacing w:val="-6"/>
                <w:sz w:val="18"/>
                <w:szCs w:val="18"/>
              </w:rPr>
              <w:t xml:space="preserve">Entidades </w:t>
            </w:r>
            <w:r w:rsidRPr="00D25B10">
              <w:rPr>
                <w:rStyle w:val="Hipervnculo"/>
                <w:noProof/>
                <w:spacing w:val="-2"/>
                <w:sz w:val="18"/>
                <w:szCs w:val="18"/>
              </w:rPr>
              <w:t>Compradora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_Toc222220960 \h </w:instrText>
            </w:r>
            <w:r w:rsidRPr="00D25B10">
              <w:rPr>
                <w:noProof/>
                <w:webHidden/>
                <w:sz w:val="18"/>
                <w:szCs w:val="18"/>
              </w:rPr>
            </w:r>
            <w:r w:rsidRPr="00D25B10">
              <w:rPr>
                <w:noProof/>
                <w:webHidden/>
                <w:sz w:val="18"/>
                <w:szCs w:val="18"/>
              </w:rPr>
              <w:fldChar w:fldCharType="separate"/>
            </w:r>
            <w:r w:rsidRPr="00D25B10">
              <w:rPr>
                <w:noProof/>
                <w:webHidden/>
                <w:sz w:val="18"/>
                <w:szCs w:val="18"/>
              </w:rPr>
              <w:t>66</w:t>
            </w:r>
            <w:r w:rsidRPr="00D25B10">
              <w:rPr>
                <w:noProof/>
                <w:webHidden/>
                <w:sz w:val="18"/>
                <w:szCs w:val="18"/>
              </w:rPr>
              <w:fldChar w:fldCharType="end"/>
            </w:r>
          </w:hyperlink>
        </w:p>
        <w:p w14:paraId="7B6F6A0D" w14:textId="6547B0D2" w:rsidR="0028293B" w:rsidRPr="00D25B10" w:rsidRDefault="0028293B" w:rsidP="00D25B10">
          <w:pPr>
            <w:pStyle w:val="TDC2"/>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1" w:history="1">
            <w:r w:rsidRPr="00D25B10">
              <w:rPr>
                <w:rStyle w:val="Hipervnculo"/>
                <w:noProof/>
                <w:sz w:val="18"/>
                <w:szCs w:val="18"/>
              </w:rPr>
              <w:t>(3)</w:t>
            </w:r>
            <w:r w:rsidRPr="00D25B10">
              <w:rPr>
                <w:rStyle w:val="Hipervnculo"/>
                <w:noProof/>
                <w:spacing w:val="1"/>
                <w:sz w:val="18"/>
                <w:szCs w:val="18"/>
              </w:rPr>
              <w:t xml:space="preserve"> </w:t>
            </w:r>
            <w:r w:rsidRPr="00D25B10">
              <w:rPr>
                <w:rStyle w:val="Hipervnculo"/>
                <w:noProof/>
                <w:sz w:val="18"/>
                <w:szCs w:val="18"/>
              </w:rPr>
              <w:t>DÍAS</w:t>
            </w:r>
            <w:r w:rsidRPr="00D25B10">
              <w:rPr>
                <w:rStyle w:val="Hipervnculo"/>
                <w:noProof/>
                <w:spacing w:val="3"/>
                <w:sz w:val="18"/>
                <w:szCs w:val="18"/>
              </w:rPr>
              <w:t xml:space="preserve"> </w:t>
            </w:r>
            <w:r w:rsidRPr="00D25B10">
              <w:rPr>
                <w:rStyle w:val="Hipervnculo"/>
                <w:noProof/>
                <w:sz w:val="18"/>
                <w:szCs w:val="18"/>
              </w:rPr>
              <w:t>HÁBILES</w:t>
            </w:r>
            <w:r w:rsidRPr="00D25B10">
              <w:rPr>
                <w:rStyle w:val="Hipervnculo"/>
                <w:noProof/>
                <w:spacing w:val="8"/>
                <w:sz w:val="18"/>
                <w:szCs w:val="18"/>
              </w:rPr>
              <w:t xml:space="preserve"> </w:t>
            </w:r>
            <w:r w:rsidRPr="00D25B10">
              <w:rPr>
                <w:rStyle w:val="Hipervnculo"/>
                <w:noProof/>
                <w:sz w:val="18"/>
                <w:szCs w:val="18"/>
              </w:rPr>
              <w:t>SIGUIENTES</w:t>
            </w:r>
            <w:r w:rsidRPr="00D25B10">
              <w:rPr>
                <w:rStyle w:val="Hipervnculo"/>
                <w:noProof/>
                <w:spacing w:val="9"/>
                <w:sz w:val="18"/>
                <w:szCs w:val="18"/>
              </w:rPr>
              <w:t xml:space="preserve"> </w:t>
            </w:r>
            <w:r w:rsidRPr="00D25B10">
              <w:rPr>
                <w:rStyle w:val="Hipervnculo"/>
                <w:noProof/>
                <w:sz w:val="18"/>
                <w:szCs w:val="18"/>
              </w:rPr>
              <w:t>A</w:t>
            </w:r>
            <w:r w:rsidRPr="00D25B10">
              <w:rPr>
                <w:rStyle w:val="Hipervnculo"/>
                <w:noProof/>
                <w:spacing w:val="7"/>
                <w:sz w:val="18"/>
                <w:szCs w:val="18"/>
              </w:rPr>
              <w:t xml:space="preserve"> </w:t>
            </w:r>
            <w:r w:rsidRPr="00D25B10">
              <w:rPr>
                <w:rStyle w:val="Hipervnculo"/>
                <w:noProof/>
                <w:sz w:val="18"/>
                <w:szCs w:val="18"/>
              </w:rPr>
              <w:t>LA</w:t>
            </w:r>
            <w:r w:rsidRPr="00D25B10">
              <w:rPr>
                <w:rStyle w:val="Hipervnculo"/>
                <w:noProof/>
                <w:spacing w:val="7"/>
                <w:sz w:val="18"/>
                <w:szCs w:val="18"/>
              </w:rPr>
              <w:t xml:space="preserve"> </w:t>
            </w:r>
            <w:r w:rsidRPr="00D25B10">
              <w:rPr>
                <w:rStyle w:val="Hipervnculo"/>
                <w:noProof/>
                <w:sz w:val="18"/>
                <w:szCs w:val="18"/>
              </w:rPr>
              <w:t>COLOCACIÓN</w:t>
            </w:r>
            <w:r w:rsidRPr="00D25B10">
              <w:rPr>
                <w:rStyle w:val="Hipervnculo"/>
                <w:noProof/>
                <w:spacing w:val="7"/>
                <w:sz w:val="18"/>
                <w:szCs w:val="18"/>
              </w:rPr>
              <w:t xml:space="preserve"> </w:t>
            </w:r>
            <w:r w:rsidRPr="00D25B10">
              <w:rPr>
                <w:rStyle w:val="Hipervnculo"/>
                <w:noProof/>
                <w:sz w:val="18"/>
                <w:szCs w:val="18"/>
              </w:rPr>
              <w:t>DE</w:t>
            </w:r>
            <w:r w:rsidRPr="00D25B10">
              <w:rPr>
                <w:rStyle w:val="Hipervnculo"/>
                <w:noProof/>
                <w:spacing w:val="5"/>
                <w:sz w:val="18"/>
                <w:szCs w:val="18"/>
              </w:rPr>
              <w:t xml:space="preserve"> </w:t>
            </w:r>
            <w:r w:rsidRPr="00D25B10">
              <w:rPr>
                <w:rStyle w:val="Hipervnculo"/>
                <w:noProof/>
                <w:sz w:val="18"/>
                <w:szCs w:val="18"/>
              </w:rPr>
              <w:t>LA</w:t>
            </w:r>
            <w:r w:rsidRPr="00D25B10">
              <w:rPr>
                <w:rStyle w:val="Hipervnculo"/>
                <w:noProof/>
                <w:spacing w:val="7"/>
                <w:sz w:val="18"/>
                <w:szCs w:val="18"/>
              </w:rPr>
              <w:t xml:space="preserve"> </w:t>
            </w:r>
            <w:r w:rsidRPr="00D25B10">
              <w:rPr>
                <w:rStyle w:val="Hipervnculo"/>
                <w:noProof/>
                <w:sz w:val="18"/>
                <w:szCs w:val="18"/>
              </w:rPr>
              <w:t>ORDEN</w:t>
            </w:r>
            <w:r w:rsidRPr="00D25B10">
              <w:rPr>
                <w:rStyle w:val="Hipervnculo"/>
                <w:noProof/>
                <w:spacing w:val="-2"/>
                <w:sz w:val="18"/>
                <w:szCs w:val="18"/>
              </w:rPr>
              <w:t xml:space="preserve"> </w:t>
            </w:r>
            <w:r w:rsidRPr="00D25B10">
              <w:rPr>
                <w:rStyle w:val="Hipervnculo"/>
                <w:noProof/>
                <w:sz w:val="18"/>
                <w:szCs w:val="18"/>
              </w:rPr>
              <w:t>DE</w:t>
            </w:r>
            <w:r w:rsidRPr="00D25B10">
              <w:rPr>
                <w:rStyle w:val="Hipervnculo"/>
                <w:noProof/>
                <w:spacing w:val="-20"/>
                <w:sz w:val="18"/>
                <w:szCs w:val="18"/>
              </w:rPr>
              <w:t xml:space="preserve"> </w:t>
            </w:r>
            <w:r w:rsidRPr="00D25B10">
              <w:rPr>
                <w:rStyle w:val="Hipervnculo"/>
                <w:noProof/>
                <w:spacing w:val="-2"/>
                <w:sz w:val="18"/>
                <w:szCs w:val="18"/>
              </w:rPr>
              <w:t>OMPRA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_Toc222220961 \h </w:instrText>
            </w:r>
            <w:r w:rsidRPr="00D25B10">
              <w:rPr>
                <w:noProof/>
                <w:webHidden/>
                <w:sz w:val="18"/>
                <w:szCs w:val="18"/>
              </w:rPr>
            </w:r>
            <w:r w:rsidRPr="00D25B10">
              <w:rPr>
                <w:noProof/>
                <w:webHidden/>
                <w:sz w:val="18"/>
                <w:szCs w:val="18"/>
              </w:rPr>
              <w:fldChar w:fldCharType="separate"/>
            </w:r>
            <w:r w:rsidRPr="00D25B10">
              <w:rPr>
                <w:noProof/>
                <w:webHidden/>
                <w:sz w:val="18"/>
                <w:szCs w:val="18"/>
              </w:rPr>
              <w:t>66</w:t>
            </w:r>
            <w:r w:rsidRPr="00D25B10">
              <w:rPr>
                <w:noProof/>
                <w:webHidden/>
                <w:sz w:val="18"/>
                <w:szCs w:val="18"/>
              </w:rPr>
              <w:fldChar w:fldCharType="end"/>
            </w:r>
          </w:hyperlink>
        </w:p>
        <w:p w14:paraId="7C445CA5" w14:textId="55F75F74"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2" w:history="1">
            <w:r w:rsidRPr="00D25B10">
              <w:rPr>
                <w:rStyle w:val="Hipervnculo"/>
                <w:noProof/>
                <w:sz w:val="18"/>
                <w:szCs w:val="18"/>
              </w:rPr>
              <w:t>CLÁUSULA</w:t>
            </w:r>
            <w:r w:rsidRPr="00D25B10">
              <w:rPr>
                <w:rStyle w:val="Hipervnculo"/>
                <w:noProof/>
                <w:spacing w:val="-10"/>
                <w:sz w:val="18"/>
                <w:szCs w:val="18"/>
              </w:rPr>
              <w:t xml:space="preserve"> </w:t>
            </w:r>
            <w:r w:rsidRPr="00D25B10">
              <w:rPr>
                <w:rStyle w:val="Hipervnculo"/>
                <w:noProof/>
                <w:sz w:val="18"/>
                <w:szCs w:val="18"/>
              </w:rPr>
              <w:t>18.</w:t>
            </w:r>
            <w:r w:rsidRPr="00D25B10">
              <w:rPr>
                <w:rStyle w:val="Hipervnculo"/>
                <w:noProof/>
                <w:spacing w:val="-10"/>
                <w:sz w:val="18"/>
                <w:szCs w:val="18"/>
              </w:rPr>
              <w:t xml:space="preserve"> </w:t>
            </w:r>
            <w:r w:rsidRPr="00D25B10">
              <w:rPr>
                <w:rStyle w:val="Hipervnculo"/>
                <w:noProof/>
                <w:sz w:val="18"/>
                <w:szCs w:val="18"/>
              </w:rPr>
              <w:t>DECLARATORIA</w:t>
            </w:r>
            <w:r w:rsidRPr="00D25B10">
              <w:rPr>
                <w:rStyle w:val="Hipervnculo"/>
                <w:noProof/>
                <w:spacing w:val="-2"/>
                <w:sz w:val="18"/>
                <w:szCs w:val="18"/>
              </w:rPr>
              <w:t xml:space="preserve"> </w:t>
            </w:r>
            <w:r w:rsidRPr="00D25B10">
              <w:rPr>
                <w:rStyle w:val="Hipervnculo"/>
                <w:noProof/>
                <w:sz w:val="18"/>
                <w:szCs w:val="18"/>
              </w:rPr>
              <w:t>DE</w:t>
            </w:r>
            <w:r w:rsidRPr="00D25B10">
              <w:rPr>
                <w:rStyle w:val="Hipervnculo"/>
                <w:noProof/>
                <w:spacing w:val="-10"/>
                <w:sz w:val="18"/>
                <w:szCs w:val="18"/>
              </w:rPr>
              <w:t xml:space="preserve"> </w:t>
            </w:r>
            <w:r w:rsidRPr="00D25B10">
              <w:rPr>
                <w:rStyle w:val="Hipervnculo"/>
                <w:noProof/>
                <w:spacing w:val="-2"/>
                <w:sz w:val="18"/>
                <w:szCs w:val="18"/>
              </w:rPr>
              <w:t>INCUMPLIMIENTO</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_Toc222220962 \h </w:instrText>
            </w:r>
            <w:r w:rsidRPr="00D25B10">
              <w:rPr>
                <w:noProof/>
                <w:webHidden/>
                <w:sz w:val="18"/>
                <w:szCs w:val="18"/>
              </w:rPr>
            </w:r>
            <w:r w:rsidRPr="00D25B10">
              <w:rPr>
                <w:noProof/>
                <w:webHidden/>
                <w:sz w:val="18"/>
                <w:szCs w:val="18"/>
              </w:rPr>
              <w:fldChar w:fldCharType="separate"/>
            </w:r>
            <w:r w:rsidRPr="00D25B10">
              <w:rPr>
                <w:noProof/>
                <w:webHidden/>
                <w:sz w:val="18"/>
                <w:szCs w:val="18"/>
              </w:rPr>
              <w:t>68</w:t>
            </w:r>
            <w:r w:rsidRPr="00D25B10">
              <w:rPr>
                <w:noProof/>
                <w:webHidden/>
                <w:sz w:val="18"/>
                <w:szCs w:val="18"/>
              </w:rPr>
              <w:fldChar w:fldCharType="end"/>
            </w:r>
          </w:hyperlink>
        </w:p>
        <w:p w14:paraId="65A323BE" w14:textId="4EBA3204"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3" w:history="1">
            <w:r w:rsidRPr="00D25B10">
              <w:rPr>
                <w:rStyle w:val="Hipervnculo"/>
                <w:noProof/>
                <w:spacing w:val="-6"/>
                <w:w w:val="91"/>
                <w:sz w:val="18"/>
                <w:szCs w:val="18"/>
              </w:rPr>
              <w:t>18.1.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Declaratoria</w:t>
            </w:r>
            <w:r w:rsidRPr="00D25B10">
              <w:rPr>
                <w:rStyle w:val="Hipervnculo"/>
                <w:noProof/>
                <w:spacing w:val="36"/>
                <w:sz w:val="18"/>
                <w:szCs w:val="18"/>
              </w:rPr>
              <w:t xml:space="preserve"> </w:t>
            </w:r>
            <w:r w:rsidRPr="00D25B10">
              <w:rPr>
                <w:rStyle w:val="Hipervnculo"/>
                <w:noProof/>
                <w:sz w:val="18"/>
                <w:szCs w:val="18"/>
              </w:rPr>
              <w:t>de incumplimiento</w:t>
            </w:r>
            <w:r w:rsidRPr="00D25B10">
              <w:rPr>
                <w:rStyle w:val="Hipervnculo"/>
                <w:noProof/>
                <w:spacing w:val="37"/>
                <w:sz w:val="18"/>
                <w:szCs w:val="18"/>
              </w:rPr>
              <w:t xml:space="preserve"> </w:t>
            </w:r>
            <w:r w:rsidRPr="00D25B10">
              <w:rPr>
                <w:rStyle w:val="Hipervnculo"/>
                <w:noProof/>
                <w:sz w:val="18"/>
                <w:szCs w:val="18"/>
              </w:rPr>
              <w:t>por parte</w:t>
            </w:r>
            <w:r w:rsidRPr="00D25B10">
              <w:rPr>
                <w:rStyle w:val="Hipervnculo"/>
                <w:noProof/>
                <w:spacing w:val="36"/>
                <w:sz w:val="18"/>
                <w:szCs w:val="18"/>
              </w:rPr>
              <w:t xml:space="preserve"> </w:t>
            </w:r>
            <w:r w:rsidRPr="00D25B10">
              <w:rPr>
                <w:rStyle w:val="Hipervnculo"/>
                <w:noProof/>
                <w:sz w:val="18"/>
                <w:szCs w:val="18"/>
              </w:rPr>
              <w:t>de</w:t>
            </w:r>
            <w:r w:rsidRPr="00D25B10">
              <w:rPr>
                <w:rStyle w:val="Hipervnculo"/>
                <w:noProof/>
                <w:spacing w:val="35"/>
                <w:sz w:val="18"/>
                <w:szCs w:val="18"/>
              </w:rPr>
              <w:t xml:space="preserve"> </w:t>
            </w:r>
            <w:r w:rsidRPr="00D25B10">
              <w:rPr>
                <w:rStyle w:val="Hipervnculo"/>
                <w:noProof/>
                <w:sz w:val="18"/>
                <w:szCs w:val="18"/>
              </w:rPr>
              <w:t xml:space="preserve">Colombia Compra </w:t>
            </w:r>
            <w:r w:rsidR="00227DE4" w:rsidRPr="00D25B10">
              <w:rPr>
                <w:rStyle w:val="Hipervnculo"/>
                <w:noProof/>
                <w:sz w:val="18"/>
                <w:szCs w:val="18"/>
              </w:rPr>
              <w:t>E</w:t>
            </w:r>
            <w:r w:rsidRPr="00D25B10">
              <w:rPr>
                <w:rStyle w:val="Hipervnculo"/>
                <w:noProof/>
                <w:sz w:val="18"/>
                <w:szCs w:val="18"/>
              </w:rPr>
              <w:t>ficiente</w:t>
            </w:r>
            <w:r w:rsidRPr="00D25B10">
              <w:rPr>
                <w:noProof/>
                <w:webHidden/>
                <w:sz w:val="18"/>
                <w:szCs w:val="18"/>
              </w:rPr>
              <w:tab/>
            </w:r>
            <w:r w:rsidR="00227DE4" w:rsidRPr="00D25B10">
              <w:rPr>
                <w:noProof/>
                <w:webHidden/>
                <w:sz w:val="18"/>
                <w:szCs w:val="18"/>
              </w:rPr>
              <w:t>………………………………………………………………………………………………….</w:t>
            </w:r>
            <w:r w:rsidRPr="00D25B10">
              <w:rPr>
                <w:noProof/>
                <w:webHidden/>
                <w:sz w:val="18"/>
                <w:szCs w:val="18"/>
              </w:rPr>
              <w:fldChar w:fldCharType="begin"/>
            </w:r>
            <w:r w:rsidRPr="00D25B10">
              <w:rPr>
                <w:noProof/>
                <w:webHidden/>
                <w:sz w:val="18"/>
                <w:szCs w:val="18"/>
              </w:rPr>
              <w:instrText xml:space="preserve"> PAGEREF _Toc222220963 \h </w:instrText>
            </w:r>
            <w:r w:rsidRPr="00D25B10">
              <w:rPr>
                <w:noProof/>
                <w:webHidden/>
                <w:sz w:val="18"/>
                <w:szCs w:val="18"/>
              </w:rPr>
            </w:r>
            <w:r w:rsidRPr="00D25B10">
              <w:rPr>
                <w:noProof/>
                <w:webHidden/>
                <w:sz w:val="18"/>
                <w:szCs w:val="18"/>
              </w:rPr>
              <w:fldChar w:fldCharType="separate"/>
            </w:r>
            <w:r w:rsidRPr="00D25B10">
              <w:rPr>
                <w:noProof/>
                <w:webHidden/>
                <w:sz w:val="18"/>
                <w:szCs w:val="18"/>
              </w:rPr>
              <w:t>68</w:t>
            </w:r>
            <w:r w:rsidRPr="00D25B10">
              <w:rPr>
                <w:noProof/>
                <w:webHidden/>
                <w:sz w:val="18"/>
                <w:szCs w:val="18"/>
              </w:rPr>
              <w:fldChar w:fldCharType="end"/>
            </w:r>
          </w:hyperlink>
        </w:p>
        <w:p w14:paraId="3E9F2F54" w14:textId="0C217EA3"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4" w:history="1">
            <w:r w:rsidRPr="00D25B10">
              <w:rPr>
                <w:rStyle w:val="Hipervnculo"/>
                <w:noProof/>
                <w:spacing w:val="-6"/>
                <w:w w:val="91"/>
                <w:sz w:val="18"/>
                <w:szCs w:val="18"/>
              </w:rPr>
              <w:t>18.2.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Declaratoria de incumplimiento por parte de</w:t>
            </w:r>
            <w:r w:rsidRPr="00D25B10">
              <w:rPr>
                <w:rStyle w:val="Hipervnculo"/>
                <w:noProof/>
                <w:spacing w:val="-1"/>
                <w:sz w:val="18"/>
                <w:szCs w:val="18"/>
              </w:rPr>
              <w:t xml:space="preserve"> </w:t>
            </w:r>
            <w:r w:rsidRPr="00D25B10">
              <w:rPr>
                <w:rStyle w:val="Hipervnculo"/>
                <w:noProof/>
                <w:sz w:val="18"/>
                <w:szCs w:val="18"/>
              </w:rPr>
              <w:t xml:space="preserve">las Entidades </w:t>
            </w:r>
            <w:r w:rsidRPr="00D25B10">
              <w:rPr>
                <w:rStyle w:val="Hipervnculo"/>
                <w:noProof/>
                <w:spacing w:val="-2"/>
                <w:sz w:val="18"/>
                <w:szCs w:val="18"/>
              </w:rPr>
              <w:t>Compradoras</w:t>
            </w:r>
            <w:r w:rsidRPr="00D25B10">
              <w:rPr>
                <w:noProof/>
                <w:webHidden/>
                <w:sz w:val="18"/>
                <w:szCs w:val="18"/>
              </w:rPr>
              <w:tab/>
            </w:r>
            <w:r w:rsidR="00227DE4" w:rsidRPr="00D25B10">
              <w:rPr>
                <w:noProof/>
                <w:webHidden/>
                <w:sz w:val="18"/>
                <w:szCs w:val="18"/>
              </w:rPr>
              <w:t>………………………………………………………………………………………………….</w:t>
            </w:r>
            <w:r w:rsidRPr="00D25B10">
              <w:rPr>
                <w:noProof/>
                <w:webHidden/>
                <w:sz w:val="18"/>
                <w:szCs w:val="18"/>
              </w:rPr>
              <w:fldChar w:fldCharType="begin"/>
            </w:r>
            <w:r w:rsidRPr="00D25B10">
              <w:rPr>
                <w:noProof/>
                <w:webHidden/>
                <w:sz w:val="18"/>
                <w:szCs w:val="18"/>
              </w:rPr>
              <w:instrText xml:space="preserve"> PAGEREF _Toc222220964 \h </w:instrText>
            </w:r>
            <w:r w:rsidRPr="00D25B10">
              <w:rPr>
                <w:noProof/>
                <w:webHidden/>
                <w:sz w:val="18"/>
                <w:szCs w:val="18"/>
              </w:rPr>
            </w:r>
            <w:r w:rsidRPr="00D25B10">
              <w:rPr>
                <w:noProof/>
                <w:webHidden/>
                <w:sz w:val="18"/>
                <w:szCs w:val="18"/>
              </w:rPr>
              <w:fldChar w:fldCharType="separate"/>
            </w:r>
            <w:r w:rsidRPr="00D25B10">
              <w:rPr>
                <w:noProof/>
                <w:webHidden/>
                <w:sz w:val="18"/>
                <w:szCs w:val="18"/>
              </w:rPr>
              <w:t>68</w:t>
            </w:r>
            <w:r w:rsidRPr="00D25B10">
              <w:rPr>
                <w:noProof/>
                <w:webHidden/>
                <w:sz w:val="18"/>
                <w:szCs w:val="18"/>
              </w:rPr>
              <w:fldChar w:fldCharType="end"/>
            </w:r>
          </w:hyperlink>
        </w:p>
        <w:p w14:paraId="7BE7744A" w14:textId="0274B121"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5"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19.</w:t>
            </w:r>
            <w:r w:rsidRPr="00D25B10">
              <w:rPr>
                <w:rStyle w:val="Hipervnculo"/>
                <w:noProof/>
                <w:spacing w:val="-8"/>
                <w:sz w:val="18"/>
                <w:szCs w:val="18"/>
              </w:rPr>
              <w:t xml:space="preserve"> </w:t>
            </w:r>
            <w:r w:rsidRPr="00D25B10">
              <w:rPr>
                <w:rStyle w:val="Hipervnculo"/>
                <w:noProof/>
                <w:spacing w:val="-2"/>
                <w:sz w:val="18"/>
                <w:szCs w:val="18"/>
              </w:rPr>
              <w:t>MULTAS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_Toc222220965 \h </w:instrText>
            </w:r>
            <w:r w:rsidRPr="00D25B10">
              <w:rPr>
                <w:noProof/>
                <w:webHidden/>
                <w:sz w:val="18"/>
                <w:szCs w:val="18"/>
              </w:rPr>
            </w:r>
            <w:r w:rsidRPr="00D25B10">
              <w:rPr>
                <w:noProof/>
                <w:webHidden/>
                <w:sz w:val="18"/>
                <w:szCs w:val="18"/>
              </w:rPr>
              <w:fldChar w:fldCharType="separate"/>
            </w:r>
            <w:r w:rsidRPr="00D25B10">
              <w:rPr>
                <w:noProof/>
                <w:webHidden/>
                <w:sz w:val="18"/>
                <w:szCs w:val="18"/>
              </w:rPr>
              <w:t>68</w:t>
            </w:r>
            <w:r w:rsidRPr="00D25B10">
              <w:rPr>
                <w:noProof/>
                <w:webHidden/>
                <w:sz w:val="18"/>
                <w:szCs w:val="18"/>
              </w:rPr>
              <w:fldChar w:fldCharType="end"/>
            </w:r>
          </w:hyperlink>
        </w:p>
        <w:p w14:paraId="796545B9" w14:textId="33264756"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6" w:history="1">
            <w:r w:rsidRPr="00D25B10">
              <w:rPr>
                <w:rStyle w:val="Hipervnculo"/>
                <w:noProof/>
                <w:spacing w:val="-6"/>
                <w:w w:val="91"/>
                <w:sz w:val="18"/>
                <w:szCs w:val="18"/>
              </w:rPr>
              <w:t>19.1.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Multas</w:t>
            </w:r>
            <w:r w:rsidRPr="00D25B10">
              <w:rPr>
                <w:rStyle w:val="Hipervnculo"/>
                <w:noProof/>
                <w:spacing w:val="-11"/>
                <w:sz w:val="18"/>
                <w:szCs w:val="18"/>
              </w:rPr>
              <w:t xml:space="preserve"> </w:t>
            </w:r>
            <w:r w:rsidRPr="00D25B10">
              <w:rPr>
                <w:rStyle w:val="Hipervnculo"/>
                <w:noProof/>
                <w:sz w:val="18"/>
                <w:szCs w:val="18"/>
              </w:rPr>
              <w:t>impuestas</w:t>
            </w:r>
            <w:r w:rsidRPr="00D25B10">
              <w:rPr>
                <w:rStyle w:val="Hipervnculo"/>
                <w:noProof/>
                <w:spacing w:val="-16"/>
                <w:sz w:val="18"/>
                <w:szCs w:val="18"/>
              </w:rPr>
              <w:t xml:space="preserve"> </w:t>
            </w:r>
            <w:r w:rsidRPr="00D25B10">
              <w:rPr>
                <w:rStyle w:val="Hipervnculo"/>
                <w:noProof/>
                <w:sz w:val="18"/>
                <w:szCs w:val="18"/>
              </w:rPr>
              <w:t>por</w:t>
            </w:r>
            <w:r w:rsidRPr="00D25B10">
              <w:rPr>
                <w:rStyle w:val="Hipervnculo"/>
                <w:noProof/>
                <w:spacing w:val="-15"/>
                <w:sz w:val="18"/>
                <w:szCs w:val="18"/>
              </w:rPr>
              <w:t xml:space="preserve"> </w:t>
            </w:r>
            <w:r w:rsidRPr="00D25B10">
              <w:rPr>
                <w:rStyle w:val="Hipervnculo"/>
                <w:noProof/>
                <w:sz w:val="18"/>
                <w:szCs w:val="18"/>
              </w:rPr>
              <w:t>Colombia</w:t>
            </w:r>
            <w:r w:rsidRPr="00D25B10">
              <w:rPr>
                <w:rStyle w:val="Hipervnculo"/>
                <w:noProof/>
                <w:spacing w:val="-14"/>
                <w:sz w:val="18"/>
                <w:szCs w:val="18"/>
              </w:rPr>
              <w:t xml:space="preserve"> </w:t>
            </w:r>
            <w:r w:rsidRPr="00D25B10">
              <w:rPr>
                <w:rStyle w:val="Hipervnculo"/>
                <w:noProof/>
                <w:sz w:val="18"/>
                <w:szCs w:val="18"/>
              </w:rPr>
              <w:t>Compra</w:t>
            </w:r>
            <w:r w:rsidRPr="00D25B10">
              <w:rPr>
                <w:rStyle w:val="Hipervnculo"/>
                <w:noProof/>
                <w:spacing w:val="-9"/>
                <w:sz w:val="18"/>
                <w:szCs w:val="18"/>
              </w:rPr>
              <w:t xml:space="preserve"> </w:t>
            </w:r>
            <w:r w:rsidRPr="00D25B10">
              <w:rPr>
                <w:rStyle w:val="Hipervnculo"/>
                <w:noProof/>
                <w:spacing w:val="-2"/>
                <w:sz w:val="18"/>
                <w:szCs w:val="18"/>
              </w:rPr>
              <w:t>Eficiente</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_Toc222220966 \h </w:instrText>
            </w:r>
            <w:r w:rsidRPr="00D25B10">
              <w:rPr>
                <w:noProof/>
                <w:webHidden/>
                <w:sz w:val="18"/>
                <w:szCs w:val="18"/>
              </w:rPr>
            </w:r>
            <w:r w:rsidRPr="00D25B10">
              <w:rPr>
                <w:noProof/>
                <w:webHidden/>
                <w:sz w:val="18"/>
                <w:szCs w:val="18"/>
              </w:rPr>
              <w:fldChar w:fldCharType="separate"/>
            </w:r>
            <w:r w:rsidRPr="00D25B10">
              <w:rPr>
                <w:noProof/>
                <w:webHidden/>
                <w:sz w:val="18"/>
                <w:szCs w:val="18"/>
              </w:rPr>
              <w:t>69</w:t>
            </w:r>
            <w:r w:rsidRPr="00D25B10">
              <w:rPr>
                <w:noProof/>
                <w:webHidden/>
                <w:sz w:val="18"/>
                <w:szCs w:val="18"/>
              </w:rPr>
              <w:fldChar w:fldCharType="end"/>
            </w:r>
          </w:hyperlink>
        </w:p>
        <w:p w14:paraId="3D30BA60" w14:textId="27DC973A"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7" w:history="1">
            <w:r w:rsidRPr="00D25B10">
              <w:rPr>
                <w:rStyle w:val="Hipervnculo"/>
                <w:noProof/>
                <w:spacing w:val="-6"/>
                <w:w w:val="91"/>
                <w:sz w:val="18"/>
                <w:szCs w:val="18"/>
              </w:rPr>
              <w:t>19.2.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Multas</w:t>
            </w:r>
            <w:r w:rsidRPr="00D25B10">
              <w:rPr>
                <w:rStyle w:val="Hipervnculo"/>
                <w:noProof/>
                <w:spacing w:val="-10"/>
                <w:sz w:val="18"/>
                <w:szCs w:val="18"/>
              </w:rPr>
              <w:t xml:space="preserve"> </w:t>
            </w:r>
            <w:r w:rsidRPr="00D25B10">
              <w:rPr>
                <w:rStyle w:val="Hipervnculo"/>
                <w:noProof/>
                <w:sz w:val="18"/>
                <w:szCs w:val="18"/>
              </w:rPr>
              <w:t>impuestas</w:t>
            </w:r>
            <w:r w:rsidRPr="00D25B10">
              <w:rPr>
                <w:rStyle w:val="Hipervnculo"/>
                <w:noProof/>
                <w:spacing w:val="-10"/>
                <w:sz w:val="18"/>
                <w:szCs w:val="18"/>
              </w:rPr>
              <w:t xml:space="preserve"> </w:t>
            </w:r>
            <w:r w:rsidRPr="00D25B10">
              <w:rPr>
                <w:rStyle w:val="Hipervnculo"/>
                <w:noProof/>
                <w:sz w:val="18"/>
                <w:szCs w:val="18"/>
              </w:rPr>
              <w:t>por</w:t>
            </w:r>
            <w:r w:rsidRPr="00D25B10">
              <w:rPr>
                <w:rStyle w:val="Hipervnculo"/>
                <w:noProof/>
                <w:spacing w:val="-14"/>
                <w:sz w:val="18"/>
                <w:szCs w:val="18"/>
              </w:rPr>
              <w:t xml:space="preserve"> </w:t>
            </w:r>
            <w:r w:rsidRPr="00D25B10">
              <w:rPr>
                <w:rStyle w:val="Hipervnculo"/>
                <w:noProof/>
                <w:sz w:val="18"/>
                <w:szCs w:val="18"/>
              </w:rPr>
              <w:t>las</w:t>
            </w:r>
            <w:r w:rsidRPr="00D25B10">
              <w:rPr>
                <w:rStyle w:val="Hipervnculo"/>
                <w:noProof/>
                <w:spacing w:val="-12"/>
                <w:sz w:val="18"/>
                <w:szCs w:val="18"/>
              </w:rPr>
              <w:t xml:space="preserve"> </w:t>
            </w:r>
            <w:r w:rsidRPr="00D25B10">
              <w:rPr>
                <w:rStyle w:val="Hipervnculo"/>
                <w:noProof/>
                <w:sz w:val="18"/>
                <w:szCs w:val="18"/>
              </w:rPr>
              <w:t>Entidades</w:t>
            </w:r>
            <w:r w:rsidRPr="00D25B10">
              <w:rPr>
                <w:rStyle w:val="Hipervnculo"/>
                <w:noProof/>
                <w:spacing w:val="-15"/>
                <w:sz w:val="18"/>
                <w:szCs w:val="18"/>
              </w:rPr>
              <w:t xml:space="preserve"> </w:t>
            </w:r>
            <w:r w:rsidRPr="00D25B10">
              <w:rPr>
                <w:rStyle w:val="Hipervnculo"/>
                <w:noProof/>
                <w:spacing w:val="-2"/>
                <w:sz w:val="18"/>
                <w:szCs w:val="18"/>
              </w:rPr>
              <w:t>Compradoras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_Toc222220967 \h </w:instrText>
            </w:r>
            <w:r w:rsidRPr="00D25B10">
              <w:rPr>
                <w:noProof/>
                <w:webHidden/>
                <w:sz w:val="18"/>
                <w:szCs w:val="18"/>
              </w:rPr>
            </w:r>
            <w:r w:rsidRPr="00D25B10">
              <w:rPr>
                <w:noProof/>
                <w:webHidden/>
                <w:sz w:val="18"/>
                <w:szCs w:val="18"/>
              </w:rPr>
              <w:fldChar w:fldCharType="separate"/>
            </w:r>
            <w:r w:rsidRPr="00D25B10">
              <w:rPr>
                <w:noProof/>
                <w:webHidden/>
                <w:sz w:val="18"/>
                <w:szCs w:val="18"/>
              </w:rPr>
              <w:t>72</w:t>
            </w:r>
            <w:r w:rsidRPr="00D25B10">
              <w:rPr>
                <w:noProof/>
                <w:webHidden/>
                <w:sz w:val="18"/>
                <w:szCs w:val="18"/>
              </w:rPr>
              <w:fldChar w:fldCharType="end"/>
            </w:r>
          </w:hyperlink>
        </w:p>
        <w:p w14:paraId="116ACB92" w14:textId="7460567F"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8" w:history="1">
            <w:r w:rsidRPr="00D25B10">
              <w:rPr>
                <w:rStyle w:val="Hipervnculo"/>
                <w:noProof/>
                <w:sz w:val="18"/>
                <w:szCs w:val="18"/>
              </w:rPr>
              <w:t>CLÁUSULA</w:t>
            </w:r>
            <w:r w:rsidRPr="00D25B10">
              <w:rPr>
                <w:rStyle w:val="Hipervnculo"/>
                <w:noProof/>
                <w:spacing w:val="-10"/>
                <w:sz w:val="18"/>
                <w:szCs w:val="18"/>
              </w:rPr>
              <w:t xml:space="preserve"> </w:t>
            </w:r>
            <w:r w:rsidRPr="00D25B10">
              <w:rPr>
                <w:rStyle w:val="Hipervnculo"/>
                <w:noProof/>
                <w:sz w:val="18"/>
                <w:szCs w:val="18"/>
              </w:rPr>
              <w:t>20.</w:t>
            </w:r>
            <w:r w:rsidRPr="00D25B10">
              <w:rPr>
                <w:rStyle w:val="Hipervnculo"/>
                <w:noProof/>
                <w:spacing w:val="-12"/>
                <w:sz w:val="18"/>
                <w:szCs w:val="18"/>
              </w:rPr>
              <w:t xml:space="preserve"> </w:t>
            </w:r>
            <w:r w:rsidRPr="00D25B10">
              <w:rPr>
                <w:rStyle w:val="Hipervnculo"/>
                <w:noProof/>
                <w:sz w:val="18"/>
                <w:szCs w:val="18"/>
              </w:rPr>
              <w:t>CLÁUSULA</w:t>
            </w:r>
            <w:r w:rsidRPr="00D25B10">
              <w:rPr>
                <w:rStyle w:val="Hipervnculo"/>
                <w:noProof/>
                <w:spacing w:val="-9"/>
                <w:sz w:val="18"/>
                <w:szCs w:val="18"/>
              </w:rPr>
              <w:t xml:space="preserve"> </w:t>
            </w:r>
            <w:r w:rsidRPr="00D25B10">
              <w:rPr>
                <w:rStyle w:val="Hipervnculo"/>
                <w:noProof/>
                <w:spacing w:val="-4"/>
                <w:sz w:val="18"/>
                <w:szCs w:val="18"/>
              </w:rPr>
              <w:t>PENAL</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_Toc222220968 \h </w:instrText>
            </w:r>
            <w:r w:rsidRPr="00D25B10">
              <w:rPr>
                <w:noProof/>
                <w:webHidden/>
                <w:sz w:val="18"/>
                <w:szCs w:val="18"/>
              </w:rPr>
            </w:r>
            <w:r w:rsidRPr="00D25B10">
              <w:rPr>
                <w:noProof/>
                <w:webHidden/>
                <w:sz w:val="18"/>
                <w:szCs w:val="18"/>
              </w:rPr>
              <w:fldChar w:fldCharType="separate"/>
            </w:r>
            <w:r w:rsidRPr="00D25B10">
              <w:rPr>
                <w:noProof/>
                <w:webHidden/>
                <w:sz w:val="18"/>
                <w:szCs w:val="18"/>
              </w:rPr>
              <w:t>73</w:t>
            </w:r>
            <w:r w:rsidRPr="00D25B10">
              <w:rPr>
                <w:noProof/>
                <w:webHidden/>
                <w:sz w:val="18"/>
                <w:szCs w:val="18"/>
              </w:rPr>
              <w:fldChar w:fldCharType="end"/>
            </w:r>
          </w:hyperlink>
        </w:p>
        <w:p w14:paraId="49105995" w14:textId="55740E3C"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69" w:history="1">
            <w:r w:rsidRPr="00D25B10">
              <w:rPr>
                <w:rStyle w:val="Hipervnculo"/>
                <w:noProof/>
                <w:spacing w:val="-6"/>
                <w:w w:val="91"/>
                <w:sz w:val="18"/>
                <w:szCs w:val="18"/>
              </w:rPr>
              <w:t>20.1.</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Imposición</w:t>
            </w:r>
            <w:r w:rsidRPr="00D25B10">
              <w:rPr>
                <w:rStyle w:val="Hipervnculo"/>
                <w:noProof/>
                <w:spacing w:val="34"/>
                <w:sz w:val="18"/>
                <w:szCs w:val="18"/>
              </w:rPr>
              <w:t xml:space="preserve"> </w:t>
            </w:r>
            <w:r w:rsidRPr="00D25B10">
              <w:rPr>
                <w:rStyle w:val="Hipervnculo"/>
                <w:noProof/>
                <w:sz w:val="18"/>
                <w:szCs w:val="18"/>
              </w:rPr>
              <w:t>de la</w:t>
            </w:r>
            <w:r w:rsidRPr="00D25B10">
              <w:rPr>
                <w:rStyle w:val="Hipervnculo"/>
                <w:noProof/>
                <w:spacing w:val="33"/>
                <w:sz w:val="18"/>
                <w:szCs w:val="18"/>
              </w:rPr>
              <w:t xml:space="preserve"> </w:t>
            </w:r>
            <w:r w:rsidRPr="00D25B10">
              <w:rPr>
                <w:rStyle w:val="Hipervnculo"/>
                <w:noProof/>
                <w:sz w:val="18"/>
                <w:szCs w:val="18"/>
              </w:rPr>
              <w:t>Cláusula</w:t>
            </w:r>
            <w:r w:rsidRPr="00D25B10">
              <w:rPr>
                <w:rStyle w:val="Hipervnculo"/>
                <w:noProof/>
                <w:spacing w:val="34"/>
                <w:sz w:val="18"/>
                <w:szCs w:val="18"/>
              </w:rPr>
              <w:t xml:space="preserve"> </w:t>
            </w:r>
            <w:r w:rsidRPr="00D25B10">
              <w:rPr>
                <w:rStyle w:val="Hipervnculo"/>
                <w:noProof/>
                <w:sz w:val="18"/>
                <w:szCs w:val="18"/>
              </w:rPr>
              <w:t>Penal</w:t>
            </w:r>
            <w:r w:rsidRPr="00D25B10">
              <w:rPr>
                <w:rStyle w:val="Hipervnculo"/>
                <w:noProof/>
                <w:spacing w:val="34"/>
                <w:sz w:val="18"/>
                <w:szCs w:val="18"/>
              </w:rPr>
              <w:t xml:space="preserve"> </w:t>
            </w:r>
            <w:r w:rsidRPr="00D25B10">
              <w:rPr>
                <w:rStyle w:val="Hipervnculo"/>
                <w:noProof/>
                <w:sz w:val="18"/>
                <w:szCs w:val="18"/>
              </w:rPr>
              <w:t>por parte</w:t>
            </w:r>
            <w:r w:rsidRPr="00D25B10">
              <w:rPr>
                <w:rStyle w:val="Hipervnculo"/>
                <w:noProof/>
                <w:spacing w:val="34"/>
                <w:sz w:val="18"/>
                <w:szCs w:val="18"/>
              </w:rPr>
              <w:t xml:space="preserve"> </w:t>
            </w:r>
            <w:r w:rsidRPr="00D25B10">
              <w:rPr>
                <w:rStyle w:val="Hipervnculo"/>
                <w:noProof/>
                <w:sz w:val="18"/>
                <w:szCs w:val="18"/>
              </w:rPr>
              <w:t>de</w:t>
            </w:r>
            <w:r w:rsidRPr="00D25B10">
              <w:rPr>
                <w:rStyle w:val="Hipervnculo"/>
                <w:noProof/>
                <w:spacing w:val="38"/>
                <w:sz w:val="18"/>
                <w:szCs w:val="18"/>
              </w:rPr>
              <w:t xml:space="preserve"> </w:t>
            </w:r>
            <w:r w:rsidRPr="00D25B10">
              <w:rPr>
                <w:rStyle w:val="Hipervnculo"/>
                <w:noProof/>
                <w:sz w:val="18"/>
                <w:szCs w:val="18"/>
              </w:rPr>
              <w:t>Colombia Compra Eficiente</w:t>
            </w:r>
            <w:r w:rsidRPr="00D25B10">
              <w:rPr>
                <w:noProof/>
                <w:webHidden/>
                <w:sz w:val="18"/>
                <w:szCs w:val="18"/>
              </w:rPr>
              <w:tab/>
            </w:r>
            <w:r w:rsidR="00227DE4" w:rsidRPr="00D25B10">
              <w:rPr>
                <w:noProof/>
                <w:webHidden/>
                <w:sz w:val="18"/>
                <w:szCs w:val="18"/>
              </w:rPr>
              <w:t>………………………………………………………………………………………………….</w:t>
            </w:r>
            <w:r w:rsidRPr="00D25B10">
              <w:rPr>
                <w:noProof/>
                <w:webHidden/>
                <w:sz w:val="18"/>
                <w:szCs w:val="18"/>
              </w:rPr>
              <w:fldChar w:fldCharType="begin"/>
            </w:r>
            <w:r w:rsidRPr="00D25B10">
              <w:rPr>
                <w:noProof/>
                <w:webHidden/>
                <w:sz w:val="18"/>
                <w:szCs w:val="18"/>
              </w:rPr>
              <w:instrText xml:space="preserve"> PAGEREF _Toc222220969 \h </w:instrText>
            </w:r>
            <w:r w:rsidRPr="00D25B10">
              <w:rPr>
                <w:noProof/>
                <w:webHidden/>
                <w:sz w:val="18"/>
                <w:szCs w:val="18"/>
              </w:rPr>
            </w:r>
            <w:r w:rsidRPr="00D25B10">
              <w:rPr>
                <w:noProof/>
                <w:webHidden/>
                <w:sz w:val="18"/>
                <w:szCs w:val="18"/>
              </w:rPr>
              <w:fldChar w:fldCharType="separate"/>
            </w:r>
            <w:r w:rsidRPr="00D25B10">
              <w:rPr>
                <w:noProof/>
                <w:webHidden/>
                <w:sz w:val="18"/>
                <w:szCs w:val="18"/>
              </w:rPr>
              <w:t>73</w:t>
            </w:r>
            <w:r w:rsidRPr="00D25B10">
              <w:rPr>
                <w:noProof/>
                <w:webHidden/>
                <w:sz w:val="18"/>
                <w:szCs w:val="18"/>
              </w:rPr>
              <w:fldChar w:fldCharType="end"/>
            </w:r>
          </w:hyperlink>
        </w:p>
        <w:p w14:paraId="13499627" w14:textId="7E21748B" w:rsidR="0028293B" w:rsidRPr="00D25B10" w:rsidRDefault="0028293B" w:rsidP="00D25B10">
          <w:pPr>
            <w:pStyle w:val="TDC3"/>
            <w:tabs>
              <w:tab w:val="left" w:pos="1440"/>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0" w:history="1">
            <w:r w:rsidRPr="00D25B10">
              <w:rPr>
                <w:rStyle w:val="Hipervnculo"/>
                <w:noProof/>
                <w:spacing w:val="-6"/>
                <w:w w:val="91"/>
                <w:sz w:val="18"/>
                <w:szCs w:val="18"/>
              </w:rPr>
              <w:t>20.2.</w:t>
            </w:r>
            <w:r w:rsidRPr="00D25B10">
              <w:rPr>
                <w:rFonts w:asciiTheme="minorHAnsi" w:eastAsiaTheme="minorEastAsia" w:hAnsiTheme="minorHAnsi" w:cstheme="minorBidi"/>
                <w:b w:val="0"/>
                <w:bCs w:val="0"/>
                <w:noProof/>
                <w:kern w:val="2"/>
                <w:sz w:val="20"/>
                <w:szCs w:val="20"/>
                <w:lang w:val="es-CO" w:eastAsia="es-CO"/>
                <w14:ligatures w14:val="standardContextual"/>
              </w:rPr>
              <w:tab/>
            </w:r>
            <w:r w:rsidRPr="00D25B10">
              <w:rPr>
                <w:rStyle w:val="Hipervnculo"/>
                <w:noProof/>
                <w:sz w:val="18"/>
                <w:szCs w:val="18"/>
              </w:rPr>
              <w:t>Imposición</w:t>
            </w:r>
            <w:r w:rsidRPr="00D25B10">
              <w:rPr>
                <w:rStyle w:val="Hipervnculo"/>
                <w:noProof/>
                <w:spacing w:val="34"/>
                <w:sz w:val="18"/>
                <w:szCs w:val="18"/>
              </w:rPr>
              <w:t xml:space="preserve"> </w:t>
            </w:r>
            <w:r w:rsidRPr="00D25B10">
              <w:rPr>
                <w:rStyle w:val="Hipervnculo"/>
                <w:noProof/>
                <w:sz w:val="18"/>
                <w:szCs w:val="18"/>
              </w:rPr>
              <w:t>de</w:t>
            </w:r>
            <w:r w:rsidRPr="00D25B10">
              <w:rPr>
                <w:rStyle w:val="Hipervnculo"/>
                <w:noProof/>
                <w:spacing w:val="29"/>
                <w:sz w:val="18"/>
                <w:szCs w:val="18"/>
              </w:rPr>
              <w:t xml:space="preserve"> </w:t>
            </w:r>
            <w:r w:rsidRPr="00D25B10">
              <w:rPr>
                <w:rStyle w:val="Hipervnculo"/>
                <w:noProof/>
                <w:sz w:val="18"/>
                <w:szCs w:val="18"/>
              </w:rPr>
              <w:t>la</w:t>
            </w:r>
            <w:r w:rsidRPr="00D25B10">
              <w:rPr>
                <w:rStyle w:val="Hipervnculo"/>
                <w:noProof/>
                <w:spacing w:val="33"/>
                <w:sz w:val="18"/>
                <w:szCs w:val="18"/>
              </w:rPr>
              <w:t xml:space="preserve"> </w:t>
            </w:r>
            <w:r w:rsidRPr="00D25B10">
              <w:rPr>
                <w:rStyle w:val="Hipervnculo"/>
                <w:noProof/>
                <w:sz w:val="18"/>
                <w:szCs w:val="18"/>
              </w:rPr>
              <w:t>Cláusula</w:t>
            </w:r>
            <w:r w:rsidRPr="00D25B10">
              <w:rPr>
                <w:rStyle w:val="Hipervnculo"/>
                <w:noProof/>
                <w:spacing w:val="34"/>
                <w:sz w:val="18"/>
                <w:szCs w:val="18"/>
              </w:rPr>
              <w:t xml:space="preserve"> </w:t>
            </w:r>
            <w:r w:rsidRPr="00D25B10">
              <w:rPr>
                <w:rStyle w:val="Hipervnculo"/>
                <w:noProof/>
                <w:sz w:val="18"/>
                <w:szCs w:val="18"/>
              </w:rPr>
              <w:t>Penal</w:t>
            </w:r>
            <w:r w:rsidRPr="00D25B10">
              <w:rPr>
                <w:rStyle w:val="Hipervnculo"/>
                <w:noProof/>
                <w:spacing w:val="34"/>
                <w:sz w:val="18"/>
                <w:szCs w:val="18"/>
              </w:rPr>
              <w:t xml:space="preserve"> </w:t>
            </w:r>
            <w:r w:rsidRPr="00D25B10">
              <w:rPr>
                <w:rStyle w:val="Hipervnculo"/>
                <w:noProof/>
                <w:sz w:val="18"/>
                <w:szCs w:val="18"/>
              </w:rPr>
              <w:t>por</w:t>
            </w:r>
            <w:r w:rsidRPr="00D25B10">
              <w:rPr>
                <w:rStyle w:val="Hipervnculo"/>
                <w:noProof/>
                <w:spacing w:val="28"/>
                <w:sz w:val="18"/>
                <w:szCs w:val="18"/>
              </w:rPr>
              <w:t xml:space="preserve"> </w:t>
            </w:r>
            <w:r w:rsidRPr="00D25B10">
              <w:rPr>
                <w:rStyle w:val="Hipervnculo"/>
                <w:noProof/>
                <w:sz w:val="18"/>
                <w:szCs w:val="18"/>
              </w:rPr>
              <w:t>parte</w:t>
            </w:r>
            <w:r w:rsidRPr="00D25B10">
              <w:rPr>
                <w:rStyle w:val="Hipervnculo"/>
                <w:noProof/>
                <w:spacing w:val="34"/>
                <w:sz w:val="18"/>
                <w:szCs w:val="18"/>
              </w:rPr>
              <w:t xml:space="preserve"> </w:t>
            </w:r>
            <w:r w:rsidRPr="00D25B10">
              <w:rPr>
                <w:rStyle w:val="Hipervnculo"/>
                <w:noProof/>
                <w:sz w:val="18"/>
                <w:szCs w:val="18"/>
              </w:rPr>
              <w:t>de</w:t>
            </w:r>
            <w:r w:rsidRPr="00D25B10">
              <w:rPr>
                <w:rStyle w:val="Hipervnculo"/>
                <w:noProof/>
                <w:spacing w:val="34"/>
                <w:sz w:val="18"/>
                <w:szCs w:val="18"/>
              </w:rPr>
              <w:t xml:space="preserve"> </w:t>
            </w:r>
            <w:r w:rsidRPr="00D25B10">
              <w:rPr>
                <w:rStyle w:val="Hipervnculo"/>
                <w:noProof/>
                <w:sz w:val="18"/>
                <w:szCs w:val="18"/>
              </w:rPr>
              <w:t>la</w:t>
            </w:r>
            <w:r w:rsidRPr="00D25B10">
              <w:rPr>
                <w:rStyle w:val="Hipervnculo"/>
                <w:noProof/>
                <w:spacing w:val="33"/>
                <w:sz w:val="18"/>
                <w:szCs w:val="18"/>
              </w:rPr>
              <w:t xml:space="preserve"> </w:t>
            </w:r>
            <w:r w:rsidRPr="00D25B10">
              <w:rPr>
                <w:rStyle w:val="Hipervnculo"/>
                <w:noProof/>
                <w:sz w:val="18"/>
                <w:szCs w:val="18"/>
              </w:rPr>
              <w:t xml:space="preserve">Entidad </w:t>
            </w:r>
            <w:r w:rsidRPr="00D25B10">
              <w:rPr>
                <w:rStyle w:val="Hipervnculo"/>
                <w:noProof/>
                <w:spacing w:val="-2"/>
                <w:sz w:val="18"/>
                <w:szCs w:val="18"/>
              </w:rPr>
              <w:t>Compradora</w:t>
            </w:r>
            <w:r w:rsidRPr="00D25B10">
              <w:rPr>
                <w:noProof/>
                <w:webHidden/>
                <w:sz w:val="18"/>
                <w:szCs w:val="18"/>
              </w:rPr>
              <w:tab/>
            </w:r>
            <w:r w:rsidR="00227DE4" w:rsidRPr="00D25B10">
              <w:rPr>
                <w:noProof/>
                <w:webHidden/>
                <w:sz w:val="18"/>
                <w:szCs w:val="18"/>
              </w:rPr>
              <w:t>………………………………………………………………………………………………….</w:t>
            </w:r>
            <w:r w:rsidRPr="00D25B10">
              <w:rPr>
                <w:noProof/>
                <w:webHidden/>
                <w:sz w:val="18"/>
                <w:szCs w:val="18"/>
              </w:rPr>
              <w:fldChar w:fldCharType="begin"/>
            </w:r>
            <w:r w:rsidRPr="00D25B10">
              <w:rPr>
                <w:noProof/>
                <w:webHidden/>
                <w:sz w:val="18"/>
                <w:szCs w:val="18"/>
              </w:rPr>
              <w:instrText xml:space="preserve"> PAGEREF _Toc222220970 \h </w:instrText>
            </w:r>
            <w:r w:rsidRPr="00D25B10">
              <w:rPr>
                <w:noProof/>
                <w:webHidden/>
                <w:sz w:val="18"/>
                <w:szCs w:val="18"/>
              </w:rPr>
            </w:r>
            <w:r w:rsidRPr="00D25B10">
              <w:rPr>
                <w:noProof/>
                <w:webHidden/>
                <w:sz w:val="18"/>
                <w:szCs w:val="18"/>
              </w:rPr>
              <w:fldChar w:fldCharType="separate"/>
            </w:r>
            <w:r w:rsidRPr="00D25B10">
              <w:rPr>
                <w:noProof/>
                <w:webHidden/>
                <w:sz w:val="18"/>
                <w:szCs w:val="18"/>
              </w:rPr>
              <w:t>74</w:t>
            </w:r>
            <w:r w:rsidRPr="00D25B10">
              <w:rPr>
                <w:noProof/>
                <w:webHidden/>
                <w:sz w:val="18"/>
                <w:szCs w:val="18"/>
              </w:rPr>
              <w:fldChar w:fldCharType="end"/>
            </w:r>
          </w:hyperlink>
        </w:p>
        <w:p w14:paraId="091214A9" w14:textId="6A1E29B7"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1"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21.</w:t>
            </w:r>
            <w:r w:rsidRPr="00D25B10">
              <w:rPr>
                <w:rStyle w:val="Hipervnculo"/>
                <w:noProof/>
                <w:spacing w:val="-6"/>
                <w:sz w:val="18"/>
                <w:szCs w:val="18"/>
              </w:rPr>
              <w:t xml:space="preserve"> </w:t>
            </w:r>
            <w:r w:rsidRPr="00D25B10">
              <w:rPr>
                <w:rStyle w:val="Hipervnculo"/>
                <w:noProof/>
                <w:sz w:val="18"/>
                <w:szCs w:val="18"/>
              </w:rPr>
              <w:t>CONFLICTO</w:t>
            </w:r>
            <w:r w:rsidRPr="00D25B10">
              <w:rPr>
                <w:rStyle w:val="Hipervnculo"/>
                <w:noProof/>
                <w:spacing w:val="-7"/>
                <w:sz w:val="18"/>
                <w:szCs w:val="18"/>
              </w:rPr>
              <w:t xml:space="preserve"> </w:t>
            </w:r>
            <w:r w:rsidRPr="00D25B10">
              <w:rPr>
                <w:rStyle w:val="Hipervnculo"/>
                <w:noProof/>
                <w:sz w:val="18"/>
                <w:szCs w:val="18"/>
              </w:rPr>
              <w:t>DE</w:t>
            </w:r>
            <w:r w:rsidRPr="00D25B10">
              <w:rPr>
                <w:rStyle w:val="Hipervnculo"/>
                <w:noProof/>
                <w:spacing w:val="-7"/>
                <w:sz w:val="18"/>
                <w:szCs w:val="18"/>
              </w:rPr>
              <w:t xml:space="preserve"> </w:t>
            </w:r>
            <w:r w:rsidRPr="00D25B10">
              <w:rPr>
                <w:rStyle w:val="Hipervnculo"/>
                <w:noProof/>
                <w:spacing w:val="-2"/>
                <w:sz w:val="18"/>
                <w:szCs w:val="18"/>
              </w:rPr>
              <w:t>INTERÉS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_Toc222220971 \h </w:instrText>
            </w:r>
            <w:r w:rsidRPr="00D25B10">
              <w:rPr>
                <w:noProof/>
                <w:webHidden/>
                <w:sz w:val="18"/>
                <w:szCs w:val="18"/>
              </w:rPr>
            </w:r>
            <w:r w:rsidRPr="00D25B10">
              <w:rPr>
                <w:noProof/>
                <w:webHidden/>
                <w:sz w:val="18"/>
                <w:szCs w:val="18"/>
              </w:rPr>
              <w:fldChar w:fldCharType="separate"/>
            </w:r>
            <w:r w:rsidRPr="00D25B10">
              <w:rPr>
                <w:noProof/>
                <w:webHidden/>
                <w:sz w:val="18"/>
                <w:szCs w:val="18"/>
              </w:rPr>
              <w:t>75</w:t>
            </w:r>
            <w:r w:rsidRPr="00D25B10">
              <w:rPr>
                <w:noProof/>
                <w:webHidden/>
                <w:sz w:val="18"/>
                <w:szCs w:val="18"/>
              </w:rPr>
              <w:fldChar w:fldCharType="end"/>
            </w:r>
          </w:hyperlink>
        </w:p>
        <w:p w14:paraId="15AF5D9B" w14:textId="22E33A01"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2" w:history="1">
            <w:r w:rsidRPr="00D25B10">
              <w:rPr>
                <w:rStyle w:val="Hipervnculo"/>
                <w:noProof/>
                <w:sz w:val="18"/>
                <w:szCs w:val="18"/>
              </w:rPr>
              <w:t>CLÁUSULA</w:t>
            </w:r>
            <w:r w:rsidRPr="00D25B10">
              <w:rPr>
                <w:rStyle w:val="Hipervnculo"/>
                <w:noProof/>
                <w:spacing w:val="-12"/>
                <w:sz w:val="18"/>
                <w:szCs w:val="18"/>
              </w:rPr>
              <w:t xml:space="preserve"> </w:t>
            </w:r>
            <w:r w:rsidRPr="00D25B10">
              <w:rPr>
                <w:rStyle w:val="Hipervnculo"/>
                <w:noProof/>
                <w:sz w:val="18"/>
                <w:szCs w:val="18"/>
              </w:rPr>
              <w:t>22.</w:t>
            </w:r>
            <w:r w:rsidRPr="00D25B10">
              <w:rPr>
                <w:rStyle w:val="Hipervnculo"/>
                <w:noProof/>
                <w:spacing w:val="68"/>
                <w:sz w:val="18"/>
                <w:szCs w:val="18"/>
              </w:rPr>
              <w:t xml:space="preserve"> </w:t>
            </w:r>
            <w:r w:rsidRPr="00D25B10">
              <w:rPr>
                <w:rStyle w:val="Hipervnculo"/>
                <w:noProof/>
                <w:sz w:val="18"/>
                <w:szCs w:val="18"/>
              </w:rPr>
              <w:t>INDEPENDENCIA</w:t>
            </w:r>
            <w:r w:rsidRPr="00D25B10">
              <w:rPr>
                <w:rStyle w:val="Hipervnculo"/>
                <w:noProof/>
                <w:spacing w:val="-4"/>
                <w:sz w:val="18"/>
                <w:szCs w:val="18"/>
              </w:rPr>
              <w:t xml:space="preserve"> </w:t>
            </w:r>
            <w:r w:rsidRPr="00D25B10">
              <w:rPr>
                <w:rStyle w:val="Hipervnculo"/>
                <w:noProof/>
                <w:sz w:val="18"/>
                <w:szCs w:val="18"/>
              </w:rPr>
              <w:t>DE</w:t>
            </w:r>
            <w:r w:rsidRPr="00D25B10">
              <w:rPr>
                <w:rStyle w:val="Hipervnculo"/>
                <w:noProof/>
                <w:spacing w:val="-12"/>
                <w:sz w:val="18"/>
                <w:szCs w:val="18"/>
              </w:rPr>
              <w:t xml:space="preserve"> </w:t>
            </w:r>
            <w:r w:rsidRPr="00D25B10">
              <w:rPr>
                <w:rStyle w:val="Hipervnculo"/>
                <w:noProof/>
                <w:sz w:val="18"/>
                <w:szCs w:val="18"/>
              </w:rPr>
              <w:t>LOS</w:t>
            </w:r>
            <w:r w:rsidRPr="00D25B10">
              <w:rPr>
                <w:rStyle w:val="Hipervnculo"/>
                <w:noProof/>
                <w:spacing w:val="-8"/>
                <w:sz w:val="18"/>
                <w:szCs w:val="18"/>
              </w:rPr>
              <w:t xml:space="preserve"> </w:t>
            </w:r>
            <w:r w:rsidRPr="00D25B10">
              <w:rPr>
                <w:rStyle w:val="Hipervnculo"/>
                <w:noProof/>
                <w:spacing w:val="-2"/>
                <w:sz w:val="18"/>
                <w:szCs w:val="18"/>
              </w:rPr>
              <w:t>PROVEEDORES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_Toc222220972 \h </w:instrText>
            </w:r>
            <w:r w:rsidRPr="00D25B10">
              <w:rPr>
                <w:noProof/>
                <w:webHidden/>
                <w:sz w:val="18"/>
                <w:szCs w:val="18"/>
              </w:rPr>
            </w:r>
            <w:r w:rsidRPr="00D25B10">
              <w:rPr>
                <w:noProof/>
                <w:webHidden/>
                <w:sz w:val="18"/>
                <w:szCs w:val="18"/>
              </w:rPr>
              <w:fldChar w:fldCharType="separate"/>
            </w:r>
            <w:r w:rsidRPr="00D25B10">
              <w:rPr>
                <w:noProof/>
                <w:webHidden/>
                <w:sz w:val="18"/>
                <w:szCs w:val="18"/>
              </w:rPr>
              <w:t>76</w:t>
            </w:r>
            <w:r w:rsidRPr="00D25B10">
              <w:rPr>
                <w:noProof/>
                <w:webHidden/>
                <w:sz w:val="18"/>
                <w:szCs w:val="18"/>
              </w:rPr>
              <w:fldChar w:fldCharType="end"/>
            </w:r>
          </w:hyperlink>
        </w:p>
        <w:p w14:paraId="03A6BE5B" w14:textId="436DC719"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3" w:history="1">
            <w:r w:rsidRPr="00D25B10">
              <w:rPr>
                <w:rStyle w:val="Hipervnculo"/>
                <w:noProof/>
                <w:sz w:val="18"/>
                <w:szCs w:val="18"/>
              </w:rPr>
              <w:t>CLÁUSULA</w:t>
            </w:r>
            <w:r w:rsidRPr="00D25B10">
              <w:rPr>
                <w:rStyle w:val="Hipervnculo"/>
                <w:noProof/>
                <w:spacing w:val="-13"/>
                <w:sz w:val="18"/>
                <w:szCs w:val="18"/>
              </w:rPr>
              <w:t xml:space="preserve"> </w:t>
            </w:r>
            <w:r w:rsidRPr="00D25B10">
              <w:rPr>
                <w:rStyle w:val="Hipervnculo"/>
                <w:noProof/>
                <w:sz w:val="18"/>
                <w:szCs w:val="18"/>
              </w:rPr>
              <w:t>23.</w:t>
            </w:r>
            <w:r w:rsidRPr="00D25B10">
              <w:rPr>
                <w:rStyle w:val="Hipervnculo"/>
                <w:noProof/>
                <w:spacing w:val="-13"/>
                <w:sz w:val="18"/>
                <w:szCs w:val="18"/>
              </w:rPr>
              <w:t xml:space="preserve"> </w:t>
            </w:r>
            <w:r w:rsidRPr="00D25B10">
              <w:rPr>
                <w:rStyle w:val="Hipervnculo"/>
                <w:noProof/>
                <w:sz w:val="18"/>
                <w:szCs w:val="18"/>
              </w:rPr>
              <w:t>TERMINACIÓN</w:t>
            </w:r>
            <w:r w:rsidRPr="00D25B10">
              <w:rPr>
                <w:rStyle w:val="Hipervnculo"/>
                <w:noProof/>
                <w:spacing w:val="-8"/>
                <w:sz w:val="18"/>
                <w:szCs w:val="18"/>
              </w:rPr>
              <w:t xml:space="preserve"> </w:t>
            </w:r>
            <w:r w:rsidRPr="00D25B10">
              <w:rPr>
                <w:rStyle w:val="Hipervnculo"/>
                <w:noProof/>
                <w:spacing w:val="-2"/>
                <w:sz w:val="18"/>
                <w:szCs w:val="18"/>
              </w:rPr>
              <w:t>ANTICIPADA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_Toc222220973 \h </w:instrText>
            </w:r>
            <w:r w:rsidRPr="00D25B10">
              <w:rPr>
                <w:noProof/>
                <w:webHidden/>
                <w:sz w:val="18"/>
                <w:szCs w:val="18"/>
              </w:rPr>
            </w:r>
            <w:r w:rsidRPr="00D25B10">
              <w:rPr>
                <w:noProof/>
                <w:webHidden/>
                <w:sz w:val="18"/>
                <w:szCs w:val="18"/>
              </w:rPr>
              <w:fldChar w:fldCharType="separate"/>
            </w:r>
            <w:r w:rsidRPr="00D25B10">
              <w:rPr>
                <w:noProof/>
                <w:webHidden/>
                <w:sz w:val="18"/>
                <w:szCs w:val="18"/>
              </w:rPr>
              <w:t>76</w:t>
            </w:r>
            <w:r w:rsidRPr="00D25B10">
              <w:rPr>
                <w:noProof/>
                <w:webHidden/>
                <w:sz w:val="18"/>
                <w:szCs w:val="18"/>
              </w:rPr>
              <w:fldChar w:fldCharType="end"/>
            </w:r>
          </w:hyperlink>
        </w:p>
        <w:p w14:paraId="2EE161A1" w14:textId="5A8AF870" w:rsidR="0028293B" w:rsidRPr="00D25B10" w:rsidRDefault="0028293B" w:rsidP="00D25B10">
          <w:pPr>
            <w:pStyle w:val="TDC1"/>
            <w:tabs>
              <w:tab w:val="right" w:leader="dot" w:pos="10430"/>
            </w:tabs>
            <w:ind w:left="567" w:right="-513"/>
            <w:rPr>
              <w:rStyle w:val="Hipervnculo"/>
              <w:noProof/>
              <w:sz w:val="18"/>
              <w:szCs w:val="18"/>
            </w:rPr>
          </w:pPr>
          <w:hyperlink w:anchor="_Toc222220974" w:history="1">
            <w:r w:rsidRPr="00D25B10">
              <w:rPr>
                <w:rStyle w:val="Hipervnculo"/>
                <w:noProof/>
                <w:sz w:val="18"/>
                <w:szCs w:val="18"/>
              </w:rPr>
              <w:t>CLÁUSULA</w:t>
            </w:r>
            <w:r w:rsidRPr="00D25B10">
              <w:rPr>
                <w:rStyle w:val="Hipervnculo"/>
                <w:noProof/>
                <w:spacing w:val="-2"/>
                <w:sz w:val="18"/>
                <w:szCs w:val="18"/>
              </w:rPr>
              <w:t xml:space="preserve"> </w:t>
            </w:r>
            <w:r w:rsidRPr="00D25B10">
              <w:rPr>
                <w:rStyle w:val="Hipervnculo"/>
                <w:noProof/>
                <w:sz w:val="18"/>
                <w:szCs w:val="18"/>
              </w:rPr>
              <w:t>24.</w:t>
            </w:r>
            <w:r w:rsidRPr="00D25B10">
              <w:rPr>
                <w:rStyle w:val="Hipervnculo"/>
                <w:noProof/>
                <w:spacing w:val="-9"/>
                <w:sz w:val="18"/>
                <w:szCs w:val="18"/>
              </w:rPr>
              <w:t xml:space="preserve"> </w:t>
            </w:r>
            <w:r w:rsidRPr="00D25B10">
              <w:rPr>
                <w:rStyle w:val="Hipervnculo"/>
                <w:noProof/>
                <w:sz w:val="18"/>
                <w:szCs w:val="18"/>
              </w:rPr>
              <w:t>CESIÓN</w:t>
            </w:r>
            <w:r w:rsidRPr="00D25B10">
              <w:rPr>
                <w:rStyle w:val="Hipervnculo"/>
                <w:noProof/>
                <w:spacing w:val="-10"/>
                <w:sz w:val="18"/>
                <w:szCs w:val="18"/>
              </w:rPr>
              <w:t xml:space="preserve"> </w:t>
            </w:r>
            <w:r w:rsidRPr="00D25B10">
              <w:rPr>
                <w:rStyle w:val="Hipervnculo"/>
                <w:noProof/>
                <w:spacing w:val="-2"/>
                <w:sz w:val="18"/>
                <w:szCs w:val="18"/>
              </w:rPr>
              <w:t>UNILATERAL</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_Toc222220974 \h </w:instrText>
            </w:r>
            <w:r w:rsidRPr="00D25B10">
              <w:rPr>
                <w:noProof/>
                <w:webHidden/>
                <w:sz w:val="18"/>
                <w:szCs w:val="18"/>
              </w:rPr>
            </w:r>
            <w:r w:rsidRPr="00D25B10">
              <w:rPr>
                <w:noProof/>
                <w:webHidden/>
                <w:sz w:val="18"/>
                <w:szCs w:val="18"/>
              </w:rPr>
              <w:fldChar w:fldCharType="separate"/>
            </w:r>
            <w:r w:rsidRPr="00D25B10">
              <w:rPr>
                <w:noProof/>
                <w:webHidden/>
                <w:sz w:val="18"/>
                <w:szCs w:val="18"/>
              </w:rPr>
              <w:t>77</w:t>
            </w:r>
            <w:r w:rsidRPr="00D25B10">
              <w:rPr>
                <w:noProof/>
                <w:webHidden/>
                <w:sz w:val="18"/>
                <w:szCs w:val="18"/>
              </w:rPr>
              <w:fldChar w:fldCharType="end"/>
            </w:r>
          </w:hyperlink>
        </w:p>
        <w:p w14:paraId="176B3CA6" w14:textId="14509145"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5"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25.</w:t>
            </w:r>
            <w:r w:rsidRPr="00D25B10">
              <w:rPr>
                <w:rStyle w:val="Hipervnculo"/>
                <w:noProof/>
                <w:spacing w:val="-13"/>
                <w:sz w:val="18"/>
                <w:szCs w:val="18"/>
              </w:rPr>
              <w:t xml:space="preserve"> </w:t>
            </w:r>
            <w:r w:rsidRPr="00D25B10">
              <w:rPr>
                <w:rStyle w:val="Hipervnculo"/>
                <w:noProof/>
                <w:spacing w:val="-2"/>
                <w:sz w:val="18"/>
                <w:szCs w:val="18"/>
              </w:rPr>
              <w:t>SUPERVISIÓN</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_Toc222220975 \h </w:instrText>
            </w:r>
            <w:r w:rsidRPr="00D25B10">
              <w:rPr>
                <w:noProof/>
                <w:webHidden/>
                <w:sz w:val="18"/>
                <w:szCs w:val="18"/>
              </w:rPr>
            </w:r>
            <w:r w:rsidRPr="00D25B10">
              <w:rPr>
                <w:noProof/>
                <w:webHidden/>
                <w:sz w:val="18"/>
                <w:szCs w:val="18"/>
              </w:rPr>
              <w:fldChar w:fldCharType="separate"/>
            </w:r>
            <w:r w:rsidRPr="00D25B10">
              <w:rPr>
                <w:noProof/>
                <w:webHidden/>
                <w:sz w:val="18"/>
                <w:szCs w:val="18"/>
              </w:rPr>
              <w:t>77</w:t>
            </w:r>
            <w:r w:rsidRPr="00D25B10">
              <w:rPr>
                <w:noProof/>
                <w:webHidden/>
                <w:sz w:val="18"/>
                <w:szCs w:val="18"/>
              </w:rPr>
              <w:fldChar w:fldCharType="end"/>
            </w:r>
          </w:hyperlink>
        </w:p>
        <w:p w14:paraId="08027A02" w14:textId="7A3CED52"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6"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26.</w:t>
            </w:r>
            <w:r w:rsidRPr="00D25B10">
              <w:rPr>
                <w:rStyle w:val="Hipervnculo"/>
                <w:noProof/>
                <w:spacing w:val="-8"/>
                <w:sz w:val="18"/>
                <w:szCs w:val="18"/>
              </w:rPr>
              <w:t xml:space="preserve"> </w:t>
            </w:r>
            <w:r w:rsidRPr="00D25B10">
              <w:rPr>
                <w:rStyle w:val="Hipervnculo"/>
                <w:noProof/>
                <w:spacing w:val="-2"/>
                <w:sz w:val="18"/>
                <w:szCs w:val="18"/>
              </w:rPr>
              <w:t>INDEMNIDAD</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_Toc222220976 \h </w:instrText>
            </w:r>
            <w:r w:rsidRPr="00D25B10">
              <w:rPr>
                <w:noProof/>
                <w:webHidden/>
                <w:sz w:val="18"/>
                <w:szCs w:val="18"/>
              </w:rPr>
            </w:r>
            <w:r w:rsidRPr="00D25B10">
              <w:rPr>
                <w:noProof/>
                <w:webHidden/>
                <w:sz w:val="18"/>
                <w:szCs w:val="18"/>
              </w:rPr>
              <w:fldChar w:fldCharType="separate"/>
            </w:r>
            <w:r w:rsidRPr="00D25B10">
              <w:rPr>
                <w:noProof/>
                <w:webHidden/>
                <w:sz w:val="18"/>
                <w:szCs w:val="18"/>
              </w:rPr>
              <w:t>77</w:t>
            </w:r>
            <w:r w:rsidRPr="00D25B10">
              <w:rPr>
                <w:noProof/>
                <w:webHidden/>
                <w:sz w:val="18"/>
                <w:szCs w:val="18"/>
              </w:rPr>
              <w:fldChar w:fldCharType="end"/>
            </w:r>
          </w:hyperlink>
        </w:p>
        <w:p w14:paraId="620F6010" w14:textId="7C85F654"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7" w:history="1">
            <w:r w:rsidRPr="00D25B10">
              <w:rPr>
                <w:rStyle w:val="Hipervnculo"/>
                <w:noProof/>
                <w:sz w:val="18"/>
                <w:szCs w:val="18"/>
              </w:rPr>
              <w:t>CLÁUSULA</w:t>
            </w:r>
            <w:r w:rsidRPr="00D25B10">
              <w:rPr>
                <w:rStyle w:val="Hipervnculo"/>
                <w:noProof/>
                <w:spacing w:val="-12"/>
                <w:sz w:val="18"/>
                <w:szCs w:val="18"/>
              </w:rPr>
              <w:t xml:space="preserve"> </w:t>
            </w:r>
            <w:r w:rsidRPr="00D25B10">
              <w:rPr>
                <w:rStyle w:val="Hipervnculo"/>
                <w:noProof/>
                <w:sz w:val="18"/>
                <w:szCs w:val="18"/>
              </w:rPr>
              <w:t>27.</w:t>
            </w:r>
            <w:r w:rsidRPr="00D25B10">
              <w:rPr>
                <w:rStyle w:val="Hipervnculo"/>
                <w:noProof/>
                <w:spacing w:val="-7"/>
                <w:sz w:val="18"/>
                <w:szCs w:val="18"/>
              </w:rPr>
              <w:t xml:space="preserve"> </w:t>
            </w:r>
            <w:r w:rsidRPr="00D25B10">
              <w:rPr>
                <w:rStyle w:val="Hipervnculo"/>
                <w:noProof/>
                <w:sz w:val="18"/>
                <w:szCs w:val="18"/>
              </w:rPr>
              <w:t>CASO</w:t>
            </w:r>
            <w:r w:rsidRPr="00D25B10">
              <w:rPr>
                <w:rStyle w:val="Hipervnculo"/>
                <w:noProof/>
                <w:spacing w:val="-5"/>
                <w:sz w:val="18"/>
                <w:szCs w:val="18"/>
              </w:rPr>
              <w:t xml:space="preserve"> </w:t>
            </w:r>
            <w:r w:rsidRPr="00D25B10">
              <w:rPr>
                <w:rStyle w:val="Hipervnculo"/>
                <w:noProof/>
                <w:sz w:val="18"/>
                <w:szCs w:val="18"/>
              </w:rPr>
              <w:t>FORTUITO</w:t>
            </w:r>
            <w:r w:rsidRPr="00D25B10">
              <w:rPr>
                <w:rStyle w:val="Hipervnculo"/>
                <w:noProof/>
                <w:spacing w:val="-3"/>
                <w:sz w:val="18"/>
                <w:szCs w:val="18"/>
              </w:rPr>
              <w:t xml:space="preserve"> </w:t>
            </w:r>
            <w:r w:rsidRPr="00D25B10">
              <w:rPr>
                <w:rStyle w:val="Hipervnculo"/>
                <w:noProof/>
                <w:sz w:val="18"/>
                <w:szCs w:val="18"/>
              </w:rPr>
              <w:t>Y</w:t>
            </w:r>
            <w:r w:rsidRPr="00D25B10">
              <w:rPr>
                <w:rStyle w:val="Hipervnculo"/>
                <w:noProof/>
                <w:spacing w:val="-7"/>
                <w:sz w:val="18"/>
                <w:szCs w:val="18"/>
              </w:rPr>
              <w:t xml:space="preserve"> </w:t>
            </w:r>
            <w:r w:rsidRPr="00D25B10">
              <w:rPr>
                <w:rStyle w:val="Hipervnculo"/>
                <w:noProof/>
                <w:sz w:val="18"/>
                <w:szCs w:val="18"/>
              </w:rPr>
              <w:t>FUERZA</w:t>
            </w:r>
            <w:r w:rsidRPr="00D25B10">
              <w:rPr>
                <w:rStyle w:val="Hipervnculo"/>
                <w:noProof/>
                <w:spacing w:val="-10"/>
                <w:sz w:val="18"/>
                <w:szCs w:val="18"/>
              </w:rPr>
              <w:t xml:space="preserve"> </w:t>
            </w:r>
            <w:r w:rsidRPr="00D25B10">
              <w:rPr>
                <w:rStyle w:val="Hipervnculo"/>
                <w:noProof/>
                <w:spacing w:val="-2"/>
                <w:sz w:val="18"/>
                <w:szCs w:val="18"/>
              </w:rPr>
              <w:t>MAYOR</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_Toc222220977 \h </w:instrText>
            </w:r>
            <w:r w:rsidRPr="00D25B10">
              <w:rPr>
                <w:noProof/>
                <w:webHidden/>
                <w:sz w:val="18"/>
                <w:szCs w:val="18"/>
              </w:rPr>
            </w:r>
            <w:r w:rsidRPr="00D25B10">
              <w:rPr>
                <w:noProof/>
                <w:webHidden/>
                <w:sz w:val="18"/>
                <w:szCs w:val="18"/>
              </w:rPr>
              <w:fldChar w:fldCharType="separate"/>
            </w:r>
            <w:r w:rsidRPr="00D25B10">
              <w:rPr>
                <w:noProof/>
                <w:webHidden/>
                <w:sz w:val="18"/>
                <w:szCs w:val="18"/>
              </w:rPr>
              <w:t>78</w:t>
            </w:r>
            <w:r w:rsidRPr="00D25B10">
              <w:rPr>
                <w:noProof/>
                <w:webHidden/>
                <w:sz w:val="18"/>
                <w:szCs w:val="18"/>
              </w:rPr>
              <w:fldChar w:fldCharType="end"/>
            </w:r>
          </w:hyperlink>
        </w:p>
        <w:p w14:paraId="02E52EA4" w14:textId="7250CD85"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8"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28.</w:t>
            </w:r>
            <w:r w:rsidRPr="00D25B10">
              <w:rPr>
                <w:rStyle w:val="Hipervnculo"/>
                <w:noProof/>
                <w:spacing w:val="-8"/>
                <w:sz w:val="18"/>
                <w:szCs w:val="18"/>
              </w:rPr>
              <w:t xml:space="preserve"> </w:t>
            </w:r>
            <w:r w:rsidRPr="00D25B10">
              <w:rPr>
                <w:rStyle w:val="Hipervnculo"/>
                <w:noProof/>
                <w:spacing w:val="-2"/>
                <w:sz w:val="18"/>
                <w:szCs w:val="18"/>
              </w:rPr>
              <w:t>CONFIDENCIALIDAD</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_Toc222220978 \h </w:instrText>
            </w:r>
            <w:r w:rsidRPr="00D25B10">
              <w:rPr>
                <w:noProof/>
                <w:webHidden/>
                <w:sz w:val="18"/>
                <w:szCs w:val="18"/>
              </w:rPr>
            </w:r>
            <w:r w:rsidRPr="00D25B10">
              <w:rPr>
                <w:noProof/>
                <w:webHidden/>
                <w:sz w:val="18"/>
                <w:szCs w:val="18"/>
              </w:rPr>
              <w:fldChar w:fldCharType="separate"/>
            </w:r>
            <w:r w:rsidRPr="00D25B10">
              <w:rPr>
                <w:noProof/>
                <w:webHidden/>
                <w:sz w:val="18"/>
                <w:szCs w:val="18"/>
              </w:rPr>
              <w:t>78</w:t>
            </w:r>
            <w:r w:rsidRPr="00D25B10">
              <w:rPr>
                <w:noProof/>
                <w:webHidden/>
                <w:sz w:val="18"/>
                <w:szCs w:val="18"/>
              </w:rPr>
              <w:fldChar w:fldCharType="end"/>
            </w:r>
          </w:hyperlink>
        </w:p>
        <w:p w14:paraId="2D3B017A" w14:textId="35044D56"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79" w:history="1">
            <w:r w:rsidRPr="00D25B10">
              <w:rPr>
                <w:rStyle w:val="Hipervnculo"/>
                <w:noProof/>
                <w:sz w:val="18"/>
                <w:szCs w:val="18"/>
              </w:rPr>
              <w:t>CLÁUSULA</w:t>
            </w:r>
            <w:r w:rsidRPr="00D25B10">
              <w:rPr>
                <w:rStyle w:val="Hipervnculo"/>
                <w:noProof/>
                <w:spacing w:val="-4"/>
                <w:sz w:val="18"/>
                <w:szCs w:val="18"/>
              </w:rPr>
              <w:t xml:space="preserve"> </w:t>
            </w:r>
            <w:r w:rsidRPr="00D25B10">
              <w:rPr>
                <w:rStyle w:val="Hipervnculo"/>
                <w:noProof/>
                <w:sz w:val="18"/>
                <w:szCs w:val="18"/>
              </w:rPr>
              <w:t>29.</w:t>
            </w:r>
            <w:r w:rsidRPr="00D25B10">
              <w:rPr>
                <w:rStyle w:val="Hipervnculo"/>
                <w:noProof/>
                <w:spacing w:val="-9"/>
                <w:sz w:val="18"/>
                <w:szCs w:val="18"/>
              </w:rPr>
              <w:t xml:space="preserve"> </w:t>
            </w:r>
            <w:r w:rsidRPr="00D25B10">
              <w:rPr>
                <w:rStyle w:val="Hipervnculo"/>
                <w:noProof/>
                <w:sz w:val="18"/>
                <w:szCs w:val="18"/>
              </w:rPr>
              <w:t>SOLUCIÓN</w:t>
            </w:r>
            <w:r w:rsidRPr="00D25B10">
              <w:rPr>
                <w:rStyle w:val="Hipervnculo"/>
                <w:noProof/>
                <w:spacing w:val="-5"/>
                <w:sz w:val="18"/>
                <w:szCs w:val="18"/>
              </w:rPr>
              <w:t xml:space="preserve"> </w:t>
            </w:r>
            <w:r w:rsidRPr="00D25B10">
              <w:rPr>
                <w:rStyle w:val="Hipervnculo"/>
                <w:noProof/>
                <w:sz w:val="18"/>
                <w:szCs w:val="18"/>
              </w:rPr>
              <w:t>DE</w:t>
            </w:r>
            <w:r w:rsidRPr="00D25B10">
              <w:rPr>
                <w:rStyle w:val="Hipervnculo"/>
                <w:noProof/>
                <w:spacing w:val="-5"/>
                <w:sz w:val="18"/>
                <w:szCs w:val="18"/>
              </w:rPr>
              <w:t xml:space="preserve"> </w:t>
            </w:r>
            <w:r w:rsidRPr="00D25B10">
              <w:rPr>
                <w:rStyle w:val="Hipervnculo"/>
                <w:noProof/>
                <w:spacing w:val="-2"/>
                <w:sz w:val="18"/>
                <w:szCs w:val="18"/>
              </w:rPr>
              <w:t>CONTROVERSIAS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_Toc222220979 \h </w:instrText>
            </w:r>
            <w:r w:rsidRPr="00D25B10">
              <w:rPr>
                <w:noProof/>
                <w:webHidden/>
                <w:sz w:val="18"/>
                <w:szCs w:val="18"/>
              </w:rPr>
            </w:r>
            <w:r w:rsidRPr="00D25B10">
              <w:rPr>
                <w:noProof/>
                <w:webHidden/>
                <w:sz w:val="18"/>
                <w:szCs w:val="18"/>
              </w:rPr>
              <w:fldChar w:fldCharType="separate"/>
            </w:r>
            <w:r w:rsidRPr="00D25B10">
              <w:rPr>
                <w:noProof/>
                <w:webHidden/>
                <w:sz w:val="18"/>
                <w:szCs w:val="18"/>
              </w:rPr>
              <w:t>79</w:t>
            </w:r>
            <w:r w:rsidRPr="00D25B10">
              <w:rPr>
                <w:noProof/>
                <w:webHidden/>
                <w:sz w:val="18"/>
                <w:szCs w:val="18"/>
              </w:rPr>
              <w:fldChar w:fldCharType="end"/>
            </w:r>
          </w:hyperlink>
        </w:p>
        <w:p w14:paraId="4BB46C21" w14:textId="06B6A989"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80"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30.</w:t>
            </w:r>
            <w:r w:rsidRPr="00D25B10">
              <w:rPr>
                <w:rStyle w:val="Hipervnculo"/>
                <w:noProof/>
                <w:spacing w:val="-8"/>
                <w:sz w:val="18"/>
                <w:szCs w:val="18"/>
              </w:rPr>
              <w:t xml:space="preserve"> </w:t>
            </w:r>
            <w:r w:rsidRPr="00D25B10">
              <w:rPr>
                <w:rStyle w:val="Hipervnculo"/>
                <w:noProof/>
                <w:spacing w:val="-2"/>
                <w:sz w:val="18"/>
                <w:szCs w:val="18"/>
              </w:rPr>
              <w:t>NOTIFICACIONES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_Toc222220980 \h </w:instrText>
            </w:r>
            <w:r w:rsidRPr="00D25B10">
              <w:rPr>
                <w:noProof/>
                <w:webHidden/>
                <w:sz w:val="18"/>
                <w:szCs w:val="18"/>
              </w:rPr>
            </w:r>
            <w:r w:rsidRPr="00D25B10">
              <w:rPr>
                <w:noProof/>
                <w:webHidden/>
                <w:sz w:val="18"/>
                <w:szCs w:val="18"/>
              </w:rPr>
              <w:fldChar w:fldCharType="separate"/>
            </w:r>
            <w:r w:rsidRPr="00D25B10">
              <w:rPr>
                <w:noProof/>
                <w:webHidden/>
                <w:sz w:val="18"/>
                <w:szCs w:val="18"/>
              </w:rPr>
              <w:t>79</w:t>
            </w:r>
            <w:r w:rsidRPr="00D25B10">
              <w:rPr>
                <w:noProof/>
                <w:webHidden/>
                <w:sz w:val="18"/>
                <w:szCs w:val="18"/>
              </w:rPr>
              <w:fldChar w:fldCharType="end"/>
            </w:r>
          </w:hyperlink>
        </w:p>
        <w:p w14:paraId="63A5116B" w14:textId="1D53BFF7"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81" w:history="1">
            <w:r w:rsidRPr="00D25B10">
              <w:rPr>
                <w:rStyle w:val="Hipervnculo"/>
                <w:noProof/>
                <w:sz w:val="18"/>
                <w:szCs w:val="18"/>
              </w:rPr>
              <w:t>CLÁUSULA</w:t>
            </w:r>
            <w:r w:rsidRPr="00D25B10">
              <w:rPr>
                <w:rStyle w:val="Hipervnculo"/>
                <w:noProof/>
                <w:spacing w:val="-8"/>
                <w:sz w:val="18"/>
                <w:szCs w:val="18"/>
              </w:rPr>
              <w:t xml:space="preserve"> </w:t>
            </w:r>
            <w:r w:rsidRPr="00D25B10">
              <w:rPr>
                <w:rStyle w:val="Hipervnculo"/>
                <w:noProof/>
                <w:sz w:val="18"/>
                <w:szCs w:val="18"/>
              </w:rPr>
              <w:t>31</w:t>
            </w:r>
            <w:r w:rsidRPr="00D25B10">
              <w:rPr>
                <w:rStyle w:val="Hipervnculo"/>
                <w:noProof/>
                <w:spacing w:val="-7"/>
                <w:sz w:val="18"/>
                <w:szCs w:val="18"/>
              </w:rPr>
              <w:t xml:space="preserve"> </w:t>
            </w:r>
            <w:r w:rsidRPr="00D25B10">
              <w:rPr>
                <w:rStyle w:val="Hipervnculo"/>
                <w:noProof/>
                <w:spacing w:val="-2"/>
                <w:sz w:val="18"/>
                <w:szCs w:val="18"/>
              </w:rPr>
              <w:t>DOCUMENTOS</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_Toc222220981 \h </w:instrText>
            </w:r>
            <w:r w:rsidRPr="00D25B10">
              <w:rPr>
                <w:noProof/>
                <w:webHidden/>
                <w:sz w:val="18"/>
                <w:szCs w:val="18"/>
              </w:rPr>
            </w:r>
            <w:r w:rsidRPr="00D25B10">
              <w:rPr>
                <w:noProof/>
                <w:webHidden/>
                <w:sz w:val="18"/>
                <w:szCs w:val="18"/>
              </w:rPr>
              <w:fldChar w:fldCharType="separate"/>
            </w:r>
            <w:r w:rsidRPr="00D25B10">
              <w:rPr>
                <w:noProof/>
                <w:webHidden/>
                <w:sz w:val="18"/>
                <w:szCs w:val="18"/>
              </w:rPr>
              <w:t>81</w:t>
            </w:r>
            <w:r w:rsidRPr="00D25B10">
              <w:rPr>
                <w:noProof/>
                <w:webHidden/>
                <w:sz w:val="18"/>
                <w:szCs w:val="18"/>
              </w:rPr>
              <w:fldChar w:fldCharType="end"/>
            </w:r>
          </w:hyperlink>
        </w:p>
        <w:p w14:paraId="4E9A1122" w14:textId="3CDF3926"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82"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32.</w:t>
            </w:r>
            <w:r w:rsidRPr="00D25B10">
              <w:rPr>
                <w:rStyle w:val="Hipervnculo"/>
                <w:noProof/>
                <w:spacing w:val="-8"/>
                <w:sz w:val="18"/>
                <w:szCs w:val="18"/>
              </w:rPr>
              <w:t xml:space="preserve"> </w:t>
            </w:r>
            <w:r w:rsidRPr="00D25B10">
              <w:rPr>
                <w:rStyle w:val="Hipervnculo"/>
                <w:noProof/>
                <w:spacing w:val="-2"/>
                <w:sz w:val="18"/>
                <w:szCs w:val="18"/>
              </w:rPr>
              <w:t>INTERPRETACIÓN</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_Toc222220982 \h </w:instrText>
            </w:r>
            <w:r w:rsidRPr="00D25B10">
              <w:rPr>
                <w:noProof/>
                <w:webHidden/>
                <w:sz w:val="18"/>
                <w:szCs w:val="18"/>
              </w:rPr>
            </w:r>
            <w:r w:rsidRPr="00D25B10">
              <w:rPr>
                <w:noProof/>
                <w:webHidden/>
                <w:sz w:val="18"/>
                <w:szCs w:val="18"/>
              </w:rPr>
              <w:fldChar w:fldCharType="separate"/>
            </w:r>
            <w:r w:rsidRPr="00D25B10">
              <w:rPr>
                <w:noProof/>
                <w:webHidden/>
                <w:sz w:val="18"/>
                <w:szCs w:val="18"/>
              </w:rPr>
              <w:t>81</w:t>
            </w:r>
            <w:r w:rsidRPr="00D25B10">
              <w:rPr>
                <w:noProof/>
                <w:webHidden/>
                <w:sz w:val="18"/>
                <w:szCs w:val="18"/>
              </w:rPr>
              <w:fldChar w:fldCharType="end"/>
            </w:r>
          </w:hyperlink>
        </w:p>
        <w:p w14:paraId="07902856" w14:textId="5196333C"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83" w:history="1">
            <w:r w:rsidRPr="00D25B10">
              <w:rPr>
                <w:rStyle w:val="Hipervnculo"/>
                <w:noProof/>
                <w:sz w:val="18"/>
                <w:szCs w:val="18"/>
              </w:rPr>
              <w:t>CLÁUSULA</w:t>
            </w:r>
            <w:r w:rsidRPr="00D25B10">
              <w:rPr>
                <w:rStyle w:val="Hipervnculo"/>
                <w:noProof/>
                <w:spacing w:val="-14"/>
                <w:sz w:val="18"/>
                <w:szCs w:val="18"/>
              </w:rPr>
              <w:t xml:space="preserve"> </w:t>
            </w:r>
            <w:r w:rsidRPr="00D25B10">
              <w:rPr>
                <w:rStyle w:val="Hipervnculo"/>
                <w:noProof/>
                <w:sz w:val="18"/>
                <w:szCs w:val="18"/>
              </w:rPr>
              <w:t>33.</w:t>
            </w:r>
            <w:r w:rsidRPr="00D25B10">
              <w:rPr>
                <w:rStyle w:val="Hipervnculo"/>
                <w:noProof/>
                <w:spacing w:val="-13"/>
                <w:sz w:val="18"/>
                <w:szCs w:val="18"/>
              </w:rPr>
              <w:t xml:space="preserve"> </w:t>
            </w:r>
            <w:r w:rsidRPr="00D25B10">
              <w:rPr>
                <w:rStyle w:val="Hipervnculo"/>
                <w:noProof/>
                <w:sz w:val="18"/>
                <w:szCs w:val="18"/>
              </w:rPr>
              <w:t>DISPONIBILIDAD</w:t>
            </w:r>
            <w:r w:rsidRPr="00D25B10">
              <w:rPr>
                <w:rStyle w:val="Hipervnculo"/>
                <w:noProof/>
                <w:spacing w:val="-12"/>
                <w:sz w:val="18"/>
                <w:szCs w:val="18"/>
              </w:rPr>
              <w:t xml:space="preserve"> </w:t>
            </w:r>
            <w:r w:rsidRPr="00D25B10">
              <w:rPr>
                <w:rStyle w:val="Hipervnculo"/>
                <w:noProof/>
                <w:spacing w:val="-2"/>
                <w:sz w:val="18"/>
                <w:szCs w:val="18"/>
              </w:rPr>
              <w:t>PRESUPUESTAL</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_Toc222220983 \h </w:instrText>
            </w:r>
            <w:r w:rsidRPr="00D25B10">
              <w:rPr>
                <w:noProof/>
                <w:webHidden/>
                <w:sz w:val="18"/>
                <w:szCs w:val="18"/>
              </w:rPr>
            </w:r>
            <w:r w:rsidRPr="00D25B10">
              <w:rPr>
                <w:noProof/>
                <w:webHidden/>
                <w:sz w:val="18"/>
                <w:szCs w:val="18"/>
              </w:rPr>
              <w:fldChar w:fldCharType="separate"/>
            </w:r>
            <w:r w:rsidRPr="00D25B10">
              <w:rPr>
                <w:noProof/>
                <w:webHidden/>
                <w:sz w:val="18"/>
                <w:szCs w:val="18"/>
              </w:rPr>
              <w:t>82</w:t>
            </w:r>
            <w:r w:rsidRPr="00D25B10">
              <w:rPr>
                <w:noProof/>
                <w:webHidden/>
                <w:sz w:val="18"/>
                <w:szCs w:val="18"/>
              </w:rPr>
              <w:fldChar w:fldCharType="end"/>
            </w:r>
          </w:hyperlink>
        </w:p>
        <w:p w14:paraId="40681CB2" w14:textId="2F6566F5"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84" w:history="1">
            <w:r w:rsidRPr="00D25B10">
              <w:rPr>
                <w:rStyle w:val="Hipervnculo"/>
                <w:noProof/>
                <w:sz w:val="18"/>
                <w:szCs w:val="18"/>
              </w:rPr>
              <w:t>CLÁUSULA</w:t>
            </w:r>
            <w:r w:rsidRPr="00D25B10">
              <w:rPr>
                <w:rStyle w:val="Hipervnculo"/>
                <w:noProof/>
                <w:spacing w:val="-8"/>
                <w:sz w:val="18"/>
                <w:szCs w:val="18"/>
              </w:rPr>
              <w:t xml:space="preserve"> </w:t>
            </w:r>
            <w:r w:rsidRPr="00D25B10">
              <w:rPr>
                <w:rStyle w:val="Hipervnculo"/>
                <w:noProof/>
                <w:sz w:val="18"/>
                <w:szCs w:val="18"/>
              </w:rPr>
              <w:t>34.</w:t>
            </w:r>
            <w:r w:rsidRPr="00D25B10">
              <w:rPr>
                <w:rStyle w:val="Hipervnculo"/>
                <w:noProof/>
                <w:spacing w:val="-7"/>
                <w:sz w:val="18"/>
                <w:szCs w:val="18"/>
              </w:rPr>
              <w:t xml:space="preserve"> </w:t>
            </w:r>
            <w:r w:rsidRPr="00D25B10">
              <w:rPr>
                <w:rStyle w:val="Hipervnculo"/>
                <w:noProof/>
                <w:sz w:val="18"/>
                <w:szCs w:val="18"/>
              </w:rPr>
              <w:t>LUGAR</w:t>
            </w:r>
            <w:r w:rsidRPr="00D25B10">
              <w:rPr>
                <w:rStyle w:val="Hipervnculo"/>
                <w:noProof/>
                <w:spacing w:val="-7"/>
                <w:sz w:val="18"/>
                <w:szCs w:val="18"/>
              </w:rPr>
              <w:t xml:space="preserve"> </w:t>
            </w:r>
            <w:r w:rsidRPr="00D25B10">
              <w:rPr>
                <w:rStyle w:val="Hipervnculo"/>
                <w:noProof/>
                <w:sz w:val="18"/>
                <w:szCs w:val="18"/>
              </w:rPr>
              <w:t>DE</w:t>
            </w:r>
            <w:r w:rsidRPr="00D25B10">
              <w:rPr>
                <w:rStyle w:val="Hipervnculo"/>
                <w:noProof/>
                <w:spacing w:val="-9"/>
                <w:sz w:val="18"/>
                <w:szCs w:val="18"/>
              </w:rPr>
              <w:t xml:space="preserve"> </w:t>
            </w:r>
            <w:r w:rsidRPr="00D25B10">
              <w:rPr>
                <w:rStyle w:val="Hipervnculo"/>
                <w:noProof/>
                <w:sz w:val="18"/>
                <w:szCs w:val="18"/>
              </w:rPr>
              <w:t>EJECUCIÓN</w:t>
            </w:r>
            <w:r w:rsidRPr="00D25B10">
              <w:rPr>
                <w:rStyle w:val="Hipervnculo"/>
                <w:noProof/>
                <w:spacing w:val="-8"/>
                <w:sz w:val="18"/>
                <w:szCs w:val="18"/>
              </w:rPr>
              <w:t xml:space="preserve"> </w:t>
            </w:r>
            <w:r w:rsidRPr="00D25B10">
              <w:rPr>
                <w:rStyle w:val="Hipervnculo"/>
                <w:noProof/>
                <w:sz w:val="18"/>
                <w:szCs w:val="18"/>
              </w:rPr>
              <w:t>Y</w:t>
            </w:r>
            <w:r w:rsidRPr="00D25B10">
              <w:rPr>
                <w:rStyle w:val="Hipervnculo"/>
                <w:noProof/>
                <w:spacing w:val="-7"/>
                <w:sz w:val="18"/>
                <w:szCs w:val="18"/>
              </w:rPr>
              <w:t xml:space="preserve"> </w:t>
            </w:r>
            <w:r w:rsidRPr="00D25B10">
              <w:rPr>
                <w:rStyle w:val="Hipervnculo"/>
                <w:noProof/>
                <w:sz w:val="18"/>
                <w:szCs w:val="18"/>
              </w:rPr>
              <w:t>DOMICILIO</w:t>
            </w:r>
            <w:r w:rsidRPr="00D25B10">
              <w:rPr>
                <w:rStyle w:val="Hipervnculo"/>
                <w:noProof/>
                <w:spacing w:val="1"/>
                <w:sz w:val="18"/>
                <w:szCs w:val="18"/>
              </w:rPr>
              <w:t xml:space="preserve"> </w:t>
            </w:r>
            <w:r w:rsidRPr="00D25B10">
              <w:rPr>
                <w:rStyle w:val="Hipervnculo"/>
                <w:noProof/>
                <w:spacing w:val="-2"/>
                <w:sz w:val="18"/>
                <w:szCs w:val="18"/>
              </w:rPr>
              <w:t>CONTRACTUAL</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_Toc222220984 \h </w:instrText>
            </w:r>
            <w:r w:rsidRPr="00D25B10">
              <w:rPr>
                <w:noProof/>
                <w:webHidden/>
                <w:sz w:val="18"/>
                <w:szCs w:val="18"/>
              </w:rPr>
            </w:r>
            <w:r w:rsidRPr="00D25B10">
              <w:rPr>
                <w:noProof/>
                <w:webHidden/>
                <w:sz w:val="18"/>
                <w:szCs w:val="18"/>
              </w:rPr>
              <w:fldChar w:fldCharType="separate"/>
            </w:r>
            <w:r w:rsidRPr="00D25B10">
              <w:rPr>
                <w:noProof/>
                <w:webHidden/>
                <w:sz w:val="18"/>
                <w:szCs w:val="18"/>
              </w:rPr>
              <w:t>82</w:t>
            </w:r>
            <w:r w:rsidRPr="00D25B10">
              <w:rPr>
                <w:noProof/>
                <w:webHidden/>
                <w:sz w:val="18"/>
                <w:szCs w:val="18"/>
              </w:rPr>
              <w:fldChar w:fldCharType="end"/>
            </w:r>
          </w:hyperlink>
        </w:p>
        <w:p w14:paraId="7521AE01" w14:textId="02CA698B" w:rsidR="0028293B" w:rsidRPr="00D25B10"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0"/>
              <w:szCs w:val="20"/>
              <w:lang w:val="es-CO" w:eastAsia="es-CO"/>
              <w14:ligatures w14:val="standardContextual"/>
            </w:rPr>
          </w:pPr>
          <w:hyperlink w:anchor="_Toc222220985"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35.</w:t>
            </w:r>
            <w:r w:rsidRPr="00D25B10">
              <w:rPr>
                <w:rStyle w:val="Hipervnculo"/>
                <w:noProof/>
                <w:spacing w:val="-8"/>
                <w:sz w:val="18"/>
                <w:szCs w:val="18"/>
              </w:rPr>
              <w:t xml:space="preserve"> </w:t>
            </w:r>
            <w:r w:rsidRPr="00D25B10">
              <w:rPr>
                <w:rStyle w:val="Hipervnculo"/>
                <w:noProof/>
                <w:spacing w:val="-2"/>
                <w:sz w:val="18"/>
                <w:szCs w:val="18"/>
              </w:rPr>
              <w:t>LIQUIDACIÓN</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_Toc222220985 \h </w:instrText>
            </w:r>
            <w:r w:rsidRPr="00D25B10">
              <w:rPr>
                <w:noProof/>
                <w:webHidden/>
                <w:sz w:val="18"/>
                <w:szCs w:val="18"/>
              </w:rPr>
            </w:r>
            <w:r w:rsidRPr="00D25B10">
              <w:rPr>
                <w:noProof/>
                <w:webHidden/>
                <w:sz w:val="18"/>
                <w:szCs w:val="18"/>
              </w:rPr>
              <w:fldChar w:fldCharType="separate"/>
            </w:r>
            <w:r w:rsidRPr="00D25B10">
              <w:rPr>
                <w:noProof/>
                <w:webHidden/>
                <w:sz w:val="18"/>
                <w:szCs w:val="18"/>
              </w:rPr>
              <w:t>82</w:t>
            </w:r>
            <w:r w:rsidRPr="00D25B10">
              <w:rPr>
                <w:noProof/>
                <w:webHidden/>
                <w:sz w:val="18"/>
                <w:szCs w:val="18"/>
              </w:rPr>
              <w:fldChar w:fldCharType="end"/>
            </w:r>
          </w:hyperlink>
        </w:p>
        <w:p w14:paraId="281D584C" w14:textId="68711767" w:rsidR="0028293B" w:rsidRDefault="0028293B" w:rsidP="00D25B10">
          <w:pPr>
            <w:pStyle w:val="TDC1"/>
            <w:tabs>
              <w:tab w:val="right" w:leader="dot" w:pos="10430"/>
            </w:tabs>
            <w:ind w:left="567" w:right="-513"/>
            <w:rPr>
              <w:rFonts w:asciiTheme="minorHAnsi" w:eastAsiaTheme="minorEastAsia" w:hAnsiTheme="minorHAnsi" w:cstheme="minorBidi"/>
              <w:b w:val="0"/>
              <w:bCs w:val="0"/>
              <w:noProof/>
              <w:kern w:val="2"/>
              <w:sz w:val="24"/>
              <w:szCs w:val="24"/>
              <w:lang w:val="es-CO" w:eastAsia="es-CO"/>
              <w14:ligatures w14:val="standardContextual"/>
            </w:rPr>
          </w:pPr>
          <w:hyperlink w:anchor="_Toc222220986" w:history="1">
            <w:r w:rsidRPr="00D25B10">
              <w:rPr>
                <w:rStyle w:val="Hipervnculo"/>
                <w:noProof/>
                <w:sz w:val="18"/>
                <w:szCs w:val="18"/>
              </w:rPr>
              <w:t>CLÁUSULA</w:t>
            </w:r>
            <w:r w:rsidRPr="00D25B10">
              <w:rPr>
                <w:rStyle w:val="Hipervnculo"/>
                <w:noProof/>
                <w:spacing w:val="-7"/>
                <w:sz w:val="18"/>
                <w:szCs w:val="18"/>
              </w:rPr>
              <w:t xml:space="preserve"> </w:t>
            </w:r>
            <w:r w:rsidRPr="00D25B10">
              <w:rPr>
                <w:rStyle w:val="Hipervnculo"/>
                <w:noProof/>
                <w:sz w:val="18"/>
                <w:szCs w:val="18"/>
              </w:rPr>
              <w:t>36.</w:t>
            </w:r>
            <w:r w:rsidRPr="00D25B10">
              <w:rPr>
                <w:rStyle w:val="Hipervnculo"/>
                <w:noProof/>
                <w:spacing w:val="-8"/>
                <w:sz w:val="18"/>
                <w:szCs w:val="18"/>
              </w:rPr>
              <w:t xml:space="preserve"> </w:t>
            </w:r>
            <w:r w:rsidRPr="00D25B10">
              <w:rPr>
                <w:rStyle w:val="Hipervnculo"/>
                <w:noProof/>
                <w:spacing w:val="-4"/>
                <w:sz w:val="18"/>
                <w:szCs w:val="18"/>
              </w:rPr>
              <w:t>FIRMA</w:t>
            </w:r>
            <w:r w:rsidRPr="00D25B10">
              <w:rPr>
                <w:noProof/>
                <w:webHidden/>
                <w:sz w:val="18"/>
                <w:szCs w:val="18"/>
              </w:rPr>
              <w:tab/>
            </w:r>
            <w:r w:rsidRPr="00D25B10">
              <w:rPr>
                <w:noProof/>
                <w:webHidden/>
                <w:sz w:val="18"/>
                <w:szCs w:val="18"/>
              </w:rPr>
              <w:fldChar w:fldCharType="begin"/>
            </w:r>
            <w:r w:rsidRPr="00D25B10">
              <w:rPr>
                <w:noProof/>
                <w:webHidden/>
                <w:sz w:val="18"/>
                <w:szCs w:val="18"/>
              </w:rPr>
              <w:instrText xml:space="preserve"> PAGEREF _Toc222220986 \h </w:instrText>
            </w:r>
            <w:r w:rsidRPr="00D25B10">
              <w:rPr>
                <w:noProof/>
                <w:webHidden/>
                <w:sz w:val="18"/>
                <w:szCs w:val="18"/>
              </w:rPr>
            </w:r>
            <w:r w:rsidRPr="00D25B10">
              <w:rPr>
                <w:noProof/>
                <w:webHidden/>
                <w:sz w:val="18"/>
                <w:szCs w:val="18"/>
              </w:rPr>
              <w:fldChar w:fldCharType="separate"/>
            </w:r>
            <w:r w:rsidRPr="00D25B10">
              <w:rPr>
                <w:noProof/>
                <w:webHidden/>
                <w:sz w:val="18"/>
                <w:szCs w:val="18"/>
              </w:rPr>
              <w:t>83</w:t>
            </w:r>
            <w:r w:rsidRPr="00D25B10">
              <w:rPr>
                <w:noProof/>
                <w:webHidden/>
                <w:sz w:val="18"/>
                <w:szCs w:val="18"/>
              </w:rPr>
              <w:fldChar w:fldCharType="end"/>
            </w:r>
          </w:hyperlink>
        </w:p>
        <w:p w14:paraId="1EBD54AD" w14:textId="559BCAB2" w:rsidR="0028293B" w:rsidRDefault="0028293B" w:rsidP="00D25B10">
          <w:pPr>
            <w:ind w:left="142" w:right="-513" w:firstLine="142"/>
          </w:pPr>
          <w:r>
            <w:rPr>
              <w:b/>
              <w:bCs/>
            </w:rPr>
            <w:fldChar w:fldCharType="end"/>
          </w:r>
        </w:p>
      </w:sdtContent>
    </w:sdt>
    <w:p w14:paraId="6795BA8F" w14:textId="77777777" w:rsidR="00354313" w:rsidRDefault="00354313">
      <w:pPr>
        <w:pStyle w:val="Textoindependiente"/>
        <w:spacing w:line="259" w:lineRule="auto"/>
        <w:ind w:left="624" w:right="700"/>
      </w:pPr>
    </w:p>
    <w:p w14:paraId="1E771FD9" w14:textId="5EA48D3B" w:rsidR="00281C74" w:rsidRPr="00281C74" w:rsidRDefault="00721C16" w:rsidP="00281C74">
      <w:pPr>
        <w:pStyle w:val="Textoindependiente"/>
        <w:spacing w:line="259" w:lineRule="auto"/>
        <w:ind w:left="624" w:right="337"/>
        <w:rPr>
          <w:bCs/>
        </w:rPr>
      </w:pPr>
      <w:r>
        <w:t xml:space="preserve">Entre los suscritos </w:t>
      </w:r>
      <w:r>
        <w:rPr>
          <w:b/>
        </w:rPr>
        <w:t>YENN</w:t>
      </w:r>
      <w:r w:rsidR="00087DF3">
        <w:rPr>
          <w:b/>
        </w:rPr>
        <w:t>Y</w:t>
      </w:r>
      <w:r>
        <w:rPr>
          <w:b/>
        </w:rPr>
        <w:t xml:space="preserve"> LISETH PÉREZ OLAYA</w:t>
      </w:r>
      <w:r>
        <w:t>, identificada con la cédula de ciudadanía número 1.015.993.255 de Bogotá, en calidad de subdirectora de negocios de la Agencia Nacional de Contratación Pública -Colombia Compra Eficiente-, nombrada</w:t>
      </w:r>
      <w:r>
        <w:rPr>
          <w:spacing w:val="-2"/>
        </w:rPr>
        <w:t xml:space="preserve"> </w:t>
      </w:r>
      <w:r>
        <w:t>mediante</w:t>
      </w:r>
      <w:r>
        <w:rPr>
          <w:spacing w:val="-1"/>
        </w:rPr>
        <w:t xml:space="preserve"> </w:t>
      </w:r>
      <w:r>
        <w:t>la Resolución</w:t>
      </w:r>
      <w:r>
        <w:rPr>
          <w:spacing w:val="-2"/>
        </w:rPr>
        <w:t xml:space="preserve"> </w:t>
      </w:r>
      <w:r>
        <w:t>563</w:t>
      </w:r>
      <w:r>
        <w:rPr>
          <w:spacing w:val="-5"/>
        </w:rPr>
        <w:t xml:space="preserve"> </w:t>
      </w:r>
      <w:r>
        <w:t>del</w:t>
      </w:r>
      <w:r>
        <w:rPr>
          <w:spacing w:val="-12"/>
        </w:rPr>
        <w:t xml:space="preserve"> </w:t>
      </w:r>
      <w:r>
        <w:t>27</w:t>
      </w:r>
      <w:r>
        <w:rPr>
          <w:spacing w:val="-5"/>
        </w:rPr>
        <w:t xml:space="preserve"> </w:t>
      </w:r>
      <w:r>
        <w:t>de</w:t>
      </w:r>
      <w:r>
        <w:rPr>
          <w:spacing w:val="-11"/>
        </w:rPr>
        <w:t xml:space="preserve"> </w:t>
      </w:r>
      <w:r>
        <w:t>agosto</w:t>
      </w:r>
      <w:r>
        <w:rPr>
          <w:spacing w:val="-3"/>
        </w:rPr>
        <w:t xml:space="preserve"> </w:t>
      </w:r>
      <w:r>
        <w:t>de</w:t>
      </w:r>
      <w:r>
        <w:rPr>
          <w:spacing w:val="-6"/>
        </w:rPr>
        <w:t xml:space="preserve"> </w:t>
      </w:r>
      <w:r>
        <w:t>2025,</w:t>
      </w:r>
      <w:r>
        <w:rPr>
          <w:spacing w:val="-7"/>
        </w:rPr>
        <w:t xml:space="preserve"> </w:t>
      </w:r>
      <w:r>
        <w:t>cargo para el cual tomó posesión, según consta en el Acta de posesión número 030 de fecha</w:t>
      </w:r>
      <w:r>
        <w:rPr>
          <w:spacing w:val="-12"/>
        </w:rPr>
        <w:t xml:space="preserve"> </w:t>
      </w:r>
      <w:r>
        <w:t>27</w:t>
      </w:r>
      <w:r>
        <w:rPr>
          <w:spacing w:val="-15"/>
        </w:rPr>
        <w:t xml:space="preserve"> </w:t>
      </w:r>
      <w:r>
        <w:t>de</w:t>
      </w:r>
      <w:r>
        <w:rPr>
          <w:spacing w:val="-16"/>
        </w:rPr>
        <w:t xml:space="preserve"> </w:t>
      </w:r>
      <w:r>
        <w:t>agosto de</w:t>
      </w:r>
      <w:r>
        <w:rPr>
          <w:spacing w:val="-16"/>
        </w:rPr>
        <w:t xml:space="preserve"> </w:t>
      </w:r>
      <w:r>
        <w:t>2025,</w:t>
      </w:r>
      <w:r>
        <w:rPr>
          <w:spacing w:val="-2"/>
        </w:rPr>
        <w:t xml:space="preserve"> </w:t>
      </w:r>
      <w:r>
        <w:t>en</w:t>
      </w:r>
      <w:r>
        <w:rPr>
          <w:spacing w:val="-9"/>
        </w:rPr>
        <w:t xml:space="preserve"> </w:t>
      </w:r>
      <w:r>
        <w:t>uso de</w:t>
      </w:r>
      <w:r>
        <w:rPr>
          <w:spacing w:val="-5"/>
        </w:rPr>
        <w:t xml:space="preserve"> </w:t>
      </w:r>
      <w:r>
        <w:t>las facultades y funciones</w:t>
      </w:r>
      <w:r>
        <w:rPr>
          <w:spacing w:val="-3"/>
        </w:rPr>
        <w:t xml:space="preserve"> </w:t>
      </w:r>
      <w:r>
        <w:t>contenidas en el Decreto</w:t>
      </w:r>
      <w:r>
        <w:rPr>
          <w:spacing w:val="-3"/>
        </w:rPr>
        <w:t xml:space="preserve"> </w:t>
      </w:r>
      <w:r>
        <w:t>Ley</w:t>
      </w:r>
      <w:r>
        <w:rPr>
          <w:spacing w:val="-9"/>
        </w:rPr>
        <w:t xml:space="preserve"> </w:t>
      </w:r>
      <w:r>
        <w:t>4170</w:t>
      </w:r>
      <w:r>
        <w:rPr>
          <w:spacing w:val="-4"/>
        </w:rPr>
        <w:t xml:space="preserve"> </w:t>
      </w:r>
      <w:r>
        <w:t>de</w:t>
      </w:r>
      <w:r>
        <w:rPr>
          <w:spacing w:val="-10"/>
        </w:rPr>
        <w:t xml:space="preserve"> </w:t>
      </w:r>
      <w:r>
        <w:t>2011,</w:t>
      </w:r>
      <w:r>
        <w:rPr>
          <w:spacing w:val="-2"/>
        </w:rPr>
        <w:t xml:space="preserve"> </w:t>
      </w:r>
      <w:r w:rsidR="008607E5" w:rsidRPr="008607E5">
        <w:rPr>
          <w:spacing w:val="-2"/>
        </w:rPr>
        <w:t>y en ejercicio de la delegación contenida en la Resolución 445 de 2025, expedida por el director general de Colombia Compra Eficiente</w:t>
      </w:r>
      <w:r w:rsidR="001D3F36">
        <w:rPr>
          <w:spacing w:val="-2"/>
        </w:rPr>
        <w:t>,</w:t>
      </w:r>
      <w:r w:rsidR="008607E5" w:rsidRPr="008607E5">
        <w:rPr>
          <w:spacing w:val="-2"/>
        </w:rPr>
        <w:t xml:space="preserve"> </w:t>
      </w:r>
      <w:r>
        <w:t>actuando</w:t>
      </w:r>
      <w:r>
        <w:rPr>
          <w:spacing w:val="-6"/>
        </w:rPr>
        <w:t xml:space="preserve"> </w:t>
      </w:r>
      <w:r>
        <w:t>en</w:t>
      </w:r>
      <w:r>
        <w:rPr>
          <w:spacing w:val="-4"/>
        </w:rPr>
        <w:t xml:space="preserve"> </w:t>
      </w:r>
      <w:r>
        <w:t>nombre</w:t>
      </w:r>
      <w:r>
        <w:rPr>
          <w:spacing w:val="-4"/>
        </w:rPr>
        <w:t xml:space="preserve"> </w:t>
      </w:r>
      <w:r>
        <w:t>y</w:t>
      </w:r>
      <w:r>
        <w:rPr>
          <w:spacing w:val="-9"/>
        </w:rPr>
        <w:t xml:space="preserve"> </w:t>
      </w:r>
      <w:r>
        <w:t>representación</w:t>
      </w:r>
      <w:r>
        <w:rPr>
          <w:spacing w:val="-3"/>
        </w:rPr>
        <w:t xml:space="preserve"> </w:t>
      </w:r>
      <w:r>
        <w:t>de</w:t>
      </w:r>
      <w:r>
        <w:rPr>
          <w:spacing w:val="-5"/>
        </w:rPr>
        <w:t xml:space="preserve"> </w:t>
      </w:r>
      <w:r>
        <w:t>la</w:t>
      </w:r>
      <w:r>
        <w:rPr>
          <w:spacing w:val="-6"/>
        </w:rPr>
        <w:t xml:space="preserve"> </w:t>
      </w:r>
      <w:r>
        <w:rPr>
          <w:b/>
        </w:rPr>
        <w:t>AGENCIA NACIONAL</w:t>
      </w:r>
      <w:r>
        <w:rPr>
          <w:b/>
          <w:spacing w:val="72"/>
        </w:rPr>
        <w:t xml:space="preserve">  </w:t>
      </w:r>
      <w:r>
        <w:rPr>
          <w:b/>
        </w:rPr>
        <w:t>DE</w:t>
      </w:r>
      <w:r>
        <w:rPr>
          <w:b/>
          <w:spacing w:val="73"/>
        </w:rPr>
        <w:t xml:space="preserve">  </w:t>
      </w:r>
      <w:r>
        <w:rPr>
          <w:b/>
        </w:rPr>
        <w:t>CONTRATACIÓN</w:t>
      </w:r>
      <w:r>
        <w:rPr>
          <w:b/>
          <w:spacing w:val="40"/>
        </w:rPr>
        <w:t xml:space="preserve"> </w:t>
      </w:r>
      <w:r>
        <w:rPr>
          <w:b/>
        </w:rPr>
        <w:t>PÚBLICA</w:t>
      </w:r>
      <w:r w:rsidR="00C679BF">
        <w:rPr>
          <w:b/>
          <w:spacing w:val="80"/>
        </w:rPr>
        <w:t xml:space="preserve"> </w:t>
      </w:r>
      <w:r>
        <w:rPr>
          <w:b/>
        </w:rPr>
        <w:t>–COLOMBIA</w:t>
      </w:r>
      <w:r w:rsidR="00C679BF">
        <w:rPr>
          <w:b/>
          <w:spacing w:val="80"/>
        </w:rPr>
        <w:t xml:space="preserve"> </w:t>
      </w:r>
      <w:r>
        <w:rPr>
          <w:b/>
        </w:rPr>
        <w:t>COMPRA</w:t>
      </w:r>
      <w:r w:rsidR="00452D61">
        <w:rPr>
          <w:b/>
        </w:rPr>
        <w:t xml:space="preserve"> </w:t>
      </w:r>
      <w:r>
        <w:rPr>
          <w:b/>
        </w:rPr>
        <w:t xml:space="preserve">EFICIENTE– </w:t>
      </w:r>
      <w:r>
        <w:t xml:space="preserve">con NIT 900.514.813-2, por una parte; y por la otra parte los proveedores: </w:t>
      </w:r>
      <w:r>
        <w:rPr>
          <w:b/>
        </w:rPr>
        <w:t>(i)</w:t>
      </w:r>
      <w:r w:rsidR="002025D9">
        <w:rPr>
          <w:b/>
        </w:rPr>
        <w:t xml:space="preserve"> MILITARY INDUSTRIES SAS </w:t>
      </w:r>
      <w:r w:rsidR="002025D9" w:rsidRPr="002025D9">
        <w:rPr>
          <w:bCs/>
        </w:rPr>
        <w:t xml:space="preserve">identificada con </w:t>
      </w:r>
      <w:r w:rsidR="002025D9" w:rsidRPr="00C57CBA">
        <w:rPr>
          <w:b/>
        </w:rPr>
        <w:t>NIT 90</w:t>
      </w:r>
      <w:r w:rsidR="00C679BF" w:rsidRPr="00C57CBA">
        <w:rPr>
          <w:b/>
        </w:rPr>
        <w:t>0975479</w:t>
      </w:r>
      <w:r w:rsidR="002025D9" w:rsidRPr="00C57CBA">
        <w:rPr>
          <w:b/>
        </w:rPr>
        <w:t>-</w:t>
      </w:r>
      <w:r w:rsidR="00C679BF" w:rsidRPr="00C57CBA">
        <w:rPr>
          <w:b/>
        </w:rPr>
        <w:t>2</w:t>
      </w:r>
      <w:r w:rsidR="002025D9" w:rsidRPr="002025D9">
        <w:rPr>
          <w:bCs/>
        </w:rPr>
        <w:t xml:space="preserve">; representada legalmente por </w:t>
      </w:r>
      <w:r w:rsidR="008D74FE" w:rsidRPr="00C57CBA">
        <w:rPr>
          <w:b/>
        </w:rPr>
        <w:t>MAURICIO DUSSAN MEDINA</w:t>
      </w:r>
      <w:r w:rsidR="002025D9" w:rsidRPr="002025D9">
        <w:rPr>
          <w:bCs/>
        </w:rPr>
        <w:t>, identificado con cedula 79.</w:t>
      </w:r>
      <w:r w:rsidR="006C0F10">
        <w:rPr>
          <w:bCs/>
        </w:rPr>
        <w:t>978</w:t>
      </w:r>
      <w:r w:rsidR="002025D9" w:rsidRPr="002025D9">
        <w:rPr>
          <w:bCs/>
        </w:rPr>
        <w:t>.</w:t>
      </w:r>
      <w:r w:rsidR="006C0F10">
        <w:rPr>
          <w:bCs/>
        </w:rPr>
        <w:t>473</w:t>
      </w:r>
      <w:r w:rsidR="002025D9" w:rsidRPr="002025D9">
        <w:rPr>
          <w:bCs/>
        </w:rPr>
        <w:t>;</w:t>
      </w:r>
      <w:r w:rsidR="006C0F10">
        <w:rPr>
          <w:bCs/>
        </w:rPr>
        <w:t xml:space="preserve"> </w:t>
      </w:r>
      <w:r w:rsidR="002025D9" w:rsidRPr="002025D9">
        <w:rPr>
          <w:bCs/>
        </w:rPr>
        <w:t xml:space="preserve">constituida mediante Matrícula No. </w:t>
      </w:r>
      <w:r w:rsidR="006C0F10">
        <w:rPr>
          <w:bCs/>
        </w:rPr>
        <w:t>02</w:t>
      </w:r>
      <w:r w:rsidR="000844CF">
        <w:rPr>
          <w:bCs/>
        </w:rPr>
        <w:t>692143</w:t>
      </w:r>
      <w:r w:rsidR="002025D9" w:rsidRPr="002025D9">
        <w:rPr>
          <w:bCs/>
        </w:rPr>
        <w:t xml:space="preserve"> de la Cámara de Comercio de Bogotá de fecha </w:t>
      </w:r>
      <w:r w:rsidR="000844CF">
        <w:rPr>
          <w:bCs/>
        </w:rPr>
        <w:t>31</w:t>
      </w:r>
      <w:r w:rsidR="002025D9" w:rsidRPr="002025D9">
        <w:rPr>
          <w:bCs/>
        </w:rPr>
        <w:t xml:space="preserve"> de </w:t>
      </w:r>
      <w:r w:rsidR="000844CF">
        <w:rPr>
          <w:bCs/>
        </w:rPr>
        <w:t xml:space="preserve">mayo </w:t>
      </w:r>
      <w:r w:rsidR="002025D9" w:rsidRPr="002025D9">
        <w:rPr>
          <w:bCs/>
        </w:rPr>
        <w:t>de 201</w:t>
      </w:r>
      <w:r w:rsidR="009B7830">
        <w:rPr>
          <w:bCs/>
        </w:rPr>
        <w:t>6</w:t>
      </w:r>
      <w:r w:rsidR="00AE7D30">
        <w:rPr>
          <w:bCs/>
        </w:rPr>
        <w:t>,</w:t>
      </w:r>
      <w:r w:rsidR="002025D9" w:rsidRPr="002025D9">
        <w:rPr>
          <w:bCs/>
        </w:rPr>
        <w:t xml:space="preserve"> </w:t>
      </w:r>
      <w:r w:rsidR="00AE7D30">
        <w:rPr>
          <w:bCs/>
        </w:rPr>
        <w:t>creada p</w:t>
      </w:r>
      <w:r w:rsidR="00AE7D30" w:rsidRPr="00AE7D30">
        <w:rPr>
          <w:bCs/>
        </w:rPr>
        <w:t xml:space="preserve">or </w:t>
      </w:r>
      <w:r w:rsidR="00F371F3">
        <w:rPr>
          <w:bCs/>
        </w:rPr>
        <w:t>d</w:t>
      </w:r>
      <w:r w:rsidR="00AE7D30" w:rsidRPr="00AE7D30">
        <w:rPr>
          <w:bCs/>
        </w:rPr>
        <w:t xml:space="preserve">ocumento </w:t>
      </w:r>
      <w:r w:rsidR="00F371F3">
        <w:rPr>
          <w:bCs/>
        </w:rPr>
        <w:t>p</w:t>
      </w:r>
      <w:r w:rsidR="00AE7D30" w:rsidRPr="00AE7D30">
        <w:rPr>
          <w:bCs/>
        </w:rPr>
        <w:t>rivado del 26 de mayo de 2016 de Accionista Único,</w:t>
      </w:r>
      <w:r w:rsidR="00F371F3">
        <w:rPr>
          <w:bCs/>
        </w:rPr>
        <w:t xml:space="preserve"> </w:t>
      </w:r>
      <w:r w:rsidR="00AE7D30" w:rsidRPr="00AE7D30">
        <w:rPr>
          <w:bCs/>
        </w:rPr>
        <w:t>inscrito en esa Cámara de Comercio el 31 de mayo de 2016, con el No.02107957 del Libro IX, se constituyó la sociedad de naturaleza</w:t>
      </w:r>
      <w:r w:rsidR="00F371F3">
        <w:rPr>
          <w:bCs/>
        </w:rPr>
        <w:t xml:space="preserve"> </w:t>
      </w:r>
      <w:r w:rsidR="00AE7D30" w:rsidRPr="00AE7D30">
        <w:rPr>
          <w:bCs/>
        </w:rPr>
        <w:t>Comercial denominada MILITARY INDUSTRIES SAS</w:t>
      </w:r>
      <w:r w:rsidR="002B3C24" w:rsidRPr="00A47046">
        <w:rPr>
          <w:bCs/>
        </w:rPr>
        <w:t>;</w:t>
      </w:r>
      <w:r w:rsidR="00A47046" w:rsidRPr="00A47046">
        <w:rPr>
          <w:b/>
        </w:rPr>
        <w:t xml:space="preserve"> (</w:t>
      </w:r>
      <w:proofErr w:type="spellStart"/>
      <w:r w:rsidR="00A47046" w:rsidRPr="00A47046">
        <w:rPr>
          <w:b/>
        </w:rPr>
        <w:t>ii</w:t>
      </w:r>
      <w:proofErr w:type="spellEnd"/>
      <w:r w:rsidR="00A47046" w:rsidRPr="00A47046">
        <w:rPr>
          <w:b/>
        </w:rPr>
        <w:t>)</w:t>
      </w:r>
      <w:r w:rsidR="002B3C24">
        <w:rPr>
          <w:bCs/>
        </w:rPr>
        <w:t xml:space="preserve"> </w:t>
      </w:r>
      <w:r w:rsidR="002B3C24" w:rsidRPr="00A47046">
        <w:rPr>
          <w:b/>
        </w:rPr>
        <w:t xml:space="preserve">UNION TEMPORAL </w:t>
      </w:r>
      <w:r w:rsidR="00A47046" w:rsidRPr="00A47046">
        <w:rPr>
          <w:b/>
        </w:rPr>
        <w:t>UT – 25</w:t>
      </w:r>
      <w:r w:rsidR="00A47046">
        <w:rPr>
          <w:bCs/>
        </w:rPr>
        <w:t xml:space="preserve">, </w:t>
      </w:r>
      <w:r w:rsidR="002B3C24" w:rsidRPr="002B3C24">
        <w:rPr>
          <w:bCs/>
        </w:rPr>
        <w:t xml:space="preserve">identificada con </w:t>
      </w:r>
      <w:r w:rsidR="002B3C24" w:rsidRPr="00630F31">
        <w:rPr>
          <w:b/>
        </w:rPr>
        <w:t>NIT</w:t>
      </w:r>
      <w:r w:rsidR="00BC068A">
        <w:rPr>
          <w:b/>
        </w:rPr>
        <w:t xml:space="preserve"> 902038805-9</w:t>
      </w:r>
      <w:r w:rsidR="002B3C24" w:rsidRPr="00630F31">
        <w:rPr>
          <w:b/>
        </w:rPr>
        <w:t>;</w:t>
      </w:r>
      <w:r w:rsidR="002B3C24" w:rsidRPr="002B3C24">
        <w:rPr>
          <w:bCs/>
        </w:rPr>
        <w:t xml:space="preserve"> representada legalmente por </w:t>
      </w:r>
      <w:r w:rsidR="00526767" w:rsidRPr="00C57CBA">
        <w:rPr>
          <w:b/>
        </w:rPr>
        <w:t>ERNESTO POVEDA SALGADO</w:t>
      </w:r>
      <w:r w:rsidR="002B3C24" w:rsidRPr="002B3C24">
        <w:rPr>
          <w:bCs/>
        </w:rPr>
        <w:t xml:space="preserve">, identificado con cédula </w:t>
      </w:r>
      <w:r w:rsidR="00D00DE3">
        <w:rPr>
          <w:bCs/>
        </w:rPr>
        <w:t>80.013.443</w:t>
      </w:r>
      <w:r w:rsidR="002B3C24" w:rsidRPr="002B3C24">
        <w:rPr>
          <w:bCs/>
        </w:rPr>
        <w:t>; conformada por:</w:t>
      </w:r>
      <w:r w:rsidR="002B3C24" w:rsidRPr="001069C8">
        <w:rPr>
          <w:b/>
        </w:rPr>
        <w:t>(a)</w:t>
      </w:r>
      <w:r w:rsidR="002B3C24" w:rsidRPr="002B3C24">
        <w:rPr>
          <w:bCs/>
        </w:rPr>
        <w:t xml:space="preserve"> </w:t>
      </w:r>
      <w:r w:rsidR="00423AF4" w:rsidRPr="00C57CBA">
        <w:rPr>
          <w:b/>
        </w:rPr>
        <w:t>ANDINA DE LICITACIONES SAS</w:t>
      </w:r>
      <w:r w:rsidR="00423AF4">
        <w:rPr>
          <w:bCs/>
        </w:rPr>
        <w:t xml:space="preserve"> </w:t>
      </w:r>
      <w:r w:rsidR="002B3C24" w:rsidRPr="002B3C24">
        <w:rPr>
          <w:bCs/>
        </w:rPr>
        <w:t xml:space="preserve">con </w:t>
      </w:r>
      <w:proofErr w:type="spellStart"/>
      <w:r w:rsidR="002B3C24" w:rsidRPr="00C57CBA">
        <w:rPr>
          <w:bCs/>
        </w:rPr>
        <w:t>Nit</w:t>
      </w:r>
      <w:proofErr w:type="spellEnd"/>
      <w:r w:rsidR="002B3C24" w:rsidRPr="00C57CBA">
        <w:rPr>
          <w:bCs/>
        </w:rPr>
        <w:t>: 901.</w:t>
      </w:r>
      <w:r w:rsidR="006D3F32" w:rsidRPr="00C57CBA">
        <w:rPr>
          <w:bCs/>
        </w:rPr>
        <w:t>463</w:t>
      </w:r>
      <w:r w:rsidR="002B3C24" w:rsidRPr="00C57CBA">
        <w:rPr>
          <w:bCs/>
        </w:rPr>
        <w:t>.</w:t>
      </w:r>
      <w:r w:rsidR="006D3F32" w:rsidRPr="00C57CBA">
        <w:rPr>
          <w:bCs/>
        </w:rPr>
        <w:t>608</w:t>
      </w:r>
      <w:r w:rsidR="002B3C24" w:rsidRPr="00C57CBA">
        <w:rPr>
          <w:bCs/>
        </w:rPr>
        <w:t>-</w:t>
      </w:r>
      <w:r w:rsidR="006D3F32" w:rsidRPr="00C57CBA">
        <w:rPr>
          <w:bCs/>
        </w:rPr>
        <w:t>2</w:t>
      </w:r>
      <w:r w:rsidR="002B3C24" w:rsidRPr="002B3C24">
        <w:rPr>
          <w:bCs/>
        </w:rPr>
        <w:t xml:space="preserve">  y Matrícula No. 03</w:t>
      </w:r>
      <w:r w:rsidR="006D3F32">
        <w:rPr>
          <w:bCs/>
        </w:rPr>
        <w:t>348151</w:t>
      </w:r>
      <w:r w:rsidR="002B3C24" w:rsidRPr="002B3C24">
        <w:rPr>
          <w:bCs/>
        </w:rPr>
        <w:t xml:space="preserve"> del </w:t>
      </w:r>
      <w:r w:rsidR="00ED1475">
        <w:rPr>
          <w:bCs/>
        </w:rPr>
        <w:t>5</w:t>
      </w:r>
      <w:r w:rsidR="002B3C24" w:rsidRPr="002B3C24">
        <w:rPr>
          <w:bCs/>
        </w:rPr>
        <w:t xml:space="preserve"> de </w:t>
      </w:r>
      <w:r w:rsidR="00ED1475">
        <w:rPr>
          <w:bCs/>
        </w:rPr>
        <w:t xml:space="preserve">marzo </w:t>
      </w:r>
      <w:r w:rsidR="002B3C24" w:rsidRPr="002B3C24">
        <w:rPr>
          <w:bCs/>
        </w:rPr>
        <w:t>de 202</w:t>
      </w:r>
      <w:r w:rsidR="00ED1475">
        <w:rPr>
          <w:bCs/>
        </w:rPr>
        <w:t>1</w:t>
      </w:r>
      <w:r w:rsidR="002B3C24" w:rsidRPr="002B3C24">
        <w:rPr>
          <w:bCs/>
        </w:rPr>
        <w:t xml:space="preserve">. </w:t>
      </w:r>
      <w:r w:rsidR="00C7429F" w:rsidRPr="002B3C24">
        <w:rPr>
          <w:bCs/>
        </w:rPr>
        <w:t>Que,</w:t>
      </w:r>
      <w:r w:rsidR="002B3C24" w:rsidRPr="002B3C24">
        <w:rPr>
          <w:bCs/>
        </w:rPr>
        <w:t xml:space="preserve"> por Documento Privado del </w:t>
      </w:r>
      <w:r w:rsidR="00C57CBA">
        <w:rPr>
          <w:bCs/>
        </w:rPr>
        <w:t>26</w:t>
      </w:r>
      <w:r w:rsidR="002B3C24" w:rsidRPr="002B3C24">
        <w:rPr>
          <w:bCs/>
        </w:rPr>
        <w:t xml:space="preserve"> de </w:t>
      </w:r>
      <w:r w:rsidR="00C57CBA">
        <w:rPr>
          <w:bCs/>
        </w:rPr>
        <w:t xml:space="preserve">febrero </w:t>
      </w:r>
      <w:r w:rsidR="002B3C24" w:rsidRPr="002B3C24">
        <w:rPr>
          <w:bCs/>
        </w:rPr>
        <w:t>de 202</w:t>
      </w:r>
      <w:r w:rsidR="00C57CBA">
        <w:rPr>
          <w:bCs/>
        </w:rPr>
        <w:t>1</w:t>
      </w:r>
      <w:r w:rsidR="002B3C24" w:rsidRPr="002B3C24">
        <w:rPr>
          <w:bCs/>
        </w:rPr>
        <w:t xml:space="preserve"> de la Asamblea de Accionistas, inscrito en la Cámara de Comercio de Bogotá el </w:t>
      </w:r>
      <w:r w:rsidR="00312755">
        <w:rPr>
          <w:bCs/>
        </w:rPr>
        <w:t>5</w:t>
      </w:r>
      <w:r w:rsidR="002B3C24" w:rsidRPr="002B3C24">
        <w:rPr>
          <w:bCs/>
        </w:rPr>
        <w:t xml:space="preserve"> de </w:t>
      </w:r>
      <w:r w:rsidR="00312755">
        <w:rPr>
          <w:bCs/>
        </w:rPr>
        <w:t xml:space="preserve">marzo </w:t>
      </w:r>
      <w:r w:rsidR="002B3C24" w:rsidRPr="002B3C24">
        <w:rPr>
          <w:bCs/>
        </w:rPr>
        <w:t>de 202</w:t>
      </w:r>
      <w:r w:rsidR="00312755">
        <w:rPr>
          <w:bCs/>
        </w:rPr>
        <w:t>1</w:t>
      </w:r>
      <w:r w:rsidR="002B3C24" w:rsidRPr="002B3C24">
        <w:rPr>
          <w:bCs/>
        </w:rPr>
        <w:t>, con el No. 02</w:t>
      </w:r>
      <w:r w:rsidR="00312755">
        <w:rPr>
          <w:bCs/>
        </w:rPr>
        <w:t>67</w:t>
      </w:r>
      <w:r w:rsidR="00F22C97">
        <w:rPr>
          <w:bCs/>
        </w:rPr>
        <w:t>0036</w:t>
      </w:r>
      <w:r w:rsidR="002B3C24" w:rsidRPr="002B3C24">
        <w:rPr>
          <w:bCs/>
        </w:rPr>
        <w:t xml:space="preserve"> del Libro IX, se constituyó la sociedad de naturaleza Comercial denominada </w:t>
      </w:r>
      <w:r w:rsidR="00F22C97">
        <w:rPr>
          <w:bCs/>
        </w:rPr>
        <w:t xml:space="preserve">ANDINA DE LICITACIONES </w:t>
      </w:r>
      <w:r w:rsidR="002B3C24" w:rsidRPr="002B3C24">
        <w:rPr>
          <w:bCs/>
        </w:rPr>
        <w:t xml:space="preserve">SAS. </w:t>
      </w:r>
      <w:r w:rsidR="002B3C24" w:rsidRPr="001069C8">
        <w:rPr>
          <w:b/>
        </w:rPr>
        <w:t>(b)</w:t>
      </w:r>
      <w:r w:rsidR="002B3C24" w:rsidRPr="002B3C24">
        <w:rPr>
          <w:bCs/>
        </w:rPr>
        <w:t xml:space="preserve"> </w:t>
      </w:r>
      <w:r w:rsidR="001069C8" w:rsidRPr="00F87CCB">
        <w:rPr>
          <w:b/>
        </w:rPr>
        <w:t>PRODUCTORA DE TEXTILES DE TOCANCIPA</w:t>
      </w:r>
      <w:r w:rsidR="00F87CCB" w:rsidRPr="00F87CCB">
        <w:rPr>
          <w:b/>
        </w:rPr>
        <w:t xml:space="preserve"> S.A TOPTEX</w:t>
      </w:r>
      <w:r w:rsidR="002B3C24" w:rsidRPr="002B3C24">
        <w:rPr>
          <w:bCs/>
        </w:rPr>
        <w:t>,</w:t>
      </w:r>
      <w:r w:rsidR="005F7B4A">
        <w:rPr>
          <w:bCs/>
        </w:rPr>
        <w:t xml:space="preserve"> con la Sigla TOPTEX S.A, </w:t>
      </w:r>
      <w:r w:rsidR="002B3C24" w:rsidRPr="002B3C24">
        <w:rPr>
          <w:bCs/>
        </w:rPr>
        <w:t xml:space="preserve">con </w:t>
      </w:r>
      <w:proofErr w:type="spellStart"/>
      <w:r w:rsidR="002B3C24" w:rsidRPr="002B3C24">
        <w:rPr>
          <w:bCs/>
        </w:rPr>
        <w:t>Nit</w:t>
      </w:r>
      <w:proofErr w:type="spellEnd"/>
      <w:r w:rsidR="002B3C24" w:rsidRPr="002B3C24">
        <w:rPr>
          <w:bCs/>
        </w:rPr>
        <w:t xml:space="preserve">: </w:t>
      </w:r>
      <w:r w:rsidR="005F7B4A">
        <w:rPr>
          <w:bCs/>
        </w:rPr>
        <w:t>8</w:t>
      </w:r>
      <w:r w:rsidR="00C7429F">
        <w:rPr>
          <w:bCs/>
        </w:rPr>
        <w:t>30</w:t>
      </w:r>
      <w:r w:rsidR="008D0DEA">
        <w:rPr>
          <w:bCs/>
        </w:rPr>
        <w:t>.</w:t>
      </w:r>
      <w:r w:rsidR="00C7429F">
        <w:rPr>
          <w:bCs/>
        </w:rPr>
        <w:t>083</w:t>
      </w:r>
      <w:r w:rsidR="00094193">
        <w:rPr>
          <w:bCs/>
        </w:rPr>
        <w:t>.</w:t>
      </w:r>
      <w:r w:rsidR="00C7429F">
        <w:rPr>
          <w:bCs/>
        </w:rPr>
        <w:t>392-9</w:t>
      </w:r>
      <w:r w:rsidR="002B3C24" w:rsidRPr="002B3C24">
        <w:rPr>
          <w:bCs/>
        </w:rPr>
        <w:t xml:space="preserve"> y </w:t>
      </w:r>
      <w:r w:rsidR="002B3C24" w:rsidRPr="002B3C24">
        <w:rPr>
          <w:bCs/>
        </w:rPr>
        <w:lastRenderedPageBreak/>
        <w:t>Matrícula No. 0</w:t>
      </w:r>
      <w:r w:rsidR="00C7429F">
        <w:rPr>
          <w:bCs/>
        </w:rPr>
        <w:t>10720</w:t>
      </w:r>
      <w:r w:rsidR="00587A59">
        <w:rPr>
          <w:bCs/>
        </w:rPr>
        <w:t>79</w:t>
      </w:r>
      <w:r w:rsidR="002B3C24" w:rsidRPr="002B3C24">
        <w:rPr>
          <w:bCs/>
        </w:rPr>
        <w:t xml:space="preserve"> del </w:t>
      </w:r>
      <w:r w:rsidR="00587A59">
        <w:rPr>
          <w:bCs/>
        </w:rPr>
        <w:t>5</w:t>
      </w:r>
      <w:r w:rsidR="002B3C24" w:rsidRPr="002B3C24">
        <w:rPr>
          <w:bCs/>
        </w:rPr>
        <w:t xml:space="preserve"> de </w:t>
      </w:r>
      <w:r w:rsidR="00587A59">
        <w:rPr>
          <w:bCs/>
        </w:rPr>
        <w:t xml:space="preserve">marzo </w:t>
      </w:r>
      <w:r w:rsidR="002B3C24" w:rsidRPr="002B3C24">
        <w:rPr>
          <w:bCs/>
        </w:rPr>
        <w:t>de 20</w:t>
      </w:r>
      <w:r w:rsidR="00587A59">
        <w:rPr>
          <w:bCs/>
        </w:rPr>
        <w:t>0</w:t>
      </w:r>
      <w:r w:rsidR="002B3C24" w:rsidRPr="002B3C24">
        <w:rPr>
          <w:bCs/>
        </w:rPr>
        <w:t>1</w:t>
      </w:r>
      <w:r w:rsidR="00587A59">
        <w:rPr>
          <w:bCs/>
        </w:rPr>
        <w:t>,</w:t>
      </w:r>
      <w:r w:rsidR="002B3C24" w:rsidRPr="002B3C24">
        <w:rPr>
          <w:bCs/>
        </w:rPr>
        <w:t xml:space="preserve"> </w:t>
      </w:r>
      <w:r w:rsidR="00E504F5" w:rsidRPr="002B3C24">
        <w:rPr>
          <w:bCs/>
        </w:rPr>
        <w:t>Que,</w:t>
      </w:r>
      <w:r w:rsidR="002B3C24" w:rsidRPr="002B3C24">
        <w:rPr>
          <w:bCs/>
        </w:rPr>
        <w:t xml:space="preserve"> por </w:t>
      </w:r>
      <w:r w:rsidR="00E504F5">
        <w:rPr>
          <w:bCs/>
        </w:rPr>
        <w:t xml:space="preserve">Escritura Pública No. 0000368 del 20 de febrero de 2001, </w:t>
      </w:r>
      <w:r w:rsidR="00962D9B">
        <w:rPr>
          <w:bCs/>
        </w:rPr>
        <w:t xml:space="preserve">de Notaria 49 de Bogotá D.C, </w:t>
      </w:r>
      <w:r w:rsidR="00115D18">
        <w:rPr>
          <w:bCs/>
        </w:rPr>
        <w:t xml:space="preserve">inscrita en la Cámara de Comercio de Bogotá el 5 de marzo de 2001, </w:t>
      </w:r>
      <w:r w:rsidR="00A37240">
        <w:rPr>
          <w:bCs/>
        </w:rPr>
        <w:t xml:space="preserve">con el </w:t>
      </w:r>
      <w:r w:rsidR="001F440B">
        <w:rPr>
          <w:bCs/>
        </w:rPr>
        <w:t>No</w:t>
      </w:r>
      <w:r w:rsidR="00A37240">
        <w:rPr>
          <w:bCs/>
        </w:rPr>
        <w:t xml:space="preserve"> 00767428 del libro IX, se constituyó la sociedad de naturaleza comercia</w:t>
      </w:r>
      <w:r w:rsidR="0059606A">
        <w:rPr>
          <w:bCs/>
        </w:rPr>
        <w:t xml:space="preserve">l PRODUCTORA DE TEXTILES DE TOCANCIPA S.A. TOPTEX </w:t>
      </w:r>
      <w:r w:rsidR="00A83A1D">
        <w:rPr>
          <w:bCs/>
        </w:rPr>
        <w:t>S.A;</w:t>
      </w:r>
      <w:r w:rsidR="0002334E">
        <w:rPr>
          <w:bCs/>
        </w:rPr>
        <w:t xml:space="preserve"> </w:t>
      </w:r>
      <w:r w:rsidR="0002334E" w:rsidRPr="0002334E">
        <w:rPr>
          <w:b/>
        </w:rPr>
        <w:t>(</w:t>
      </w:r>
      <w:proofErr w:type="spellStart"/>
      <w:r w:rsidR="0002334E" w:rsidRPr="0002334E">
        <w:rPr>
          <w:b/>
        </w:rPr>
        <w:t>iii</w:t>
      </w:r>
      <w:proofErr w:type="spellEnd"/>
      <w:r w:rsidR="0002334E" w:rsidRPr="0002334E">
        <w:rPr>
          <w:b/>
        </w:rPr>
        <w:t>)</w:t>
      </w:r>
      <w:r w:rsidR="004F6027">
        <w:rPr>
          <w:b/>
        </w:rPr>
        <w:t xml:space="preserve"> UNION TEMPORAL FABRICATO A.C; </w:t>
      </w:r>
      <w:r w:rsidR="001B55D0">
        <w:rPr>
          <w:bCs/>
        </w:rPr>
        <w:t xml:space="preserve">identificada con </w:t>
      </w:r>
      <w:r w:rsidR="001B55D0" w:rsidRPr="004D5943">
        <w:rPr>
          <w:b/>
        </w:rPr>
        <w:t xml:space="preserve">NIT </w:t>
      </w:r>
      <w:r w:rsidR="008556A7" w:rsidRPr="004D5943">
        <w:rPr>
          <w:b/>
        </w:rPr>
        <w:t>902.028.541-7</w:t>
      </w:r>
      <w:r w:rsidR="001B55D0" w:rsidRPr="008556A7">
        <w:rPr>
          <w:bCs/>
        </w:rPr>
        <w:t>,</w:t>
      </w:r>
      <w:r w:rsidR="001B55D0">
        <w:rPr>
          <w:bCs/>
        </w:rPr>
        <w:t xml:space="preserve"> representada </w:t>
      </w:r>
      <w:r w:rsidR="00EC3F4F" w:rsidRPr="002B3C24">
        <w:rPr>
          <w:bCs/>
        </w:rPr>
        <w:t xml:space="preserve">legalmente por </w:t>
      </w:r>
      <w:r w:rsidR="00EC3F4F">
        <w:rPr>
          <w:b/>
        </w:rPr>
        <w:t>PATRICIA MEJÍA PÉREZ</w:t>
      </w:r>
      <w:r w:rsidR="00EC3F4F" w:rsidRPr="002B3C24">
        <w:rPr>
          <w:bCs/>
        </w:rPr>
        <w:t>, identificad</w:t>
      </w:r>
      <w:r w:rsidR="00EC3F4F">
        <w:rPr>
          <w:bCs/>
        </w:rPr>
        <w:t>a</w:t>
      </w:r>
      <w:r w:rsidR="00EC3F4F" w:rsidRPr="002B3C24">
        <w:rPr>
          <w:bCs/>
        </w:rPr>
        <w:t xml:space="preserve"> con cédula </w:t>
      </w:r>
      <w:r w:rsidR="00B813A9">
        <w:rPr>
          <w:bCs/>
        </w:rPr>
        <w:t>39.648.</w:t>
      </w:r>
      <w:r w:rsidR="00437729">
        <w:rPr>
          <w:bCs/>
        </w:rPr>
        <w:t>509 de Bogotá</w:t>
      </w:r>
      <w:r w:rsidR="00EC3F4F" w:rsidRPr="002B3C24">
        <w:rPr>
          <w:bCs/>
        </w:rPr>
        <w:t>; conformada por:</w:t>
      </w:r>
      <w:r w:rsidR="00EC3F4F" w:rsidRPr="001069C8">
        <w:rPr>
          <w:b/>
        </w:rPr>
        <w:t>(a)</w:t>
      </w:r>
      <w:r w:rsidR="00EC3F4F" w:rsidRPr="002B3C24">
        <w:rPr>
          <w:bCs/>
        </w:rPr>
        <w:t xml:space="preserve"> </w:t>
      </w:r>
      <w:r w:rsidR="00437729">
        <w:rPr>
          <w:b/>
        </w:rPr>
        <w:t xml:space="preserve">DISMOTOS PATRICIA MEJÍA EU </w:t>
      </w:r>
      <w:r w:rsidR="00EC3F4F" w:rsidRPr="002B3C24">
        <w:rPr>
          <w:bCs/>
        </w:rPr>
        <w:t xml:space="preserve">con </w:t>
      </w:r>
      <w:proofErr w:type="spellStart"/>
      <w:r w:rsidR="00EC3F4F" w:rsidRPr="00C57CBA">
        <w:rPr>
          <w:bCs/>
        </w:rPr>
        <w:t>Nit</w:t>
      </w:r>
      <w:proofErr w:type="spellEnd"/>
      <w:r w:rsidR="00EC3F4F" w:rsidRPr="00C57CBA">
        <w:rPr>
          <w:bCs/>
        </w:rPr>
        <w:t>: 90</w:t>
      </w:r>
      <w:r w:rsidR="00FB256A">
        <w:rPr>
          <w:bCs/>
        </w:rPr>
        <w:t>0</w:t>
      </w:r>
      <w:r w:rsidR="00EC3F4F" w:rsidRPr="00C57CBA">
        <w:rPr>
          <w:bCs/>
        </w:rPr>
        <w:t>.</w:t>
      </w:r>
      <w:r w:rsidR="00FB256A">
        <w:rPr>
          <w:bCs/>
        </w:rPr>
        <w:t>050</w:t>
      </w:r>
      <w:r w:rsidR="00EC3F4F" w:rsidRPr="00C57CBA">
        <w:rPr>
          <w:bCs/>
        </w:rPr>
        <w:t>.</w:t>
      </w:r>
      <w:r w:rsidR="00FB256A">
        <w:rPr>
          <w:bCs/>
        </w:rPr>
        <w:t>616</w:t>
      </w:r>
      <w:r w:rsidR="00EC3F4F" w:rsidRPr="00C57CBA">
        <w:rPr>
          <w:bCs/>
        </w:rPr>
        <w:t>-</w:t>
      </w:r>
      <w:r w:rsidR="00FB256A">
        <w:rPr>
          <w:bCs/>
        </w:rPr>
        <w:t>5</w:t>
      </w:r>
      <w:r w:rsidR="00EC3F4F" w:rsidRPr="002B3C24">
        <w:rPr>
          <w:bCs/>
        </w:rPr>
        <w:t xml:space="preserve">  y Matrícula No. </w:t>
      </w:r>
      <w:r w:rsidR="003331D1" w:rsidRPr="003331D1">
        <w:rPr>
          <w:bCs/>
        </w:rPr>
        <w:t>01540889</w:t>
      </w:r>
      <w:r w:rsidR="00EC3F4F" w:rsidRPr="002B3C24">
        <w:rPr>
          <w:bCs/>
        </w:rPr>
        <w:t xml:space="preserve"> del </w:t>
      </w:r>
      <w:r w:rsidR="00AF4C35">
        <w:rPr>
          <w:bCs/>
        </w:rPr>
        <w:t>19</w:t>
      </w:r>
      <w:r w:rsidR="00EC3F4F" w:rsidRPr="002B3C24">
        <w:rPr>
          <w:bCs/>
        </w:rPr>
        <w:t xml:space="preserve"> de </w:t>
      </w:r>
      <w:r w:rsidR="00AF4C35">
        <w:rPr>
          <w:bCs/>
        </w:rPr>
        <w:t xml:space="preserve">octubre </w:t>
      </w:r>
      <w:r w:rsidR="00EC3F4F" w:rsidRPr="002B3C24">
        <w:rPr>
          <w:bCs/>
        </w:rPr>
        <w:t>de 20</w:t>
      </w:r>
      <w:r w:rsidR="00AF4C35">
        <w:rPr>
          <w:bCs/>
        </w:rPr>
        <w:t>05</w:t>
      </w:r>
      <w:r w:rsidR="00EC3F4F" w:rsidRPr="002B3C24">
        <w:rPr>
          <w:bCs/>
        </w:rPr>
        <w:t xml:space="preserve">. Que, </w:t>
      </w:r>
      <w:r w:rsidR="00AF4C35">
        <w:rPr>
          <w:bCs/>
        </w:rPr>
        <w:t>p</w:t>
      </w:r>
      <w:r w:rsidR="00AF4C35" w:rsidRPr="00AF4C35">
        <w:rPr>
          <w:bCs/>
        </w:rPr>
        <w:t xml:space="preserve">or Documento Privado </w:t>
      </w:r>
      <w:r w:rsidR="006C33E9" w:rsidRPr="00AF4C35">
        <w:rPr>
          <w:bCs/>
        </w:rPr>
        <w:t>del 11</w:t>
      </w:r>
      <w:r w:rsidR="00AF4C35" w:rsidRPr="00AF4C35">
        <w:rPr>
          <w:bCs/>
        </w:rPr>
        <w:t xml:space="preserve"> de octubre de 2005, inscrito en </w:t>
      </w:r>
      <w:r w:rsidR="00AF4C35">
        <w:rPr>
          <w:bCs/>
        </w:rPr>
        <w:t xml:space="preserve">la </w:t>
      </w:r>
      <w:r w:rsidR="00AF4C35" w:rsidRPr="00AF4C35">
        <w:rPr>
          <w:bCs/>
        </w:rPr>
        <w:t>Cámara de Comercio</w:t>
      </w:r>
      <w:r w:rsidR="00AF4C35">
        <w:rPr>
          <w:bCs/>
        </w:rPr>
        <w:t xml:space="preserve"> de Bogotá </w:t>
      </w:r>
      <w:r w:rsidR="00AF4C35" w:rsidRPr="00AF4C35">
        <w:rPr>
          <w:bCs/>
        </w:rPr>
        <w:t>el 19 de octubre de 2005, con el No. 01017037 del</w:t>
      </w:r>
      <w:r w:rsidR="00AF4C35">
        <w:rPr>
          <w:bCs/>
        </w:rPr>
        <w:t xml:space="preserve"> </w:t>
      </w:r>
      <w:r w:rsidR="00AF4C35" w:rsidRPr="00AF4C35">
        <w:rPr>
          <w:bCs/>
        </w:rPr>
        <w:t>Libro IX, se constituyó la empresa unipersonal de naturaleza Comercial</w:t>
      </w:r>
      <w:r w:rsidR="00AF4C35">
        <w:rPr>
          <w:bCs/>
        </w:rPr>
        <w:t xml:space="preserve"> </w:t>
      </w:r>
      <w:r w:rsidR="00AF4C35" w:rsidRPr="00AF4C35">
        <w:rPr>
          <w:bCs/>
        </w:rPr>
        <w:t>denominada DISMOTOS PATRICIA MEJIA E U</w:t>
      </w:r>
      <w:r w:rsidR="00AF4C35">
        <w:rPr>
          <w:bCs/>
        </w:rPr>
        <w:t xml:space="preserve">; </w:t>
      </w:r>
      <w:r w:rsidR="00EC3F4F" w:rsidRPr="001069C8">
        <w:rPr>
          <w:b/>
        </w:rPr>
        <w:t>(b)</w:t>
      </w:r>
      <w:r w:rsidR="00EC3F4F" w:rsidRPr="002B3C24">
        <w:rPr>
          <w:bCs/>
        </w:rPr>
        <w:t xml:space="preserve"> </w:t>
      </w:r>
      <w:r w:rsidR="006F6232">
        <w:rPr>
          <w:b/>
        </w:rPr>
        <w:t>FABR</w:t>
      </w:r>
      <w:r w:rsidR="008A478F">
        <w:rPr>
          <w:b/>
        </w:rPr>
        <w:t>I</w:t>
      </w:r>
      <w:r w:rsidR="006F6232">
        <w:rPr>
          <w:b/>
        </w:rPr>
        <w:t>CATO S.A</w:t>
      </w:r>
      <w:r w:rsidR="00EC3F4F" w:rsidRPr="002B3C24">
        <w:rPr>
          <w:bCs/>
        </w:rPr>
        <w:t>,</w:t>
      </w:r>
      <w:r w:rsidR="00EC3F4F">
        <w:rPr>
          <w:bCs/>
        </w:rPr>
        <w:t xml:space="preserve"> </w:t>
      </w:r>
      <w:r w:rsidR="00EC3F4F" w:rsidRPr="002B3C24">
        <w:rPr>
          <w:bCs/>
        </w:rPr>
        <w:t xml:space="preserve">con </w:t>
      </w:r>
      <w:proofErr w:type="spellStart"/>
      <w:r w:rsidR="00EC3F4F" w:rsidRPr="002B3C24">
        <w:rPr>
          <w:bCs/>
        </w:rPr>
        <w:t>Nit</w:t>
      </w:r>
      <w:proofErr w:type="spellEnd"/>
      <w:r w:rsidR="00EC3F4F" w:rsidRPr="002B3C24">
        <w:rPr>
          <w:bCs/>
        </w:rPr>
        <w:t xml:space="preserve">: </w:t>
      </w:r>
      <w:r w:rsidR="00EC3F4F">
        <w:rPr>
          <w:bCs/>
        </w:rPr>
        <w:t>8</w:t>
      </w:r>
      <w:r w:rsidR="006F6232">
        <w:rPr>
          <w:bCs/>
        </w:rPr>
        <w:t>9</w:t>
      </w:r>
      <w:r w:rsidR="00EC3F4F">
        <w:rPr>
          <w:bCs/>
        </w:rPr>
        <w:t>0.</w:t>
      </w:r>
      <w:r w:rsidR="00856D77">
        <w:rPr>
          <w:bCs/>
        </w:rPr>
        <w:t>900</w:t>
      </w:r>
      <w:r w:rsidR="00EC3F4F">
        <w:rPr>
          <w:bCs/>
        </w:rPr>
        <w:t>.</w:t>
      </w:r>
      <w:r w:rsidR="00856D77">
        <w:rPr>
          <w:bCs/>
        </w:rPr>
        <w:t>308</w:t>
      </w:r>
      <w:r w:rsidR="00EC3F4F">
        <w:rPr>
          <w:bCs/>
        </w:rPr>
        <w:t>-</w:t>
      </w:r>
      <w:r w:rsidR="00856D77">
        <w:rPr>
          <w:bCs/>
        </w:rPr>
        <w:t>4</w:t>
      </w:r>
      <w:r w:rsidR="00EC3F4F" w:rsidRPr="002B3C24">
        <w:rPr>
          <w:bCs/>
        </w:rPr>
        <w:t xml:space="preserve"> y Matrícula No. </w:t>
      </w:r>
      <w:r w:rsidR="00856D77">
        <w:rPr>
          <w:bCs/>
        </w:rPr>
        <w:t>21-002045-4</w:t>
      </w:r>
      <w:r w:rsidR="00EC3F4F" w:rsidRPr="002B3C24">
        <w:rPr>
          <w:bCs/>
        </w:rPr>
        <w:t xml:space="preserve"> del </w:t>
      </w:r>
      <w:r w:rsidR="007611FF">
        <w:rPr>
          <w:bCs/>
        </w:rPr>
        <w:t>1</w:t>
      </w:r>
      <w:r w:rsidR="00EC3F4F">
        <w:rPr>
          <w:bCs/>
        </w:rPr>
        <w:t>5</w:t>
      </w:r>
      <w:r w:rsidR="00EC3F4F" w:rsidRPr="002B3C24">
        <w:rPr>
          <w:bCs/>
        </w:rPr>
        <w:t xml:space="preserve"> de </w:t>
      </w:r>
      <w:r w:rsidR="007611FF">
        <w:rPr>
          <w:bCs/>
        </w:rPr>
        <w:t>febrero</w:t>
      </w:r>
      <w:r w:rsidR="00EC3F4F">
        <w:rPr>
          <w:bCs/>
        </w:rPr>
        <w:t xml:space="preserve"> </w:t>
      </w:r>
      <w:r w:rsidR="00EC3F4F" w:rsidRPr="002B3C24">
        <w:rPr>
          <w:bCs/>
        </w:rPr>
        <w:t xml:space="preserve">de </w:t>
      </w:r>
      <w:r w:rsidR="007611FF">
        <w:rPr>
          <w:bCs/>
        </w:rPr>
        <w:t>1972</w:t>
      </w:r>
      <w:r w:rsidR="00EC3F4F">
        <w:rPr>
          <w:bCs/>
        </w:rPr>
        <w:t>,</w:t>
      </w:r>
      <w:r w:rsidR="00EC3F4F" w:rsidRPr="002B3C24">
        <w:rPr>
          <w:bCs/>
        </w:rPr>
        <w:t xml:space="preserve"> </w:t>
      </w:r>
      <w:r w:rsidR="009A01A6">
        <w:rPr>
          <w:bCs/>
        </w:rPr>
        <w:t>Que, p</w:t>
      </w:r>
      <w:r w:rsidR="009A01A6" w:rsidRPr="009A01A6">
        <w:rPr>
          <w:bCs/>
        </w:rPr>
        <w:t>or Escritura Pública No.617, otorgada en la Notaría 3a. de Medellín, el</w:t>
      </w:r>
      <w:r w:rsidR="009A01A6">
        <w:rPr>
          <w:bCs/>
        </w:rPr>
        <w:t xml:space="preserve"> </w:t>
      </w:r>
      <w:r w:rsidR="009A01A6" w:rsidRPr="009A01A6">
        <w:rPr>
          <w:bCs/>
        </w:rPr>
        <w:t>26 de febrero de 1920, inscrito su extracto el 3 de marzo de 1920, en el</w:t>
      </w:r>
      <w:r w:rsidR="009A01A6">
        <w:rPr>
          <w:bCs/>
        </w:rPr>
        <w:t xml:space="preserve"> </w:t>
      </w:r>
      <w:r w:rsidR="009A01A6" w:rsidRPr="009A01A6">
        <w:rPr>
          <w:bCs/>
        </w:rPr>
        <w:t>libro  del    Juzgado 1o. de Medellín, bajo el No. 103,  fue constituida</w:t>
      </w:r>
      <w:r w:rsidR="009A01A6">
        <w:rPr>
          <w:bCs/>
        </w:rPr>
        <w:t xml:space="preserve"> </w:t>
      </w:r>
      <w:r w:rsidR="009A01A6" w:rsidRPr="009A01A6">
        <w:rPr>
          <w:bCs/>
        </w:rPr>
        <w:t xml:space="preserve">una sociedad Anónima, bajo la denominación </w:t>
      </w:r>
      <w:r w:rsidR="009C1389" w:rsidRPr="009A01A6">
        <w:rPr>
          <w:bCs/>
        </w:rPr>
        <w:t>de: “FÁBRICA</w:t>
      </w:r>
      <w:r w:rsidR="009A01A6" w:rsidRPr="009A01A6">
        <w:rPr>
          <w:bCs/>
        </w:rPr>
        <w:t xml:space="preserve"> DE HILADOS Y TEJIDOS DEL HATO</w:t>
      </w:r>
      <w:r w:rsidR="009A01A6">
        <w:rPr>
          <w:bCs/>
        </w:rPr>
        <w:t xml:space="preserve">; </w:t>
      </w:r>
      <w:r w:rsidR="009C1389">
        <w:rPr>
          <w:bCs/>
        </w:rPr>
        <w:t>Que, p</w:t>
      </w:r>
      <w:r w:rsidR="009C1389" w:rsidRPr="009C1389">
        <w:rPr>
          <w:bCs/>
        </w:rPr>
        <w:t>or  escritura  pública  número  2740  del 10 de octubre de 1.939, de la</w:t>
      </w:r>
      <w:r w:rsidR="009C1389">
        <w:rPr>
          <w:bCs/>
        </w:rPr>
        <w:t xml:space="preserve"> </w:t>
      </w:r>
      <w:r w:rsidR="009C1389" w:rsidRPr="009C1389">
        <w:rPr>
          <w:bCs/>
        </w:rPr>
        <w:t>Notaría  2a. de Medellín, inscrito(a) su  extracto  el  16 de los</w:t>
      </w:r>
      <w:r w:rsidR="009C1389">
        <w:rPr>
          <w:bCs/>
        </w:rPr>
        <w:t xml:space="preserve"> </w:t>
      </w:r>
      <w:r w:rsidR="009C1389" w:rsidRPr="009C1389">
        <w:rPr>
          <w:bCs/>
        </w:rPr>
        <w:t>mismos, folio 185 bajo el número 66 del libro II del registro mercantil, por medio de la cual hubo fusión con la FABRICA DE TEJIDOS DE BELLO y</w:t>
      </w:r>
      <w:r w:rsidR="009C1389">
        <w:rPr>
          <w:bCs/>
        </w:rPr>
        <w:t xml:space="preserve"> </w:t>
      </w:r>
      <w:r w:rsidR="009C1389" w:rsidRPr="009C1389">
        <w:rPr>
          <w:bCs/>
        </w:rPr>
        <w:t>la  FABRICA  DE  HILADOS Y TEJIDOS DEL HATO, domiciliada en Medellín, la</w:t>
      </w:r>
      <w:r w:rsidR="009C1389">
        <w:rPr>
          <w:bCs/>
        </w:rPr>
        <w:t xml:space="preserve"> </w:t>
      </w:r>
      <w:r w:rsidR="009C1389" w:rsidRPr="009C1389">
        <w:rPr>
          <w:bCs/>
        </w:rPr>
        <w:t>cual Se llamará:</w:t>
      </w:r>
      <w:r w:rsidR="000D2ABE">
        <w:rPr>
          <w:bCs/>
        </w:rPr>
        <w:t xml:space="preserve"> </w:t>
      </w:r>
      <w:r w:rsidR="009C1389" w:rsidRPr="009C1389">
        <w:rPr>
          <w:bCs/>
        </w:rPr>
        <w:t>FABRICATO</w:t>
      </w:r>
      <w:r w:rsidR="009C1389">
        <w:rPr>
          <w:bCs/>
        </w:rPr>
        <w:t>;</w:t>
      </w:r>
      <w:r w:rsidR="00C5429B" w:rsidRPr="00C5429B">
        <w:t xml:space="preserve"> </w:t>
      </w:r>
      <w:r w:rsidR="00C5429B">
        <w:t>Que p</w:t>
      </w:r>
      <w:r w:rsidR="00C5429B" w:rsidRPr="00C5429B">
        <w:rPr>
          <w:bCs/>
        </w:rPr>
        <w:t>or escritura  pública  número 1920 del 30 de julio de 1974, notaría 8a. de Medellín, inscrito(a) el 2 de agosto de 1974, folio y número 10423,</w:t>
      </w:r>
      <w:r w:rsidR="00C5429B">
        <w:rPr>
          <w:bCs/>
        </w:rPr>
        <w:t xml:space="preserve"> </w:t>
      </w:r>
      <w:r w:rsidR="00C5429B" w:rsidRPr="00C5429B">
        <w:rPr>
          <w:bCs/>
        </w:rPr>
        <w:t>del  libro  IX  del registro mercantil por medio de la cual entre  otras</w:t>
      </w:r>
      <w:r w:rsidR="00C5429B">
        <w:rPr>
          <w:bCs/>
        </w:rPr>
        <w:t xml:space="preserve"> </w:t>
      </w:r>
      <w:r w:rsidR="00C5429B" w:rsidRPr="00C5429B">
        <w:rPr>
          <w:bCs/>
        </w:rPr>
        <w:t>reformas la denominación social</w:t>
      </w:r>
      <w:r w:rsidR="00C5429B">
        <w:rPr>
          <w:bCs/>
        </w:rPr>
        <w:t xml:space="preserve"> </w:t>
      </w:r>
      <w:r w:rsidR="00C5429B" w:rsidRPr="00C5429B">
        <w:rPr>
          <w:bCs/>
        </w:rPr>
        <w:t>quedará así: “FÁBRICA  DE  HILADOS  Y  TEJIDOS DEL HATO  S.A.</w:t>
      </w:r>
      <w:r w:rsidR="00C5429B">
        <w:rPr>
          <w:bCs/>
        </w:rPr>
        <w:t xml:space="preserve"> </w:t>
      </w:r>
      <w:r w:rsidR="00C5429B" w:rsidRPr="00C5429B">
        <w:rPr>
          <w:bCs/>
        </w:rPr>
        <w:t>"comercialmente</w:t>
      </w:r>
      <w:r w:rsidR="00C5429B">
        <w:rPr>
          <w:bCs/>
        </w:rPr>
        <w:t xml:space="preserve"> </w:t>
      </w:r>
      <w:r w:rsidR="00C5429B" w:rsidRPr="00C5429B">
        <w:rPr>
          <w:bCs/>
        </w:rPr>
        <w:t>puede identificarse  con el nombre de:</w:t>
      </w:r>
      <w:r w:rsidR="000D2ABE">
        <w:rPr>
          <w:bCs/>
        </w:rPr>
        <w:t xml:space="preserve"> </w:t>
      </w:r>
      <w:r w:rsidR="00C5429B" w:rsidRPr="00C5429B">
        <w:rPr>
          <w:bCs/>
        </w:rPr>
        <w:t>"FABRICATO S.A."</w:t>
      </w:r>
      <w:r w:rsidR="009C1389">
        <w:rPr>
          <w:bCs/>
        </w:rPr>
        <w:t xml:space="preserve"> </w:t>
      </w:r>
      <w:r w:rsidR="005D479B">
        <w:rPr>
          <w:bCs/>
        </w:rPr>
        <w:t xml:space="preserve">Que </w:t>
      </w:r>
      <w:r w:rsidR="00F2731D">
        <w:rPr>
          <w:bCs/>
        </w:rPr>
        <w:t>p</w:t>
      </w:r>
      <w:r w:rsidR="00F2731D" w:rsidRPr="005D479B">
        <w:rPr>
          <w:bCs/>
        </w:rPr>
        <w:t>or escritura pública número 1131, del 22 de</w:t>
      </w:r>
      <w:r w:rsidR="005D479B" w:rsidRPr="005D479B">
        <w:rPr>
          <w:bCs/>
        </w:rPr>
        <w:t xml:space="preserve"> abril de 1999, de la</w:t>
      </w:r>
      <w:r w:rsidR="00F2731D">
        <w:rPr>
          <w:bCs/>
        </w:rPr>
        <w:t xml:space="preserve"> </w:t>
      </w:r>
      <w:r w:rsidR="00F2731D" w:rsidRPr="00F2731D">
        <w:rPr>
          <w:bCs/>
        </w:rPr>
        <w:t>notaría    2a.  de Medellín, se adiciona la escritura pública número 537</w:t>
      </w:r>
      <w:r w:rsidR="00F2731D">
        <w:rPr>
          <w:bCs/>
        </w:rPr>
        <w:t xml:space="preserve"> </w:t>
      </w:r>
      <w:r w:rsidR="00F2731D" w:rsidRPr="00F2731D">
        <w:rPr>
          <w:bCs/>
        </w:rPr>
        <w:t>del 7 de marzo de 2000 de la Notaría 2a. de Medellín</w:t>
      </w:r>
      <w:r w:rsidR="00F2731D">
        <w:rPr>
          <w:bCs/>
        </w:rPr>
        <w:t>; Que p</w:t>
      </w:r>
      <w:r w:rsidR="00F2731D" w:rsidRPr="00F2731D">
        <w:rPr>
          <w:bCs/>
        </w:rPr>
        <w:t>or escritura   pública número 2049 del 14 de septiembre de 2001, de la</w:t>
      </w:r>
      <w:r w:rsidR="00F2731D">
        <w:rPr>
          <w:bCs/>
        </w:rPr>
        <w:t xml:space="preserve"> </w:t>
      </w:r>
      <w:r w:rsidR="00F2731D" w:rsidRPr="00F2731D">
        <w:rPr>
          <w:bCs/>
        </w:rPr>
        <w:t>notaría 3a.  de Medellín, inscrito(a) en esta Cámara el 14 de noviembre</w:t>
      </w:r>
      <w:r w:rsidR="00F2731D">
        <w:rPr>
          <w:bCs/>
        </w:rPr>
        <w:t xml:space="preserve"> </w:t>
      </w:r>
      <w:r w:rsidR="00F2731D" w:rsidRPr="00F2731D">
        <w:rPr>
          <w:bCs/>
        </w:rPr>
        <w:t>de 2001, folio 1530, bajo el número 10707, del libro IX del registro</w:t>
      </w:r>
      <w:r w:rsidR="00F2731D">
        <w:rPr>
          <w:bCs/>
        </w:rPr>
        <w:t xml:space="preserve"> </w:t>
      </w:r>
      <w:r w:rsidR="00F2731D" w:rsidRPr="00F2731D">
        <w:rPr>
          <w:bCs/>
        </w:rPr>
        <w:t>mercantil, mediante la cual se aprobó el compromiso de FUSIÓN por</w:t>
      </w:r>
      <w:r w:rsidR="00F2731D">
        <w:rPr>
          <w:bCs/>
        </w:rPr>
        <w:t xml:space="preserve"> </w:t>
      </w:r>
      <w:r w:rsidR="00F2731D" w:rsidRPr="00F2731D">
        <w:rPr>
          <w:bCs/>
        </w:rPr>
        <w:t>absorción, de la   sociedad FABRICA DE HILADOS Y TEJIDOS DEL HATO</w:t>
      </w:r>
      <w:r w:rsidR="00F2731D">
        <w:rPr>
          <w:bCs/>
        </w:rPr>
        <w:t xml:space="preserve"> </w:t>
      </w:r>
      <w:r w:rsidR="00F2731D" w:rsidRPr="00F2731D">
        <w:rPr>
          <w:bCs/>
        </w:rPr>
        <w:t>S.A.    (2045-04), ABSORBENTE, la cual absorbe en su totalidad a las</w:t>
      </w:r>
      <w:r w:rsidR="00F2731D">
        <w:rPr>
          <w:bCs/>
        </w:rPr>
        <w:t xml:space="preserve"> </w:t>
      </w:r>
      <w:r w:rsidR="00F2731D" w:rsidRPr="00F2731D">
        <w:rPr>
          <w:bCs/>
        </w:rPr>
        <w:t>sociedades TEXTILES LA ESMERALDA</w:t>
      </w:r>
      <w:r w:rsidR="000D2ABE">
        <w:rPr>
          <w:bCs/>
        </w:rPr>
        <w:t xml:space="preserve"> </w:t>
      </w:r>
      <w:r w:rsidR="00F2731D" w:rsidRPr="00F2731D">
        <w:rPr>
          <w:bCs/>
        </w:rPr>
        <w:t>S.A.</w:t>
      </w:r>
      <w:r w:rsidR="000D2ABE">
        <w:rPr>
          <w:bCs/>
        </w:rPr>
        <w:t xml:space="preserve"> </w:t>
      </w:r>
      <w:r w:rsidR="00F2731D" w:rsidRPr="00F2731D">
        <w:rPr>
          <w:bCs/>
        </w:rPr>
        <w:t>(3927-04) y TEXTILES</w:t>
      </w:r>
      <w:r w:rsidR="00F2731D">
        <w:rPr>
          <w:bCs/>
        </w:rPr>
        <w:t xml:space="preserve"> </w:t>
      </w:r>
      <w:r w:rsidR="00F2731D" w:rsidRPr="00F2731D">
        <w:rPr>
          <w:bCs/>
        </w:rPr>
        <w:t>PANAMERICANOS S.A.  (3928-04) ABSORBIDAS</w:t>
      </w:r>
      <w:r w:rsidR="00F2731D">
        <w:rPr>
          <w:bCs/>
        </w:rPr>
        <w:t>; Que p</w:t>
      </w:r>
      <w:r w:rsidR="00F2731D" w:rsidRPr="00F2731D">
        <w:rPr>
          <w:bCs/>
        </w:rPr>
        <w:t>or escritura    pública número 1040, del 30 de abril de 2002, de la notaría 3a.  de Medellín, inscrito(a) el 10 de mayo de 2.002, folio</w:t>
      </w:r>
      <w:r w:rsidR="00F2731D">
        <w:rPr>
          <w:bCs/>
        </w:rPr>
        <w:t xml:space="preserve"> </w:t>
      </w:r>
      <w:r w:rsidR="00F2731D" w:rsidRPr="00F2731D">
        <w:rPr>
          <w:bCs/>
        </w:rPr>
        <w:t xml:space="preserve">624, </w:t>
      </w:r>
      <w:proofErr w:type="gramStart"/>
      <w:r w:rsidR="00F2731D" w:rsidRPr="00F2731D">
        <w:rPr>
          <w:bCs/>
        </w:rPr>
        <w:t>bajo  el</w:t>
      </w:r>
      <w:proofErr w:type="gramEnd"/>
      <w:r w:rsidR="00F2731D" w:rsidRPr="00F2731D">
        <w:rPr>
          <w:bCs/>
        </w:rPr>
        <w:t xml:space="preserve">  número 4363 del libro IX del registro mercantil, por</w:t>
      </w:r>
      <w:r w:rsidR="00F2731D">
        <w:rPr>
          <w:bCs/>
        </w:rPr>
        <w:t xml:space="preserve"> </w:t>
      </w:r>
      <w:r w:rsidR="00F2731D" w:rsidRPr="00F2731D">
        <w:rPr>
          <w:bCs/>
        </w:rPr>
        <w:t>medio de la cual entre otras reformas la sociedad cambió su denominación</w:t>
      </w:r>
      <w:r w:rsidR="00F2731D">
        <w:rPr>
          <w:bCs/>
        </w:rPr>
        <w:t xml:space="preserve"> </w:t>
      </w:r>
      <w:r w:rsidR="00F2731D" w:rsidRPr="00F2731D">
        <w:rPr>
          <w:bCs/>
        </w:rPr>
        <w:t xml:space="preserve">social por la de:                 </w:t>
      </w:r>
      <w:r w:rsidR="00F2731D" w:rsidRPr="00F2731D">
        <w:rPr>
          <w:bCs/>
        </w:rPr>
        <w:lastRenderedPageBreak/>
        <w:t>TEXTILES FABRICATO TEJICONDOR SA.</w:t>
      </w:r>
      <w:r w:rsidR="00F2731D">
        <w:rPr>
          <w:bCs/>
        </w:rPr>
        <w:t xml:space="preserve"> Que p</w:t>
      </w:r>
      <w:r w:rsidR="00F2731D" w:rsidRPr="00F2731D">
        <w:rPr>
          <w:bCs/>
        </w:rPr>
        <w:t>or escritura pública número 1998 del 1 de agosto de 2.002, de la</w:t>
      </w:r>
      <w:r w:rsidR="00F2731D">
        <w:rPr>
          <w:bCs/>
        </w:rPr>
        <w:t xml:space="preserve"> </w:t>
      </w:r>
      <w:r w:rsidR="00F2731D" w:rsidRPr="00F2731D">
        <w:rPr>
          <w:bCs/>
        </w:rPr>
        <w:t xml:space="preserve">notaría 3a. </w:t>
      </w:r>
      <w:r w:rsidR="00F2731D">
        <w:rPr>
          <w:bCs/>
        </w:rPr>
        <w:t>d</w:t>
      </w:r>
      <w:r w:rsidR="00F2731D" w:rsidRPr="00F2731D">
        <w:rPr>
          <w:bCs/>
        </w:rPr>
        <w:t>e Medellín, inscrito(a) en esta Cámara el 8 de agosto</w:t>
      </w:r>
      <w:r w:rsidR="00F2731D">
        <w:rPr>
          <w:bCs/>
        </w:rPr>
        <w:t xml:space="preserve"> </w:t>
      </w:r>
      <w:r w:rsidR="00F2731D" w:rsidRPr="00F2731D">
        <w:rPr>
          <w:bCs/>
        </w:rPr>
        <w:t>de 2.002, bajo el número 7538 del libro IX del registro mercantil,</w:t>
      </w:r>
      <w:r w:rsidR="00F2731D">
        <w:rPr>
          <w:bCs/>
        </w:rPr>
        <w:t xml:space="preserve"> </w:t>
      </w:r>
      <w:r w:rsidR="00F2731D" w:rsidRPr="00F2731D">
        <w:rPr>
          <w:bCs/>
        </w:rPr>
        <w:t>mediante la cual se aprobó el compromiso de FUSIÓN por absorción, de</w:t>
      </w:r>
      <w:r w:rsidR="00F2731D">
        <w:rPr>
          <w:bCs/>
        </w:rPr>
        <w:t xml:space="preserve"> </w:t>
      </w:r>
      <w:r w:rsidR="00F2731D" w:rsidRPr="00F2731D">
        <w:rPr>
          <w:bCs/>
        </w:rPr>
        <w:t>la sociedad FABRICA  DE HILADOS Y TEJIDOS DEL HATO S.A. (2045-04),</w:t>
      </w:r>
      <w:r w:rsidR="00F2731D">
        <w:rPr>
          <w:bCs/>
        </w:rPr>
        <w:t xml:space="preserve"> </w:t>
      </w:r>
      <w:r w:rsidR="00F2731D" w:rsidRPr="00F2731D">
        <w:rPr>
          <w:bCs/>
        </w:rPr>
        <w:t>ABSORBENTE,  la  cual  absorbe  en su totalidad a la sociedad TEJIDOS EL</w:t>
      </w:r>
      <w:r w:rsidR="00F2731D">
        <w:rPr>
          <w:bCs/>
        </w:rPr>
        <w:t xml:space="preserve"> </w:t>
      </w:r>
      <w:r w:rsidR="00F2731D" w:rsidRPr="00F2731D">
        <w:rPr>
          <w:bCs/>
        </w:rPr>
        <w:t>CONDOR SA (2565-4</w:t>
      </w:r>
      <w:r w:rsidR="00F2731D">
        <w:rPr>
          <w:bCs/>
        </w:rPr>
        <w:t>, Que p</w:t>
      </w:r>
      <w:r w:rsidR="00F2731D" w:rsidRPr="00F2731D">
        <w:rPr>
          <w:bCs/>
        </w:rPr>
        <w:t>or  escritura    pública  número  2979  del  23 de marzo de 2011, de la</w:t>
      </w:r>
      <w:r w:rsidR="00407B14">
        <w:rPr>
          <w:bCs/>
        </w:rPr>
        <w:t xml:space="preserve"> </w:t>
      </w:r>
      <w:r w:rsidR="00F2731D" w:rsidRPr="00F2731D">
        <w:rPr>
          <w:bCs/>
        </w:rPr>
        <w:t>notaría 15 de Medellín, inscrito(a) en esta Cámara el 8 de abril de 2011</w:t>
      </w:r>
      <w:r w:rsidR="00407B14">
        <w:rPr>
          <w:bCs/>
        </w:rPr>
        <w:t xml:space="preserve"> </w:t>
      </w:r>
      <w:r w:rsidR="00F2731D" w:rsidRPr="00F2731D">
        <w:rPr>
          <w:bCs/>
        </w:rPr>
        <w:t>bajo  el  número  6186  del libro IX del registro mercantil, mediante la</w:t>
      </w:r>
      <w:r w:rsidR="00407B14">
        <w:rPr>
          <w:bCs/>
        </w:rPr>
        <w:t xml:space="preserve"> </w:t>
      </w:r>
      <w:r w:rsidR="00F2731D" w:rsidRPr="00F2731D">
        <w:rPr>
          <w:bCs/>
        </w:rPr>
        <w:t xml:space="preserve">cual la sociedad cambia su denominación social </w:t>
      </w:r>
      <w:r w:rsidR="00407B14" w:rsidRPr="00F2731D">
        <w:rPr>
          <w:bCs/>
        </w:rPr>
        <w:t>por: FABRICATO</w:t>
      </w:r>
      <w:r w:rsidR="00F2731D" w:rsidRPr="00F2731D">
        <w:rPr>
          <w:bCs/>
        </w:rPr>
        <w:t xml:space="preserve"> S.A</w:t>
      </w:r>
      <w:r w:rsidR="00407B14">
        <w:rPr>
          <w:bCs/>
        </w:rPr>
        <w:t>; Que p</w:t>
      </w:r>
      <w:r w:rsidR="00F2731D" w:rsidRPr="00F2731D">
        <w:rPr>
          <w:bCs/>
        </w:rPr>
        <w:t>or escritura pública número 16759 del 22 de noviembre de 2019, de la</w:t>
      </w:r>
      <w:r w:rsidR="00407B14">
        <w:rPr>
          <w:bCs/>
        </w:rPr>
        <w:t xml:space="preserve"> </w:t>
      </w:r>
      <w:r w:rsidR="00F2731D" w:rsidRPr="00F2731D">
        <w:rPr>
          <w:bCs/>
        </w:rPr>
        <w:t xml:space="preserve">notaría    15a.  </w:t>
      </w:r>
      <w:r w:rsidR="00407B14" w:rsidRPr="00F2731D">
        <w:rPr>
          <w:bCs/>
        </w:rPr>
        <w:t>de Medellín, inscrito</w:t>
      </w:r>
      <w:r w:rsidR="00F2731D" w:rsidRPr="00F2731D">
        <w:rPr>
          <w:bCs/>
        </w:rPr>
        <w:t xml:space="preserve"> (</w:t>
      </w:r>
      <w:r w:rsidR="00407B14" w:rsidRPr="00F2731D">
        <w:rPr>
          <w:bCs/>
        </w:rPr>
        <w:t>a) en esta</w:t>
      </w:r>
      <w:r w:rsidR="00F2731D" w:rsidRPr="00F2731D">
        <w:rPr>
          <w:bCs/>
        </w:rPr>
        <w:t xml:space="preserve"> Cámara el 29 de</w:t>
      </w:r>
      <w:r w:rsidR="00407B14">
        <w:rPr>
          <w:bCs/>
        </w:rPr>
        <w:t xml:space="preserve"> </w:t>
      </w:r>
      <w:r w:rsidR="00F2731D" w:rsidRPr="00F2731D">
        <w:rPr>
          <w:bCs/>
        </w:rPr>
        <w:t xml:space="preserve">noviembre </w:t>
      </w:r>
      <w:r w:rsidR="00407B14" w:rsidRPr="00F2731D">
        <w:rPr>
          <w:bCs/>
        </w:rPr>
        <w:t xml:space="preserve">de </w:t>
      </w:r>
      <w:r w:rsidR="00DE4266" w:rsidRPr="00F2731D">
        <w:rPr>
          <w:bCs/>
        </w:rPr>
        <w:t>2019 bajo</w:t>
      </w:r>
      <w:r w:rsidR="00F2731D" w:rsidRPr="00F2731D">
        <w:rPr>
          <w:bCs/>
        </w:rPr>
        <w:t xml:space="preserve"> el número 33904 del libro IX del registro</w:t>
      </w:r>
      <w:r w:rsidR="00407B14">
        <w:rPr>
          <w:bCs/>
        </w:rPr>
        <w:t xml:space="preserve"> </w:t>
      </w:r>
      <w:r w:rsidR="00DE4266" w:rsidRPr="00F2731D">
        <w:rPr>
          <w:bCs/>
        </w:rPr>
        <w:t xml:space="preserve">mercantil, </w:t>
      </w:r>
      <w:r w:rsidR="00FD482B" w:rsidRPr="00F2731D">
        <w:rPr>
          <w:bCs/>
        </w:rPr>
        <w:t>se aprueba</w:t>
      </w:r>
      <w:r w:rsidR="00F2731D" w:rsidRPr="00F2731D">
        <w:rPr>
          <w:bCs/>
        </w:rPr>
        <w:t xml:space="preserve"> el proyecto de fusión </w:t>
      </w:r>
      <w:r w:rsidR="00407B14" w:rsidRPr="00F2731D">
        <w:rPr>
          <w:bCs/>
        </w:rPr>
        <w:t>entre</w:t>
      </w:r>
      <w:r w:rsidR="00F2731D" w:rsidRPr="00F2731D">
        <w:rPr>
          <w:bCs/>
        </w:rPr>
        <w:t xml:space="preserve"> las sociedades</w:t>
      </w:r>
      <w:r w:rsidR="00407B14">
        <w:rPr>
          <w:bCs/>
        </w:rPr>
        <w:t xml:space="preserve"> </w:t>
      </w:r>
      <w:r w:rsidR="00DE4266" w:rsidRPr="00F2731D">
        <w:rPr>
          <w:bCs/>
        </w:rPr>
        <w:t>FABRICATO S.A.</w:t>
      </w:r>
      <w:r w:rsidR="00F2731D" w:rsidRPr="00F2731D">
        <w:rPr>
          <w:bCs/>
        </w:rPr>
        <w:t xml:space="preserve">  (002045-4</w:t>
      </w:r>
      <w:r w:rsidR="00DE4266" w:rsidRPr="00F2731D">
        <w:rPr>
          <w:bCs/>
        </w:rPr>
        <w:t>) (</w:t>
      </w:r>
      <w:r w:rsidR="00F2731D" w:rsidRPr="00F2731D">
        <w:rPr>
          <w:bCs/>
        </w:rPr>
        <w:t>absorbente) Y TEXTILES DEL RIO S.A.S. (con</w:t>
      </w:r>
      <w:r w:rsidR="00407B14">
        <w:rPr>
          <w:bCs/>
        </w:rPr>
        <w:t xml:space="preserve"> </w:t>
      </w:r>
      <w:r w:rsidR="00F2731D" w:rsidRPr="00F2731D">
        <w:rPr>
          <w:bCs/>
        </w:rPr>
        <w:t>domicilio en Rionegro) (absorbida)</w:t>
      </w:r>
      <w:r w:rsidR="00DE4266">
        <w:rPr>
          <w:bCs/>
        </w:rPr>
        <w:t>;</w:t>
      </w:r>
      <w:r w:rsidR="00DE4266" w:rsidRPr="00DE4266">
        <w:rPr>
          <w:bCs/>
        </w:rPr>
        <w:t xml:space="preserve"> </w:t>
      </w:r>
      <w:r w:rsidR="00DE4266" w:rsidRPr="001069C8">
        <w:rPr>
          <w:b/>
        </w:rPr>
        <w:t>(</w:t>
      </w:r>
      <w:r w:rsidR="00DE4266">
        <w:rPr>
          <w:b/>
        </w:rPr>
        <w:t>c</w:t>
      </w:r>
      <w:r w:rsidR="00DE4266" w:rsidRPr="001069C8">
        <w:rPr>
          <w:b/>
        </w:rPr>
        <w:t>)</w:t>
      </w:r>
      <w:r w:rsidR="00DE4266" w:rsidRPr="002B3C24">
        <w:rPr>
          <w:bCs/>
        </w:rPr>
        <w:t xml:space="preserve"> </w:t>
      </w:r>
      <w:r w:rsidR="00FD482B" w:rsidRPr="00FD482B">
        <w:rPr>
          <w:b/>
        </w:rPr>
        <w:t>S.O.S. CAPACITACIÓN, SUMINISTRO Y LOGISTICA</w:t>
      </w:r>
      <w:r w:rsidR="00FD482B">
        <w:rPr>
          <w:b/>
        </w:rPr>
        <w:t xml:space="preserve"> </w:t>
      </w:r>
      <w:r w:rsidR="00FD482B" w:rsidRPr="00FD482B">
        <w:rPr>
          <w:b/>
        </w:rPr>
        <w:t>S.A.S.</w:t>
      </w:r>
      <w:r w:rsidR="00FD482B">
        <w:rPr>
          <w:b/>
        </w:rPr>
        <w:t xml:space="preserve"> </w:t>
      </w:r>
      <w:r w:rsidR="00DE4266" w:rsidRPr="002B3C24">
        <w:rPr>
          <w:bCs/>
        </w:rPr>
        <w:t xml:space="preserve">con </w:t>
      </w:r>
      <w:proofErr w:type="spellStart"/>
      <w:r w:rsidR="00DE4266" w:rsidRPr="00C57CBA">
        <w:rPr>
          <w:bCs/>
        </w:rPr>
        <w:t>Nit</w:t>
      </w:r>
      <w:proofErr w:type="spellEnd"/>
      <w:r w:rsidR="00DE4266" w:rsidRPr="00C57CBA">
        <w:rPr>
          <w:bCs/>
        </w:rPr>
        <w:t xml:space="preserve">: </w:t>
      </w:r>
      <w:r w:rsidR="00D54FAF" w:rsidRPr="00D54FAF">
        <w:rPr>
          <w:bCs/>
        </w:rPr>
        <w:t>901410177</w:t>
      </w:r>
      <w:r w:rsidR="00D54FAF">
        <w:rPr>
          <w:bCs/>
        </w:rPr>
        <w:t>-</w:t>
      </w:r>
      <w:r w:rsidR="00D54FAF" w:rsidRPr="00D54FAF">
        <w:rPr>
          <w:bCs/>
        </w:rPr>
        <w:t>2</w:t>
      </w:r>
      <w:r w:rsidR="00D54FAF">
        <w:rPr>
          <w:bCs/>
        </w:rPr>
        <w:t xml:space="preserve"> </w:t>
      </w:r>
      <w:r w:rsidR="00DE4266" w:rsidRPr="002B3C24">
        <w:rPr>
          <w:bCs/>
        </w:rPr>
        <w:t>y Matrícula No.</w:t>
      </w:r>
      <w:r w:rsidR="00D54FAF">
        <w:rPr>
          <w:bCs/>
        </w:rPr>
        <w:t xml:space="preserve"> </w:t>
      </w:r>
      <w:r w:rsidR="00D54FAF" w:rsidRPr="00D54FAF">
        <w:rPr>
          <w:bCs/>
        </w:rPr>
        <w:t xml:space="preserve">03283357 </w:t>
      </w:r>
      <w:r w:rsidR="00D54FAF" w:rsidRPr="002B3C24">
        <w:rPr>
          <w:bCs/>
        </w:rPr>
        <w:t>del</w:t>
      </w:r>
      <w:r w:rsidR="00DE4266" w:rsidRPr="002B3C24">
        <w:rPr>
          <w:bCs/>
        </w:rPr>
        <w:t xml:space="preserve"> </w:t>
      </w:r>
      <w:r w:rsidR="00F6122B">
        <w:rPr>
          <w:bCs/>
        </w:rPr>
        <w:t>11</w:t>
      </w:r>
      <w:r w:rsidR="00DE4266" w:rsidRPr="002B3C24">
        <w:rPr>
          <w:bCs/>
        </w:rPr>
        <w:t xml:space="preserve"> de </w:t>
      </w:r>
      <w:r w:rsidR="00F6122B">
        <w:rPr>
          <w:bCs/>
        </w:rPr>
        <w:t xml:space="preserve">septiembre </w:t>
      </w:r>
      <w:r w:rsidR="00DE4266" w:rsidRPr="002B3C24">
        <w:rPr>
          <w:bCs/>
        </w:rPr>
        <w:t xml:space="preserve">de </w:t>
      </w:r>
      <w:r w:rsidR="00F6122B">
        <w:rPr>
          <w:bCs/>
        </w:rPr>
        <w:t>2020</w:t>
      </w:r>
      <w:r w:rsidR="00DE4266" w:rsidRPr="002B3C24">
        <w:rPr>
          <w:bCs/>
        </w:rPr>
        <w:t xml:space="preserve">. </w:t>
      </w:r>
      <w:r w:rsidR="00B23F54" w:rsidRPr="00B23F54">
        <w:rPr>
          <w:bCs/>
        </w:rPr>
        <w:t>Por Documento Privado del 1 de septiembre de 2020 de Asamblea de</w:t>
      </w:r>
      <w:r w:rsidR="00B23F54">
        <w:rPr>
          <w:bCs/>
        </w:rPr>
        <w:t xml:space="preserve"> </w:t>
      </w:r>
      <w:r w:rsidR="00B23F54" w:rsidRPr="00B23F54">
        <w:rPr>
          <w:bCs/>
        </w:rPr>
        <w:t>Accionistas, inscrito en esta Cámara de Comercio el 11 de septiembre</w:t>
      </w:r>
      <w:r w:rsidR="00B23F54">
        <w:rPr>
          <w:bCs/>
        </w:rPr>
        <w:t xml:space="preserve"> </w:t>
      </w:r>
      <w:r w:rsidR="00B23F54" w:rsidRPr="00B23F54">
        <w:rPr>
          <w:bCs/>
        </w:rPr>
        <w:t>de 2020, con el No. 02614930 del Libro IX, se constituyó la sociedad</w:t>
      </w:r>
      <w:r w:rsidR="00B23F54">
        <w:rPr>
          <w:bCs/>
        </w:rPr>
        <w:t xml:space="preserve"> </w:t>
      </w:r>
      <w:r w:rsidR="00B23F54" w:rsidRPr="00B23F54">
        <w:rPr>
          <w:bCs/>
        </w:rPr>
        <w:t>de naturaleza</w:t>
      </w:r>
      <w:r w:rsidR="00B23F54">
        <w:rPr>
          <w:bCs/>
        </w:rPr>
        <w:t xml:space="preserve"> </w:t>
      </w:r>
      <w:r w:rsidR="00B23F54" w:rsidRPr="00B23F54">
        <w:rPr>
          <w:bCs/>
        </w:rPr>
        <w:t>Comercial denominada S.O.S. CAPACITACIÓN, SUMINISTRO Y</w:t>
      </w:r>
      <w:r w:rsidR="00B23F54">
        <w:rPr>
          <w:bCs/>
        </w:rPr>
        <w:t xml:space="preserve"> </w:t>
      </w:r>
      <w:r w:rsidR="00B23F54" w:rsidRPr="00B23F54">
        <w:rPr>
          <w:bCs/>
        </w:rPr>
        <w:t>LOGISTICA S.A.S</w:t>
      </w:r>
      <w:r w:rsidR="00AD1D4B">
        <w:rPr>
          <w:bCs/>
        </w:rPr>
        <w:t xml:space="preserve">; </w:t>
      </w:r>
      <w:r w:rsidR="00AD1D4B">
        <w:rPr>
          <w:b/>
        </w:rPr>
        <w:t>(</w:t>
      </w:r>
      <w:proofErr w:type="spellStart"/>
      <w:r w:rsidR="00D31F4D">
        <w:rPr>
          <w:b/>
        </w:rPr>
        <w:t>i</w:t>
      </w:r>
      <w:r w:rsidR="00AD1D4B">
        <w:rPr>
          <w:b/>
        </w:rPr>
        <w:t>v</w:t>
      </w:r>
      <w:proofErr w:type="spellEnd"/>
      <w:r w:rsidR="00AD1D4B">
        <w:rPr>
          <w:b/>
        </w:rPr>
        <w:t xml:space="preserve">) </w:t>
      </w:r>
      <w:r w:rsidR="00AD1D4B" w:rsidRPr="00AD1D4B">
        <w:rPr>
          <w:b/>
          <w:bCs/>
        </w:rPr>
        <w:t>UNIÓN TEMPORAL MECO &amp; MILITARY 2025</w:t>
      </w:r>
      <w:r w:rsidR="00B17442">
        <w:rPr>
          <w:bCs/>
        </w:rPr>
        <w:t xml:space="preserve"> </w:t>
      </w:r>
      <w:r w:rsidR="00AD1D4B" w:rsidRPr="00AD1D4B">
        <w:rPr>
          <w:bCs/>
        </w:rPr>
        <w:t xml:space="preserve">identificada con </w:t>
      </w:r>
      <w:r w:rsidR="00AD1D4B" w:rsidRPr="00B4020D">
        <w:rPr>
          <w:b/>
        </w:rPr>
        <w:t>NIT</w:t>
      </w:r>
      <w:r w:rsidR="00B4020D">
        <w:rPr>
          <w:b/>
        </w:rPr>
        <w:t xml:space="preserve"> 902.</w:t>
      </w:r>
      <w:r w:rsidR="00717FF2">
        <w:rPr>
          <w:b/>
        </w:rPr>
        <w:t>038.320-9</w:t>
      </w:r>
      <w:r w:rsidR="00AD1D4B" w:rsidRPr="00B4020D">
        <w:rPr>
          <w:bCs/>
        </w:rPr>
        <w:t>;</w:t>
      </w:r>
      <w:r w:rsidR="00AD1D4B" w:rsidRPr="00AD1D4B">
        <w:rPr>
          <w:bCs/>
        </w:rPr>
        <w:t xml:space="preserve"> </w:t>
      </w:r>
      <w:r w:rsidR="00E64A1F" w:rsidRPr="00E64A1F">
        <w:rPr>
          <w:bCs/>
        </w:rPr>
        <w:t xml:space="preserve">representada legalmente por </w:t>
      </w:r>
      <w:r w:rsidR="00E64A1F" w:rsidRPr="00E64A1F">
        <w:rPr>
          <w:b/>
        </w:rPr>
        <w:t>MAURICIO DUSSAN MEDINA</w:t>
      </w:r>
      <w:r w:rsidR="00E64A1F" w:rsidRPr="00E64A1F">
        <w:rPr>
          <w:bCs/>
        </w:rPr>
        <w:t>, identificado con cedula 79.978.473</w:t>
      </w:r>
      <w:r w:rsidR="005016C7">
        <w:rPr>
          <w:bCs/>
        </w:rPr>
        <w:t xml:space="preserve"> </w:t>
      </w:r>
      <w:r w:rsidR="00AD1D4B" w:rsidRPr="00AD1D4B">
        <w:rPr>
          <w:bCs/>
        </w:rPr>
        <w:t>conformada por:</w:t>
      </w:r>
      <w:r w:rsidR="00FD275F">
        <w:rPr>
          <w:bCs/>
        </w:rPr>
        <w:t xml:space="preserve"> </w:t>
      </w:r>
      <w:r w:rsidR="00AD1D4B" w:rsidRPr="005016C7">
        <w:rPr>
          <w:b/>
        </w:rPr>
        <w:t>(a)</w:t>
      </w:r>
      <w:r w:rsidR="004F5EE2" w:rsidRPr="004F5EE2">
        <w:t xml:space="preserve"> </w:t>
      </w:r>
      <w:r w:rsidR="004F5EE2" w:rsidRPr="004F5EE2">
        <w:rPr>
          <w:b/>
        </w:rPr>
        <w:t>MEDALLAS COLOMBIANAS SOCIEDAD POR ACCIONES</w:t>
      </w:r>
      <w:r w:rsidR="004F5EE2">
        <w:rPr>
          <w:b/>
        </w:rPr>
        <w:t xml:space="preserve"> </w:t>
      </w:r>
      <w:r w:rsidR="004F5EE2" w:rsidRPr="004F5EE2">
        <w:rPr>
          <w:b/>
          <w:lang w:val="es-CO"/>
        </w:rPr>
        <w:t>SIMPLIFICADA S A S MECO S A S</w:t>
      </w:r>
      <w:r w:rsidR="004F5EE2">
        <w:rPr>
          <w:b/>
          <w:lang w:val="es-CO"/>
        </w:rPr>
        <w:t xml:space="preserve"> </w:t>
      </w:r>
      <w:r w:rsidR="004F5EE2" w:rsidRPr="004F5EE2">
        <w:rPr>
          <w:bCs/>
          <w:lang w:val="es-CO"/>
        </w:rPr>
        <w:t xml:space="preserve">con </w:t>
      </w:r>
      <w:proofErr w:type="spellStart"/>
      <w:r w:rsidR="004F5EE2" w:rsidRPr="004F5EE2">
        <w:rPr>
          <w:bCs/>
          <w:lang w:val="es-CO"/>
        </w:rPr>
        <w:t>Nit</w:t>
      </w:r>
      <w:proofErr w:type="spellEnd"/>
      <w:r w:rsidR="004F5EE2" w:rsidRPr="004F5EE2">
        <w:rPr>
          <w:bCs/>
          <w:lang w:val="es-CO"/>
        </w:rPr>
        <w:t xml:space="preserve">: </w:t>
      </w:r>
      <w:r w:rsidR="00EA20B8">
        <w:rPr>
          <w:bCs/>
          <w:lang w:val="es-CO"/>
        </w:rPr>
        <w:t>860.053.195-5</w:t>
      </w:r>
      <w:r w:rsidR="004F5EE2" w:rsidRPr="004F5EE2">
        <w:rPr>
          <w:bCs/>
          <w:lang w:val="es-CO"/>
        </w:rPr>
        <w:t xml:space="preserve"> y Matrícula No. </w:t>
      </w:r>
      <w:r w:rsidR="006F3D02">
        <w:rPr>
          <w:bCs/>
          <w:lang w:val="es-CO"/>
        </w:rPr>
        <w:t>00105435</w:t>
      </w:r>
      <w:r w:rsidR="004F5EE2" w:rsidRPr="004F5EE2">
        <w:rPr>
          <w:bCs/>
          <w:lang w:val="es-CO"/>
        </w:rPr>
        <w:t xml:space="preserve"> del </w:t>
      </w:r>
      <w:r w:rsidR="00F17DEE">
        <w:rPr>
          <w:bCs/>
          <w:lang w:val="es-CO"/>
        </w:rPr>
        <w:t>25</w:t>
      </w:r>
      <w:r w:rsidR="004F5EE2" w:rsidRPr="004F5EE2">
        <w:rPr>
          <w:bCs/>
          <w:lang w:val="es-CO"/>
        </w:rPr>
        <w:t xml:space="preserve"> de </w:t>
      </w:r>
      <w:r w:rsidR="00F17DEE">
        <w:rPr>
          <w:bCs/>
          <w:lang w:val="es-CO"/>
        </w:rPr>
        <w:t>julio</w:t>
      </w:r>
      <w:r w:rsidR="004F5EE2" w:rsidRPr="004F5EE2">
        <w:rPr>
          <w:bCs/>
          <w:lang w:val="es-CO"/>
        </w:rPr>
        <w:t xml:space="preserve"> de </w:t>
      </w:r>
      <w:r w:rsidR="00F17DEE">
        <w:rPr>
          <w:bCs/>
          <w:lang w:val="es-CO"/>
        </w:rPr>
        <w:t>1978</w:t>
      </w:r>
      <w:r w:rsidR="004F5EE2" w:rsidRPr="004F5EE2">
        <w:rPr>
          <w:bCs/>
          <w:lang w:val="es-CO"/>
        </w:rPr>
        <w:t xml:space="preserve">. Que, </w:t>
      </w:r>
      <w:r w:rsidR="00501D3D">
        <w:rPr>
          <w:bCs/>
          <w:lang w:val="es-CO"/>
        </w:rPr>
        <w:t xml:space="preserve">por </w:t>
      </w:r>
      <w:r w:rsidR="00501D3D" w:rsidRPr="00501D3D">
        <w:rPr>
          <w:bCs/>
          <w:lang w:val="es-CO"/>
        </w:rPr>
        <w:t>Escritura Pública No. 3.903, Notaría 9a.</w:t>
      </w:r>
      <w:r w:rsidR="00501D3D">
        <w:rPr>
          <w:bCs/>
          <w:lang w:val="es-CO"/>
        </w:rPr>
        <w:t xml:space="preserve"> </w:t>
      </w:r>
      <w:r w:rsidR="00501D3D" w:rsidRPr="00501D3D">
        <w:rPr>
          <w:bCs/>
          <w:lang w:val="es-CO"/>
        </w:rPr>
        <w:t>Bogotá del 4 de julio de</w:t>
      </w:r>
      <w:r w:rsidR="00501D3D">
        <w:rPr>
          <w:bCs/>
          <w:lang w:val="es-CO"/>
        </w:rPr>
        <w:t xml:space="preserve"> </w:t>
      </w:r>
      <w:r w:rsidR="00501D3D" w:rsidRPr="00501D3D">
        <w:rPr>
          <w:bCs/>
          <w:lang w:val="es-CO"/>
        </w:rPr>
        <w:t>1.978, inscrita el 25 de julio de 1.978, bajo el No 59.984, del Libro</w:t>
      </w:r>
      <w:r w:rsidR="00501D3D">
        <w:rPr>
          <w:bCs/>
          <w:lang w:val="es-CO"/>
        </w:rPr>
        <w:t xml:space="preserve"> </w:t>
      </w:r>
      <w:r w:rsidR="00501D3D" w:rsidRPr="00501D3D">
        <w:rPr>
          <w:bCs/>
          <w:lang w:val="es-CO"/>
        </w:rPr>
        <w:t>IX se constituyó la sociedad Limitada, denominada: "MEDALLAS</w:t>
      </w:r>
      <w:r w:rsidR="00501D3D">
        <w:rPr>
          <w:bCs/>
          <w:lang w:val="es-CO"/>
        </w:rPr>
        <w:t xml:space="preserve"> </w:t>
      </w:r>
      <w:r w:rsidR="00501D3D" w:rsidRPr="00501D3D">
        <w:rPr>
          <w:bCs/>
          <w:lang w:val="es-CO"/>
        </w:rPr>
        <w:t>COLOMBIANAS LIMITADA -MECO LTDA."</w:t>
      </w:r>
      <w:r w:rsidR="00F909E1">
        <w:rPr>
          <w:bCs/>
          <w:lang w:val="es-CO"/>
        </w:rPr>
        <w:t xml:space="preserve">; Que por </w:t>
      </w:r>
      <w:r w:rsidR="00F909E1" w:rsidRPr="00F909E1">
        <w:rPr>
          <w:bCs/>
          <w:lang w:val="es-CO"/>
        </w:rPr>
        <w:t>Acta No. 54 de Junta de Socios del 28 de abril de 2009, inscrita</w:t>
      </w:r>
      <w:r w:rsidR="00F909E1">
        <w:rPr>
          <w:bCs/>
          <w:lang w:val="es-CO"/>
        </w:rPr>
        <w:t xml:space="preserve"> </w:t>
      </w:r>
      <w:r w:rsidR="00F909E1" w:rsidRPr="00F909E1">
        <w:rPr>
          <w:bCs/>
          <w:lang w:val="es-CO"/>
        </w:rPr>
        <w:t>el 24 de junio de 2009 bajo el número 01307265 del Libro IX, la</w:t>
      </w:r>
      <w:r w:rsidR="00F909E1">
        <w:rPr>
          <w:bCs/>
          <w:lang w:val="es-CO"/>
        </w:rPr>
        <w:t xml:space="preserve"> </w:t>
      </w:r>
      <w:r w:rsidR="00F909E1" w:rsidRPr="00F909E1">
        <w:rPr>
          <w:bCs/>
          <w:lang w:val="es-CO"/>
        </w:rPr>
        <w:t>sociedad de la referencia cambió su nombre de: MEDALLAS COLOMBIANA</w:t>
      </w:r>
      <w:r w:rsidR="00F909E1">
        <w:rPr>
          <w:bCs/>
          <w:lang w:val="es-CO"/>
        </w:rPr>
        <w:t xml:space="preserve"> </w:t>
      </w:r>
      <w:r w:rsidR="00F909E1" w:rsidRPr="00F909E1">
        <w:rPr>
          <w:bCs/>
          <w:lang w:val="es-CO"/>
        </w:rPr>
        <w:t>LIMITADA -MECO LTDA, por el de: MEDALLAS COLOMBIANAS SOCIEDAD POR</w:t>
      </w:r>
      <w:r w:rsidR="00F909E1">
        <w:rPr>
          <w:bCs/>
          <w:lang w:val="es-CO"/>
        </w:rPr>
        <w:t xml:space="preserve"> </w:t>
      </w:r>
      <w:r w:rsidR="00F909E1" w:rsidRPr="00F909E1">
        <w:rPr>
          <w:bCs/>
          <w:lang w:val="es-CO"/>
        </w:rPr>
        <w:t>ACCIONES SIMPLIFICADA S A S MECO S A S.</w:t>
      </w:r>
      <w:r w:rsidR="00F909E1">
        <w:rPr>
          <w:bCs/>
          <w:lang w:val="es-CO"/>
        </w:rPr>
        <w:t xml:space="preserve"> Que </w:t>
      </w:r>
      <w:r w:rsidR="00FD275F">
        <w:rPr>
          <w:bCs/>
          <w:lang w:val="es-CO"/>
        </w:rPr>
        <w:t>p</w:t>
      </w:r>
      <w:r w:rsidR="00F909E1" w:rsidRPr="00F909E1">
        <w:rPr>
          <w:bCs/>
          <w:lang w:val="es-CO"/>
        </w:rPr>
        <w:t>or Acta No. 54 de Junta de Socios del 28 de abril de 2009, inscrita</w:t>
      </w:r>
      <w:r w:rsidR="00FD275F">
        <w:rPr>
          <w:bCs/>
          <w:lang w:val="es-CO"/>
        </w:rPr>
        <w:t xml:space="preserve"> </w:t>
      </w:r>
      <w:r w:rsidR="00F909E1" w:rsidRPr="00F909E1">
        <w:rPr>
          <w:bCs/>
          <w:lang w:val="es-CO"/>
        </w:rPr>
        <w:t>el 24 de junio de 2009 bajo el número 01307265 del Libro IX, la</w:t>
      </w:r>
      <w:r w:rsidR="00FD275F">
        <w:rPr>
          <w:bCs/>
          <w:lang w:val="es-CO"/>
        </w:rPr>
        <w:t xml:space="preserve"> </w:t>
      </w:r>
      <w:r w:rsidR="00F909E1" w:rsidRPr="00F909E1">
        <w:rPr>
          <w:bCs/>
          <w:lang w:val="es-CO"/>
        </w:rPr>
        <w:t>sociedad de la referencia se transformó de Limitada a por Acciones</w:t>
      </w:r>
      <w:r w:rsidR="00FD275F">
        <w:rPr>
          <w:bCs/>
          <w:lang w:val="es-CO"/>
        </w:rPr>
        <w:t xml:space="preserve"> </w:t>
      </w:r>
      <w:r w:rsidR="00F909E1" w:rsidRPr="00F909E1">
        <w:rPr>
          <w:bCs/>
          <w:lang w:val="es-CO"/>
        </w:rPr>
        <w:t>Simplificada, bajo el nombre de: MEDALLAS COLOMBIANAS SOCIEDAD POR</w:t>
      </w:r>
      <w:r w:rsidR="00FD275F">
        <w:rPr>
          <w:bCs/>
          <w:lang w:val="es-CO"/>
        </w:rPr>
        <w:t xml:space="preserve"> </w:t>
      </w:r>
      <w:r w:rsidR="00F909E1" w:rsidRPr="00F909E1">
        <w:rPr>
          <w:bCs/>
          <w:lang w:val="es-CO"/>
        </w:rPr>
        <w:t>ACCIONES SIMPLIFICADA S A S MECO S A S</w:t>
      </w:r>
      <w:r w:rsidR="00FD275F">
        <w:rPr>
          <w:bCs/>
          <w:lang w:val="es-CO"/>
        </w:rPr>
        <w:t xml:space="preserve">; </w:t>
      </w:r>
      <w:r w:rsidR="00FD275F" w:rsidRPr="00FD275F">
        <w:rPr>
          <w:b/>
          <w:lang w:val="es-CO"/>
        </w:rPr>
        <w:t>(</w:t>
      </w:r>
      <w:r w:rsidR="00FD275F">
        <w:rPr>
          <w:b/>
          <w:lang w:val="es-CO"/>
        </w:rPr>
        <w:t>b</w:t>
      </w:r>
      <w:r w:rsidR="00FD275F" w:rsidRPr="00FD275F">
        <w:rPr>
          <w:b/>
          <w:lang w:val="es-CO"/>
        </w:rPr>
        <w:t>)</w:t>
      </w:r>
      <w:r w:rsidR="00FD275F" w:rsidRPr="00FD275F">
        <w:rPr>
          <w:bCs/>
          <w:lang w:val="es-CO"/>
        </w:rPr>
        <w:t xml:space="preserve"> </w:t>
      </w:r>
      <w:r w:rsidR="000C7AA9" w:rsidRPr="000C7AA9">
        <w:rPr>
          <w:b/>
          <w:lang w:val="es-CO"/>
        </w:rPr>
        <w:t>MILITARY INDUSTRIES SAS</w:t>
      </w:r>
      <w:r w:rsidR="00FD275F" w:rsidRPr="00FD275F">
        <w:rPr>
          <w:bCs/>
          <w:lang w:val="es-CO"/>
        </w:rPr>
        <w:t xml:space="preserve"> con </w:t>
      </w:r>
      <w:proofErr w:type="spellStart"/>
      <w:r w:rsidR="00FD275F" w:rsidRPr="00FD275F">
        <w:rPr>
          <w:bCs/>
          <w:lang w:val="es-CO"/>
        </w:rPr>
        <w:t>Nit</w:t>
      </w:r>
      <w:proofErr w:type="spellEnd"/>
      <w:r w:rsidR="00FD275F" w:rsidRPr="00FD275F">
        <w:rPr>
          <w:bCs/>
          <w:lang w:val="es-CO"/>
        </w:rPr>
        <w:t xml:space="preserve">: </w:t>
      </w:r>
      <w:r w:rsidR="000C7AA9">
        <w:rPr>
          <w:bCs/>
          <w:lang w:val="es-CO"/>
        </w:rPr>
        <w:t>900</w:t>
      </w:r>
      <w:r w:rsidR="00FD275F" w:rsidRPr="00FD275F">
        <w:rPr>
          <w:bCs/>
          <w:lang w:val="es-CO"/>
        </w:rPr>
        <w:t>.</w:t>
      </w:r>
      <w:r w:rsidR="000C7AA9">
        <w:rPr>
          <w:bCs/>
          <w:lang w:val="es-CO"/>
        </w:rPr>
        <w:t>975</w:t>
      </w:r>
      <w:r w:rsidR="00FD275F" w:rsidRPr="00FD275F">
        <w:rPr>
          <w:bCs/>
          <w:lang w:val="es-CO"/>
        </w:rPr>
        <w:t>.</w:t>
      </w:r>
      <w:r w:rsidR="002D2E9C">
        <w:rPr>
          <w:bCs/>
          <w:lang w:val="es-CO"/>
        </w:rPr>
        <w:t>479</w:t>
      </w:r>
      <w:r w:rsidR="00FD275F" w:rsidRPr="00FD275F">
        <w:rPr>
          <w:bCs/>
          <w:lang w:val="es-CO"/>
        </w:rPr>
        <w:t>-</w:t>
      </w:r>
      <w:r w:rsidR="002D2E9C">
        <w:rPr>
          <w:bCs/>
          <w:lang w:val="es-CO"/>
        </w:rPr>
        <w:t>2</w:t>
      </w:r>
      <w:r w:rsidR="00FD275F" w:rsidRPr="00FD275F">
        <w:rPr>
          <w:bCs/>
          <w:lang w:val="es-CO"/>
        </w:rPr>
        <w:t xml:space="preserve"> y Matrícula No. </w:t>
      </w:r>
      <w:r w:rsidR="002D2E9C">
        <w:rPr>
          <w:bCs/>
          <w:lang w:val="es-CO"/>
        </w:rPr>
        <w:t>02692143</w:t>
      </w:r>
      <w:r w:rsidR="00FD275F" w:rsidRPr="00FD275F">
        <w:rPr>
          <w:bCs/>
          <w:lang w:val="es-CO"/>
        </w:rPr>
        <w:t xml:space="preserve"> del </w:t>
      </w:r>
      <w:r w:rsidR="002D2E9C">
        <w:rPr>
          <w:bCs/>
          <w:lang w:val="es-CO"/>
        </w:rPr>
        <w:t>31</w:t>
      </w:r>
      <w:r w:rsidR="00FD275F" w:rsidRPr="00FD275F">
        <w:rPr>
          <w:bCs/>
          <w:lang w:val="es-CO"/>
        </w:rPr>
        <w:t xml:space="preserve"> de </w:t>
      </w:r>
      <w:r w:rsidR="002D2E9C">
        <w:rPr>
          <w:bCs/>
          <w:lang w:val="es-CO"/>
        </w:rPr>
        <w:t>mayo</w:t>
      </w:r>
      <w:r w:rsidR="00FD275F" w:rsidRPr="00FD275F">
        <w:rPr>
          <w:bCs/>
          <w:lang w:val="es-CO"/>
        </w:rPr>
        <w:t xml:space="preserve"> de </w:t>
      </w:r>
      <w:r w:rsidR="002D2E9C">
        <w:rPr>
          <w:bCs/>
          <w:lang w:val="es-CO"/>
        </w:rPr>
        <w:t>201</w:t>
      </w:r>
      <w:r w:rsidR="00D209C8">
        <w:rPr>
          <w:bCs/>
          <w:lang w:val="es-CO"/>
        </w:rPr>
        <w:t>6,</w:t>
      </w:r>
      <w:r w:rsidR="00FD275F" w:rsidRPr="00FD275F">
        <w:rPr>
          <w:bCs/>
          <w:lang w:val="es-CO"/>
        </w:rPr>
        <w:t xml:space="preserve"> Que, </w:t>
      </w:r>
      <w:r w:rsidR="00D209C8">
        <w:rPr>
          <w:bCs/>
          <w:lang w:val="es-CO"/>
        </w:rPr>
        <w:t>p</w:t>
      </w:r>
      <w:r w:rsidR="00D209C8" w:rsidRPr="00D209C8">
        <w:rPr>
          <w:bCs/>
          <w:lang w:val="es-CO"/>
        </w:rPr>
        <w:t xml:space="preserve">or Documento Privado del 26 de mayo de 2016 de Accionista Único, inscrito en esta Cámara de Comercio el 31 de mayo de 2016, con </w:t>
      </w:r>
      <w:r w:rsidR="00D209C8" w:rsidRPr="00D209C8">
        <w:rPr>
          <w:bCs/>
          <w:lang w:val="es-CO"/>
        </w:rPr>
        <w:lastRenderedPageBreak/>
        <w:t>el No.02107957 del Libro IX, se constituyó la sociedad de naturaleza</w:t>
      </w:r>
      <w:r w:rsidR="00D209C8">
        <w:rPr>
          <w:bCs/>
          <w:lang w:val="es-CO"/>
        </w:rPr>
        <w:t xml:space="preserve"> </w:t>
      </w:r>
      <w:r w:rsidR="00D209C8" w:rsidRPr="00D209C8">
        <w:rPr>
          <w:bCs/>
          <w:lang w:val="es-CO"/>
        </w:rPr>
        <w:t>Comercial denominada MILITARY INDUSTRIES SAS</w:t>
      </w:r>
      <w:r w:rsidR="00D209C8">
        <w:rPr>
          <w:bCs/>
          <w:lang w:val="es-CO"/>
        </w:rPr>
        <w:t xml:space="preserve">; </w:t>
      </w:r>
      <w:r w:rsidR="00347C43">
        <w:rPr>
          <w:b/>
          <w:lang w:val="es-CO"/>
        </w:rPr>
        <w:t xml:space="preserve">(v) </w:t>
      </w:r>
      <w:r w:rsidR="0038712E">
        <w:rPr>
          <w:b/>
        </w:rPr>
        <w:t>GRUPO ALI</w:t>
      </w:r>
      <w:r w:rsidR="000238D6">
        <w:rPr>
          <w:b/>
        </w:rPr>
        <w:t>ANZA ALZ SAS</w:t>
      </w:r>
      <w:r w:rsidR="0038712E">
        <w:rPr>
          <w:b/>
        </w:rPr>
        <w:t xml:space="preserve"> </w:t>
      </w:r>
      <w:r w:rsidR="0038712E" w:rsidRPr="002025D9">
        <w:rPr>
          <w:bCs/>
        </w:rPr>
        <w:t xml:space="preserve">identificada con </w:t>
      </w:r>
      <w:r w:rsidR="0038712E" w:rsidRPr="00C57CBA">
        <w:rPr>
          <w:b/>
        </w:rPr>
        <w:t>NIT</w:t>
      </w:r>
      <w:r w:rsidR="000238D6" w:rsidRPr="000238D6">
        <w:t xml:space="preserve"> </w:t>
      </w:r>
      <w:r w:rsidR="000238D6" w:rsidRPr="000238D6">
        <w:rPr>
          <w:b/>
        </w:rPr>
        <w:t>900748210</w:t>
      </w:r>
      <w:r w:rsidR="000238D6">
        <w:rPr>
          <w:b/>
        </w:rPr>
        <w:t>-</w:t>
      </w:r>
      <w:r w:rsidR="000238D6" w:rsidRPr="000238D6">
        <w:rPr>
          <w:b/>
        </w:rPr>
        <w:t>6</w:t>
      </w:r>
      <w:r w:rsidR="0038712E" w:rsidRPr="002025D9">
        <w:rPr>
          <w:bCs/>
        </w:rPr>
        <w:t xml:space="preserve">; representada legalmente por </w:t>
      </w:r>
      <w:r w:rsidR="0007318C">
        <w:rPr>
          <w:b/>
        </w:rPr>
        <w:t>NELSON VARÓN RAMÍREZ</w:t>
      </w:r>
      <w:r w:rsidR="0038712E" w:rsidRPr="002025D9">
        <w:rPr>
          <w:bCs/>
        </w:rPr>
        <w:t xml:space="preserve">, identificado con cedula </w:t>
      </w:r>
      <w:r w:rsidR="00CA24EE">
        <w:rPr>
          <w:bCs/>
        </w:rPr>
        <w:t>79</w:t>
      </w:r>
      <w:r w:rsidR="0038712E" w:rsidRPr="002025D9">
        <w:rPr>
          <w:bCs/>
        </w:rPr>
        <w:t>.</w:t>
      </w:r>
      <w:r w:rsidR="00CA24EE">
        <w:rPr>
          <w:bCs/>
        </w:rPr>
        <w:t>210</w:t>
      </w:r>
      <w:r w:rsidR="0038712E" w:rsidRPr="002025D9">
        <w:rPr>
          <w:bCs/>
        </w:rPr>
        <w:t>.</w:t>
      </w:r>
      <w:r w:rsidR="00CA24EE">
        <w:rPr>
          <w:bCs/>
        </w:rPr>
        <w:t>667</w:t>
      </w:r>
      <w:r w:rsidR="0038712E" w:rsidRPr="002025D9">
        <w:rPr>
          <w:bCs/>
        </w:rPr>
        <w:t>;</w:t>
      </w:r>
      <w:r w:rsidR="0038712E">
        <w:rPr>
          <w:bCs/>
        </w:rPr>
        <w:t xml:space="preserve"> </w:t>
      </w:r>
      <w:r w:rsidR="0038712E" w:rsidRPr="002025D9">
        <w:rPr>
          <w:bCs/>
        </w:rPr>
        <w:t xml:space="preserve">constituida mediante Matrícula No. </w:t>
      </w:r>
      <w:r w:rsidR="00CA24EE" w:rsidRPr="00CA24EE">
        <w:rPr>
          <w:bCs/>
        </w:rPr>
        <w:t>02473728</w:t>
      </w:r>
      <w:r w:rsidR="0038712E" w:rsidRPr="002025D9">
        <w:rPr>
          <w:bCs/>
        </w:rPr>
        <w:t xml:space="preserve"> de la Cámara de Comercio de Bogotá de fecha </w:t>
      </w:r>
      <w:r w:rsidR="00CA24EE">
        <w:rPr>
          <w:bCs/>
        </w:rPr>
        <w:t>10</w:t>
      </w:r>
      <w:r w:rsidR="0038712E" w:rsidRPr="002025D9">
        <w:rPr>
          <w:bCs/>
        </w:rPr>
        <w:t xml:space="preserve"> de </w:t>
      </w:r>
      <w:r w:rsidR="00CA24EE">
        <w:rPr>
          <w:bCs/>
        </w:rPr>
        <w:t>julio</w:t>
      </w:r>
      <w:r w:rsidR="0038712E">
        <w:rPr>
          <w:bCs/>
        </w:rPr>
        <w:t xml:space="preserve"> </w:t>
      </w:r>
      <w:r w:rsidR="0038712E" w:rsidRPr="002025D9">
        <w:rPr>
          <w:bCs/>
        </w:rPr>
        <w:t>de 201</w:t>
      </w:r>
      <w:r w:rsidR="00CA24EE">
        <w:rPr>
          <w:bCs/>
        </w:rPr>
        <w:t>4</w:t>
      </w:r>
      <w:r w:rsidR="0038712E">
        <w:rPr>
          <w:bCs/>
        </w:rPr>
        <w:t>,</w:t>
      </w:r>
      <w:r w:rsidR="0038712E" w:rsidRPr="002025D9">
        <w:rPr>
          <w:bCs/>
        </w:rPr>
        <w:t xml:space="preserve"> </w:t>
      </w:r>
      <w:r w:rsidR="0038712E">
        <w:rPr>
          <w:bCs/>
        </w:rPr>
        <w:t>creada p</w:t>
      </w:r>
      <w:r w:rsidR="0038712E" w:rsidRPr="00AE7D30">
        <w:rPr>
          <w:bCs/>
        </w:rPr>
        <w:t xml:space="preserve">or </w:t>
      </w:r>
      <w:r w:rsidR="0038712E">
        <w:rPr>
          <w:bCs/>
        </w:rPr>
        <w:t>d</w:t>
      </w:r>
      <w:r w:rsidR="0038712E" w:rsidRPr="00AE7D30">
        <w:rPr>
          <w:bCs/>
        </w:rPr>
        <w:t xml:space="preserve">ocumento </w:t>
      </w:r>
      <w:r w:rsidR="0038712E">
        <w:rPr>
          <w:bCs/>
        </w:rPr>
        <w:t>p</w:t>
      </w:r>
      <w:r w:rsidR="0038712E" w:rsidRPr="00AE7D30">
        <w:rPr>
          <w:bCs/>
        </w:rPr>
        <w:t xml:space="preserve">rivado del </w:t>
      </w:r>
      <w:r w:rsidR="00E91FC3" w:rsidRPr="00E91FC3">
        <w:rPr>
          <w:bCs/>
        </w:rPr>
        <w:t>12 de junio de 2014 de Asamblea de</w:t>
      </w:r>
      <w:r w:rsidR="00E91FC3">
        <w:rPr>
          <w:bCs/>
        </w:rPr>
        <w:t xml:space="preserve"> </w:t>
      </w:r>
      <w:r w:rsidR="00E91FC3" w:rsidRPr="00E91FC3">
        <w:rPr>
          <w:bCs/>
        </w:rPr>
        <w:t>Accionistas, inscrito en esta Cámara de Comercio el 10 de julio de</w:t>
      </w:r>
      <w:r w:rsidR="00E91FC3">
        <w:rPr>
          <w:bCs/>
        </w:rPr>
        <w:t xml:space="preserve"> </w:t>
      </w:r>
      <w:r w:rsidR="00E91FC3" w:rsidRPr="00E91FC3">
        <w:rPr>
          <w:bCs/>
        </w:rPr>
        <w:t>2014, con el No. 01850545 del Libro IX, se constituyó la sociedad de</w:t>
      </w:r>
      <w:r w:rsidR="00E91FC3">
        <w:rPr>
          <w:bCs/>
        </w:rPr>
        <w:t xml:space="preserve"> </w:t>
      </w:r>
      <w:r w:rsidR="00E91FC3" w:rsidRPr="00E91FC3">
        <w:rPr>
          <w:bCs/>
        </w:rPr>
        <w:t>naturaleza Comercial denominada GRUPO ALIANZA ALZ S A S</w:t>
      </w:r>
      <w:r w:rsidR="00682E2E">
        <w:rPr>
          <w:bCs/>
        </w:rPr>
        <w:t>;</w:t>
      </w:r>
      <w:r w:rsidR="00682E2E" w:rsidRPr="00682E2E">
        <w:rPr>
          <w:b/>
          <w:lang w:val="es-CO"/>
        </w:rPr>
        <w:t xml:space="preserve"> </w:t>
      </w:r>
      <w:r w:rsidR="00682E2E">
        <w:rPr>
          <w:b/>
          <w:lang w:val="es-CO"/>
        </w:rPr>
        <w:t xml:space="preserve">(vi) </w:t>
      </w:r>
      <w:r w:rsidR="00B15FCF">
        <w:rPr>
          <w:b/>
        </w:rPr>
        <w:t xml:space="preserve">INDUSTRIA Y DOTACIONES </w:t>
      </w:r>
      <w:r w:rsidR="00682E2E">
        <w:rPr>
          <w:b/>
        </w:rPr>
        <w:t xml:space="preserve">ALRAMEC </w:t>
      </w:r>
      <w:r w:rsidR="00B15FCF">
        <w:rPr>
          <w:b/>
        </w:rPr>
        <w:t xml:space="preserve">SAS, </w:t>
      </w:r>
      <w:r w:rsidR="00682E2E" w:rsidRPr="002025D9">
        <w:rPr>
          <w:bCs/>
        </w:rPr>
        <w:t xml:space="preserve">identificada con </w:t>
      </w:r>
      <w:r w:rsidR="00682E2E" w:rsidRPr="00C57CBA">
        <w:rPr>
          <w:b/>
        </w:rPr>
        <w:t>NIT</w:t>
      </w:r>
      <w:r w:rsidR="00682E2E" w:rsidRPr="000238D6">
        <w:t xml:space="preserve"> </w:t>
      </w:r>
      <w:r w:rsidR="00682E2E" w:rsidRPr="000238D6">
        <w:rPr>
          <w:b/>
        </w:rPr>
        <w:t>90</w:t>
      </w:r>
      <w:r w:rsidR="00B15FCF">
        <w:rPr>
          <w:b/>
        </w:rPr>
        <w:t>1310109-2;</w:t>
      </w:r>
      <w:r w:rsidR="00682E2E" w:rsidRPr="002025D9">
        <w:rPr>
          <w:bCs/>
        </w:rPr>
        <w:t xml:space="preserve"> representada legalmente por </w:t>
      </w:r>
      <w:r w:rsidR="004167A8" w:rsidRPr="004167A8">
        <w:rPr>
          <w:b/>
        </w:rPr>
        <w:t>ÁLVARO ENRIQUE RAMÍREZ ECHAVARRÍA</w:t>
      </w:r>
      <w:r w:rsidR="00682E2E" w:rsidRPr="002025D9">
        <w:rPr>
          <w:bCs/>
        </w:rPr>
        <w:t xml:space="preserve">, identificado con cedula </w:t>
      </w:r>
      <w:r w:rsidR="004167A8">
        <w:rPr>
          <w:bCs/>
        </w:rPr>
        <w:t>98.475.</w:t>
      </w:r>
      <w:r w:rsidR="00005F93">
        <w:rPr>
          <w:bCs/>
        </w:rPr>
        <w:t>036</w:t>
      </w:r>
      <w:r w:rsidR="00682E2E" w:rsidRPr="002025D9">
        <w:rPr>
          <w:bCs/>
        </w:rPr>
        <w:t>;</w:t>
      </w:r>
      <w:r w:rsidR="00682E2E">
        <w:rPr>
          <w:bCs/>
        </w:rPr>
        <w:t xml:space="preserve"> </w:t>
      </w:r>
      <w:r w:rsidR="00682E2E" w:rsidRPr="002025D9">
        <w:rPr>
          <w:bCs/>
        </w:rPr>
        <w:t xml:space="preserve">constituida mediante Matrícula No. </w:t>
      </w:r>
      <w:r w:rsidR="00E03EE1">
        <w:rPr>
          <w:bCs/>
        </w:rPr>
        <w:t>21-654</w:t>
      </w:r>
      <w:r w:rsidR="00A7281E">
        <w:rPr>
          <w:bCs/>
        </w:rPr>
        <w:t>194-12</w:t>
      </w:r>
      <w:r w:rsidR="00682E2E" w:rsidRPr="002025D9">
        <w:rPr>
          <w:bCs/>
        </w:rPr>
        <w:t xml:space="preserve"> de la Cámara de Comercio de </w:t>
      </w:r>
      <w:r w:rsidR="00A7281E">
        <w:rPr>
          <w:bCs/>
        </w:rPr>
        <w:t>Medellín -  Antioquia,</w:t>
      </w:r>
      <w:r w:rsidR="00682E2E" w:rsidRPr="002025D9">
        <w:rPr>
          <w:bCs/>
        </w:rPr>
        <w:t xml:space="preserve"> de fecha </w:t>
      </w:r>
      <w:r w:rsidR="00A7281E">
        <w:rPr>
          <w:bCs/>
        </w:rPr>
        <w:t>6</w:t>
      </w:r>
      <w:r w:rsidR="00682E2E" w:rsidRPr="002025D9">
        <w:rPr>
          <w:bCs/>
        </w:rPr>
        <w:t xml:space="preserve"> de </w:t>
      </w:r>
      <w:r w:rsidR="00A7281E">
        <w:rPr>
          <w:bCs/>
        </w:rPr>
        <w:t xml:space="preserve">agosto </w:t>
      </w:r>
      <w:r w:rsidR="00682E2E" w:rsidRPr="002025D9">
        <w:rPr>
          <w:bCs/>
        </w:rPr>
        <w:t>de 201</w:t>
      </w:r>
      <w:r w:rsidR="00A7281E">
        <w:rPr>
          <w:bCs/>
        </w:rPr>
        <w:t>9</w:t>
      </w:r>
      <w:r w:rsidR="00682E2E">
        <w:rPr>
          <w:bCs/>
        </w:rPr>
        <w:t>,</w:t>
      </w:r>
      <w:r w:rsidR="00682E2E" w:rsidRPr="002025D9">
        <w:rPr>
          <w:bCs/>
        </w:rPr>
        <w:t xml:space="preserve"> </w:t>
      </w:r>
      <w:r w:rsidR="00682E2E">
        <w:rPr>
          <w:bCs/>
        </w:rPr>
        <w:t>creada p</w:t>
      </w:r>
      <w:r w:rsidR="00682E2E" w:rsidRPr="00AE7D30">
        <w:rPr>
          <w:bCs/>
        </w:rPr>
        <w:t xml:space="preserve">or </w:t>
      </w:r>
      <w:r w:rsidR="00682E2E">
        <w:rPr>
          <w:bCs/>
        </w:rPr>
        <w:t>d</w:t>
      </w:r>
      <w:r w:rsidR="00682E2E" w:rsidRPr="00AE7D30">
        <w:rPr>
          <w:bCs/>
        </w:rPr>
        <w:t xml:space="preserve">ocumento </w:t>
      </w:r>
      <w:r w:rsidR="00682E2E">
        <w:rPr>
          <w:bCs/>
        </w:rPr>
        <w:t>p</w:t>
      </w:r>
      <w:r w:rsidR="00682E2E" w:rsidRPr="00AE7D30">
        <w:rPr>
          <w:bCs/>
        </w:rPr>
        <w:t xml:space="preserve">rivado </w:t>
      </w:r>
      <w:r w:rsidR="00142334" w:rsidRPr="00142334">
        <w:rPr>
          <w:bCs/>
        </w:rPr>
        <w:t xml:space="preserve"> del 29 de julio de 2019, de los</w:t>
      </w:r>
      <w:r w:rsidR="00142334">
        <w:rPr>
          <w:bCs/>
        </w:rPr>
        <w:t xml:space="preserve"> </w:t>
      </w:r>
      <w:r w:rsidR="00142334" w:rsidRPr="00142334">
        <w:rPr>
          <w:bCs/>
        </w:rPr>
        <w:t>accionistas, inscrito en esta cámara de comercio el 06 de agosto de 2019</w:t>
      </w:r>
      <w:r w:rsidR="00142334">
        <w:rPr>
          <w:bCs/>
        </w:rPr>
        <w:t xml:space="preserve"> </w:t>
      </w:r>
      <w:r w:rsidR="00142334" w:rsidRPr="00142334">
        <w:rPr>
          <w:bCs/>
        </w:rPr>
        <w:t>bajo el número 23337 del libro IX del registro mercantil, se constituyó</w:t>
      </w:r>
      <w:r w:rsidR="00142334">
        <w:rPr>
          <w:bCs/>
        </w:rPr>
        <w:t xml:space="preserve"> </w:t>
      </w:r>
      <w:r w:rsidR="00142334" w:rsidRPr="00142334">
        <w:rPr>
          <w:bCs/>
        </w:rPr>
        <w:t>una Sociedad Por Acciones Simplificada, Comercial denominada: INDUSTRIA Y DOTACIONES ALRAMEC S.A.S</w:t>
      </w:r>
      <w:r w:rsidR="00142334">
        <w:rPr>
          <w:bCs/>
        </w:rPr>
        <w:t xml:space="preserve">; </w:t>
      </w:r>
      <w:r w:rsidR="00CF6B9F">
        <w:rPr>
          <w:b/>
          <w:lang w:val="es-CO"/>
        </w:rPr>
        <w:t>(</w:t>
      </w:r>
      <w:proofErr w:type="spellStart"/>
      <w:r w:rsidR="00CF6B9F">
        <w:rPr>
          <w:b/>
          <w:lang w:val="es-CO"/>
        </w:rPr>
        <w:t>vi</w:t>
      </w:r>
      <w:r w:rsidR="004929C2">
        <w:rPr>
          <w:b/>
          <w:lang w:val="es-CO"/>
        </w:rPr>
        <w:t>i</w:t>
      </w:r>
      <w:proofErr w:type="spellEnd"/>
      <w:r w:rsidR="00CF6B9F">
        <w:rPr>
          <w:b/>
          <w:lang w:val="es-CO"/>
        </w:rPr>
        <w:t xml:space="preserve">) </w:t>
      </w:r>
      <w:r w:rsidR="009E3BA8">
        <w:rPr>
          <w:b/>
          <w:lang w:val="es-CO"/>
        </w:rPr>
        <w:t xml:space="preserve"> COLOMBO ITALIANA DE CURTIDOS </w:t>
      </w:r>
      <w:r w:rsidR="000C190E">
        <w:rPr>
          <w:b/>
          <w:lang w:val="es-CO"/>
        </w:rPr>
        <w:t xml:space="preserve">SAS - </w:t>
      </w:r>
      <w:r w:rsidR="004929C2">
        <w:rPr>
          <w:b/>
        </w:rPr>
        <w:t>ITALCUR SAS</w:t>
      </w:r>
      <w:r w:rsidR="00CF6B9F">
        <w:rPr>
          <w:b/>
        </w:rPr>
        <w:t xml:space="preserve">, </w:t>
      </w:r>
      <w:r w:rsidR="00CF6B9F" w:rsidRPr="002025D9">
        <w:rPr>
          <w:bCs/>
        </w:rPr>
        <w:t xml:space="preserve">identificada con </w:t>
      </w:r>
      <w:r w:rsidR="00CF6B9F" w:rsidRPr="00C57CBA">
        <w:rPr>
          <w:b/>
        </w:rPr>
        <w:t>NIT</w:t>
      </w:r>
      <w:r w:rsidR="00CF6B9F" w:rsidRPr="000238D6">
        <w:t xml:space="preserve"> </w:t>
      </w:r>
      <w:r w:rsidR="000C190E" w:rsidRPr="000C190E">
        <w:rPr>
          <w:b/>
          <w:bCs/>
        </w:rPr>
        <w:t>860509812</w:t>
      </w:r>
      <w:r w:rsidR="00CF6B9F" w:rsidRPr="000C190E">
        <w:rPr>
          <w:b/>
          <w:bCs/>
        </w:rPr>
        <w:t>-</w:t>
      </w:r>
      <w:r w:rsidR="000C190E" w:rsidRPr="000C190E">
        <w:rPr>
          <w:b/>
          <w:bCs/>
        </w:rPr>
        <w:t>0</w:t>
      </w:r>
      <w:r w:rsidR="00CF6B9F">
        <w:rPr>
          <w:b/>
        </w:rPr>
        <w:t>;</w:t>
      </w:r>
      <w:r w:rsidR="00CF6B9F" w:rsidRPr="002025D9">
        <w:rPr>
          <w:bCs/>
        </w:rPr>
        <w:t xml:space="preserve"> representada legalmente por </w:t>
      </w:r>
      <w:r w:rsidR="00E51D5F">
        <w:rPr>
          <w:b/>
        </w:rPr>
        <w:t>EDGAR MANUEL GIL LÓPEZ</w:t>
      </w:r>
      <w:r w:rsidR="00CF6B9F" w:rsidRPr="002025D9">
        <w:rPr>
          <w:bCs/>
        </w:rPr>
        <w:t xml:space="preserve">, </w:t>
      </w:r>
      <w:r w:rsidR="00343791">
        <w:rPr>
          <w:bCs/>
        </w:rPr>
        <w:t xml:space="preserve">actuando como representante legal suplente </w:t>
      </w:r>
      <w:r w:rsidR="00CF6B9F" w:rsidRPr="002025D9">
        <w:rPr>
          <w:bCs/>
        </w:rPr>
        <w:t xml:space="preserve">identificado con cedula </w:t>
      </w:r>
      <w:r w:rsidR="00E51D5F">
        <w:rPr>
          <w:bCs/>
        </w:rPr>
        <w:t>79</w:t>
      </w:r>
      <w:r w:rsidR="00CF6B9F">
        <w:rPr>
          <w:bCs/>
        </w:rPr>
        <w:t>.</w:t>
      </w:r>
      <w:r w:rsidR="00E51D5F">
        <w:rPr>
          <w:bCs/>
        </w:rPr>
        <w:t>342</w:t>
      </w:r>
      <w:r w:rsidR="00CF6B9F">
        <w:rPr>
          <w:bCs/>
        </w:rPr>
        <w:t>.6</w:t>
      </w:r>
      <w:r w:rsidR="00E51D5F">
        <w:rPr>
          <w:bCs/>
        </w:rPr>
        <w:t>23</w:t>
      </w:r>
      <w:r w:rsidR="00CF6B9F" w:rsidRPr="002025D9">
        <w:rPr>
          <w:bCs/>
        </w:rPr>
        <w:t>;</w:t>
      </w:r>
      <w:r w:rsidR="00CF6B9F">
        <w:rPr>
          <w:bCs/>
        </w:rPr>
        <w:t xml:space="preserve"> </w:t>
      </w:r>
      <w:r w:rsidR="00CF6B9F" w:rsidRPr="002025D9">
        <w:rPr>
          <w:bCs/>
        </w:rPr>
        <w:t xml:space="preserve">constituida mediante Matrícula No. </w:t>
      </w:r>
      <w:r w:rsidR="00446F5C">
        <w:rPr>
          <w:bCs/>
        </w:rPr>
        <w:t>00180387</w:t>
      </w:r>
      <w:r w:rsidR="00CF6B9F" w:rsidRPr="002025D9">
        <w:rPr>
          <w:bCs/>
        </w:rPr>
        <w:t xml:space="preserve"> de la Cámara de Comercio de </w:t>
      </w:r>
      <w:r w:rsidR="00446F5C">
        <w:rPr>
          <w:bCs/>
        </w:rPr>
        <w:t>Bogotá</w:t>
      </w:r>
      <w:r w:rsidR="00CF6B9F">
        <w:rPr>
          <w:bCs/>
        </w:rPr>
        <w:t>,</w:t>
      </w:r>
      <w:r w:rsidR="00CF6B9F" w:rsidRPr="002025D9">
        <w:rPr>
          <w:bCs/>
        </w:rPr>
        <w:t xml:space="preserve"> de fecha </w:t>
      </w:r>
      <w:r w:rsidR="00446F5C">
        <w:rPr>
          <w:bCs/>
        </w:rPr>
        <w:t>29</w:t>
      </w:r>
      <w:r w:rsidR="00CF6B9F" w:rsidRPr="002025D9">
        <w:rPr>
          <w:bCs/>
        </w:rPr>
        <w:t xml:space="preserve"> de </w:t>
      </w:r>
      <w:r w:rsidR="00CF6B9F">
        <w:rPr>
          <w:bCs/>
        </w:rPr>
        <w:t>o</w:t>
      </w:r>
      <w:r w:rsidR="00446F5C">
        <w:rPr>
          <w:bCs/>
        </w:rPr>
        <w:t>ctubre</w:t>
      </w:r>
      <w:r w:rsidR="00CF6B9F">
        <w:rPr>
          <w:bCs/>
        </w:rPr>
        <w:t xml:space="preserve"> </w:t>
      </w:r>
      <w:r w:rsidR="00CF6B9F" w:rsidRPr="002025D9">
        <w:rPr>
          <w:bCs/>
        </w:rPr>
        <w:t xml:space="preserve">de </w:t>
      </w:r>
      <w:r w:rsidR="00FF3FA2">
        <w:rPr>
          <w:bCs/>
        </w:rPr>
        <w:t>1</w:t>
      </w:r>
      <w:r w:rsidR="00CF6B9F">
        <w:rPr>
          <w:bCs/>
        </w:rPr>
        <w:t>9</w:t>
      </w:r>
      <w:r w:rsidR="00FF3FA2">
        <w:rPr>
          <w:bCs/>
        </w:rPr>
        <w:t>82</w:t>
      </w:r>
      <w:r w:rsidR="00CF6B9F">
        <w:rPr>
          <w:bCs/>
        </w:rPr>
        <w:t>,</w:t>
      </w:r>
      <w:r w:rsidR="00CF6B9F" w:rsidRPr="002025D9">
        <w:rPr>
          <w:bCs/>
        </w:rPr>
        <w:t xml:space="preserve"> </w:t>
      </w:r>
      <w:r w:rsidR="00CF6B9F">
        <w:rPr>
          <w:bCs/>
        </w:rPr>
        <w:t xml:space="preserve">creada </w:t>
      </w:r>
      <w:r w:rsidR="00FF3FA2">
        <w:rPr>
          <w:bCs/>
        </w:rPr>
        <w:t xml:space="preserve">por </w:t>
      </w:r>
      <w:r w:rsidR="00FF3FA2" w:rsidRPr="00FF3FA2">
        <w:rPr>
          <w:bCs/>
        </w:rPr>
        <w:t>Escritura Pública No. 3926, Notaría 29 Bogotá, del 28</w:t>
      </w:r>
      <w:r w:rsidR="00FF3FA2">
        <w:rPr>
          <w:bCs/>
        </w:rPr>
        <w:t xml:space="preserve"> </w:t>
      </w:r>
      <w:r w:rsidR="00FF3FA2" w:rsidRPr="00FF3FA2">
        <w:rPr>
          <w:bCs/>
        </w:rPr>
        <w:t>de septiembre de 1.982, inscrita el 29 de octubre de 1.982, bajo el</w:t>
      </w:r>
      <w:r w:rsidR="00FF3FA2">
        <w:rPr>
          <w:bCs/>
        </w:rPr>
        <w:t xml:space="preserve"> </w:t>
      </w:r>
      <w:r w:rsidR="00FF3FA2" w:rsidRPr="00FF3FA2">
        <w:rPr>
          <w:bCs/>
        </w:rPr>
        <w:t>No. 123718, del libro IX, se constituyó la sociedad limitada,</w:t>
      </w:r>
      <w:r w:rsidR="00FF3FA2">
        <w:rPr>
          <w:bCs/>
        </w:rPr>
        <w:t xml:space="preserve"> </w:t>
      </w:r>
      <w:r w:rsidR="00FF3FA2" w:rsidRPr="00FF3FA2">
        <w:rPr>
          <w:bCs/>
        </w:rPr>
        <w:t>denominada: "COLOMBO ITALIANA DE CURTIDOS LIMITADA usara como sigla</w:t>
      </w:r>
      <w:r w:rsidR="00FF3FA2">
        <w:rPr>
          <w:bCs/>
        </w:rPr>
        <w:t xml:space="preserve"> </w:t>
      </w:r>
      <w:r w:rsidR="00FF3FA2" w:rsidRPr="00FF3FA2">
        <w:rPr>
          <w:bCs/>
        </w:rPr>
        <w:t>ITALCUR LIMITADA"</w:t>
      </w:r>
      <w:r w:rsidR="00FF3FA2">
        <w:rPr>
          <w:bCs/>
        </w:rPr>
        <w:t xml:space="preserve">; </w:t>
      </w:r>
      <w:r w:rsidR="00281C74" w:rsidRPr="00281C74">
        <w:rPr>
          <w:bCs/>
        </w:rPr>
        <w:t>Que por Acta No. 54 de la Junta de Socios del 12 de septiembre de</w:t>
      </w:r>
      <w:r w:rsidR="00281C74">
        <w:rPr>
          <w:bCs/>
        </w:rPr>
        <w:t xml:space="preserve"> </w:t>
      </w:r>
      <w:r w:rsidR="00281C74" w:rsidRPr="00281C74">
        <w:rPr>
          <w:bCs/>
        </w:rPr>
        <w:t>2011, inscrito el 30 de septiembre de 2011 bajo el número 01516639</w:t>
      </w:r>
    </w:p>
    <w:p w14:paraId="51998866" w14:textId="6314C291" w:rsidR="005A3398" w:rsidRPr="005A3398" w:rsidRDefault="00281C74" w:rsidP="005A3398">
      <w:pPr>
        <w:pStyle w:val="Textoindependiente"/>
        <w:spacing w:line="259" w:lineRule="auto"/>
        <w:ind w:left="624" w:right="337"/>
        <w:rPr>
          <w:bCs/>
        </w:rPr>
      </w:pPr>
      <w:r w:rsidRPr="00281C74">
        <w:rPr>
          <w:bCs/>
        </w:rPr>
        <w:t>del libro IX, la sociedad de la referencia cambió su nombre de:</w:t>
      </w:r>
      <w:r>
        <w:rPr>
          <w:bCs/>
        </w:rPr>
        <w:t xml:space="preserve"> </w:t>
      </w:r>
      <w:r w:rsidRPr="00281C74">
        <w:rPr>
          <w:bCs/>
        </w:rPr>
        <w:t>COLOMBO ITALIANA DE CURTIDOS LTDA, por el de: COLOMBO ITALIANA DE</w:t>
      </w:r>
      <w:r>
        <w:rPr>
          <w:bCs/>
        </w:rPr>
        <w:t xml:space="preserve"> </w:t>
      </w:r>
      <w:r w:rsidRPr="00281C74">
        <w:rPr>
          <w:bCs/>
        </w:rPr>
        <w:t>CURTIDOS SAS</w:t>
      </w:r>
      <w:r>
        <w:rPr>
          <w:bCs/>
        </w:rPr>
        <w:t xml:space="preserve">; Que por </w:t>
      </w:r>
      <w:r w:rsidRPr="00281C74">
        <w:rPr>
          <w:bCs/>
        </w:rPr>
        <w:t>Acta No. 55 de la Asamblea de Accionistas del 30 de</w:t>
      </w:r>
      <w:r>
        <w:rPr>
          <w:bCs/>
        </w:rPr>
        <w:t xml:space="preserve"> </w:t>
      </w:r>
      <w:r w:rsidRPr="00281C74">
        <w:rPr>
          <w:bCs/>
        </w:rPr>
        <w:t>septiembre de 2011, inscrita el 03 de octubre de 2011 bajo el número</w:t>
      </w:r>
      <w:r>
        <w:rPr>
          <w:bCs/>
        </w:rPr>
        <w:t xml:space="preserve"> </w:t>
      </w:r>
      <w:r w:rsidRPr="00281C74">
        <w:rPr>
          <w:bCs/>
        </w:rPr>
        <w:t>01517079 del libro IX, la sociedad de la referencia aprobó la sigla</w:t>
      </w:r>
      <w:r>
        <w:rPr>
          <w:bCs/>
        </w:rPr>
        <w:t xml:space="preserve"> </w:t>
      </w:r>
      <w:r w:rsidRPr="00281C74">
        <w:rPr>
          <w:bCs/>
        </w:rPr>
        <w:t>ITALCUR S A S</w:t>
      </w:r>
      <w:r>
        <w:rPr>
          <w:bCs/>
        </w:rPr>
        <w:t xml:space="preserve">; Que por </w:t>
      </w:r>
      <w:proofErr w:type="spellStart"/>
      <w:r w:rsidR="00AE36DA" w:rsidRPr="00AE36DA">
        <w:rPr>
          <w:bCs/>
        </w:rPr>
        <w:t>por</w:t>
      </w:r>
      <w:proofErr w:type="spellEnd"/>
      <w:r w:rsidR="00AE36DA" w:rsidRPr="00AE36DA">
        <w:rPr>
          <w:bCs/>
        </w:rPr>
        <w:t xml:space="preserve"> Acta No. 54 de la Junta De Socios, del 12 de septiembre de</w:t>
      </w:r>
      <w:r w:rsidR="00AE36DA">
        <w:rPr>
          <w:bCs/>
        </w:rPr>
        <w:t xml:space="preserve"> </w:t>
      </w:r>
      <w:r w:rsidR="00AE36DA" w:rsidRPr="00AE36DA">
        <w:rPr>
          <w:bCs/>
        </w:rPr>
        <w:t>2011, inscrito el 30 de septiembre de 2011 bajo el número 01516639</w:t>
      </w:r>
      <w:r w:rsidR="00AE36DA">
        <w:rPr>
          <w:bCs/>
        </w:rPr>
        <w:t xml:space="preserve"> </w:t>
      </w:r>
      <w:r w:rsidR="00AE36DA" w:rsidRPr="00AE36DA">
        <w:rPr>
          <w:bCs/>
        </w:rPr>
        <w:t>del libro IX, la sociedad de la referencia se transformó de sociedad</w:t>
      </w:r>
      <w:r w:rsidR="00AE36DA">
        <w:rPr>
          <w:bCs/>
        </w:rPr>
        <w:t xml:space="preserve"> </w:t>
      </w:r>
      <w:r w:rsidR="00AE36DA" w:rsidRPr="00AE36DA">
        <w:rPr>
          <w:bCs/>
        </w:rPr>
        <w:t>limitada a sociedad por acciones simplificada bajo el nombre de:</w:t>
      </w:r>
      <w:r w:rsidR="00AE36DA">
        <w:rPr>
          <w:bCs/>
        </w:rPr>
        <w:t xml:space="preserve"> </w:t>
      </w:r>
      <w:r w:rsidR="00AE36DA" w:rsidRPr="00AE36DA">
        <w:rPr>
          <w:bCs/>
        </w:rPr>
        <w:t>COLOMBO ITALIANA DE CURTIDOS SAS</w:t>
      </w:r>
      <w:r w:rsidR="00AE36DA">
        <w:rPr>
          <w:bCs/>
        </w:rPr>
        <w:t>, con Sigla ITALCUR SAS</w:t>
      </w:r>
      <w:r w:rsidR="00950784">
        <w:rPr>
          <w:bCs/>
        </w:rPr>
        <w:t xml:space="preserve">.; </w:t>
      </w:r>
      <w:r w:rsidR="00BC1C21">
        <w:rPr>
          <w:b/>
          <w:lang w:val="es-CO"/>
        </w:rPr>
        <w:t>(</w:t>
      </w:r>
      <w:proofErr w:type="spellStart"/>
      <w:r w:rsidR="00BC1C21">
        <w:rPr>
          <w:b/>
          <w:lang w:val="es-CO"/>
        </w:rPr>
        <w:t>viii</w:t>
      </w:r>
      <w:proofErr w:type="spellEnd"/>
      <w:r w:rsidR="00BC1C21">
        <w:rPr>
          <w:b/>
          <w:lang w:val="es-CO"/>
        </w:rPr>
        <w:t xml:space="preserve">)  </w:t>
      </w:r>
      <w:r w:rsidR="00DD624B">
        <w:rPr>
          <w:b/>
          <w:lang w:val="es-CO"/>
        </w:rPr>
        <w:t xml:space="preserve">PRODUCTOS BOXEADOR DE COLOMBIA </w:t>
      </w:r>
      <w:r w:rsidR="00BC1C21">
        <w:rPr>
          <w:b/>
        </w:rPr>
        <w:t xml:space="preserve">SAS, </w:t>
      </w:r>
      <w:r w:rsidR="00BC1C21" w:rsidRPr="002025D9">
        <w:rPr>
          <w:bCs/>
        </w:rPr>
        <w:t xml:space="preserve">identificada con </w:t>
      </w:r>
      <w:r w:rsidR="00BC1C21" w:rsidRPr="00C57CBA">
        <w:rPr>
          <w:b/>
        </w:rPr>
        <w:t>NIT</w:t>
      </w:r>
      <w:r w:rsidR="00BC1C21" w:rsidRPr="000238D6">
        <w:t xml:space="preserve"> </w:t>
      </w:r>
      <w:r w:rsidR="00C81510">
        <w:rPr>
          <w:b/>
          <w:bCs/>
        </w:rPr>
        <w:t>830.143</w:t>
      </w:r>
      <w:r w:rsidR="00B411C4">
        <w:rPr>
          <w:b/>
          <w:bCs/>
        </w:rPr>
        <w:t>.234</w:t>
      </w:r>
      <w:r w:rsidR="00BC1C21" w:rsidRPr="000C190E">
        <w:rPr>
          <w:b/>
          <w:bCs/>
        </w:rPr>
        <w:t>-</w:t>
      </w:r>
      <w:r w:rsidR="00B411C4">
        <w:rPr>
          <w:b/>
          <w:bCs/>
        </w:rPr>
        <w:t>1</w:t>
      </w:r>
      <w:r w:rsidR="00BC1C21">
        <w:rPr>
          <w:b/>
        </w:rPr>
        <w:t>;</w:t>
      </w:r>
      <w:r w:rsidR="00BC1C21" w:rsidRPr="002025D9">
        <w:rPr>
          <w:bCs/>
        </w:rPr>
        <w:t xml:space="preserve"> representada legalmente por </w:t>
      </w:r>
      <w:r w:rsidR="00B411C4">
        <w:rPr>
          <w:b/>
        </w:rPr>
        <w:t>FERNANDO GUZMAN CASTRO</w:t>
      </w:r>
      <w:r w:rsidR="00BC1C21" w:rsidRPr="002025D9">
        <w:rPr>
          <w:bCs/>
        </w:rPr>
        <w:t xml:space="preserve">, identificado con cedula </w:t>
      </w:r>
      <w:r w:rsidR="00BC1C21">
        <w:rPr>
          <w:bCs/>
        </w:rPr>
        <w:t>79.</w:t>
      </w:r>
      <w:r w:rsidR="00B411C4">
        <w:rPr>
          <w:bCs/>
        </w:rPr>
        <w:t>943</w:t>
      </w:r>
      <w:r w:rsidR="00BC1C21">
        <w:rPr>
          <w:bCs/>
        </w:rPr>
        <w:t>.</w:t>
      </w:r>
      <w:r w:rsidR="00D2246C">
        <w:rPr>
          <w:bCs/>
        </w:rPr>
        <w:t>501</w:t>
      </w:r>
      <w:r w:rsidR="00BC1C21" w:rsidRPr="002025D9">
        <w:rPr>
          <w:bCs/>
        </w:rPr>
        <w:t>;</w:t>
      </w:r>
      <w:r w:rsidR="001140CA">
        <w:rPr>
          <w:bCs/>
        </w:rPr>
        <w:t xml:space="preserve"> </w:t>
      </w:r>
      <w:r w:rsidR="001140CA" w:rsidRPr="002025D9">
        <w:rPr>
          <w:bCs/>
        </w:rPr>
        <w:t xml:space="preserve">constituida mediante Matrícula No. </w:t>
      </w:r>
      <w:r w:rsidR="001140CA">
        <w:rPr>
          <w:bCs/>
        </w:rPr>
        <w:t>013899</w:t>
      </w:r>
      <w:r w:rsidR="00EA261C">
        <w:rPr>
          <w:bCs/>
        </w:rPr>
        <w:t>43</w:t>
      </w:r>
      <w:r w:rsidR="001140CA" w:rsidRPr="002025D9">
        <w:rPr>
          <w:bCs/>
        </w:rPr>
        <w:t xml:space="preserve"> de la Cámara de Comercio de </w:t>
      </w:r>
      <w:r w:rsidR="001140CA">
        <w:rPr>
          <w:bCs/>
        </w:rPr>
        <w:t>Bogotá,</w:t>
      </w:r>
      <w:r w:rsidR="001140CA" w:rsidRPr="002025D9">
        <w:rPr>
          <w:bCs/>
        </w:rPr>
        <w:t xml:space="preserve"> de fecha </w:t>
      </w:r>
      <w:r w:rsidR="001140CA">
        <w:rPr>
          <w:bCs/>
        </w:rPr>
        <w:t>29</w:t>
      </w:r>
      <w:r w:rsidR="001140CA" w:rsidRPr="002025D9">
        <w:rPr>
          <w:bCs/>
        </w:rPr>
        <w:t xml:space="preserve"> de </w:t>
      </w:r>
      <w:r w:rsidR="00EA261C">
        <w:rPr>
          <w:bCs/>
        </w:rPr>
        <w:t>junio</w:t>
      </w:r>
      <w:r w:rsidR="001140CA">
        <w:rPr>
          <w:bCs/>
        </w:rPr>
        <w:t xml:space="preserve"> </w:t>
      </w:r>
      <w:r w:rsidR="001140CA" w:rsidRPr="002025D9">
        <w:rPr>
          <w:bCs/>
        </w:rPr>
        <w:t xml:space="preserve">de </w:t>
      </w:r>
      <w:r w:rsidR="00EA261C">
        <w:rPr>
          <w:bCs/>
        </w:rPr>
        <w:t xml:space="preserve">2004; </w:t>
      </w:r>
      <w:r w:rsidR="003A7A8B">
        <w:rPr>
          <w:bCs/>
        </w:rPr>
        <w:t xml:space="preserve">creada por </w:t>
      </w:r>
      <w:r w:rsidR="003A7A8B" w:rsidRPr="003A7A8B">
        <w:rPr>
          <w:bCs/>
        </w:rPr>
        <w:t xml:space="preserve">Escritura Pública No. </w:t>
      </w:r>
      <w:r w:rsidR="003A7A8B" w:rsidRPr="003A7A8B">
        <w:rPr>
          <w:bCs/>
        </w:rPr>
        <w:lastRenderedPageBreak/>
        <w:t>0001501 del 29 de junio de 2004 de Notaría</w:t>
      </w:r>
      <w:r w:rsidR="003A7A8B">
        <w:rPr>
          <w:bCs/>
        </w:rPr>
        <w:t xml:space="preserve"> </w:t>
      </w:r>
      <w:r w:rsidR="003A7A8B" w:rsidRPr="003A7A8B">
        <w:rPr>
          <w:bCs/>
        </w:rPr>
        <w:t>9 de Bogotá D.C., inscrito en esta Cámara de Comercio el 29 de junio</w:t>
      </w:r>
      <w:r w:rsidR="003A7A8B">
        <w:rPr>
          <w:bCs/>
        </w:rPr>
        <w:t xml:space="preserve"> </w:t>
      </w:r>
      <w:r w:rsidR="003A7A8B" w:rsidRPr="003A7A8B">
        <w:rPr>
          <w:bCs/>
        </w:rPr>
        <w:t>de 2004, con el No. 00940952 del Libro IX, se constituyó la sociedad</w:t>
      </w:r>
      <w:r w:rsidR="003A7A8B">
        <w:rPr>
          <w:bCs/>
        </w:rPr>
        <w:t xml:space="preserve"> </w:t>
      </w:r>
      <w:r w:rsidR="003A7A8B" w:rsidRPr="003A7A8B">
        <w:rPr>
          <w:bCs/>
        </w:rPr>
        <w:t>de naturaleza Comercial denominada PRODUCTOS BOXEADOR DE COLOMBIA</w:t>
      </w:r>
      <w:r w:rsidR="003A7A8B">
        <w:rPr>
          <w:bCs/>
        </w:rPr>
        <w:t xml:space="preserve"> </w:t>
      </w:r>
      <w:r w:rsidR="003A7A8B" w:rsidRPr="003A7A8B">
        <w:rPr>
          <w:bCs/>
        </w:rPr>
        <w:t>LTDA</w:t>
      </w:r>
      <w:r w:rsidR="003A7A8B">
        <w:rPr>
          <w:bCs/>
        </w:rPr>
        <w:t xml:space="preserve">; Que por </w:t>
      </w:r>
      <w:r w:rsidR="00FD1F27" w:rsidRPr="00FD1F27">
        <w:rPr>
          <w:bCs/>
        </w:rPr>
        <w:t>Acta No. 10 de junta de socios del 20 de junio de 2011, inscrita</w:t>
      </w:r>
      <w:r w:rsidR="00FD1F27">
        <w:rPr>
          <w:bCs/>
        </w:rPr>
        <w:t xml:space="preserve"> </w:t>
      </w:r>
      <w:r w:rsidR="00FD1F27" w:rsidRPr="00FD1F27">
        <w:rPr>
          <w:bCs/>
        </w:rPr>
        <w:t>el 14 de julio de 2011 bajo el número 01496067 del libro IX, la</w:t>
      </w:r>
      <w:r w:rsidR="00FD1F27">
        <w:rPr>
          <w:bCs/>
        </w:rPr>
        <w:t xml:space="preserve"> </w:t>
      </w:r>
      <w:r w:rsidR="00FD1F27" w:rsidRPr="00FD1F27">
        <w:rPr>
          <w:bCs/>
        </w:rPr>
        <w:t>sociedad de la referencia se transformó de sociedad limitada a</w:t>
      </w:r>
      <w:r w:rsidR="00FD1F27">
        <w:rPr>
          <w:bCs/>
        </w:rPr>
        <w:t xml:space="preserve"> </w:t>
      </w:r>
      <w:r w:rsidR="00FD1F27" w:rsidRPr="00FD1F27">
        <w:rPr>
          <w:bCs/>
        </w:rPr>
        <w:t>sociedad por acciones simplificada bajo el nombre de: PRODUCTOS</w:t>
      </w:r>
      <w:r w:rsidR="00FD1F27">
        <w:rPr>
          <w:bCs/>
        </w:rPr>
        <w:t xml:space="preserve"> </w:t>
      </w:r>
      <w:r w:rsidR="00FD1F27" w:rsidRPr="00FD1F27">
        <w:rPr>
          <w:bCs/>
        </w:rPr>
        <w:t>BOXEADOR DE COLOMBIA S.A.S.</w:t>
      </w:r>
      <w:r w:rsidR="00FD1F27">
        <w:rPr>
          <w:bCs/>
        </w:rPr>
        <w:t xml:space="preserve">; Que por </w:t>
      </w:r>
      <w:r w:rsidR="00FD1F27" w:rsidRPr="00FD1F27">
        <w:rPr>
          <w:bCs/>
        </w:rPr>
        <w:t>Acta No. 10 del 20 de junio de 2011 de Junta de Socios, inscrito</w:t>
      </w:r>
      <w:r w:rsidR="00FD1F27">
        <w:rPr>
          <w:bCs/>
        </w:rPr>
        <w:t xml:space="preserve"> </w:t>
      </w:r>
      <w:r w:rsidR="00FD1F27" w:rsidRPr="00FD1F27">
        <w:rPr>
          <w:bCs/>
        </w:rPr>
        <w:t>en esta Cámara de Comercio el 14 de julio de 2011, con el No. 01496067</w:t>
      </w:r>
      <w:r w:rsidR="00FD1F27">
        <w:rPr>
          <w:bCs/>
        </w:rPr>
        <w:t xml:space="preserve"> </w:t>
      </w:r>
      <w:r w:rsidR="00FD1F27" w:rsidRPr="00FD1F27">
        <w:rPr>
          <w:bCs/>
        </w:rPr>
        <w:t>del Libro IX, la sociedad cambió su denominación o razón social de</w:t>
      </w:r>
      <w:r w:rsidR="00FD1F27">
        <w:rPr>
          <w:bCs/>
        </w:rPr>
        <w:t xml:space="preserve"> </w:t>
      </w:r>
      <w:r w:rsidR="00FD1F27" w:rsidRPr="00FD1F27">
        <w:rPr>
          <w:bCs/>
        </w:rPr>
        <w:t>PRODUCTOS BOXEADOR DE COLOMBIA LTDA a PRODUCTOS BOXEADOR DE COLOMBIA S</w:t>
      </w:r>
      <w:r w:rsidR="00A056F5">
        <w:rPr>
          <w:bCs/>
        </w:rPr>
        <w:t>AS</w:t>
      </w:r>
      <w:r w:rsidR="00FD1F27" w:rsidRPr="00FD1F27">
        <w:rPr>
          <w:bCs/>
        </w:rPr>
        <w:t>.</w:t>
      </w:r>
      <w:r w:rsidR="00A056F5">
        <w:rPr>
          <w:bCs/>
        </w:rPr>
        <w:t>;</w:t>
      </w:r>
      <w:r w:rsidR="00BB113F">
        <w:rPr>
          <w:bCs/>
        </w:rPr>
        <w:t xml:space="preserve"> </w:t>
      </w:r>
      <w:r w:rsidR="00A056F5">
        <w:rPr>
          <w:b/>
        </w:rPr>
        <w:t>(</w:t>
      </w:r>
      <w:proofErr w:type="spellStart"/>
      <w:r w:rsidR="00A056F5">
        <w:rPr>
          <w:b/>
        </w:rPr>
        <w:t>ix</w:t>
      </w:r>
      <w:proofErr w:type="spellEnd"/>
      <w:r w:rsidR="00A056F5">
        <w:rPr>
          <w:b/>
        </w:rPr>
        <w:t>)</w:t>
      </w:r>
      <w:r w:rsidR="00BB113F">
        <w:rPr>
          <w:b/>
        </w:rPr>
        <w:t xml:space="preserve"> </w:t>
      </w:r>
      <w:r w:rsidR="00BB113F">
        <w:rPr>
          <w:b/>
          <w:lang w:val="es-CO"/>
        </w:rPr>
        <w:t>CURTIEMBRES CAÑON</w:t>
      </w:r>
      <w:r w:rsidR="00BB113F">
        <w:rPr>
          <w:b/>
        </w:rPr>
        <w:t xml:space="preserve">, </w:t>
      </w:r>
      <w:r w:rsidR="00BB113F" w:rsidRPr="002025D9">
        <w:rPr>
          <w:bCs/>
        </w:rPr>
        <w:t xml:space="preserve">identificada con </w:t>
      </w:r>
      <w:r w:rsidR="00BB113F" w:rsidRPr="00C57CBA">
        <w:rPr>
          <w:b/>
        </w:rPr>
        <w:t>NIT</w:t>
      </w:r>
      <w:r w:rsidR="00BB113F" w:rsidRPr="000238D6">
        <w:t xml:space="preserve"> </w:t>
      </w:r>
      <w:r w:rsidR="00692D64">
        <w:t>52853704-6</w:t>
      </w:r>
      <w:r w:rsidR="00BB113F">
        <w:rPr>
          <w:b/>
        </w:rPr>
        <w:t>;</w:t>
      </w:r>
      <w:r w:rsidR="00BB113F" w:rsidRPr="002025D9">
        <w:rPr>
          <w:bCs/>
        </w:rPr>
        <w:t xml:space="preserve"> representada legalmente por </w:t>
      </w:r>
      <w:r w:rsidR="00692D64">
        <w:rPr>
          <w:b/>
        </w:rPr>
        <w:t>SANDRA PATRICIA CAÑON CHAPARRO</w:t>
      </w:r>
      <w:r w:rsidR="00BB113F" w:rsidRPr="002025D9">
        <w:rPr>
          <w:bCs/>
        </w:rPr>
        <w:t>, identificad</w:t>
      </w:r>
      <w:r w:rsidR="00692D64">
        <w:rPr>
          <w:bCs/>
        </w:rPr>
        <w:t>a</w:t>
      </w:r>
      <w:r w:rsidR="00BB113F" w:rsidRPr="002025D9">
        <w:rPr>
          <w:bCs/>
        </w:rPr>
        <w:t xml:space="preserve"> con cedula </w:t>
      </w:r>
      <w:r w:rsidR="00692D64">
        <w:rPr>
          <w:bCs/>
        </w:rPr>
        <w:t>54</w:t>
      </w:r>
      <w:r w:rsidR="00BB113F">
        <w:rPr>
          <w:bCs/>
        </w:rPr>
        <w:t>.</w:t>
      </w:r>
      <w:r w:rsidR="00FE7F83">
        <w:rPr>
          <w:bCs/>
        </w:rPr>
        <w:t>853.704</w:t>
      </w:r>
      <w:r w:rsidR="00BB113F" w:rsidRPr="002025D9">
        <w:rPr>
          <w:bCs/>
        </w:rPr>
        <w:t>;</w:t>
      </w:r>
      <w:r w:rsidR="00BB113F">
        <w:rPr>
          <w:bCs/>
        </w:rPr>
        <w:t xml:space="preserve"> </w:t>
      </w:r>
      <w:r w:rsidR="00BB113F" w:rsidRPr="002025D9">
        <w:rPr>
          <w:bCs/>
        </w:rPr>
        <w:t>constituida mediante Matrícula</w:t>
      </w:r>
      <w:r w:rsidR="00FE7F83">
        <w:rPr>
          <w:bCs/>
        </w:rPr>
        <w:t xml:space="preserve"> de persona natural</w:t>
      </w:r>
      <w:r w:rsidR="00BB113F" w:rsidRPr="002025D9">
        <w:rPr>
          <w:bCs/>
        </w:rPr>
        <w:t xml:space="preserve"> No.</w:t>
      </w:r>
      <w:r w:rsidR="00FE7F83">
        <w:rPr>
          <w:bCs/>
        </w:rPr>
        <w:t xml:space="preserve"> </w:t>
      </w:r>
      <w:r w:rsidR="00451AE4">
        <w:rPr>
          <w:bCs/>
        </w:rPr>
        <w:t>010617</w:t>
      </w:r>
      <w:r w:rsidR="00081E2F">
        <w:rPr>
          <w:bCs/>
        </w:rPr>
        <w:t>55</w:t>
      </w:r>
      <w:r w:rsidR="00BB113F" w:rsidRPr="002025D9">
        <w:rPr>
          <w:bCs/>
        </w:rPr>
        <w:t xml:space="preserve"> de la Cámara de Comercio de </w:t>
      </w:r>
      <w:r w:rsidR="00BB113F">
        <w:rPr>
          <w:bCs/>
        </w:rPr>
        <w:t>Bogotá,</w:t>
      </w:r>
      <w:r w:rsidR="00BB113F" w:rsidRPr="002025D9">
        <w:rPr>
          <w:bCs/>
        </w:rPr>
        <w:t xml:space="preserve"> de fecha </w:t>
      </w:r>
      <w:r w:rsidR="00BB113F">
        <w:rPr>
          <w:bCs/>
        </w:rPr>
        <w:t>2</w:t>
      </w:r>
      <w:r w:rsidR="00081E2F">
        <w:rPr>
          <w:bCs/>
        </w:rPr>
        <w:t>6</w:t>
      </w:r>
      <w:r w:rsidR="00BB113F" w:rsidRPr="002025D9">
        <w:rPr>
          <w:bCs/>
        </w:rPr>
        <w:t xml:space="preserve"> de </w:t>
      </w:r>
      <w:r w:rsidR="00081E2F">
        <w:rPr>
          <w:bCs/>
        </w:rPr>
        <w:t xml:space="preserve">enero </w:t>
      </w:r>
      <w:r w:rsidR="00BB113F" w:rsidRPr="002025D9">
        <w:rPr>
          <w:bCs/>
        </w:rPr>
        <w:t xml:space="preserve">de </w:t>
      </w:r>
      <w:r w:rsidR="00BB113F">
        <w:rPr>
          <w:bCs/>
        </w:rPr>
        <w:t>200</w:t>
      </w:r>
      <w:r w:rsidR="00081E2F">
        <w:rPr>
          <w:bCs/>
        </w:rPr>
        <w:t>1</w:t>
      </w:r>
      <w:r w:rsidR="0012050D">
        <w:rPr>
          <w:bCs/>
        </w:rPr>
        <w:t xml:space="preserve">; </w:t>
      </w:r>
      <w:r w:rsidR="00BD08B9">
        <w:rPr>
          <w:b/>
        </w:rPr>
        <w:t xml:space="preserve">(x) </w:t>
      </w:r>
      <w:r w:rsidR="001F6C47">
        <w:rPr>
          <w:b/>
          <w:lang w:val="es-CO"/>
        </w:rPr>
        <w:t>BACET GROUP SAS</w:t>
      </w:r>
      <w:r w:rsidR="001F6C47">
        <w:rPr>
          <w:b/>
        </w:rPr>
        <w:t xml:space="preserve">, </w:t>
      </w:r>
      <w:r w:rsidR="001F6C47" w:rsidRPr="002025D9">
        <w:rPr>
          <w:bCs/>
        </w:rPr>
        <w:t xml:space="preserve">identificada con </w:t>
      </w:r>
      <w:r w:rsidR="001F6C47" w:rsidRPr="00C57CBA">
        <w:rPr>
          <w:b/>
        </w:rPr>
        <w:t>NIT</w:t>
      </w:r>
      <w:r w:rsidR="001F6C47" w:rsidRPr="000238D6">
        <w:t xml:space="preserve"> </w:t>
      </w:r>
      <w:r w:rsidR="00927C1C">
        <w:rPr>
          <w:b/>
          <w:bCs/>
        </w:rPr>
        <w:t>900.869.04</w:t>
      </w:r>
      <w:r w:rsidR="007B6706">
        <w:rPr>
          <w:b/>
          <w:bCs/>
        </w:rPr>
        <w:t>9</w:t>
      </w:r>
      <w:r w:rsidR="001F6C47" w:rsidRPr="000C190E">
        <w:rPr>
          <w:b/>
          <w:bCs/>
        </w:rPr>
        <w:t>-</w:t>
      </w:r>
      <w:r w:rsidR="00927C1C">
        <w:rPr>
          <w:b/>
          <w:bCs/>
        </w:rPr>
        <w:t>5</w:t>
      </w:r>
      <w:r w:rsidR="001F6C47">
        <w:rPr>
          <w:b/>
        </w:rPr>
        <w:t>;</w:t>
      </w:r>
      <w:r w:rsidR="001F6C47" w:rsidRPr="002025D9">
        <w:rPr>
          <w:bCs/>
        </w:rPr>
        <w:t xml:space="preserve"> representada legalmente por </w:t>
      </w:r>
      <w:r w:rsidR="00A65E04">
        <w:rPr>
          <w:b/>
        </w:rPr>
        <w:t>NANCY GARCIA CASTRO</w:t>
      </w:r>
      <w:r w:rsidR="001F6C47" w:rsidRPr="002025D9">
        <w:rPr>
          <w:bCs/>
        </w:rPr>
        <w:t>, identificad</w:t>
      </w:r>
      <w:r w:rsidR="00A65E04">
        <w:rPr>
          <w:bCs/>
        </w:rPr>
        <w:t>a</w:t>
      </w:r>
      <w:r w:rsidR="001F6C47" w:rsidRPr="002025D9">
        <w:rPr>
          <w:bCs/>
        </w:rPr>
        <w:t xml:space="preserve"> con cedula </w:t>
      </w:r>
      <w:r w:rsidR="00A65E04">
        <w:rPr>
          <w:bCs/>
        </w:rPr>
        <w:t>52</w:t>
      </w:r>
      <w:r w:rsidR="001F6C47">
        <w:rPr>
          <w:bCs/>
        </w:rPr>
        <w:t>.</w:t>
      </w:r>
      <w:r w:rsidR="00A65E04">
        <w:rPr>
          <w:bCs/>
        </w:rPr>
        <w:t>026</w:t>
      </w:r>
      <w:r w:rsidR="001F6C47">
        <w:rPr>
          <w:bCs/>
        </w:rPr>
        <w:t>.</w:t>
      </w:r>
      <w:r w:rsidR="00A65E04">
        <w:rPr>
          <w:bCs/>
        </w:rPr>
        <w:t>266</w:t>
      </w:r>
      <w:r w:rsidR="001F6C47" w:rsidRPr="002025D9">
        <w:rPr>
          <w:bCs/>
        </w:rPr>
        <w:t>;</w:t>
      </w:r>
      <w:r w:rsidR="001F6C47">
        <w:rPr>
          <w:bCs/>
        </w:rPr>
        <w:t xml:space="preserve"> </w:t>
      </w:r>
      <w:r w:rsidR="001F6C47" w:rsidRPr="002025D9">
        <w:rPr>
          <w:bCs/>
        </w:rPr>
        <w:t xml:space="preserve">constituida mediante Matrícula No. </w:t>
      </w:r>
      <w:r w:rsidR="00210537">
        <w:rPr>
          <w:bCs/>
        </w:rPr>
        <w:t>02593960</w:t>
      </w:r>
      <w:r w:rsidR="001F6C47" w:rsidRPr="002025D9">
        <w:rPr>
          <w:bCs/>
        </w:rPr>
        <w:t xml:space="preserve"> de la Cámara de Comercio de </w:t>
      </w:r>
      <w:r w:rsidR="001F6C47">
        <w:rPr>
          <w:bCs/>
        </w:rPr>
        <w:t>Bogotá,</w:t>
      </w:r>
      <w:r w:rsidR="001F6C47" w:rsidRPr="002025D9">
        <w:rPr>
          <w:bCs/>
        </w:rPr>
        <w:t xml:space="preserve"> de fecha </w:t>
      </w:r>
      <w:r w:rsidR="00210537">
        <w:rPr>
          <w:bCs/>
        </w:rPr>
        <w:t>16</w:t>
      </w:r>
      <w:r w:rsidR="001F6C47" w:rsidRPr="002025D9">
        <w:rPr>
          <w:bCs/>
        </w:rPr>
        <w:t xml:space="preserve"> de </w:t>
      </w:r>
      <w:r w:rsidR="001F6C47">
        <w:rPr>
          <w:bCs/>
        </w:rPr>
        <w:t>ju</w:t>
      </w:r>
      <w:r w:rsidR="00210537">
        <w:rPr>
          <w:bCs/>
        </w:rPr>
        <w:t>l</w:t>
      </w:r>
      <w:r w:rsidR="001F6C47">
        <w:rPr>
          <w:bCs/>
        </w:rPr>
        <w:t xml:space="preserve">io </w:t>
      </w:r>
      <w:r w:rsidR="001F6C47" w:rsidRPr="002025D9">
        <w:rPr>
          <w:bCs/>
        </w:rPr>
        <w:t xml:space="preserve">de </w:t>
      </w:r>
      <w:r w:rsidR="001F6C47">
        <w:rPr>
          <w:bCs/>
        </w:rPr>
        <w:t>20</w:t>
      </w:r>
      <w:r w:rsidR="00210537">
        <w:rPr>
          <w:bCs/>
        </w:rPr>
        <w:t>15</w:t>
      </w:r>
      <w:r w:rsidR="001F6C47">
        <w:rPr>
          <w:bCs/>
        </w:rPr>
        <w:t>; creada por</w:t>
      </w:r>
      <w:r w:rsidR="001E656A">
        <w:rPr>
          <w:bCs/>
        </w:rPr>
        <w:t xml:space="preserve"> Documento Privado del 15 de julio de 2015 de Asamblea de Accionistas, inscrito </w:t>
      </w:r>
      <w:r w:rsidR="00D30B22">
        <w:rPr>
          <w:bCs/>
        </w:rPr>
        <w:t>en la Cámara de Comercio de Bogotá, el 16 de julio de 2015, con el No. 020031</w:t>
      </w:r>
      <w:r w:rsidR="00A47F4E">
        <w:rPr>
          <w:bCs/>
        </w:rPr>
        <w:t xml:space="preserve">72 del Libro IX, se constituyó la sociedad de naturaleza comercial denominada BACET GROUP SAS.; </w:t>
      </w:r>
      <w:r w:rsidR="0012483B">
        <w:rPr>
          <w:b/>
        </w:rPr>
        <w:t xml:space="preserve">(xi) </w:t>
      </w:r>
      <w:r w:rsidR="00EF7333">
        <w:rPr>
          <w:b/>
        </w:rPr>
        <w:t>EL COMERCIO DE CUEROS SAS</w:t>
      </w:r>
      <w:r w:rsidR="008D4663">
        <w:rPr>
          <w:b/>
        </w:rPr>
        <w:t xml:space="preserve"> , </w:t>
      </w:r>
      <w:r w:rsidR="008D4663" w:rsidRPr="002025D9">
        <w:rPr>
          <w:bCs/>
        </w:rPr>
        <w:t xml:space="preserve">identificada con </w:t>
      </w:r>
      <w:r w:rsidR="008D4663" w:rsidRPr="00C57CBA">
        <w:rPr>
          <w:b/>
        </w:rPr>
        <w:t>NIT</w:t>
      </w:r>
      <w:r w:rsidR="008D4663" w:rsidRPr="000238D6">
        <w:t xml:space="preserve"> </w:t>
      </w:r>
      <w:r w:rsidR="00EF7804">
        <w:rPr>
          <w:b/>
          <w:bCs/>
        </w:rPr>
        <w:t>860</w:t>
      </w:r>
      <w:r w:rsidR="008D4663">
        <w:rPr>
          <w:b/>
          <w:bCs/>
        </w:rPr>
        <w:t>.</w:t>
      </w:r>
      <w:r w:rsidR="00EF7804">
        <w:rPr>
          <w:b/>
          <w:bCs/>
        </w:rPr>
        <w:t>502</w:t>
      </w:r>
      <w:r w:rsidR="008D4663">
        <w:rPr>
          <w:b/>
          <w:bCs/>
        </w:rPr>
        <w:t>.</w:t>
      </w:r>
      <w:r w:rsidR="00EF7804">
        <w:rPr>
          <w:b/>
          <w:bCs/>
        </w:rPr>
        <w:t>101</w:t>
      </w:r>
      <w:r w:rsidR="008D4663" w:rsidRPr="000C190E">
        <w:rPr>
          <w:b/>
          <w:bCs/>
        </w:rPr>
        <w:t>-</w:t>
      </w:r>
      <w:r w:rsidR="00EF7804">
        <w:rPr>
          <w:b/>
          <w:bCs/>
        </w:rPr>
        <w:t>0</w:t>
      </w:r>
      <w:r w:rsidR="008D4663">
        <w:rPr>
          <w:b/>
        </w:rPr>
        <w:t>;</w:t>
      </w:r>
      <w:r w:rsidR="008D4663" w:rsidRPr="002025D9">
        <w:rPr>
          <w:bCs/>
        </w:rPr>
        <w:t xml:space="preserve"> representada legalmente por </w:t>
      </w:r>
      <w:r w:rsidR="00EF7804">
        <w:rPr>
          <w:b/>
        </w:rPr>
        <w:t>RAMIRO FRANCO GONZÁLE</w:t>
      </w:r>
      <w:r w:rsidR="00BB49F3">
        <w:rPr>
          <w:b/>
        </w:rPr>
        <w:t>Z</w:t>
      </w:r>
      <w:r w:rsidR="008D4663" w:rsidRPr="002025D9">
        <w:rPr>
          <w:bCs/>
        </w:rPr>
        <w:t>, identificad</w:t>
      </w:r>
      <w:r w:rsidR="00BB49F3">
        <w:rPr>
          <w:bCs/>
        </w:rPr>
        <w:t>o</w:t>
      </w:r>
      <w:r w:rsidR="008D4663" w:rsidRPr="002025D9">
        <w:rPr>
          <w:bCs/>
        </w:rPr>
        <w:t xml:space="preserve"> con cedula </w:t>
      </w:r>
      <w:r w:rsidR="00BB49F3">
        <w:rPr>
          <w:bCs/>
        </w:rPr>
        <w:t>79</w:t>
      </w:r>
      <w:r w:rsidR="008D4663">
        <w:rPr>
          <w:bCs/>
        </w:rPr>
        <w:t>.</w:t>
      </w:r>
      <w:r w:rsidR="00BB49F3">
        <w:rPr>
          <w:bCs/>
        </w:rPr>
        <w:t>981.</w:t>
      </w:r>
      <w:r w:rsidR="00E40C7D">
        <w:rPr>
          <w:bCs/>
        </w:rPr>
        <w:t>533</w:t>
      </w:r>
      <w:r w:rsidR="008D4663" w:rsidRPr="002025D9">
        <w:rPr>
          <w:bCs/>
        </w:rPr>
        <w:t>;</w:t>
      </w:r>
      <w:r w:rsidR="008D4663">
        <w:rPr>
          <w:bCs/>
        </w:rPr>
        <w:t xml:space="preserve"> </w:t>
      </w:r>
      <w:r w:rsidR="008D4663" w:rsidRPr="002025D9">
        <w:rPr>
          <w:bCs/>
        </w:rPr>
        <w:t xml:space="preserve">constituida mediante Matrícula No. </w:t>
      </w:r>
      <w:r w:rsidR="008D4663">
        <w:rPr>
          <w:bCs/>
        </w:rPr>
        <w:t>00</w:t>
      </w:r>
      <w:r w:rsidR="00E40C7D">
        <w:rPr>
          <w:bCs/>
        </w:rPr>
        <w:t>153</w:t>
      </w:r>
      <w:r w:rsidR="00D753AE">
        <w:rPr>
          <w:bCs/>
        </w:rPr>
        <w:t>594</w:t>
      </w:r>
      <w:r w:rsidR="008D4663" w:rsidRPr="002025D9">
        <w:rPr>
          <w:bCs/>
        </w:rPr>
        <w:t xml:space="preserve"> de la Cámara de Comercio de </w:t>
      </w:r>
      <w:r w:rsidR="008D4663">
        <w:rPr>
          <w:bCs/>
        </w:rPr>
        <w:t>Bogotá,</w:t>
      </w:r>
      <w:r w:rsidR="008D4663" w:rsidRPr="002025D9">
        <w:rPr>
          <w:bCs/>
        </w:rPr>
        <w:t xml:space="preserve"> de fecha </w:t>
      </w:r>
      <w:r w:rsidR="00490C85">
        <w:rPr>
          <w:bCs/>
        </w:rPr>
        <w:t>11</w:t>
      </w:r>
      <w:r w:rsidR="008D4663" w:rsidRPr="002025D9">
        <w:rPr>
          <w:bCs/>
        </w:rPr>
        <w:t xml:space="preserve"> de </w:t>
      </w:r>
      <w:r w:rsidR="008D4663">
        <w:rPr>
          <w:bCs/>
        </w:rPr>
        <w:t>ju</w:t>
      </w:r>
      <w:r w:rsidR="00490C85">
        <w:rPr>
          <w:bCs/>
        </w:rPr>
        <w:t>n</w:t>
      </w:r>
      <w:r w:rsidR="008D4663">
        <w:rPr>
          <w:bCs/>
        </w:rPr>
        <w:t xml:space="preserve">io </w:t>
      </w:r>
      <w:r w:rsidR="008D4663" w:rsidRPr="002025D9">
        <w:rPr>
          <w:bCs/>
        </w:rPr>
        <w:t xml:space="preserve">de </w:t>
      </w:r>
      <w:r w:rsidR="00490C85">
        <w:rPr>
          <w:bCs/>
        </w:rPr>
        <w:t>1981</w:t>
      </w:r>
      <w:r w:rsidR="008D4663">
        <w:rPr>
          <w:bCs/>
        </w:rPr>
        <w:t>; creada por Documento Privado del 1</w:t>
      </w:r>
      <w:r w:rsidR="00D753AE">
        <w:rPr>
          <w:bCs/>
        </w:rPr>
        <w:t>1</w:t>
      </w:r>
      <w:r w:rsidR="008D4663">
        <w:rPr>
          <w:bCs/>
        </w:rPr>
        <w:t xml:space="preserve"> de ju</w:t>
      </w:r>
      <w:r w:rsidR="00D753AE">
        <w:rPr>
          <w:bCs/>
        </w:rPr>
        <w:t>n</w:t>
      </w:r>
      <w:r w:rsidR="008D4663">
        <w:rPr>
          <w:bCs/>
        </w:rPr>
        <w:t xml:space="preserve">io de </w:t>
      </w:r>
      <w:r w:rsidR="00D753AE">
        <w:rPr>
          <w:bCs/>
        </w:rPr>
        <w:t>1981</w:t>
      </w:r>
      <w:r w:rsidR="00146D7D">
        <w:rPr>
          <w:bCs/>
        </w:rPr>
        <w:t xml:space="preserve">; Creada por </w:t>
      </w:r>
      <w:r w:rsidR="00146D7D" w:rsidRPr="00146D7D">
        <w:rPr>
          <w:bCs/>
        </w:rPr>
        <w:t>Escritura Pública No.1693 Notaría 10 de Bogotá el 29 de mayo de 1981,</w:t>
      </w:r>
      <w:r w:rsidR="00146D7D">
        <w:rPr>
          <w:bCs/>
        </w:rPr>
        <w:t xml:space="preserve"> </w:t>
      </w:r>
      <w:r w:rsidR="00146D7D" w:rsidRPr="00146D7D">
        <w:rPr>
          <w:bCs/>
        </w:rPr>
        <w:t xml:space="preserve">inscrita en </w:t>
      </w:r>
      <w:r w:rsidR="00146D7D">
        <w:rPr>
          <w:bCs/>
        </w:rPr>
        <w:t>la</w:t>
      </w:r>
      <w:r w:rsidR="00146D7D" w:rsidRPr="00146D7D">
        <w:rPr>
          <w:bCs/>
        </w:rPr>
        <w:t xml:space="preserve"> Cámara de Comercio</w:t>
      </w:r>
      <w:r w:rsidR="00AD18C8">
        <w:rPr>
          <w:bCs/>
        </w:rPr>
        <w:t xml:space="preserve"> de Bogotá</w:t>
      </w:r>
      <w:r w:rsidR="00146D7D" w:rsidRPr="00146D7D">
        <w:rPr>
          <w:bCs/>
        </w:rPr>
        <w:t xml:space="preserve"> el 11 de junio de 1981 bajo el</w:t>
      </w:r>
      <w:r w:rsidR="00AD18C8">
        <w:rPr>
          <w:bCs/>
        </w:rPr>
        <w:t xml:space="preserve"> </w:t>
      </w:r>
      <w:r w:rsidR="00146D7D" w:rsidRPr="00146D7D">
        <w:rPr>
          <w:bCs/>
        </w:rPr>
        <w:t>número 101519 del libro respectivo, se constituyó la sociedad</w:t>
      </w:r>
      <w:r w:rsidR="00AD18C8">
        <w:rPr>
          <w:bCs/>
        </w:rPr>
        <w:t xml:space="preserve"> </w:t>
      </w:r>
      <w:r w:rsidR="00146D7D" w:rsidRPr="00146D7D">
        <w:rPr>
          <w:bCs/>
        </w:rPr>
        <w:t>limitada denominada: "EL COMERCIO DE CUEROS LIMITADA"</w:t>
      </w:r>
      <w:r w:rsidR="00AD18C8">
        <w:rPr>
          <w:bCs/>
        </w:rPr>
        <w:t xml:space="preserve">; Que por </w:t>
      </w:r>
      <w:r w:rsidR="005626FA" w:rsidRPr="005626FA">
        <w:rPr>
          <w:bCs/>
        </w:rPr>
        <w:t>Acta No. 01 del 17 de febrero de 2020 de la Junta de Socios,</w:t>
      </w:r>
      <w:r w:rsidR="005626FA">
        <w:rPr>
          <w:bCs/>
        </w:rPr>
        <w:t xml:space="preserve"> </w:t>
      </w:r>
      <w:r w:rsidR="005626FA" w:rsidRPr="005626FA">
        <w:rPr>
          <w:bCs/>
        </w:rPr>
        <w:t>inscrito en esta Cámara de Comercio el 20 de Febrero de 2020 , con el</w:t>
      </w:r>
      <w:r w:rsidR="005626FA">
        <w:rPr>
          <w:bCs/>
        </w:rPr>
        <w:t xml:space="preserve"> </w:t>
      </w:r>
      <w:r w:rsidR="005626FA" w:rsidRPr="005626FA">
        <w:rPr>
          <w:bCs/>
        </w:rPr>
        <w:t xml:space="preserve">No. 02555681 del libro </w:t>
      </w:r>
      <w:proofErr w:type="spellStart"/>
      <w:r w:rsidR="005626FA" w:rsidRPr="005626FA">
        <w:rPr>
          <w:bCs/>
        </w:rPr>
        <w:t>IX,la</w:t>
      </w:r>
      <w:proofErr w:type="spellEnd"/>
      <w:r w:rsidR="005626FA" w:rsidRPr="005626FA">
        <w:rPr>
          <w:bCs/>
        </w:rPr>
        <w:t xml:space="preserve"> sociedad cambió su denominación o razón</w:t>
      </w:r>
      <w:r w:rsidR="005626FA">
        <w:rPr>
          <w:bCs/>
        </w:rPr>
        <w:t xml:space="preserve"> </w:t>
      </w:r>
      <w:r w:rsidR="005626FA" w:rsidRPr="005626FA">
        <w:rPr>
          <w:bCs/>
        </w:rPr>
        <w:t>social de EL COMERCIO DE CUEROS LTDA a EL COMERCIO DE CUEROS SAS</w:t>
      </w:r>
      <w:r w:rsidR="00AD18C8">
        <w:rPr>
          <w:bCs/>
        </w:rPr>
        <w:t xml:space="preserve">; Que por </w:t>
      </w:r>
      <w:r w:rsidR="005626FA" w:rsidRPr="005626FA">
        <w:rPr>
          <w:bCs/>
        </w:rPr>
        <w:t>Acta No. 01 del 17 de febrero de 2020 de la Junta de Socios,</w:t>
      </w:r>
      <w:r w:rsidR="005626FA">
        <w:rPr>
          <w:bCs/>
        </w:rPr>
        <w:t xml:space="preserve"> </w:t>
      </w:r>
      <w:r w:rsidR="005626FA" w:rsidRPr="005626FA">
        <w:rPr>
          <w:bCs/>
        </w:rPr>
        <w:t>inscrito en esta Cámara de Comercio el 20 de Febrero de 2020 , con el</w:t>
      </w:r>
      <w:r w:rsidR="005626FA">
        <w:rPr>
          <w:bCs/>
        </w:rPr>
        <w:t xml:space="preserve"> </w:t>
      </w:r>
      <w:r w:rsidR="005626FA" w:rsidRPr="005626FA">
        <w:rPr>
          <w:bCs/>
        </w:rPr>
        <w:t>No. 02555681 del libro IX, la sociedad de la referencia se transformó</w:t>
      </w:r>
      <w:r w:rsidR="005626FA">
        <w:rPr>
          <w:bCs/>
        </w:rPr>
        <w:t xml:space="preserve"> </w:t>
      </w:r>
      <w:r w:rsidR="005626FA" w:rsidRPr="005626FA">
        <w:rPr>
          <w:bCs/>
        </w:rPr>
        <w:t>de Sociedad Limitada a Sociedad por Acciones Simplificada bajo el</w:t>
      </w:r>
      <w:r w:rsidR="005626FA">
        <w:rPr>
          <w:bCs/>
        </w:rPr>
        <w:t xml:space="preserve"> </w:t>
      </w:r>
      <w:r w:rsidR="005626FA" w:rsidRPr="005626FA">
        <w:rPr>
          <w:bCs/>
        </w:rPr>
        <w:t>nombre de: EL COMERCIO DE CUEROS SAS</w:t>
      </w:r>
      <w:r w:rsidR="005626FA">
        <w:rPr>
          <w:bCs/>
        </w:rPr>
        <w:t xml:space="preserve">; </w:t>
      </w:r>
      <w:r w:rsidR="000106B9">
        <w:rPr>
          <w:b/>
        </w:rPr>
        <w:t>(</w:t>
      </w:r>
      <w:proofErr w:type="spellStart"/>
      <w:r w:rsidR="000106B9">
        <w:rPr>
          <w:b/>
        </w:rPr>
        <w:t>xii</w:t>
      </w:r>
      <w:proofErr w:type="spellEnd"/>
      <w:r w:rsidR="000106B9">
        <w:rPr>
          <w:b/>
        </w:rPr>
        <w:t xml:space="preserve">) </w:t>
      </w:r>
      <w:r w:rsidR="003537E6">
        <w:rPr>
          <w:b/>
        </w:rPr>
        <w:t xml:space="preserve">MANUFACTURAS </w:t>
      </w:r>
      <w:r w:rsidR="00201824">
        <w:rPr>
          <w:b/>
        </w:rPr>
        <w:t>CAPITEX</w:t>
      </w:r>
      <w:r w:rsidR="000106B9">
        <w:rPr>
          <w:b/>
        </w:rPr>
        <w:t xml:space="preserve"> SAS , </w:t>
      </w:r>
      <w:r w:rsidR="000106B9" w:rsidRPr="002025D9">
        <w:rPr>
          <w:bCs/>
        </w:rPr>
        <w:t xml:space="preserve">identificada con </w:t>
      </w:r>
      <w:r w:rsidR="000106B9" w:rsidRPr="00C57CBA">
        <w:rPr>
          <w:b/>
        </w:rPr>
        <w:t>NIT</w:t>
      </w:r>
      <w:r w:rsidR="000106B9" w:rsidRPr="000238D6">
        <w:t xml:space="preserve"> </w:t>
      </w:r>
      <w:r w:rsidR="003537E6" w:rsidRPr="003537E6">
        <w:rPr>
          <w:b/>
          <w:bCs/>
        </w:rPr>
        <w:t>900.450.642-3</w:t>
      </w:r>
      <w:r w:rsidR="000106B9">
        <w:rPr>
          <w:b/>
        </w:rPr>
        <w:t>;</w:t>
      </w:r>
      <w:r w:rsidR="000106B9" w:rsidRPr="002025D9">
        <w:rPr>
          <w:bCs/>
        </w:rPr>
        <w:t xml:space="preserve"> representada legalmente por </w:t>
      </w:r>
      <w:r w:rsidR="003769AD">
        <w:rPr>
          <w:b/>
        </w:rPr>
        <w:t>WILSON VER</w:t>
      </w:r>
      <w:r w:rsidR="00CB47AD">
        <w:rPr>
          <w:b/>
        </w:rPr>
        <w:t>GARA LEÓN</w:t>
      </w:r>
      <w:r w:rsidR="000106B9" w:rsidRPr="002025D9">
        <w:rPr>
          <w:bCs/>
        </w:rPr>
        <w:t>, identificad</w:t>
      </w:r>
      <w:r w:rsidR="000106B9">
        <w:rPr>
          <w:bCs/>
        </w:rPr>
        <w:t>o</w:t>
      </w:r>
      <w:r w:rsidR="000106B9" w:rsidRPr="002025D9">
        <w:rPr>
          <w:bCs/>
        </w:rPr>
        <w:t xml:space="preserve"> con cedula </w:t>
      </w:r>
      <w:r w:rsidR="00CB47AD">
        <w:rPr>
          <w:bCs/>
        </w:rPr>
        <w:t>13</w:t>
      </w:r>
      <w:r w:rsidR="000106B9">
        <w:rPr>
          <w:bCs/>
        </w:rPr>
        <w:t>.</w:t>
      </w:r>
      <w:r w:rsidR="00CB47AD">
        <w:rPr>
          <w:bCs/>
        </w:rPr>
        <w:t>520</w:t>
      </w:r>
      <w:r w:rsidR="000106B9">
        <w:rPr>
          <w:bCs/>
        </w:rPr>
        <w:t>.</w:t>
      </w:r>
      <w:r w:rsidR="00CB47AD">
        <w:rPr>
          <w:bCs/>
        </w:rPr>
        <w:t>235</w:t>
      </w:r>
      <w:r w:rsidR="000106B9" w:rsidRPr="002025D9">
        <w:rPr>
          <w:bCs/>
        </w:rPr>
        <w:t>;</w:t>
      </w:r>
      <w:r w:rsidR="000106B9">
        <w:rPr>
          <w:bCs/>
        </w:rPr>
        <w:t xml:space="preserve"> </w:t>
      </w:r>
      <w:r w:rsidR="000106B9" w:rsidRPr="002025D9">
        <w:rPr>
          <w:bCs/>
        </w:rPr>
        <w:t xml:space="preserve">constituida mediante Matrícula No. </w:t>
      </w:r>
      <w:r w:rsidR="00F016E7">
        <w:rPr>
          <w:bCs/>
        </w:rPr>
        <w:t>02120745</w:t>
      </w:r>
      <w:r w:rsidR="000106B9" w:rsidRPr="002025D9">
        <w:rPr>
          <w:bCs/>
        </w:rPr>
        <w:t xml:space="preserve"> de </w:t>
      </w:r>
      <w:r w:rsidR="000106B9" w:rsidRPr="002025D9">
        <w:rPr>
          <w:bCs/>
        </w:rPr>
        <w:lastRenderedPageBreak/>
        <w:t xml:space="preserve">la Cámara de Comercio de </w:t>
      </w:r>
      <w:r w:rsidR="000106B9">
        <w:rPr>
          <w:bCs/>
        </w:rPr>
        <w:t>Bogotá,</w:t>
      </w:r>
      <w:r w:rsidR="000106B9" w:rsidRPr="002025D9">
        <w:rPr>
          <w:bCs/>
        </w:rPr>
        <w:t xml:space="preserve"> de fecha </w:t>
      </w:r>
      <w:r w:rsidR="000106B9">
        <w:rPr>
          <w:bCs/>
        </w:rPr>
        <w:t>1</w:t>
      </w:r>
      <w:r w:rsidR="001F758F">
        <w:rPr>
          <w:bCs/>
        </w:rPr>
        <w:t>4</w:t>
      </w:r>
      <w:r w:rsidR="000106B9" w:rsidRPr="002025D9">
        <w:rPr>
          <w:bCs/>
        </w:rPr>
        <w:t xml:space="preserve"> de </w:t>
      </w:r>
      <w:r w:rsidR="000106B9">
        <w:rPr>
          <w:bCs/>
        </w:rPr>
        <w:t xml:space="preserve">julio </w:t>
      </w:r>
      <w:r w:rsidR="000106B9" w:rsidRPr="002025D9">
        <w:rPr>
          <w:bCs/>
        </w:rPr>
        <w:t xml:space="preserve">de </w:t>
      </w:r>
      <w:r w:rsidR="000106B9">
        <w:rPr>
          <w:bCs/>
        </w:rPr>
        <w:t>201</w:t>
      </w:r>
      <w:r w:rsidR="001F758F">
        <w:rPr>
          <w:bCs/>
        </w:rPr>
        <w:t>1</w:t>
      </w:r>
      <w:r w:rsidR="000106B9">
        <w:rPr>
          <w:bCs/>
        </w:rPr>
        <w:t>; creada por Documento Privado del 11 de junio de 1981; Creada por</w:t>
      </w:r>
      <w:r w:rsidR="001F758F">
        <w:rPr>
          <w:bCs/>
        </w:rPr>
        <w:t xml:space="preserve"> </w:t>
      </w:r>
      <w:r w:rsidR="001F758F" w:rsidRPr="001F758F">
        <w:rPr>
          <w:bCs/>
        </w:rPr>
        <w:t>Documento Privado del 9 de julio de 2011 de Asamblea de</w:t>
      </w:r>
      <w:r w:rsidR="001F758F">
        <w:rPr>
          <w:bCs/>
        </w:rPr>
        <w:t xml:space="preserve"> </w:t>
      </w:r>
      <w:r w:rsidR="001F758F" w:rsidRPr="001F758F">
        <w:rPr>
          <w:bCs/>
        </w:rPr>
        <w:t>Accionistas, inscrito en esta Cámara de Comercio el 14 de julio de</w:t>
      </w:r>
      <w:r w:rsidR="001F758F">
        <w:rPr>
          <w:bCs/>
        </w:rPr>
        <w:t xml:space="preserve"> </w:t>
      </w:r>
      <w:r w:rsidR="001F758F" w:rsidRPr="001F758F">
        <w:rPr>
          <w:bCs/>
        </w:rPr>
        <w:t>2011, con el No. 01495936 del Libro IX, se constituyó la sociedad de</w:t>
      </w:r>
      <w:r w:rsidR="003C53A2">
        <w:rPr>
          <w:bCs/>
        </w:rPr>
        <w:t xml:space="preserve"> </w:t>
      </w:r>
      <w:r w:rsidR="001F758F" w:rsidRPr="001F758F">
        <w:rPr>
          <w:bCs/>
        </w:rPr>
        <w:t>naturaleza Comercial denominada DISTRIBUCIONES M &amp; Y S A S</w:t>
      </w:r>
      <w:r w:rsidR="001F758F">
        <w:rPr>
          <w:bCs/>
        </w:rPr>
        <w:t xml:space="preserve">; Que por Acta </w:t>
      </w:r>
      <w:r w:rsidR="003C53A2" w:rsidRPr="003C53A2">
        <w:rPr>
          <w:bCs/>
        </w:rPr>
        <w:t>No. 3 del 18 de diciembre de 2012 de Asamblea de Accionistas,</w:t>
      </w:r>
      <w:r w:rsidR="003C53A2">
        <w:rPr>
          <w:bCs/>
        </w:rPr>
        <w:t xml:space="preserve"> </w:t>
      </w:r>
      <w:r w:rsidR="003C53A2" w:rsidRPr="003C53A2">
        <w:rPr>
          <w:bCs/>
        </w:rPr>
        <w:t>inscrito en esta Cámara de Comercio el 11 de enero de 2013, con el No.</w:t>
      </w:r>
      <w:r w:rsidR="003C53A2">
        <w:rPr>
          <w:bCs/>
        </w:rPr>
        <w:t xml:space="preserve"> </w:t>
      </w:r>
      <w:r w:rsidR="003C53A2" w:rsidRPr="003C53A2">
        <w:rPr>
          <w:bCs/>
        </w:rPr>
        <w:t>01697243 del Libro IX, la sociedad cambió su denominación o razón</w:t>
      </w:r>
      <w:r w:rsidR="003C53A2">
        <w:rPr>
          <w:bCs/>
        </w:rPr>
        <w:t xml:space="preserve"> </w:t>
      </w:r>
      <w:r w:rsidR="003C53A2" w:rsidRPr="003C53A2">
        <w:rPr>
          <w:bCs/>
        </w:rPr>
        <w:t>social de DISTRIBUCIONES M &amp; Y S A S a MANUFACTURAS CAPITEX S.A.S.</w:t>
      </w:r>
      <w:r w:rsidR="003C53A2">
        <w:rPr>
          <w:bCs/>
        </w:rPr>
        <w:t xml:space="preserve">; </w:t>
      </w:r>
      <w:r w:rsidR="003C53A2">
        <w:rPr>
          <w:b/>
        </w:rPr>
        <w:t>(</w:t>
      </w:r>
      <w:proofErr w:type="spellStart"/>
      <w:r w:rsidR="003C53A2">
        <w:rPr>
          <w:b/>
        </w:rPr>
        <w:t>xii</w:t>
      </w:r>
      <w:r w:rsidR="00EB7635">
        <w:rPr>
          <w:b/>
        </w:rPr>
        <w:t>i</w:t>
      </w:r>
      <w:proofErr w:type="spellEnd"/>
      <w:r w:rsidR="003C53A2">
        <w:rPr>
          <w:b/>
        </w:rPr>
        <w:t xml:space="preserve">) </w:t>
      </w:r>
      <w:r w:rsidR="000661B3">
        <w:rPr>
          <w:b/>
        </w:rPr>
        <w:t xml:space="preserve">SOLUCIONES INTEGRALES UNIÓN SAS; </w:t>
      </w:r>
      <w:r w:rsidR="000661B3" w:rsidRPr="002025D9">
        <w:rPr>
          <w:bCs/>
        </w:rPr>
        <w:t xml:space="preserve">identificada con </w:t>
      </w:r>
      <w:r w:rsidR="000661B3" w:rsidRPr="00C57CBA">
        <w:rPr>
          <w:b/>
        </w:rPr>
        <w:t>NIT</w:t>
      </w:r>
      <w:r w:rsidR="000661B3" w:rsidRPr="000238D6">
        <w:t xml:space="preserve"> </w:t>
      </w:r>
      <w:r w:rsidR="00A54E6A">
        <w:rPr>
          <w:b/>
          <w:bCs/>
        </w:rPr>
        <w:t>800</w:t>
      </w:r>
      <w:r w:rsidR="000661B3" w:rsidRPr="003537E6">
        <w:rPr>
          <w:b/>
          <w:bCs/>
        </w:rPr>
        <w:t>.</w:t>
      </w:r>
      <w:r w:rsidR="00C30E60">
        <w:rPr>
          <w:b/>
          <w:bCs/>
        </w:rPr>
        <w:t>205</w:t>
      </w:r>
      <w:r w:rsidR="000661B3" w:rsidRPr="003537E6">
        <w:rPr>
          <w:b/>
          <w:bCs/>
        </w:rPr>
        <w:t>.</w:t>
      </w:r>
      <w:r w:rsidR="00C30E60">
        <w:rPr>
          <w:b/>
          <w:bCs/>
        </w:rPr>
        <w:t>914</w:t>
      </w:r>
      <w:r w:rsidR="000661B3" w:rsidRPr="003537E6">
        <w:rPr>
          <w:b/>
          <w:bCs/>
        </w:rPr>
        <w:t>-</w:t>
      </w:r>
      <w:r w:rsidR="00C30E60">
        <w:rPr>
          <w:b/>
          <w:bCs/>
        </w:rPr>
        <w:t>1</w:t>
      </w:r>
      <w:r w:rsidR="000661B3">
        <w:rPr>
          <w:b/>
        </w:rPr>
        <w:t>;</w:t>
      </w:r>
      <w:r w:rsidR="000661B3" w:rsidRPr="002025D9">
        <w:rPr>
          <w:bCs/>
        </w:rPr>
        <w:t xml:space="preserve"> representada legalmente por </w:t>
      </w:r>
      <w:r w:rsidR="00C30E60">
        <w:rPr>
          <w:b/>
        </w:rPr>
        <w:t xml:space="preserve">FLAMINIO </w:t>
      </w:r>
      <w:r w:rsidR="002F5EE9">
        <w:rPr>
          <w:b/>
        </w:rPr>
        <w:t xml:space="preserve">SÁNCHEZ </w:t>
      </w:r>
      <w:proofErr w:type="spellStart"/>
      <w:r w:rsidR="002F5EE9">
        <w:rPr>
          <w:b/>
        </w:rPr>
        <w:t>SÁNCHEZ</w:t>
      </w:r>
      <w:proofErr w:type="spellEnd"/>
      <w:r w:rsidR="000661B3" w:rsidRPr="002025D9">
        <w:rPr>
          <w:bCs/>
        </w:rPr>
        <w:t>, identificad</w:t>
      </w:r>
      <w:r w:rsidR="000661B3">
        <w:rPr>
          <w:bCs/>
        </w:rPr>
        <w:t>o</w:t>
      </w:r>
      <w:r w:rsidR="000661B3" w:rsidRPr="002025D9">
        <w:rPr>
          <w:bCs/>
        </w:rPr>
        <w:t xml:space="preserve"> con cedula </w:t>
      </w:r>
      <w:r w:rsidR="002F5EE9">
        <w:rPr>
          <w:bCs/>
        </w:rPr>
        <w:t>4</w:t>
      </w:r>
      <w:r w:rsidR="000661B3">
        <w:rPr>
          <w:bCs/>
        </w:rPr>
        <w:t>.</w:t>
      </w:r>
      <w:r w:rsidR="002F5EE9">
        <w:rPr>
          <w:bCs/>
        </w:rPr>
        <w:t>266</w:t>
      </w:r>
      <w:r w:rsidR="000661B3">
        <w:rPr>
          <w:bCs/>
        </w:rPr>
        <w:t>.</w:t>
      </w:r>
      <w:r w:rsidR="002F5EE9">
        <w:rPr>
          <w:bCs/>
        </w:rPr>
        <w:t>600</w:t>
      </w:r>
      <w:r w:rsidR="000661B3" w:rsidRPr="002025D9">
        <w:rPr>
          <w:bCs/>
        </w:rPr>
        <w:t>;</w:t>
      </w:r>
      <w:r w:rsidR="000661B3">
        <w:rPr>
          <w:bCs/>
        </w:rPr>
        <w:t xml:space="preserve"> </w:t>
      </w:r>
      <w:r w:rsidR="000661B3" w:rsidRPr="002025D9">
        <w:rPr>
          <w:bCs/>
        </w:rPr>
        <w:t xml:space="preserve">constituida mediante Matrícula No. </w:t>
      </w:r>
      <w:r w:rsidR="001C176D">
        <w:rPr>
          <w:bCs/>
        </w:rPr>
        <w:t>00535843</w:t>
      </w:r>
      <w:r w:rsidR="000661B3" w:rsidRPr="002025D9">
        <w:rPr>
          <w:bCs/>
        </w:rPr>
        <w:t xml:space="preserve"> de la Cámara de Comercio de </w:t>
      </w:r>
      <w:r w:rsidR="000661B3">
        <w:rPr>
          <w:bCs/>
        </w:rPr>
        <w:t>Bogotá,</w:t>
      </w:r>
      <w:r w:rsidR="000661B3" w:rsidRPr="002025D9">
        <w:rPr>
          <w:bCs/>
        </w:rPr>
        <w:t xml:space="preserve"> de fecha </w:t>
      </w:r>
      <w:r w:rsidR="001C176D">
        <w:rPr>
          <w:bCs/>
        </w:rPr>
        <w:t>23</w:t>
      </w:r>
      <w:r w:rsidR="000661B3" w:rsidRPr="002025D9">
        <w:rPr>
          <w:bCs/>
        </w:rPr>
        <w:t xml:space="preserve"> de </w:t>
      </w:r>
      <w:r w:rsidR="001C176D">
        <w:rPr>
          <w:bCs/>
        </w:rPr>
        <w:t xml:space="preserve">febrero </w:t>
      </w:r>
      <w:r w:rsidR="000661B3" w:rsidRPr="002025D9">
        <w:rPr>
          <w:bCs/>
        </w:rPr>
        <w:t xml:space="preserve">de </w:t>
      </w:r>
      <w:r w:rsidR="001C176D">
        <w:rPr>
          <w:bCs/>
        </w:rPr>
        <w:t>1993</w:t>
      </w:r>
      <w:r w:rsidR="000661B3">
        <w:rPr>
          <w:bCs/>
        </w:rPr>
        <w:t>; creada por</w:t>
      </w:r>
      <w:r w:rsidR="001C176D">
        <w:rPr>
          <w:bCs/>
        </w:rPr>
        <w:t xml:space="preserve"> </w:t>
      </w:r>
      <w:r w:rsidR="00664976" w:rsidRPr="00664976">
        <w:rPr>
          <w:bCs/>
        </w:rPr>
        <w:t>Escritura Pública No.259 Notaría 22 de Santafé de Bogotá del 2 de</w:t>
      </w:r>
      <w:r w:rsidR="00664976">
        <w:rPr>
          <w:bCs/>
        </w:rPr>
        <w:t xml:space="preserve"> </w:t>
      </w:r>
      <w:r w:rsidR="00664976" w:rsidRPr="00664976">
        <w:rPr>
          <w:bCs/>
        </w:rPr>
        <w:t>febrero de 1.993, inscrita el 23 de febrero de 1.993, bajo el</w:t>
      </w:r>
      <w:r w:rsidR="00664976">
        <w:rPr>
          <w:bCs/>
        </w:rPr>
        <w:t xml:space="preserve"> </w:t>
      </w:r>
      <w:r w:rsidR="00664976" w:rsidRPr="00664976">
        <w:rPr>
          <w:bCs/>
        </w:rPr>
        <w:t>No.396.773 del Libro IX, se constituyó la sociedad comercial</w:t>
      </w:r>
      <w:r w:rsidR="00664976">
        <w:rPr>
          <w:bCs/>
        </w:rPr>
        <w:t xml:space="preserve"> </w:t>
      </w:r>
      <w:r w:rsidR="00664976" w:rsidRPr="00664976">
        <w:rPr>
          <w:bCs/>
        </w:rPr>
        <w:t>denominada: DISTRIBUIDORA ELECTRICA UNION LIMITADA</w:t>
      </w:r>
      <w:r w:rsidR="00664976">
        <w:rPr>
          <w:bCs/>
        </w:rPr>
        <w:t>; Que por</w:t>
      </w:r>
      <w:r w:rsidR="00552E98" w:rsidRPr="00552E98">
        <w:t xml:space="preserve"> </w:t>
      </w:r>
      <w:r w:rsidR="00552E98" w:rsidRPr="00552E98">
        <w:rPr>
          <w:bCs/>
        </w:rPr>
        <w:t>Acta No. 34 de la Junta de Socios, del 5 de mayo de 2014,</w:t>
      </w:r>
      <w:r w:rsidR="00552E98">
        <w:rPr>
          <w:bCs/>
        </w:rPr>
        <w:t xml:space="preserve"> </w:t>
      </w:r>
      <w:r w:rsidR="00552E98" w:rsidRPr="00552E98">
        <w:rPr>
          <w:bCs/>
        </w:rPr>
        <w:t>inscrita el 13 de mayo de 2014 bajo el número 01833937 del Libro IX,</w:t>
      </w:r>
      <w:r w:rsidR="00552E98">
        <w:rPr>
          <w:bCs/>
        </w:rPr>
        <w:t xml:space="preserve"> </w:t>
      </w:r>
      <w:r w:rsidR="00552E98" w:rsidRPr="00552E98">
        <w:rPr>
          <w:bCs/>
        </w:rPr>
        <w:t>la sociedad de la referencia cambió su nombre de: DISTRIBUIDORA</w:t>
      </w:r>
      <w:r w:rsidR="00552E98">
        <w:rPr>
          <w:bCs/>
        </w:rPr>
        <w:t xml:space="preserve"> </w:t>
      </w:r>
      <w:r w:rsidR="00552E98" w:rsidRPr="00552E98">
        <w:rPr>
          <w:bCs/>
        </w:rPr>
        <w:t>ELECTRICA UNION LIMITADA, por el de: SOLUCIONES INTEGRALES UNION SAS.</w:t>
      </w:r>
      <w:r w:rsidR="00664976">
        <w:rPr>
          <w:bCs/>
        </w:rPr>
        <w:t>;</w:t>
      </w:r>
      <w:r w:rsidR="00552E98">
        <w:rPr>
          <w:bCs/>
        </w:rPr>
        <w:t xml:space="preserve"> </w:t>
      </w:r>
      <w:r w:rsidR="00664976">
        <w:rPr>
          <w:bCs/>
        </w:rPr>
        <w:t xml:space="preserve">Que por </w:t>
      </w:r>
      <w:r w:rsidR="00552E98" w:rsidRPr="00552E98">
        <w:rPr>
          <w:bCs/>
        </w:rPr>
        <w:t>Acta No. 34, del 5 de mayo de 2014, inscrito el 13 de mayo de</w:t>
      </w:r>
      <w:r w:rsidR="00552E98">
        <w:rPr>
          <w:bCs/>
        </w:rPr>
        <w:t xml:space="preserve"> </w:t>
      </w:r>
      <w:r w:rsidR="00552E98" w:rsidRPr="00552E98">
        <w:rPr>
          <w:bCs/>
        </w:rPr>
        <w:t>2014 bajo el número 01833937 del Libro IX, la sociedad de la</w:t>
      </w:r>
      <w:r w:rsidR="00552E98">
        <w:rPr>
          <w:bCs/>
        </w:rPr>
        <w:t xml:space="preserve"> </w:t>
      </w:r>
      <w:r w:rsidR="00552E98" w:rsidRPr="00552E98">
        <w:rPr>
          <w:bCs/>
        </w:rPr>
        <w:t>referencia se transformó de Sociedad Limitada a Sociedad por Acciones</w:t>
      </w:r>
      <w:r w:rsidR="00552E98">
        <w:rPr>
          <w:bCs/>
        </w:rPr>
        <w:t xml:space="preserve"> </w:t>
      </w:r>
      <w:r w:rsidR="00552E98" w:rsidRPr="00552E98">
        <w:rPr>
          <w:bCs/>
        </w:rPr>
        <w:t>Simplificada bajo el nombre de: SOLUCIONES INTEGRALES UNION SAS.</w:t>
      </w:r>
      <w:r w:rsidR="00552E98">
        <w:rPr>
          <w:bCs/>
        </w:rPr>
        <w:t>;</w:t>
      </w:r>
      <w:r w:rsidR="00252F60">
        <w:rPr>
          <w:bCs/>
        </w:rPr>
        <w:t xml:space="preserve"> </w:t>
      </w:r>
      <w:r w:rsidR="00EB7635">
        <w:rPr>
          <w:b/>
        </w:rPr>
        <w:t>(</w:t>
      </w:r>
      <w:proofErr w:type="spellStart"/>
      <w:r w:rsidR="00EB7635">
        <w:rPr>
          <w:b/>
        </w:rPr>
        <w:t>xiv</w:t>
      </w:r>
      <w:proofErr w:type="spellEnd"/>
      <w:r w:rsidR="00EB7635">
        <w:rPr>
          <w:b/>
        </w:rPr>
        <w:t>)</w:t>
      </w:r>
      <w:r w:rsidR="00252F60">
        <w:rPr>
          <w:b/>
        </w:rPr>
        <w:t xml:space="preserve"> MILFORT SAS; </w:t>
      </w:r>
      <w:r w:rsidR="00252F60" w:rsidRPr="002025D9">
        <w:rPr>
          <w:bCs/>
        </w:rPr>
        <w:t xml:space="preserve">identificada con </w:t>
      </w:r>
      <w:r w:rsidR="00252F60" w:rsidRPr="00C57CBA">
        <w:rPr>
          <w:b/>
        </w:rPr>
        <w:t>NIT</w:t>
      </w:r>
      <w:r w:rsidR="00252F60" w:rsidRPr="000238D6">
        <w:t xml:space="preserve"> </w:t>
      </w:r>
      <w:r w:rsidR="00252F60">
        <w:rPr>
          <w:b/>
          <w:bCs/>
        </w:rPr>
        <w:t>8</w:t>
      </w:r>
      <w:r w:rsidR="00EC1FFF">
        <w:rPr>
          <w:b/>
          <w:bCs/>
        </w:rPr>
        <w:t>11</w:t>
      </w:r>
      <w:r w:rsidR="00252F60" w:rsidRPr="003537E6">
        <w:rPr>
          <w:b/>
          <w:bCs/>
        </w:rPr>
        <w:t>.</w:t>
      </w:r>
      <w:r w:rsidR="00EC1FFF">
        <w:rPr>
          <w:b/>
          <w:bCs/>
        </w:rPr>
        <w:t>023</w:t>
      </w:r>
      <w:r w:rsidR="00252F60" w:rsidRPr="003537E6">
        <w:rPr>
          <w:b/>
          <w:bCs/>
        </w:rPr>
        <w:t>.</w:t>
      </w:r>
      <w:r w:rsidR="00252F60">
        <w:rPr>
          <w:b/>
          <w:bCs/>
        </w:rPr>
        <w:t>4</w:t>
      </w:r>
      <w:r w:rsidR="00EC1FFF">
        <w:rPr>
          <w:b/>
          <w:bCs/>
        </w:rPr>
        <w:t>78</w:t>
      </w:r>
      <w:r w:rsidR="00252F60" w:rsidRPr="003537E6">
        <w:rPr>
          <w:b/>
          <w:bCs/>
        </w:rPr>
        <w:t>-</w:t>
      </w:r>
      <w:r w:rsidR="00EC1FFF">
        <w:rPr>
          <w:b/>
          <w:bCs/>
        </w:rPr>
        <w:t>8</w:t>
      </w:r>
      <w:r w:rsidR="00252F60">
        <w:rPr>
          <w:b/>
        </w:rPr>
        <w:t>;</w:t>
      </w:r>
      <w:r w:rsidR="00252F60" w:rsidRPr="002025D9">
        <w:rPr>
          <w:bCs/>
        </w:rPr>
        <w:t xml:space="preserve"> representada legalmente por </w:t>
      </w:r>
      <w:r w:rsidR="00EC1FFF">
        <w:rPr>
          <w:b/>
        </w:rPr>
        <w:t>DANIEL BOTERO CARDONA</w:t>
      </w:r>
      <w:r w:rsidR="00252F60" w:rsidRPr="002025D9">
        <w:rPr>
          <w:bCs/>
        </w:rPr>
        <w:t>, identificad</w:t>
      </w:r>
      <w:r w:rsidR="00252F60">
        <w:rPr>
          <w:bCs/>
        </w:rPr>
        <w:t>o</w:t>
      </w:r>
      <w:r w:rsidR="00252F60" w:rsidRPr="002025D9">
        <w:rPr>
          <w:bCs/>
        </w:rPr>
        <w:t xml:space="preserve"> con cedula </w:t>
      </w:r>
      <w:r w:rsidR="00025F5F">
        <w:rPr>
          <w:bCs/>
        </w:rPr>
        <w:t>8</w:t>
      </w:r>
      <w:r w:rsidR="00252F60">
        <w:rPr>
          <w:bCs/>
        </w:rPr>
        <w:t>.</w:t>
      </w:r>
      <w:r w:rsidR="00025F5F">
        <w:rPr>
          <w:bCs/>
        </w:rPr>
        <w:t>032</w:t>
      </w:r>
      <w:r w:rsidR="00252F60">
        <w:rPr>
          <w:bCs/>
        </w:rPr>
        <w:t>.</w:t>
      </w:r>
      <w:r w:rsidR="00025F5F">
        <w:rPr>
          <w:bCs/>
        </w:rPr>
        <w:t>278</w:t>
      </w:r>
      <w:r w:rsidR="00252F60" w:rsidRPr="002025D9">
        <w:rPr>
          <w:bCs/>
        </w:rPr>
        <w:t>;</w:t>
      </w:r>
      <w:r w:rsidR="00960E9D">
        <w:rPr>
          <w:bCs/>
        </w:rPr>
        <w:t xml:space="preserve"> actuando como representante legal suplente</w:t>
      </w:r>
      <w:r w:rsidR="00252F60">
        <w:rPr>
          <w:bCs/>
        </w:rPr>
        <w:t xml:space="preserve"> </w:t>
      </w:r>
      <w:r w:rsidR="00252F60" w:rsidRPr="002025D9">
        <w:rPr>
          <w:bCs/>
        </w:rPr>
        <w:t>constituida mediante Matrícula No.</w:t>
      </w:r>
      <w:r w:rsidR="005E1C80">
        <w:rPr>
          <w:bCs/>
        </w:rPr>
        <w:t xml:space="preserve"> </w:t>
      </w:r>
      <w:r w:rsidR="001C11B4">
        <w:rPr>
          <w:bCs/>
        </w:rPr>
        <w:t>68256</w:t>
      </w:r>
      <w:r w:rsidR="00252F60" w:rsidRPr="002025D9">
        <w:rPr>
          <w:bCs/>
        </w:rPr>
        <w:t xml:space="preserve"> de la Cámara de Comercio de </w:t>
      </w:r>
      <w:r w:rsidR="001C11B4">
        <w:rPr>
          <w:bCs/>
        </w:rPr>
        <w:t>Aburrá Sur</w:t>
      </w:r>
      <w:r w:rsidR="00252F60">
        <w:rPr>
          <w:bCs/>
        </w:rPr>
        <w:t>,</w:t>
      </w:r>
      <w:r w:rsidR="00252F60" w:rsidRPr="002025D9">
        <w:rPr>
          <w:bCs/>
        </w:rPr>
        <w:t xml:space="preserve"> de fecha </w:t>
      </w:r>
      <w:r w:rsidR="00BC3FFD">
        <w:rPr>
          <w:bCs/>
        </w:rPr>
        <w:t>13</w:t>
      </w:r>
      <w:r w:rsidR="00252F60" w:rsidRPr="002025D9">
        <w:rPr>
          <w:bCs/>
        </w:rPr>
        <w:t xml:space="preserve"> de </w:t>
      </w:r>
      <w:r w:rsidR="00BC3FFD">
        <w:rPr>
          <w:bCs/>
        </w:rPr>
        <w:t xml:space="preserve">abril </w:t>
      </w:r>
      <w:r w:rsidR="00252F60" w:rsidRPr="002025D9">
        <w:rPr>
          <w:bCs/>
        </w:rPr>
        <w:t xml:space="preserve">de </w:t>
      </w:r>
      <w:r w:rsidR="00BC3FFD">
        <w:rPr>
          <w:bCs/>
        </w:rPr>
        <w:t>2000</w:t>
      </w:r>
      <w:r w:rsidR="00252F60">
        <w:rPr>
          <w:bCs/>
        </w:rPr>
        <w:t xml:space="preserve">; creada </w:t>
      </w:r>
      <w:r w:rsidR="00252F60" w:rsidRPr="00BC3FFD">
        <w:rPr>
          <w:bCs/>
        </w:rPr>
        <w:t>por</w:t>
      </w:r>
      <w:r w:rsidR="00EB7635" w:rsidRPr="00BC3FFD">
        <w:rPr>
          <w:bCs/>
        </w:rPr>
        <w:t xml:space="preserve"> </w:t>
      </w:r>
      <w:r w:rsidR="00BC3FFD" w:rsidRPr="00BC3FFD">
        <w:rPr>
          <w:bCs/>
        </w:rPr>
        <w:t>Escritura Pública No. 136 del 03 de marzo de 2000 de la Notaria única de Sabaneta,</w:t>
      </w:r>
      <w:r w:rsidR="00BC3FFD">
        <w:rPr>
          <w:bCs/>
        </w:rPr>
        <w:t xml:space="preserve"> </w:t>
      </w:r>
      <w:r w:rsidR="00BC3FFD" w:rsidRPr="00BC3FFD">
        <w:rPr>
          <w:bCs/>
        </w:rPr>
        <w:t>inscrito en esta Cámara de Comercio el 14 de junio de 2000, con el No. 4576 del Libro</w:t>
      </w:r>
      <w:r w:rsidR="00BC3FFD">
        <w:rPr>
          <w:bCs/>
        </w:rPr>
        <w:t xml:space="preserve"> </w:t>
      </w:r>
      <w:r w:rsidR="00BC3FFD" w:rsidRPr="00BC3FFD">
        <w:rPr>
          <w:bCs/>
        </w:rPr>
        <w:t>IX, se constituyó la persona jurídica de naturaleza comercial denominada AMPLAS S.A</w:t>
      </w:r>
      <w:r w:rsidR="00BC3FFD">
        <w:rPr>
          <w:bCs/>
        </w:rPr>
        <w:t xml:space="preserve">; Que por </w:t>
      </w:r>
      <w:r w:rsidR="00EF3FF6" w:rsidRPr="00EF3FF6">
        <w:rPr>
          <w:bCs/>
        </w:rPr>
        <w:t>Escritura Pública No. 936 del 28 de mayo de 2007 de la Notaria 14 de Medellin,</w:t>
      </w:r>
      <w:r w:rsidR="00EF3FF6">
        <w:rPr>
          <w:bCs/>
        </w:rPr>
        <w:t xml:space="preserve"> </w:t>
      </w:r>
      <w:r w:rsidR="00EF3FF6" w:rsidRPr="00EF3FF6">
        <w:rPr>
          <w:bCs/>
        </w:rPr>
        <w:t>inscrito en esta Cámara de Comercio el 01 de junio de 2007, con el No. 53338 del Libro</w:t>
      </w:r>
      <w:r w:rsidR="00EF3FF6">
        <w:rPr>
          <w:bCs/>
        </w:rPr>
        <w:t xml:space="preserve"> </w:t>
      </w:r>
      <w:r w:rsidR="00EF3FF6" w:rsidRPr="00EF3FF6">
        <w:rPr>
          <w:bCs/>
        </w:rPr>
        <w:t>IX, se decretó Cambio de domicilio del municipio de Itagüí al municipio de Sabaneta</w:t>
      </w:r>
      <w:r w:rsidR="00EF3FF6">
        <w:rPr>
          <w:bCs/>
        </w:rPr>
        <w:t xml:space="preserve">; Que por </w:t>
      </w:r>
      <w:r w:rsidR="006F5D3B" w:rsidRPr="006F5D3B">
        <w:rPr>
          <w:bCs/>
        </w:rPr>
        <w:t>Acta No. 17 del 11 de abril de 2011 de la Asamblea De Accionistas de Sabaneta,</w:t>
      </w:r>
      <w:r w:rsidR="006F5D3B">
        <w:rPr>
          <w:bCs/>
        </w:rPr>
        <w:t xml:space="preserve"> </w:t>
      </w:r>
      <w:r w:rsidR="006F5D3B" w:rsidRPr="006F5D3B">
        <w:rPr>
          <w:bCs/>
        </w:rPr>
        <w:t>inscrito en esta Cámara de Comercio el 05 de mayo de 2011, con el No. 73742 del Libro</w:t>
      </w:r>
      <w:r w:rsidR="006F5D3B">
        <w:rPr>
          <w:bCs/>
        </w:rPr>
        <w:t xml:space="preserve"> </w:t>
      </w:r>
      <w:r w:rsidR="006F5D3B" w:rsidRPr="006F5D3B">
        <w:rPr>
          <w:bCs/>
        </w:rPr>
        <w:t>IX, se inscribió Transformación, de sociedad anónima a sociedad por acciones</w:t>
      </w:r>
      <w:r w:rsidR="006F5D3B">
        <w:rPr>
          <w:bCs/>
        </w:rPr>
        <w:t xml:space="preserve"> </w:t>
      </w:r>
      <w:r w:rsidR="006F5D3B" w:rsidRPr="006F5D3B">
        <w:rPr>
          <w:bCs/>
        </w:rPr>
        <w:t>simplificada. Se cambia el nombre de la sociedad de AMPLAS S.A por AMPLAS S.A.S</w:t>
      </w:r>
      <w:r w:rsidR="00EF3FF6">
        <w:rPr>
          <w:bCs/>
        </w:rPr>
        <w:t xml:space="preserve">; Que </w:t>
      </w:r>
      <w:r w:rsidR="006F5D3B">
        <w:rPr>
          <w:bCs/>
        </w:rPr>
        <w:t>por Acta</w:t>
      </w:r>
      <w:r w:rsidR="006F5D3B" w:rsidRPr="006F5D3B">
        <w:rPr>
          <w:bCs/>
        </w:rPr>
        <w:t xml:space="preserve"> No. 25 del 20 de marzo de 2013 de la Asamblea De Accionistas de Medellin,</w:t>
      </w:r>
      <w:r w:rsidR="006F5D3B">
        <w:rPr>
          <w:bCs/>
        </w:rPr>
        <w:t xml:space="preserve"> </w:t>
      </w:r>
      <w:r w:rsidR="006F5D3B" w:rsidRPr="006F5D3B">
        <w:rPr>
          <w:bCs/>
        </w:rPr>
        <w:t xml:space="preserve">inscrito en esta Cámara de Comercio el 13 </w:t>
      </w:r>
      <w:r w:rsidR="006F5D3B" w:rsidRPr="006F5D3B">
        <w:rPr>
          <w:bCs/>
        </w:rPr>
        <w:lastRenderedPageBreak/>
        <w:t>de junio de 2013, con el No. 88491 del Libro</w:t>
      </w:r>
      <w:r w:rsidR="006F5D3B">
        <w:rPr>
          <w:bCs/>
        </w:rPr>
        <w:t xml:space="preserve"> </w:t>
      </w:r>
      <w:r w:rsidR="006F5D3B" w:rsidRPr="006F5D3B">
        <w:rPr>
          <w:bCs/>
        </w:rPr>
        <w:t>IX, se reforma de estatutos: se cambia el nombre de la sociedad de AMPLAS S.A.S por</w:t>
      </w:r>
      <w:r w:rsidR="006F5D3B">
        <w:rPr>
          <w:bCs/>
        </w:rPr>
        <w:t xml:space="preserve"> </w:t>
      </w:r>
      <w:r w:rsidR="006F5D3B" w:rsidRPr="006F5D3B">
        <w:rPr>
          <w:bCs/>
          <w:lang w:val="es-CO"/>
        </w:rPr>
        <w:t>AMPLAS SECURITY S.A.S.</w:t>
      </w:r>
      <w:r w:rsidR="006F5D3B">
        <w:rPr>
          <w:bCs/>
          <w:lang w:val="es-CO"/>
        </w:rPr>
        <w:t xml:space="preserve">; Que por </w:t>
      </w:r>
      <w:r w:rsidR="00AA5D14" w:rsidRPr="00AA5D14">
        <w:rPr>
          <w:bCs/>
          <w:lang w:val="es-CO"/>
        </w:rPr>
        <w:t>Acta No. 25 del 20 de marzo de 2013 de la Asamblea De Accionistas de Medellin,</w:t>
      </w:r>
      <w:r w:rsidR="00AA5D14">
        <w:rPr>
          <w:bCs/>
          <w:lang w:val="es-CO"/>
        </w:rPr>
        <w:t xml:space="preserve"> </w:t>
      </w:r>
      <w:r w:rsidR="00AA5D14" w:rsidRPr="00AA5D14">
        <w:rPr>
          <w:bCs/>
          <w:lang w:val="es-CO"/>
        </w:rPr>
        <w:t>inscrito en esta Cámara de Comercio el 13 de junio de 2013, con el No. 88490 del Libro</w:t>
      </w:r>
      <w:r w:rsidR="00AA5D14">
        <w:rPr>
          <w:bCs/>
          <w:lang w:val="es-CO"/>
        </w:rPr>
        <w:t xml:space="preserve"> </w:t>
      </w:r>
      <w:r w:rsidR="00AA5D14" w:rsidRPr="00AA5D14">
        <w:rPr>
          <w:bCs/>
          <w:lang w:val="es-CO"/>
        </w:rPr>
        <w:t>IX, se decretó Escisión parcial por medio de la cual la sociedad AMPLAS SECURITY</w:t>
      </w:r>
      <w:r w:rsidR="00AA5D14">
        <w:rPr>
          <w:bCs/>
          <w:lang w:val="es-CO"/>
        </w:rPr>
        <w:t xml:space="preserve"> </w:t>
      </w:r>
      <w:r w:rsidR="00AA5D14" w:rsidRPr="00AA5D14">
        <w:rPr>
          <w:bCs/>
          <w:lang w:val="es-CO"/>
        </w:rPr>
        <w:t>S.A.S., destina parte de su patrimonio a la constitución de una nueva sociedad</w:t>
      </w:r>
      <w:r w:rsidR="00AA5D14">
        <w:rPr>
          <w:bCs/>
          <w:lang w:val="es-CO"/>
        </w:rPr>
        <w:t xml:space="preserve"> </w:t>
      </w:r>
      <w:r w:rsidR="00AA5D14" w:rsidRPr="00AA5D14">
        <w:rPr>
          <w:bCs/>
          <w:lang w:val="es-CO"/>
        </w:rPr>
        <w:t>denominada AMPLAS S.A.S.</w:t>
      </w:r>
      <w:r w:rsidR="00AA5D14">
        <w:rPr>
          <w:bCs/>
          <w:lang w:val="es-CO"/>
        </w:rPr>
        <w:t xml:space="preserve">; Que por </w:t>
      </w:r>
      <w:r w:rsidR="00AE685F" w:rsidRPr="00AE685F">
        <w:rPr>
          <w:bCs/>
          <w:lang w:val="es-CO"/>
        </w:rPr>
        <w:t>Acta No. 33 del 09 de febrero de 2016 de la Asamblea De Accionistas de Medellin,</w:t>
      </w:r>
      <w:r w:rsidR="00AE685F">
        <w:rPr>
          <w:bCs/>
          <w:lang w:val="es-CO"/>
        </w:rPr>
        <w:t xml:space="preserve"> </w:t>
      </w:r>
      <w:r w:rsidR="00AE685F" w:rsidRPr="00AE685F">
        <w:rPr>
          <w:bCs/>
          <w:lang w:val="es-CO"/>
        </w:rPr>
        <w:t>inscrito en esta Cámara de Comercio el 11 de febrero de 2016, con el No. 109385 del</w:t>
      </w:r>
      <w:r w:rsidR="00AE685F">
        <w:rPr>
          <w:bCs/>
          <w:lang w:val="es-CO"/>
        </w:rPr>
        <w:t xml:space="preserve"> </w:t>
      </w:r>
      <w:r w:rsidR="00AE685F" w:rsidRPr="00AE685F">
        <w:rPr>
          <w:bCs/>
          <w:lang w:val="es-CO"/>
        </w:rPr>
        <w:t>Libro IX, se reforma de estatutos: se cambia el nombre de la sociedad AMPLAS SECURITY</w:t>
      </w:r>
      <w:r w:rsidR="00AE685F">
        <w:rPr>
          <w:bCs/>
          <w:lang w:val="es-CO"/>
        </w:rPr>
        <w:t xml:space="preserve"> </w:t>
      </w:r>
      <w:r w:rsidR="00AE685F" w:rsidRPr="00AE685F">
        <w:rPr>
          <w:bCs/>
          <w:lang w:val="es-CO"/>
        </w:rPr>
        <w:t>S.A.S por MILFORT S.A.S.</w:t>
      </w:r>
      <w:r w:rsidR="002626D3">
        <w:rPr>
          <w:bCs/>
          <w:lang w:val="es-CO"/>
        </w:rPr>
        <w:t xml:space="preserve">; </w:t>
      </w:r>
      <w:r w:rsidR="002626D3">
        <w:rPr>
          <w:b/>
          <w:lang w:val="es-CO"/>
        </w:rPr>
        <w:t>(</w:t>
      </w:r>
      <w:proofErr w:type="spellStart"/>
      <w:r w:rsidR="002626D3">
        <w:rPr>
          <w:b/>
          <w:lang w:val="es-CO"/>
        </w:rPr>
        <w:t>xv</w:t>
      </w:r>
      <w:proofErr w:type="spellEnd"/>
      <w:r w:rsidR="002626D3">
        <w:rPr>
          <w:b/>
          <w:lang w:val="es-CO"/>
        </w:rPr>
        <w:t xml:space="preserve">) </w:t>
      </w:r>
      <w:r w:rsidR="006F0F3F">
        <w:rPr>
          <w:b/>
          <w:lang w:val="es-CO"/>
        </w:rPr>
        <w:t xml:space="preserve">INVERSIONES GAO SAS; </w:t>
      </w:r>
      <w:r w:rsidR="006F0F3F" w:rsidRPr="002025D9">
        <w:rPr>
          <w:bCs/>
        </w:rPr>
        <w:t xml:space="preserve">identificada con </w:t>
      </w:r>
      <w:r w:rsidR="006F0F3F" w:rsidRPr="00C57CBA">
        <w:rPr>
          <w:b/>
        </w:rPr>
        <w:t>NIT</w:t>
      </w:r>
      <w:r w:rsidR="006F0F3F" w:rsidRPr="000238D6">
        <w:t xml:space="preserve"> </w:t>
      </w:r>
      <w:r w:rsidR="006F0F3F">
        <w:rPr>
          <w:b/>
          <w:bCs/>
        </w:rPr>
        <w:t>830</w:t>
      </w:r>
      <w:r w:rsidR="006F0F3F" w:rsidRPr="003537E6">
        <w:rPr>
          <w:b/>
          <w:bCs/>
        </w:rPr>
        <w:t>.</w:t>
      </w:r>
      <w:r w:rsidR="006F0F3F">
        <w:rPr>
          <w:b/>
          <w:bCs/>
        </w:rPr>
        <w:t>066</w:t>
      </w:r>
      <w:r w:rsidR="006F0F3F" w:rsidRPr="003537E6">
        <w:rPr>
          <w:b/>
          <w:bCs/>
        </w:rPr>
        <w:t>.</w:t>
      </w:r>
      <w:r w:rsidR="006F0F3F">
        <w:rPr>
          <w:b/>
          <w:bCs/>
        </w:rPr>
        <w:t>542</w:t>
      </w:r>
      <w:r w:rsidR="006F0F3F" w:rsidRPr="003537E6">
        <w:rPr>
          <w:b/>
          <w:bCs/>
        </w:rPr>
        <w:t>-</w:t>
      </w:r>
      <w:r w:rsidR="006F0F3F">
        <w:rPr>
          <w:b/>
          <w:bCs/>
        </w:rPr>
        <w:t>5</w:t>
      </w:r>
      <w:r w:rsidR="006F0F3F">
        <w:rPr>
          <w:b/>
        </w:rPr>
        <w:t>;</w:t>
      </w:r>
      <w:r w:rsidR="006F0F3F" w:rsidRPr="002025D9">
        <w:rPr>
          <w:bCs/>
        </w:rPr>
        <w:t xml:space="preserve"> representada legalmente por </w:t>
      </w:r>
      <w:r w:rsidR="000916D6">
        <w:rPr>
          <w:b/>
        </w:rPr>
        <w:t>FERNANDO GONZÁLEZ HERNÁNDEZ</w:t>
      </w:r>
      <w:r w:rsidR="006F0F3F" w:rsidRPr="002025D9">
        <w:rPr>
          <w:bCs/>
        </w:rPr>
        <w:t>, identificad</w:t>
      </w:r>
      <w:r w:rsidR="006F0F3F">
        <w:rPr>
          <w:bCs/>
        </w:rPr>
        <w:t>o</w:t>
      </w:r>
      <w:r w:rsidR="006F0F3F" w:rsidRPr="002025D9">
        <w:rPr>
          <w:bCs/>
        </w:rPr>
        <w:t xml:space="preserve"> con cedula </w:t>
      </w:r>
      <w:r w:rsidR="000916D6">
        <w:rPr>
          <w:bCs/>
        </w:rPr>
        <w:t>17</w:t>
      </w:r>
      <w:r w:rsidR="006F0F3F">
        <w:rPr>
          <w:bCs/>
        </w:rPr>
        <w:t>.</w:t>
      </w:r>
      <w:r w:rsidR="008C6265">
        <w:rPr>
          <w:bCs/>
        </w:rPr>
        <w:t>199</w:t>
      </w:r>
      <w:r w:rsidR="006F0F3F">
        <w:rPr>
          <w:bCs/>
        </w:rPr>
        <w:t>.</w:t>
      </w:r>
      <w:r w:rsidR="008C6265">
        <w:rPr>
          <w:bCs/>
        </w:rPr>
        <w:t>177</w:t>
      </w:r>
      <w:r w:rsidR="006F0F3F" w:rsidRPr="002025D9">
        <w:rPr>
          <w:bCs/>
        </w:rPr>
        <w:t>;</w:t>
      </w:r>
      <w:r w:rsidR="006F0F3F">
        <w:rPr>
          <w:bCs/>
        </w:rPr>
        <w:t xml:space="preserve"> </w:t>
      </w:r>
      <w:r w:rsidR="006F0F3F" w:rsidRPr="002025D9">
        <w:rPr>
          <w:bCs/>
        </w:rPr>
        <w:t>constituida mediante Matrícula No.</w:t>
      </w:r>
      <w:r w:rsidR="006F0F3F">
        <w:rPr>
          <w:bCs/>
        </w:rPr>
        <w:t xml:space="preserve"> </w:t>
      </w:r>
      <w:r w:rsidR="007F1D56">
        <w:rPr>
          <w:bCs/>
        </w:rPr>
        <w:t>00987625</w:t>
      </w:r>
      <w:r w:rsidR="006F0F3F" w:rsidRPr="002025D9">
        <w:rPr>
          <w:bCs/>
        </w:rPr>
        <w:t xml:space="preserve"> de la Cámara de Comercio de </w:t>
      </w:r>
      <w:r w:rsidR="007F1D56">
        <w:rPr>
          <w:bCs/>
        </w:rPr>
        <w:t>Bogotá</w:t>
      </w:r>
      <w:r w:rsidR="006F0F3F">
        <w:rPr>
          <w:bCs/>
        </w:rPr>
        <w:t>,</w:t>
      </w:r>
      <w:r w:rsidR="006F0F3F" w:rsidRPr="002025D9">
        <w:rPr>
          <w:bCs/>
        </w:rPr>
        <w:t xml:space="preserve"> de fecha </w:t>
      </w:r>
      <w:r w:rsidR="007F1D56">
        <w:rPr>
          <w:bCs/>
        </w:rPr>
        <w:t>24</w:t>
      </w:r>
      <w:r w:rsidR="006F0F3F" w:rsidRPr="002025D9">
        <w:rPr>
          <w:bCs/>
        </w:rPr>
        <w:t xml:space="preserve"> de </w:t>
      </w:r>
      <w:r w:rsidR="007F1D56">
        <w:rPr>
          <w:bCs/>
        </w:rPr>
        <w:t xml:space="preserve">enero </w:t>
      </w:r>
      <w:r w:rsidR="006F0F3F" w:rsidRPr="002025D9">
        <w:rPr>
          <w:bCs/>
        </w:rPr>
        <w:t xml:space="preserve">de </w:t>
      </w:r>
      <w:r w:rsidR="006F0F3F">
        <w:rPr>
          <w:bCs/>
        </w:rPr>
        <w:t xml:space="preserve">2000; creada </w:t>
      </w:r>
      <w:r w:rsidR="006F0F3F" w:rsidRPr="00BC3FFD">
        <w:rPr>
          <w:bCs/>
        </w:rPr>
        <w:t>por</w:t>
      </w:r>
      <w:r w:rsidR="007F1D56">
        <w:rPr>
          <w:bCs/>
        </w:rPr>
        <w:t xml:space="preserve"> </w:t>
      </w:r>
      <w:r w:rsidR="00FF118A" w:rsidRPr="00FF118A">
        <w:rPr>
          <w:bCs/>
        </w:rPr>
        <w:t>Escritura Pública No. 0000183 del 20 de enero de 2000 de Notaría 2</w:t>
      </w:r>
      <w:r w:rsidR="00FF118A">
        <w:rPr>
          <w:bCs/>
        </w:rPr>
        <w:t xml:space="preserve"> </w:t>
      </w:r>
      <w:r w:rsidR="00FF118A" w:rsidRPr="00FF118A">
        <w:rPr>
          <w:bCs/>
        </w:rPr>
        <w:t>de Bogotá D.C., inscrito en esta Cámara de Comercio el 24 de enero de</w:t>
      </w:r>
      <w:r w:rsidR="00FF118A">
        <w:rPr>
          <w:bCs/>
        </w:rPr>
        <w:t xml:space="preserve"> </w:t>
      </w:r>
      <w:r w:rsidR="00FF118A" w:rsidRPr="00FF118A">
        <w:rPr>
          <w:bCs/>
        </w:rPr>
        <w:t>2000, con el No. 00713319 del Libro IX, se constituyó la sociedad de</w:t>
      </w:r>
      <w:r w:rsidR="00FF118A">
        <w:rPr>
          <w:bCs/>
        </w:rPr>
        <w:t xml:space="preserve"> </w:t>
      </w:r>
      <w:r w:rsidR="00FF118A" w:rsidRPr="00FF118A">
        <w:rPr>
          <w:bCs/>
        </w:rPr>
        <w:t>naturaleza Comercial denominada INVERSIONES GAO LTDA.</w:t>
      </w:r>
      <w:r w:rsidR="00FF118A">
        <w:rPr>
          <w:bCs/>
        </w:rPr>
        <w:t xml:space="preserve"> Que por </w:t>
      </w:r>
      <w:r w:rsidR="00FF118A" w:rsidRPr="00FF118A">
        <w:rPr>
          <w:bCs/>
        </w:rPr>
        <w:t>Acta No. 09 del 03 de febrero de 2020 de la Junta de Socios,</w:t>
      </w:r>
      <w:r w:rsidR="00FF118A">
        <w:rPr>
          <w:bCs/>
        </w:rPr>
        <w:t xml:space="preserve"> </w:t>
      </w:r>
      <w:r w:rsidR="00FF118A" w:rsidRPr="00FF118A">
        <w:rPr>
          <w:bCs/>
        </w:rPr>
        <w:t>inscrita el 13 de febrero de 2020 bajo el No. 02552683 del libro IX,</w:t>
      </w:r>
      <w:r w:rsidR="00FF118A">
        <w:rPr>
          <w:bCs/>
        </w:rPr>
        <w:t xml:space="preserve"> </w:t>
      </w:r>
      <w:r w:rsidR="00FF118A" w:rsidRPr="00FF118A">
        <w:rPr>
          <w:bCs/>
        </w:rPr>
        <w:t>la sociedad de la referencia se transformó de sociedad limitada a</w:t>
      </w:r>
      <w:r w:rsidR="00FF118A">
        <w:rPr>
          <w:bCs/>
        </w:rPr>
        <w:t xml:space="preserve"> </w:t>
      </w:r>
      <w:r w:rsidR="00FF118A" w:rsidRPr="00FF118A">
        <w:rPr>
          <w:bCs/>
        </w:rPr>
        <w:t>sociedad por acciones simplificada bajo el nombre de: INVERSIONES GAO</w:t>
      </w:r>
      <w:r w:rsidR="00FF118A">
        <w:rPr>
          <w:bCs/>
        </w:rPr>
        <w:t xml:space="preserve"> </w:t>
      </w:r>
      <w:r w:rsidR="00FF118A" w:rsidRPr="00FF118A">
        <w:rPr>
          <w:bCs/>
        </w:rPr>
        <w:t>LTDA.</w:t>
      </w:r>
      <w:r w:rsidR="00FF118A">
        <w:rPr>
          <w:bCs/>
        </w:rPr>
        <w:t xml:space="preserve">; Que por </w:t>
      </w:r>
      <w:r w:rsidR="005A3398" w:rsidRPr="005A3398">
        <w:rPr>
          <w:bCs/>
        </w:rPr>
        <w:t>Acta No. 09 del 3 de febrero de 2020 de Junta de Socios, inscrito</w:t>
      </w:r>
      <w:r w:rsidR="005A3398">
        <w:rPr>
          <w:bCs/>
        </w:rPr>
        <w:t xml:space="preserve"> </w:t>
      </w:r>
      <w:r w:rsidR="005A3398" w:rsidRPr="005A3398">
        <w:rPr>
          <w:bCs/>
        </w:rPr>
        <w:t>en esta Cámara de Comercio el 13 de febrero de 2020, con el No.02552683 del Libro IX, la sociedad cambió su denominación o razón</w:t>
      </w:r>
      <w:r w:rsidR="005A3398">
        <w:rPr>
          <w:bCs/>
        </w:rPr>
        <w:t xml:space="preserve"> </w:t>
      </w:r>
      <w:r w:rsidR="005A3398" w:rsidRPr="005A3398">
        <w:rPr>
          <w:bCs/>
        </w:rPr>
        <w:t>social de INVERSIONES GAO LTDA a INVERSIONES GAO SAS.</w:t>
      </w:r>
      <w:r w:rsidR="005A3398">
        <w:rPr>
          <w:bCs/>
        </w:rPr>
        <w:t xml:space="preserve">; Que por </w:t>
      </w:r>
      <w:r w:rsidR="005A3398" w:rsidRPr="005A3398">
        <w:rPr>
          <w:bCs/>
        </w:rPr>
        <w:t>Acta No. 13 del 10 de febrero de 2023 de Asamblea de Accionistas,</w:t>
      </w:r>
      <w:r w:rsidR="005A3398">
        <w:rPr>
          <w:bCs/>
        </w:rPr>
        <w:t xml:space="preserve"> </w:t>
      </w:r>
      <w:r w:rsidR="005A3398" w:rsidRPr="005A3398">
        <w:rPr>
          <w:bCs/>
        </w:rPr>
        <w:t>inscrito en esta Cámara de Comercio el 15 de febrero de 2023, con el</w:t>
      </w:r>
      <w:r w:rsidR="005A3398">
        <w:rPr>
          <w:bCs/>
        </w:rPr>
        <w:t xml:space="preserve"> </w:t>
      </w:r>
      <w:r w:rsidR="005A3398" w:rsidRPr="005A3398">
        <w:rPr>
          <w:bCs/>
        </w:rPr>
        <w:t>No. 02934597 del Libro IX, la sociedad cambió su denominación o razón</w:t>
      </w:r>
    </w:p>
    <w:p w14:paraId="2FA00BA2" w14:textId="0D249C12" w:rsidR="0002334E" w:rsidRPr="006F5D3B" w:rsidRDefault="005A3398" w:rsidP="005B71FD">
      <w:pPr>
        <w:pStyle w:val="Textoindependiente"/>
        <w:spacing w:line="259" w:lineRule="auto"/>
        <w:ind w:left="624" w:right="337"/>
        <w:rPr>
          <w:bCs/>
          <w:lang w:val="es-CO"/>
        </w:rPr>
      </w:pPr>
      <w:r w:rsidRPr="005A3398">
        <w:rPr>
          <w:bCs/>
        </w:rPr>
        <w:t>social de INVERSIONES GAO SAS a CI INVERSIONES GAO SAS.</w:t>
      </w:r>
      <w:r>
        <w:rPr>
          <w:bCs/>
        </w:rPr>
        <w:t xml:space="preserve">; Que por </w:t>
      </w:r>
      <w:r w:rsidR="007C4395" w:rsidRPr="007C4395">
        <w:rPr>
          <w:bCs/>
        </w:rPr>
        <w:t>Acta No. 019 del 2 de abril de 2025 de Asamblea de Accionistas,</w:t>
      </w:r>
      <w:r w:rsidR="007C4395">
        <w:rPr>
          <w:bCs/>
        </w:rPr>
        <w:t xml:space="preserve"> </w:t>
      </w:r>
      <w:r w:rsidR="007C4395" w:rsidRPr="007C4395">
        <w:rPr>
          <w:bCs/>
        </w:rPr>
        <w:t>inscrito en esta Cámara de Comercio el 16 de junio de 2025, con el No.</w:t>
      </w:r>
      <w:r w:rsidR="007C4395">
        <w:rPr>
          <w:bCs/>
        </w:rPr>
        <w:t xml:space="preserve"> </w:t>
      </w:r>
      <w:r w:rsidR="007C4395" w:rsidRPr="007C4395">
        <w:rPr>
          <w:bCs/>
        </w:rPr>
        <w:t>03267065 del Libro IX, la sociedad cambió su denominación o razón</w:t>
      </w:r>
      <w:r w:rsidR="007C4395">
        <w:rPr>
          <w:bCs/>
        </w:rPr>
        <w:t xml:space="preserve"> </w:t>
      </w:r>
      <w:r w:rsidR="007C4395" w:rsidRPr="007C4395">
        <w:rPr>
          <w:bCs/>
        </w:rPr>
        <w:t>social de CI INVERSIONES GAO SAS a INVERSIONES GAO SAS.</w:t>
      </w:r>
      <w:r w:rsidR="007C4395">
        <w:rPr>
          <w:bCs/>
        </w:rPr>
        <w:t xml:space="preserve">; </w:t>
      </w:r>
      <w:r w:rsidR="007C4395">
        <w:rPr>
          <w:b/>
        </w:rPr>
        <w:t>(</w:t>
      </w:r>
      <w:proofErr w:type="spellStart"/>
      <w:r w:rsidR="007C4395">
        <w:rPr>
          <w:b/>
        </w:rPr>
        <w:t>xvi</w:t>
      </w:r>
      <w:proofErr w:type="spellEnd"/>
      <w:r w:rsidR="007C4395">
        <w:rPr>
          <w:b/>
        </w:rPr>
        <w:t xml:space="preserve">) </w:t>
      </w:r>
      <w:r w:rsidR="00A90972">
        <w:rPr>
          <w:b/>
        </w:rPr>
        <w:t xml:space="preserve">INSUMODA </w:t>
      </w:r>
      <w:r w:rsidR="00A90972" w:rsidRPr="002025D9">
        <w:rPr>
          <w:bCs/>
        </w:rPr>
        <w:t xml:space="preserve">identificada con </w:t>
      </w:r>
      <w:r w:rsidR="00A90972" w:rsidRPr="00C57CBA">
        <w:rPr>
          <w:b/>
        </w:rPr>
        <w:t>NIT</w:t>
      </w:r>
      <w:r w:rsidR="00A90972" w:rsidRPr="000238D6">
        <w:t xml:space="preserve"> </w:t>
      </w:r>
      <w:r w:rsidR="00A90972">
        <w:t>79.</w:t>
      </w:r>
      <w:r w:rsidR="0039661E">
        <w:t>312.002</w:t>
      </w:r>
      <w:r w:rsidR="00A90972">
        <w:t>-</w:t>
      </w:r>
      <w:r w:rsidR="0039661E">
        <w:t>1</w:t>
      </w:r>
      <w:r w:rsidR="00A90972">
        <w:rPr>
          <w:b/>
        </w:rPr>
        <w:t>;</w:t>
      </w:r>
      <w:r w:rsidR="00A90972" w:rsidRPr="002025D9">
        <w:rPr>
          <w:bCs/>
        </w:rPr>
        <w:t xml:space="preserve"> representada legalmente por </w:t>
      </w:r>
      <w:r w:rsidR="0039661E">
        <w:rPr>
          <w:b/>
        </w:rPr>
        <w:t>JUAN CARLOS PÉREZ GÓMEZ</w:t>
      </w:r>
      <w:r w:rsidR="00A90972" w:rsidRPr="002025D9">
        <w:rPr>
          <w:bCs/>
        </w:rPr>
        <w:t>, identificad</w:t>
      </w:r>
      <w:r w:rsidR="0039661E">
        <w:rPr>
          <w:bCs/>
        </w:rPr>
        <w:t>o</w:t>
      </w:r>
      <w:r w:rsidR="00A90972" w:rsidRPr="002025D9">
        <w:rPr>
          <w:bCs/>
        </w:rPr>
        <w:t xml:space="preserve"> con cedula </w:t>
      </w:r>
      <w:r w:rsidR="00336055">
        <w:rPr>
          <w:bCs/>
        </w:rPr>
        <w:t>79.312.002</w:t>
      </w:r>
      <w:r w:rsidR="00A90972" w:rsidRPr="002025D9">
        <w:rPr>
          <w:bCs/>
        </w:rPr>
        <w:t>;</w:t>
      </w:r>
      <w:r w:rsidR="00A90972">
        <w:rPr>
          <w:bCs/>
        </w:rPr>
        <w:t xml:space="preserve"> </w:t>
      </w:r>
      <w:r w:rsidR="00A90972" w:rsidRPr="002025D9">
        <w:rPr>
          <w:bCs/>
        </w:rPr>
        <w:t>constituida mediante Matrícula</w:t>
      </w:r>
      <w:r w:rsidR="00A90972">
        <w:rPr>
          <w:bCs/>
        </w:rPr>
        <w:t xml:space="preserve"> de persona natural</w:t>
      </w:r>
      <w:r w:rsidR="00A90972" w:rsidRPr="002025D9">
        <w:rPr>
          <w:bCs/>
        </w:rPr>
        <w:t xml:space="preserve"> No.</w:t>
      </w:r>
      <w:r w:rsidR="00A90972">
        <w:rPr>
          <w:bCs/>
        </w:rPr>
        <w:t xml:space="preserve"> 005</w:t>
      </w:r>
      <w:r w:rsidR="00336055">
        <w:rPr>
          <w:bCs/>
        </w:rPr>
        <w:t>84</w:t>
      </w:r>
      <w:r w:rsidR="004435C8">
        <w:rPr>
          <w:bCs/>
        </w:rPr>
        <w:t>588</w:t>
      </w:r>
      <w:r w:rsidR="00A90972" w:rsidRPr="002025D9">
        <w:rPr>
          <w:bCs/>
        </w:rPr>
        <w:t xml:space="preserve"> de la Cámara de Comercio de </w:t>
      </w:r>
      <w:r w:rsidR="00A90972">
        <w:rPr>
          <w:bCs/>
        </w:rPr>
        <w:t>Bogotá,</w:t>
      </w:r>
      <w:r w:rsidR="00A90972" w:rsidRPr="002025D9">
        <w:rPr>
          <w:bCs/>
        </w:rPr>
        <w:t xml:space="preserve"> de fecha </w:t>
      </w:r>
      <w:r w:rsidR="00A90972">
        <w:rPr>
          <w:bCs/>
        </w:rPr>
        <w:t>2</w:t>
      </w:r>
      <w:r w:rsidR="004435C8">
        <w:rPr>
          <w:bCs/>
        </w:rPr>
        <w:t>3</w:t>
      </w:r>
      <w:r w:rsidR="00A90972" w:rsidRPr="002025D9">
        <w:rPr>
          <w:bCs/>
        </w:rPr>
        <w:t xml:space="preserve"> de </w:t>
      </w:r>
      <w:r w:rsidR="004435C8">
        <w:rPr>
          <w:bCs/>
        </w:rPr>
        <w:t>febrero</w:t>
      </w:r>
      <w:r w:rsidR="00A90972">
        <w:rPr>
          <w:bCs/>
        </w:rPr>
        <w:t xml:space="preserve"> </w:t>
      </w:r>
      <w:r w:rsidR="00A90972" w:rsidRPr="002025D9">
        <w:rPr>
          <w:bCs/>
        </w:rPr>
        <w:t xml:space="preserve">de </w:t>
      </w:r>
      <w:r w:rsidR="004435C8">
        <w:rPr>
          <w:bCs/>
        </w:rPr>
        <w:t>1994</w:t>
      </w:r>
      <w:r w:rsidR="00A90972">
        <w:rPr>
          <w:bCs/>
        </w:rPr>
        <w:t>;</w:t>
      </w:r>
      <w:r w:rsidR="004435C8">
        <w:rPr>
          <w:bCs/>
        </w:rPr>
        <w:t xml:space="preserve"> </w:t>
      </w:r>
      <w:r w:rsidR="004435C8">
        <w:rPr>
          <w:b/>
        </w:rPr>
        <w:t>(</w:t>
      </w:r>
      <w:proofErr w:type="spellStart"/>
      <w:r w:rsidR="00AC7F3E">
        <w:rPr>
          <w:b/>
        </w:rPr>
        <w:t>xvii</w:t>
      </w:r>
      <w:proofErr w:type="spellEnd"/>
      <w:r w:rsidR="00AC7F3E">
        <w:rPr>
          <w:b/>
        </w:rPr>
        <w:t xml:space="preserve">) </w:t>
      </w:r>
      <w:r w:rsidR="00FB71A8" w:rsidRPr="00FB71A8">
        <w:rPr>
          <w:b/>
        </w:rPr>
        <w:t>UNIÓN TEMPORAL MARSINTER AMP</w:t>
      </w:r>
      <w:r w:rsidR="00FB71A8">
        <w:rPr>
          <w:b/>
        </w:rPr>
        <w:t xml:space="preserve">; </w:t>
      </w:r>
      <w:r w:rsidR="0026503B" w:rsidRPr="00AD1D4B">
        <w:rPr>
          <w:bCs/>
        </w:rPr>
        <w:t xml:space="preserve">identificada </w:t>
      </w:r>
      <w:r w:rsidR="0026503B" w:rsidRPr="00B57AD9">
        <w:rPr>
          <w:bCs/>
        </w:rPr>
        <w:t xml:space="preserve">con </w:t>
      </w:r>
      <w:r w:rsidR="0026503B" w:rsidRPr="00096FB6">
        <w:rPr>
          <w:b/>
        </w:rPr>
        <w:t>NIT</w:t>
      </w:r>
      <w:r w:rsidR="00096FB6" w:rsidRPr="00096FB6">
        <w:rPr>
          <w:b/>
        </w:rPr>
        <w:t xml:space="preserve"> 902.025.956-6</w:t>
      </w:r>
      <w:r w:rsidR="0026503B" w:rsidRPr="00B57AD9">
        <w:rPr>
          <w:bCs/>
        </w:rPr>
        <w:t xml:space="preserve"> ;</w:t>
      </w:r>
      <w:r w:rsidR="0026503B" w:rsidRPr="00AD1D4B">
        <w:rPr>
          <w:bCs/>
        </w:rPr>
        <w:t xml:space="preserve"> </w:t>
      </w:r>
      <w:r w:rsidR="0026503B" w:rsidRPr="00E64A1F">
        <w:rPr>
          <w:bCs/>
        </w:rPr>
        <w:t xml:space="preserve">representada legalmente por </w:t>
      </w:r>
      <w:r w:rsidR="006F467B">
        <w:rPr>
          <w:b/>
        </w:rPr>
        <w:t>LIBARDO CASALLAS MELO</w:t>
      </w:r>
      <w:r w:rsidR="0026503B" w:rsidRPr="00E64A1F">
        <w:rPr>
          <w:bCs/>
        </w:rPr>
        <w:t xml:space="preserve">, identificado con cedula </w:t>
      </w:r>
      <w:r w:rsidR="006F467B">
        <w:rPr>
          <w:bCs/>
        </w:rPr>
        <w:t>79</w:t>
      </w:r>
      <w:r w:rsidR="0026503B" w:rsidRPr="00E64A1F">
        <w:rPr>
          <w:bCs/>
        </w:rPr>
        <w:t>.</w:t>
      </w:r>
      <w:r w:rsidR="006F467B">
        <w:rPr>
          <w:bCs/>
        </w:rPr>
        <w:t>504</w:t>
      </w:r>
      <w:r w:rsidR="0026503B" w:rsidRPr="00E64A1F">
        <w:rPr>
          <w:bCs/>
        </w:rPr>
        <w:t>.</w:t>
      </w:r>
      <w:r w:rsidR="006F467B">
        <w:rPr>
          <w:bCs/>
        </w:rPr>
        <w:t>521</w:t>
      </w:r>
      <w:r w:rsidR="0026503B">
        <w:rPr>
          <w:bCs/>
        </w:rPr>
        <w:t xml:space="preserve"> </w:t>
      </w:r>
      <w:r w:rsidR="0026503B" w:rsidRPr="00AD1D4B">
        <w:rPr>
          <w:bCs/>
        </w:rPr>
        <w:t>conformada por:</w:t>
      </w:r>
      <w:r w:rsidR="0026503B">
        <w:rPr>
          <w:bCs/>
        </w:rPr>
        <w:t xml:space="preserve"> </w:t>
      </w:r>
      <w:r w:rsidR="0026503B" w:rsidRPr="005016C7">
        <w:rPr>
          <w:b/>
        </w:rPr>
        <w:t>(a)</w:t>
      </w:r>
      <w:r w:rsidR="0026503B" w:rsidRPr="004F5EE2">
        <w:t xml:space="preserve"> </w:t>
      </w:r>
      <w:r w:rsidR="006F467B">
        <w:rPr>
          <w:b/>
        </w:rPr>
        <w:t xml:space="preserve">COMERCIALIZADORA Y DISTRIBUIDORA </w:t>
      </w:r>
      <w:r w:rsidR="00460B5A">
        <w:rPr>
          <w:b/>
        </w:rPr>
        <w:t xml:space="preserve">INTERAMERICANA SAS </w:t>
      </w:r>
      <w:r w:rsidR="0026503B" w:rsidRPr="004F5EE2">
        <w:rPr>
          <w:bCs/>
          <w:lang w:val="es-CO"/>
        </w:rPr>
        <w:t xml:space="preserve">con </w:t>
      </w:r>
      <w:proofErr w:type="spellStart"/>
      <w:r w:rsidR="0026503B" w:rsidRPr="004F5EE2">
        <w:rPr>
          <w:bCs/>
          <w:lang w:val="es-CO"/>
        </w:rPr>
        <w:t>Nit</w:t>
      </w:r>
      <w:proofErr w:type="spellEnd"/>
      <w:r w:rsidR="0026503B" w:rsidRPr="004F5EE2">
        <w:rPr>
          <w:bCs/>
          <w:lang w:val="es-CO"/>
        </w:rPr>
        <w:t xml:space="preserve">: </w:t>
      </w:r>
      <w:r w:rsidR="0026503B">
        <w:rPr>
          <w:bCs/>
          <w:lang w:val="es-CO"/>
        </w:rPr>
        <w:t>860.53</w:t>
      </w:r>
      <w:r w:rsidR="00460B5A">
        <w:rPr>
          <w:bCs/>
          <w:lang w:val="es-CO"/>
        </w:rPr>
        <w:t>0</w:t>
      </w:r>
      <w:r w:rsidR="0026503B">
        <w:rPr>
          <w:bCs/>
          <w:lang w:val="es-CO"/>
        </w:rPr>
        <w:t>.5</w:t>
      </w:r>
      <w:r w:rsidR="00460B5A">
        <w:rPr>
          <w:bCs/>
          <w:lang w:val="es-CO"/>
        </w:rPr>
        <w:t>70</w:t>
      </w:r>
      <w:r w:rsidR="0026503B">
        <w:rPr>
          <w:bCs/>
          <w:lang w:val="es-CO"/>
        </w:rPr>
        <w:t>-</w:t>
      </w:r>
      <w:r w:rsidR="00460B5A">
        <w:rPr>
          <w:bCs/>
          <w:lang w:val="es-CO"/>
        </w:rPr>
        <w:t>0</w:t>
      </w:r>
      <w:r w:rsidR="0026503B" w:rsidRPr="004F5EE2">
        <w:rPr>
          <w:bCs/>
          <w:lang w:val="es-CO"/>
        </w:rPr>
        <w:t xml:space="preserve"> y Matrícula No. </w:t>
      </w:r>
      <w:r w:rsidR="003D1B94">
        <w:rPr>
          <w:bCs/>
          <w:lang w:val="es-CO"/>
        </w:rPr>
        <w:t>00258</w:t>
      </w:r>
      <w:r w:rsidR="007F176C">
        <w:rPr>
          <w:bCs/>
          <w:lang w:val="es-CO"/>
        </w:rPr>
        <w:t>572</w:t>
      </w:r>
      <w:r w:rsidR="0026503B" w:rsidRPr="004F5EE2">
        <w:rPr>
          <w:bCs/>
          <w:lang w:val="es-CO"/>
        </w:rPr>
        <w:t xml:space="preserve"> del </w:t>
      </w:r>
      <w:r w:rsidR="0026503B">
        <w:rPr>
          <w:bCs/>
          <w:lang w:val="es-CO"/>
        </w:rPr>
        <w:t>2</w:t>
      </w:r>
      <w:r w:rsidR="0026503B" w:rsidRPr="004F5EE2">
        <w:rPr>
          <w:bCs/>
          <w:lang w:val="es-CO"/>
        </w:rPr>
        <w:t xml:space="preserve"> de </w:t>
      </w:r>
      <w:r w:rsidR="007F176C">
        <w:rPr>
          <w:bCs/>
          <w:lang w:val="es-CO"/>
        </w:rPr>
        <w:lastRenderedPageBreak/>
        <w:t xml:space="preserve">abril </w:t>
      </w:r>
      <w:r w:rsidR="0026503B" w:rsidRPr="004F5EE2">
        <w:rPr>
          <w:bCs/>
          <w:lang w:val="es-CO"/>
        </w:rPr>
        <w:t xml:space="preserve">de </w:t>
      </w:r>
      <w:r w:rsidR="0026503B">
        <w:rPr>
          <w:bCs/>
          <w:lang w:val="es-CO"/>
        </w:rPr>
        <w:t>198</w:t>
      </w:r>
      <w:r w:rsidR="007F176C">
        <w:rPr>
          <w:bCs/>
          <w:lang w:val="es-CO"/>
        </w:rPr>
        <w:t>6</w:t>
      </w:r>
      <w:r w:rsidR="0026503B" w:rsidRPr="004F5EE2">
        <w:rPr>
          <w:bCs/>
          <w:lang w:val="es-CO"/>
        </w:rPr>
        <w:t xml:space="preserve">. Que, </w:t>
      </w:r>
      <w:r w:rsidR="0026503B">
        <w:rPr>
          <w:bCs/>
          <w:lang w:val="es-CO"/>
        </w:rPr>
        <w:t xml:space="preserve">por </w:t>
      </w:r>
      <w:r w:rsidR="0026503B" w:rsidRPr="00501D3D">
        <w:rPr>
          <w:bCs/>
          <w:lang w:val="es-CO"/>
        </w:rPr>
        <w:t xml:space="preserve">Escritura Pública </w:t>
      </w:r>
      <w:r w:rsidR="001A76C5" w:rsidRPr="001A76C5">
        <w:rPr>
          <w:bCs/>
          <w:lang w:val="es-CO"/>
        </w:rPr>
        <w:t>No. 952 Notaría 21. De Bogotá del 17 de marzo de 1986, inscrita</w:t>
      </w:r>
      <w:r w:rsidR="001A76C5">
        <w:rPr>
          <w:bCs/>
          <w:lang w:val="es-CO"/>
        </w:rPr>
        <w:t xml:space="preserve"> </w:t>
      </w:r>
      <w:r w:rsidR="001A76C5" w:rsidRPr="001A76C5">
        <w:rPr>
          <w:bCs/>
          <w:lang w:val="es-CO"/>
        </w:rPr>
        <w:t>el 2 de abril de 1986 bajo el No. 187715 del Libro IX, se constituyó</w:t>
      </w:r>
      <w:r w:rsidR="001A76C5">
        <w:rPr>
          <w:bCs/>
          <w:lang w:val="es-CO"/>
        </w:rPr>
        <w:t xml:space="preserve"> </w:t>
      </w:r>
      <w:r w:rsidR="001A76C5" w:rsidRPr="001A76C5">
        <w:rPr>
          <w:bCs/>
          <w:lang w:val="es-CO"/>
        </w:rPr>
        <w:t>la Sociedad Comercial denominada: MOTORES Y EMBRAGUES LTDA</w:t>
      </w:r>
      <w:r w:rsidR="001A76C5">
        <w:rPr>
          <w:bCs/>
          <w:lang w:val="es-CO"/>
        </w:rPr>
        <w:t xml:space="preserve">; Que por </w:t>
      </w:r>
      <w:r w:rsidR="001A76C5" w:rsidRPr="001A76C5">
        <w:rPr>
          <w:bCs/>
          <w:lang w:val="es-CO"/>
        </w:rPr>
        <w:t>E</w:t>
      </w:r>
      <w:r w:rsidR="001A76C5">
        <w:rPr>
          <w:bCs/>
          <w:lang w:val="es-CO"/>
        </w:rPr>
        <w:t xml:space="preserve">scritura </w:t>
      </w:r>
      <w:r w:rsidR="001A76C5" w:rsidRPr="001A76C5">
        <w:rPr>
          <w:bCs/>
          <w:lang w:val="es-CO"/>
        </w:rPr>
        <w:t>P</w:t>
      </w:r>
      <w:r w:rsidR="001A76C5">
        <w:rPr>
          <w:bCs/>
          <w:lang w:val="es-CO"/>
        </w:rPr>
        <w:t xml:space="preserve">ública </w:t>
      </w:r>
      <w:r w:rsidR="001A76C5" w:rsidRPr="001A76C5">
        <w:rPr>
          <w:bCs/>
          <w:lang w:val="es-CO"/>
        </w:rPr>
        <w:t>No. 1.044 Notaría 21 de Bogotá del 11 de marzo de 1.991,</w:t>
      </w:r>
      <w:r w:rsidR="00520488">
        <w:rPr>
          <w:bCs/>
          <w:lang w:val="es-CO"/>
        </w:rPr>
        <w:t xml:space="preserve"> </w:t>
      </w:r>
      <w:r w:rsidR="001A76C5" w:rsidRPr="001A76C5">
        <w:rPr>
          <w:bCs/>
          <w:lang w:val="es-CO"/>
        </w:rPr>
        <w:t>inscrita el 13 de marzo de 1.991 bajo el No. 320.620 del Libro IX, la</w:t>
      </w:r>
      <w:r w:rsidR="00520488">
        <w:rPr>
          <w:bCs/>
          <w:lang w:val="es-CO"/>
        </w:rPr>
        <w:t xml:space="preserve"> </w:t>
      </w:r>
      <w:r w:rsidR="001A76C5" w:rsidRPr="001A76C5">
        <w:rPr>
          <w:bCs/>
          <w:lang w:val="es-CO"/>
        </w:rPr>
        <w:t>sociedad cambió de nombre de " MOTORES Y EMBRAGUES LTDA" por el de "COMERCIALIZADORA Y DISTRIBUIDORA MOTOREM LTDA</w:t>
      </w:r>
      <w:r w:rsidR="00520488">
        <w:rPr>
          <w:bCs/>
          <w:lang w:val="es-CO"/>
        </w:rPr>
        <w:t xml:space="preserve">; Que por Escritura Pública </w:t>
      </w:r>
      <w:r w:rsidR="00270927" w:rsidRPr="00270927">
        <w:rPr>
          <w:bCs/>
          <w:lang w:val="es-CO"/>
        </w:rPr>
        <w:t>No. 5394 del 28 de diciembre de 1999 de la</w:t>
      </w:r>
      <w:r w:rsidR="00270927">
        <w:rPr>
          <w:bCs/>
          <w:lang w:val="es-CO"/>
        </w:rPr>
        <w:t xml:space="preserve"> </w:t>
      </w:r>
      <w:r w:rsidR="00270927" w:rsidRPr="00270927">
        <w:rPr>
          <w:bCs/>
          <w:lang w:val="es-CO"/>
        </w:rPr>
        <w:t>Notaria veintiuna de Santafé de Bogotá D.C., inscrita el 07 de enero</w:t>
      </w:r>
      <w:r w:rsidR="00270927">
        <w:rPr>
          <w:bCs/>
          <w:lang w:val="es-CO"/>
        </w:rPr>
        <w:t xml:space="preserve"> </w:t>
      </w:r>
      <w:r w:rsidR="00270927" w:rsidRPr="00270927">
        <w:rPr>
          <w:bCs/>
          <w:lang w:val="es-CO"/>
        </w:rPr>
        <w:t>del 2000 bajo el No. 711598 del Libro IX, la sociedad de la</w:t>
      </w:r>
      <w:r w:rsidR="00270927">
        <w:rPr>
          <w:bCs/>
          <w:lang w:val="es-CO"/>
        </w:rPr>
        <w:t xml:space="preserve"> </w:t>
      </w:r>
      <w:r w:rsidR="00270927" w:rsidRPr="00270927">
        <w:rPr>
          <w:bCs/>
          <w:lang w:val="es-CO"/>
        </w:rPr>
        <w:t>referencia, modificó su nombre de: COMERCIALIZADORA Y DISTRIBUIDORA</w:t>
      </w:r>
      <w:r w:rsidR="00270927">
        <w:rPr>
          <w:bCs/>
          <w:lang w:val="es-CO"/>
        </w:rPr>
        <w:t xml:space="preserve"> </w:t>
      </w:r>
      <w:r w:rsidR="00270927" w:rsidRPr="00270927">
        <w:rPr>
          <w:bCs/>
          <w:lang w:val="es-CO"/>
        </w:rPr>
        <w:t>MOTOREM LTDA por el de: COMERCIALIZADORA Y DISTRIBUIDORA</w:t>
      </w:r>
      <w:r w:rsidR="00270927">
        <w:rPr>
          <w:bCs/>
          <w:lang w:val="es-CO"/>
        </w:rPr>
        <w:t xml:space="preserve"> </w:t>
      </w:r>
      <w:r w:rsidR="00270927" w:rsidRPr="00270927">
        <w:rPr>
          <w:bCs/>
          <w:lang w:val="es-CO"/>
        </w:rPr>
        <w:t>INTERAMERICANA LTDA</w:t>
      </w:r>
      <w:r w:rsidR="00270927">
        <w:rPr>
          <w:bCs/>
          <w:lang w:val="es-CO"/>
        </w:rPr>
        <w:t xml:space="preserve">; Que por </w:t>
      </w:r>
      <w:r w:rsidR="00270927" w:rsidRPr="00270927">
        <w:rPr>
          <w:bCs/>
          <w:lang w:val="es-CO"/>
        </w:rPr>
        <w:t>Escritura Pública No. 5978 del 22 de septiembre de 2017 de la</w:t>
      </w:r>
      <w:r w:rsidR="00270927">
        <w:rPr>
          <w:bCs/>
          <w:lang w:val="es-CO"/>
        </w:rPr>
        <w:t xml:space="preserve"> </w:t>
      </w:r>
      <w:r w:rsidR="00270927" w:rsidRPr="00270927">
        <w:rPr>
          <w:bCs/>
          <w:lang w:val="es-CO"/>
        </w:rPr>
        <w:t>Notaría 62 de Bogotá D.C, inscrita el 29 de septiembre de 2017 bajo</w:t>
      </w:r>
      <w:r w:rsidR="00270927">
        <w:rPr>
          <w:bCs/>
          <w:lang w:val="es-CO"/>
        </w:rPr>
        <w:t xml:space="preserve"> </w:t>
      </w:r>
      <w:r w:rsidR="00270927" w:rsidRPr="00270927">
        <w:rPr>
          <w:bCs/>
          <w:lang w:val="es-CO"/>
        </w:rPr>
        <w:t>el Número 02263787 del Libro IX, la sociedad de la referencia cambió</w:t>
      </w:r>
      <w:r w:rsidR="00270927">
        <w:rPr>
          <w:bCs/>
          <w:lang w:val="es-CO"/>
        </w:rPr>
        <w:t xml:space="preserve"> </w:t>
      </w:r>
      <w:r w:rsidR="00270927" w:rsidRPr="00270927">
        <w:rPr>
          <w:bCs/>
          <w:lang w:val="es-CO"/>
        </w:rPr>
        <w:t>su nombre de: COMERCIALIZADORA Y DISTRIBUIDORA INTERAMERICANA LTDA,</w:t>
      </w:r>
      <w:r w:rsidR="00270927">
        <w:rPr>
          <w:bCs/>
          <w:lang w:val="es-CO"/>
        </w:rPr>
        <w:t xml:space="preserve"> </w:t>
      </w:r>
      <w:r w:rsidR="00270927" w:rsidRPr="00270927">
        <w:rPr>
          <w:bCs/>
          <w:lang w:val="es-CO"/>
        </w:rPr>
        <w:t>por el de: COLOMBIAN GLOBAL REPRESENTATION LTDA.</w:t>
      </w:r>
      <w:r w:rsidR="00270927">
        <w:rPr>
          <w:bCs/>
          <w:lang w:val="es-CO"/>
        </w:rPr>
        <w:t xml:space="preserve">; Que por </w:t>
      </w:r>
      <w:r w:rsidR="00FE4833" w:rsidRPr="00FE4833">
        <w:rPr>
          <w:bCs/>
          <w:lang w:val="es-CO"/>
        </w:rPr>
        <w:t>Escritura Pública No. 4094 del 8 de octubre de 2020 de la Notaría</w:t>
      </w:r>
      <w:r w:rsidR="00FE4833">
        <w:rPr>
          <w:bCs/>
          <w:lang w:val="es-CO"/>
        </w:rPr>
        <w:t xml:space="preserve"> </w:t>
      </w:r>
      <w:r w:rsidR="00FE4833" w:rsidRPr="00FE4833">
        <w:rPr>
          <w:bCs/>
          <w:lang w:val="es-CO"/>
        </w:rPr>
        <w:t>62 de Bogotá D.C, inscrita el 15 de octubre de 2020 bajo el Número</w:t>
      </w:r>
      <w:r w:rsidR="00FE4833">
        <w:rPr>
          <w:bCs/>
          <w:lang w:val="es-CO"/>
        </w:rPr>
        <w:t xml:space="preserve"> </w:t>
      </w:r>
      <w:r w:rsidR="00FE4833" w:rsidRPr="00FE4833">
        <w:rPr>
          <w:bCs/>
          <w:lang w:val="es-CO"/>
        </w:rPr>
        <w:t>02625545 del Libro IX, la sociedad de la referencia cambio su nombre</w:t>
      </w:r>
      <w:r w:rsidR="00FE4833">
        <w:rPr>
          <w:bCs/>
          <w:lang w:val="es-CO"/>
        </w:rPr>
        <w:t xml:space="preserve"> </w:t>
      </w:r>
      <w:r w:rsidR="00FE4833" w:rsidRPr="00FE4833">
        <w:rPr>
          <w:bCs/>
          <w:lang w:val="es-CO"/>
        </w:rPr>
        <w:t>de: COLOMBIAN GLOBAL REPRESENTATION LTDA., por el de:</w:t>
      </w:r>
      <w:r w:rsidR="00FE4833">
        <w:rPr>
          <w:bCs/>
          <w:lang w:val="es-CO"/>
        </w:rPr>
        <w:t xml:space="preserve"> </w:t>
      </w:r>
      <w:r w:rsidR="00FE4833" w:rsidRPr="00FE4833">
        <w:rPr>
          <w:bCs/>
          <w:lang w:val="es-CO"/>
        </w:rPr>
        <w:t>COMERCIALIZADORA Y DISTRIBUIDORA INTERAMERICANA LTDA</w:t>
      </w:r>
      <w:r w:rsidR="00FE4833">
        <w:rPr>
          <w:bCs/>
          <w:lang w:val="es-CO"/>
        </w:rPr>
        <w:t xml:space="preserve">; Que por Acta </w:t>
      </w:r>
      <w:r w:rsidR="003A39DC" w:rsidRPr="003A39DC">
        <w:rPr>
          <w:bCs/>
          <w:lang w:val="es-CO"/>
        </w:rPr>
        <w:t>No. 002 del 12 de abril de 2024 de la Junta de Socios</w:t>
      </w:r>
      <w:r w:rsidR="003A39DC">
        <w:rPr>
          <w:bCs/>
          <w:lang w:val="es-CO"/>
        </w:rPr>
        <w:t xml:space="preserve"> </w:t>
      </w:r>
      <w:r w:rsidR="003A39DC" w:rsidRPr="003A39DC">
        <w:rPr>
          <w:bCs/>
          <w:lang w:val="es-CO"/>
        </w:rPr>
        <w:t>inscrita en esta Cámara de Comercio el 17 de Mayo de 2024 , con el</w:t>
      </w:r>
      <w:r w:rsidR="003A39DC">
        <w:rPr>
          <w:bCs/>
          <w:lang w:val="es-CO"/>
        </w:rPr>
        <w:t xml:space="preserve"> </w:t>
      </w:r>
      <w:r w:rsidR="003A39DC" w:rsidRPr="003A39DC">
        <w:rPr>
          <w:bCs/>
          <w:lang w:val="es-CO"/>
        </w:rPr>
        <w:t>No. 03118913 del Libro IX, la sociedad cambió su denominación o razón</w:t>
      </w:r>
      <w:r w:rsidR="003A39DC">
        <w:rPr>
          <w:bCs/>
          <w:lang w:val="es-CO"/>
        </w:rPr>
        <w:t xml:space="preserve"> </w:t>
      </w:r>
      <w:r w:rsidR="003A39DC" w:rsidRPr="003A39DC">
        <w:rPr>
          <w:bCs/>
          <w:lang w:val="es-CO"/>
        </w:rPr>
        <w:t>social de COMERCIALIZADORA Y DISTRIBUIDORA INTERAMERICANA LTDA. A</w:t>
      </w:r>
      <w:r w:rsidR="003A39DC">
        <w:rPr>
          <w:bCs/>
          <w:lang w:val="es-CO"/>
        </w:rPr>
        <w:t xml:space="preserve"> </w:t>
      </w:r>
      <w:r w:rsidR="003A39DC" w:rsidRPr="003A39DC">
        <w:rPr>
          <w:bCs/>
          <w:lang w:val="es-CO"/>
        </w:rPr>
        <w:t>COMERCIALIZADORA Y DISTRIBUIDORA INTERAMERICANA S.A.S.</w:t>
      </w:r>
      <w:r w:rsidR="000225F3">
        <w:rPr>
          <w:bCs/>
          <w:lang w:val="es-CO"/>
        </w:rPr>
        <w:t xml:space="preserve">; Que por </w:t>
      </w:r>
      <w:r w:rsidR="000225F3" w:rsidRPr="000225F3">
        <w:rPr>
          <w:bCs/>
          <w:lang w:val="es-CO"/>
        </w:rPr>
        <w:t>Acta No. 002 del 12 de abril de 2024 de la Junta de Socios</w:t>
      </w:r>
      <w:r w:rsidR="000225F3">
        <w:rPr>
          <w:bCs/>
          <w:lang w:val="es-CO"/>
        </w:rPr>
        <w:t xml:space="preserve"> </w:t>
      </w:r>
      <w:r w:rsidR="000225F3" w:rsidRPr="000225F3">
        <w:rPr>
          <w:bCs/>
          <w:lang w:val="es-CO"/>
        </w:rPr>
        <w:t>inscrita en esta Cámara de Comercio el 17 de Mayo de 2024, con el</w:t>
      </w:r>
      <w:r w:rsidR="000225F3">
        <w:rPr>
          <w:bCs/>
          <w:lang w:val="es-CO"/>
        </w:rPr>
        <w:t xml:space="preserve"> </w:t>
      </w:r>
      <w:r w:rsidR="000225F3" w:rsidRPr="000225F3">
        <w:rPr>
          <w:bCs/>
          <w:lang w:val="es-CO"/>
        </w:rPr>
        <w:t>No. 03118913 del libro IX, la sociedad se transformó de sociedad</w:t>
      </w:r>
      <w:r w:rsidR="000225F3">
        <w:rPr>
          <w:bCs/>
          <w:lang w:val="es-CO"/>
        </w:rPr>
        <w:t xml:space="preserve"> </w:t>
      </w:r>
      <w:r w:rsidR="000225F3" w:rsidRPr="000225F3">
        <w:rPr>
          <w:bCs/>
          <w:lang w:val="es-CO"/>
        </w:rPr>
        <w:t>limitada a sociedad por acciones simplificada bajo el nombre de:</w:t>
      </w:r>
      <w:r w:rsidR="000225F3">
        <w:rPr>
          <w:bCs/>
          <w:lang w:val="es-CO"/>
        </w:rPr>
        <w:t xml:space="preserve"> </w:t>
      </w:r>
      <w:r w:rsidR="000225F3" w:rsidRPr="000225F3">
        <w:rPr>
          <w:bCs/>
          <w:lang w:val="es-CO"/>
        </w:rPr>
        <w:t>COMERCIALIZADORA Y DISTRIBUIDORA INTERAMERICANA S.A.S.</w:t>
      </w:r>
      <w:r w:rsidR="000225F3">
        <w:rPr>
          <w:bCs/>
          <w:lang w:val="es-CO"/>
        </w:rPr>
        <w:t>;</w:t>
      </w:r>
      <w:r w:rsidR="003A39DC">
        <w:rPr>
          <w:b/>
          <w:bCs/>
          <w:lang w:val="es-CO"/>
        </w:rPr>
        <w:t xml:space="preserve"> </w:t>
      </w:r>
      <w:r w:rsidR="0026503B" w:rsidRPr="00FD275F">
        <w:rPr>
          <w:b/>
          <w:lang w:val="es-CO"/>
        </w:rPr>
        <w:t>(</w:t>
      </w:r>
      <w:r w:rsidR="0026503B">
        <w:rPr>
          <w:b/>
          <w:lang w:val="es-CO"/>
        </w:rPr>
        <w:t>b</w:t>
      </w:r>
      <w:r w:rsidR="0026503B" w:rsidRPr="00FD275F">
        <w:rPr>
          <w:b/>
          <w:lang w:val="es-CO"/>
        </w:rPr>
        <w:t>)</w:t>
      </w:r>
      <w:r w:rsidR="0026503B" w:rsidRPr="00FD275F">
        <w:rPr>
          <w:bCs/>
          <w:lang w:val="es-CO"/>
        </w:rPr>
        <w:t xml:space="preserve"> </w:t>
      </w:r>
      <w:r w:rsidR="001009CD">
        <w:rPr>
          <w:b/>
          <w:lang w:val="es-CO"/>
        </w:rPr>
        <w:t xml:space="preserve">MARSAM SAS </w:t>
      </w:r>
      <w:r w:rsidR="0026503B" w:rsidRPr="00FD275F">
        <w:rPr>
          <w:bCs/>
          <w:lang w:val="es-CO"/>
        </w:rPr>
        <w:t xml:space="preserve">con </w:t>
      </w:r>
      <w:proofErr w:type="spellStart"/>
      <w:r w:rsidR="0026503B" w:rsidRPr="00FD275F">
        <w:rPr>
          <w:bCs/>
          <w:lang w:val="es-CO"/>
        </w:rPr>
        <w:t>Nit</w:t>
      </w:r>
      <w:proofErr w:type="spellEnd"/>
      <w:r w:rsidR="0026503B" w:rsidRPr="00FD275F">
        <w:rPr>
          <w:bCs/>
          <w:lang w:val="es-CO"/>
        </w:rPr>
        <w:t xml:space="preserve">: </w:t>
      </w:r>
      <w:r w:rsidR="0026503B">
        <w:rPr>
          <w:bCs/>
          <w:lang w:val="es-CO"/>
        </w:rPr>
        <w:t>90</w:t>
      </w:r>
      <w:r w:rsidR="001009CD">
        <w:rPr>
          <w:bCs/>
          <w:lang w:val="es-CO"/>
        </w:rPr>
        <w:t>1</w:t>
      </w:r>
      <w:r w:rsidR="0026503B" w:rsidRPr="00FD275F">
        <w:rPr>
          <w:bCs/>
          <w:lang w:val="es-CO"/>
        </w:rPr>
        <w:t>.</w:t>
      </w:r>
      <w:r w:rsidR="001009CD">
        <w:rPr>
          <w:bCs/>
          <w:lang w:val="es-CO"/>
        </w:rPr>
        <w:t>049</w:t>
      </w:r>
      <w:r w:rsidR="0026503B" w:rsidRPr="00FD275F">
        <w:rPr>
          <w:bCs/>
          <w:lang w:val="es-CO"/>
        </w:rPr>
        <w:t>.</w:t>
      </w:r>
      <w:r w:rsidR="001009CD">
        <w:rPr>
          <w:bCs/>
          <w:lang w:val="es-CO"/>
        </w:rPr>
        <w:t>062</w:t>
      </w:r>
      <w:r w:rsidR="0026503B" w:rsidRPr="00FD275F">
        <w:rPr>
          <w:bCs/>
          <w:lang w:val="es-CO"/>
        </w:rPr>
        <w:t>-</w:t>
      </w:r>
      <w:r w:rsidR="001009CD">
        <w:rPr>
          <w:bCs/>
          <w:lang w:val="es-CO"/>
        </w:rPr>
        <w:t>7</w:t>
      </w:r>
      <w:r w:rsidR="0026503B" w:rsidRPr="00FD275F">
        <w:rPr>
          <w:bCs/>
          <w:lang w:val="es-CO"/>
        </w:rPr>
        <w:t xml:space="preserve"> y Matrícula No. </w:t>
      </w:r>
      <w:r w:rsidR="00F47F83">
        <w:rPr>
          <w:bCs/>
          <w:lang w:val="es-CO"/>
        </w:rPr>
        <w:t>112</w:t>
      </w:r>
      <w:r w:rsidR="0053314E">
        <w:rPr>
          <w:bCs/>
          <w:lang w:val="es-CO"/>
        </w:rPr>
        <w:t>6651-16</w:t>
      </w:r>
      <w:r w:rsidR="0026503B" w:rsidRPr="00FD275F">
        <w:rPr>
          <w:bCs/>
          <w:lang w:val="es-CO"/>
        </w:rPr>
        <w:t xml:space="preserve"> del </w:t>
      </w:r>
      <w:r w:rsidR="0053314E">
        <w:rPr>
          <w:bCs/>
          <w:lang w:val="es-CO"/>
        </w:rPr>
        <w:t>23</w:t>
      </w:r>
      <w:r w:rsidR="0026503B" w:rsidRPr="00FD275F">
        <w:rPr>
          <w:bCs/>
          <w:lang w:val="es-CO"/>
        </w:rPr>
        <w:t xml:space="preserve"> de </w:t>
      </w:r>
      <w:r w:rsidR="0053314E">
        <w:rPr>
          <w:bCs/>
          <w:lang w:val="es-CO"/>
        </w:rPr>
        <w:t xml:space="preserve">agosto </w:t>
      </w:r>
      <w:r w:rsidR="0026503B" w:rsidRPr="00FD275F">
        <w:rPr>
          <w:bCs/>
          <w:lang w:val="es-CO"/>
        </w:rPr>
        <w:t xml:space="preserve">de </w:t>
      </w:r>
      <w:r w:rsidR="0026503B">
        <w:rPr>
          <w:bCs/>
          <w:lang w:val="es-CO"/>
        </w:rPr>
        <w:t>20</w:t>
      </w:r>
      <w:r w:rsidR="0053314E">
        <w:rPr>
          <w:bCs/>
          <w:lang w:val="es-CO"/>
        </w:rPr>
        <w:t>21</w:t>
      </w:r>
      <w:r w:rsidR="001E44E7">
        <w:rPr>
          <w:bCs/>
          <w:lang w:val="es-CO"/>
        </w:rPr>
        <w:t>;</w:t>
      </w:r>
      <w:r w:rsidR="0026503B" w:rsidRPr="00FD275F">
        <w:rPr>
          <w:bCs/>
          <w:lang w:val="es-CO"/>
        </w:rPr>
        <w:t xml:space="preserve"> </w:t>
      </w:r>
      <w:r w:rsidR="001E44E7">
        <w:rPr>
          <w:bCs/>
          <w:lang w:val="es-CO"/>
        </w:rPr>
        <w:t>Que p</w:t>
      </w:r>
      <w:r w:rsidR="001E44E7" w:rsidRPr="001E44E7">
        <w:rPr>
          <w:bCs/>
          <w:lang w:val="es-CO"/>
        </w:rPr>
        <w:t>or Documento Privado No. Sin numeró del 31 de enero de 2017 de Asamblea de</w:t>
      </w:r>
      <w:r w:rsidR="001E44E7">
        <w:rPr>
          <w:bCs/>
          <w:lang w:val="es-CO"/>
        </w:rPr>
        <w:t xml:space="preserve"> </w:t>
      </w:r>
      <w:r w:rsidR="001E44E7" w:rsidRPr="001E44E7">
        <w:rPr>
          <w:bCs/>
          <w:lang w:val="es-CO"/>
        </w:rPr>
        <w:t>Accionistas, inscrito en la Cámara de Comercio</w:t>
      </w:r>
      <w:r w:rsidR="001E44E7">
        <w:rPr>
          <w:bCs/>
          <w:lang w:val="es-CO"/>
        </w:rPr>
        <w:t xml:space="preserve"> </w:t>
      </w:r>
      <w:r w:rsidR="001E44E7" w:rsidRPr="001E44E7">
        <w:rPr>
          <w:bCs/>
          <w:lang w:val="es-CO"/>
        </w:rPr>
        <w:t>el 1 de febrero de 2017, con el No.0218</w:t>
      </w:r>
      <w:r w:rsidR="001E44E7">
        <w:rPr>
          <w:bCs/>
          <w:lang w:val="es-CO"/>
        </w:rPr>
        <w:t xml:space="preserve"> </w:t>
      </w:r>
      <w:r w:rsidR="001E44E7" w:rsidRPr="001E44E7">
        <w:rPr>
          <w:bCs/>
          <w:lang w:val="es-CO"/>
        </w:rPr>
        <w:t>1877 del Libro IX, se constituyó INVERSIONES THOMAS SAS</w:t>
      </w:r>
      <w:r w:rsidR="0026503B">
        <w:rPr>
          <w:bCs/>
          <w:lang w:val="es-CO"/>
        </w:rPr>
        <w:t>;</w:t>
      </w:r>
      <w:r w:rsidR="001E44E7">
        <w:rPr>
          <w:bCs/>
          <w:lang w:val="es-CO"/>
        </w:rPr>
        <w:t xml:space="preserve"> Que por </w:t>
      </w:r>
      <w:r w:rsidR="00D614E5" w:rsidRPr="00D614E5">
        <w:rPr>
          <w:bCs/>
          <w:lang w:val="es-CO"/>
        </w:rPr>
        <w:t>Acta No. 2 del 8 de abril de 2019 de Asamblea de Accionistas, inscrito en la</w:t>
      </w:r>
      <w:r w:rsidR="00D614E5">
        <w:rPr>
          <w:bCs/>
          <w:lang w:val="es-CO"/>
        </w:rPr>
        <w:t xml:space="preserve"> </w:t>
      </w:r>
      <w:r w:rsidR="00D614E5" w:rsidRPr="00D614E5">
        <w:rPr>
          <w:bCs/>
          <w:lang w:val="es-CO"/>
        </w:rPr>
        <w:t>Cámara de Comercio el 16 de abril de 2019, con el No. 02448751 del Libro IX, la</w:t>
      </w:r>
      <w:r w:rsidR="00D614E5">
        <w:rPr>
          <w:bCs/>
          <w:lang w:val="es-CO"/>
        </w:rPr>
        <w:t xml:space="preserve"> </w:t>
      </w:r>
      <w:r w:rsidR="00D614E5" w:rsidRPr="00D614E5">
        <w:rPr>
          <w:bCs/>
          <w:lang w:val="es-CO"/>
        </w:rPr>
        <w:t>sociedad cambió su razón social INVERSIONES THOMAS SAS a INVERSIONES SAMMY SAS</w:t>
      </w:r>
      <w:r w:rsidR="00D614E5">
        <w:rPr>
          <w:bCs/>
          <w:lang w:val="es-CO"/>
        </w:rPr>
        <w:t xml:space="preserve">; Que por </w:t>
      </w:r>
      <w:r w:rsidR="00BF3CE0" w:rsidRPr="00BF3CE0">
        <w:rPr>
          <w:bCs/>
          <w:lang w:val="es-CO"/>
        </w:rPr>
        <w:t>Acta No. 101001 del 10 de septiembre de 2020 de Asamblea de Accionistas, inscrito</w:t>
      </w:r>
      <w:r w:rsidR="00BF3CE0">
        <w:rPr>
          <w:bCs/>
          <w:lang w:val="es-CO"/>
        </w:rPr>
        <w:t xml:space="preserve"> </w:t>
      </w:r>
      <w:r w:rsidR="00BF3CE0" w:rsidRPr="00BF3CE0">
        <w:rPr>
          <w:bCs/>
          <w:lang w:val="es-CO"/>
        </w:rPr>
        <w:t>en la Cámara de Comercio el 9 de octubre de2020, con el No. 02624153 del Libro IX, la</w:t>
      </w:r>
      <w:r w:rsidR="00BF3CE0">
        <w:rPr>
          <w:bCs/>
          <w:lang w:val="es-CO"/>
        </w:rPr>
        <w:t xml:space="preserve"> </w:t>
      </w:r>
      <w:r w:rsidR="00BF3CE0" w:rsidRPr="00BF3CE0">
        <w:rPr>
          <w:bCs/>
          <w:lang w:val="es-CO"/>
        </w:rPr>
        <w:t>sociedad cambió su razón social de INVERSIONES SAMMY SAS a MARSAM SAS.</w:t>
      </w:r>
      <w:r w:rsidR="00BF3CE0">
        <w:rPr>
          <w:bCs/>
          <w:lang w:val="es-CO"/>
        </w:rPr>
        <w:t xml:space="preserve">; </w:t>
      </w:r>
      <w:r w:rsidR="00BF3CE0">
        <w:rPr>
          <w:b/>
          <w:lang w:val="es-CO"/>
        </w:rPr>
        <w:t>(</w:t>
      </w:r>
      <w:proofErr w:type="spellStart"/>
      <w:r w:rsidR="00BF3CE0">
        <w:rPr>
          <w:b/>
          <w:lang w:val="es-CO"/>
        </w:rPr>
        <w:t>xviii</w:t>
      </w:r>
      <w:proofErr w:type="spellEnd"/>
      <w:r w:rsidR="00BF3CE0">
        <w:rPr>
          <w:b/>
          <w:lang w:val="es-CO"/>
        </w:rPr>
        <w:t xml:space="preserve">) </w:t>
      </w:r>
      <w:r w:rsidR="00B46AA8">
        <w:rPr>
          <w:b/>
          <w:lang w:val="es-CO"/>
        </w:rPr>
        <w:lastRenderedPageBreak/>
        <w:t xml:space="preserve">TEXTICORP </w:t>
      </w:r>
      <w:r w:rsidR="00A803F2">
        <w:rPr>
          <w:b/>
          <w:lang w:val="es-CO"/>
        </w:rPr>
        <w:t xml:space="preserve">S.A; </w:t>
      </w:r>
      <w:r w:rsidR="00A803F2" w:rsidRPr="002025D9">
        <w:rPr>
          <w:bCs/>
        </w:rPr>
        <w:t xml:space="preserve">identificada con </w:t>
      </w:r>
      <w:r w:rsidR="00A803F2" w:rsidRPr="00C57CBA">
        <w:rPr>
          <w:b/>
        </w:rPr>
        <w:t>NIT</w:t>
      </w:r>
      <w:r w:rsidR="00A803F2" w:rsidRPr="000238D6">
        <w:t xml:space="preserve"> </w:t>
      </w:r>
      <w:r w:rsidR="00A803F2">
        <w:rPr>
          <w:b/>
          <w:bCs/>
        </w:rPr>
        <w:t>900</w:t>
      </w:r>
      <w:r w:rsidR="00A803F2" w:rsidRPr="003537E6">
        <w:rPr>
          <w:b/>
          <w:bCs/>
        </w:rPr>
        <w:t>.</w:t>
      </w:r>
      <w:r w:rsidR="00011A27">
        <w:rPr>
          <w:b/>
          <w:bCs/>
        </w:rPr>
        <w:t>346.515-1</w:t>
      </w:r>
      <w:r w:rsidR="00A803F2">
        <w:rPr>
          <w:b/>
        </w:rPr>
        <w:t>;</w:t>
      </w:r>
      <w:r w:rsidR="00A803F2" w:rsidRPr="002025D9">
        <w:rPr>
          <w:bCs/>
        </w:rPr>
        <w:t xml:space="preserve"> representada legalmente por </w:t>
      </w:r>
      <w:r w:rsidR="00011A27" w:rsidRPr="00011A27">
        <w:rPr>
          <w:b/>
        </w:rPr>
        <w:t>HELBER FABIAN SERRANO</w:t>
      </w:r>
      <w:r w:rsidR="00A803F2" w:rsidRPr="002025D9">
        <w:rPr>
          <w:bCs/>
        </w:rPr>
        <w:t>, identificad</w:t>
      </w:r>
      <w:r w:rsidR="00A803F2">
        <w:rPr>
          <w:bCs/>
        </w:rPr>
        <w:t>o</w:t>
      </w:r>
      <w:r w:rsidR="00A803F2" w:rsidRPr="002025D9">
        <w:rPr>
          <w:bCs/>
        </w:rPr>
        <w:t xml:space="preserve"> con cedula </w:t>
      </w:r>
      <w:r w:rsidR="00695557" w:rsidRPr="00695557">
        <w:rPr>
          <w:bCs/>
        </w:rPr>
        <w:t>79.976.099</w:t>
      </w:r>
      <w:r w:rsidR="00A803F2" w:rsidRPr="002025D9">
        <w:rPr>
          <w:bCs/>
        </w:rPr>
        <w:t>;</w:t>
      </w:r>
      <w:r w:rsidR="00A803F2">
        <w:rPr>
          <w:bCs/>
        </w:rPr>
        <w:t xml:space="preserve"> </w:t>
      </w:r>
      <w:r w:rsidR="00A803F2" w:rsidRPr="002025D9">
        <w:rPr>
          <w:bCs/>
        </w:rPr>
        <w:t>constituida mediante Matrícula No.</w:t>
      </w:r>
      <w:r w:rsidR="00A803F2">
        <w:rPr>
          <w:bCs/>
        </w:rPr>
        <w:t xml:space="preserve"> </w:t>
      </w:r>
      <w:r w:rsidR="003978C6">
        <w:rPr>
          <w:bCs/>
        </w:rPr>
        <w:t>01974225</w:t>
      </w:r>
      <w:r w:rsidR="00A803F2" w:rsidRPr="002025D9">
        <w:rPr>
          <w:bCs/>
        </w:rPr>
        <w:t xml:space="preserve"> de la Cámara de Comercio de </w:t>
      </w:r>
      <w:r w:rsidR="003978C6">
        <w:rPr>
          <w:bCs/>
        </w:rPr>
        <w:t>Bogotá</w:t>
      </w:r>
      <w:r w:rsidR="00A803F2">
        <w:rPr>
          <w:bCs/>
        </w:rPr>
        <w:t>,</w:t>
      </w:r>
      <w:r w:rsidR="00A803F2" w:rsidRPr="002025D9">
        <w:rPr>
          <w:bCs/>
        </w:rPr>
        <w:t xml:space="preserve"> de fecha </w:t>
      </w:r>
      <w:r w:rsidR="00A803F2">
        <w:rPr>
          <w:bCs/>
        </w:rPr>
        <w:t>1</w:t>
      </w:r>
      <w:r w:rsidR="003978C6">
        <w:rPr>
          <w:bCs/>
        </w:rPr>
        <w:t>6</w:t>
      </w:r>
      <w:r w:rsidR="00A803F2" w:rsidRPr="002025D9">
        <w:rPr>
          <w:bCs/>
        </w:rPr>
        <w:t xml:space="preserve"> de </w:t>
      </w:r>
      <w:r w:rsidR="003978C6">
        <w:rPr>
          <w:bCs/>
        </w:rPr>
        <w:t>marzo</w:t>
      </w:r>
      <w:r w:rsidR="00A803F2">
        <w:rPr>
          <w:bCs/>
        </w:rPr>
        <w:t xml:space="preserve"> </w:t>
      </w:r>
      <w:r w:rsidR="00A803F2" w:rsidRPr="002025D9">
        <w:rPr>
          <w:bCs/>
        </w:rPr>
        <w:t xml:space="preserve">de </w:t>
      </w:r>
      <w:r w:rsidR="00A803F2">
        <w:rPr>
          <w:bCs/>
        </w:rPr>
        <w:t>20</w:t>
      </w:r>
      <w:r w:rsidR="003978C6">
        <w:rPr>
          <w:bCs/>
        </w:rPr>
        <w:t>1</w:t>
      </w:r>
      <w:r w:rsidR="00A803F2">
        <w:rPr>
          <w:bCs/>
        </w:rPr>
        <w:t xml:space="preserve">0; creada </w:t>
      </w:r>
      <w:r w:rsidR="00A803F2" w:rsidRPr="00BC3FFD">
        <w:rPr>
          <w:bCs/>
        </w:rPr>
        <w:t>por</w:t>
      </w:r>
      <w:r w:rsidR="003978C6">
        <w:rPr>
          <w:bCs/>
        </w:rPr>
        <w:t xml:space="preserve"> </w:t>
      </w:r>
      <w:r w:rsidR="006B2117" w:rsidRPr="006B2117">
        <w:rPr>
          <w:bCs/>
        </w:rPr>
        <w:t>Documento Privado del 10 de marzo de 2010 de Asamblea de</w:t>
      </w:r>
      <w:r w:rsidR="006B2117">
        <w:rPr>
          <w:bCs/>
        </w:rPr>
        <w:t xml:space="preserve"> </w:t>
      </w:r>
      <w:r w:rsidR="006B2117" w:rsidRPr="006B2117">
        <w:rPr>
          <w:bCs/>
        </w:rPr>
        <w:t>Accionistas, inscrito en esta Cámara de Comercio el 16 de marzo de</w:t>
      </w:r>
      <w:r w:rsidR="006B2117">
        <w:rPr>
          <w:bCs/>
        </w:rPr>
        <w:t xml:space="preserve"> </w:t>
      </w:r>
      <w:r w:rsidR="006B2117" w:rsidRPr="006B2117">
        <w:rPr>
          <w:bCs/>
        </w:rPr>
        <w:t>2010, con el No. 01369096 del Libro IX, se constituyó la sociedad de</w:t>
      </w:r>
      <w:r w:rsidR="006B2117">
        <w:rPr>
          <w:bCs/>
        </w:rPr>
        <w:t xml:space="preserve"> </w:t>
      </w:r>
      <w:r w:rsidR="006B2117" w:rsidRPr="006B2117">
        <w:rPr>
          <w:bCs/>
        </w:rPr>
        <w:t>naturaleza Comercial denominada TEXTICORP S A.</w:t>
      </w:r>
      <w:r w:rsidR="006B2117">
        <w:rPr>
          <w:bCs/>
        </w:rPr>
        <w:t>;</w:t>
      </w:r>
      <w:r w:rsidR="00C42A17">
        <w:rPr>
          <w:bCs/>
        </w:rPr>
        <w:t xml:space="preserve"> </w:t>
      </w:r>
      <w:r w:rsidR="00C42A17">
        <w:rPr>
          <w:b/>
        </w:rPr>
        <w:t>(</w:t>
      </w:r>
      <w:proofErr w:type="spellStart"/>
      <w:r w:rsidR="00C42A17">
        <w:rPr>
          <w:b/>
        </w:rPr>
        <w:t>xix</w:t>
      </w:r>
      <w:proofErr w:type="spellEnd"/>
      <w:r w:rsidR="00C42A17">
        <w:rPr>
          <w:b/>
        </w:rPr>
        <w:t xml:space="preserve">) </w:t>
      </w:r>
      <w:r w:rsidR="00014EA7">
        <w:rPr>
          <w:b/>
        </w:rPr>
        <w:t xml:space="preserve">IMPORTADORA </w:t>
      </w:r>
      <w:r w:rsidR="00D372E7">
        <w:rPr>
          <w:b/>
        </w:rPr>
        <w:t xml:space="preserve">Y DISTRIBUIDORA DE COLOMBIA SAS – IMDICOL SAS; </w:t>
      </w:r>
      <w:r w:rsidR="00D372E7" w:rsidRPr="002025D9">
        <w:rPr>
          <w:bCs/>
        </w:rPr>
        <w:t xml:space="preserve">identificada con </w:t>
      </w:r>
      <w:r w:rsidR="00D372E7" w:rsidRPr="00C57CBA">
        <w:rPr>
          <w:b/>
        </w:rPr>
        <w:t>NIT</w:t>
      </w:r>
      <w:r w:rsidR="00D372E7" w:rsidRPr="000238D6">
        <w:t xml:space="preserve"> </w:t>
      </w:r>
      <w:r w:rsidR="00F04F71">
        <w:rPr>
          <w:b/>
          <w:bCs/>
        </w:rPr>
        <w:t>860</w:t>
      </w:r>
      <w:r w:rsidR="00D372E7" w:rsidRPr="003537E6">
        <w:rPr>
          <w:b/>
          <w:bCs/>
        </w:rPr>
        <w:t>.</w:t>
      </w:r>
      <w:r w:rsidR="00F04F71">
        <w:rPr>
          <w:b/>
          <w:bCs/>
        </w:rPr>
        <w:t>403</w:t>
      </w:r>
      <w:r w:rsidR="00D372E7">
        <w:rPr>
          <w:b/>
          <w:bCs/>
        </w:rPr>
        <w:t>.</w:t>
      </w:r>
      <w:r w:rsidR="00A17D8E">
        <w:rPr>
          <w:b/>
          <w:bCs/>
        </w:rPr>
        <w:t>380</w:t>
      </w:r>
      <w:r w:rsidR="00D372E7">
        <w:rPr>
          <w:b/>
          <w:bCs/>
        </w:rPr>
        <w:t>-</w:t>
      </w:r>
      <w:r w:rsidR="00A17D8E">
        <w:rPr>
          <w:b/>
          <w:bCs/>
        </w:rPr>
        <w:t>4</w:t>
      </w:r>
      <w:r w:rsidR="00D372E7">
        <w:rPr>
          <w:b/>
        </w:rPr>
        <w:t>;</w:t>
      </w:r>
      <w:r w:rsidR="00D372E7" w:rsidRPr="002025D9">
        <w:rPr>
          <w:bCs/>
        </w:rPr>
        <w:t xml:space="preserve"> representada legalmente por </w:t>
      </w:r>
      <w:r w:rsidR="00D54C73">
        <w:rPr>
          <w:b/>
        </w:rPr>
        <w:t xml:space="preserve">SANDRA JOHANNA </w:t>
      </w:r>
      <w:r w:rsidR="002878C7">
        <w:rPr>
          <w:b/>
        </w:rPr>
        <w:t>FAJARDO BUSTOS</w:t>
      </w:r>
      <w:r w:rsidR="00D372E7" w:rsidRPr="002025D9">
        <w:rPr>
          <w:bCs/>
        </w:rPr>
        <w:t>, identificad</w:t>
      </w:r>
      <w:r w:rsidR="002878C7">
        <w:rPr>
          <w:bCs/>
        </w:rPr>
        <w:t>a</w:t>
      </w:r>
      <w:r w:rsidR="00D372E7" w:rsidRPr="002025D9">
        <w:rPr>
          <w:bCs/>
        </w:rPr>
        <w:t xml:space="preserve"> con cedula </w:t>
      </w:r>
      <w:r w:rsidR="002878C7">
        <w:rPr>
          <w:bCs/>
        </w:rPr>
        <w:t>52</w:t>
      </w:r>
      <w:r w:rsidR="00D372E7" w:rsidRPr="00695557">
        <w:rPr>
          <w:bCs/>
        </w:rPr>
        <w:t>.</w:t>
      </w:r>
      <w:r w:rsidR="002878C7">
        <w:rPr>
          <w:bCs/>
        </w:rPr>
        <w:t>282</w:t>
      </w:r>
      <w:r w:rsidR="00D372E7" w:rsidRPr="00695557">
        <w:rPr>
          <w:bCs/>
        </w:rPr>
        <w:t>.</w:t>
      </w:r>
      <w:r w:rsidR="002878C7">
        <w:rPr>
          <w:bCs/>
        </w:rPr>
        <w:t>220</w:t>
      </w:r>
      <w:r w:rsidR="00D372E7" w:rsidRPr="002025D9">
        <w:rPr>
          <w:bCs/>
        </w:rPr>
        <w:t>;</w:t>
      </w:r>
      <w:r w:rsidR="00D372E7">
        <w:rPr>
          <w:bCs/>
        </w:rPr>
        <w:t xml:space="preserve"> </w:t>
      </w:r>
      <w:r w:rsidR="00D372E7" w:rsidRPr="002025D9">
        <w:rPr>
          <w:bCs/>
        </w:rPr>
        <w:t>constituida mediante Matrícula No.</w:t>
      </w:r>
      <w:r w:rsidR="00D372E7">
        <w:rPr>
          <w:bCs/>
        </w:rPr>
        <w:t xml:space="preserve"> </w:t>
      </w:r>
      <w:r w:rsidR="00D31E10">
        <w:rPr>
          <w:bCs/>
        </w:rPr>
        <w:t>00190500</w:t>
      </w:r>
      <w:r w:rsidR="00D372E7" w:rsidRPr="002025D9">
        <w:rPr>
          <w:bCs/>
        </w:rPr>
        <w:t xml:space="preserve"> de la Cámara de Comercio de </w:t>
      </w:r>
      <w:r w:rsidR="00D372E7">
        <w:rPr>
          <w:bCs/>
        </w:rPr>
        <w:t>Bogotá,</w:t>
      </w:r>
      <w:r w:rsidR="00D372E7" w:rsidRPr="002025D9">
        <w:rPr>
          <w:bCs/>
        </w:rPr>
        <w:t xml:space="preserve"> de fecha </w:t>
      </w:r>
      <w:r w:rsidR="00D372E7">
        <w:rPr>
          <w:bCs/>
        </w:rPr>
        <w:t>1</w:t>
      </w:r>
      <w:r w:rsidR="00D31E10">
        <w:rPr>
          <w:bCs/>
        </w:rPr>
        <w:t>8</w:t>
      </w:r>
      <w:r w:rsidR="00D372E7" w:rsidRPr="002025D9">
        <w:rPr>
          <w:bCs/>
        </w:rPr>
        <w:t xml:space="preserve"> de </w:t>
      </w:r>
      <w:r w:rsidR="00D372E7">
        <w:rPr>
          <w:bCs/>
        </w:rPr>
        <w:t>ma</w:t>
      </w:r>
      <w:r w:rsidR="00D31E10">
        <w:rPr>
          <w:bCs/>
        </w:rPr>
        <w:t>y</w:t>
      </w:r>
      <w:r w:rsidR="00D372E7">
        <w:rPr>
          <w:bCs/>
        </w:rPr>
        <w:t xml:space="preserve">o </w:t>
      </w:r>
      <w:r w:rsidR="00D372E7" w:rsidRPr="002025D9">
        <w:rPr>
          <w:bCs/>
        </w:rPr>
        <w:t xml:space="preserve">de </w:t>
      </w:r>
      <w:r w:rsidR="00D31E10">
        <w:rPr>
          <w:bCs/>
        </w:rPr>
        <w:t>1983</w:t>
      </w:r>
      <w:r w:rsidR="00D372E7">
        <w:rPr>
          <w:bCs/>
        </w:rPr>
        <w:t xml:space="preserve">; creada </w:t>
      </w:r>
      <w:r w:rsidR="00D372E7" w:rsidRPr="00BC3FFD">
        <w:rPr>
          <w:bCs/>
        </w:rPr>
        <w:t>por</w:t>
      </w:r>
      <w:r w:rsidR="00D87AB8">
        <w:rPr>
          <w:bCs/>
        </w:rPr>
        <w:t xml:space="preserve"> </w:t>
      </w:r>
      <w:r w:rsidR="00D87AB8" w:rsidRPr="00D87AB8">
        <w:rPr>
          <w:bCs/>
        </w:rPr>
        <w:t>Escritura Pública No. 881, Notaría 21 de Bogotá, el 29 de abril de</w:t>
      </w:r>
      <w:r w:rsidR="00D87AB8">
        <w:rPr>
          <w:bCs/>
        </w:rPr>
        <w:t xml:space="preserve"> </w:t>
      </w:r>
      <w:r w:rsidR="00D87AB8" w:rsidRPr="00D87AB8">
        <w:rPr>
          <w:bCs/>
        </w:rPr>
        <w:t>1.983, inscrita el 18 de mayo de 1.983, bajo el No. 133.028 del libro</w:t>
      </w:r>
      <w:r w:rsidR="00D87AB8">
        <w:rPr>
          <w:bCs/>
        </w:rPr>
        <w:t xml:space="preserve"> </w:t>
      </w:r>
      <w:r w:rsidR="00D87AB8" w:rsidRPr="00D87AB8">
        <w:rPr>
          <w:bCs/>
        </w:rPr>
        <w:t>IX, se constituyó la sociedad limitada, denominada: IMPORTADORA</w:t>
      </w:r>
      <w:r w:rsidR="00D87AB8">
        <w:rPr>
          <w:bCs/>
        </w:rPr>
        <w:t xml:space="preserve"> </w:t>
      </w:r>
      <w:r w:rsidR="00D87AB8" w:rsidRPr="00D87AB8">
        <w:rPr>
          <w:bCs/>
        </w:rPr>
        <w:t>DIESEL DE COLOMBIA LTDA. INDICOL LTDA</w:t>
      </w:r>
      <w:r w:rsidR="00D87AB8">
        <w:rPr>
          <w:bCs/>
        </w:rPr>
        <w:t xml:space="preserve">; Que por </w:t>
      </w:r>
      <w:r w:rsidR="004F4881">
        <w:rPr>
          <w:bCs/>
        </w:rPr>
        <w:t xml:space="preserve">Escritura Pública </w:t>
      </w:r>
      <w:r w:rsidR="004F4881" w:rsidRPr="004F4881">
        <w:rPr>
          <w:bCs/>
        </w:rPr>
        <w:t>No. 5.663 Notaría 21 de Bogotá del 23 de diciembre de 1.987</w:t>
      </w:r>
      <w:r w:rsidR="004F4881">
        <w:rPr>
          <w:bCs/>
        </w:rPr>
        <w:t xml:space="preserve"> </w:t>
      </w:r>
      <w:r w:rsidR="004F4881" w:rsidRPr="004F4881">
        <w:rPr>
          <w:bCs/>
        </w:rPr>
        <w:t>inscrita el 14 de enero de 1.988 bajo el No. 226.457 del libro IX, la</w:t>
      </w:r>
      <w:r w:rsidR="004F4881">
        <w:rPr>
          <w:bCs/>
        </w:rPr>
        <w:t xml:space="preserve"> </w:t>
      </w:r>
      <w:r w:rsidR="004F4881" w:rsidRPr="004F4881">
        <w:rPr>
          <w:bCs/>
        </w:rPr>
        <w:t>sociedad modificó su nombre así: "IMPORTADORA DIESEL DE COLOMBIA LTDA</w:t>
      </w:r>
      <w:r w:rsidR="004F4881">
        <w:rPr>
          <w:bCs/>
        </w:rPr>
        <w:t xml:space="preserve"> </w:t>
      </w:r>
      <w:r w:rsidR="004F4881" w:rsidRPr="004F4881">
        <w:rPr>
          <w:bCs/>
        </w:rPr>
        <w:t>IMDICOL LTDA" e introdujo otras reformas al estatuto social</w:t>
      </w:r>
      <w:r w:rsidR="004F4881">
        <w:rPr>
          <w:bCs/>
        </w:rPr>
        <w:t xml:space="preserve">; Que por Escritura </w:t>
      </w:r>
      <w:r w:rsidR="002977D1">
        <w:rPr>
          <w:bCs/>
        </w:rPr>
        <w:t xml:space="preserve">Pública </w:t>
      </w:r>
      <w:r w:rsidR="00254F44" w:rsidRPr="00254F44">
        <w:rPr>
          <w:bCs/>
        </w:rPr>
        <w:t>No. 439 Notaría 21 de Bogotá del 6 de febrero de 1991,</w:t>
      </w:r>
      <w:r w:rsidR="00254F44">
        <w:rPr>
          <w:bCs/>
        </w:rPr>
        <w:t xml:space="preserve"> </w:t>
      </w:r>
      <w:r w:rsidR="00254F44" w:rsidRPr="00254F44">
        <w:rPr>
          <w:bCs/>
        </w:rPr>
        <w:t>inscrita el 25 de febrero de 1991 bajo el No. 318923 del libro IX, la</w:t>
      </w:r>
      <w:r w:rsidR="00254F44">
        <w:rPr>
          <w:bCs/>
        </w:rPr>
        <w:t xml:space="preserve"> </w:t>
      </w:r>
      <w:r w:rsidR="00254F44" w:rsidRPr="00254F44">
        <w:rPr>
          <w:bCs/>
        </w:rPr>
        <w:t>sociedad cambió su nombre de: IMPORTADORA DIESEL DE COLOMBIA LTDA.</w:t>
      </w:r>
      <w:r w:rsidR="00254F44">
        <w:rPr>
          <w:bCs/>
        </w:rPr>
        <w:t xml:space="preserve"> </w:t>
      </w:r>
      <w:r w:rsidR="00254F44" w:rsidRPr="00254F44">
        <w:rPr>
          <w:bCs/>
        </w:rPr>
        <w:t>IMDICOL LTDA., por el de: IMPORTADORA Y DISTRIBUDORA DE COLOMBIA LTDA</w:t>
      </w:r>
      <w:r w:rsidR="00254F44">
        <w:rPr>
          <w:bCs/>
        </w:rPr>
        <w:t xml:space="preserve"> </w:t>
      </w:r>
      <w:r w:rsidR="00254F44" w:rsidRPr="00254F44">
        <w:rPr>
          <w:bCs/>
        </w:rPr>
        <w:t>IMDICOL LTDA.</w:t>
      </w:r>
      <w:r w:rsidR="00254F44">
        <w:rPr>
          <w:bCs/>
        </w:rPr>
        <w:t xml:space="preserve">; </w:t>
      </w:r>
      <w:r w:rsidR="003B3882">
        <w:rPr>
          <w:bCs/>
        </w:rPr>
        <w:t xml:space="preserve">Que por </w:t>
      </w:r>
      <w:r w:rsidR="003B3882" w:rsidRPr="003B3882">
        <w:rPr>
          <w:bCs/>
        </w:rPr>
        <w:t xml:space="preserve"> Acta No. 164 del 29 de junio de 2021 de la Junta de Socios,</w:t>
      </w:r>
      <w:r w:rsidR="003B3882">
        <w:rPr>
          <w:bCs/>
        </w:rPr>
        <w:t xml:space="preserve"> </w:t>
      </w:r>
      <w:r w:rsidR="003B3882" w:rsidRPr="003B3882">
        <w:rPr>
          <w:bCs/>
        </w:rPr>
        <w:t>inscrita en esta Cámara de Comercio el 3 de Agosto de 2021 , con el</w:t>
      </w:r>
      <w:r w:rsidR="003B3882">
        <w:rPr>
          <w:bCs/>
        </w:rPr>
        <w:t xml:space="preserve"> </w:t>
      </w:r>
      <w:r w:rsidR="003B3882" w:rsidRPr="003B3882">
        <w:rPr>
          <w:bCs/>
        </w:rPr>
        <w:t>No. 02730034 del libro IX, la sociedad cambió su denominación o razón</w:t>
      </w:r>
      <w:r w:rsidR="003B3882">
        <w:rPr>
          <w:bCs/>
        </w:rPr>
        <w:t xml:space="preserve"> </w:t>
      </w:r>
      <w:r w:rsidR="003B3882" w:rsidRPr="003B3882">
        <w:rPr>
          <w:bCs/>
        </w:rPr>
        <w:t xml:space="preserve">social de IMPORTADORA Y DISTRIBUDORA DE COLOMBIA LTDA IMDICOL LTDA. </w:t>
      </w:r>
      <w:r w:rsidR="003B3882">
        <w:rPr>
          <w:bCs/>
        </w:rPr>
        <w:t xml:space="preserve">a </w:t>
      </w:r>
      <w:r w:rsidR="003B3882" w:rsidRPr="003B3882">
        <w:rPr>
          <w:bCs/>
        </w:rPr>
        <w:t>IMPORTADORA Y DISTRIBUDORA DE COLOMBIA S.A.S. IMDICOL S.A.S.</w:t>
      </w:r>
      <w:r w:rsidR="003B3882">
        <w:rPr>
          <w:bCs/>
        </w:rPr>
        <w:t xml:space="preserve">: Que por </w:t>
      </w:r>
      <w:r w:rsidR="007E0DDE" w:rsidRPr="007E0DDE">
        <w:rPr>
          <w:bCs/>
        </w:rPr>
        <w:t>Acta No. 164 del 29 de junio de 2021 de la Junta de Socios,</w:t>
      </w:r>
      <w:r w:rsidR="007E0DDE">
        <w:rPr>
          <w:bCs/>
        </w:rPr>
        <w:t xml:space="preserve"> </w:t>
      </w:r>
      <w:r w:rsidR="007E0DDE" w:rsidRPr="007E0DDE">
        <w:rPr>
          <w:bCs/>
        </w:rPr>
        <w:t>inscrita en esta Cámara de Comercio el 3 de Agosto de 2021 , con el</w:t>
      </w:r>
      <w:r w:rsidR="007E0DDE">
        <w:rPr>
          <w:bCs/>
        </w:rPr>
        <w:t xml:space="preserve"> </w:t>
      </w:r>
      <w:r w:rsidR="007E0DDE" w:rsidRPr="007E0DDE">
        <w:rPr>
          <w:bCs/>
        </w:rPr>
        <w:t>No. 02730034 del Libro IX, la sociedad se transformó de sociedad</w:t>
      </w:r>
      <w:r w:rsidR="007E0DDE">
        <w:rPr>
          <w:bCs/>
        </w:rPr>
        <w:t xml:space="preserve"> </w:t>
      </w:r>
      <w:r w:rsidR="007E0DDE" w:rsidRPr="007E0DDE">
        <w:rPr>
          <w:bCs/>
        </w:rPr>
        <w:t>Limitada a sociedad por acciones simplificada bajo el nombre de:</w:t>
      </w:r>
      <w:r w:rsidR="007E0DDE">
        <w:rPr>
          <w:bCs/>
        </w:rPr>
        <w:t xml:space="preserve"> </w:t>
      </w:r>
      <w:r w:rsidR="007E0DDE" w:rsidRPr="007E0DDE">
        <w:rPr>
          <w:bCs/>
        </w:rPr>
        <w:t>IMPORTADORA Y DISTRIBUIDORA DE COLOMBIA S.A.S. IMDICOL S.A.S.</w:t>
      </w:r>
      <w:r w:rsidR="007E0DDE">
        <w:rPr>
          <w:bCs/>
        </w:rPr>
        <w:t xml:space="preserve">; </w:t>
      </w:r>
      <w:r w:rsidR="007E0DDE">
        <w:rPr>
          <w:b/>
        </w:rPr>
        <w:t>(</w:t>
      </w:r>
      <w:proofErr w:type="spellStart"/>
      <w:r w:rsidR="007E0DDE">
        <w:rPr>
          <w:b/>
        </w:rPr>
        <w:t>xx</w:t>
      </w:r>
      <w:proofErr w:type="spellEnd"/>
      <w:r w:rsidR="007E0DDE">
        <w:rPr>
          <w:b/>
        </w:rPr>
        <w:t xml:space="preserve">) </w:t>
      </w:r>
      <w:r w:rsidR="007D3BB4">
        <w:rPr>
          <w:b/>
        </w:rPr>
        <w:t>ALSAVA</w:t>
      </w:r>
      <w:r w:rsidR="00CC1465">
        <w:rPr>
          <w:b/>
        </w:rPr>
        <w:t>;</w:t>
      </w:r>
      <w:r w:rsidR="00251995">
        <w:rPr>
          <w:b/>
        </w:rPr>
        <w:t xml:space="preserve"> </w:t>
      </w:r>
      <w:r w:rsidR="00251995" w:rsidRPr="002025D9">
        <w:rPr>
          <w:bCs/>
        </w:rPr>
        <w:t xml:space="preserve">identificada con </w:t>
      </w:r>
      <w:r w:rsidR="00251995" w:rsidRPr="00C57CBA">
        <w:rPr>
          <w:b/>
        </w:rPr>
        <w:t>NIT</w:t>
      </w:r>
      <w:r w:rsidR="00251995" w:rsidRPr="000238D6">
        <w:t xml:space="preserve"> </w:t>
      </w:r>
      <w:r w:rsidR="00024787" w:rsidRPr="00024787">
        <w:rPr>
          <w:b/>
          <w:bCs/>
        </w:rPr>
        <w:t>901.302.518-8</w:t>
      </w:r>
      <w:r w:rsidR="00251995">
        <w:rPr>
          <w:b/>
        </w:rPr>
        <w:t>;</w:t>
      </w:r>
      <w:r w:rsidR="00251995" w:rsidRPr="002025D9">
        <w:rPr>
          <w:bCs/>
        </w:rPr>
        <w:t xml:space="preserve"> representada legalmente por </w:t>
      </w:r>
      <w:r w:rsidR="005538D1" w:rsidRPr="005538D1">
        <w:rPr>
          <w:b/>
        </w:rPr>
        <w:t>VANESSA CATHERIN MENDEZ CHAPARRO</w:t>
      </w:r>
      <w:r w:rsidR="00251995" w:rsidRPr="002025D9">
        <w:rPr>
          <w:bCs/>
        </w:rPr>
        <w:t>, identificad</w:t>
      </w:r>
      <w:r w:rsidR="00251995">
        <w:rPr>
          <w:bCs/>
        </w:rPr>
        <w:t>a</w:t>
      </w:r>
      <w:r w:rsidR="00251995" w:rsidRPr="002025D9">
        <w:rPr>
          <w:bCs/>
        </w:rPr>
        <w:t xml:space="preserve"> con cedula </w:t>
      </w:r>
      <w:r w:rsidR="005538D1" w:rsidRPr="005538D1">
        <w:rPr>
          <w:bCs/>
        </w:rPr>
        <w:t>53.076.655</w:t>
      </w:r>
      <w:r w:rsidR="00251995" w:rsidRPr="002025D9">
        <w:rPr>
          <w:bCs/>
        </w:rPr>
        <w:t>;</w:t>
      </w:r>
      <w:r w:rsidR="00251995">
        <w:rPr>
          <w:bCs/>
        </w:rPr>
        <w:t xml:space="preserve"> </w:t>
      </w:r>
      <w:r w:rsidR="00251995" w:rsidRPr="002025D9">
        <w:rPr>
          <w:bCs/>
        </w:rPr>
        <w:t>constituida mediante Matrícula No.</w:t>
      </w:r>
      <w:r w:rsidR="00251995">
        <w:rPr>
          <w:bCs/>
        </w:rPr>
        <w:t xml:space="preserve"> </w:t>
      </w:r>
      <w:r w:rsidR="00272030">
        <w:rPr>
          <w:bCs/>
        </w:rPr>
        <w:t>03138481</w:t>
      </w:r>
      <w:r w:rsidR="00251995" w:rsidRPr="002025D9">
        <w:rPr>
          <w:bCs/>
        </w:rPr>
        <w:t xml:space="preserve"> de la Cámara de Comercio de </w:t>
      </w:r>
      <w:r w:rsidR="00251995">
        <w:rPr>
          <w:bCs/>
        </w:rPr>
        <w:t>Bogotá,</w:t>
      </w:r>
      <w:r w:rsidR="00251995" w:rsidRPr="002025D9">
        <w:rPr>
          <w:bCs/>
        </w:rPr>
        <w:t xml:space="preserve"> de fecha </w:t>
      </w:r>
      <w:r w:rsidR="00251995">
        <w:rPr>
          <w:bCs/>
        </w:rPr>
        <w:t>1</w:t>
      </w:r>
      <w:r w:rsidR="00272030">
        <w:rPr>
          <w:bCs/>
        </w:rPr>
        <w:t>2</w:t>
      </w:r>
      <w:r w:rsidR="00251995" w:rsidRPr="002025D9">
        <w:rPr>
          <w:bCs/>
        </w:rPr>
        <w:t xml:space="preserve"> de </w:t>
      </w:r>
      <w:r w:rsidR="00272030">
        <w:rPr>
          <w:bCs/>
        </w:rPr>
        <w:t xml:space="preserve">julio </w:t>
      </w:r>
      <w:r w:rsidR="00251995" w:rsidRPr="002025D9">
        <w:rPr>
          <w:bCs/>
        </w:rPr>
        <w:t xml:space="preserve">de </w:t>
      </w:r>
      <w:r w:rsidR="00272030">
        <w:rPr>
          <w:bCs/>
        </w:rPr>
        <w:t>2019</w:t>
      </w:r>
      <w:r w:rsidR="00251995">
        <w:rPr>
          <w:bCs/>
        </w:rPr>
        <w:t xml:space="preserve">; creada </w:t>
      </w:r>
      <w:r w:rsidR="00251995" w:rsidRPr="00BC3FFD">
        <w:rPr>
          <w:bCs/>
        </w:rPr>
        <w:t>por</w:t>
      </w:r>
      <w:r w:rsidR="00F009C8">
        <w:rPr>
          <w:bCs/>
        </w:rPr>
        <w:t xml:space="preserve"> </w:t>
      </w:r>
      <w:r w:rsidR="00F009C8" w:rsidRPr="00F009C8">
        <w:rPr>
          <w:bCs/>
        </w:rPr>
        <w:t>Documento Privado del 12 de julio de 2019 de Asamblea de</w:t>
      </w:r>
      <w:r w:rsidR="00F009C8">
        <w:rPr>
          <w:bCs/>
        </w:rPr>
        <w:t xml:space="preserve"> </w:t>
      </w:r>
      <w:r w:rsidR="00F009C8" w:rsidRPr="00F009C8">
        <w:rPr>
          <w:bCs/>
        </w:rPr>
        <w:t>Accionistas, inscrito en esta Cámara de Comercio el 12 de julio de</w:t>
      </w:r>
      <w:r w:rsidR="00F009C8">
        <w:rPr>
          <w:bCs/>
        </w:rPr>
        <w:t xml:space="preserve"> </w:t>
      </w:r>
      <w:r w:rsidR="00F009C8" w:rsidRPr="00F009C8">
        <w:rPr>
          <w:bCs/>
        </w:rPr>
        <w:t>2019, con el No. 02485872 del Libro IX, se constituyó la sociedad de</w:t>
      </w:r>
      <w:r w:rsidR="00F009C8">
        <w:rPr>
          <w:bCs/>
        </w:rPr>
        <w:t xml:space="preserve"> </w:t>
      </w:r>
      <w:r w:rsidR="00F009C8" w:rsidRPr="00F009C8">
        <w:rPr>
          <w:bCs/>
        </w:rPr>
        <w:t>naturaleza Comercial denominada MANUFACTURAS E INVERSIONES ALSAVA SAS</w:t>
      </w:r>
      <w:r w:rsidR="00F009C8">
        <w:rPr>
          <w:bCs/>
        </w:rPr>
        <w:t>; Que por</w:t>
      </w:r>
      <w:r w:rsidR="00897961">
        <w:rPr>
          <w:bCs/>
        </w:rPr>
        <w:t xml:space="preserve"> </w:t>
      </w:r>
      <w:r w:rsidR="00897961" w:rsidRPr="00897961">
        <w:rPr>
          <w:bCs/>
        </w:rPr>
        <w:t>Acta No. 06 del 9 de agosto de 2024 de Asamblea de Accionistas,</w:t>
      </w:r>
      <w:r w:rsidR="00897961">
        <w:rPr>
          <w:bCs/>
        </w:rPr>
        <w:t xml:space="preserve"> </w:t>
      </w:r>
      <w:r w:rsidR="00897961" w:rsidRPr="00897961">
        <w:rPr>
          <w:bCs/>
        </w:rPr>
        <w:t xml:space="preserve">inscrito en esta Cámara de Comercio el 13 de </w:t>
      </w:r>
      <w:r w:rsidR="00897961" w:rsidRPr="00897961">
        <w:rPr>
          <w:bCs/>
        </w:rPr>
        <w:lastRenderedPageBreak/>
        <w:t>agosto de 2024, con el</w:t>
      </w:r>
      <w:r w:rsidR="00897961">
        <w:rPr>
          <w:bCs/>
        </w:rPr>
        <w:t xml:space="preserve"> </w:t>
      </w:r>
      <w:r w:rsidR="00897961" w:rsidRPr="00897961">
        <w:rPr>
          <w:bCs/>
        </w:rPr>
        <w:t>No. 03148516 del Libro IX, la sociedad cambió su denominación o razón</w:t>
      </w:r>
      <w:r w:rsidR="00897961">
        <w:rPr>
          <w:bCs/>
        </w:rPr>
        <w:t xml:space="preserve"> </w:t>
      </w:r>
      <w:r w:rsidR="00897961" w:rsidRPr="00897961">
        <w:rPr>
          <w:bCs/>
        </w:rPr>
        <w:t>social de MANUFACTURAS E INVERSIONES ALSAVA SAS a ALSAVA SAS.</w:t>
      </w:r>
      <w:r w:rsidR="00897961">
        <w:rPr>
          <w:bCs/>
        </w:rPr>
        <w:t xml:space="preserve">; </w:t>
      </w:r>
      <w:r w:rsidR="00897961">
        <w:rPr>
          <w:b/>
        </w:rPr>
        <w:t>(</w:t>
      </w:r>
      <w:proofErr w:type="spellStart"/>
      <w:r w:rsidR="00897961">
        <w:rPr>
          <w:b/>
        </w:rPr>
        <w:t>xxi</w:t>
      </w:r>
      <w:proofErr w:type="spellEnd"/>
      <w:r w:rsidR="00897961">
        <w:rPr>
          <w:b/>
        </w:rPr>
        <w:t>)</w:t>
      </w:r>
      <w:r w:rsidR="00024787">
        <w:rPr>
          <w:b/>
        </w:rPr>
        <w:t xml:space="preserve"> </w:t>
      </w:r>
      <w:r w:rsidR="006C0157">
        <w:rPr>
          <w:b/>
        </w:rPr>
        <w:t xml:space="preserve">UNIÓN TEMPORAL </w:t>
      </w:r>
      <w:r w:rsidR="00E972F6">
        <w:rPr>
          <w:b/>
        </w:rPr>
        <w:t xml:space="preserve">SOLTEC 2025; </w:t>
      </w:r>
      <w:r w:rsidR="00E972F6" w:rsidRPr="00AD1D4B">
        <w:rPr>
          <w:bCs/>
        </w:rPr>
        <w:t xml:space="preserve">identificada </w:t>
      </w:r>
      <w:r w:rsidR="00E972F6" w:rsidRPr="004D5943">
        <w:rPr>
          <w:bCs/>
        </w:rPr>
        <w:t xml:space="preserve">con </w:t>
      </w:r>
      <w:r w:rsidR="00E972F6" w:rsidRPr="009230F4">
        <w:rPr>
          <w:b/>
        </w:rPr>
        <w:t xml:space="preserve">NIT </w:t>
      </w:r>
      <w:r w:rsidR="009230F4" w:rsidRPr="009230F4">
        <w:rPr>
          <w:b/>
        </w:rPr>
        <w:t>902.038.136-1</w:t>
      </w:r>
      <w:r w:rsidR="00E972F6" w:rsidRPr="004D5943">
        <w:rPr>
          <w:bCs/>
        </w:rPr>
        <w:t>;</w:t>
      </w:r>
      <w:r w:rsidR="00E972F6" w:rsidRPr="00AD1D4B">
        <w:rPr>
          <w:bCs/>
        </w:rPr>
        <w:t xml:space="preserve"> </w:t>
      </w:r>
      <w:r w:rsidR="00E972F6" w:rsidRPr="00E64A1F">
        <w:rPr>
          <w:bCs/>
        </w:rPr>
        <w:t xml:space="preserve">representada legalmente por </w:t>
      </w:r>
      <w:r w:rsidR="00E972F6" w:rsidRPr="00E972F6">
        <w:rPr>
          <w:b/>
        </w:rPr>
        <w:t xml:space="preserve">FLAMINIO SANCHEZ </w:t>
      </w:r>
      <w:proofErr w:type="spellStart"/>
      <w:r w:rsidR="00E972F6" w:rsidRPr="00E972F6">
        <w:rPr>
          <w:b/>
        </w:rPr>
        <w:t>SANCHEZ</w:t>
      </w:r>
      <w:proofErr w:type="spellEnd"/>
      <w:r w:rsidR="00E972F6" w:rsidRPr="00E64A1F">
        <w:rPr>
          <w:bCs/>
        </w:rPr>
        <w:t xml:space="preserve">, identificado con cedula </w:t>
      </w:r>
      <w:r w:rsidR="00557D97" w:rsidRPr="00557D97">
        <w:rPr>
          <w:bCs/>
        </w:rPr>
        <w:t>4.266.600</w:t>
      </w:r>
      <w:r w:rsidR="00557D97">
        <w:rPr>
          <w:bCs/>
        </w:rPr>
        <w:t xml:space="preserve"> </w:t>
      </w:r>
      <w:r w:rsidR="00E972F6" w:rsidRPr="00AD1D4B">
        <w:rPr>
          <w:bCs/>
        </w:rPr>
        <w:t>conformada por:</w:t>
      </w:r>
      <w:r w:rsidR="00E972F6">
        <w:rPr>
          <w:bCs/>
        </w:rPr>
        <w:t xml:space="preserve"> </w:t>
      </w:r>
      <w:r w:rsidR="00E972F6" w:rsidRPr="005016C7">
        <w:rPr>
          <w:b/>
        </w:rPr>
        <w:t>(a)</w:t>
      </w:r>
      <w:r w:rsidR="00E972F6" w:rsidRPr="004F5EE2">
        <w:t xml:space="preserve"> </w:t>
      </w:r>
      <w:r w:rsidR="00D932AD">
        <w:rPr>
          <w:b/>
        </w:rPr>
        <w:t>SOLUCIONES INTEGRALES UNIÓN SAS</w:t>
      </w:r>
      <w:r w:rsidR="00E972F6">
        <w:rPr>
          <w:b/>
        </w:rPr>
        <w:t xml:space="preserve"> </w:t>
      </w:r>
      <w:r w:rsidR="00E972F6" w:rsidRPr="004F5EE2">
        <w:rPr>
          <w:bCs/>
          <w:lang w:val="es-CO"/>
        </w:rPr>
        <w:t xml:space="preserve">con </w:t>
      </w:r>
      <w:proofErr w:type="spellStart"/>
      <w:r w:rsidR="00E972F6" w:rsidRPr="004F5EE2">
        <w:rPr>
          <w:bCs/>
          <w:lang w:val="es-CO"/>
        </w:rPr>
        <w:t>Nit</w:t>
      </w:r>
      <w:proofErr w:type="spellEnd"/>
      <w:r w:rsidR="00E972F6" w:rsidRPr="004F5EE2">
        <w:rPr>
          <w:bCs/>
          <w:lang w:val="es-CO"/>
        </w:rPr>
        <w:t xml:space="preserve">: </w:t>
      </w:r>
      <w:r w:rsidR="00587099">
        <w:rPr>
          <w:bCs/>
          <w:lang w:val="es-CO"/>
        </w:rPr>
        <w:t>800</w:t>
      </w:r>
      <w:r w:rsidR="00E972F6">
        <w:rPr>
          <w:bCs/>
          <w:lang w:val="es-CO"/>
        </w:rPr>
        <w:t>.</w:t>
      </w:r>
      <w:r w:rsidR="00587099">
        <w:rPr>
          <w:bCs/>
          <w:lang w:val="es-CO"/>
        </w:rPr>
        <w:t>205</w:t>
      </w:r>
      <w:r w:rsidR="00E972F6">
        <w:rPr>
          <w:bCs/>
          <w:lang w:val="es-CO"/>
        </w:rPr>
        <w:t>.</w:t>
      </w:r>
      <w:r w:rsidR="00587099">
        <w:rPr>
          <w:bCs/>
          <w:lang w:val="es-CO"/>
        </w:rPr>
        <w:t>914</w:t>
      </w:r>
      <w:r w:rsidR="00E972F6">
        <w:rPr>
          <w:bCs/>
          <w:lang w:val="es-CO"/>
        </w:rPr>
        <w:t>-</w:t>
      </w:r>
      <w:r w:rsidR="00587099">
        <w:rPr>
          <w:bCs/>
          <w:lang w:val="es-CO"/>
        </w:rPr>
        <w:t>1</w:t>
      </w:r>
      <w:r w:rsidR="00E972F6" w:rsidRPr="004F5EE2">
        <w:rPr>
          <w:bCs/>
          <w:lang w:val="es-CO"/>
        </w:rPr>
        <w:t xml:space="preserve"> y Matrícula No. </w:t>
      </w:r>
      <w:r w:rsidR="00587099">
        <w:rPr>
          <w:bCs/>
          <w:lang w:val="es-CO"/>
        </w:rPr>
        <w:t>00535843</w:t>
      </w:r>
      <w:r w:rsidR="00E972F6" w:rsidRPr="004F5EE2">
        <w:rPr>
          <w:bCs/>
          <w:lang w:val="es-CO"/>
        </w:rPr>
        <w:t xml:space="preserve"> del </w:t>
      </w:r>
      <w:r w:rsidR="00E972F6">
        <w:rPr>
          <w:bCs/>
          <w:lang w:val="es-CO"/>
        </w:rPr>
        <w:t>2</w:t>
      </w:r>
      <w:r w:rsidR="00587099">
        <w:rPr>
          <w:bCs/>
          <w:lang w:val="es-CO"/>
        </w:rPr>
        <w:t>3</w:t>
      </w:r>
      <w:r w:rsidR="00E972F6" w:rsidRPr="004F5EE2">
        <w:rPr>
          <w:bCs/>
          <w:lang w:val="es-CO"/>
        </w:rPr>
        <w:t xml:space="preserve"> de </w:t>
      </w:r>
      <w:r w:rsidR="00587099">
        <w:rPr>
          <w:bCs/>
          <w:lang w:val="es-CO"/>
        </w:rPr>
        <w:t xml:space="preserve">febrero </w:t>
      </w:r>
      <w:r w:rsidR="00E972F6" w:rsidRPr="004F5EE2">
        <w:rPr>
          <w:bCs/>
          <w:lang w:val="es-CO"/>
        </w:rPr>
        <w:t xml:space="preserve">de </w:t>
      </w:r>
      <w:r w:rsidR="00E972F6">
        <w:rPr>
          <w:bCs/>
          <w:lang w:val="es-CO"/>
        </w:rPr>
        <w:t>19</w:t>
      </w:r>
      <w:r w:rsidR="00587099">
        <w:rPr>
          <w:bCs/>
          <w:lang w:val="es-CO"/>
        </w:rPr>
        <w:t>93</w:t>
      </w:r>
      <w:r w:rsidR="00E972F6" w:rsidRPr="004F5EE2">
        <w:rPr>
          <w:bCs/>
          <w:lang w:val="es-CO"/>
        </w:rPr>
        <w:t xml:space="preserve">. Que, </w:t>
      </w:r>
      <w:r w:rsidR="00E972F6">
        <w:rPr>
          <w:bCs/>
          <w:lang w:val="es-CO"/>
        </w:rPr>
        <w:t xml:space="preserve">por </w:t>
      </w:r>
      <w:r w:rsidR="00E972F6" w:rsidRPr="00501D3D">
        <w:rPr>
          <w:bCs/>
          <w:lang w:val="es-CO"/>
        </w:rPr>
        <w:t xml:space="preserve">Escritura Pública </w:t>
      </w:r>
      <w:r w:rsidR="00D36D58" w:rsidRPr="00D36D58">
        <w:rPr>
          <w:bCs/>
          <w:lang w:val="es-CO"/>
        </w:rPr>
        <w:t>No.259 Notaría 22 de Santafé de Bogotá del 2 de</w:t>
      </w:r>
      <w:r w:rsidR="00D36D58">
        <w:rPr>
          <w:bCs/>
          <w:lang w:val="es-CO"/>
        </w:rPr>
        <w:t xml:space="preserve"> </w:t>
      </w:r>
      <w:r w:rsidR="00D36D58" w:rsidRPr="00D36D58">
        <w:rPr>
          <w:bCs/>
          <w:lang w:val="es-CO"/>
        </w:rPr>
        <w:t>febrero de 1.993, inscrita el 23 de febrero de 1.993, bajo el</w:t>
      </w:r>
      <w:r w:rsidR="00D36D58">
        <w:rPr>
          <w:bCs/>
          <w:lang w:val="es-CO"/>
        </w:rPr>
        <w:t xml:space="preserve"> </w:t>
      </w:r>
      <w:r w:rsidR="00D36D58" w:rsidRPr="00D36D58">
        <w:rPr>
          <w:bCs/>
          <w:lang w:val="es-CO"/>
        </w:rPr>
        <w:t>No.396.773 del Libro IX, se constituyó la sociedad comercial</w:t>
      </w:r>
      <w:r w:rsidR="00D36D58">
        <w:rPr>
          <w:bCs/>
          <w:lang w:val="es-CO"/>
        </w:rPr>
        <w:t xml:space="preserve"> </w:t>
      </w:r>
      <w:r w:rsidR="00D36D58" w:rsidRPr="00D36D58">
        <w:rPr>
          <w:bCs/>
          <w:lang w:val="es-CO"/>
        </w:rPr>
        <w:t>denominada: DISTRIBUIDORA ELECTRICA UNION LIMITADA.</w:t>
      </w:r>
      <w:r w:rsidR="00D36D58">
        <w:rPr>
          <w:bCs/>
          <w:lang w:val="es-CO"/>
        </w:rPr>
        <w:t xml:space="preserve">; Que por </w:t>
      </w:r>
      <w:r w:rsidR="00D36D58" w:rsidRPr="00D36D58">
        <w:rPr>
          <w:bCs/>
          <w:lang w:val="es-CO"/>
        </w:rPr>
        <w:t>Acta No. 34 de la Junta de Socios, del 5 de mayo de 2014,</w:t>
      </w:r>
      <w:r w:rsidR="00D36D58">
        <w:rPr>
          <w:bCs/>
          <w:lang w:val="es-CO"/>
        </w:rPr>
        <w:t xml:space="preserve"> </w:t>
      </w:r>
      <w:r w:rsidR="00D36D58" w:rsidRPr="00D36D58">
        <w:rPr>
          <w:bCs/>
          <w:lang w:val="es-CO"/>
        </w:rPr>
        <w:t>inscrita el 13 de mayo de 2014 bajo el número 01833937 del Libro IX,</w:t>
      </w:r>
      <w:r w:rsidR="00D36D58">
        <w:rPr>
          <w:bCs/>
          <w:lang w:val="es-CO"/>
        </w:rPr>
        <w:t xml:space="preserve"> </w:t>
      </w:r>
      <w:r w:rsidR="00D36D58" w:rsidRPr="00D36D58">
        <w:rPr>
          <w:bCs/>
          <w:lang w:val="es-CO"/>
        </w:rPr>
        <w:t>la sociedad de la referencia cambió su nombre de: DISTRIBUIDORA</w:t>
      </w:r>
      <w:r w:rsidR="00D36D58">
        <w:rPr>
          <w:bCs/>
          <w:lang w:val="es-CO"/>
        </w:rPr>
        <w:t xml:space="preserve"> </w:t>
      </w:r>
      <w:r w:rsidR="00D36D58" w:rsidRPr="00D36D58">
        <w:rPr>
          <w:bCs/>
          <w:lang w:val="es-CO"/>
        </w:rPr>
        <w:t>ELECTRICA UNION LIMITADA, por el de: SOLUCIONES INTEGRALES UNION SAS</w:t>
      </w:r>
      <w:r w:rsidR="00D36D58">
        <w:rPr>
          <w:bCs/>
          <w:lang w:val="es-CO"/>
        </w:rPr>
        <w:t xml:space="preserve">; Que por </w:t>
      </w:r>
      <w:r w:rsidR="00C4254B" w:rsidRPr="00C4254B">
        <w:rPr>
          <w:bCs/>
          <w:lang w:val="es-CO"/>
        </w:rPr>
        <w:t>Acta No. 34, del 5 de mayo de 2014, inscrito el 13 de mayo de</w:t>
      </w:r>
      <w:r w:rsidR="00C4254B">
        <w:rPr>
          <w:bCs/>
          <w:lang w:val="es-CO"/>
        </w:rPr>
        <w:t xml:space="preserve"> </w:t>
      </w:r>
      <w:r w:rsidR="00C4254B" w:rsidRPr="00C4254B">
        <w:rPr>
          <w:bCs/>
          <w:lang w:val="es-CO"/>
        </w:rPr>
        <w:t>2014 bajo el número 01833937 del Libro IX, la sociedad de la</w:t>
      </w:r>
      <w:r w:rsidR="00C4254B">
        <w:rPr>
          <w:bCs/>
          <w:lang w:val="es-CO"/>
        </w:rPr>
        <w:t xml:space="preserve"> </w:t>
      </w:r>
      <w:r w:rsidR="00C4254B" w:rsidRPr="00C4254B">
        <w:rPr>
          <w:bCs/>
          <w:lang w:val="es-CO"/>
        </w:rPr>
        <w:t>referencia se transformó de Sociedad Limitada a Sociedad por Acciones</w:t>
      </w:r>
      <w:r w:rsidR="00C4254B">
        <w:rPr>
          <w:bCs/>
          <w:lang w:val="es-CO"/>
        </w:rPr>
        <w:t xml:space="preserve"> </w:t>
      </w:r>
      <w:r w:rsidR="00C4254B" w:rsidRPr="00C4254B">
        <w:rPr>
          <w:bCs/>
          <w:lang w:val="es-CO"/>
        </w:rPr>
        <w:t>Simplificada bajo el nombre de: SOLUCIONES INTEGRALES UNION SAS.</w:t>
      </w:r>
      <w:r w:rsidR="00C4254B">
        <w:rPr>
          <w:bCs/>
          <w:lang w:val="es-CO"/>
        </w:rPr>
        <w:t>;</w:t>
      </w:r>
      <w:r w:rsidR="00432E94">
        <w:rPr>
          <w:bCs/>
          <w:lang w:val="es-CO"/>
        </w:rPr>
        <w:t xml:space="preserve"> </w:t>
      </w:r>
      <w:r w:rsidR="00E972F6" w:rsidRPr="00FD275F">
        <w:rPr>
          <w:b/>
          <w:lang w:val="es-CO"/>
        </w:rPr>
        <w:t>(</w:t>
      </w:r>
      <w:r w:rsidR="00E972F6">
        <w:rPr>
          <w:b/>
          <w:lang w:val="es-CO"/>
        </w:rPr>
        <w:t>b</w:t>
      </w:r>
      <w:r w:rsidR="00E972F6" w:rsidRPr="00FD275F">
        <w:rPr>
          <w:b/>
          <w:lang w:val="es-CO"/>
        </w:rPr>
        <w:t>)</w:t>
      </w:r>
      <w:r w:rsidR="00E972F6" w:rsidRPr="00FD275F">
        <w:rPr>
          <w:bCs/>
          <w:lang w:val="es-CO"/>
        </w:rPr>
        <w:t xml:space="preserve"> </w:t>
      </w:r>
      <w:r w:rsidR="000879F8">
        <w:rPr>
          <w:b/>
          <w:lang w:val="es-CO"/>
        </w:rPr>
        <w:t xml:space="preserve">REPRESENTACIONES TECMIL </w:t>
      </w:r>
      <w:r w:rsidR="00E972F6">
        <w:rPr>
          <w:b/>
          <w:lang w:val="es-CO"/>
        </w:rPr>
        <w:t xml:space="preserve">SAS </w:t>
      </w:r>
      <w:r w:rsidR="00E972F6" w:rsidRPr="00FD275F">
        <w:rPr>
          <w:bCs/>
          <w:lang w:val="es-CO"/>
        </w:rPr>
        <w:t xml:space="preserve">con </w:t>
      </w:r>
      <w:proofErr w:type="spellStart"/>
      <w:r w:rsidR="00E972F6" w:rsidRPr="00FD275F">
        <w:rPr>
          <w:bCs/>
          <w:lang w:val="es-CO"/>
        </w:rPr>
        <w:t>Nit</w:t>
      </w:r>
      <w:proofErr w:type="spellEnd"/>
      <w:r w:rsidR="00E972F6" w:rsidRPr="00FD275F">
        <w:rPr>
          <w:bCs/>
          <w:lang w:val="es-CO"/>
        </w:rPr>
        <w:t xml:space="preserve">: </w:t>
      </w:r>
      <w:r w:rsidR="000879F8">
        <w:rPr>
          <w:bCs/>
          <w:lang w:val="es-CO"/>
        </w:rPr>
        <w:t>900</w:t>
      </w:r>
      <w:r w:rsidR="00E972F6" w:rsidRPr="00FD275F">
        <w:rPr>
          <w:bCs/>
          <w:lang w:val="es-CO"/>
        </w:rPr>
        <w:t>.</w:t>
      </w:r>
      <w:r w:rsidR="000879F8">
        <w:rPr>
          <w:bCs/>
          <w:lang w:val="es-CO"/>
        </w:rPr>
        <w:t>466</w:t>
      </w:r>
      <w:r w:rsidR="00E972F6" w:rsidRPr="00FD275F">
        <w:rPr>
          <w:bCs/>
          <w:lang w:val="es-CO"/>
        </w:rPr>
        <w:t>.</w:t>
      </w:r>
      <w:r w:rsidR="00432E94">
        <w:rPr>
          <w:bCs/>
          <w:lang w:val="es-CO"/>
        </w:rPr>
        <w:t>380</w:t>
      </w:r>
      <w:r w:rsidR="00E972F6" w:rsidRPr="00FD275F">
        <w:rPr>
          <w:bCs/>
          <w:lang w:val="es-CO"/>
        </w:rPr>
        <w:t>-</w:t>
      </w:r>
      <w:r w:rsidR="00432E94">
        <w:rPr>
          <w:bCs/>
          <w:lang w:val="es-CO"/>
        </w:rPr>
        <w:t>9</w:t>
      </w:r>
      <w:r w:rsidR="00E972F6" w:rsidRPr="00FD275F">
        <w:rPr>
          <w:bCs/>
          <w:lang w:val="es-CO"/>
        </w:rPr>
        <w:t xml:space="preserve"> y Matrícula No. </w:t>
      </w:r>
      <w:r w:rsidR="00432E94">
        <w:rPr>
          <w:bCs/>
          <w:lang w:val="es-CO"/>
        </w:rPr>
        <w:t>02144656</w:t>
      </w:r>
      <w:r w:rsidR="00E972F6" w:rsidRPr="00FD275F">
        <w:rPr>
          <w:bCs/>
          <w:lang w:val="es-CO"/>
        </w:rPr>
        <w:t xml:space="preserve"> del </w:t>
      </w:r>
      <w:r w:rsidR="00E972F6">
        <w:rPr>
          <w:bCs/>
          <w:lang w:val="es-CO"/>
        </w:rPr>
        <w:t>2</w:t>
      </w:r>
      <w:r w:rsidR="008E12EC">
        <w:rPr>
          <w:bCs/>
          <w:lang w:val="es-CO"/>
        </w:rPr>
        <w:t>6</w:t>
      </w:r>
      <w:r w:rsidR="00E972F6" w:rsidRPr="00FD275F">
        <w:rPr>
          <w:bCs/>
          <w:lang w:val="es-CO"/>
        </w:rPr>
        <w:t xml:space="preserve"> de </w:t>
      </w:r>
      <w:r w:rsidR="008E12EC">
        <w:rPr>
          <w:bCs/>
          <w:lang w:val="es-CO"/>
        </w:rPr>
        <w:t xml:space="preserve">septiembre </w:t>
      </w:r>
      <w:r w:rsidR="00E972F6" w:rsidRPr="00FD275F">
        <w:rPr>
          <w:bCs/>
          <w:lang w:val="es-CO"/>
        </w:rPr>
        <w:t xml:space="preserve">de </w:t>
      </w:r>
      <w:r w:rsidR="00E972F6">
        <w:rPr>
          <w:bCs/>
          <w:lang w:val="es-CO"/>
        </w:rPr>
        <w:t>20</w:t>
      </w:r>
      <w:r w:rsidR="008E12EC">
        <w:rPr>
          <w:bCs/>
          <w:lang w:val="es-CO"/>
        </w:rPr>
        <w:t>1</w:t>
      </w:r>
      <w:r w:rsidR="00E972F6">
        <w:rPr>
          <w:bCs/>
          <w:lang w:val="es-CO"/>
        </w:rPr>
        <w:t>1;</w:t>
      </w:r>
      <w:r w:rsidR="00E972F6" w:rsidRPr="00FD275F">
        <w:rPr>
          <w:bCs/>
          <w:lang w:val="es-CO"/>
        </w:rPr>
        <w:t xml:space="preserve"> </w:t>
      </w:r>
      <w:r w:rsidR="00E972F6">
        <w:rPr>
          <w:bCs/>
          <w:lang w:val="es-CO"/>
        </w:rPr>
        <w:t>Que p</w:t>
      </w:r>
      <w:r w:rsidR="00E972F6" w:rsidRPr="001E44E7">
        <w:rPr>
          <w:bCs/>
          <w:lang w:val="es-CO"/>
        </w:rPr>
        <w:t xml:space="preserve">or </w:t>
      </w:r>
      <w:r w:rsidR="004B6118" w:rsidRPr="004B6118">
        <w:rPr>
          <w:bCs/>
          <w:lang w:val="es-CO"/>
        </w:rPr>
        <w:t>Documento Privado del 12 de septiembre de 2011 de Asamblea de</w:t>
      </w:r>
      <w:r w:rsidR="004B6118">
        <w:rPr>
          <w:bCs/>
          <w:lang w:val="es-CO"/>
        </w:rPr>
        <w:t xml:space="preserve"> </w:t>
      </w:r>
      <w:r w:rsidR="004B6118" w:rsidRPr="004B6118">
        <w:rPr>
          <w:bCs/>
          <w:lang w:val="es-CO"/>
        </w:rPr>
        <w:t>Accionistas, inscrito en esta Cámara de Comercio el 26 de septiembre</w:t>
      </w:r>
      <w:r w:rsidR="004B6118">
        <w:rPr>
          <w:bCs/>
          <w:lang w:val="es-CO"/>
        </w:rPr>
        <w:t xml:space="preserve"> </w:t>
      </w:r>
      <w:r w:rsidR="004B6118" w:rsidRPr="004B6118">
        <w:rPr>
          <w:bCs/>
          <w:lang w:val="es-CO"/>
        </w:rPr>
        <w:t>de 2011, con el No. 01515453 del Libro IX, se constituyó la sociedad</w:t>
      </w:r>
      <w:r w:rsidR="004B6118">
        <w:rPr>
          <w:bCs/>
          <w:lang w:val="es-CO"/>
        </w:rPr>
        <w:t xml:space="preserve"> </w:t>
      </w:r>
      <w:r w:rsidR="004B6118" w:rsidRPr="004B6118">
        <w:rPr>
          <w:bCs/>
          <w:lang w:val="es-CO"/>
        </w:rPr>
        <w:t>de naturaleza Comercial denominada ZAMBAK ACCESORIOS S A S.</w:t>
      </w:r>
      <w:r w:rsidR="004B6118">
        <w:rPr>
          <w:bCs/>
          <w:lang w:val="es-CO"/>
        </w:rPr>
        <w:t xml:space="preserve">; Que por Acta </w:t>
      </w:r>
      <w:r w:rsidR="005B71FD" w:rsidRPr="005B71FD">
        <w:rPr>
          <w:bCs/>
          <w:lang w:val="es-CO"/>
        </w:rPr>
        <w:t>No. 005 del 7 de abril de 2022 de Asamblea de Accionistas, inscrito en esta Cámara de Comercio el 8 de abril de 2022, con el No.</w:t>
      </w:r>
      <w:r w:rsidR="005B71FD">
        <w:rPr>
          <w:bCs/>
          <w:lang w:val="es-CO"/>
        </w:rPr>
        <w:t xml:space="preserve"> </w:t>
      </w:r>
      <w:r w:rsidR="005B71FD" w:rsidRPr="005B71FD">
        <w:rPr>
          <w:bCs/>
          <w:lang w:val="es-CO"/>
        </w:rPr>
        <w:t>02814352 del Libro IX, la sociedad cambió su denominación o razón</w:t>
      </w:r>
      <w:r w:rsidR="005B71FD">
        <w:rPr>
          <w:bCs/>
          <w:lang w:val="es-CO"/>
        </w:rPr>
        <w:t xml:space="preserve"> </w:t>
      </w:r>
      <w:r w:rsidR="005B71FD" w:rsidRPr="005B71FD">
        <w:rPr>
          <w:bCs/>
          <w:lang w:val="es-CO"/>
        </w:rPr>
        <w:t>social de ZAMBAK ACCESORIOS S A S a REPRESENTACIONES TECMIL S.A.S.</w:t>
      </w:r>
    </w:p>
    <w:p w14:paraId="3B318639" w14:textId="77777777" w:rsidR="0002334E" w:rsidRPr="006F5D3B" w:rsidRDefault="0002334E" w:rsidP="00AE7D30">
      <w:pPr>
        <w:pStyle w:val="Textoindependiente"/>
        <w:spacing w:line="259" w:lineRule="auto"/>
        <w:ind w:left="624" w:right="337"/>
        <w:rPr>
          <w:b/>
          <w:lang w:val="es-CO"/>
        </w:rPr>
      </w:pPr>
    </w:p>
    <w:p w14:paraId="40095234" w14:textId="77777777" w:rsidR="00F539A1" w:rsidRDefault="00721C16" w:rsidP="00452D61">
      <w:pPr>
        <w:pStyle w:val="Textoindependiente"/>
        <w:ind w:left="624" w:right="337"/>
      </w:pPr>
      <w:r>
        <w:t>Los siguientes proveedores son los que hacen parte del Acuerdo Marco de Precios de materia prima de intendencia a nivel nacional, según la adjudicación por Lotes y Categorías así:</w:t>
      </w:r>
    </w:p>
    <w:p w14:paraId="59998512" w14:textId="34D8199F" w:rsidR="00F539A1" w:rsidRDefault="00F539A1">
      <w:pPr>
        <w:pStyle w:val="Ttulo3"/>
        <w:spacing w:before="1"/>
        <w:ind w:left="0"/>
        <w:rPr>
          <w:u w:val="none"/>
        </w:rPr>
      </w:pPr>
    </w:p>
    <w:tbl>
      <w:tblPr>
        <w:tblW w:w="5000" w:type="pct"/>
        <w:tblCellMar>
          <w:left w:w="70" w:type="dxa"/>
          <w:right w:w="70" w:type="dxa"/>
        </w:tblCellMar>
        <w:tblLook w:val="04A0" w:firstRow="1" w:lastRow="0" w:firstColumn="1" w:lastColumn="0" w:noHBand="0" w:noVBand="1"/>
      </w:tblPr>
      <w:tblGrid>
        <w:gridCol w:w="5330"/>
        <w:gridCol w:w="3542"/>
        <w:gridCol w:w="1708"/>
      </w:tblGrid>
      <w:tr w:rsidR="00FC7C4E" w:rsidRPr="00FC7C4E" w14:paraId="5E09D99B" w14:textId="77777777" w:rsidTr="00FC7C4E">
        <w:trPr>
          <w:trHeight w:val="293"/>
        </w:trPr>
        <w:tc>
          <w:tcPr>
            <w:tcW w:w="5000" w:type="pct"/>
            <w:gridSpan w:val="3"/>
            <w:tcBorders>
              <w:top w:val="nil"/>
              <w:left w:val="nil"/>
              <w:bottom w:val="nil"/>
              <w:right w:val="nil"/>
            </w:tcBorders>
            <w:vAlign w:val="bottom"/>
            <w:hideMark/>
          </w:tcPr>
          <w:p w14:paraId="7F62F4F3" w14:textId="77777777" w:rsidR="00FC7C4E" w:rsidRDefault="00FC7C4E" w:rsidP="00FC7C4E">
            <w:pPr>
              <w:widowControl/>
              <w:autoSpaceDE/>
              <w:autoSpaceDN/>
              <w:jc w:val="center"/>
              <w:rPr>
                <w:rFonts w:eastAsia="Times New Roman" w:cs="Times New Roman"/>
                <w:b/>
                <w:bCs/>
                <w:color w:val="000000"/>
                <w:lang w:val="es-CO" w:eastAsia="es-CO"/>
              </w:rPr>
            </w:pPr>
            <w:r w:rsidRPr="00FC7C4E">
              <w:rPr>
                <w:rFonts w:eastAsia="Times New Roman" w:cs="Times New Roman"/>
                <w:b/>
                <w:bCs/>
                <w:color w:val="000000"/>
                <w:lang w:val="es-CO" w:eastAsia="es-CO"/>
              </w:rPr>
              <w:t>LOTES ADJUDICADOS</w:t>
            </w:r>
          </w:p>
          <w:p w14:paraId="01B37E88" w14:textId="77777777" w:rsidR="009C7AC8" w:rsidRPr="00FC7C4E" w:rsidRDefault="009C7AC8" w:rsidP="00FC7C4E">
            <w:pPr>
              <w:widowControl/>
              <w:autoSpaceDE/>
              <w:autoSpaceDN/>
              <w:jc w:val="center"/>
              <w:rPr>
                <w:rFonts w:eastAsia="Times New Roman" w:cs="Times New Roman"/>
                <w:b/>
                <w:bCs/>
                <w:color w:val="000000"/>
                <w:sz w:val="14"/>
                <w:szCs w:val="14"/>
                <w:lang w:val="es-CO" w:eastAsia="es-CO"/>
              </w:rPr>
            </w:pPr>
          </w:p>
        </w:tc>
      </w:tr>
      <w:tr w:rsidR="004F6AA3" w:rsidRPr="00FC7C4E" w14:paraId="3F5AFCB2" w14:textId="77777777" w:rsidTr="00FC7C4E">
        <w:trPr>
          <w:trHeight w:val="293"/>
        </w:trPr>
        <w:tc>
          <w:tcPr>
            <w:tcW w:w="5000" w:type="pct"/>
            <w:gridSpan w:val="3"/>
            <w:tcBorders>
              <w:top w:val="nil"/>
              <w:left w:val="nil"/>
              <w:bottom w:val="nil"/>
              <w:right w:val="nil"/>
            </w:tcBorders>
            <w:vAlign w:val="bottom"/>
          </w:tcPr>
          <w:p w14:paraId="593E1FE8" w14:textId="77777777" w:rsidR="004F6AA3" w:rsidRPr="00FC7C4E" w:rsidRDefault="004F6AA3" w:rsidP="00FC7C4E">
            <w:pPr>
              <w:widowControl/>
              <w:autoSpaceDE/>
              <w:autoSpaceDN/>
              <w:jc w:val="center"/>
              <w:rPr>
                <w:rFonts w:eastAsia="Times New Roman" w:cs="Times New Roman"/>
                <w:b/>
                <w:bCs/>
                <w:color w:val="000000"/>
                <w:lang w:val="es-CO" w:eastAsia="es-CO"/>
              </w:rPr>
            </w:pPr>
          </w:p>
        </w:tc>
      </w:tr>
      <w:tr w:rsidR="00FC7C4E" w:rsidRPr="00FC7C4E" w14:paraId="581B512E"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3AEE03FA"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w:t>
            </w:r>
          </w:p>
        </w:tc>
      </w:tr>
      <w:tr w:rsidR="00FC7C4E" w:rsidRPr="00FC7C4E" w14:paraId="728C8BF8"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2B0636DE"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28739E5E"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768F4D11"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5C33FC7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4E2A09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UT MECO&amp;MILITARY 2025</w:t>
            </w:r>
          </w:p>
        </w:tc>
        <w:tc>
          <w:tcPr>
            <w:tcW w:w="1674" w:type="pct"/>
            <w:tcBorders>
              <w:top w:val="nil"/>
              <w:left w:val="nil"/>
              <w:bottom w:val="single" w:sz="4" w:space="0" w:color="A6A6A6"/>
              <w:right w:val="single" w:sz="4" w:space="0" w:color="A6A6A6"/>
            </w:tcBorders>
            <w:shd w:val="clear" w:color="000000" w:fill="FFFFFF"/>
            <w:vAlign w:val="center"/>
            <w:hideMark/>
          </w:tcPr>
          <w:p w14:paraId="5538295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METALICOS</w:t>
            </w:r>
          </w:p>
        </w:tc>
        <w:tc>
          <w:tcPr>
            <w:tcW w:w="807" w:type="pct"/>
            <w:tcBorders>
              <w:top w:val="nil"/>
              <w:left w:val="nil"/>
              <w:bottom w:val="single" w:sz="4" w:space="0" w:color="A6A6A6"/>
              <w:right w:val="single" w:sz="4" w:space="0" w:color="A6A6A6"/>
            </w:tcBorders>
            <w:shd w:val="clear" w:color="000000" w:fill="FFFFFF"/>
            <w:vAlign w:val="center"/>
            <w:hideMark/>
          </w:tcPr>
          <w:p w14:paraId="66977A1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CC0E9B7"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5168D32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GRUPO ALIANZA ALZ SAS</w:t>
            </w:r>
          </w:p>
        </w:tc>
        <w:tc>
          <w:tcPr>
            <w:tcW w:w="1674" w:type="pct"/>
            <w:tcBorders>
              <w:top w:val="nil"/>
              <w:left w:val="nil"/>
              <w:bottom w:val="single" w:sz="4" w:space="0" w:color="A6A6A6"/>
              <w:right w:val="single" w:sz="4" w:space="0" w:color="A6A6A6"/>
            </w:tcBorders>
            <w:shd w:val="clear" w:color="000000" w:fill="FFFFFF"/>
            <w:vAlign w:val="center"/>
            <w:hideMark/>
          </w:tcPr>
          <w:p w14:paraId="3D79069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METALICOS</w:t>
            </w:r>
          </w:p>
        </w:tc>
        <w:tc>
          <w:tcPr>
            <w:tcW w:w="807" w:type="pct"/>
            <w:tcBorders>
              <w:top w:val="nil"/>
              <w:left w:val="nil"/>
              <w:bottom w:val="single" w:sz="4" w:space="0" w:color="A6A6A6"/>
              <w:right w:val="single" w:sz="4" w:space="0" w:color="A6A6A6"/>
            </w:tcBorders>
            <w:shd w:val="clear" w:color="000000" w:fill="FFFFFF"/>
            <w:vAlign w:val="center"/>
            <w:hideMark/>
          </w:tcPr>
          <w:p w14:paraId="66FE81A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DDEAFB0"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FD2E99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79585D6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METALICOS</w:t>
            </w:r>
          </w:p>
        </w:tc>
        <w:tc>
          <w:tcPr>
            <w:tcW w:w="807" w:type="pct"/>
            <w:tcBorders>
              <w:top w:val="nil"/>
              <w:left w:val="nil"/>
              <w:bottom w:val="single" w:sz="4" w:space="0" w:color="A6A6A6"/>
              <w:right w:val="single" w:sz="4" w:space="0" w:color="A6A6A6"/>
            </w:tcBorders>
            <w:shd w:val="clear" w:color="000000" w:fill="FFFFFF"/>
            <w:vAlign w:val="center"/>
            <w:hideMark/>
          </w:tcPr>
          <w:p w14:paraId="4E0556C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6B4EEA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306D0E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INSUMODA</w:t>
            </w:r>
          </w:p>
        </w:tc>
        <w:tc>
          <w:tcPr>
            <w:tcW w:w="1674" w:type="pct"/>
            <w:tcBorders>
              <w:top w:val="nil"/>
              <w:left w:val="nil"/>
              <w:bottom w:val="single" w:sz="4" w:space="0" w:color="A6A6A6"/>
              <w:right w:val="single" w:sz="4" w:space="0" w:color="A6A6A6"/>
            </w:tcBorders>
            <w:shd w:val="clear" w:color="000000" w:fill="FFFFFF"/>
            <w:vAlign w:val="center"/>
            <w:hideMark/>
          </w:tcPr>
          <w:p w14:paraId="5788D8D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METALICOS</w:t>
            </w:r>
          </w:p>
        </w:tc>
        <w:tc>
          <w:tcPr>
            <w:tcW w:w="807" w:type="pct"/>
            <w:tcBorders>
              <w:top w:val="nil"/>
              <w:left w:val="nil"/>
              <w:bottom w:val="single" w:sz="4" w:space="0" w:color="A6A6A6"/>
              <w:right w:val="single" w:sz="4" w:space="0" w:color="A6A6A6"/>
            </w:tcBorders>
            <w:shd w:val="clear" w:color="000000" w:fill="FFFFFF"/>
            <w:vAlign w:val="center"/>
            <w:hideMark/>
          </w:tcPr>
          <w:p w14:paraId="37F4001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58E8980"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0633D37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0D440D1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METALICOS</w:t>
            </w:r>
          </w:p>
        </w:tc>
        <w:tc>
          <w:tcPr>
            <w:tcW w:w="807" w:type="pct"/>
            <w:tcBorders>
              <w:top w:val="nil"/>
              <w:left w:val="nil"/>
              <w:bottom w:val="single" w:sz="4" w:space="0" w:color="A6A6A6"/>
              <w:right w:val="single" w:sz="4" w:space="0" w:color="A6A6A6"/>
            </w:tcBorders>
            <w:shd w:val="clear" w:color="000000" w:fill="FFFFFF"/>
            <w:vAlign w:val="center"/>
            <w:hideMark/>
          </w:tcPr>
          <w:p w14:paraId="6B930142" w14:textId="77777777" w:rsid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p w14:paraId="06B7002E" w14:textId="77777777" w:rsidR="00C229C5" w:rsidRPr="00FC7C4E" w:rsidRDefault="00C229C5" w:rsidP="00FC7C4E">
            <w:pPr>
              <w:widowControl/>
              <w:autoSpaceDE/>
              <w:autoSpaceDN/>
              <w:jc w:val="center"/>
              <w:rPr>
                <w:rFonts w:eastAsia="Times New Roman" w:cs="Times New Roman"/>
                <w:color w:val="4E4D4D"/>
                <w:sz w:val="14"/>
                <w:szCs w:val="14"/>
                <w:lang w:val="es-CO" w:eastAsia="es-CO"/>
              </w:rPr>
            </w:pPr>
          </w:p>
        </w:tc>
      </w:tr>
      <w:tr w:rsidR="00FC7C4E" w:rsidRPr="00FC7C4E" w14:paraId="370C67FE"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383DD475"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2</w:t>
            </w:r>
          </w:p>
        </w:tc>
      </w:tr>
      <w:tr w:rsidR="00FC7C4E" w:rsidRPr="00FC7C4E" w14:paraId="5776A687"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71FE4CCB"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lastRenderedPageBreak/>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43D4F990"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5C76DFDA"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202B643B"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DDF7E4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GRUPO ALIANZA ALZ SAS</w:t>
            </w:r>
          </w:p>
        </w:tc>
        <w:tc>
          <w:tcPr>
            <w:tcW w:w="1674" w:type="pct"/>
            <w:tcBorders>
              <w:top w:val="nil"/>
              <w:left w:val="nil"/>
              <w:bottom w:val="single" w:sz="4" w:space="0" w:color="A6A6A6"/>
              <w:right w:val="single" w:sz="4" w:space="0" w:color="A6A6A6"/>
            </w:tcBorders>
            <w:shd w:val="clear" w:color="000000" w:fill="FFFFFF"/>
            <w:vAlign w:val="center"/>
            <w:hideMark/>
          </w:tcPr>
          <w:p w14:paraId="01FD5A7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POLIESTER</w:t>
            </w:r>
          </w:p>
        </w:tc>
        <w:tc>
          <w:tcPr>
            <w:tcW w:w="807" w:type="pct"/>
            <w:tcBorders>
              <w:top w:val="nil"/>
              <w:left w:val="nil"/>
              <w:bottom w:val="single" w:sz="4" w:space="0" w:color="A6A6A6"/>
              <w:right w:val="single" w:sz="4" w:space="0" w:color="A6A6A6"/>
            </w:tcBorders>
            <w:shd w:val="clear" w:color="000000" w:fill="FFFFFF"/>
            <w:vAlign w:val="center"/>
            <w:hideMark/>
          </w:tcPr>
          <w:p w14:paraId="6F836E4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800C042"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BB0F75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0F0D782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POLIESTER</w:t>
            </w:r>
          </w:p>
        </w:tc>
        <w:tc>
          <w:tcPr>
            <w:tcW w:w="807" w:type="pct"/>
            <w:tcBorders>
              <w:top w:val="nil"/>
              <w:left w:val="nil"/>
              <w:bottom w:val="single" w:sz="4" w:space="0" w:color="A6A6A6"/>
              <w:right w:val="single" w:sz="4" w:space="0" w:color="A6A6A6"/>
            </w:tcBorders>
            <w:shd w:val="clear" w:color="000000" w:fill="FFFFFF"/>
            <w:vAlign w:val="center"/>
            <w:hideMark/>
          </w:tcPr>
          <w:p w14:paraId="12C76F2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FB2927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FDC4C3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6164A23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POLIESTER</w:t>
            </w:r>
          </w:p>
        </w:tc>
        <w:tc>
          <w:tcPr>
            <w:tcW w:w="807" w:type="pct"/>
            <w:tcBorders>
              <w:top w:val="nil"/>
              <w:left w:val="nil"/>
              <w:bottom w:val="single" w:sz="4" w:space="0" w:color="A6A6A6"/>
              <w:right w:val="single" w:sz="4" w:space="0" w:color="A6A6A6"/>
            </w:tcBorders>
            <w:shd w:val="clear" w:color="000000" w:fill="FFFFFF"/>
            <w:vAlign w:val="center"/>
            <w:hideMark/>
          </w:tcPr>
          <w:p w14:paraId="6CAFCF5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F6F339A"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0A92F3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INVERSIONES GAO S.A.S</w:t>
            </w:r>
          </w:p>
        </w:tc>
        <w:tc>
          <w:tcPr>
            <w:tcW w:w="1674" w:type="pct"/>
            <w:tcBorders>
              <w:top w:val="nil"/>
              <w:left w:val="nil"/>
              <w:bottom w:val="single" w:sz="4" w:space="0" w:color="A6A6A6"/>
              <w:right w:val="single" w:sz="4" w:space="0" w:color="A6A6A6"/>
            </w:tcBorders>
            <w:shd w:val="clear" w:color="000000" w:fill="FFFFFF"/>
            <w:vAlign w:val="center"/>
            <w:hideMark/>
          </w:tcPr>
          <w:p w14:paraId="2584A72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POLIESTER</w:t>
            </w:r>
          </w:p>
        </w:tc>
        <w:tc>
          <w:tcPr>
            <w:tcW w:w="807" w:type="pct"/>
            <w:tcBorders>
              <w:top w:val="nil"/>
              <w:left w:val="nil"/>
              <w:bottom w:val="single" w:sz="4" w:space="0" w:color="A6A6A6"/>
              <w:right w:val="single" w:sz="4" w:space="0" w:color="A6A6A6"/>
            </w:tcBorders>
            <w:shd w:val="clear" w:color="000000" w:fill="FFFFFF"/>
            <w:vAlign w:val="center"/>
            <w:hideMark/>
          </w:tcPr>
          <w:p w14:paraId="6D0E0F5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9B8ED5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81B815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INSUMODA</w:t>
            </w:r>
          </w:p>
        </w:tc>
        <w:tc>
          <w:tcPr>
            <w:tcW w:w="1674" w:type="pct"/>
            <w:tcBorders>
              <w:top w:val="nil"/>
              <w:left w:val="nil"/>
              <w:bottom w:val="single" w:sz="4" w:space="0" w:color="A6A6A6"/>
              <w:right w:val="single" w:sz="4" w:space="0" w:color="A6A6A6"/>
            </w:tcBorders>
            <w:shd w:val="clear" w:color="000000" w:fill="FFFFFF"/>
            <w:vAlign w:val="center"/>
            <w:hideMark/>
          </w:tcPr>
          <w:p w14:paraId="523EFEF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POLIESTER</w:t>
            </w:r>
          </w:p>
        </w:tc>
        <w:tc>
          <w:tcPr>
            <w:tcW w:w="807" w:type="pct"/>
            <w:tcBorders>
              <w:top w:val="nil"/>
              <w:left w:val="nil"/>
              <w:bottom w:val="single" w:sz="4" w:space="0" w:color="A6A6A6"/>
              <w:right w:val="single" w:sz="4" w:space="0" w:color="A6A6A6"/>
            </w:tcBorders>
            <w:shd w:val="clear" w:color="000000" w:fill="FFFFFF"/>
            <w:vAlign w:val="center"/>
            <w:hideMark/>
          </w:tcPr>
          <w:p w14:paraId="55C8217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41733AF"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4675AF9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UNIÓN TEMPORAL SOLTEC 2025</w:t>
            </w:r>
          </w:p>
        </w:tc>
        <w:tc>
          <w:tcPr>
            <w:tcW w:w="1674" w:type="pct"/>
            <w:tcBorders>
              <w:top w:val="nil"/>
              <w:left w:val="nil"/>
              <w:bottom w:val="single" w:sz="4" w:space="0" w:color="A6A6A6"/>
              <w:right w:val="single" w:sz="4" w:space="0" w:color="A6A6A6"/>
            </w:tcBorders>
            <w:shd w:val="clear" w:color="000000" w:fill="FFFFFF"/>
            <w:vAlign w:val="center"/>
            <w:hideMark/>
          </w:tcPr>
          <w:p w14:paraId="2BDD37D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BOTONES POLIESTER</w:t>
            </w:r>
          </w:p>
        </w:tc>
        <w:tc>
          <w:tcPr>
            <w:tcW w:w="807" w:type="pct"/>
            <w:tcBorders>
              <w:top w:val="nil"/>
              <w:left w:val="nil"/>
              <w:bottom w:val="single" w:sz="4" w:space="0" w:color="A6A6A6"/>
              <w:right w:val="single" w:sz="4" w:space="0" w:color="A6A6A6"/>
            </w:tcBorders>
            <w:shd w:val="clear" w:color="000000" w:fill="FFFFFF"/>
            <w:vAlign w:val="center"/>
            <w:hideMark/>
          </w:tcPr>
          <w:p w14:paraId="60B4686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23F13E8"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09266D63"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3</w:t>
            </w:r>
          </w:p>
        </w:tc>
      </w:tr>
      <w:tr w:rsidR="00FC7C4E" w:rsidRPr="00FC7C4E" w14:paraId="1577AE5F"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68EB73CF"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2BC6C5CF"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039F6879"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6EB1A0DC"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B691FC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PRODUCTOS BOXEADOR DE COLOMBIA SAS</w:t>
            </w:r>
          </w:p>
        </w:tc>
        <w:tc>
          <w:tcPr>
            <w:tcW w:w="1674" w:type="pct"/>
            <w:tcBorders>
              <w:top w:val="nil"/>
              <w:left w:val="nil"/>
              <w:bottom w:val="single" w:sz="4" w:space="0" w:color="A6A6A6"/>
              <w:right w:val="single" w:sz="4" w:space="0" w:color="A6A6A6"/>
            </w:tcBorders>
            <w:shd w:val="clear" w:color="000000" w:fill="FFFFFF"/>
            <w:vAlign w:val="center"/>
            <w:hideMark/>
          </w:tcPr>
          <w:p w14:paraId="7AF4975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CAUCHO</w:t>
            </w:r>
          </w:p>
        </w:tc>
        <w:tc>
          <w:tcPr>
            <w:tcW w:w="807" w:type="pct"/>
            <w:tcBorders>
              <w:top w:val="nil"/>
              <w:left w:val="nil"/>
              <w:bottom w:val="single" w:sz="4" w:space="0" w:color="A6A6A6"/>
              <w:right w:val="single" w:sz="4" w:space="0" w:color="A6A6A6"/>
            </w:tcBorders>
            <w:shd w:val="clear" w:color="000000" w:fill="FFFFFF"/>
            <w:vAlign w:val="center"/>
            <w:hideMark/>
          </w:tcPr>
          <w:p w14:paraId="145DD49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382D00F"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F75095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SOLUCIONES INTEGRALES UNION SAS</w:t>
            </w:r>
          </w:p>
        </w:tc>
        <w:tc>
          <w:tcPr>
            <w:tcW w:w="1674" w:type="pct"/>
            <w:tcBorders>
              <w:top w:val="nil"/>
              <w:left w:val="nil"/>
              <w:bottom w:val="single" w:sz="4" w:space="0" w:color="A6A6A6"/>
              <w:right w:val="single" w:sz="4" w:space="0" w:color="A6A6A6"/>
            </w:tcBorders>
            <w:shd w:val="clear" w:color="000000" w:fill="FFFFFF"/>
            <w:vAlign w:val="center"/>
            <w:hideMark/>
          </w:tcPr>
          <w:p w14:paraId="37F50EE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CAUCHO</w:t>
            </w:r>
          </w:p>
        </w:tc>
        <w:tc>
          <w:tcPr>
            <w:tcW w:w="807" w:type="pct"/>
            <w:tcBorders>
              <w:top w:val="nil"/>
              <w:left w:val="nil"/>
              <w:bottom w:val="single" w:sz="4" w:space="0" w:color="A6A6A6"/>
              <w:right w:val="single" w:sz="4" w:space="0" w:color="A6A6A6"/>
            </w:tcBorders>
            <w:shd w:val="clear" w:color="000000" w:fill="FFFFFF"/>
            <w:vAlign w:val="center"/>
            <w:hideMark/>
          </w:tcPr>
          <w:p w14:paraId="4F4A614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419565C"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C74C58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26CAFCC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CAUCHO</w:t>
            </w:r>
          </w:p>
        </w:tc>
        <w:tc>
          <w:tcPr>
            <w:tcW w:w="807" w:type="pct"/>
            <w:tcBorders>
              <w:top w:val="nil"/>
              <w:left w:val="nil"/>
              <w:bottom w:val="single" w:sz="4" w:space="0" w:color="A6A6A6"/>
              <w:right w:val="single" w:sz="4" w:space="0" w:color="A6A6A6"/>
            </w:tcBorders>
            <w:shd w:val="clear" w:color="000000" w:fill="FFFFFF"/>
            <w:vAlign w:val="center"/>
            <w:hideMark/>
          </w:tcPr>
          <w:p w14:paraId="54510AD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DDFDE72"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1B12DE1E"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4</w:t>
            </w:r>
          </w:p>
        </w:tc>
      </w:tr>
      <w:tr w:rsidR="00FC7C4E" w:rsidRPr="00FC7C4E" w14:paraId="0906B9F7"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50658212"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613BD164"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4EDCD5E6"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45278E80"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218F14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71EDF62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CIERRES DE CONTACTO</w:t>
            </w:r>
          </w:p>
        </w:tc>
        <w:tc>
          <w:tcPr>
            <w:tcW w:w="807" w:type="pct"/>
            <w:tcBorders>
              <w:top w:val="nil"/>
              <w:left w:val="nil"/>
              <w:bottom w:val="single" w:sz="4" w:space="0" w:color="A6A6A6"/>
              <w:right w:val="single" w:sz="4" w:space="0" w:color="A6A6A6"/>
            </w:tcBorders>
            <w:shd w:val="clear" w:color="000000" w:fill="FFFFFF"/>
            <w:vAlign w:val="center"/>
            <w:hideMark/>
          </w:tcPr>
          <w:p w14:paraId="5108440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52AAEE5"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9928DE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265BBD9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CIERRES DE CONTACTO</w:t>
            </w:r>
          </w:p>
        </w:tc>
        <w:tc>
          <w:tcPr>
            <w:tcW w:w="807" w:type="pct"/>
            <w:tcBorders>
              <w:top w:val="nil"/>
              <w:left w:val="nil"/>
              <w:bottom w:val="single" w:sz="4" w:space="0" w:color="A6A6A6"/>
              <w:right w:val="single" w:sz="4" w:space="0" w:color="A6A6A6"/>
            </w:tcBorders>
            <w:shd w:val="clear" w:color="000000" w:fill="FFFFFF"/>
            <w:vAlign w:val="center"/>
            <w:hideMark/>
          </w:tcPr>
          <w:p w14:paraId="2885842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D073309"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718456EA"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5</w:t>
            </w:r>
          </w:p>
        </w:tc>
      </w:tr>
      <w:tr w:rsidR="00FC7C4E" w:rsidRPr="00FC7C4E" w14:paraId="6B411B22"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183DCCFE"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15EDF555"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64E9752D"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4BF20E7B"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BBAD4B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098084B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CINTA FAYA</w:t>
            </w:r>
          </w:p>
        </w:tc>
        <w:tc>
          <w:tcPr>
            <w:tcW w:w="807" w:type="pct"/>
            <w:tcBorders>
              <w:top w:val="nil"/>
              <w:left w:val="nil"/>
              <w:bottom w:val="single" w:sz="4" w:space="0" w:color="A6A6A6"/>
              <w:right w:val="single" w:sz="4" w:space="0" w:color="A6A6A6"/>
            </w:tcBorders>
            <w:shd w:val="clear" w:color="000000" w:fill="FFFFFF"/>
            <w:vAlign w:val="center"/>
            <w:hideMark/>
          </w:tcPr>
          <w:p w14:paraId="22705ED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A5B725B"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022520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UNIÓN TEMPORAL SOLTEC 2025</w:t>
            </w:r>
          </w:p>
        </w:tc>
        <w:tc>
          <w:tcPr>
            <w:tcW w:w="1674" w:type="pct"/>
            <w:tcBorders>
              <w:top w:val="nil"/>
              <w:left w:val="nil"/>
              <w:bottom w:val="single" w:sz="4" w:space="0" w:color="A6A6A6"/>
              <w:right w:val="single" w:sz="4" w:space="0" w:color="A6A6A6"/>
            </w:tcBorders>
            <w:shd w:val="clear" w:color="000000" w:fill="FFFFFF"/>
            <w:vAlign w:val="center"/>
            <w:hideMark/>
          </w:tcPr>
          <w:p w14:paraId="5FB101F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CINTA FAYA</w:t>
            </w:r>
          </w:p>
        </w:tc>
        <w:tc>
          <w:tcPr>
            <w:tcW w:w="807" w:type="pct"/>
            <w:tcBorders>
              <w:top w:val="nil"/>
              <w:left w:val="nil"/>
              <w:bottom w:val="single" w:sz="4" w:space="0" w:color="A6A6A6"/>
              <w:right w:val="single" w:sz="4" w:space="0" w:color="A6A6A6"/>
            </w:tcBorders>
            <w:shd w:val="clear" w:color="000000" w:fill="FFFFFF"/>
            <w:vAlign w:val="center"/>
            <w:hideMark/>
          </w:tcPr>
          <w:p w14:paraId="24A49E5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4F639AF"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013EE57A"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6</w:t>
            </w:r>
          </w:p>
        </w:tc>
      </w:tr>
      <w:tr w:rsidR="00FC7C4E" w:rsidRPr="00FC7C4E" w14:paraId="14FAF1FD"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550FC98A"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59B385B4"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571D2AAC"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576C0D52"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A2220C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0A50FA3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CREMALLERAS Y SLIDER</w:t>
            </w:r>
          </w:p>
        </w:tc>
        <w:tc>
          <w:tcPr>
            <w:tcW w:w="807" w:type="pct"/>
            <w:tcBorders>
              <w:top w:val="nil"/>
              <w:left w:val="nil"/>
              <w:bottom w:val="single" w:sz="4" w:space="0" w:color="A6A6A6"/>
              <w:right w:val="single" w:sz="4" w:space="0" w:color="A6A6A6"/>
            </w:tcBorders>
            <w:shd w:val="clear" w:color="000000" w:fill="FFFFFF"/>
            <w:vAlign w:val="center"/>
            <w:hideMark/>
          </w:tcPr>
          <w:p w14:paraId="5F9AF9B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F48442E"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747E31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CAPITEX S.AS.</w:t>
            </w:r>
          </w:p>
        </w:tc>
        <w:tc>
          <w:tcPr>
            <w:tcW w:w="1674" w:type="pct"/>
            <w:tcBorders>
              <w:top w:val="nil"/>
              <w:left w:val="nil"/>
              <w:bottom w:val="single" w:sz="4" w:space="0" w:color="A6A6A6"/>
              <w:right w:val="single" w:sz="4" w:space="0" w:color="A6A6A6"/>
            </w:tcBorders>
            <w:shd w:val="clear" w:color="000000" w:fill="FFFFFF"/>
            <w:vAlign w:val="center"/>
            <w:hideMark/>
          </w:tcPr>
          <w:p w14:paraId="4BDF130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CREMALLERAS Y SLIDER</w:t>
            </w:r>
          </w:p>
        </w:tc>
        <w:tc>
          <w:tcPr>
            <w:tcW w:w="807" w:type="pct"/>
            <w:tcBorders>
              <w:top w:val="nil"/>
              <w:left w:val="nil"/>
              <w:bottom w:val="single" w:sz="4" w:space="0" w:color="A6A6A6"/>
              <w:right w:val="single" w:sz="4" w:space="0" w:color="A6A6A6"/>
            </w:tcBorders>
            <w:shd w:val="clear" w:color="000000" w:fill="FFFFFF"/>
            <w:vAlign w:val="center"/>
            <w:hideMark/>
          </w:tcPr>
          <w:p w14:paraId="47EA36E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EF576E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26C8EE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69B1EC1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CREMALLERAS Y SLIDER</w:t>
            </w:r>
          </w:p>
        </w:tc>
        <w:tc>
          <w:tcPr>
            <w:tcW w:w="807" w:type="pct"/>
            <w:tcBorders>
              <w:top w:val="nil"/>
              <w:left w:val="nil"/>
              <w:bottom w:val="single" w:sz="4" w:space="0" w:color="A6A6A6"/>
              <w:right w:val="single" w:sz="4" w:space="0" w:color="A6A6A6"/>
            </w:tcBorders>
            <w:shd w:val="clear" w:color="000000" w:fill="FFFFFF"/>
            <w:vAlign w:val="center"/>
            <w:hideMark/>
          </w:tcPr>
          <w:p w14:paraId="69BAD11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FE92B0E"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9DEE07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INVERSIONES GAO S.A.S</w:t>
            </w:r>
          </w:p>
        </w:tc>
        <w:tc>
          <w:tcPr>
            <w:tcW w:w="1674" w:type="pct"/>
            <w:tcBorders>
              <w:top w:val="nil"/>
              <w:left w:val="nil"/>
              <w:bottom w:val="single" w:sz="4" w:space="0" w:color="A6A6A6"/>
              <w:right w:val="single" w:sz="4" w:space="0" w:color="A6A6A6"/>
            </w:tcBorders>
            <w:shd w:val="clear" w:color="000000" w:fill="FFFFFF"/>
            <w:vAlign w:val="center"/>
            <w:hideMark/>
          </w:tcPr>
          <w:p w14:paraId="26572F8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CREMALLERAS Y SLIDER</w:t>
            </w:r>
          </w:p>
        </w:tc>
        <w:tc>
          <w:tcPr>
            <w:tcW w:w="807" w:type="pct"/>
            <w:tcBorders>
              <w:top w:val="nil"/>
              <w:left w:val="nil"/>
              <w:bottom w:val="single" w:sz="4" w:space="0" w:color="A6A6A6"/>
              <w:right w:val="single" w:sz="4" w:space="0" w:color="A6A6A6"/>
            </w:tcBorders>
            <w:shd w:val="clear" w:color="000000" w:fill="FFFFFF"/>
            <w:vAlign w:val="center"/>
            <w:hideMark/>
          </w:tcPr>
          <w:p w14:paraId="79C7C54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A77ADC1"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F25C3A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INSUMODA</w:t>
            </w:r>
          </w:p>
        </w:tc>
        <w:tc>
          <w:tcPr>
            <w:tcW w:w="1674" w:type="pct"/>
            <w:tcBorders>
              <w:top w:val="nil"/>
              <w:left w:val="nil"/>
              <w:bottom w:val="single" w:sz="4" w:space="0" w:color="A6A6A6"/>
              <w:right w:val="single" w:sz="4" w:space="0" w:color="A6A6A6"/>
            </w:tcBorders>
            <w:shd w:val="clear" w:color="000000" w:fill="FFFFFF"/>
            <w:vAlign w:val="center"/>
            <w:hideMark/>
          </w:tcPr>
          <w:p w14:paraId="56D0ACF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CREMALLERAS Y SLIDER</w:t>
            </w:r>
          </w:p>
        </w:tc>
        <w:tc>
          <w:tcPr>
            <w:tcW w:w="807" w:type="pct"/>
            <w:tcBorders>
              <w:top w:val="nil"/>
              <w:left w:val="nil"/>
              <w:bottom w:val="single" w:sz="4" w:space="0" w:color="A6A6A6"/>
              <w:right w:val="single" w:sz="4" w:space="0" w:color="A6A6A6"/>
            </w:tcBorders>
            <w:shd w:val="clear" w:color="000000" w:fill="FFFFFF"/>
            <w:vAlign w:val="center"/>
            <w:hideMark/>
          </w:tcPr>
          <w:p w14:paraId="1E88A03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74A8DF1"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5C51B96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46427AA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CREMALLERAS Y SLIDER</w:t>
            </w:r>
          </w:p>
        </w:tc>
        <w:tc>
          <w:tcPr>
            <w:tcW w:w="807" w:type="pct"/>
            <w:tcBorders>
              <w:top w:val="nil"/>
              <w:left w:val="nil"/>
              <w:bottom w:val="single" w:sz="4" w:space="0" w:color="A6A6A6"/>
              <w:right w:val="single" w:sz="4" w:space="0" w:color="A6A6A6"/>
            </w:tcBorders>
            <w:shd w:val="clear" w:color="000000" w:fill="FFFFFF"/>
            <w:vAlign w:val="center"/>
            <w:hideMark/>
          </w:tcPr>
          <w:p w14:paraId="7F6881D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18846EBE"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3234393C"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7</w:t>
            </w:r>
          </w:p>
        </w:tc>
      </w:tr>
      <w:tr w:rsidR="00FC7C4E" w:rsidRPr="00FC7C4E" w14:paraId="5251088B"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2B992E7D"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2E99457B"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490B51E1"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58F1959A"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09C1943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CURTIEMBRES CAÑON</w:t>
            </w:r>
          </w:p>
        </w:tc>
        <w:tc>
          <w:tcPr>
            <w:tcW w:w="1674" w:type="pct"/>
            <w:tcBorders>
              <w:top w:val="nil"/>
              <w:left w:val="nil"/>
              <w:bottom w:val="single" w:sz="4" w:space="0" w:color="A6A6A6"/>
              <w:right w:val="single" w:sz="4" w:space="0" w:color="A6A6A6"/>
            </w:tcBorders>
            <w:shd w:val="clear" w:color="000000" w:fill="FFFFFF"/>
            <w:vAlign w:val="center"/>
            <w:hideMark/>
          </w:tcPr>
          <w:p w14:paraId="6260B68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CUERO</w:t>
            </w:r>
          </w:p>
        </w:tc>
        <w:tc>
          <w:tcPr>
            <w:tcW w:w="807" w:type="pct"/>
            <w:tcBorders>
              <w:top w:val="nil"/>
              <w:left w:val="nil"/>
              <w:bottom w:val="single" w:sz="4" w:space="0" w:color="A6A6A6"/>
              <w:right w:val="single" w:sz="4" w:space="0" w:color="A6A6A6"/>
            </w:tcBorders>
            <w:shd w:val="clear" w:color="000000" w:fill="FFFFFF"/>
            <w:vAlign w:val="center"/>
            <w:hideMark/>
          </w:tcPr>
          <w:p w14:paraId="33477F7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1F7F229E"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4705169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293FF93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CUERO</w:t>
            </w:r>
          </w:p>
        </w:tc>
        <w:tc>
          <w:tcPr>
            <w:tcW w:w="807" w:type="pct"/>
            <w:tcBorders>
              <w:top w:val="nil"/>
              <w:left w:val="nil"/>
              <w:bottom w:val="single" w:sz="4" w:space="0" w:color="A6A6A6"/>
              <w:right w:val="single" w:sz="4" w:space="0" w:color="A6A6A6"/>
            </w:tcBorders>
            <w:shd w:val="clear" w:color="000000" w:fill="FFFFFF"/>
            <w:vAlign w:val="center"/>
            <w:hideMark/>
          </w:tcPr>
          <w:p w14:paraId="1649925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0CE6AA3"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B5FBE2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ITALCUR SAS</w:t>
            </w:r>
          </w:p>
        </w:tc>
        <w:tc>
          <w:tcPr>
            <w:tcW w:w="1674" w:type="pct"/>
            <w:tcBorders>
              <w:top w:val="nil"/>
              <w:left w:val="nil"/>
              <w:bottom w:val="single" w:sz="4" w:space="0" w:color="A6A6A6"/>
              <w:right w:val="single" w:sz="4" w:space="0" w:color="A6A6A6"/>
            </w:tcBorders>
            <w:shd w:val="clear" w:color="000000" w:fill="FFFFFF"/>
            <w:vAlign w:val="center"/>
            <w:hideMark/>
          </w:tcPr>
          <w:p w14:paraId="530F6F5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CUERO</w:t>
            </w:r>
          </w:p>
        </w:tc>
        <w:tc>
          <w:tcPr>
            <w:tcW w:w="807" w:type="pct"/>
            <w:tcBorders>
              <w:top w:val="nil"/>
              <w:left w:val="nil"/>
              <w:bottom w:val="single" w:sz="4" w:space="0" w:color="A6A6A6"/>
              <w:right w:val="single" w:sz="4" w:space="0" w:color="A6A6A6"/>
            </w:tcBorders>
            <w:shd w:val="clear" w:color="000000" w:fill="FFFFFF"/>
            <w:vAlign w:val="center"/>
            <w:hideMark/>
          </w:tcPr>
          <w:p w14:paraId="122FDA1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EA496AB"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19DDD798"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8</w:t>
            </w:r>
          </w:p>
        </w:tc>
      </w:tr>
      <w:tr w:rsidR="00FC7C4E" w:rsidRPr="00FC7C4E" w14:paraId="309E7CDB"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3B34FDA8"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7AF3E048"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78F02A95"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431783E9"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4B28B89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743E93A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EMPAQUE Y EMBALAJE</w:t>
            </w:r>
          </w:p>
        </w:tc>
        <w:tc>
          <w:tcPr>
            <w:tcW w:w="807" w:type="pct"/>
            <w:tcBorders>
              <w:top w:val="nil"/>
              <w:left w:val="nil"/>
              <w:bottom w:val="single" w:sz="4" w:space="0" w:color="A6A6A6"/>
              <w:right w:val="single" w:sz="4" w:space="0" w:color="A6A6A6"/>
            </w:tcBorders>
            <w:shd w:val="clear" w:color="000000" w:fill="FFFFFF"/>
            <w:vAlign w:val="center"/>
            <w:hideMark/>
          </w:tcPr>
          <w:p w14:paraId="1FB3783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57E38C8"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82C68B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5ABB3ED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EMPAQUE Y EMBALAJE</w:t>
            </w:r>
          </w:p>
        </w:tc>
        <w:tc>
          <w:tcPr>
            <w:tcW w:w="807" w:type="pct"/>
            <w:tcBorders>
              <w:top w:val="nil"/>
              <w:left w:val="nil"/>
              <w:bottom w:val="single" w:sz="4" w:space="0" w:color="A6A6A6"/>
              <w:right w:val="single" w:sz="4" w:space="0" w:color="A6A6A6"/>
            </w:tcBorders>
            <w:shd w:val="clear" w:color="000000" w:fill="FFFFFF"/>
            <w:vAlign w:val="center"/>
            <w:hideMark/>
          </w:tcPr>
          <w:p w14:paraId="5C6623F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E0BC4F3"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655352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INVERSIONES GAO S.A.S</w:t>
            </w:r>
          </w:p>
        </w:tc>
        <w:tc>
          <w:tcPr>
            <w:tcW w:w="1674" w:type="pct"/>
            <w:tcBorders>
              <w:top w:val="nil"/>
              <w:left w:val="nil"/>
              <w:bottom w:val="single" w:sz="4" w:space="0" w:color="A6A6A6"/>
              <w:right w:val="single" w:sz="4" w:space="0" w:color="A6A6A6"/>
            </w:tcBorders>
            <w:shd w:val="clear" w:color="000000" w:fill="FFFFFF"/>
            <w:vAlign w:val="center"/>
            <w:hideMark/>
          </w:tcPr>
          <w:p w14:paraId="6DE4497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EMPAQUE Y EMBALAJE</w:t>
            </w:r>
          </w:p>
        </w:tc>
        <w:tc>
          <w:tcPr>
            <w:tcW w:w="807" w:type="pct"/>
            <w:tcBorders>
              <w:top w:val="nil"/>
              <w:left w:val="nil"/>
              <w:bottom w:val="single" w:sz="4" w:space="0" w:color="A6A6A6"/>
              <w:right w:val="single" w:sz="4" w:space="0" w:color="A6A6A6"/>
            </w:tcBorders>
            <w:shd w:val="clear" w:color="000000" w:fill="FFFFFF"/>
            <w:vAlign w:val="center"/>
            <w:hideMark/>
          </w:tcPr>
          <w:p w14:paraId="69E26A1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6DC9D46"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48F6FA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IMDICOL S.A.S</w:t>
            </w:r>
          </w:p>
        </w:tc>
        <w:tc>
          <w:tcPr>
            <w:tcW w:w="1674" w:type="pct"/>
            <w:tcBorders>
              <w:top w:val="nil"/>
              <w:left w:val="nil"/>
              <w:bottom w:val="single" w:sz="4" w:space="0" w:color="A6A6A6"/>
              <w:right w:val="single" w:sz="4" w:space="0" w:color="A6A6A6"/>
            </w:tcBorders>
            <w:shd w:val="clear" w:color="000000" w:fill="FFFFFF"/>
            <w:vAlign w:val="center"/>
            <w:hideMark/>
          </w:tcPr>
          <w:p w14:paraId="5DBB172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EMPAQUE Y EMBALAJE</w:t>
            </w:r>
          </w:p>
        </w:tc>
        <w:tc>
          <w:tcPr>
            <w:tcW w:w="807" w:type="pct"/>
            <w:tcBorders>
              <w:top w:val="nil"/>
              <w:left w:val="nil"/>
              <w:bottom w:val="single" w:sz="4" w:space="0" w:color="A6A6A6"/>
              <w:right w:val="single" w:sz="4" w:space="0" w:color="A6A6A6"/>
            </w:tcBorders>
            <w:shd w:val="clear" w:color="000000" w:fill="FFFFFF"/>
            <w:vAlign w:val="center"/>
            <w:hideMark/>
          </w:tcPr>
          <w:p w14:paraId="6D7544C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E2745C3"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88A609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0FA7883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EMPAQUE Y EMBALAJE</w:t>
            </w:r>
          </w:p>
        </w:tc>
        <w:tc>
          <w:tcPr>
            <w:tcW w:w="807" w:type="pct"/>
            <w:tcBorders>
              <w:top w:val="nil"/>
              <w:left w:val="nil"/>
              <w:bottom w:val="single" w:sz="4" w:space="0" w:color="A6A6A6"/>
              <w:right w:val="single" w:sz="4" w:space="0" w:color="A6A6A6"/>
            </w:tcBorders>
            <w:shd w:val="clear" w:color="000000" w:fill="FFFFFF"/>
            <w:vAlign w:val="center"/>
            <w:hideMark/>
          </w:tcPr>
          <w:p w14:paraId="2921BB9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9A8CC82"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13AC0782"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9</w:t>
            </w:r>
          </w:p>
        </w:tc>
      </w:tr>
      <w:tr w:rsidR="00FC7C4E" w:rsidRPr="00FC7C4E" w14:paraId="15FE8059"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6BBA7F99"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6CBE11C2"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52BC1F02"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63219540"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5F8E8A0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7A523B7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6A6A6"/>
              <w:right w:val="single" w:sz="4" w:space="0" w:color="A6A6A6"/>
            </w:tcBorders>
            <w:shd w:val="clear" w:color="000000" w:fill="FFFFFF"/>
            <w:vAlign w:val="center"/>
            <w:hideMark/>
          </w:tcPr>
          <w:p w14:paraId="3FC0D11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1CD76328"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A679FC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146A565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6A6A6"/>
              <w:right w:val="single" w:sz="4" w:space="0" w:color="A6A6A6"/>
            </w:tcBorders>
            <w:shd w:val="clear" w:color="000000" w:fill="FFFFFF"/>
            <w:vAlign w:val="center"/>
            <w:hideMark/>
          </w:tcPr>
          <w:p w14:paraId="4E7FEDE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D38DF38"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0E03C90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UNIÓN TEMPORAL SOLTEC 2025</w:t>
            </w:r>
          </w:p>
        </w:tc>
        <w:tc>
          <w:tcPr>
            <w:tcW w:w="1674" w:type="pct"/>
            <w:tcBorders>
              <w:top w:val="nil"/>
              <w:left w:val="nil"/>
              <w:bottom w:val="single" w:sz="4" w:space="0" w:color="A6A6A6"/>
              <w:right w:val="single" w:sz="4" w:space="0" w:color="A6A6A6"/>
            </w:tcBorders>
            <w:shd w:val="clear" w:color="000000" w:fill="FFFFFF"/>
            <w:vAlign w:val="center"/>
            <w:hideMark/>
          </w:tcPr>
          <w:p w14:paraId="4242EC2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6A6A6"/>
              <w:right w:val="single" w:sz="4" w:space="0" w:color="A6A6A6"/>
            </w:tcBorders>
            <w:shd w:val="clear" w:color="000000" w:fill="FFFFFF"/>
            <w:vAlign w:val="center"/>
            <w:hideMark/>
          </w:tcPr>
          <w:p w14:paraId="1C6B58C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78A16BD"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9D851E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2ACA7CE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6A6A6"/>
              <w:right w:val="single" w:sz="4" w:space="0" w:color="A6A6A6"/>
            </w:tcBorders>
            <w:shd w:val="clear" w:color="000000" w:fill="FFFFFF"/>
            <w:vAlign w:val="center"/>
            <w:hideMark/>
          </w:tcPr>
          <w:p w14:paraId="3526AB6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5F5890F"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7970A5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INDUSTRIA Y DOTACIONES ALRAMEC S.A.S</w:t>
            </w:r>
          </w:p>
        </w:tc>
        <w:tc>
          <w:tcPr>
            <w:tcW w:w="1674" w:type="pct"/>
            <w:tcBorders>
              <w:top w:val="nil"/>
              <w:left w:val="nil"/>
              <w:bottom w:val="single" w:sz="4" w:space="0" w:color="A6A6A6"/>
              <w:right w:val="single" w:sz="4" w:space="0" w:color="A6A6A6"/>
            </w:tcBorders>
            <w:shd w:val="clear" w:color="000000" w:fill="FFFFFF"/>
            <w:vAlign w:val="center"/>
            <w:hideMark/>
          </w:tcPr>
          <w:p w14:paraId="787519A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6A6A6"/>
              <w:right w:val="single" w:sz="4" w:space="0" w:color="A6A6A6"/>
            </w:tcBorders>
            <w:shd w:val="clear" w:color="000000" w:fill="FFFFFF"/>
            <w:vAlign w:val="center"/>
            <w:hideMark/>
          </w:tcPr>
          <w:p w14:paraId="3F65F85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15395C0B"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797E1A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CAPITEX S.AS.</w:t>
            </w:r>
          </w:p>
        </w:tc>
        <w:tc>
          <w:tcPr>
            <w:tcW w:w="1674" w:type="pct"/>
            <w:tcBorders>
              <w:top w:val="nil"/>
              <w:left w:val="nil"/>
              <w:bottom w:val="single" w:sz="4" w:space="0" w:color="A6A6A6"/>
              <w:right w:val="single" w:sz="4" w:space="0" w:color="A6A6A6"/>
            </w:tcBorders>
            <w:shd w:val="clear" w:color="000000" w:fill="FFFFFF"/>
            <w:vAlign w:val="center"/>
            <w:hideMark/>
          </w:tcPr>
          <w:p w14:paraId="18B8E8B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6A6A6"/>
              <w:right w:val="single" w:sz="4" w:space="0" w:color="A6A6A6"/>
            </w:tcBorders>
            <w:shd w:val="clear" w:color="000000" w:fill="FFFFFF"/>
            <w:vAlign w:val="center"/>
            <w:hideMark/>
          </w:tcPr>
          <w:p w14:paraId="08C5542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025E7ED" w14:textId="77777777" w:rsidTr="00721BFC">
        <w:trPr>
          <w:trHeight w:val="128"/>
        </w:trPr>
        <w:tc>
          <w:tcPr>
            <w:tcW w:w="2519" w:type="pct"/>
            <w:tcBorders>
              <w:top w:val="nil"/>
              <w:left w:val="single" w:sz="4" w:space="0" w:color="A6A6A6"/>
              <w:bottom w:val="single" w:sz="4" w:space="0" w:color="auto"/>
              <w:right w:val="single" w:sz="4" w:space="0" w:color="A6A6A6"/>
            </w:tcBorders>
            <w:shd w:val="clear" w:color="000000" w:fill="FFFFFF"/>
            <w:vAlign w:val="center"/>
            <w:hideMark/>
          </w:tcPr>
          <w:p w14:paraId="548CD49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CURTIEMBRES CAÑON</w:t>
            </w:r>
          </w:p>
        </w:tc>
        <w:tc>
          <w:tcPr>
            <w:tcW w:w="1674" w:type="pct"/>
            <w:tcBorders>
              <w:top w:val="nil"/>
              <w:left w:val="nil"/>
              <w:bottom w:val="single" w:sz="4" w:space="0" w:color="auto"/>
              <w:right w:val="single" w:sz="4" w:space="0" w:color="A6A6A6"/>
            </w:tcBorders>
            <w:shd w:val="clear" w:color="000000" w:fill="FFFFFF"/>
            <w:vAlign w:val="center"/>
            <w:hideMark/>
          </w:tcPr>
          <w:p w14:paraId="39C52A8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nil"/>
              <w:left w:val="nil"/>
              <w:bottom w:val="single" w:sz="4" w:space="0" w:color="auto"/>
              <w:right w:val="single" w:sz="4" w:space="0" w:color="A6A6A6"/>
            </w:tcBorders>
            <w:shd w:val="clear" w:color="000000" w:fill="FFFFFF"/>
            <w:vAlign w:val="center"/>
            <w:hideMark/>
          </w:tcPr>
          <w:p w14:paraId="4B30AF2D" w14:textId="77777777" w:rsid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p w14:paraId="5BFC7BCA" w14:textId="77777777" w:rsidR="00721BFC" w:rsidRPr="00FC7C4E" w:rsidRDefault="00721BFC" w:rsidP="00FC7C4E">
            <w:pPr>
              <w:widowControl/>
              <w:autoSpaceDE/>
              <w:autoSpaceDN/>
              <w:jc w:val="center"/>
              <w:rPr>
                <w:rFonts w:eastAsia="Times New Roman" w:cs="Times New Roman"/>
                <w:color w:val="4E4D4D"/>
                <w:sz w:val="14"/>
                <w:szCs w:val="14"/>
                <w:lang w:val="es-CO" w:eastAsia="es-CO"/>
              </w:rPr>
            </w:pPr>
          </w:p>
        </w:tc>
      </w:tr>
      <w:tr w:rsidR="00FC7C4E" w:rsidRPr="00FC7C4E" w14:paraId="147310F9" w14:textId="77777777" w:rsidTr="00721BFC">
        <w:trPr>
          <w:trHeight w:val="128"/>
        </w:trPr>
        <w:tc>
          <w:tcPr>
            <w:tcW w:w="251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93F260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INVERSIONES GAO S.A.S</w:t>
            </w:r>
          </w:p>
        </w:tc>
        <w:tc>
          <w:tcPr>
            <w:tcW w:w="167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A26D2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EVAS Y ESPUMAS</w:t>
            </w:r>
          </w:p>
        </w:tc>
        <w:tc>
          <w:tcPr>
            <w:tcW w:w="80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414EA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20F7F94" w14:textId="77777777" w:rsidTr="00721BFC">
        <w:trPr>
          <w:trHeight w:val="248"/>
        </w:trPr>
        <w:tc>
          <w:tcPr>
            <w:tcW w:w="5000" w:type="pct"/>
            <w:gridSpan w:val="3"/>
            <w:tcBorders>
              <w:top w:val="single" w:sz="4" w:space="0" w:color="auto"/>
              <w:left w:val="nil"/>
              <w:bottom w:val="single" w:sz="4" w:space="0" w:color="A6A6A6"/>
              <w:right w:val="nil"/>
            </w:tcBorders>
            <w:shd w:val="clear" w:color="000000" w:fill="BFBFBF"/>
            <w:vAlign w:val="bottom"/>
            <w:hideMark/>
          </w:tcPr>
          <w:p w14:paraId="31CEB556"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lastRenderedPageBreak/>
              <w:t>LOTE 11</w:t>
            </w:r>
          </w:p>
        </w:tc>
      </w:tr>
      <w:tr w:rsidR="00FC7C4E" w:rsidRPr="00FC7C4E" w14:paraId="34658439"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079E3AB8"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5C3F522D"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04405E12"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73B9BB96"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58E549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304F6B6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HILOS</w:t>
            </w:r>
          </w:p>
        </w:tc>
        <w:tc>
          <w:tcPr>
            <w:tcW w:w="807" w:type="pct"/>
            <w:tcBorders>
              <w:top w:val="nil"/>
              <w:left w:val="nil"/>
              <w:bottom w:val="single" w:sz="4" w:space="0" w:color="A6A6A6"/>
              <w:right w:val="single" w:sz="4" w:space="0" w:color="A6A6A6"/>
            </w:tcBorders>
            <w:shd w:val="clear" w:color="000000" w:fill="FFFFFF"/>
            <w:vAlign w:val="center"/>
            <w:hideMark/>
          </w:tcPr>
          <w:p w14:paraId="71D7829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544920F"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75E568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INVERSIONES GAO S.A.S</w:t>
            </w:r>
          </w:p>
        </w:tc>
        <w:tc>
          <w:tcPr>
            <w:tcW w:w="1674" w:type="pct"/>
            <w:tcBorders>
              <w:top w:val="nil"/>
              <w:left w:val="nil"/>
              <w:bottom w:val="single" w:sz="4" w:space="0" w:color="A6A6A6"/>
              <w:right w:val="single" w:sz="4" w:space="0" w:color="A6A6A6"/>
            </w:tcBorders>
            <w:shd w:val="clear" w:color="000000" w:fill="FFFFFF"/>
            <w:vAlign w:val="center"/>
            <w:hideMark/>
          </w:tcPr>
          <w:p w14:paraId="3929C48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HILOS</w:t>
            </w:r>
          </w:p>
        </w:tc>
        <w:tc>
          <w:tcPr>
            <w:tcW w:w="807" w:type="pct"/>
            <w:tcBorders>
              <w:top w:val="nil"/>
              <w:left w:val="nil"/>
              <w:bottom w:val="single" w:sz="4" w:space="0" w:color="A6A6A6"/>
              <w:right w:val="single" w:sz="4" w:space="0" w:color="A6A6A6"/>
            </w:tcBorders>
            <w:shd w:val="clear" w:color="000000" w:fill="FFFFFF"/>
            <w:vAlign w:val="center"/>
            <w:hideMark/>
          </w:tcPr>
          <w:p w14:paraId="1264EF7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DB77AB8"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2A428C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1EBC761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HILOS</w:t>
            </w:r>
          </w:p>
        </w:tc>
        <w:tc>
          <w:tcPr>
            <w:tcW w:w="807" w:type="pct"/>
            <w:tcBorders>
              <w:top w:val="nil"/>
              <w:left w:val="nil"/>
              <w:bottom w:val="single" w:sz="4" w:space="0" w:color="A6A6A6"/>
              <w:right w:val="single" w:sz="4" w:space="0" w:color="A6A6A6"/>
            </w:tcBorders>
            <w:shd w:val="clear" w:color="000000" w:fill="FFFFFF"/>
            <w:vAlign w:val="center"/>
            <w:hideMark/>
          </w:tcPr>
          <w:p w14:paraId="3F0C161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7FC5CE2"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12EBB7F1"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12</w:t>
            </w:r>
          </w:p>
        </w:tc>
      </w:tr>
      <w:tr w:rsidR="00FC7C4E" w:rsidRPr="00FC7C4E" w14:paraId="05E8E555"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27843D1E"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17297AD9"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2D5A8D3B"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7006357D"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52B299A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28BCDF0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MISCELANEOS</w:t>
            </w:r>
          </w:p>
        </w:tc>
        <w:tc>
          <w:tcPr>
            <w:tcW w:w="807" w:type="pct"/>
            <w:tcBorders>
              <w:top w:val="nil"/>
              <w:left w:val="nil"/>
              <w:bottom w:val="single" w:sz="4" w:space="0" w:color="A6A6A6"/>
              <w:right w:val="single" w:sz="4" w:space="0" w:color="A6A6A6"/>
            </w:tcBorders>
            <w:shd w:val="clear" w:color="000000" w:fill="FFFFFF"/>
            <w:vAlign w:val="center"/>
            <w:hideMark/>
          </w:tcPr>
          <w:p w14:paraId="70C5D19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126A5E2"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93F000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EL COMERCIO DE CUEROS SAS</w:t>
            </w:r>
          </w:p>
        </w:tc>
        <w:tc>
          <w:tcPr>
            <w:tcW w:w="1674" w:type="pct"/>
            <w:tcBorders>
              <w:top w:val="nil"/>
              <w:left w:val="nil"/>
              <w:bottom w:val="single" w:sz="4" w:space="0" w:color="A6A6A6"/>
              <w:right w:val="single" w:sz="4" w:space="0" w:color="A6A6A6"/>
            </w:tcBorders>
            <w:shd w:val="clear" w:color="000000" w:fill="FFFFFF"/>
            <w:vAlign w:val="center"/>
            <w:hideMark/>
          </w:tcPr>
          <w:p w14:paraId="40F21ED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MISCELANEOS</w:t>
            </w:r>
          </w:p>
        </w:tc>
        <w:tc>
          <w:tcPr>
            <w:tcW w:w="807" w:type="pct"/>
            <w:tcBorders>
              <w:top w:val="nil"/>
              <w:left w:val="nil"/>
              <w:bottom w:val="single" w:sz="4" w:space="0" w:color="A6A6A6"/>
              <w:right w:val="single" w:sz="4" w:space="0" w:color="A6A6A6"/>
            </w:tcBorders>
            <w:shd w:val="clear" w:color="000000" w:fill="FFFFFF"/>
            <w:vAlign w:val="center"/>
            <w:hideMark/>
          </w:tcPr>
          <w:p w14:paraId="2395B3F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77542E7"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02B6B90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36E5FB6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MISCELANEOS</w:t>
            </w:r>
          </w:p>
        </w:tc>
        <w:tc>
          <w:tcPr>
            <w:tcW w:w="807" w:type="pct"/>
            <w:tcBorders>
              <w:top w:val="nil"/>
              <w:left w:val="nil"/>
              <w:bottom w:val="single" w:sz="4" w:space="0" w:color="A6A6A6"/>
              <w:right w:val="single" w:sz="4" w:space="0" w:color="A6A6A6"/>
            </w:tcBorders>
            <w:shd w:val="clear" w:color="000000" w:fill="FFFFFF"/>
            <w:vAlign w:val="center"/>
            <w:hideMark/>
          </w:tcPr>
          <w:p w14:paraId="2FEB0D9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F9AE8EC"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8948B1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INVERSIONES GAO S.A.S</w:t>
            </w:r>
          </w:p>
        </w:tc>
        <w:tc>
          <w:tcPr>
            <w:tcW w:w="1674" w:type="pct"/>
            <w:tcBorders>
              <w:top w:val="nil"/>
              <w:left w:val="nil"/>
              <w:bottom w:val="single" w:sz="4" w:space="0" w:color="A6A6A6"/>
              <w:right w:val="single" w:sz="4" w:space="0" w:color="A6A6A6"/>
            </w:tcBorders>
            <w:shd w:val="clear" w:color="000000" w:fill="FFFFFF"/>
            <w:vAlign w:val="center"/>
            <w:hideMark/>
          </w:tcPr>
          <w:p w14:paraId="15A8857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MISCELANEOS</w:t>
            </w:r>
          </w:p>
        </w:tc>
        <w:tc>
          <w:tcPr>
            <w:tcW w:w="807" w:type="pct"/>
            <w:tcBorders>
              <w:top w:val="nil"/>
              <w:left w:val="nil"/>
              <w:bottom w:val="single" w:sz="4" w:space="0" w:color="A6A6A6"/>
              <w:right w:val="single" w:sz="4" w:space="0" w:color="A6A6A6"/>
            </w:tcBorders>
            <w:shd w:val="clear" w:color="000000" w:fill="FFFFFF"/>
            <w:vAlign w:val="center"/>
            <w:hideMark/>
          </w:tcPr>
          <w:p w14:paraId="7D13E73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FCC9A7F"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4E696F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4D39D3C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MISCELANEOS</w:t>
            </w:r>
          </w:p>
        </w:tc>
        <w:tc>
          <w:tcPr>
            <w:tcW w:w="807" w:type="pct"/>
            <w:tcBorders>
              <w:top w:val="nil"/>
              <w:left w:val="nil"/>
              <w:bottom w:val="single" w:sz="4" w:space="0" w:color="A6A6A6"/>
              <w:right w:val="single" w:sz="4" w:space="0" w:color="A6A6A6"/>
            </w:tcBorders>
            <w:shd w:val="clear" w:color="000000" w:fill="FFFFFF"/>
            <w:vAlign w:val="center"/>
            <w:hideMark/>
          </w:tcPr>
          <w:p w14:paraId="3E7F2C2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BE8B67A"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574FCFEE"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13</w:t>
            </w:r>
          </w:p>
        </w:tc>
      </w:tr>
      <w:tr w:rsidR="00FC7C4E" w:rsidRPr="00FC7C4E" w14:paraId="1A48AE81"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19AD3812"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254CC489"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0D1C85E1"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66DBE3D0"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15B535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MILITARY INDUSTRIES SAS</w:t>
            </w:r>
          </w:p>
        </w:tc>
        <w:tc>
          <w:tcPr>
            <w:tcW w:w="1674" w:type="pct"/>
            <w:tcBorders>
              <w:top w:val="nil"/>
              <w:left w:val="nil"/>
              <w:bottom w:val="single" w:sz="4" w:space="0" w:color="A6A6A6"/>
              <w:right w:val="single" w:sz="4" w:space="0" w:color="A6A6A6"/>
            </w:tcBorders>
            <w:shd w:val="clear" w:color="000000" w:fill="FFFFFF"/>
            <w:vAlign w:val="center"/>
            <w:hideMark/>
          </w:tcPr>
          <w:p w14:paraId="57983D1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PAÑOS</w:t>
            </w:r>
          </w:p>
        </w:tc>
        <w:tc>
          <w:tcPr>
            <w:tcW w:w="807" w:type="pct"/>
            <w:tcBorders>
              <w:top w:val="nil"/>
              <w:left w:val="nil"/>
              <w:bottom w:val="single" w:sz="4" w:space="0" w:color="A6A6A6"/>
              <w:right w:val="single" w:sz="4" w:space="0" w:color="A6A6A6"/>
            </w:tcBorders>
            <w:shd w:val="clear" w:color="000000" w:fill="FFFFFF"/>
            <w:vAlign w:val="center"/>
            <w:hideMark/>
          </w:tcPr>
          <w:p w14:paraId="066B8BB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131ACBE7"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CBF97D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7D305DC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PAÑOS</w:t>
            </w:r>
          </w:p>
        </w:tc>
        <w:tc>
          <w:tcPr>
            <w:tcW w:w="807" w:type="pct"/>
            <w:tcBorders>
              <w:top w:val="nil"/>
              <w:left w:val="nil"/>
              <w:bottom w:val="single" w:sz="4" w:space="0" w:color="A6A6A6"/>
              <w:right w:val="single" w:sz="4" w:space="0" w:color="A6A6A6"/>
            </w:tcBorders>
            <w:shd w:val="clear" w:color="000000" w:fill="FFFFFF"/>
            <w:vAlign w:val="center"/>
            <w:hideMark/>
          </w:tcPr>
          <w:p w14:paraId="4389A8B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6933C1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060D18B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3F79D60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PAÑOS</w:t>
            </w:r>
          </w:p>
        </w:tc>
        <w:tc>
          <w:tcPr>
            <w:tcW w:w="807" w:type="pct"/>
            <w:tcBorders>
              <w:top w:val="nil"/>
              <w:left w:val="nil"/>
              <w:bottom w:val="single" w:sz="4" w:space="0" w:color="A6A6A6"/>
              <w:right w:val="single" w:sz="4" w:space="0" w:color="A6A6A6"/>
            </w:tcBorders>
            <w:shd w:val="clear" w:color="000000" w:fill="FFFFFF"/>
            <w:vAlign w:val="center"/>
            <w:hideMark/>
          </w:tcPr>
          <w:p w14:paraId="4013E70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4C5DAB28"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974B61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INSUMODA</w:t>
            </w:r>
          </w:p>
        </w:tc>
        <w:tc>
          <w:tcPr>
            <w:tcW w:w="1674" w:type="pct"/>
            <w:tcBorders>
              <w:top w:val="nil"/>
              <w:left w:val="nil"/>
              <w:bottom w:val="single" w:sz="4" w:space="0" w:color="A6A6A6"/>
              <w:right w:val="single" w:sz="4" w:space="0" w:color="A6A6A6"/>
            </w:tcBorders>
            <w:shd w:val="clear" w:color="000000" w:fill="FFFFFF"/>
            <w:vAlign w:val="center"/>
            <w:hideMark/>
          </w:tcPr>
          <w:p w14:paraId="3D7B512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PAÑOS</w:t>
            </w:r>
          </w:p>
        </w:tc>
        <w:tc>
          <w:tcPr>
            <w:tcW w:w="807" w:type="pct"/>
            <w:tcBorders>
              <w:top w:val="nil"/>
              <w:left w:val="nil"/>
              <w:bottom w:val="single" w:sz="4" w:space="0" w:color="A6A6A6"/>
              <w:right w:val="single" w:sz="4" w:space="0" w:color="A6A6A6"/>
            </w:tcBorders>
            <w:shd w:val="clear" w:color="000000" w:fill="FFFFFF"/>
            <w:vAlign w:val="center"/>
            <w:hideMark/>
          </w:tcPr>
          <w:p w14:paraId="3EE4034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EDB632A"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407BEF8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TEXTICORP</w:t>
            </w:r>
          </w:p>
        </w:tc>
        <w:tc>
          <w:tcPr>
            <w:tcW w:w="1674" w:type="pct"/>
            <w:tcBorders>
              <w:top w:val="nil"/>
              <w:left w:val="nil"/>
              <w:bottom w:val="single" w:sz="4" w:space="0" w:color="A6A6A6"/>
              <w:right w:val="single" w:sz="4" w:space="0" w:color="A6A6A6"/>
            </w:tcBorders>
            <w:shd w:val="clear" w:color="000000" w:fill="FFFFFF"/>
            <w:vAlign w:val="center"/>
            <w:hideMark/>
          </w:tcPr>
          <w:p w14:paraId="6D9FF6C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PAÑOS</w:t>
            </w:r>
          </w:p>
        </w:tc>
        <w:tc>
          <w:tcPr>
            <w:tcW w:w="807" w:type="pct"/>
            <w:tcBorders>
              <w:top w:val="nil"/>
              <w:left w:val="nil"/>
              <w:bottom w:val="single" w:sz="4" w:space="0" w:color="A6A6A6"/>
              <w:right w:val="single" w:sz="4" w:space="0" w:color="A6A6A6"/>
            </w:tcBorders>
            <w:shd w:val="clear" w:color="000000" w:fill="FFFFFF"/>
            <w:vAlign w:val="center"/>
            <w:hideMark/>
          </w:tcPr>
          <w:p w14:paraId="2CCA7AF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F138FEC"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178268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UNIÓN TEMPORAL MARSINTER AMP</w:t>
            </w:r>
          </w:p>
        </w:tc>
        <w:tc>
          <w:tcPr>
            <w:tcW w:w="1674" w:type="pct"/>
            <w:tcBorders>
              <w:top w:val="nil"/>
              <w:left w:val="nil"/>
              <w:bottom w:val="single" w:sz="4" w:space="0" w:color="A6A6A6"/>
              <w:right w:val="single" w:sz="4" w:space="0" w:color="A6A6A6"/>
            </w:tcBorders>
            <w:shd w:val="clear" w:color="000000" w:fill="FFFFFF"/>
            <w:vAlign w:val="center"/>
            <w:hideMark/>
          </w:tcPr>
          <w:p w14:paraId="296A4AE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PAÑOS</w:t>
            </w:r>
          </w:p>
        </w:tc>
        <w:tc>
          <w:tcPr>
            <w:tcW w:w="807" w:type="pct"/>
            <w:tcBorders>
              <w:top w:val="nil"/>
              <w:left w:val="nil"/>
              <w:bottom w:val="single" w:sz="4" w:space="0" w:color="A6A6A6"/>
              <w:right w:val="single" w:sz="4" w:space="0" w:color="A6A6A6"/>
            </w:tcBorders>
            <w:shd w:val="clear" w:color="000000" w:fill="FFFFFF"/>
            <w:vAlign w:val="center"/>
            <w:hideMark/>
          </w:tcPr>
          <w:p w14:paraId="6DC9501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04866D3"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0C8548D9"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14</w:t>
            </w:r>
          </w:p>
        </w:tc>
      </w:tr>
      <w:tr w:rsidR="00FC7C4E" w:rsidRPr="00FC7C4E" w14:paraId="327A5330"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249D9D1F"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4DA17A77"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46E3F6A8"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6BEFD6AC"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9D62F3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CURTIEMBRES CAÑON</w:t>
            </w:r>
          </w:p>
        </w:tc>
        <w:tc>
          <w:tcPr>
            <w:tcW w:w="1674" w:type="pct"/>
            <w:tcBorders>
              <w:top w:val="nil"/>
              <w:left w:val="nil"/>
              <w:bottom w:val="single" w:sz="4" w:space="0" w:color="A6A6A6"/>
              <w:right w:val="single" w:sz="4" w:space="0" w:color="A6A6A6"/>
            </w:tcBorders>
            <w:shd w:val="clear" w:color="000000" w:fill="FFFFFF"/>
            <w:vAlign w:val="center"/>
            <w:hideMark/>
          </w:tcPr>
          <w:p w14:paraId="48DDC4C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PLANTILLA DE ARMADO</w:t>
            </w:r>
          </w:p>
        </w:tc>
        <w:tc>
          <w:tcPr>
            <w:tcW w:w="807" w:type="pct"/>
            <w:tcBorders>
              <w:top w:val="nil"/>
              <w:left w:val="nil"/>
              <w:bottom w:val="single" w:sz="4" w:space="0" w:color="A6A6A6"/>
              <w:right w:val="single" w:sz="4" w:space="0" w:color="A6A6A6"/>
            </w:tcBorders>
            <w:shd w:val="clear" w:color="000000" w:fill="FFFFFF"/>
            <w:vAlign w:val="center"/>
            <w:hideMark/>
          </w:tcPr>
          <w:p w14:paraId="7ED27C1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0991E5A"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B0B6D9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3078CD8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PLANTILLA DE ARMADO</w:t>
            </w:r>
          </w:p>
        </w:tc>
        <w:tc>
          <w:tcPr>
            <w:tcW w:w="807" w:type="pct"/>
            <w:tcBorders>
              <w:top w:val="nil"/>
              <w:left w:val="nil"/>
              <w:bottom w:val="single" w:sz="4" w:space="0" w:color="A6A6A6"/>
              <w:right w:val="single" w:sz="4" w:space="0" w:color="A6A6A6"/>
            </w:tcBorders>
            <w:shd w:val="clear" w:color="000000" w:fill="FFFFFF"/>
            <w:vAlign w:val="center"/>
            <w:hideMark/>
          </w:tcPr>
          <w:p w14:paraId="257124A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E2C92C7"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0D2E0ED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3AFBB45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PLANTILLA DE ARMADO</w:t>
            </w:r>
          </w:p>
        </w:tc>
        <w:tc>
          <w:tcPr>
            <w:tcW w:w="807" w:type="pct"/>
            <w:tcBorders>
              <w:top w:val="nil"/>
              <w:left w:val="nil"/>
              <w:bottom w:val="single" w:sz="4" w:space="0" w:color="A6A6A6"/>
              <w:right w:val="single" w:sz="4" w:space="0" w:color="A6A6A6"/>
            </w:tcBorders>
            <w:shd w:val="clear" w:color="000000" w:fill="FFFFFF"/>
            <w:vAlign w:val="center"/>
            <w:hideMark/>
          </w:tcPr>
          <w:p w14:paraId="6541F3A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071A56B"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2E3E8B45"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16</w:t>
            </w:r>
          </w:p>
        </w:tc>
      </w:tr>
      <w:tr w:rsidR="00FC7C4E" w:rsidRPr="00FC7C4E" w14:paraId="7BF57B71"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12E3BB10"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458C0956"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284F0EBF"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1B5D4D6B"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138D97E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3A08A06E"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QUIMICOS Y COMPUESTOS</w:t>
            </w:r>
          </w:p>
        </w:tc>
        <w:tc>
          <w:tcPr>
            <w:tcW w:w="807" w:type="pct"/>
            <w:tcBorders>
              <w:top w:val="nil"/>
              <w:left w:val="nil"/>
              <w:bottom w:val="single" w:sz="4" w:space="0" w:color="A6A6A6"/>
              <w:right w:val="single" w:sz="4" w:space="0" w:color="A6A6A6"/>
            </w:tcBorders>
            <w:shd w:val="clear" w:color="000000" w:fill="FFFFFF"/>
            <w:vAlign w:val="center"/>
            <w:hideMark/>
          </w:tcPr>
          <w:p w14:paraId="77FF61F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F259DC9"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56FC6E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SOLUCIONES INTEGRALES UNION SAS</w:t>
            </w:r>
          </w:p>
        </w:tc>
        <w:tc>
          <w:tcPr>
            <w:tcW w:w="1674" w:type="pct"/>
            <w:tcBorders>
              <w:top w:val="nil"/>
              <w:left w:val="nil"/>
              <w:bottom w:val="single" w:sz="4" w:space="0" w:color="A6A6A6"/>
              <w:right w:val="single" w:sz="4" w:space="0" w:color="A6A6A6"/>
            </w:tcBorders>
            <w:shd w:val="clear" w:color="000000" w:fill="FFFFFF"/>
            <w:vAlign w:val="center"/>
            <w:hideMark/>
          </w:tcPr>
          <w:p w14:paraId="0C2D8AB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QUIMICOS Y COMPUESTOS</w:t>
            </w:r>
          </w:p>
        </w:tc>
        <w:tc>
          <w:tcPr>
            <w:tcW w:w="807" w:type="pct"/>
            <w:tcBorders>
              <w:top w:val="nil"/>
              <w:left w:val="nil"/>
              <w:bottom w:val="single" w:sz="4" w:space="0" w:color="A6A6A6"/>
              <w:right w:val="single" w:sz="4" w:space="0" w:color="A6A6A6"/>
            </w:tcBorders>
            <w:shd w:val="clear" w:color="000000" w:fill="FFFFFF"/>
            <w:vAlign w:val="center"/>
            <w:hideMark/>
          </w:tcPr>
          <w:p w14:paraId="4A306F2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EE494B7"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12307B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57EB5C8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QUIMICOS Y COMPUESTOS</w:t>
            </w:r>
          </w:p>
        </w:tc>
        <w:tc>
          <w:tcPr>
            <w:tcW w:w="807" w:type="pct"/>
            <w:tcBorders>
              <w:top w:val="nil"/>
              <w:left w:val="nil"/>
              <w:bottom w:val="single" w:sz="4" w:space="0" w:color="A6A6A6"/>
              <w:right w:val="single" w:sz="4" w:space="0" w:color="A6A6A6"/>
            </w:tcBorders>
            <w:shd w:val="clear" w:color="000000" w:fill="FFFFFF"/>
            <w:vAlign w:val="center"/>
            <w:hideMark/>
          </w:tcPr>
          <w:p w14:paraId="7B48B21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ED8601E"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1229F63E"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17</w:t>
            </w:r>
          </w:p>
        </w:tc>
      </w:tr>
      <w:tr w:rsidR="00FC7C4E" w:rsidRPr="00FC7C4E" w14:paraId="06D2F9D5"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7DEC568E"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6EC188EF"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11AF22B3"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33CDD9E3"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6C71AD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7F5CDE3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REATAS Y CORDONES</w:t>
            </w:r>
          </w:p>
        </w:tc>
        <w:tc>
          <w:tcPr>
            <w:tcW w:w="807" w:type="pct"/>
            <w:tcBorders>
              <w:top w:val="nil"/>
              <w:left w:val="nil"/>
              <w:bottom w:val="single" w:sz="4" w:space="0" w:color="A6A6A6"/>
              <w:right w:val="single" w:sz="4" w:space="0" w:color="A6A6A6"/>
            </w:tcBorders>
            <w:shd w:val="clear" w:color="000000" w:fill="FFFFFF"/>
            <w:vAlign w:val="center"/>
            <w:hideMark/>
          </w:tcPr>
          <w:p w14:paraId="28C54AA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9DBC3E8"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B2C9E8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79CB4CD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REATAS Y CORDONES</w:t>
            </w:r>
          </w:p>
        </w:tc>
        <w:tc>
          <w:tcPr>
            <w:tcW w:w="807" w:type="pct"/>
            <w:tcBorders>
              <w:top w:val="nil"/>
              <w:left w:val="nil"/>
              <w:bottom w:val="single" w:sz="4" w:space="0" w:color="A6A6A6"/>
              <w:right w:val="single" w:sz="4" w:space="0" w:color="A6A6A6"/>
            </w:tcBorders>
            <w:shd w:val="clear" w:color="000000" w:fill="FFFFFF"/>
            <w:vAlign w:val="center"/>
            <w:hideMark/>
          </w:tcPr>
          <w:p w14:paraId="074F577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C00F361"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4EF753E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UNIÓN TEMPORAL SOLTEC 2025</w:t>
            </w:r>
          </w:p>
        </w:tc>
        <w:tc>
          <w:tcPr>
            <w:tcW w:w="1674" w:type="pct"/>
            <w:tcBorders>
              <w:top w:val="nil"/>
              <w:left w:val="nil"/>
              <w:bottom w:val="single" w:sz="4" w:space="0" w:color="A6A6A6"/>
              <w:right w:val="single" w:sz="4" w:space="0" w:color="A6A6A6"/>
            </w:tcBorders>
            <w:shd w:val="clear" w:color="000000" w:fill="FFFFFF"/>
            <w:vAlign w:val="center"/>
            <w:hideMark/>
          </w:tcPr>
          <w:p w14:paraId="015B913B"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REATAS Y CORDONES</w:t>
            </w:r>
          </w:p>
        </w:tc>
        <w:tc>
          <w:tcPr>
            <w:tcW w:w="807" w:type="pct"/>
            <w:tcBorders>
              <w:top w:val="nil"/>
              <w:left w:val="nil"/>
              <w:bottom w:val="single" w:sz="4" w:space="0" w:color="A6A6A6"/>
              <w:right w:val="single" w:sz="4" w:space="0" w:color="A6A6A6"/>
            </w:tcBorders>
            <w:shd w:val="clear" w:color="000000" w:fill="FFFFFF"/>
            <w:vAlign w:val="center"/>
            <w:hideMark/>
          </w:tcPr>
          <w:p w14:paraId="30DF27A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54B9B56"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4B85C10B"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18</w:t>
            </w:r>
          </w:p>
        </w:tc>
      </w:tr>
      <w:tr w:rsidR="00FC7C4E" w:rsidRPr="00FC7C4E" w14:paraId="5058A007"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20931201"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45266916"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6D9A37B9"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7B6312FF"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300151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CURTIEMBRES CAÑON</w:t>
            </w:r>
          </w:p>
        </w:tc>
        <w:tc>
          <w:tcPr>
            <w:tcW w:w="1674" w:type="pct"/>
            <w:tcBorders>
              <w:top w:val="nil"/>
              <w:left w:val="nil"/>
              <w:bottom w:val="single" w:sz="4" w:space="0" w:color="A6A6A6"/>
              <w:right w:val="single" w:sz="4" w:space="0" w:color="A6A6A6"/>
            </w:tcBorders>
            <w:shd w:val="clear" w:color="000000" w:fill="FFFFFF"/>
            <w:vAlign w:val="center"/>
            <w:hideMark/>
          </w:tcPr>
          <w:p w14:paraId="653515E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SOBREPLANTILLA</w:t>
            </w:r>
          </w:p>
        </w:tc>
        <w:tc>
          <w:tcPr>
            <w:tcW w:w="807" w:type="pct"/>
            <w:tcBorders>
              <w:top w:val="nil"/>
              <w:left w:val="nil"/>
              <w:bottom w:val="single" w:sz="4" w:space="0" w:color="A6A6A6"/>
              <w:right w:val="single" w:sz="4" w:space="0" w:color="A6A6A6"/>
            </w:tcBorders>
            <w:shd w:val="clear" w:color="000000" w:fill="FFFFFF"/>
            <w:vAlign w:val="center"/>
            <w:hideMark/>
          </w:tcPr>
          <w:p w14:paraId="4096FC8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4FC461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2DCAAD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CAPITEX S.AS.</w:t>
            </w:r>
          </w:p>
        </w:tc>
        <w:tc>
          <w:tcPr>
            <w:tcW w:w="1674" w:type="pct"/>
            <w:tcBorders>
              <w:top w:val="nil"/>
              <w:left w:val="nil"/>
              <w:bottom w:val="single" w:sz="4" w:space="0" w:color="A6A6A6"/>
              <w:right w:val="single" w:sz="4" w:space="0" w:color="A6A6A6"/>
            </w:tcBorders>
            <w:shd w:val="clear" w:color="000000" w:fill="FFFFFF"/>
            <w:vAlign w:val="center"/>
            <w:hideMark/>
          </w:tcPr>
          <w:p w14:paraId="0691AFE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SOBREPLANTILLA</w:t>
            </w:r>
          </w:p>
        </w:tc>
        <w:tc>
          <w:tcPr>
            <w:tcW w:w="807" w:type="pct"/>
            <w:tcBorders>
              <w:top w:val="nil"/>
              <w:left w:val="nil"/>
              <w:bottom w:val="single" w:sz="4" w:space="0" w:color="A6A6A6"/>
              <w:right w:val="single" w:sz="4" w:space="0" w:color="A6A6A6"/>
            </w:tcBorders>
            <w:shd w:val="clear" w:color="000000" w:fill="FFFFFF"/>
            <w:vAlign w:val="center"/>
            <w:hideMark/>
          </w:tcPr>
          <w:p w14:paraId="1E14F4B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72560AC"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D1938F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4BAA60E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SOBREPLANTILLA</w:t>
            </w:r>
          </w:p>
        </w:tc>
        <w:tc>
          <w:tcPr>
            <w:tcW w:w="807" w:type="pct"/>
            <w:tcBorders>
              <w:top w:val="nil"/>
              <w:left w:val="nil"/>
              <w:bottom w:val="single" w:sz="4" w:space="0" w:color="A6A6A6"/>
              <w:right w:val="single" w:sz="4" w:space="0" w:color="A6A6A6"/>
            </w:tcBorders>
            <w:shd w:val="clear" w:color="000000" w:fill="FFFFFF"/>
            <w:vAlign w:val="center"/>
            <w:hideMark/>
          </w:tcPr>
          <w:p w14:paraId="625522D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D2187F5"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6FFAA1E4"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19</w:t>
            </w:r>
          </w:p>
        </w:tc>
      </w:tr>
      <w:tr w:rsidR="00FC7C4E" w:rsidRPr="00FC7C4E" w14:paraId="75145D64"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0A69C402"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169139E6"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5C66F6BB"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73986D36" w14:textId="77777777" w:rsidTr="00FC7C4E">
        <w:trPr>
          <w:trHeight w:val="255"/>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94FB00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UT FABRICATO A.C</w:t>
            </w:r>
          </w:p>
        </w:tc>
        <w:tc>
          <w:tcPr>
            <w:tcW w:w="1674" w:type="pct"/>
            <w:tcBorders>
              <w:top w:val="nil"/>
              <w:left w:val="nil"/>
              <w:bottom w:val="single" w:sz="4" w:space="0" w:color="A6A6A6"/>
              <w:right w:val="single" w:sz="4" w:space="0" w:color="A6A6A6"/>
            </w:tcBorders>
            <w:shd w:val="clear" w:color="000000" w:fill="FFFFFF"/>
            <w:vAlign w:val="center"/>
            <w:hideMark/>
          </w:tcPr>
          <w:p w14:paraId="7120C93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 PARA CONFECCIONAR MATERIAL DE CAMPAÑA</w:t>
            </w:r>
          </w:p>
        </w:tc>
        <w:tc>
          <w:tcPr>
            <w:tcW w:w="807" w:type="pct"/>
            <w:tcBorders>
              <w:top w:val="nil"/>
              <w:left w:val="nil"/>
              <w:bottom w:val="single" w:sz="4" w:space="0" w:color="A6A6A6"/>
              <w:right w:val="single" w:sz="4" w:space="0" w:color="A6A6A6"/>
            </w:tcBorders>
            <w:shd w:val="clear" w:color="000000" w:fill="FFFFFF"/>
            <w:vAlign w:val="center"/>
            <w:hideMark/>
          </w:tcPr>
          <w:p w14:paraId="11D3560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AABFF27" w14:textId="77777777" w:rsidTr="00FC7C4E">
        <w:trPr>
          <w:trHeight w:val="255"/>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9A2979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2D9D85B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 PARA CONFECCIONAR MATERIAL DE CAMPAÑA</w:t>
            </w:r>
          </w:p>
        </w:tc>
        <w:tc>
          <w:tcPr>
            <w:tcW w:w="807" w:type="pct"/>
            <w:tcBorders>
              <w:top w:val="nil"/>
              <w:left w:val="nil"/>
              <w:bottom w:val="single" w:sz="4" w:space="0" w:color="A6A6A6"/>
              <w:right w:val="single" w:sz="4" w:space="0" w:color="A6A6A6"/>
            </w:tcBorders>
            <w:shd w:val="clear" w:color="000000" w:fill="FFFFFF"/>
            <w:vAlign w:val="center"/>
            <w:hideMark/>
          </w:tcPr>
          <w:p w14:paraId="3AD94820" w14:textId="77777777" w:rsid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p w14:paraId="64CA2B48" w14:textId="77777777" w:rsidR="00664269" w:rsidRDefault="00664269" w:rsidP="00FC7C4E">
            <w:pPr>
              <w:widowControl/>
              <w:autoSpaceDE/>
              <w:autoSpaceDN/>
              <w:jc w:val="center"/>
              <w:rPr>
                <w:rFonts w:eastAsia="Times New Roman" w:cs="Times New Roman"/>
                <w:color w:val="4E4D4D"/>
                <w:sz w:val="14"/>
                <w:szCs w:val="14"/>
                <w:lang w:val="es-CO" w:eastAsia="es-CO"/>
              </w:rPr>
            </w:pPr>
          </w:p>
          <w:p w14:paraId="70FFA514" w14:textId="77777777" w:rsidR="00664269" w:rsidRDefault="00664269" w:rsidP="00FC7C4E">
            <w:pPr>
              <w:widowControl/>
              <w:autoSpaceDE/>
              <w:autoSpaceDN/>
              <w:jc w:val="center"/>
              <w:rPr>
                <w:rFonts w:eastAsia="Times New Roman" w:cs="Times New Roman"/>
                <w:color w:val="4E4D4D"/>
                <w:sz w:val="14"/>
                <w:szCs w:val="14"/>
                <w:lang w:val="es-CO" w:eastAsia="es-CO"/>
              </w:rPr>
            </w:pPr>
          </w:p>
          <w:p w14:paraId="5EA8907B" w14:textId="77777777" w:rsidR="00664269" w:rsidRDefault="00664269" w:rsidP="00FC7C4E">
            <w:pPr>
              <w:widowControl/>
              <w:autoSpaceDE/>
              <w:autoSpaceDN/>
              <w:jc w:val="center"/>
              <w:rPr>
                <w:rFonts w:eastAsia="Times New Roman" w:cs="Times New Roman"/>
                <w:color w:val="4E4D4D"/>
                <w:sz w:val="14"/>
                <w:szCs w:val="14"/>
                <w:lang w:val="es-CO" w:eastAsia="es-CO"/>
              </w:rPr>
            </w:pPr>
          </w:p>
          <w:p w14:paraId="4F3BB9D3" w14:textId="77777777" w:rsidR="00664269" w:rsidRDefault="00664269" w:rsidP="00FC7C4E">
            <w:pPr>
              <w:widowControl/>
              <w:autoSpaceDE/>
              <w:autoSpaceDN/>
              <w:jc w:val="center"/>
              <w:rPr>
                <w:rFonts w:eastAsia="Times New Roman" w:cs="Times New Roman"/>
                <w:color w:val="4E4D4D"/>
                <w:sz w:val="14"/>
                <w:szCs w:val="14"/>
                <w:lang w:val="es-CO" w:eastAsia="es-CO"/>
              </w:rPr>
            </w:pPr>
          </w:p>
          <w:p w14:paraId="0F1EC659" w14:textId="77777777" w:rsidR="00664269" w:rsidRPr="00FC7C4E" w:rsidRDefault="00664269" w:rsidP="00FC7C4E">
            <w:pPr>
              <w:widowControl/>
              <w:autoSpaceDE/>
              <w:autoSpaceDN/>
              <w:jc w:val="center"/>
              <w:rPr>
                <w:rFonts w:eastAsia="Times New Roman" w:cs="Times New Roman"/>
                <w:color w:val="4E4D4D"/>
                <w:sz w:val="14"/>
                <w:szCs w:val="14"/>
                <w:lang w:val="es-CO" w:eastAsia="es-CO"/>
              </w:rPr>
            </w:pPr>
          </w:p>
        </w:tc>
      </w:tr>
      <w:tr w:rsidR="00FC7C4E" w:rsidRPr="00FC7C4E" w14:paraId="72337AAF"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23684533"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20</w:t>
            </w:r>
          </w:p>
        </w:tc>
      </w:tr>
      <w:tr w:rsidR="00FC7C4E" w:rsidRPr="00FC7C4E" w14:paraId="3CFFCE87" w14:textId="77777777" w:rsidTr="00FC7C4E">
        <w:trPr>
          <w:trHeight w:val="1062"/>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3BF67E84"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lastRenderedPageBreak/>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7A605A01"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5D69C036"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3A60AD63" w14:textId="77777777" w:rsidTr="00FC7C4E">
        <w:trPr>
          <w:trHeight w:val="255"/>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CA2F4F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UT-25</w:t>
            </w:r>
          </w:p>
        </w:tc>
        <w:tc>
          <w:tcPr>
            <w:tcW w:w="1674" w:type="pct"/>
            <w:tcBorders>
              <w:top w:val="nil"/>
              <w:left w:val="nil"/>
              <w:bottom w:val="single" w:sz="4" w:space="0" w:color="A6A6A6"/>
              <w:right w:val="single" w:sz="4" w:space="0" w:color="A6A6A6"/>
            </w:tcBorders>
            <w:shd w:val="clear" w:color="000000" w:fill="FFFFFF"/>
            <w:vAlign w:val="center"/>
            <w:hideMark/>
          </w:tcPr>
          <w:p w14:paraId="529DC05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 PARA UNIFORME DE COMBATE</w:t>
            </w:r>
          </w:p>
        </w:tc>
        <w:tc>
          <w:tcPr>
            <w:tcW w:w="807" w:type="pct"/>
            <w:tcBorders>
              <w:top w:val="nil"/>
              <w:left w:val="nil"/>
              <w:bottom w:val="single" w:sz="4" w:space="0" w:color="A6A6A6"/>
              <w:right w:val="single" w:sz="4" w:space="0" w:color="A6A6A6"/>
            </w:tcBorders>
            <w:shd w:val="clear" w:color="000000" w:fill="FFFFFF"/>
            <w:vAlign w:val="center"/>
            <w:hideMark/>
          </w:tcPr>
          <w:p w14:paraId="08E7A99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520D6090" w14:textId="77777777" w:rsidTr="00FC7C4E">
        <w:trPr>
          <w:trHeight w:val="255"/>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9E8920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UT FABRICATO A.C</w:t>
            </w:r>
          </w:p>
        </w:tc>
        <w:tc>
          <w:tcPr>
            <w:tcW w:w="1674" w:type="pct"/>
            <w:tcBorders>
              <w:top w:val="nil"/>
              <w:left w:val="nil"/>
              <w:bottom w:val="single" w:sz="4" w:space="0" w:color="A6A6A6"/>
              <w:right w:val="single" w:sz="4" w:space="0" w:color="A6A6A6"/>
            </w:tcBorders>
            <w:shd w:val="clear" w:color="000000" w:fill="FFFFFF"/>
            <w:vAlign w:val="center"/>
            <w:hideMark/>
          </w:tcPr>
          <w:p w14:paraId="5A36A89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 PARA UNIFORME DE COMBATE</w:t>
            </w:r>
          </w:p>
        </w:tc>
        <w:tc>
          <w:tcPr>
            <w:tcW w:w="807" w:type="pct"/>
            <w:tcBorders>
              <w:top w:val="nil"/>
              <w:left w:val="nil"/>
              <w:bottom w:val="single" w:sz="4" w:space="0" w:color="A6A6A6"/>
              <w:right w:val="single" w:sz="4" w:space="0" w:color="A6A6A6"/>
            </w:tcBorders>
            <w:shd w:val="clear" w:color="000000" w:fill="FFFFFF"/>
            <w:vAlign w:val="center"/>
            <w:hideMark/>
          </w:tcPr>
          <w:p w14:paraId="7DEEED2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50F5E0E" w14:textId="77777777" w:rsidTr="00FC7C4E">
        <w:trPr>
          <w:trHeight w:val="255"/>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663E5B5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0142E915"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 PARA UNIFORME DE COMBATE</w:t>
            </w:r>
          </w:p>
        </w:tc>
        <w:tc>
          <w:tcPr>
            <w:tcW w:w="807" w:type="pct"/>
            <w:tcBorders>
              <w:top w:val="nil"/>
              <w:left w:val="nil"/>
              <w:bottom w:val="single" w:sz="4" w:space="0" w:color="A6A6A6"/>
              <w:right w:val="single" w:sz="4" w:space="0" w:color="A6A6A6"/>
            </w:tcBorders>
            <w:shd w:val="clear" w:color="000000" w:fill="FFFFFF"/>
            <w:vAlign w:val="center"/>
            <w:hideMark/>
          </w:tcPr>
          <w:p w14:paraId="7EF4814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13F99EBB" w14:textId="77777777" w:rsidTr="00FC7C4E">
        <w:trPr>
          <w:trHeight w:val="248"/>
        </w:trPr>
        <w:tc>
          <w:tcPr>
            <w:tcW w:w="5000" w:type="pct"/>
            <w:gridSpan w:val="3"/>
            <w:tcBorders>
              <w:top w:val="nil"/>
              <w:left w:val="nil"/>
              <w:bottom w:val="single" w:sz="4" w:space="0" w:color="A6A6A6"/>
              <w:right w:val="nil"/>
            </w:tcBorders>
            <w:shd w:val="clear" w:color="000000" w:fill="BFBFBF"/>
            <w:vAlign w:val="bottom"/>
            <w:hideMark/>
          </w:tcPr>
          <w:p w14:paraId="3997EA05" w14:textId="77777777" w:rsidR="00FC7C4E" w:rsidRPr="00FC7C4E" w:rsidRDefault="00FC7C4E" w:rsidP="00FC7C4E">
            <w:pPr>
              <w:widowControl/>
              <w:autoSpaceDE/>
              <w:autoSpaceDN/>
              <w:jc w:val="center"/>
              <w:rPr>
                <w:rFonts w:eastAsia="Times New Roman" w:cs="Times New Roman"/>
                <w:b/>
                <w:bCs/>
                <w:color w:val="000000"/>
                <w:sz w:val="14"/>
                <w:szCs w:val="14"/>
                <w:lang w:val="es-CO" w:eastAsia="es-CO"/>
              </w:rPr>
            </w:pPr>
            <w:r w:rsidRPr="00FC7C4E">
              <w:rPr>
                <w:rFonts w:eastAsia="Times New Roman" w:cs="Times New Roman"/>
                <w:b/>
                <w:bCs/>
                <w:color w:val="000000"/>
                <w:sz w:val="14"/>
                <w:szCs w:val="14"/>
                <w:lang w:val="es-CO" w:eastAsia="es-CO"/>
              </w:rPr>
              <w:t>LOTE 21</w:t>
            </w:r>
          </w:p>
        </w:tc>
      </w:tr>
      <w:tr w:rsidR="00FC7C4E" w:rsidRPr="00FC7C4E" w14:paraId="757F78FB" w14:textId="77777777" w:rsidTr="00FC7C4E">
        <w:trPr>
          <w:trHeight w:val="383"/>
        </w:trPr>
        <w:tc>
          <w:tcPr>
            <w:tcW w:w="2519" w:type="pct"/>
            <w:tcBorders>
              <w:top w:val="nil"/>
              <w:left w:val="single" w:sz="4" w:space="0" w:color="A6A6A6"/>
              <w:bottom w:val="single" w:sz="4" w:space="0" w:color="A6A6A6"/>
              <w:right w:val="single" w:sz="4" w:space="0" w:color="A6A6A6"/>
            </w:tcBorders>
            <w:shd w:val="clear" w:color="000000" w:fill="DAE9F8"/>
            <w:vAlign w:val="center"/>
            <w:hideMark/>
          </w:tcPr>
          <w:p w14:paraId="6A4B2866"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PROPONENTE</w:t>
            </w:r>
          </w:p>
        </w:tc>
        <w:tc>
          <w:tcPr>
            <w:tcW w:w="1674" w:type="pct"/>
            <w:tcBorders>
              <w:top w:val="nil"/>
              <w:left w:val="nil"/>
              <w:bottom w:val="single" w:sz="4" w:space="0" w:color="A6A6A6"/>
              <w:right w:val="single" w:sz="4" w:space="0" w:color="A6A6A6"/>
            </w:tcBorders>
            <w:shd w:val="clear" w:color="000000" w:fill="DAE9F8"/>
            <w:vAlign w:val="center"/>
            <w:hideMark/>
          </w:tcPr>
          <w:p w14:paraId="6059C14C"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NOMBRE LOTE</w:t>
            </w:r>
          </w:p>
        </w:tc>
        <w:tc>
          <w:tcPr>
            <w:tcW w:w="807" w:type="pct"/>
            <w:tcBorders>
              <w:top w:val="nil"/>
              <w:left w:val="nil"/>
              <w:bottom w:val="single" w:sz="4" w:space="0" w:color="A6A6A6"/>
              <w:right w:val="single" w:sz="4" w:space="0" w:color="A6A6A6"/>
            </w:tcBorders>
            <w:shd w:val="clear" w:color="000000" w:fill="DAE9F8"/>
            <w:vAlign w:val="center"/>
            <w:hideMark/>
          </w:tcPr>
          <w:p w14:paraId="6E595E31" w14:textId="77777777" w:rsidR="00FC7C4E" w:rsidRPr="00FC7C4E" w:rsidRDefault="00FC7C4E" w:rsidP="00FC7C4E">
            <w:pPr>
              <w:widowControl/>
              <w:autoSpaceDE/>
              <w:autoSpaceDN/>
              <w:jc w:val="center"/>
              <w:rPr>
                <w:rFonts w:eastAsia="Times New Roman" w:cs="Times New Roman"/>
                <w:b/>
                <w:bCs/>
                <w:color w:val="404040"/>
                <w:sz w:val="14"/>
                <w:szCs w:val="14"/>
                <w:lang w:val="es-CO" w:eastAsia="es-CO"/>
              </w:rPr>
            </w:pPr>
            <w:r w:rsidRPr="00FC7C4E">
              <w:rPr>
                <w:rFonts w:eastAsia="Times New Roman" w:cs="Times New Roman"/>
                <w:b/>
                <w:bCs/>
                <w:color w:val="404040"/>
                <w:sz w:val="14"/>
                <w:szCs w:val="14"/>
                <w:lang w:val="es-CO" w:eastAsia="es-CO"/>
              </w:rPr>
              <w:t>CATEGORIA</w:t>
            </w:r>
          </w:p>
        </w:tc>
      </w:tr>
      <w:tr w:rsidR="00FC7C4E" w:rsidRPr="00FC7C4E" w14:paraId="63EAA0AE"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65126B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MILFORT S.A.S</w:t>
            </w:r>
          </w:p>
        </w:tc>
        <w:tc>
          <w:tcPr>
            <w:tcW w:w="1674" w:type="pct"/>
            <w:tcBorders>
              <w:top w:val="nil"/>
              <w:left w:val="nil"/>
              <w:bottom w:val="single" w:sz="4" w:space="0" w:color="A6A6A6"/>
              <w:right w:val="single" w:sz="4" w:space="0" w:color="A6A6A6"/>
            </w:tcBorders>
            <w:shd w:val="clear" w:color="000000" w:fill="FFFFFF"/>
            <w:vAlign w:val="center"/>
            <w:hideMark/>
          </w:tcPr>
          <w:p w14:paraId="6246820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45F85BE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DA776C0"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B23256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BACET GROUP SAS</w:t>
            </w:r>
          </w:p>
        </w:tc>
        <w:tc>
          <w:tcPr>
            <w:tcW w:w="1674" w:type="pct"/>
            <w:tcBorders>
              <w:top w:val="nil"/>
              <w:left w:val="nil"/>
              <w:bottom w:val="single" w:sz="4" w:space="0" w:color="A6A6A6"/>
              <w:right w:val="single" w:sz="4" w:space="0" w:color="A6A6A6"/>
            </w:tcBorders>
            <w:shd w:val="clear" w:color="000000" w:fill="FFFFFF"/>
            <w:vAlign w:val="center"/>
            <w:hideMark/>
          </w:tcPr>
          <w:p w14:paraId="4E5EB35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2213D38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6B3DCAA1"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4C839C3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UT FABRICATO A.C</w:t>
            </w:r>
          </w:p>
        </w:tc>
        <w:tc>
          <w:tcPr>
            <w:tcW w:w="1674" w:type="pct"/>
            <w:tcBorders>
              <w:top w:val="nil"/>
              <w:left w:val="nil"/>
              <w:bottom w:val="single" w:sz="4" w:space="0" w:color="A6A6A6"/>
              <w:right w:val="single" w:sz="4" w:space="0" w:color="A6A6A6"/>
            </w:tcBorders>
            <w:shd w:val="clear" w:color="000000" w:fill="FFFFFF"/>
            <w:vAlign w:val="center"/>
            <w:hideMark/>
          </w:tcPr>
          <w:p w14:paraId="700D86A1"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51F2D0B7"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04D4DC04"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C936DA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ALSAVA SAS</w:t>
            </w:r>
          </w:p>
        </w:tc>
        <w:tc>
          <w:tcPr>
            <w:tcW w:w="1674" w:type="pct"/>
            <w:tcBorders>
              <w:top w:val="nil"/>
              <w:left w:val="nil"/>
              <w:bottom w:val="single" w:sz="4" w:space="0" w:color="A6A6A6"/>
              <w:right w:val="single" w:sz="4" w:space="0" w:color="A6A6A6"/>
            </w:tcBorders>
            <w:shd w:val="clear" w:color="000000" w:fill="FFFFFF"/>
            <w:vAlign w:val="center"/>
            <w:hideMark/>
          </w:tcPr>
          <w:p w14:paraId="7EE1D67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38ED5B50"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817C487"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50931A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INSUMODA</w:t>
            </w:r>
          </w:p>
        </w:tc>
        <w:tc>
          <w:tcPr>
            <w:tcW w:w="1674" w:type="pct"/>
            <w:tcBorders>
              <w:top w:val="nil"/>
              <w:left w:val="nil"/>
              <w:bottom w:val="single" w:sz="4" w:space="0" w:color="A6A6A6"/>
              <w:right w:val="single" w:sz="4" w:space="0" w:color="A6A6A6"/>
            </w:tcBorders>
            <w:shd w:val="clear" w:color="000000" w:fill="FFFFFF"/>
            <w:vAlign w:val="center"/>
            <w:hideMark/>
          </w:tcPr>
          <w:p w14:paraId="7CC300A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5FFDD66C"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3F59DFAA"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32DB39F9"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TEXTICORP</w:t>
            </w:r>
          </w:p>
        </w:tc>
        <w:tc>
          <w:tcPr>
            <w:tcW w:w="1674" w:type="pct"/>
            <w:tcBorders>
              <w:top w:val="nil"/>
              <w:left w:val="nil"/>
              <w:bottom w:val="single" w:sz="4" w:space="0" w:color="A6A6A6"/>
              <w:right w:val="single" w:sz="4" w:space="0" w:color="A6A6A6"/>
            </w:tcBorders>
            <w:shd w:val="clear" w:color="000000" w:fill="FFFFFF"/>
            <w:vAlign w:val="center"/>
            <w:hideMark/>
          </w:tcPr>
          <w:p w14:paraId="1F4BD183"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3AB15014"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7B3E5A1D"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75E652C6"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UNIÓN TEMPORAL MARSINTER AMP</w:t>
            </w:r>
          </w:p>
        </w:tc>
        <w:tc>
          <w:tcPr>
            <w:tcW w:w="1674" w:type="pct"/>
            <w:tcBorders>
              <w:top w:val="nil"/>
              <w:left w:val="nil"/>
              <w:bottom w:val="single" w:sz="4" w:space="0" w:color="A6A6A6"/>
              <w:right w:val="single" w:sz="4" w:space="0" w:color="A6A6A6"/>
            </w:tcBorders>
            <w:shd w:val="clear" w:color="000000" w:fill="FFFFFF"/>
            <w:vAlign w:val="center"/>
            <w:hideMark/>
          </w:tcPr>
          <w:p w14:paraId="200263DA"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16BD67A8"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r w:rsidR="00FC7C4E" w:rsidRPr="00FC7C4E" w14:paraId="2A9BB8AD" w14:textId="77777777" w:rsidTr="00FC7C4E">
        <w:trPr>
          <w:trHeight w:val="128"/>
        </w:trPr>
        <w:tc>
          <w:tcPr>
            <w:tcW w:w="2519" w:type="pct"/>
            <w:tcBorders>
              <w:top w:val="nil"/>
              <w:left w:val="single" w:sz="4" w:space="0" w:color="A6A6A6"/>
              <w:bottom w:val="single" w:sz="4" w:space="0" w:color="A6A6A6"/>
              <w:right w:val="single" w:sz="4" w:space="0" w:color="A6A6A6"/>
            </w:tcBorders>
            <w:shd w:val="clear" w:color="000000" w:fill="FFFFFF"/>
            <w:vAlign w:val="center"/>
            <w:hideMark/>
          </w:tcPr>
          <w:p w14:paraId="221412AF"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UT-25</w:t>
            </w:r>
          </w:p>
        </w:tc>
        <w:tc>
          <w:tcPr>
            <w:tcW w:w="1674" w:type="pct"/>
            <w:tcBorders>
              <w:top w:val="nil"/>
              <w:left w:val="nil"/>
              <w:bottom w:val="single" w:sz="4" w:space="0" w:color="A6A6A6"/>
              <w:right w:val="single" w:sz="4" w:space="0" w:color="A6A6A6"/>
            </w:tcBorders>
            <w:shd w:val="clear" w:color="000000" w:fill="FFFFFF"/>
            <w:vAlign w:val="center"/>
            <w:hideMark/>
          </w:tcPr>
          <w:p w14:paraId="771D78B2"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TELAS</w:t>
            </w:r>
          </w:p>
        </w:tc>
        <w:tc>
          <w:tcPr>
            <w:tcW w:w="807" w:type="pct"/>
            <w:tcBorders>
              <w:top w:val="nil"/>
              <w:left w:val="nil"/>
              <w:bottom w:val="single" w:sz="4" w:space="0" w:color="A6A6A6"/>
              <w:right w:val="single" w:sz="4" w:space="0" w:color="A6A6A6"/>
            </w:tcBorders>
            <w:shd w:val="clear" w:color="000000" w:fill="FFFFFF"/>
            <w:vAlign w:val="center"/>
            <w:hideMark/>
          </w:tcPr>
          <w:p w14:paraId="40AC3C8D" w14:textId="77777777" w:rsidR="00FC7C4E" w:rsidRPr="00FC7C4E" w:rsidRDefault="00FC7C4E" w:rsidP="00FC7C4E">
            <w:pPr>
              <w:widowControl/>
              <w:autoSpaceDE/>
              <w:autoSpaceDN/>
              <w:jc w:val="center"/>
              <w:rPr>
                <w:rFonts w:eastAsia="Times New Roman" w:cs="Times New Roman"/>
                <w:color w:val="4E4D4D"/>
                <w:sz w:val="14"/>
                <w:szCs w:val="14"/>
                <w:lang w:val="es-CO" w:eastAsia="es-CO"/>
              </w:rPr>
            </w:pPr>
            <w:r w:rsidRPr="00FC7C4E">
              <w:rPr>
                <w:rFonts w:eastAsia="Times New Roman" w:cs="Times New Roman"/>
                <w:color w:val="4E4D4D"/>
                <w:sz w:val="14"/>
                <w:szCs w:val="14"/>
                <w:lang w:val="es-CO" w:eastAsia="es-CO"/>
              </w:rPr>
              <w:t>B</w:t>
            </w:r>
          </w:p>
        </w:tc>
      </w:tr>
    </w:tbl>
    <w:p w14:paraId="33563F40" w14:textId="77777777" w:rsidR="003E0452" w:rsidRDefault="003E0452" w:rsidP="003E0452">
      <w:pPr>
        <w:tabs>
          <w:tab w:val="left" w:pos="1418"/>
        </w:tabs>
        <w:spacing w:line="254" w:lineRule="auto"/>
        <w:ind w:left="1418" w:right="337" w:hanging="662"/>
        <w:jc w:val="center"/>
        <w:rPr>
          <w:sz w:val="16"/>
        </w:rPr>
      </w:pPr>
    </w:p>
    <w:p w14:paraId="523DE3CE" w14:textId="165A1D4F" w:rsidR="00F539A1" w:rsidRDefault="00721C16" w:rsidP="003E0452">
      <w:pPr>
        <w:tabs>
          <w:tab w:val="left" w:pos="1418"/>
        </w:tabs>
        <w:spacing w:line="254" w:lineRule="auto"/>
        <w:ind w:left="1418" w:right="337" w:hanging="662"/>
        <w:jc w:val="center"/>
        <w:rPr>
          <w:sz w:val="16"/>
        </w:rPr>
      </w:pPr>
      <w:r>
        <w:rPr>
          <w:sz w:val="16"/>
        </w:rPr>
        <w:t>Fuente:</w:t>
      </w:r>
      <w:r>
        <w:rPr>
          <w:spacing w:val="-7"/>
          <w:sz w:val="16"/>
        </w:rPr>
        <w:t xml:space="preserve"> </w:t>
      </w:r>
      <w:r>
        <w:rPr>
          <w:sz w:val="16"/>
        </w:rPr>
        <w:t>Resoluciones</w:t>
      </w:r>
      <w:r>
        <w:rPr>
          <w:spacing w:val="-4"/>
          <w:sz w:val="16"/>
        </w:rPr>
        <w:t xml:space="preserve"> </w:t>
      </w:r>
      <w:r>
        <w:rPr>
          <w:sz w:val="16"/>
        </w:rPr>
        <w:t>No.</w:t>
      </w:r>
      <w:r>
        <w:rPr>
          <w:spacing w:val="-7"/>
          <w:sz w:val="16"/>
        </w:rPr>
        <w:t xml:space="preserve"> </w:t>
      </w:r>
      <w:r w:rsidR="003E0452">
        <w:rPr>
          <w:spacing w:val="-7"/>
          <w:sz w:val="16"/>
        </w:rPr>
        <w:t>973</w:t>
      </w:r>
      <w:r>
        <w:rPr>
          <w:spacing w:val="-6"/>
          <w:sz w:val="16"/>
        </w:rPr>
        <w:t xml:space="preserve"> </w:t>
      </w:r>
      <w:r>
        <w:rPr>
          <w:sz w:val="16"/>
        </w:rPr>
        <w:t>del</w:t>
      </w:r>
      <w:r>
        <w:rPr>
          <w:spacing w:val="-8"/>
          <w:sz w:val="16"/>
        </w:rPr>
        <w:t xml:space="preserve"> </w:t>
      </w:r>
      <w:r w:rsidR="003E0452">
        <w:rPr>
          <w:spacing w:val="-8"/>
          <w:sz w:val="16"/>
        </w:rPr>
        <w:t>26</w:t>
      </w:r>
      <w:r>
        <w:rPr>
          <w:spacing w:val="-6"/>
          <w:sz w:val="16"/>
        </w:rPr>
        <w:t xml:space="preserve"> </w:t>
      </w:r>
      <w:r>
        <w:rPr>
          <w:sz w:val="16"/>
        </w:rPr>
        <w:t>de</w:t>
      </w:r>
      <w:r>
        <w:rPr>
          <w:spacing w:val="-6"/>
          <w:sz w:val="16"/>
        </w:rPr>
        <w:t xml:space="preserve"> </w:t>
      </w:r>
      <w:r w:rsidR="003E0452">
        <w:rPr>
          <w:sz w:val="16"/>
        </w:rPr>
        <w:t xml:space="preserve">diciembre </w:t>
      </w:r>
      <w:r>
        <w:rPr>
          <w:sz w:val="16"/>
        </w:rPr>
        <w:t>de</w:t>
      </w:r>
      <w:r>
        <w:rPr>
          <w:spacing w:val="-6"/>
          <w:sz w:val="16"/>
        </w:rPr>
        <w:t xml:space="preserve"> </w:t>
      </w:r>
      <w:r>
        <w:rPr>
          <w:sz w:val="16"/>
        </w:rPr>
        <w:t>2025,</w:t>
      </w:r>
      <w:r>
        <w:rPr>
          <w:spacing w:val="-3"/>
          <w:sz w:val="16"/>
        </w:rPr>
        <w:t xml:space="preserve"> </w:t>
      </w:r>
      <w:r>
        <w:rPr>
          <w:sz w:val="16"/>
        </w:rPr>
        <w:t>“Por</w:t>
      </w:r>
      <w:r>
        <w:rPr>
          <w:spacing w:val="-3"/>
          <w:sz w:val="16"/>
        </w:rPr>
        <w:t xml:space="preserve"> </w:t>
      </w:r>
      <w:r>
        <w:rPr>
          <w:sz w:val="16"/>
        </w:rPr>
        <w:t>medio</w:t>
      </w:r>
      <w:r>
        <w:rPr>
          <w:spacing w:val="-8"/>
          <w:sz w:val="16"/>
        </w:rPr>
        <w:t xml:space="preserve"> </w:t>
      </w:r>
      <w:r>
        <w:rPr>
          <w:sz w:val="16"/>
        </w:rPr>
        <w:t>de</w:t>
      </w:r>
      <w:r>
        <w:rPr>
          <w:spacing w:val="-2"/>
          <w:sz w:val="16"/>
        </w:rPr>
        <w:t xml:space="preserve"> </w:t>
      </w:r>
      <w:r>
        <w:rPr>
          <w:sz w:val="16"/>
        </w:rPr>
        <w:t>la</w:t>
      </w:r>
      <w:r>
        <w:rPr>
          <w:spacing w:val="-7"/>
          <w:sz w:val="16"/>
        </w:rPr>
        <w:t xml:space="preserve"> </w:t>
      </w:r>
      <w:r>
        <w:rPr>
          <w:sz w:val="16"/>
        </w:rPr>
        <w:t>cual</w:t>
      </w:r>
      <w:r>
        <w:rPr>
          <w:spacing w:val="-3"/>
          <w:sz w:val="16"/>
        </w:rPr>
        <w:t xml:space="preserve"> </w:t>
      </w:r>
      <w:r>
        <w:rPr>
          <w:sz w:val="16"/>
        </w:rPr>
        <w:t>se</w:t>
      </w:r>
      <w:r>
        <w:rPr>
          <w:spacing w:val="-6"/>
          <w:sz w:val="16"/>
        </w:rPr>
        <w:t xml:space="preserve"> </w:t>
      </w:r>
      <w:r>
        <w:rPr>
          <w:sz w:val="16"/>
        </w:rPr>
        <w:t>adjudica</w:t>
      </w:r>
      <w:r>
        <w:rPr>
          <w:spacing w:val="-6"/>
          <w:sz w:val="16"/>
        </w:rPr>
        <w:t xml:space="preserve"> </w:t>
      </w:r>
      <w:r>
        <w:rPr>
          <w:sz w:val="16"/>
        </w:rPr>
        <w:t>el</w:t>
      </w:r>
      <w:r>
        <w:rPr>
          <w:spacing w:val="-8"/>
          <w:sz w:val="16"/>
        </w:rPr>
        <w:t xml:space="preserve"> </w:t>
      </w:r>
      <w:r>
        <w:rPr>
          <w:sz w:val="16"/>
        </w:rPr>
        <w:t>proceso</w:t>
      </w:r>
      <w:r>
        <w:rPr>
          <w:spacing w:val="-8"/>
          <w:sz w:val="16"/>
        </w:rPr>
        <w:t xml:space="preserve"> </w:t>
      </w:r>
      <w:r>
        <w:rPr>
          <w:sz w:val="16"/>
        </w:rPr>
        <w:t>de selección CCENEG-087-01-2025</w:t>
      </w:r>
      <w:r w:rsidR="003E0452">
        <w:rPr>
          <w:sz w:val="16"/>
        </w:rPr>
        <w:t>, y Resolución 100 del 16 de febrero de 2026, por medio de la cual se modifica la anterior</w:t>
      </w:r>
      <w:r>
        <w:rPr>
          <w:sz w:val="16"/>
        </w:rPr>
        <w:t>”.</w:t>
      </w:r>
    </w:p>
    <w:p w14:paraId="2B593239" w14:textId="77777777" w:rsidR="00F539A1" w:rsidRDefault="00F539A1" w:rsidP="003E0452">
      <w:pPr>
        <w:pStyle w:val="Textoindependiente"/>
        <w:spacing w:before="188"/>
        <w:jc w:val="center"/>
        <w:rPr>
          <w:sz w:val="16"/>
        </w:rPr>
      </w:pPr>
    </w:p>
    <w:p w14:paraId="17E88D20" w14:textId="77777777" w:rsidR="00F539A1" w:rsidRDefault="00721C16" w:rsidP="00452D61">
      <w:pPr>
        <w:pStyle w:val="Textoindependiente"/>
        <w:ind w:left="624" w:right="337"/>
      </w:pPr>
      <w:r>
        <w:t>Los proponentes relacionados anteriormente, para los efectos del presente contrato</w:t>
      </w:r>
      <w:r>
        <w:rPr>
          <w:spacing w:val="-8"/>
        </w:rPr>
        <w:t xml:space="preserve"> </w:t>
      </w:r>
      <w:r>
        <w:t>se</w:t>
      </w:r>
      <w:r>
        <w:rPr>
          <w:spacing w:val="-6"/>
        </w:rPr>
        <w:t xml:space="preserve"> </w:t>
      </w:r>
      <w:r>
        <w:t>denominarán</w:t>
      </w:r>
      <w:r>
        <w:rPr>
          <w:spacing w:val="-3"/>
        </w:rPr>
        <w:t xml:space="preserve"> </w:t>
      </w:r>
      <w:r>
        <w:t>“los</w:t>
      </w:r>
      <w:r>
        <w:rPr>
          <w:spacing w:val="-3"/>
        </w:rPr>
        <w:t xml:space="preserve"> </w:t>
      </w:r>
      <w:r>
        <w:t>Proveedores”,</w:t>
      </w:r>
      <w:r>
        <w:rPr>
          <w:spacing w:val="-7"/>
        </w:rPr>
        <w:t xml:space="preserve"> </w:t>
      </w:r>
      <w:r>
        <w:t>y</w:t>
      </w:r>
      <w:r>
        <w:rPr>
          <w:spacing w:val="-5"/>
        </w:rPr>
        <w:t xml:space="preserve"> </w:t>
      </w:r>
      <w:r>
        <w:t>hemos</w:t>
      </w:r>
      <w:r>
        <w:rPr>
          <w:spacing w:val="-3"/>
        </w:rPr>
        <w:t xml:space="preserve"> </w:t>
      </w:r>
      <w:r>
        <w:t>convenido</w:t>
      </w:r>
      <w:r>
        <w:rPr>
          <w:spacing w:val="-7"/>
        </w:rPr>
        <w:t xml:space="preserve"> </w:t>
      </w:r>
      <w:r>
        <w:t>celebrar</w:t>
      </w:r>
      <w:r>
        <w:rPr>
          <w:spacing w:val="-1"/>
        </w:rPr>
        <w:t xml:space="preserve"> </w:t>
      </w:r>
      <w:r>
        <w:t>este Acuerdo Marco de Precios/SDA previas las siguientes consideraciones:</w:t>
      </w:r>
    </w:p>
    <w:p w14:paraId="4F7AC4FD" w14:textId="77777777" w:rsidR="00F539A1" w:rsidRDefault="00F539A1">
      <w:pPr>
        <w:pStyle w:val="Textoindependiente"/>
        <w:spacing w:before="5"/>
        <w:jc w:val="left"/>
      </w:pPr>
    </w:p>
    <w:p w14:paraId="33E3F8E0" w14:textId="77777777" w:rsidR="00F539A1" w:rsidRDefault="00721C16" w:rsidP="00D521F4">
      <w:pPr>
        <w:pStyle w:val="Prrafodelista"/>
        <w:numPr>
          <w:ilvl w:val="2"/>
          <w:numId w:val="32"/>
        </w:numPr>
        <w:tabs>
          <w:tab w:val="left" w:pos="1964"/>
        </w:tabs>
        <w:spacing w:before="1"/>
        <w:ind w:right="1226"/>
        <w:jc w:val="both"/>
      </w:pPr>
      <w:r>
        <w:t xml:space="preserve">Que el Decreto Ley 4170 de 2011, creó la Agencia Nacional de Contratación Pública –Colombia Compra Eficiente–, con el objeto de impulsar políticas públicas y herramientas, orientadas a la organización y articulación, de los partícipes en los procesos de compras y contratación pública con el fin de lograr una mayor </w:t>
      </w:r>
      <w:r>
        <w:rPr>
          <w:spacing w:val="-2"/>
        </w:rPr>
        <w:t>eficiencia,</w:t>
      </w:r>
      <w:r>
        <w:rPr>
          <w:spacing w:val="-4"/>
        </w:rPr>
        <w:t xml:space="preserve"> </w:t>
      </w:r>
      <w:r>
        <w:rPr>
          <w:spacing w:val="-2"/>
        </w:rPr>
        <w:t>transparencia</w:t>
      </w:r>
      <w:r>
        <w:rPr>
          <w:spacing w:val="-9"/>
        </w:rPr>
        <w:t xml:space="preserve"> </w:t>
      </w:r>
      <w:r>
        <w:rPr>
          <w:spacing w:val="-2"/>
        </w:rPr>
        <w:t>y</w:t>
      </w:r>
      <w:r>
        <w:rPr>
          <w:spacing w:val="-13"/>
        </w:rPr>
        <w:t xml:space="preserve"> </w:t>
      </w:r>
      <w:r>
        <w:rPr>
          <w:spacing w:val="-2"/>
        </w:rPr>
        <w:t>optimización</w:t>
      </w:r>
      <w:r>
        <w:rPr>
          <w:spacing w:val="-10"/>
        </w:rPr>
        <w:t xml:space="preserve"> </w:t>
      </w:r>
      <w:r>
        <w:rPr>
          <w:spacing w:val="-2"/>
        </w:rPr>
        <w:t>de</w:t>
      </w:r>
      <w:r>
        <w:rPr>
          <w:spacing w:val="-9"/>
        </w:rPr>
        <w:t xml:space="preserve"> </w:t>
      </w:r>
      <w:r>
        <w:rPr>
          <w:spacing w:val="-2"/>
        </w:rPr>
        <w:t>los</w:t>
      </w:r>
      <w:r>
        <w:rPr>
          <w:spacing w:val="-7"/>
        </w:rPr>
        <w:t xml:space="preserve"> </w:t>
      </w:r>
      <w:r>
        <w:rPr>
          <w:spacing w:val="-2"/>
        </w:rPr>
        <w:t>recursos</w:t>
      </w:r>
      <w:r>
        <w:rPr>
          <w:spacing w:val="-6"/>
        </w:rPr>
        <w:t xml:space="preserve"> </w:t>
      </w:r>
      <w:r>
        <w:rPr>
          <w:spacing w:val="-2"/>
        </w:rPr>
        <w:t>del</w:t>
      </w:r>
      <w:r>
        <w:rPr>
          <w:spacing w:val="-16"/>
        </w:rPr>
        <w:t xml:space="preserve"> </w:t>
      </w:r>
      <w:r>
        <w:rPr>
          <w:spacing w:val="-2"/>
        </w:rPr>
        <w:t>Estado.</w:t>
      </w:r>
    </w:p>
    <w:p w14:paraId="57E7C564" w14:textId="39A09372" w:rsidR="00F539A1" w:rsidRDefault="00721C16" w:rsidP="00D521F4">
      <w:pPr>
        <w:pStyle w:val="Prrafodelista"/>
        <w:numPr>
          <w:ilvl w:val="2"/>
          <w:numId w:val="32"/>
        </w:numPr>
        <w:tabs>
          <w:tab w:val="left" w:pos="1954"/>
          <w:tab w:val="left" w:pos="1964"/>
        </w:tabs>
        <w:spacing w:before="100" w:line="235" w:lineRule="auto"/>
        <w:ind w:right="1211"/>
        <w:jc w:val="both"/>
      </w:pPr>
      <w:r>
        <w:t xml:space="preserve">Que, dentro de las funciones asignadas a Colombia </w:t>
      </w:r>
      <w:r w:rsidR="00452D61">
        <w:t>C</w:t>
      </w:r>
      <w:r>
        <w:t>ompra Eficiente, deberá “(…) diseñar, organizar y celebrar los Acuerdos</w:t>
      </w:r>
      <w:r w:rsidR="00252B4C">
        <w:t xml:space="preserve"> </w:t>
      </w:r>
      <w:r>
        <w:t>Marco</w:t>
      </w:r>
      <w:r w:rsidRPr="00D521F4">
        <w:rPr>
          <w:spacing w:val="-20"/>
        </w:rPr>
        <w:t xml:space="preserve"> </w:t>
      </w:r>
      <w:r>
        <w:t>de</w:t>
      </w:r>
      <w:r w:rsidRPr="00D521F4">
        <w:rPr>
          <w:spacing w:val="-19"/>
        </w:rPr>
        <w:t xml:space="preserve"> </w:t>
      </w:r>
      <w:r>
        <w:t>Precios</w:t>
      </w:r>
      <w:r w:rsidRPr="00D521F4">
        <w:rPr>
          <w:spacing w:val="-19"/>
        </w:rPr>
        <w:t xml:space="preserve"> </w:t>
      </w:r>
      <w:r>
        <w:t>y</w:t>
      </w:r>
      <w:r w:rsidRPr="00D521F4">
        <w:rPr>
          <w:spacing w:val="-20"/>
        </w:rPr>
        <w:t xml:space="preserve"> </w:t>
      </w:r>
      <w:r>
        <w:t>demás</w:t>
      </w:r>
      <w:r w:rsidRPr="00D521F4">
        <w:rPr>
          <w:spacing w:val="-19"/>
        </w:rPr>
        <w:t xml:space="preserve"> </w:t>
      </w:r>
      <w:r>
        <w:t>mecanismos</w:t>
      </w:r>
      <w:r w:rsidRPr="00D521F4">
        <w:rPr>
          <w:spacing w:val="-20"/>
        </w:rPr>
        <w:t xml:space="preserve"> </w:t>
      </w:r>
      <w:r>
        <w:t>de</w:t>
      </w:r>
      <w:r w:rsidRPr="00D521F4">
        <w:rPr>
          <w:spacing w:val="-19"/>
        </w:rPr>
        <w:t xml:space="preserve"> </w:t>
      </w:r>
      <w:r>
        <w:t>agregación</w:t>
      </w:r>
      <w:r w:rsidRPr="00D521F4">
        <w:rPr>
          <w:spacing w:val="-19"/>
        </w:rPr>
        <w:t xml:space="preserve"> </w:t>
      </w:r>
      <w:r>
        <w:t>de</w:t>
      </w:r>
      <w:r w:rsidRPr="00D521F4">
        <w:rPr>
          <w:spacing w:val="-20"/>
        </w:rPr>
        <w:t xml:space="preserve"> </w:t>
      </w:r>
      <w:r>
        <w:t>demanda de</w:t>
      </w:r>
      <w:r w:rsidRPr="00D521F4">
        <w:rPr>
          <w:spacing w:val="-10"/>
        </w:rPr>
        <w:t xml:space="preserve"> </w:t>
      </w:r>
      <w:r>
        <w:t>que</w:t>
      </w:r>
      <w:r w:rsidRPr="00D521F4">
        <w:rPr>
          <w:spacing w:val="-15"/>
        </w:rPr>
        <w:t xml:space="preserve"> </w:t>
      </w:r>
      <w:r>
        <w:t>trata</w:t>
      </w:r>
      <w:r w:rsidRPr="00D521F4">
        <w:rPr>
          <w:spacing w:val="-16"/>
        </w:rPr>
        <w:t xml:space="preserve"> </w:t>
      </w:r>
      <w:r>
        <w:t>el</w:t>
      </w:r>
      <w:r w:rsidRPr="00D521F4">
        <w:rPr>
          <w:spacing w:val="-14"/>
        </w:rPr>
        <w:t xml:space="preserve"> </w:t>
      </w:r>
      <w:r>
        <w:t>artículo</w:t>
      </w:r>
      <w:r w:rsidRPr="00D521F4">
        <w:rPr>
          <w:spacing w:val="-10"/>
        </w:rPr>
        <w:t xml:space="preserve"> </w:t>
      </w:r>
      <w:r>
        <w:t>2º</w:t>
      </w:r>
      <w:r w:rsidRPr="00D521F4">
        <w:rPr>
          <w:spacing w:val="-13"/>
        </w:rPr>
        <w:t xml:space="preserve"> </w:t>
      </w:r>
      <w:r>
        <w:t>de</w:t>
      </w:r>
      <w:r w:rsidRPr="00D521F4">
        <w:rPr>
          <w:spacing w:val="-15"/>
        </w:rPr>
        <w:t xml:space="preserve"> </w:t>
      </w:r>
      <w:r>
        <w:t>la</w:t>
      </w:r>
      <w:r w:rsidRPr="00D521F4">
        <w:rPr>
          <w:spacing w:val="-16"/>
        </w:rPr>
        <w:t xml:space="preserve"> </w:t>
      </w:r>
      <w:r>
        <w:t>Ley</w:t>
      </w:r>
      <w:r w:rsidRPr="00D521F4">
        <w:rPr>
          <w:spacing w:val="-18"/>
        </w:rPr>
        <w:t xml:space="preserve"> </w:t>
      </w:r>
      <w:r>
        <w:t>1150</w:t>
      </w:r>
      <w:r w:rsidRPr="00D521F4">
        <w:rPr>
          <w:spacing w:val="-10"/>
        </w:rPr>
        <w:t xml:space="preserve"> </w:t>
      </w:r>
      <w:r>
        <w:t>de</w:t>
      </w:r>
      <w:r w:rsidRPr="00D521F4">
        <w:rPr>
          <w:spacing w:val="-15"/>
        </w:rPr>
        <w:t xml:space="preserve"> </w:t>
      </w:r>
      <w:r>
        <w:t>2007,</w:t>
      </w:r>
      <w:r w:rsidRPr="00D521F4">
        <w:rPr>
          <w:spacing w:val="-11"/>
        </w:rPr>
        <w:t xml:space="preserve"> </w:t>
      </w:r>
      <w:r>
        <w:t>de</w:t>
      </w:r>
      <w:r w:rsidRPr="00D521F4">
        <w:rPr>
          <w:spacing w:val="-15"/>
        </w:rPr>
        <w:t xml:space="preserve"> </w:t>
      </w:r>
      <w:r>
        <w:t>acuerdo</w:t>
      </w:r>
      <w:r w:rsidRPr="00D521F4">
        <w:rPr>
          <w:spacing w:val="-11"/>
        </w:rPr>
        <w:t xml:space="preserve"> </w:t>
      </w:r>
      <w:r>
        <w:t>con los procedimientos que se establezcan para el efecto”.</w:t>
      </w:r>
    </w:p>
    <w:p w14:paraId="718C710E" w14:textId="77777777" w:rsidR="00F539A1" w:rsidRDefault="00F539A1">
      <w:pPr>
        <w:pStyle w:val="Textoindependiente"/>
        <w:spacing w:before="60"/>
        <w:jc w:val="left"/>
      </w:pPr>
    </w:p>
    <w:p w14:paraId="33DA1D39" w14:textId="14396688" w:rsidR="00F539A1" w:rsidRDefault="00721C16">
      <w:pPr>
        <w:pStyle w:val="Prrafodelista"/>
        <w:numPr>
          <w:ilvl w:val="2"/>
          <w:numId w:val="32"/>
        </w:numPr>
        <w:tabs>
          <w:tab w:val="left" w:pos="1964"/>
          <w:tab w:val="left" w:pos="2030"/>
        </w:tabs>
        <w:ind w:right="1212"/>
        <w:jc w:val="both"/>
      </w:pPr>
      <w:r>
        <w:t>Que los numerales 1, 3, 4, 7 y 8 del artículo 12 del Decreto Ley 4170 de 2011, asignan como funciones de la Subdirección de Negocios: (i) adelantar estudios de</w:t>
      </w:r>
      <w:r>
        <w:rPr>
          <w:spacing w:val="-2"/>
        </w:rPr>
        <w:t xml:space="preserve"> </w:t>
      </w:r>
      <w:r>
        <w:t>mercado sobre</w:t>
      </w:r>
      <w:r>
        <w:rPr>
          <w:spacing w:val="-2"/>
        </w:rPr>
        <w:t xml:space="preserve"> </w:t>
      </w:r>
      <w:r>
        <w:t>las</w:t>
      </w:r>
      <w:r>
        <w:rPr>
          <w:spacing w:val="-1"/>
        </w:rPr>
        <w:t xml:space="preserve"> </w:t>
      </w:r>
      <w:r>
        <w:t>compras y contratación pública; (</w:t>
      </w:r>
      <w:proofErr w:type="spellStart"/>
      <w:r>
        <w:t>ii</w:t>
      </w:r>
      <w:proofErr w:type="spellEnd"/>
      <w:r>
        <w:t>) identificar y promover mecanismos de adquisición y agregación de demanda dirigidos a la eficiencia y celeridad en las compras y contratación pública; (</w:t>
      </w:r>
      <w:proofErr w:type="spellStart"/>
      <w:r>
        <w:t>iii</w:t>
      </w:r>
      <w:proofErr w:type="spellEnd"/>
      <w:r>
        <w:t xml:space="preserve">) desarrollar </w:t>
      </w:r>
      <w:r>
        <w:lastRenderedPageBreak/>
        <w:t>mecanismo que permitan una mayor y mejor participación de oferentes</w:t>
      </w:r>
      <w:r>
        <w:rPr>
          <w:spacing w:val="25"/>
        </w:rPr>
        <w:t xml:space="preserve"> </w:t>
      </w:r>
      <w:r>
        <w:t>en los procesos</w:t>
      </w:r>
      <w:r>
        <w:rPr>
          <w:spacing w:val="26"/>
        </w:rPr>
        <w:t xml:space="preserve"> </w:t>
      </w:r>
      <w:r>
        <w:t>de compras</w:t>
      </w:r>
      <w:r>
        <w:rPr>
          <w:spacing w:val="25"/>
        </w:rPr>
        <w:t xml:space="preserve"> </w:t>
      </w:r>
      <w:r>
        <w:t>y contratación pública;</w:t>
      </w:r>
      <w:r>
        <w:rPr>
          <w:spacing w:val="26"/>
        </w:rPr>
        <w:t xml:space="preserve"> </w:t>
      </w:r>
      <w:r>
        <w:t>y</w:t>
      </w:r>
    </w:p>
    <w:p w14:paraId="519FE65A" w14:textId="77777777" w:rsidR="00F539A1" w:rsidRDefault="00721C16">
      <w:pPr>
        <w:pStyle w:val="Textoindependiente"/>
        <w:ind w:left="1964" w:right="1219"/>
      </w:pPr>
      <w:r>
        <w:t>(</w:t>
      </w:r>
      <w:proofErr w:type="spellStart"/>
      <w:r>
        <w:t>iv</w:t>
      </w:r>
      <w:proofErr w:type="spellEnd"/>
      <w:r>
        <w:t>) diseñar parámetros que permitan a las entidades estatales definir adecuadamente los Bienes y Servicios de Características Técnicas Uniformes y de Común Utilización, promover la utilización</w:t>
      </w:r>
      <w:r>
        <w:rPr>
          <w:spacing w:val="-20"/>
        </w:rPr>
        <w:t xml:space="preserve"> </w:t>
      </w:r>
      <w:r>
        <w:t>de</w:t>
      </w:r>
      <w:r>
        <w:rPr>
          <w:spacing w:val="-19"/>
        </w:rPr>
        <w:t xml:space="preserve"> </w:t>
      </w:r>
      <w:r>
        <w:t>las</w:t>
      </w:r>
      <w:r>
        <w:rPr>
          <w:spacing w:val="-19"/>
        </w:rPr>
        <w:t xml:space="preserve"> </w:t>
      </w:r>
      <w:r>
        <w:t>subastas</w:t>
      </w:r>
      <w:r>
        <w:rPr>
          <w:spacing w:val="-20"/>
        </w:rPr>
        <w:t xml:space="preserve"> </w:t>
      </w:r>
      <w:r>
        <w:t>y</w:t>
      </w:r>
      <w:r>
        <w:rPr>
          <w:spacing w:val="-19"/>
        </w:rPr>
        <w:t xml:space="preserve"> </w:t>
      </w:r>
      <w:r>
        <w:t>la</w:t>
      </w:r>
      <w:r>
        <w:rPr>
          <w:spacing w:val="-20"/>
        </w:rPr>
        <w:t xml:space="preserve"> </w:t>
      </w:r>
      <w:r>
        <w:t>generación</w:t>
      </w:r>
      <w:r>
        <w:rPr>
          <w:spacing w:val="-19"/>
        </w:rPr>
        <w:t xml:space="preserve"> </w:t>
      </w:r>
      <w:r>
        <w:t>de</w:t>
      </w:r>
      <w:r>
        <w:rPr>
          <w:spacing w:val="-19"/>
        </w:rPr>
        <w:t xml:space="preserve"> </w:t>
      </w:r>
      <w:r>
        <w:t>nuevos</w:t>
      </w:r>
      <w:r>
        <w:rPr>
          <w:spacing w:val="-17"/>
        </w:rPr>
        <w:t xml:space="preserve"> </w:t>
      </w:r>
      <w:r>
        <w:t>instrumentos y herramientas de apoyo para su realización.</w:t>
      </w:r>
    </w:p>
    <w:p w14:paraId="1BD2B64B" w14:textId="77777777" w:rsidR="00F539A1" w:rsidRDefault="00F539A1">
      <w:pPr>
        <w:pStyle w:val="Textoindependiente"/>
        <w:spacing w:before="1"/>
        <w:jc w:val="left"/>
      </w:pPr>
    </w:p>
    <w:p w14:paraId="7DA82BF1" w14:textId="77777777" w:rsidR="00F539A1" w:rsidRDefault="00721C16">
      <w:pPr>
        <w:pStyle w:val="Prrafodelista"/>
        <w:numPr>
          <w:ilvl w:val="2"/>
          <w:numId w:val="32"/>
        </w:numPr>
        <w:tabs>
          <w:tab w:val="left" w:pos="1964"/>
        </w:tabs>
        <w:spacing w:before="1" w:line="237" w:lineRule="auto"/>
        <w:ind w:right="1215"/>
        <w:jc w:val="both"/>
      </w:pPr>
      <w:r>
        <w:t>Colombia Compra Eficiente deberá adelantar el Proceso de Contratación para los Acuerdos Marco con fundamento en la Ley 1150</w:t>
      </w:r>
      <w:r>
        <w:rPr>
          <w:spacing w:val="-15"/>
        </w:rPr>
        <w:t xml:space="preserve"> </w:t>
      </w:r>
      <w:r>
        <w:t>de</w:t>
      </w:r>
      <w:r>
        <w:rPr>
          <w:spacing w:val="-20"/>
        </w:rPr>
        <w:t xml:space="preserve"> </w:t>
      </w:r>
      <w:r>
        <w:t>2007</w:t>
      </w:r>
      <w:r>
        <w:rPr>
          <w:spacing w:val="-13"/>
        </w:rPr>
        <w:t xml:space="preserve"> </w:t>
      </w:r>
      <w:r>
        <w:t>y</w:t>
      </w:r>
      <w:r>
        <w:rPr>
          <w:spacing w:val="-20"/>
        </w:rPr>
        <w:t xml:space="preserve"> </w:t>
      </w:r>
      <w:r>
        <w:t>el</w:t>
      </w:r>
      <w:r>
        <w:rPr>
          <w:spacing w:val="-19"/>
        </w:rPr>
        <w:t xml:space="preserve"> </w:t>
      </w:r>
      <w:r>
        <w:t>Decreto</w:t>
      </w:r>
      <w:r>
        <w:rPr>
          <w:spacing w:val="-13"/>
        </w:rPr>
        <w:t xml:space="preserve"> </w:t>
      </w:r>
      <w:r>
        <w:t>1082</w:t>
      </w:r>
      <w:r>
        <w:rPr>
          <w:spacing w:val="-15"/>
        </w:rPr>
        <w:t xml:space="preserve"> </w:t>
      </w:r>
      <w:r>
        <w:t>de</w:t>
      </w:r>
      <w:r>
        <w:rPr>
          <w:spacing w:val="-20"/>
        </w:rPr>
        <w:t xml:space="preserve"> </w:t>
      </w:r>
      <w:r>
        <w:t>2015,</w:t>
      </w:r>
      <w:r>
        <w:rPr>
          <w:spacing w:val="-11"/>
        </w:rPr>
        <w:t xml:space="preserve"> </w:t>
      </w:r>
      <w:r>
        <w:t>modificado</w:t>
      </w:r>
      <w:r>
        <w:rPr>
          <w:spacing w:val="-16"/>
        </w:rPr>
        <w:t xml:space="preserve"> </w:t>
      </w:r>
      <w:r>
        <w:t>y</w:t>
      </w:r>
      <w:r>
        <w:rPr>
          <w:spacing w:val="-20"/>
        </w:rPr>
        <w:t xml:space="preserve"> </w:t>
      </w:r>
      <w:r>
        <w:t>adicionado</w:t>
      </w:r>
    </w:p>
    <w:p w14:paraId="37AAAE71" w14:textId="77777777" w:rsidR="00F539A1" w:rsidRDefault="00721C16">
      <w:pPr>
        <w:pStyle w:val="Textoindependiente"/>
        <w:spacing w:before="1"/>
        <w:ind w:left="1964"/>
      </w:pPr>
      <w:r>
        <w:t>por</w:t>
      </w:r>
      <w:r>
        <w:rPr>
          <w:spacing w:val="-8"/>
        </w:rPr>
        <w:t xml:space="preserve"> </w:t>
      </w:r>
      <w:r>
        <w:t>el</w:t>
      </w:r>
      <w:r>
        <w:rPr>
          <w:spacing w:val="-5"/>
        </w:rPr>
        <w:t xml:space="preserve"> </w:t>
      </w:r>
      <w:r>
        <w:t>Decreto</w:t>
      </w:r>
      <w:r>
        <w:rPr>
          <w:spacing w:val="-7"/>
        </w:rPr>
        <w:t xml:space="preserve"> </w:t>
      </w:r>
      <w:r>
        <w:t>142</w:t>
      </w:r>
      <w:r>
        <w:rPr>
          <w:spacing w:val="-4"/>
        </w:rPr>
        <w:t xml:space="preserve"> </w:t>
      </w:r>
      <w:r>
        <w:t>de</w:t>
      </w:r>
      <w:r>
        <w:rPr>
          <w:spacing w:val="-10"/>
        </w:rPr>
        <w:t xml:space="preserve"> </w:t>
      </w:r>
      <w:r>
        <w:rPr>
          <w:spacing w:val="-2"/>
        </w:rPr>
        <w:t>2023.</w:t>
      </w:r>
    </w:p>
    <w:p w14:paraId="29F3027D" w14:textId="77777777" w:rsidR="00F539A1" w:rsidRDefault="00F539A1">
      <w:pPr>
        <w:pStyle w:val="Textoindependiente"/>
        <w:spacing w:before="7"/>
        <w:jc w:val="left"/>
      </w:pPr>
    </w:p>
    <w:p w14:paraId="6AB33C4A" w14:textId="77777777" w:rsidR="00F539A1" w:rsidRDefault="00721C16">
      <w:pPr>
        <w:pStyle w:val="Prrafodelista"/>
        <w:numPr>
          <w:ilvl w:val="2"/>
          <w:numId w:val="32"/>
        </w:numPr>
        <w:tabs>
          <w:tab w:val="left" w:pos="1964"/>
        </w:tabs>
        <w:spacing w:line="235" w:lineRule="auto"/>
        <w:ind w:right="1213"/>
        <w:jc w:val="both"/>
      </w:pPr>
      <w:r>
        <w:t xml:space="preserve">Que teniendo en cuenta lo referido, Colombia Compra Eficiente adelantó el proceso de selección correspondiente </w:t>
      </w:r>
      <w:r>
        <w:rPr>
          <w:b/>
        </w:rPr>
        <w:t xml:space="preserve">CCENEG-087- 01-2025 </w:t>
      </w:r>
      <w:r>
        <w:t>el cual le fue adjudicado a los Proveedores ya identificados previamente.</w:t>
      </w:r>
    </w:p>
    <w:p w14:paraId="791CDCA3" w14:textId="77777777" w:rsidR="00F539A1" w:rsidRDefault="00F539A1">
      <w:pPr>
        <w:pStyle w:val="Textoindependiente"/>
        <w:spacing w:before="7"/>
        <w:jc w:val="left"/>
      </w:pPr>
    </w:p>
    <w:p w14:paraId="63495FC9" w14:textId="77777777" w:rsidR="00F539A1" w:rsidRDefault="00721C16">
      <w:pPr>
        <w:pStyle w:val="Prrafodelista"/>
        <w:numPr>
          <w:ilvl w:val="2"/>
          <w:numId w:val="32"/>
        </w:numPr>
        <w:tabs>
          <w:tab w:val="left" w:pos="1962"/>
          <w:tab w:val="left" w:pos="1964"/>
        </w:tabs>
        <w:spacing w:before="1" w:line="237" w:lineRule="auto"/>
        <w:ind w:right="1211" w:hanging="548"/>
        <w:jc w:val="both"/>
      </w:pPr>
      <w:r>
        <w:t>Que Colombia Compra Eficiente adelantó el Estudio del Sector, elaboró</w:t>
      </w:r>
      <w:r>
        <w:rPr>
          <w:spacing w:val="-2"/>
        </w:rPr>
        <w:t xml:space="preserve"> </w:t>
      </w:r>
      <w:r>
        <w:t>estudios</w:t>
      </w:r>
      <w:r>
        <w:rPr>
          <w:spacing w:val="-2"/>
        </w:rPr>
        <w:t xml:space="preserve"> </w:t>
      </w:r>
      <w:r>
        <w:t>y</w:t>
      </w:r>
      <w:r>
        <w:rPr>
          <w:spacing w:val="-4"/>
        </w:rPr>
        <w:t xml:space="preserve"> </w:t>
      </w:r>
      <w:r>
        <w:t>documentos</w:t>
      </w:r>
      <w:r>
        <w:rPr>
          <w:spacing w:val="-2"/>
        </w:rPr>
        <w:t xml:space="preserve"> </w:t>
      </w:r>
      <w:r>
        <w:t>previos</w:t>
      </w:r>
      <w:r>
        <w:rPr>
          <w:spacing w:val="-2"/>
        </w:rPr>
        <w:t xml:space="preserve"> </w:t>
      </w:r>
      <w:r>
        <w:t>que</w:t>
      </w:r>
      <w:r>
        <w:rPr>
          <w:spacing w:val="-10"/>
        </w:rPr>
        <w:t xml:space="preserve"> </w:t>
      </w:r>
      <w:r>
        <w:t>recogen</w:t>
      </w:r>
      <w:r>
        <w:rPr>
          <w:spacing w:val="-3"/>
        </w:rPr>
        <w:t xml:space="preserve"> </w:t>
      </w:r>
      <w:r>
        <w:t>el</w:t>
      </w:r>
      <w:r>
        <w:rPr>
          <w:spacing w:val="-5"/>
        </w:rPr>
        <w:t xml:space="preserve"> </w:t>
      </w:r>
      <w:r>
        <w:t>trabajo</w:t>
      </w:r>
      <w:r>
        <w:rPr>
          <w:spacing w:val="-1"/>
        </w:rPr>
        <w:t xml:space="preserve"> </w:t>
      </w:r>
      <w:r>
        <w:t>de planeación del Proceso de Contratación, e invitó a vincularse al acuerdo marco de precios, contenido en los Documentos del Proceso a todos los Proveedores.</w:t>
      </w:r>
    </w:p>
    <w:p w14:paraId="5CA5E997" w14:textId="77777777" w:rsidR="00F539A1" w:rsidRDefault="00F539A1">
      <w:pPr>
        <w:pStyle w:val="Textoindependiente"/>
        <w:spacing w:before="101"/>
        <w:jc w:val="left"/>
      </w:pPr>
    </w:p>
    <w:p w14:paraId="63FF33EC" w14:textId="44232B1A" w:rsidR="00F539A1" w:rsidRDefault="00721C16">
      <w:pPr>
        <w:pStyle w:val="Textoindependiente"/>
        <w:spacing w:before="1" w:line="261" w:lineRule="auto"/>
        <w:ind w:left="624" w:right="708"/>
      </w:pPr>
      <w:r>
        <w:t>Por</w:t>
      </w:r>
      <w:r>
        <w:rPr>
          <w:spacing w:val="-3"/>
        </w:rPr>
        <w:t xml:space="preserve"> </w:t>
      </w:r>
      <w:r>
        <w:t>lo</w:t>
      </w:r>
      <w:r>
        <w:rPr>
          <w:spacing w:val="-1"/>
        </w:rPr>
        <w:t xml:space="preserve"> </w:t>
      </w:r>
      <w:r>
        <w:t>anterior, Colombia Compra Eficiente y</w:t>
      </w:r>
      <w:r>
        <w:rPr>
          <w:spacing w:val="-5"/>
        </w:rPr>
        <w:t xml:space="preserve"> </w:t>
      </w:r>
      <w:r>
        <w:t>los</w:t>
      </w:r>
      <w:r>
        <w:rPr>
          <w:spacing w:val="-1"/>
        </w:rPr>
        <w:t xml:space="preserve"> </w:t>
      </w:r>
      <w:r>
        <w:t>Proveedores</w:t>
      </w:r>
      <w:r>
        <w:rPr>
          <w:spacing w:val="-4"/>
        </w:rPr>
        <w:t xml:space="preserve"> </w:t>
      </w:r>
      <w:r>
        <w:t>celebran</w:t>
      </w:r>
      <w:r>
        <w:rPr>
          <w:spacing w:val="-5"/>
        </w:rPr>
        <w:t xml:space="preserve"> </w:t>
      </w:r>
      <w:r>
        <w:t>el</w:t>
      </w:r>
      <w:r>
        <w:rPr>
          <w:spacing w:val="-4"/>
        </w:rPr>
        <w:t xml:space="preserve"> </w:t>
      </w:r>
      <w:r>
        <w:t xml:space="preserve">presente Acuerdo Marco/Sistema Dinámico de Adquisición el cual se rige por las siguientes </w:t>
      </w:r>
      <w:r>
        <w:rPr>
          <w:spacing w:val="-2"/>
        </w:rPr>
        <w:t>cláusulas:</w:t>
      </w:r>
    </w:p>
    <w:p w14:paraId="5077DE6B" w14:textId="77777777" w:rsidR="00F539A1" w:rsidRDefault="00F539A1">
      <w:pPr>
        <w:pStyle w:val="Textoindependiente"/>
        <w:spacing w:before="20"/>
        <w:jc w:val="left"/>
      </w:pPr>
    </w:p>
    <w:p w14:paraId="219C881D" w14:textId="77777777" w:rsidR="00F539A1" w:rsidRDefault="00721C16">
      <w:pPr>
        <w:pStyle w:val="Ttulo2"/>
        <w:rPr>
          <w:u w:val="none"/>
        </w:rPr>
      </w:pPr>
      <w:bookmarkStart w:id="1" w:name="CLÁUSULA_1._DEFINICIONES."/>
      <w:bookmarkStart w:id="2" w:name="_bookmark0"/>
      <w:bookmarkStart w:id="3" w:name="_Toc222220917"/>
      <w:bookmarkEnd w:id="1"/>
      <w:bookmarkEnd w:id="2"/>
      <w:r>
        <w:t>CLÁUSULA</w:t>
      </w:r>
      <w:r>
        <w:rPr>
          <w:spacing w:val="-15"/>
        </w:rPr>
        <w:t xml:space="preserve"> </w:t>
      </w:r>
      <w:r>
        <w:t>1.</w:t>
      </w:r>
      <w:r>
        <w:rPr>
          <w:spacing w:val="-14"/>
        </w:rPr>
        <w:t xml:space="preserve"> </w:t>
      </w:r>
      <w:r>
        <w:rPr>
          <w:spacing w:val="-2"/>
        </w:rPr>
        <w:t>DEFINICIONES.</w:t>
      </w:r>
      <w:bookmarkEnd w:id="3"/>
    </w:p>
    <w:p w14:paraId="0D1E80D4" w14:textId="77777777" w:rsidR="00F539A1" w:rsidRDefault="00F539A1">
      <w:pPr>
        <w:pStyle w:val="Textoindependiente"/>
        <w:spacing w:before="80"/>
        <w:jc w:val="left"/>
        <w:rPr>
          <w:b/>
        </w:rPr>
      </w:pPr>
    </w:p>
    <w:p w14:paraId="6640F2A5" w14:textId="77777777" w:rsidR="00F539A1" w:rsidRDefault="00721C16">
      <w:pPr>
        <w:pStyle w:val="Textoindependiente"/>
        <w:ind w:left="624" w:right="782"/>
        <w:rPr>
          <w:b/>
        </w:rPr>
      </w:pPr>
      <w:r>
        <w:rPr>
          <w:spacing w:val="-4"/>
        </w:rPr>
        <w:t>Las</w:t>
      </w:r>
      <w:r>
        <w:rPr>
          <w:spacing w:val="-16"/>
        </w:rPr>
        <w:t xml:space="preserve"> </w:t>
      </w:r>
      <w:r>
        <w:rPr>
          <w:spacing w:val="-4"/>
        </w:rPr>
        <w:t>expresiones</w:t>
      </w:r>
      <w:r>
        <w:rPr>
          <w:spacing w:val="-13"/>
        </w:rPr>
        <w:t xml:space="preserve"> </w:t>
      </w:r>
      <w:r>
        <w:rPr>
          <w:spacing w:val="-4"/>
        </w:rPr>
        <w:t>utilizadas</w:t>
      </w:r>
      <w:r>
        <w:rPr>
          <w:spacing w:val="-13"/>
        </w:rPr>
        <w:t xml:space="preserve"> </w:t>
      </w:r>
      <w:r>
        <w:rPr>
          <w:spacing w:val="-4"/>
        </w:rPr>
        <w:t>en</w:t>
      </w:r>
      <w:r>
        <w:rPr>
          <w:spacing w:val="-15"/>
        </w:rPr>
        <w:t xml:space="preserve"> </w:t>
      </w:r>
      <w:r>
        <w:rPr>
          <w:spacing w:val="-4"/>
        </w:rPr>
        <w:t>el</w:t>
      </w:r>
      <w:r>
        <w:rPr>
          <w:spacing w:val="-16"/>
        </w:rPr>
        <w:t xml:space="preserve"> </w:t>
      </w:r>
      <w:r>
        <w:rPr>
          <w:spacing w:val="-4"/>
        </w:rPr>
        <w:t>presente</w:t>
      </w:r>
      <w:r>
        <w:rPr>
          <w:spacing w:val="-15"/>
        </w:rPr>
        <w:t xml:space="preserve"> </w:t>
      </w:r>
      <w:r>
        <w:rPr>
          <w:spacing w:val="-4"/>
        </w:rPr>
        <w:t>documento</w:t>
      </w:r>
      <w:r>
        <w:rPr>
          <w:spacing w:val="-14"/>
        </w:rPr>
        <w:t xml:space="preserve"> </w:t>
      </w:r>
      <w:r>
        <w:rPr>
          <w:spacing w:val="-4"/>
        </w:rPr>
        <w:t>con</w:t>
      </w:r>
      <w:r>
        <w:rPr>
          <w:spacing w:val="-15"/>
        </w:rPr>
        <w:t xml:space="preserve"> </w:t>
      </w:r>
      <w:r>
        <w:rPr>
          <w:spacing w:val="-4"/>
        </w:rPr>
        <w:t>mayúscula</w:t>
      </w:r>
      <w:r>
        <w:rPr>
          <w:spacing w:val="-12"/>
        </w:rPr>
        <w:t xml:space="preserve"> </w:t>
      </w:r>
      <w:r>
        <w:rPr>
          <w:spacing w:val="-4"/>
        </w:rPr>
        <w:t>inicial</w:t>
      </w:r>
      <w:r>
        <w:rPr>
          <w:spacing w:val="-16"/>
        </w:rPr>
        <w:t xml:space="preserve"> </w:t>
      </w:r>
      <w:r>
        <w:rPr>
          <w:spacing w:val="-4"/>
        </w:rPr>
        <w:t>deben</w:t>
      </w:r>
      <w:r>
        <w:rPr>
          <w:spacing w:val="-14"/>
        </w:rPr>
        <w:t xml:space="preserve"> </w:t>
      </w:r>
      <w:r>
        <w:rPr>
          <w:spacing w:val="-4"/>
        </w:rPr>
        <w:t xml:space="preserve">ser </w:t>
      </w:r>
      <w:r>
        <w:t xml:space="preserve">entendidas con el significado que se les asigna en el </w:t>
      </w:r>
      <w:r>
        <w:rPr>
          <w:b/>
        </w:rPr>
        <w:t xml:space="preserve">Anexo 1 - “Definiciones” </w:t>
      </w:r>
      <w:r>
        <w:t>y lo indicado en el proceso de selección.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w:t>
      </w:r>
      <w:r>
        <w:rPr>
          <w:spacing w:val="-11"/>
        </w:rPr>
        <w:t xml:space="preserve"> </w:t>
      </w:r>
      <w:r>
        <w:t>propio</w:t>
      </w:r>
      <w:r>
        <w:rPr>
          <w:spacing w:val="-12"/>
        </w:rPr>
        <w:t xml:space="preserve"> </w:t>
      </w:r>
      <w:r>
        <w:t>y</w:t>
      </w:r>
      <w:r>
        <w:rPr>
          <w:spacing w:val="-15"/>
        </w:rPr>
        <w:t xml:space="preserve"> </w:t>
      </w:r>
      <w:r>
        <w:t>contextual</w:t>
      </w:r>
      <w:r>
        <w:rPr>
          <w:spacing w:val="-16"/>
        </w:rPr>
        <w:t xml:space="preserve"> </w:t>
      </w:r>
      <w:r>
        <w:t>según</w:t>
      </w:r>
      <w:r>
        <w:rPr>
          <w:spacing w:val="-14"/>
        </w:rPr>
        <w:t xml:space="preserve"> </w:t>
      </w:r>
      <w:r>
        <w:t>los</w:t>
      </w:r>
      <w:r>
        <w:rPr>
          <w:spacing w:val="-13"/>
        </w:rPr>
        <w:t xml:space="preserve"> </w:t>
      </w:r>
      <w:r>
        <w:t>documentos</w:t>
      </w:r>
      <w:r>
        <w:rPr>
          <w:spacing w:val="-13"/>
        </w:rPr>
        <w:t xml:space="preserve"> </w:t>
      </w:r>
      <w:r>
        <w:t>que</w:t>
      </w:r>
      <w:r>
        <w:rPr>
          <w:spacing w:val="-16"/>
        </w:rPr>
        <w:t xml:space="preserve"> </w:t>
      </w:r>
      <w:r>
        <w:t>hacen</w:t>
      </w:r>
      <w:r>
        <w:rPr>
          <w:spacing w:val="-14"/>
        </w:rPr>
        <w:t xml:space="preserve"> </w:t>
      </w:r>
      <w:r>
        <w:t>parte</w:t>
      </w:r>
      <w:r>
        <w:rPr>
          <w:spacing w:val="-16"/>
        </w:rPr>
        <w:t xml:space="preserve"> </w:t>
      </w:r>
      <w:r>
        <w:t>del</w:t>
      </w:r>
      <w:r>
        <w:rPr>
          <w:spacing w:val="-16"/>
        </w:rPr>
        <w:t xml:space="preserve"> </w:t>
      </w:r>
      <w:r>
        <w:t xml:space="preserve">proceso licitatorio </w:t>
      </w:r>
      <w:r>
        <w:rPr>
          <w:b/>
        </w:rPr>
        <w:t>CCENEG-087-01-2025.</w:t>
      </w:r>
    </w:p>
    <w:p w14:paraId="73C361E6" w14:textId="77777777" w:rsidR="00830C34" w:rsidRDefault="00830C34">
      <w:pPr>
        <w:pStyle w:val="Textoindependiente"/>
        <w:ind w:left="624" w:right="782"/>
        <w:rPr>
          <w:b/>
        </w:rPr>
      </w:pPr>
    </w:p>
    <w:p w14:paraId="64A99588" w14:textId="77777777" w:rsidR="00F539A1" w:rsidRDefault="00F539A1">
      <w:pPr>
        <w:pStyle w:val="Textoindependiente"/>
        <w:jc w:val="left"/>
        <w:rPr>
          <w:b/>
        </w:rPr>
      </w:pPr>
    </w:p>
    <w:p w14:paraId="58DA6A55" w14:textId="77777777" w:rsidR="00F539A1" w:rsidRDefault="00721C16">
      <w:pPr>
        <w:pStyle w:val="Ttulo2"/>
        <w:spacing w:before="1"/>
        <w:rPr>
          <w:u w:val="none"/>
        </w:rPr>
      </w:pPr>
      <w:bookmarkStart w:id="4" w:name="CLÁUSULA_2._OBJETO_DEL_ACUERDO_MARCO_DE_"/>
      <w:bookmarkStart w:id="5" w:name="_bookmark1"/>
      <w:bookmarkStart w:id="6" w:name="_Toc222220918"/>
      <w:bookmarkEnd w:id="4"/>
      <w:bookmarkEnd w:id="5"/>
      <w:r>
        <w:lastRenderedPageBreak/>
        <w:t>CLÁUSULA</w:t>
      </w:r>
      <w:r>
        <w:rPr>
          <w:spacing w:val="-19"/>
        </w:rPr>
        <w:t xml:space="preserve"> </w:t>
      </w:r>
      <w:r>
        <w:t>2.</w:t>
      </w:r>
      <w:r>
        <w:rPr>
          <w:spacing w:val="-17"/>
        </w:rPr>
        <w:t xml:space="preserve"> </w:t>
      </w:r>
      <w:r>
        <w:t>OBJETO</w:t>
      </w:r>
      <w:r>
        <w:rPr>
          <w:spacing w:val="-14"/>
        </w:rPr>
        <w:t xml:space="preserve"> </w:t>
      </w:r>
      <w:r>
        <w:t>DEL</w:t>
      </w:r>
      <w:r>
        <w:rPr>
          <w:spacing w:val="-15"/>
        </w:rPr>
        <w:t xml:space="preserve"> </w:t>
      </w:r>
      <w:r>
        <w:t>ACUERDO</w:t>
      </w:r>
      <w:r>
        <w:rPr>
          <w:spacing w:val="-14"/>
        </w:rPr>
        <w:t xml:space="preserve"> </w:t>
      </w:r>
      <w:r>
        <w:t>MARCO</w:t>
      </w:r>
      <w:r>
        <w:rPr>
          <w:spacing w:val="-15"/>
        </w:rPr>
        <w:t xml:space="preserve"> </w:t>
      </w:r>
      <w:r>
        <w:t>DE</w:t>
      </w:r>
      <w:r>
        <w:rPr>
          <w:spacing w:val="-16"/>
        </w:rPr>
        <w:t xml:space="preserve"> </w:t>
      </w:r>
      <w:r>
        <w:rPr>
          <w:spacing w:val="-2"/>
        </w:rPr>
        <w:t>PRECIOS.</w:t>
      </w:r>
      <w:bookmarkEnd w:id="6"/>
    </w:p>
    <w:p w14:paraId="4E2E163F" w14:textId="77777777" w:rsidR="00F539A1" w:rsidRDefault="00F539A1">
      <w:pPr>
        <w:pStyle w:val="Textoindependiente"/>
        <w:spacing w:before="84"/>
        <w:jc w:val="left"/>
        <w:rPr>
          <w:b/>
        </w:rPr>
      </w:pPr>
    </w:p>
    <w:p w14:paraId="591840C8" w14:textId="77777777" w:rsidR="00F539A1" w:rsidRDefault="00721C16">
      <w:pPr>
        <w:pStyle w:val="Textoindependiente"/>
        <w:ind w:left="624" w:right="700"/>
      </w:pPr>
      <w:r>
        <w:t>El</w:t>
      </w:r>
      <w:r>
        <w:rPr>
          <w:spacing w:val="-10"/>
        </w:rPr>
        <w:t xml:space="preserve"> </w:t>
      </w:r>
      <w:r>
        <w:t>objeto</w:t>
      </w:r>
      <w:r>
        <w:rPr>
          <w:spacing w:val="-8"/>
        </w:rPr>
        <w:t xml:space="preserve"> </w:t>
      </w:r>
      <w:r>
        <w:t>del</w:t>
      </w:r>
      <w:r>
        <w:rPr>
          <w:spacing w:val="-11"/>
        </w:rPr>
        <w:t xml:space="preserve"> </w:t>
      </w:r>
      <w:r>
        <w:t>Acuerdo</w:t>
      </w:r>
      <w:r>
        <w:rPr>
          <w:spacing w:val="-7"/>
        </w:rPr>
        <w:t xml:space="preserve"> </w:t>
      </w:r>
      <w:r>
        <w:t>Marco</w:t>
      </w:r>
      <w:r>
        <w:rPr>
          <w:spacing w:val="-6"/>
        </w:rPr>
        <w:t xml:space="preserve"> </w:t>
      </w:r>
      <w:r>
        <w:t>de</w:t>
      </w:r>
      <w:r>
        <w:rPr>
          <w:spacing w:val="-10"/>
        </w:rPr>
        <w:t xml:space="preserve"> </w:t>
      </w:r>
      <w:r>
        <w:t>Precios/SDA</w:t>
      </w:r>
      <w:r>
        <w:rPr>
          <w:spacing w:val="-9"/>
        </w:rPr>
        <w:t xml:space="preserve"> </w:t>
      </w:r>
      <w:r>
        <w:t>es</w:t>
      </w:r>
      <w:r>
        <w:rPr>
          <w:spacing w:val="40"/>
        </w:rPr>
        <w:t xml:space="preserve"> </w:t>
      </w:r>
      <w:r>
        <w:t>seleccionar</w:t>
      </w:r>
      <w:r>
        <w:rPr>
          <w:spacing w:val="-6"/>
        </w:rPr>
        <w:t xml:space="preserve"> </w:t>
      </w:r>
      <w:r>
        <w:t>a</w:t>
      </w:r>
      <w:r>
        <w:rPr>
          <w:spacing w:val="-5"/>
        </w:rPr>
        <w:t xml:space="preserve"> </w:t>
      </w:r>
      <w:r>
        <w:t>los</w:t>
      </w:r>
      <w:r>
        <w:rPr>
          <w:spacing w:val="-3"/>
        </w:rPr>
        <w:t xml:space="preserve"> </w:t>
      </w:r>
      <w:r>
        <w:t>proveedores</w:t>
      </w:r>
      <w:r>
        <w:rPr>
          <w:spacing w:val="-7"/>
        </w:rPr>
        <w:t xml:space="preserve"> </w:t>
      </w:r>
      <w:r>
        <w:t>para la</w:t>
      </w:r>
      <w:r>
        <w:rPr>
          <w:spacing w:val="-12"/>
        </w:rPr>
        <w:t xml:space="preserve"> </w:t>
      </w:r>
      <w:r>
        <w:t>(i)</w:t>
      </w:r>
      <w:r>
        <w:rPr>
          <w:spacing w:val="-8"/>
        </w:rPr>
        <w:t xml:space="preserve"> </w:t>
      </w:r>
      <w:r>
        <w:t>compra</w:t>
      </w:r>
      <w:r>
        <w:rPr>
          <w:spacing w:val="-12"/>
        </w:rPr>
        <w:t xml:space="preserve"> </w:t>
      </w:r>
      <w:r>
        <w:t>y</w:t>
      </w:r>
      <w:r>
        <w:rPr>
          <w:spacing w:val="-14"/>
        </w:rPr>
        <w:t xml:space="preserve"> </w:t>
      </w:r>
      <w:r>
        <w:t>venta</w:t>
      </w:r>
      <w:r>
        <w:rPr>
          <w:spacing w:val="-7"/>
        </w:rPr>
        <w:t xml:space="preserve"> </w:t>
      </w:r>
      <w:r>
        <w:t>y</w:t>
      </w:r>
      <w:r>
        <w:rPr>
          <w:spacing w:val="-15"/>
        </w:rPr>
        <w:t xml:space="preserve"> </w:t>
      </w:r>
      <w:r>
        <w:t>posterior</w:t>
      </w:r>
      <w:r>
        <w:rPr>
          <w:spacing w:val="-11"/>
        </w:rPr>
        <w:t xml:space="preserve"> </w:t>
      </w:r>
      <w:r>
        <w:t>suministro</w:t>
      </w:r>
      <w:r>
        <w:rPr>
          <w:spacing w:val="-12"/>
        </w:rPr>
        <w:t xml:space="preserve"> </w:t>
      </w:r>
      <w:r>
        <w:t>de</w:t>
      </w:r>
      <w:r>
        <w:rPr>
          <w:spacing w:val="-11"/>
        </w:rPr>
        <w:t xml:space="preserve"> </w:t>
      </w:r>
      <w:r>
        <w:t>Materias</w:t>
      </w:r>
      <w:r>
        <w:rPr>
          <w:spacing w:val="-8"/>
        </w:rPr>
        <w:t xml:space="preserve"> </w:t>
      </w:r>
      <w:r>
        <w:t>Primas</w:t>
      </w:r>
      <w:r>
        <w:rPr>
          <w:spacing w:val="-12"/>
        </w:rPr>
        <w:t xml:space="preserve"> </w:t>
      </w:r>
      <w:r>
        <w:t>para</w:t>
      </w:r>
      <w:r>
        <w:rPr>
          <w:spacing w:val="-12"/>
        </w:rPr>
        <w:t xml:space="preserve"> </w:t>
      </w:r>
      <w:r>
        <w:t>la</w:t>
      </w:r>
      <w:r>
        <w:rPr>
          <w:spacing w:val="-8"/>
        </w:rPr>
        <w:t xml:space="preserve"> </w:t>
      </w:r>
      <w:r>
        <w:t>elaboración de dotación de Intendencia al amparo del Acuerdo Marco de Precios/SDA; (</w:t>
      </w:r>
      <w:proofErr w:type="spellStart"/>
      <w:r>
        <w:t>ii</w:t>
      </w:r>
      <w:proofErr w:type="spellEnd"/>
      <w:r>
        <w:t>) las condiciones</w:t>
      </w:r>
      <w:r>
        <w:rPr>
          <w:spacing w:val="-12"/>
        </w:rPr>
        <w:t xml:space="preserve"> </w:t>
      </w:r>
      <w:r>
        <w:t>en</w:t>
      </w:r>
      <w:r>
        <w:rPr>
          <w:spacing w:val="-4"/>
        </w:rPr>
        <w:t xml:space="preserve"> </w:t>
      </w:r>
      <w:r>
        <w:t>las</w:t>
      </w:r>
      <w:r>
        <w:rPr>
          <w:spacing w:val="-9"/>
        </w:rPr>
        <w:t xml:space="preserve"> </w:t>
      </w:r>
      <w:r>
        <w:t>cuales</w:t>
      </w:r>
      <w:r>
        <w:rPr>
          <w:spacing w:val="-8"/>
        </w:rPr>
        <w:t xml:space="preserve"> </w:t>
      </w:r>
      <w:r>
        <w:t>las</w:t>
      </w:r>
      <w:r>
        <w:rPr>
          <w:spacing w:val="-9"/>
        </w:rPr>
        <w:t xml:space="preserve"> </w:t>
      </w:r>
      <w:r>
        <w:t>Entidades</w:t>
      </w:r>
      <w:r>
        <w:rPr>
          <w:spacing w:val="-7"/>
        </w:rPr>
        <w:t xml:space="preserve"> </w:t>
      </w:r>
      <w:r>
        <w:t>Compradoras</w:t>
      </w:r>
      <w:r>
        <w:rPr>
          <w:spacing w:val="-7"/>
        </w:rPr>
        <w:t xml:space="preserve"> </w:t>
      </w:r>
      <w:r>
        <w:t>se</w:t>
      </w:r>
      <w:r>
        <w:rPr>
          <w:spacing w:val="-16"/>
        </w:rPr>
        <w:t xml:space="preserve"> </w:t>
      </w:r>
      <w:r>
        <w:t>vinculan</w:t>
      </w:r>
      <w:r>
        <w:rPr>
          <w:spacing w:val="-9"/>
        </w:rPr>
        <w:t xml:space="preserve"> </w:t>
      </w:r>
      <w:r>
        <w:t>al</w:t>
      </w:r>
      <w:r>
        <w:rPr>
          <w:spacing w:val="-11"/>
        </w:rPr>
        <w:t xml:space="preserve"> </w:t>
      </w:r>
      <w:r>
        <w:t>Acuerdo</w:t>
      </w:r>
      <w:r>
        <w:rPr>
          <w:spacing w:val="-7"/>
        </w:rPr>
        <w:t xml:space="preserve"> </w:t>
      </w:r>
      <w:r>
        <w:t>Marco de</w:t>
      </w:r>
      <w:r>
        <w:rPr>
          <w:spacing w:val="-14"/>
        </w:rPr>
        <w:t xml:space="preserve"> </w:t>
      </w:r>
      <w:r>
        <w:t>Precios/SDA;</w:t>
      </w:r>
      <w:r>
        <w:rPr>
          <w:spacing w:val="-11"/>
        </w:rPr>
        <w:t xml:space="preserve"> </w:t>
      </w:r>
      <w:r>
        <w:t>(</w:t>
      </w:r>
      <w:proofErr w:type="spellStart"/>
      <w:r>
        <w:t>iii</w:t>
      </w:r>
      <w:proofErr w:type="spellEnd"/>
      <w:r>
        <w:t>)</w:t>
      </w:r>
      <w:r>
        <w:rPr>
          <w:spacing w:val="-7"/>
        </w:rPr>
        <w:t xml:space="preserve"> </w:t>
      </w:r>
      <w:r>
        <w:t>las</w:t>
      </w:r>
      <w:r>
        <w:rPr>
          <w:spacing w:val="-12"/>
        </w:rPr>
        <w:t xml:space="preserve"> </w:t>
      </w:r>
      <w:r>
        <w:t>condiciones</w:t>
      </w:r>
      <w:r>
        <w:rPr>
          <w:spacing w:val="-6"/>
        </w:rPr>
        <w:t xml:space="preserve"> </w:t>
      </w:r>
      <w:r>
        <w:t>como</w:t>
      </w:r>
      <w:r>
        <w:rPr>
          <w:spacing w:val="-12"/>
        </w:rPr>
        <w:t xml:space="preserve"> </w:t>
      </w:r>
      <w:r>
        <w:t>los</w:t>
      </w:r>
      <w:r>
        <w:rPr>
          <w:spacing w:val="-12"/>
        </w:rPr>
        <w:t xml:space="preserve"> </w:t>
      </w:r>
      <w:r>
        <w:t>proponentes</w:t>
      </w:r>
      <w:r>
        <w:rPr>
          <w:spacing w:val="-11"/>
        </w:rPr>
        <w:t xml:space="preserve"> </w:t>
      </w:r>
      <w:r>
        <w:t>seleccionados</w:t>
      </w:r>
      <w:r>
        <w:rPr>
          <w:spacing w:val="-10"/>
        </w:rPr>
        <w:t xml:space="preserve"> </w:t>
      </w:r>
      <w:r>
        <w:t xml:space="preserve">entregan la Materia Prima para la elaboración de la dotación de Intendencia y </w:t>
      </w:r>
      <w:proofErr w:type="spellStart"/>
      <w:r>
        <w:t>iv</w:t>
      </w:r>
      <w:proofErr w:type="spellEnd"/>
      <w:r>
        <w:t>) la forma como</w:t>
      </w:r>
      <w:r>
        <w:rPr>
          <w:spacing w:val="-12"/>
        </w:rPr>
        <w:t xml:space="preserve"> </w:t>
      </w:r>
      <w:r>
        <w:t>las</w:t>
      </w:r>
      <w:r>
        <w:rPr>
          <w:spacing w:val="-12"/>
        </w:rPr>
        <w:t xml:space="preserve"> </w:t>
      </w:r>
      <w:r>
        <w:t>entidades</w:t>
      </w:r>
      <w:r>
        <w:rPr>
          <w:spacing w:val="-12"/>
        </w:rPr>
        <w:t xml:space="preserve"> </w:t>
      </w:r>
      <w:r>
        <w:t>pagan</w:t>
      </w:r>
      <w:r>
        <w:rPr>
          <w:spacing w:val="-17"/>
        </w:rPr>
        <w:t xml:space="preserve"> </w:t>
      </w:r>
      <w:r>
        <w:t>por</w:t>
      </w:r>
      <w:r>
        <w:rPr>
          <w:spacing w:val="-10"/>
        </w:rPr>
        <w:t xml:space="preserve"> </w:t>
      </w:r>
      <w:r>
        <w:t>el</w:t>
      </w:r>
      <w:r>
        <w:rPr>
          <w:spacing w:val="-15"/>
        </w:rPr>
        <w:t xml:space="preserve"> </w:t>
      </w:r>
      <w:r>
        <w:t>suministro</w:t>
      </w:r>
      <w:r>
        <w:rPr>
          <w:spacing w:val="-11"/>
        </w:rPr>
        <w:t xml:space="preserve"> </w:t>
      </w:r>
      <w:r>
        <w:t>de</w:t>
      </w:r>
      <w:r>
        <w:rPr>
          <w:spacing w:val="-15"/>
        </w:rPr>
        <w:t xml:space="preserve"> </w:t>
      </w:r>
      <w:r>
        <w:t>la</w:t>
      </w:r>
      <w:r>
        <w:rPr>
          <w:spacing w:val="-11"/>
        </w:rPr>
        <w:t xml:space="preserve"> </w:t>
      </w:r>
      <w:r>
        <w:t>Materia</w:t>
      </w:r>
      <w:r>
        <w:rPr>
          <w:spacing w:val="-10"/>
        </w:rPr>
        <w:t xml:space="preserve"> </w:t>
      </w:r>
      <w:r>
        <w:t>Prima</w:t>
      </w:r>
      <w:r>
        <w:rPr>
          <w:spacing w:val="-15"/>
        </w:rPr>
        <w:t xml:space="preserve"> </w:t>
      </w:r>
      <w:r>
        <w:t>para</w:t>
      </w:r>
      <w:r>
        <w:rPr>
          <w:spacing w:val="-15"/>
        </w:rPr>
        <w:t xml:space="preserve"> </w:t>
      </w:r>
      <w:r>
        <w:t>la</w:t>
      </w:r>
      <w:r>
        <w:rPr>
          <w:spacing w:val="-11"/>
        </w:rPr>
        <w:t xml:space="preserve"> </w:t>
      </w:r>
      <w:r>
        <w:t>elaboración de la dotación de Intendencia.</w:t>
      </w:r>
    </w:p>
    <w:p w14:paraId="127A26F4" w14:textId="77777777" w:rsidR="00F539A1" w:rsidRDefault="00F539A1">
      <w:pPr>
        <w:pStyle w:val="Textoindependiente"/>
        <w:spacing w:before="4"/>
        <w:jc w:val="left"/>
      </w:pPr>
    </w:p>
    <w:p w14:paraId="73352080" w14:textId="77777777" w:rsidR="00F539A1" w:rsidRDefault="00721C16">
      <w:pPr>
        <w:pStyle w:val="Ttulo2"/>
        <w:rPr>
          <w:u w:val="none"/>
        </w:rPr>
      </w:pPr>
      <w:bookmarkStart w:id="7" w:name="CLÁUSULA_3._ALCANCE_DEL_OBJETO_DEL_ACUER"/>
      <w:bookmarkStart w:id="8" w:name="_bookmark2"/>
      <w:bookmarkStart w:id="9" w:name="_Toc222220919"/>
      <w:bookmarkEnd w:id="7"/>
      <w:bookmarkEnd w:id="8"/>
      <w:r>
        <w:t>CLÁUSULA</w:t>
      </w:r>
      <w:r>
        <w:rPr>
          <w:spacing w:val="-21"/>
        </w:rPr>
        <w:t xml:space="preserve"> </w:t>
      </w:r>
      <w:r>
        <w:t>3.</w:t>
      </w:r>
      <w:r>
        <w:rPr>
          <w:spacing w:val="-16"/>
        </w:rPr>
        <w:t xml:space="preserve"> </w:t>
      </w:r>
      <w:r>
        <w:t>ALCANCE</w:t>
      </w:r>
      <w:r>
        <w:rPr>
          <w:spacing w:val="-14"/>
        </w:rPr>
        <w:t xml:space="preserve"> </w:t>
      </w:r>
      <w:r>
        <w:t>DEL</w:t>
      </w:r>
      <w:r>
        <w:rPr>
          <w:spacing w:val="-19"/>
        </w:rPr>
        <w:t xml:space="preserve"> </w:t>
      </w:r>
      <w:r>
        <w:t>OBJETO</w:t>
      </w:r>
      <w:r>
        <w:rPr>
          <w:spacing w:val="-14"/>
        </w:rPr>
        <w:t xml:space="preserve"> </w:t>
      </w:r>
      <w:r>
        <w:t>DEL</w:t>
      </w:r>
      <w:r>
        <w:rPr>
          <w:spacing w:val="-14"/>
        </w:rPr>
        <w:t xml:space="preserve"> </w:t>
      </w:r>
      <w:r>
        <w:t>ACUERDO</w:t>
      </w:r>
      <w:r>
        <w:rPr>
          <w:spacing w:val="-17"/>
        </w:rPr>
        <w:t xml:space="preserve"> </w:t>
      </w:r>
      <w:r>
        <w:t>MARCO</w:t>
      </w:r>
      <w:r>
        <w:rPr>
          <w:spacing w:val="-12"/>
        </w:rPr>
        <w:t xml:space="preserve"> </w:t>
      </w:r>
      <w:r>
        <w:t>DE</w:t>
      </w:r>
      <w:r>
        <w:rPr>
          <w:spacing w:val="-20"/>
        </w:rPr>
        <w:t xml:space="preserve"> </w:t>
      </w:r>
      <w:r>
        <w:rPr>
          <w:spacing w:val="-2"/>
        </w:rPr>
        <w:t>PRECIOS.</w:t>
      </w:r>
      <w:bookmarkEnd w:id="9"/>
    </w:p>
    <w:p w14:paraId="582CC1BD" w14:textId="77777777" w:rsidR="00F539A1" w:rsidRDefault="00F539A1">
      <w:pPr>
        <w:pStyle w:val="Textoindependiente"/>
        <w:spacing w:before="104"/>
        <w:jc w:val="left"/>
        <w:rPr>
          <w:b/>
        </w:rPr>
      </w:pPr>
    </w:p>
    <w:p w14:paraId="48115796" w14:textId="77777777" w:rsidR="00F539A1" w:rsidRDefault="00721C16">
      <w:pPr>
        <w:pStyle w:val="Textoindependiente"/>
        <w:ind w:left="624" w:right="700"/>
        <w:rPr>
          <w:b/>
        </w:rPr>
      </w:pPr>
      <w:r>
        <w:t>Los proveedores se obligan a suministrar a las entidades compradoras la Materia Prima</w:t>
      </w:r>
      <w:r>
        <w:rPr>
          <w:spacing w:val="-11"/>
        </w:rPr>
        <w:t xml:space="preserve"> </w:t>
      </w:r>
      <w:r>
        <w:t>para</w:t>
      </w:r>
      <w:r>
        <w:rPr>
          <w:spacing w:val="-12"/>
        </w:rPr>
        <w:t xml:space="preserve"> </w:t>
      </w:r>
      <w:r>
        <w:t>la</w:t>
      </w:r>
      <w:r>
        <w:rPr>
          <w:spacing w:val="-12"/>
        </w:rPr>
        <w:t xml:space="preserve"> </w:t>
      </w:r>
      <w:r>
        <w:t>elaboración</w:t>
      </w:r>
      <w:r>
        <w:rPr>
          <w:spacing w:val="-12"/>
        </w:rPr>
        <w:t xml:space="preserve"> </w:t>
      </w:r>
      <w:r>
        <w:t>de</w:t>
      </w:r>
      <w:r>
        <w:rPr>
          <w:spacing w:val="-16"/>
        </w:rPr>
        <w:t xml:space="preserve"> </w:t>
      </w:r>
      <w:r>
        <w:t>la</w:t>
      </w:r>
      <w:r>
        <w:rPr>
          <w:spacing w:val="-12"/>
        </w:rPr>
        <w:t xml:space="preserve"> </w:t>
      </w:r>
      <w:r>
        <w:t>dotación</w:t>
      </w:r>
      <w:r>
        <w:rPr>
          <w:spacing w:val="-12"/>
        </w:rPr>
        <w:t xml:space="preserve"> </w:t>
      </w:r>
      <w:r>
        <w:t>de</w:t>
      </w:r>
      <w:r>
        <w:rPr>
          <w:spacing w:val="-16"/>
        </w:rPr>
        <w:t xml:space="preserve"> </w:t>
      </w:r>
      <w:r>
        <w:t>Intendencia</w:t>
      </w:r>
      <w:r>
        <w:rPr>
          <w:spacing w:val="-10"/>
        </w:rPr>
        <w:t xml:space="preserve"> </w:t>
      </w:r>
      <w:r>
        <w:t>de</w:t>
      </w:r>
      <w:r>
        <w:rPr>
          <w:spacing w:val="-16"/>
        </w:rPr>
        <w:t xml:space="preserve"> </w:t>
      </w:r>
      <w:r>
        <w:t>acuerdo</w:t>
      </w:r>
      <w:r>
        <w:rPr>
          <w:spacing w:val="-12"/>
        </w:rPr>
        <w:t xml:space="preserve"> </w:t>
      </w:r>
      <w:r>
        <w:t>con</w:t>
      </w:r>
      <w:r>
        <w:rPr>
          <w:spacing w:val="-14"/>
        </w:rPr>
        <w:t xml:space="preserve"> </w:t>
      </w:r>
      <w:r>
        <w:t>las</w:t>
      </w:r>
      <w:r>
        <w:rPr>
          <w:spacing w:val="-13"/>
        </w:rPr>
        <w:t xml:space="preserve"> </w:t>
      </w:r>
      <w:r>
        <w:t xml:space="preserve">normas y especificaciones técnicas establecidas en el anexo técnico, en el pliego de condiciones y de acuerdo con las Ofertas presentadas a la ANCP-CCE dentro del proceso de licitación pública </w:t>
      </w:r>
      <w:r>
        <w:rPr>
          <w:b/>
        </w:rPr>
        <w:t>CCENEG-087-01- 2025.</w:t>
      </w:r>
    </w:p>
    <w:p w14:paraId="5C59ECDB" w14:textId="77777777" w:rsidR="00F539A1" w:rsidRDefault="00F539A1">
      <w:pPr>
        <w:pStyle w:val="Textoindependiente"/>
        <w:jc w:val="left"/>
        <w:rPr>
          <w:b/>
        </w:rPr>
      </w:pPr>
    </w:p>
    <w:p w14:paraId="00E085D3" w14:textId="77777777" w:rsidR="00F539A1" w:rsidRDefault="00F539A1">
      <w:pPr>
        <w:pStyle w:val="Textoindependiente"/>
        <w:spacing w:before="1"/>
        <w:jc w:val="left"/>
        <w:rPr>
          <w:b/>
        </w:rPr>
      </w:pPr>
    </w:p>
    <w:p w14:paraId="407A9138" w14:textId="77777777" w:rsidR="00F539A1" w:rsidRDefault="00721C16">
      <w:pPr>
        <w:pStyle w:val="Ttulo2"/>
        <w:rPr>
          <w:u w:val="none"/>
        </w:rPr>
      </w:pPr>
      <w:bookmarkStart w:id="10" w:name="CLÁUSULA_4._CATÁLOGO_DEL_ACUERDO_MARCO_D"/>
      <w:bookmarkStart w:id="11" w:name="_bookmark3"/>
      <w:bookmarkStart w:id="12" w:name="_Toc222220920"/>
      <w:bookmarkEnd w:id="10"/>
      <w:bookmarkEnd w:id="11"/>
      <w:r>
        <w:t>CLÁUSULA</w:t>
      </w:r>
      <w:r>
        <w:rPr>
          <w:spacing w:val="-18"/>
        </w:rPr>
        <w:t xml:space="preserve"> </w:t>
      </w:r>
      <w:r>
        <w:t>4.</w:t>
      </w:r>
      <w:r>
        <w:rPr>
          <w:spacing w:val="-11"/>
        </w:rPr>
        <w:t xml:space="preserve"> </w:t>
      </w:r>
      <w:r>
        <w:t>CATÁLOGO</w:t>
      </w:r>
      <w:r>
        <w:rPr>
          <w:spacing w:val="-12"/>
        </w:rPr>
        <w:t xml:space="preserve"> </w:t>
      </w:r>
      <w:r>
        <w:t>DEL</w:t>
      </w:r>
      <w:r>
        <w:rPr>
          <w:spacing w:val="-15"/>
        </w:rPr>
        <w:t xml:space="preserve"> </w:t>
      </w:r>
      <w:r>
        <w:t>ACUERDO</w:t>
      </w:r>
      <w:r>
        <w:rPr>
          <w:spacing w:val="-12"/>
        </w:rPr>
        <w:t xml:space="preserve"> </w:t>
      </w:r>
      <w:r>
        <w:t>MARCO</w:t>
      </w:r>
      <w:r>
        <w:rPr>
          <w:spacing w:val="-13"/>
        </w:rPr>
        <w:t xml:space="preserve"> </w:t>
      </w:r>
      <w:r>
        <w:t>DE</w:t>
      </w:r>
      <w:r>
        <w:rPr>
          <w:spacing w:val="-18"/>
        </w:rPr>
        <w:t xml:space="preserve"> </w:t>
      </w:r>
      <w:r>
        <w:rPr>
          <w:spacing w:val="-2"/>
        </w:rPr>
        <w:t>PRECIOS.</w:t>
      </w:r>
      <w:bookmarkEnd w:id="12"/>
    </w:p>
    <w:p w14:paraId="67702E61" w14:textId="77777777" w:rsidR="00F539A1" w:rsidRDefault="00F539A1">
      <w:pPr>
        <w:pStyle w:val="Textoindependiente"/>
        <w:spacing w:before="101"/>
        <w:jc w:val="left"/>
        <w:rPr>
          <w:b/>
        </w:rPr>
      </w:pPr>
    </w:p>
    <w:p w14:paraId="55B01EFF" w14:textId="77777777" w:rsidR="00F539A1" w:rsidRDefault="00721C16">
      <w:pPr>
        <w:pStyle w:val="Textoindependiente"/>
        <w:spacing w:before="1" w:line="259" w:lineRule="auto"/>
        <w:ind w:left="624" w:right="965"/>
      </w:pPr>
      <w:r>
        <w:t>Colombia Compra Eficiente debe publicar en la Tienda Virtual del Estado Colombiano el Catálogo del Acuerdo Marco.</w:t>
      </w:r>
    </w:p>
    <w:p w14:paraId="60A1FBB8" w14:textId="5046B88F" w:rsidR="00F539A1" w:rsidRDefault="00721C16">
      <w:pPr>
        <w:spacing w:before="152" w:line="261" w:lineRule="auto"/>
        <w:ind w:left="624" w:right="958"/>
        <w:jc w:val="both"/>
      </w:pPr>
      <w:r>
        <w:t>Colombia Compra</w:t>
      </w:r>
      <w:r>
        <w:rPr>
          <w:spacing w:val="-2"/>
        </w:rPr>
        <w:t xml:space="preserve"> </w:t>
      </w:r>
      <w:r>
        <w:t>Eficiente es</w:t>
      </w:r>
      <w:r>
        <w:rPr>
          <w:spacing w:val="-4"/>
        </w:rPr>
        <w:t xml:space="preserve"> </w:t>
      </w:r>
      <w:r>
        <w:t>responsable</w:t>
      </w:r>
      <w:r>
        <w:rPr>
          <w:spacing w:val="-5"/>
        </w:rPr>
        <w:t xml:space="preserve"> </w:t>
      </w:r>
      <w:r>
        <w:t>de</w:t>
      </w:r>
      <w:r>
        <w:rPr>
          <w:spacing w:val="-1"/>
        </w:rPr>
        <w:t xml:space="preserve"> </w:t>
      </w:r>
      <w:r>
        <w:t>mantener</w:t>
      </w:r>
      <w:r>
        <w:rPr>
          <w:spacing w:val="-1"/>
        </w:rPr>
        <w:t xml:space="preserve"> </w:t>
      </w:r>
      <w:r>
        <w:t>el</w:t>
      </w:r>
      <w:r>
        <w:rPr>
          <w:spacing w:val="-6"/>
        </w:rPr>
        <w:t xml:space="preserve"> </w:t>
      </w:r>
      <w:r>
        <w:t>Catálogo</w:t>
      </w:r>
      <w:r>
        <w:rPr>
          <w:spacing w:val="-3"/>
        </w:rPr>
        <w:t xml:space="preserve"> </w:t>
      </w:r>
      <w:r>
        <w:t xml:space="preserve">actualizado para lo cual debe actualizar el mismo, según lo previsto en la </w:t>
      </w:r>
      <w:r>
        <w:rPr>
          <w:b/>
        </w:rPr>
        <w:t xml:space="preserve">Cláusula 12. Actualizaciones del Catálogo </w:t>
      </w:r>
      <w:r>
        <w:t>del presente documento.</w:t>
      </w:r>
    </w:p>
    <w:p w14:paraId="4142AEF1" w14:textId="77777777" w:rsidR="00F539A1" w:rsidRDefault="00721C16">
      <w:pPr>
        <w:pStyle w:val="Textoindependiente"/>
        <w:spacing w:before="153" w:line="259" w:lineRule="auto"/>
        <w:ind w:left="624" w:right="962"/>
      </w:pPr>
      <w:r>
        <w:t>Colombia Compra Eficiente aproximará todos los precios del Catálogo al valor entero más cercano así: números con parte decimal menor que 0,5 al entero inmediatamente inferior, y</w:t>
      </w:r>
      <w:r>
        <w:rPr>
          <w:spacing w:val="-4"/>
        </w:rPr>
        <w:t xml:space="preserve"> </w:t>
      </w:r>
      <w:r>
        <w:t>números</w:t>
      </w:r>
      <w:r>
        <w:rPr>
          <w:spacing w:val="-2"/>
        </w:rPr>
        <w:t xml:space="preserve"> </w:t>
      </w:r>
      <w:r>
        <w:t>con</w:t>
      </w:r>
      <w:r>
        <w:rPr>
          <w:spacing w:val="-7"/>
        </w:rPr>
        <w:t xml:space="preserve"> </w:t>
      </w:r>
      <w:r>
        <w:t>parte</w:t>
      </w:r>
      <w:r>
        <w:rPr>
          <w:spacing w:val="-1"/>
        </w:rPr>
        <w:t xml:space="preserve"> </w:t>
      </w:r>
      <w:r>
        <w:t>decimal</w:t>
      </w:r>
      <w:r>
        <w:rPr>
          <w:spacing w:val="-4"/>
        </w:rPr>
        <w:t xml:space="preserve"> </w:t>
      </w:r>
      <w:r>
        <w:t>mayor o</w:t>
      </w:r>
      <w:r>
        <w:rPr>
          <w:spacing w:val="-3"/>
        </w:rPr>
        <w:t xml:space="preserve"> </w:t>
      </w:r>
      <w:r>
        <w:t>igual</w:t>
      </w:r>
      <w:r>
        <w:rPr>
          <w:spacing w:val="-6"/>
        </w:rPr>
        <w:t xml:space="preserve"> </w:t>
      </w:r>
      <w:r>
        <w:t>que</w:t>
      </w:r>
      <w:r>
        <w:rPr>
          <w:spacing w:val="-1"/>
        </w:rPr>
        <w:t xml:space="preserve"> </w:t>
      </w:r>
      <w:r>
        <w:t>0,5 al número entero inmediatamente superior.</w:t>
      </w:r>
    </w:p>
    <w:p w14:paraId="13BF8ABA" w14:textId="77777777" w:rsidR="00252B4C" w:rsidRDefault="00252B4C">
      <w:pPr>
        <w:pStyle w:val="Textoindependiente"/>
        <w:spacing w:before="153" w:line="259" w:lineRule="auto"/>
        <w:ind w:left="624" w:right="962"/>
      </w:pPr>
    </w:p>
    <w:p w14:paraId="363E1903" w14:textId="77777777" w:rsidR="00F539A1" w:rsidRDefault="00721C16">
      <w:pPr>
        <w:pStyle w:val="Textoindependiente"/>
        <w:spacing w:before="156" w:line="259" w:lineRule="auto"/>
        <w:ind w:left="624" w:right="944"/>
      </w:pPr>
      <w:r>
        <w:rPr>
          <w:b/>
        </w:rPr>
        <w:t xml:space="preserve">Parágrafo primero: </w:t>
      </w:r>
      <w:r>
        <w:t>Los precios máximos que corresponden a los ítems de materia</w:t>
      </w:r>
      <w:r>
        <w:rPr>
          <w:spacing w:val="-6"/>
        </w:rPr>
        <w:t xml:space="preserve"> </w:t>
      </w:r>
      <w:r>
        <w:t>prima</w:t>
      </w:r>
      <w:r>
        <w:rPr>
          <w:spacing w:val="-6"/>
        </w:rPr>
        <w:t xml:space="preserve"> </w:t>
      </w:r>
      <w:r>
        <w:t>son</w:t>
      </w:r>
      <w:r>
        <w:rPr>
          <w:spacing w:val="-9"/>
        </w:rPr>
        <w:t xml:space="preserve"> </w:t>
      </w:r>
      <w:r>
        <w:t>los</w:t>
      </w:r>
      <w:r>
        <w:rPr>
          <w:spacing w:val="-8"/>
        </w:rPr>
        <w:t xml:space="preserve"> </w:t>
      </w:r>
      <w:r>
        <w:t>establecidos</w:t>
      </w:r>
      <w:r>
        <w:rPr>
          <w:spacing w:val="-7"/>
        </w:rPr>
        <w:t xml:space="preserve"> </w:t>
      </w:r>
      <w:r>
        <w:t>en</w:t>
      </w:r>
      <w:r>
        <w:rPr>
          <w:spacing w:val="-9"/>
        </w:rPr>
        <w:t xml:space="preserve"> </w:t>
      </w:r>
      <w:r>
        <w:t>el</w:t>
      </w:r>
      <w:r>
        <w:rPr>
          <w:spacing w:val="-11"/>
        </w:rPr>
        <w:t xml:space="preserve"> </w:t>
      </w:r>
      <w:r>
        <w:t>Catálogo,</w:t>
      </w:r>
      <w:r>
        <w:rPr>
          <w:spacing w:val="-6"/>
        </w:rPr>
        <w:t xml:space="preserve"> </w:t>
      </w:r>
      <w:r>
        <w:t>los</w:t>
      </w:r>
      <w:r>
        <w:rPr>
          <w:spacing w:val="-8"/>
        </w:rPr>
        <w:t xml:space="preserve"> </w:t>
      </w:r>
      <w:r>
        <w:t>cuales</w:t>
      </w:r>
      <w:r>
        <w:rPr>
          <w:spacing w:val="-3"/>
        </w:rPr>
        <w:t xml:space="preserve"> </w:t>
      </w:r>
      <w:r>
        <w:t>corresponden</w:t>
      </w:r>
      <w:r>
        <w:rPr>
          <w:spacing w:val="-8"/>
        </w:rPr>
        <w:t xml:space="preserve"> </w:t>
      </w:r>
      <w:r>
        <w:t>a</w:t>
      </w:r>
      <w:r>
        <w:rPr>
          <w:spacing w:val="-7"/>
        </w:rPr>
        <w:t xml:space="preserve"> </w:t>
      </w:r>
      <w:r>
        <w:t>los precios ofertados por el Proveedor en la operación principal; sin embargo, si la entidad</w:t>
      </w:r>
      <w:r>
        <w:rPr>
          <w:spacing w:val="-20"/>
        </w:rPr>
        <w:t xml:space="preserve"> </w:t>
      </w:r>
      <w:r>
        <w:t>compradora</w:t>
      </w:r>
      <w:r>
        <w:rPr>
          <w:spacing w:val="-19"/>
        </w:rPr>
        <w:t xml:space="preserve"> </w:t>
      </w:r>
      <w:r>
        <w:t>tiene</w:t>
      </w:r>
      <w:r>
        <w:rPr>
          <w:spacing w:val="-19"/>
        </w:rPr>
        <w:t xml:space="preserve"> </w:t>
      </w:r>
      <w:r>
        <w:t>gravámenes</w:t>
      </w:r>
      <w:r>
        <w:rPr>
          <w:spacing w:val="-20"/>
        </w:rPr>
        <w:t xml:space="preserve"> </w:t>
      </w:r>
      <w:r>
        <w:t>adicionales</w:t>
      </w:r>
      <w:r>
        <w:rPr>
          <w:spacing w:val="-19"/>
        </w:rPr>
        <w:t xml:space="preserve"> </w:t>
      </w:r>
      <w:r>
        <w:t>(estampillas)</w:t>
      </w:r>
      <w:r>
        <w:rPr>
          <w:spacing w:val="-20"/>
        </w:rPr>
        <w:t xml:space="preserve"> </w:t>
      </w:r>
      <w:r>
        <w:t>se</w:t>
      </w:r>
      <w:r>
        <w:rPr>
          <w:spacing w:val="-19"/>
        </w:rPr>
        <w:t xml:space="preserve"> </w:t>
      </w:r>
      <w:r>
        <w:t>determinarán de</w:t>
      </w:r>
      <w:r>
        <w:rPr>
          <w:spacing w:val="-20"/>
        </w:rPr>
        <w:t xml:space="preserve"> </w:t>
      </w:r>
      <w:r>
        <w:t>acuerdo</w:t>
      </w:r>
      <w:r>
        <w:rPr>
          <w:spacing w:val="-19"/>
        </w:rPr>
        <w:t xml:space="preserve"> </w:t>
      </w:r>
      <w:r>
        <w:t>con</w:t>
      </w:r>
      <w:r>
        <w:rPr>
          <w:spacing w:val="-19"/>
        </w:rPr>
        <w:t xml:space="preserve"> </w:t>
      </w:r>
      <w:r>
        <w:t>la</w:t>
      </w:r>
      <w:r>
        <w:rPr>
          <w:spacing w:val="-20"/>
        </w:rPr>
        <w:t xml:space="preserve"> </w:t>
      </w:r>
      <w:r>
        <w:t>fórmula</w:t>
      </w:r>
      <w:r>
        <w:rPr>
          <w:spacing w:val="-17"/>
        </w:rPr>
        <w:t xml:space="preserve"> </w:t>
      </w:r>
      <w:r>
        <w:t>establecida</w:t>
      </w:r>
      <w:r>
        <w:rPr>
          <w:spacing w:val="-16"/>
        </w:rPr>
        <w:t xml:space="preserve"> </w:t>
      </w:r>
      <w:r>
        <w:t>en</w:t>
      </w:r>
      <w:r>
        <w:rPr>
          <w:spacing w:val="-20"/>
        </w:rPr>
        <w:t xml:space="preserve"> </w:t>
      </w:r>
      <w:r>
        <w:t>la</w:t>
      </w:r>
      <w:r>
        <w:rPr>
          <w:spacing w:val="-19"/>
        </w:rPr>
        <w:t xml:space="preserve"> </w:t>
      </w:r>
      <w:r>
        <w:rPr>
          <w:b/>
        </w:rPr>
        <w:t>Cláusula</w:t>
      </w:r>
      <w:r>
        <w:rPr>
          <w:b/>
          <w:spacing w:val="-18"/>
        </w:rPr>
        <w:t xml:space="preserve"> </w:t>
      </w:r>
      <w:r>
        <w:rPr>
          <w:b/>
        </w:rPr>
        <w:t>11.</w:t>
      </w:r>
      <w:r>
        <w:rPr>
          <w:b/>
          <w:spacing w:val="-19"/>
        </w:rPr>
        <w:t xml:space="preserve"> </w:t>
      </w:r>
      <w:r>
        <w:rPr>
          <w:b/>
        </w:rPr>
        <w:t>Precios</w:t>
      </w:r>
      <w:r>
        <w:rPr>
          <w:b/>
          <w:spacing w:val="-18"/>
        </w:rPr>
        <w:t xml:space="preserve"> </w:t>
      </w:r>
      <w:r>
        <w:rPr>
          <w:b/>
        </w:rPr>
        <w:t>de</w:t>
      </w:r>
      <w:r>
        <w:rPr>
          <w:b/>
          <w:spacing w:val="-19"/>
        </w:rPr>
        <w:t xml:space="preserve"> </w:t>
      </w:r>
      <w:r>
        <w:rPr>
          <w:b/>
        </w:rPr>
        <w:t>la</w:t>
      </w:r>
      <w:r>
        <w:rPr>
          <w:b/>
          <w:spacing w:val="-19"/>
        </w:rPr>
        <w:t xml:space="preserve"> </w:t>
      </w:r>
      <w:r>
        <w:rPr>
          <w:b/>
        </w:rPr>
        <w:t>Materia Prima de Intendencia</w:t>
      </w:r>
      <w:r>
        <w:t>.</w:t>
      </w:r>
    </w:p>
    <w:p w14:paraId="07524A2E" w14:textId="77777777" w:rsidR="00F539A1" w:rsidRDefault="00721C16">
      <w:pPr>
        <w:pStyle w:val="Textoindependiente"/>
        <w:spacing w:before="159" w:line="259" w:lineRule="auto"/>
        <w:ind w:left="624" w:right="956"/>
      </w:pPr>
      <w:r>
        <w:rPr>
          <w:b/>
        </w:rPr>
        <w:lastRenderedPageBreak/>
        <w:t xml:space="preserve">Parágrafo segundo: </w:t>
      </w:r>
      <w:r>
        <w:t>Durante la operación secundaria los Proveedores podrán realizar descuentos para cada uno de los ítems que integran la Materia Prima para la dotación de Intendencia.</w:t>
      </w:r>
    </w:p>
    <w:p w14:paraId="7AF48220" w14:textId="77777777" w:rsidR="00F539A1" w:rsidRDefault="00F539A1">
      <w:pPr>
        <w:pStyle w:val="Textoindependiente"/>
        <w:spacing w:before="239"/>
        <w:jc w:val="left"/>
      </w:pPr>
    </w:p>
    <w:p w14:paraId="11310767" w14:textId="77777777" w:rsidR="00F539A1" w:rsidRDefault="00721C16">
      <w:pPr>
        <w:pStyle w:val="Ttulo2"/>
        <w:spacing w:before="1"/>
        <w:rPr>
          <w:u w:val="none"/>
        </w:rPr>
      </w:pPr>
      <w:bookmarkStart w:id="13" w:name="CLÁUSULA_5._VALOR_DEL_ACUERDO_MARCO_DE_P"/>
      <w:bookmarkStart w:id="14" w:name="_bookmark4"/>
      <w:bookmarkStart w:id="15" w:name="_Toc222220921"/>
      <w:bookmarkEnd w:id="13"/>
      <w:bookmarkEnd w:id="14"/>
      <w:r>
        <w:t>CLÁUSULA</w:t>
      </w:r>
      <w:r>
        <w:rPr>
          <w:spacing w:val="-18"/>
        </w:rPr>
        <w:t xml:space="preserve"> </w:t>
      </w:r>
      <w:r>
        <w:t>5.</w:t>
      </w:r>
      <w:r>
        <w:rPr>
          <w:spacing w:val="-15"/>
        </w:rPr>
        <w:t xml:space="preserve"> </w:t>
      </w:r>
      <w:r>
        <w:t>VALOR</w:t>
      </w:r>
      <w:r>
        <w:rPr>
          <w:spacing w:val="-14"/>
        </w:rPr>
        <w:t xml:space="preserve"> </w:t>
      </w:r>
      <w:r>
        <w:t>DEL</w:t>
      </w:r>
      <w:r>
        <w:rPr>
          <w:spacing w:val="-10"/>
        </w:rPr>
        <w:t xml:space="preserve"> </w:t>
      </w:r>
      <w:r>
        <w:t>ACUERDO</w:t>
      </w:r>
      <w:r>
        <w:rPr>
          <w:spacing w:val="-12"/>
        </w:rPr>
        <w:t xml:space="preserve"> </w:t>
      </w:r>
      <w:r>
        <w:t>MARCO</w:t>
      </w:r>
      <w:r>
        <w:rPr>
          <w:spacing w:val="-14"/>
        </w:rPr>
        <w:t xml:space="preserve"> </w:t>
      </w:r>
      <w:r>
        <w:t>DE</w:t>
      </w:r>
      <w:r>
        <w:rPr>
          <w:spacing w:val="-14"/>
        </w:rPr>
        <w:t xml:space="preserve"> </w:t>
      </w:r>
      <w:r>
        <w:rPr>
          <w:spacing w:val="-2"/>
        </w:rPr>
        <w:t>PRECIOS/SDA.</w:t>
      </w:r>
      <w:bookmarkEnd w:id="15"/>
    </w:p>
    <w:p w14:paraId="20F5C4F9" w14:textId="77777777" w:rsidR="00F539A1" w:rsidRDefault="00F539A1">
      <w:pPr>
        <w:pStyle w:val="Textoindependiente"/>
        <w:spacing w:before="108"/>
        <w:jc w:val="left"/>
        <w:rPr>
          <w:b/>
        </w:rPr>
      </w:pPr>
    </w:p>
    <w:p w14:paraId="0F925409" w14:textId="3B904C13" w:rsidR="00F539A1" w:rsidRDefault="00721C16">
      <w:pPr>
        <w:pStyle w:val="Textoindependiente"/>
        <w:spacing w:line="259" w:lineRule="auto"/>
        <w:ind w:left="624" w:right="964"/>
      </w:pPr>
      <w:r>
        <w:t>El</w:t>
      </w:r>
      <w:r>
        <w:rPr>
          <w:spacing w:val="-20"/>
        </w:rPr>
        <w:t xml:space="preserve"> </w:t>
      </w:r>
      <w:r>
        <w:t>valor</w:t>
      </w:r>
      <w:r>
        <w:rPr>
          <w:spacing w:val="-18"/>
        </w:rPr>
        <w:t xml:space="preserve"> </w:t>
      </w:r>
      <w:r>
        <w:t>del</w:t>
      </w:r>
      <w:r>
        <w:rPr>
          <w:spacing w:val="-19"/>
        </w:rPr>
        <w:t xml:space="preserve"> </w:t>
      </w:r>
      <w:r>
        <w:t>Acuerdo</w:t>
      </w:r>
      <w:r>
        <w:rPr>
          <w:spacing w:val="-15"/>
        </w:rPr>
        <w:t xml:space="preserve"> </w:t>
      </w:r>
      <w:r>
        <w:t>Marco</w:t>
      </w:r>
      <w:r>
        <w:rPr>
          <w:spacing w:val="-16"/>
        </w:rPr>
        <w:t xml:space="preserve"> </w:t>
      </w:r>
      <w:r>
        <w:t>es</w:t>
      </w:r>
      <w:r>
        <w:rPr>
          <w:spacing w:val="-17"/>
        </w:rPr>
        <w:t xml:space="preserve"> </w:t>
      </w:r>
      <w:r>
        <w:t>de</w:t>
      </w:r>
      <w:r>
        <w:rPr>
          <w:spacing w:val="-15"/>
        </w:rPr>
        <w:t xml:space="preserve"> </w:t>
      </w:r>
      <w:r>
        <w:rPr>
          <w:b/>
        </w:rPr>
        <w:t>CERO</w:t>
      </w:r>
      <w:r>
        <w:rPr>
          <w:b/>
          <w:spacing w:val="-15"/>
        </w:rPr>
        <w:t xml:space="preserve"> </w:t>
      </w:r>
      <w:r>
        <w:rPr>
          <w:b/>
        </w:rPr>
        <w:t>(0)</w:t>
      </w:r>
      <w:r>
        <w:rPr>
          <w:b/>
          <w:spacing w:val="-19"/>
        </w:rPr>
        <w:t xml:space="preserve"> </w:t>
      </w:r>
      <w:r>
        <w:rPr>
          <w:b/>
        </w:rPr>
        <w:t>PESOS</w:t>
      </w:r>
      <w:r>
        <w:t>.</w:t>
      </w:r>
      <w:r>
        <w:rPr>
          <w:spacing w:val="-15"/>
        </w:rPr>
        <w:t xml:space="preserve"> </w:t>
      </w:r>
      <w:r>
        <w:t>La</w:t>
      </w:r>
      <w:r>
        <w:rPr>
          <w:spacing w:val="-16"/>
        </w:rPr>
        <w:t xml:space="preserve"> </w:t>
      </w:r>
      <w:r>
        <w:t>sumatoria</w:t>
      </w:r>
      <w:r>
        <w:rPr>
          <w:spacing w:val="-20"/>
        </w:rPr>
        <w:t xml:space="preserve"> </w:t>
      </w:r>
      <w:r>
        <w:t>de</w:t>
      </w:r>
      <w:r>
        <w:rPr>
          <w:spacing w:val="-14"/>
        </w:rPr>
        <w:t xml:space="preserve"> </w:t>
      </w:r>
      <w:r>
        <w:t>las</w:t>
      </w:r>
      <w:r>
        <w:rPr>
          <w:spacing w:val="-17"/>
        </w:rPr>
        <w:t xml:space="preserve"> </w:t>
      </w:r>
      <w:r>
        <w:t xml:space="preserve">Órdenes de Compra permite definir el valor de la contratación de la Materia Prima de Intendencia, al amparo del Acuerdo Marco de Precios/SDA, pero no constituye el valor de </w:t>
      </w:r>
      <w:r w:rsidR="00830C34">
        <w:t>é</w:t>
      </w:r>
      <w:r>
        <w:t>ste.</w:t>
      </w:r>
    </w:p>
    <w:p w14:paraId="7BAE8CFF" w14:textId="77777777" w:rsidR="00F539A1" w:rsidRDefault="00F539A1">
      <w:pPr>
        <w:pStyle w:val="Textoindependiente"/>
        <w:jc w:val="left"/>
      </w:pPr>
    </w:p>
    <w:p w14:paraId="70C2E533" w14:textId="77777777" w:rsidR="000511E0" w:rsidRDefault="000511E0">
      <w:pPr>
        <w:pStyle w:val="Ttulo2"/>
      </w:pPr>
      <w:bookmarkStart w:id="16" w:name="CLÁUSULA_6._OBLIGACIONES_DE_LA_ENTIDAD_C"/>
      <w:bookmarkStart w:id="17" w:name="_bookmark5"/>
      <w:bookmarkStart w:id="18" w:name="_Toc222220922"/>
      <w:bookmarkEnd w:id="16"/>
      <w:bookmarkEnd w:id="17"/>
    </w:p>
    <w:p w14:paraId="0281874F" w14:textId="5848827D" w:rsidR="00F539A1" w:rsidRDefault="00721C16">
      <w:pPr>
        <w:pStyle w:val="Ttulo2"/>
        <w:rPr>
          <w:u w:val="none"/>
        </w:rPr>
      </w:pPr>
      <w:r>
        <w:t>CLÁUSULA</w:t>
      </w:r>
      <w:r>
        <w:rPr>
          <w:spacing w:val="-21"/>
        </w:rPr>
        <w:t xml:space="preserve"> </w:t>
      </w:r>
      <w:r>
        <w:t>6.</w:t>
      </w:r>
      <w:r>
        <w:rPr>
          <w:spacing w:val="-13"/>
        </w:rPr>
        <w:t xml:space="preserve"> </w:t>
      </w:r>
      <w:r>
        <w:t>OBLIGACIONES</w:t>
      </w:r>
      <w:r>
        <w:rPr>
          <w:spacing w:val="-14"/>
        </w:rPr>
        <w:t xml:space="preserve"> </w:t>
      </w:r>
      <w:r>
        <w:t>DE</w:t>
      </w:r>
      <w:r>
        <w:rPr>
          <w:spacing w:val="-14"/>
        </w:rPr>
        <w:t xml:space="preserve"> </w:t>
      </w:r>
      <w:r>
        <w:t>LA</w:t>
      </w:r>
      <w:r>
        <w:rPr>
          <w:spacing w:val="-14"/>
        </w:rPr>
        <w:t xml:space="preserve"> </w:t>
      </w:r>
      <w:r>
        <w:t>ENTIDAD</w:t>
      </w:r>
      <w:r>
        <w:rPr>
          <w:spacing w:val="-16"/>
        </w:rPr>
        <w:t xml:space="preserve"> </w:t>
      </w:r>
      <w:r>
        <w:rPr>
          <w:spacing w:val="-2"/>
        </w:rPr>
        <w:t>COMPRADORA.</w:t>
      </w:r>
      <w:bookmarkEnd w:id="18"/>
    </w:p>
    <w:p w14:paraId="3E309D45" w14:textId="77777777" w:rsidR="00F539A1" w:rsidRDefault="00F539A1">
      <w:pPr>
        <w:pStyle w:val="Textoindependiente"/>
        <w:spacing w:before="290"/>
        <w:jc w:val="left"/>
        <w:rPr>
          <w:b/>
          <w:sz w:val="24"/>
        </w:rPr>
      </w:pPr>
    </w:p>
    <w:p w14:paraId="6A0E230D" w14:textId="217DB587" w:rsidR="00F539A1" w:rsidRDefault="00721C16">
      <w:pPr>
        <w:pStyle w:val="Ttulo1"/>
        <w:jc w:val="left"/>
        <w:rPr>
          <w:u w:val="none"/>
        </w:rPr>
      </w:pPr>
      <w:bookmarkStart w:id="19" w:name="_bookmark6"/>
      <w:bookmarkStart w:id="20" w:name="_Toc222220923"/>
      <w:bookmarkEnd w:id="19"/>
      <w:r>
        <w:rPr>
          <w:spacing w:val="-2"/>
        </w:rPr>
        <w:t>Obligaciones</w:t>
      </w:r>
      <w:r w:rsidR="00830C34">
        <w:rPr>
          <w:spacing w:val="-2"/>
        </w:rPr>
        <w:t xml:space="preserve"> Generales</w:t>
      </w:r>
      <w:r>
        <w:rPr>
          <w:spacing w:val="-14"/>
        </w:rPr>
        <w:t xml:space="preserve"> </w:t>
      </w:r>
      <w:r>
        <w:rPr>
          <w:spacing w:val="-2"/>
        </w:rPr>
        <w:t>de</w:t>
      </w:r>
      <w:r>
        <w:rPr>
          <w:spacing w:val="-11"/>
        </w:rPr>
        <w:t xml:space="preserve"> </w:t>
      </w:r>
      <w:r>
        <w:rPr>
          <w:spacing w:val="-2"/>
        </w:rPr>
        <w:t>las</w:t>
      </w:r>
      <w:r>
        <w:rPr>
          <w:spacing w:val="-7"/>
        </w:rPr>
        <w:t xml:space="preserve"> </w:t>
      </w:r>
      <w:r>
        <w:rPr>
          <w:spacing w:val="-2"/>
        </w:rPr>
        <w:t>Entidades</w:t>
      </w:r>
      <w:r>
        <w:rPr>
          <w:spacing w:val="-7"/>
        </w:rPr>
        <w:t xml:space="preserve"> </w:t>
      </w:r>
      <w:r>
        <w:rPr>
          <w:spacing w:val="-2"/>
        </w:rPr>
        <w:t>Compradoras</w:t>
      </w:r>
      <w:bookmarkEnd w:id="20"/>
    </w:p>
    <w:p w14:paraId="3B63A967" w14:textId="77777777" w:rsidR="00F539A1" w:rsidRDefault="00F539A1">
      <w:pPr>
        <w:pStyle w:val="Textoindependiente"/>
        <w:spacing w:before="152"/>
        <w:jc w:val="left"/>
        <w:rPr>
          <w:b/>
        </w:rPr>
      </w:pPr>
    </w:p>
    <w:p w14:paraId="79669BAC" w14:textId="77777777" w:rsidR="00F539A1" w:rsidRDefault="00721C16">
      <w:pPr>
        <w:pStyle w:val="Textoindependiente"/>
        <w:spacing w:before="1"/>
        <w:ind w:left="360"/>
        <w:jc w:val="left"/>
      </w:pPr>
      <w:r>
        <w:t>Las</w:t>
      </w:r>
      <w:r>
        <w:rPr>
          <w:spacing w:val="-8"/>
        </w:rPr>
        <w:t xml:space="preserve"> </w:t>
      </w:r>
      <w:r>
        <w:t>siguientes</w:t>
      </w:r>
      <w:r>
        <w:rPr>
          <w:spacing w:val="-6"/>
        </w:rPr>
        <w:t xml:space="preserve"> </w:t>
      </w:r>
      <w:r>
        <w:t>son</w:t>
      </w:r>
      <w:r>
        <w:rPr>
          <w:spacing w:val="-7"/>
        </w:rPr>
        <w:t xml:space="preserve"> </w:t>
      </w:r>
      <w:r>
        <w:t>las</w:t>
      </w:r>
      <w:r>
        <w:rPr>
          <w:spacing w:val="-12"/>
        </w:rPr>
        <w:t xml:space="preserve"> </w:t>
      </w:r>
      <w:r>
        <w:t>obligaciones</w:t>
      </w:r>
      <w:r>
        <w:rPr>
          <w:spacing w:val="-6"/>
        </w:rPr>
        <w:t xml:space="preserve"> </w:t>
      </w:r>
      <w:r>
        <w:t>de</w:t>
      </w:r>
      <w:r>
        <w:rPr>
          <w:spacing w:val="-10"/>
        </w:rPr>
        <w:t xml:space="preserve"> </w:t>
      </w:r>
      <w:r>
        <w:t>las</w:t>
      </w:r>
      <w:r>
        <w:rPr>
          <w:spacing w:val="-7"/>
        </w:rPr>
        <w:t xml:space="preserve"> </w:t>
      </w:r>
      <w:r>
        <w:t>Entidades</w:t>
      </w:r>
      <w:r>
        <w:rPr>
          <w:spacing w:val="-6"/>
        </w:rPr>
        <w:t xml:space="preserve"> </w:t>
      </w:r>
      <w:r>
        <w:t>Compradoras</w:t>
      </w:r>
      <w:r>
        <w:rPr>
          <w:spacing w:val="-11"/>
        </w:rPr>
        <w:t xml:space="preserve"> </w:t>
      </w:r>
      <w:r>
        <w:t>que</w:t>
      </w:r>
      <w:r>
        <w:rPr>
          <w:spacing w:val="-10"/>
        </w:rPr>
        <w:t xml:space="preserve"> </w:t>
      </w:r>
      <w:r>
        <w:t>se</w:t>
      </w:r>
      <w:r>
        <w:rPr>
          <w:spacing w:val="-10"/>
        </w:rPr>
        <w:t xml:space="preserve"> </w:t>
      </w:r>
      <w:r>
        <w:t>vinculen</w:t>
      </w:r>
      <w:r>
        <w:rPr>
          <w:spacing w:val="-8"/>
        </w:rPr>
        <w:t xml:space="preserve"> </w:t>
      </w:r>
      <w:r>
        <w:t>al presente Acuerdo Marco/SDA:</w:t>
      </w:r>
    </w:p>
    <w:p w14:paraId="6F2183F5" w14:textId="77777777" w:rsidR="00F539A1" w:rsidRDefault="00F539A1">
      <w:pPr>
        <w:pStyle w:val="Textoindependiente"/>
        <w:spacing w:before="99"/>
        <w:jc w:val="left"/>
      </w:pPr>
    </w:p>
    <w:p w14:paraId="73D0406B" w14:textId="77777777" w:rsidR="00F539A1" w:rsidRDefault="00721C16">
      <w:pPr>
        <w:pStyle w:val="Prrafodelista"/>
        <w:numPr>
          <w:ilvl w:val="1"/>
          <w:numId w:val="31"/>
        </w:numPr>
        <w:tabs>
          <w:tab w:val="left" w:pos="1059"/>
          <w:tab w:val="left" w:pos="1066"/>
        </w:tabs>
        <w:spacing w:line="237" w:lineRule="auto"/>
        <w:ind w:right="1073" w:hanging="721"/>
        <w:jc w:val="both"/>
      </w:pPr>
      <w:r>
        <w:t>Conocer y cumplir con la totalidad de los documentos que hacen parte</w:t>
      </w:r>
      <w:r>
        <w:rPr>
          <w:spacing w:val="-2"/>
        </w:rPr>
        <w:t xml:space="preserve"> </w:t>
      </w:r>
      <w:r>
        <w:t>del Acuerdo Marco/SDA:</w:t>
      </w:r>
    </w:p>
    <w:p w14:paraId="174430CD" w14:textId="03F7B0CF" w:rsidR="00F539A1" w:rsidRDefault="00721C16">
      <w:pPr>
        <w:pStyle w:val="Prrafodelista"/>
        <w:numPr>
          <w:ilvl w:val="0"/>
          <w:numId w:val="24"/>
        </w:numPr>
        <w:tabs>
          <w:tab w:val="left" w:pos="1119"/>
        </w:tabs>
        <w:spacing w:before="256" w:line="269" w:lineRule="exact"/>
        <w:jc w:val="left"/>
      </w:pPr>
      <w:r>
        <w:rPr>
          <w:spacing w:val="-2"/>
        </w:rPr>
        <w:t>Contrato</w:t>
      </w:r>
    </w:p>
    <w:p w14:paraId="2E10D98D" w14:textId="77777777" w:rsidR="00F539A1" w:rsidRDefault="00721C16">
      <w:pPr>
        <w:pStyle w:val="Prrafodelista"/>
        <w:numPr>
          <w:ilvl w:val="0"/>
          <w:numId w:val="24"/>
        </w:numPr>
        <w:tabs>
          <w:tab w:val="left" w:pos="1119"/>
        </w:tabs>
        <w:spacing w:line="269" w:lineRule="exact"/>
        <w:jc w:val="left"/>
      </w:pPr>
      <w:r>
        <w:rPr>
          <w:spacing w:val="-2"/>
        </w:rPr>
        <w:t>Catálogo</w:t>
      </w:r>
    </w:p>
    <w:p w14:paraId="5776CF16" w14:textId="77777777" w:rsidR="00F539A1" w:rsidRDefault="00721C16">
      <w:pPr>
        <w:pStyle w:val="Prrafodelista"/>
        <w:numPr>
          <w:ilvl w:val="0"/>
          <w:numId w:val="24"/>
        </w:numPr>
        <w:tabs>
          <w:tab w:val="left" w:pos="1119"/>
        </w:tabs>
        <w:spacing w:line="266" w:lineRule="exact"/>
        <w:jc w:val="left"/>
      </w:pPr>
      <w:r>
        <w:rPr>
          <w:spacing w:val="-2"/>
        </w:rPr>
        <w:t>Simulador</w:t>
      </w:r>
    </w:p>
    <w:p w14:paraId="03F3692B" w14:textId="77777777" w:rsidR="00F539A1" w:rsidRDefault="00721C16">
      <w:pPr>
        <w:pStyle w:val="Prrafodelista"/>
        <w:numPr>
          <w:ilvl w:val="0"/>
          <w:numId w:val="24"/>
        </w:numPr>
        <w:tabs>
          <w:tab w:val="left" w:pos="1119"/>
        </w:tabs>
        <w:spacing w:line="264" w:lineRule="exact"/>
        <w:jc w:val="left"/>
      </w:pPr>
      <w:r>
        <w:t>Guía</w:t>
      </w:r>
      <w:r>
        <w:rPr>
          <w:spacing w:val="-17"/>
        </w:rPr>
        <w:t xml:space="preserve"> </w:t>
      </w:r>
      <w:r>
        <w:t>de</w:t>
      </w:r>
      <w:r>
        <w:rPr>
          <w:spacing w:val="-17"/>
        </w:rPr>
        <w:t xml:space="preserve"> </w:t>
      </w:r>
      <w:r>
        <w:t>utilización</w:t>
      </w:r>
      <w:r>
        <w:rPr>
          <w:spacing w:val="-14"/>
        </w:rPr>
        <w:t xml:space="preserve"> </w:t>
      </w:r>
      <w:r>
        <w:t>del</w:t>
      </w:r>
      <w:r>
        <w:rPr>
          <w:spacing w:val="-12"/>
        </w:rPr>
        <w:t xml:space="preserve"> </w:t>
      </w:r>
      <w:r>
        <w:t>Acuerdo</w:t>
      </w:r>
      <w:r>
        <w:rPr>
          <w:spacing w:val="-13"/>
        </w:rPr>
        <w:t xml:space="preserve"> </w:t>
      </w:r>
      <w:r>
        <w:rPr>
          <w:spacing w:val="-2"/>
        </w:rPr>
        <w:t>marco/SDA</w:t>
      </w:r>
    </w:p>
    <w:p w14:paraId="2C1658DC" w14:textId="77777777" w:rsidR="00F539A1" w:rsidRDefault="00721C16">
      <w:pPr>
        <w:pStyle w:val="Prrafodelista"/>
        <w:numPr>
          <w:ilvl w:val="0"/>
          <w:numId w:val="24"/>
        </w:numPr>
        <w:tabs>
          <w:tab w:val="left" w:pos="1119"/>
        </w:tabs>
        <w:spacing w:line="267" w:lineRule="exact"/>
        <w:jc w:val="left"/>
      </w:pPr>
      <w:r>
        <w:t>Términos</w:t>
      </w:r>
      <w:r>
        <w:rPr>
          <w:spacing w:val="-21"/>
        </w:rPr>
        <w:t xml:space="preserve"> </w:t>
      </w:r>
      <w:r>
        <w:t>y</w:t>
      </w:r>
      <w:r>
        <w:rPr>
          <w:spacing w:val="-15"/>
        </w:rPr>
        <w:t xml:space="preserve"> </w:t>
      </w:r>
      <w:r>
        <w:t>condiciones</w:t>
      </w:r>
      <w:r>
        <w:rPr>
          <w:spacing w:val="-12"/>
        </w:rPr>
        <w:t xml:space="preserve"> </w:t>
      </w:r>
      <w:r>
        <w:t>de</w:t>
      </w:r>
      <w:r>
        <w:rPr>
          <w:spacing w:val="-12"/>
        </w:rPr>
        <w:t xml:space="preserve"> </w:t>
      </w:r>
      <w:r>
        <w:t>la</w:t>
      </w:r>
      <w:r>
        <w:rPr>
          <w:spacing w:val="-12"/>
        </w:rPr>
        <w:t xml:space="preserve"> </w:t>
      </w:r>
      <w:r>
        <w:t>Tienda</w:t>
      </w:r>
      <w:r>
        <w:rPr>
          <w:spacing w:val="-12"/>
        </w:rPr>
        <w:t xml:space="preserve"> </w:t>
      </w:r>
      <w:r>
        <w:t>Virtual</w:t>
      </w:r>
      <w:r>
        <w:rPr>
          <w:spacing w:val="-12"/>
        </w:rPr>
        <w:t xml:space="preserve"> </w:t>
      </w:r>
      <w:r>
        <w:t>del</w:t>
      </w:r>
      <w:r>
        <w:rPr>
          <w:spacing w:val="-16"/>
        </w:rPr>
        <w:t xml:space="preserve"> </w:t>
      </w:r>
      <w:r>
        <w:t>Estado</w:t>
      </w:r>
      <w:r>
        <w:rPr>
          <w:spacing w:val="-13"/>
        </w:rPr>
        <w:t xml:space="preserve"> </w:t>
      </w:r>
      <w:r>
        <w:rPr>
          <w:spacing w:val="-2"/>
        </w:rPr>
        <w:t>Colombiano</w:t>
      </w:r>
    </w:p>
    <w:p w14:paraId="705BB946" w14:textId="77777777" w:rsidR="00F539A1" w:rsidRDefault="00721C16">
      <w:pPr>
        <w:pStyle w:val="Prrafodelista"/>
        <w:numPr>
          <w:ilvl w:val="0"/>
          <w:numId w:val="24"/>
        </w:numPr>
        <w:tabs>
          <w:tab w:val="left" w:pos="1119"/>
        </w:tabs>
        <w:spacing w:line="269" w:lineRule="exact"/>
        <w:jc w:val="left"/>
        <w:rPr>
          <w:b/>
        </w:rPr>
      </w:pPr>
      <w:r>
        <w:rPr>
          <w:spacing w:val="-2"/>
        </w:rPr>
        <w:t>Documentos</w:t>
      </w:r>
      <w:r>
        <w:rPr>
          <w:spacing w:val="-8"/>
        </w:rPr>
        <w:t xml:space="preserve"> </w:t>
      </w:r>
      <w:r>
        <w:rPr>
          <w:spacing w:val="-2"/>
        </w:rPr>
        <w:t>del</w:t>
      </w:r>
      <w:r>
        <w:rPr>
          <w:spacing w:val="-7"/>
        </w:rPr>
        <w:t xml:space="preserve"> </w:t>
      </w:r>
      <w:r>
        <w:rPr>
          <w:spacing w:val="-2"/>
        </w:rPr>
        <w:t>proceso</w:t>
      </w:r>
      <w:r>
        <w:rPr>
          <w:spacing w:val="-8"/>
        </w:rPr>
        <w:t xml:space="preserve"> </w:t>
      </w:r>
      <w:r>
        <w:rPr>
          <w:spacing w:val="-2"/>
        </w:rPr>
        <w:t xml:space="preserve">selección </w:t>
      </w:r>
      <w:r>
        <w:rPr>
          <w:b/>
          <w:spacing w:val="-2"/>
        </w:rPr>
        <w:t>NO.</w:t>
      </w:r>
      <w:r>
        <w:rPr>
          <w:b/>
        </w:rPr>
        <w:t xml:space="preserve"> </w:t>
      </w:r>
      <w:r>
        <w:rPr>
          <w:b/>
          <w:spacing w:val="-2"/>
        </w:rPr>
        <w:t>CCENEG-087-01-</w:t>
      </w:r>
      <w:r>
        <w:rPr>
          <w:b/>
          <w:spacing w:val="-4"/>
        </w:rPr>
        <w:t>2025</w:t>
      </w:r>
    </w:p>
    <w:p w14:paraId="09DFABF8" w14:textId="77777777" w:rsidR="00F539A1" w:rsidRDefault="00721C16">
      <w:pPr>
        <w:pStyle w:val="Prrafodelista"/>
        <w:numPr>
          <w:ilvl w:val="0"/>
          <w:numId w:val="24"/>
        </w:numPr>
        <w:tabs>
          <w:tab w:val="left" w:pos="1119"/>
        </w:tabs>
        <w:spacing w:line="269" w:lineRule="exact"/>
        <w:jc w:val="left"/>
      </w:pPr>
      <w:r>
        <w:t>Ofertas</w:t>
      </w:r>
      <w:r>
        <w:rPr>
          <w:spacing w:val="-17"/>
        </w:rPr>
        <w:t xml:space="preserve"> </w:t>
      </w:r>
      <w:r>
        <w:t>de</w:t>
      </w:r>
      <w:r>
        <w:rPr>
          <w:spacing w:val="-19"/>
        </w:rPr>
        <w:t xml:space="preserve"> </w:t>
      </w:r>
      <w:r>
        <w:t>los</w:t>
      </w:r>
      <w:r>
        <w:rPr>
          <w:spacing w:val="-16"/>
        </w:rPr>
        <w:t xml:space="preserve"> </w:t>
      </w:r>
      <w:r>
        <w:rPr>
          <w:spacing w:val="-2"/>
        </w:rPr>
        <w:t>proveedores</w:t>
      </w:r>
    </w:p>
    <w:p w14:paraId="64D4EE2E" w14:textId="77777777" w:rsidR="00F539A1" w:rsidRDefault="00F539A1">
      <w:pPr>
        <w:pStyle w:val="Textoindependiente"/>
        <w:spacing w:before="15"/>
        <w:jc w:val="left"/>
      </w:pPr>
    </w:p>
    <w:p w14:paraId="42C60CB1" w14:textId="77777777" w:rsidR="00252B4C" w:rsidRDefault="00252B4C">
      <w:pPr>
        <w:pStyle w:val="Textoindependiente"/>
        <w:spacing w:before="15"/>
        <w:jc w:val="left"/>
      </w:pPr>
    </w:p>
    <w:p w14:paraId="57C2578A" w14:textId="77777777" w:rsidR="00F539A1" w:rsidRDefault="00721C16">
      <w:pPr>
        <w:pStyle w:val="Prrafodelista"/>
        <w:numPr>
          <w:ilvl w:val="1"/>
          <w:numId w:val="31"/>
        </w:numPr>
        <w:tabs>
          <w:tab w:val="left" w:pos="1059"/>
          <w:tab w:val="left" w:pos="1066"/>
        </w:tabs>
        <w:ind w:right="1061" w:hanging="721"/>
        <w:jc w:val="both"/>
      </w:pPr>
      <w:r>
        <w:t>Tramitar</w:t>
      </w:r>
      <w:r>
        <w:rPr>
          <w:spacing w:val="-1"/>
        </w:rPr>
        <w:t xml:space="preserve"> </w:t>
      </w:r>
      <w:r>
        <w:t>ante el</w:t>
      </w:r>
      <w:r>
        <w:rPr>
          <w:spacing w:val="-1"/>
        </w:rPr>
        <w:t xml:space="preserve"> </w:t>
      </w:r>
      <w:r>
        <w:t>área competente de la Entidad Compradora la aprobación de</w:t>
      </w:r>
      <w:r>
        <w:rPr>
          <w:spacing w:val="-6"/>
        </w:rPr>
        <w:t xml:space="preserve"> </w:t>
      </w:r>
      <w:r>
        <w:t>las</w:t>
      </w:r>
      <w:r>
        <w:rPr>
          <w:spacing w:val="-4"/>
        </w:rPr>
        <w:t xml:space="preserve"> </w:t>
      </w:r>
      <w:r>
        <w:t>garantías</w:t>
      </w:r>
      <w:r>
        <w:rPr>
          <w:spacing w:val="-3"/>
        </w:rPr>
        <w:t xml:space="preserve"> </w:t>
      </w:r>
      <w:r>
        <w:t>allegadas</w:t>
      </w:r>
      <w:r>
        <w:rPr>
          <w:spacing w:val="-7"/>
        </w:rPr>
        <w:t xml:space="preserve"> </w:t>
      </w:r>
      <w:r>
        <w:t>por</w:t>
      </w:r>
      <w:r>
        <w:rPr>
          <w:spacing w:val="-6"/>
        </w:rPr>
        <w:t xml:space="preserve"> </w:t>
      </w:r>
      <w:r>
        <w:t>el</w:t>
      </w:r>
      <w:r>
        <w:rPr>
          <w:spacing w:val="-11"/>
        </w:rPr>
        <w:t xml:space="preserve"> </w:t>
      </w:r>
      <w:r>
        <w:t>Proveedor</w:t>
      </w:r>
      <w:r>
        <w:rPr>
          <w:spacing w:val="-11"/>
        </w:rPr>
        <w:t xml:space="preserve"> </w:t>
      </w:r>
      <w:r>
        <w:t>para</w:t>
      </w:r>
      <w:r>
        <w:rPr>
          <w:spacing w:val="-1"/>
        </w:rPr>
        <w:t xml:space="preserve"> </w:t>
      </w:r>
      <w:r>
        <w:t>el</w:t>
      </w:r>
      <w:r>
        <w:rPr>
          <w:spacing w:val="-6"/>
        </w:rPr>
        <w:t xml:space="preserve"> </w:t>
      </w:r>
      <w:r>
        <w:t>inicio</w:t>
      </w:r>
      <w:r>
        <w:rPr>
          <w:spacing w:val="-2"/>
        </w:rPr>
        <w:t xml:space="preserve"> </w:t>
      </w:r>
      <w:r>
        <w:t>de</w:t>
      </w:r>
      <w:r>
        <w:rPr>
          <w:spacing w:val="-6"/>
        </w:rPr>
        <w:t xml:space="preserve"> </w:t>
      </w:r>
      <w:r>
        <w:t>la</w:t>
      </w:r>
      <w:r>
        <w:rPr>
          <w:spacing w:val="-8"/>
        </w:rPr>
        <w:t xml:space="preserve"> </w:t>
      </w:r>
      <w:r>
        <w:t>ejecución</w:t>
      </w:r>
      <w:r>
        <w:rPr>
          <w:spacing w:val="-2"/>
        </w:rPr>
        <w:t xml:space="preserve"> </w:t>
      </w:r>
      <w:r>
        <w:t>de la Orden de Compra; dicha aprobación deberá ser realizada por la Entidad Compradora</w:t>
      </w:r>
      <w:r>
        <w:rPr>
          <w:spacing w:val="-13"/>
        </w:rPr>
        <w:t xml:space="preserve"> </w:t>
      </w:r>
      <w:r>
        <w:t>durante</w:t>
      </w:r>
      <w:r>
        <w:rPr>
          <w:spacing w:val="-12"/>
        </w:rPr>
        <w:t xml:space="preserve"> </w:t>
      </w:r>
      <w:r>
        <w:t>los</w:t>
      </w:r>
      <w:r>
        <w:rPr>
          <w:spacing w:val="-10"/>
        </w:rPr>
        <w:t xml:space="preserve"> </w:t>
      </w:r>
      <w:r>
        <w:rPr>
          <w:b/>
        </w:rPr>
        <w:t>TRES</w:t>
      </w:r>
      <w:r>
        <w:rPr>
          <w:b/>
          <w:spacing w:val="-12"/>
        </w:rPr>
        <w:t xml:space="preserve"> </w:t>
      </w:r>
      <w:r>
        <w:rPr>
          <w:b/>
        </w:rPr>
        <w:t>(3)</w:t>
      </w:r>
      <w:r>
        <w:rPr>
          <w:b/>
          <w:spacing w:val="-12"/>
        </w:rPr>
        <w:t xml:space="preserve"> </w:t>
      </w:r>
      <w:r>
        <w:rPr>
          <w:b/>
        </w:rPr>
        <w:t>DÍAS</w:t>
      </w:r>
      <w:r>
        <w:rPr>
          <w:b/>
          <w:spacing w:val="-12"/>
        </w:rPr>
        <w:t xml:space="preserve"> </w:t>
      </w:r>
      <w:r>
        <w:rPr>
          <w:b/>
        </w:rPr>
        <w:t>HÁBILES</w:t>
      </w:r>
      <w:r>
        <w:rPr>
          <w:b/>
          <w:spacing w:val="-11"/>
        </w:rPr>
        <w:t xml:space="preserve"> </w:t>
      </w:r>
      <w:r>
        <w:rPr>
          <w:b/>
        </w:rPr>
        <w:t>SIGUIENTES</w:t>
      </w:r>
      <w:r>
        <w:rPr>
          <w:b/>
          <w:spacing w:val="-6"/>
        </w:rPr>
        <w:t xml:space="preserve"> </w:t>
      </w:r>
      <w:r>
        <w:t>al</w:t>
      </w:r>
      <w:r>
        <w:rPr>
          <w:spacing w:val="-13"/>
        </w:rPr>
        <w:t xml:space="preserve"> </w:t>
      </w:r>
      <w:r>
        <w:t>recibo de la póliza.</w:t>
      </w:r>
    </w:p>
    <w:p w14:paraId="55A53A80" w14:textId="77777777" w:rsidR="00F539A1" w:rsidRDefault="00F539A1">
      <w:pPr>
        <w:pStyle w:val="Textoindependiente"/>
        <w:spacing w:before="4"/>
        <w:jc w:val="left"/>
      </w:pPr>
    </w:p>
    <w:p w14:paraId="441287CF" w14:textId="77777777" w:rsidR="00830C34" w:rsidRDefault="00830C34">
      <w:pPr>
        <w:pStyle w:val="Textoindependiente"/>
        <w:spacing w:before="4"/>
        <w:jc w:val="left"/>
      </w:pPr>
    </w:p>
    <w:p w14:paraId="3EC21385" w14:textId="77777777" w:rsidR="00F539A1" w:rsidRDefault="00721C16">
      <w:pPr>
        <w:pStyle w:val="Prrafodelista"/>
        <w:numPr>
          <w:ilvl w:val="1"/>
          <w:numId w:val="31"/>
        </w:numPr>
        <w:tabs>
          <w:tab w:val="left" w:pos="1059"/>
          <w:tab w:val="left" w:pos="1066"/>
        </w:tabs>
        <w:spacing w:before="1"/>
        <w:ind w:right="1070" w:hanging="721"/>
        <w:jc w:val="both"/>
      </w:pPr>
      <w:r>
        <w:lastRenderedPageBreak/>
        <w:t>Realizar de forma adecuada y debidamente soportada el análisis de las condiciones económicas del sector, producto de la etapa previa de planeación que le corresponde a cada entidad estatal.</w:t>
      </w:r>
    </w:p>
    <w:p w14:paraId="3673B90C" w14:textId="77777777" w:rsidR="00F539A1" w:rsidRDefault="00721C16">
      <w:pPr>
        <w:pStyle w:val="Prrafodelista"/>
        <w:numPr>
          <w:ilvl w:val="1"/>
          <w:numId w:val="31"/>
        </w:numPr>
        <w:tabs>
          <w:tab w:val="left" w:pos="1063"/>
          <w:tab w:val="left" w:pos="1066"/>
        </w:tabs>
        <w:spacing w:before="266" w:line="237" w:lineRule="auto"/>
        <w:ind w:right="1127" w:hanging="721"/>
        <w:jc w:val="both"/>
      </w:pPr>
      <w:r>
        <w:t xml:space="preserve">Conocer el Catálogo y operar adecuadamente la Tienda Virtual del Estado </w:t>
      </w:r>
      <w:r>
        <w:rPr>
          <w:spacing w:val="-2"/>
        </w:rPr>
        <w:t>Colombiano.</w:t>
      </w:r>
    </w:p>
    <w:p w14:paraId="108ED223" w14:textId="77777777" w:rsidR="00F539A1" w:rsidRDefault="00F539A1">
      <w:pPr>
        <w:pStyle w:val="Textoindependiente"/>
        <w:spacing w:before="12"/>
        <w:jc w:val="left"/>
      </w:pPr>
    </w:p>
    <w:p w14:paraId="522034D9" w14:textId="38570E8B" w:rsidR="00F539A1" w:rsidRDefault="00721C16">
      <w:pPr>
        <w:pStyle w:val="Prrafodelista"/>
        <w:numPr>
          <w:ilvl w:val="1"/>
          <w:numId w:val="31"/>
        </w:numPr>
        <w:tabs>
          <w:tab w:val="left" w:pos="1059"/>
          <w:tab w:val="left" w:pos="1066"/>
        </w:tabs>
        <w:ind w:right="1062" w:hanging="721"/>
        <w:jc w:val="both"/>
      </w:pPr>
      <w:r>
        <w:t xml:space="preserve">Contar con la Disponibilidad Presupuestal (CDP) antes de colocar la Orden </w:t>
      </w:r>
      <w:r>
        <w:rPr>
          <w:spacing w:val="-2"/>
        </w:rPr>
        <w:t>de</w:t>
      </w:r>
      <w:r>
        <w:rPr>
          <w:spacing w:val="-4"/>
        </w:rPr>
        <w:t xml:space="preserve"> </w:t>
      </w:r>
      <w:r>
        <w:rPr>
          <w:spacing w:val="-2"/>
        </w:rPr>
        <w:t>Compra</w:t>
      </w:r>
      <w:r w:rsidR="00FA48B0">
        <w:rPr>
          <w:spacing w:val="-2"/>
        </w:rPr>
        <w:t>,</w:t>
      </w:r>
      <w:r>
        <w:rPr>
          <w:spacing w:val="-5"/>
        </w:rPr>
        <w:t xml:space="preserve"> </w:t>
      </w:r>
      <w:r>
        <w:rPr>
          <w:spacing w:val="-2"/>
        </w:rPr>
        <w:t>realizar</w:t>
      </w:r>
      <w:r>
        <w:rPr>
          <w:spacing w:val="-4"/>
        </w:rPr>
        <w:t xml:space="preserve"> </w:t>
      </w:r>
      <w:r>
        <w:rPr>
          <w:spacing w:val="-2"/>
        </w:rPr>
        <w:t>el</w:t>
      </w:r>
      <w:r>
        <w:rPr>
          <w:spacing w:val="-14"/>
        </w:rPr>
        <w:t xml:space="preserve"> </w:t>
      </w:r>
      <w:r>
        <w:rPr>
          <w:spacing w:val="-2"/>
        </w:rPr>
        <w:t>correspondiente</w:t>
      </w:r>
      <w:r>
        <w:rPr>
          <w:spacing w:val="-8"/>
        </w:rPr>
        <w:t xml:space="preserve"> </w:t>
      </w:r>
      <w:r>
        <w:rPr>
          <w:spacing w:val="-2"/>
        </w:rPr>
        <w:t>certificado</w:t>
      </w:r>
      <w:r>
        <w:rPr>
          <w:spacing w:val="-10"/>
        </w:rPr>
        <w:t xml:space="preserve"> </w:t>
      </w:r>
      <w:r>
        <w:rPr>
          <w:spacing w:val="-2"/>
        </w:rPr>
        <w:t>de</w:t>
      </w:r>
      <w:r>
        <w:rPr>
          <w:spacing w:val="-14"/>
        </w:rPr>
        <w:t xml:space="preserve"> </w:t>
      </w:r>
      <w:r>
        <w:rPr>
          <w:spacing w:val="-2"/>
        </w:rPr>
        <w:t>Registro</w:t>
      </w:r>
      <w:r>
        <w:rPr>
          <w:spacing w:val="-6"/>
        </w:rPr>
        <w:t xml:space="preserve"> </w:t>
      </w:r>
      <w:r>
        <w:rPr>
          <w:spacing w:val="-2"/>
        </w:rPr>
        <w:t xml:space="preserve">Presupuestal </w:t>
      </w:r>
      <w:r>
        <w:t>(RP)</w:t>
      </w:r>
      <w:r>
        <w:rPr>
          <w:spacing w:val="-3"/>
        </w:rPr>
        <w:t xml:space="preserve"> </w:t>
      </w:r>
      <w:r>
        <w:t>antes del</w:t>
      </w:r>
      <w:r>
        <w:rPr>
          <w:spacing w:val="-1"/>
        </w:rPr>
        <w:t xml:space="preserve"> </w:t>
      </w:r>
      <w:r>
        <w:t>inicio de</w:t>
      </w:r>
      <w:r>
        <w:rPr>
          <w:spacing w:val="-1"/>
        </w:rPr>
        <w:t xml:space="preserve"> </w:t>
      </w:r>
      <w:r>
        <w:t>la ejecución y efectuar</w:t>
      </w:r>
      <w:r>
        <w:rPr>
          <w:spacing w:val="-2"/>
        </w:rPr>
        <w:t xml:space="preserve"> </w:t>
      </w:r>
      <w:r>
        <w:t xml:space="preserve">los demás trámites internos para legalizar la Orden de Compra antes de su </w:t>
      </w:r>
      <w:r>
        <w:rPr>
          <w:spacing w:val="-2"/>
        </w:rPr>
        <w:t>ejecución.</w:t>
      </w:r>
    </w:p>
    <w:p w14:paraId="38984226" w14:textId="77777777" w:rsidR="00F539A1" w:rsidRDefault="00F539A1">
      <w:pPr>
        <w:pStyle w:val="Textoindependiente"/>
        <w:spacing w:before="9"/>
        <w:jc w:val="left"/>
      </w:pPr>
    </w:p>
    <w:p w14:paraId="51EAB78A" w14:textId="105C88EB" w:rsidR="00F539A1" w:rsidRDefault="00721C16" w:rsidP="000511E0">
      <w:pPr>
        <w:pStyle w:val="Prrafodelista"/>
        <w:numPr>
          <w:ilvl w:val="1"/>
          <w:numId w:val="31"/>
        </w:numPr>
        <w:tabs>
          <w:tab w:val="left" w:pos="1059"/>
          <w:tab w:val="left" w:pos="1066"/>
        </w:tabs>
        <w:ind w:right="1065" w:hanging="721"/>
        <w:jc w:val="both"/>
      </w:pPr>
      <w:r>
        <w:t>Las Entidades Compradoras son responsables de incluir en la Solicitud de Cotización los gravámenes (como estampillas u otros tributos) distintos a los impuestos nacionales a los que están sujetos sus Procesos de Contratación. Así mismo, deben incluir en la Solicitud de Cotización los impuestos a los que están sometidos, en caso de que se trate de bienes exentos de IVA u otro impuesto, deberá dejar la claridad a través del</w:t>
      </w:r>
      <w:r>
        <w:rPr>
          <w:spacing w:val="-1"/>
        </w:rPr>
        <w:t xml:space="preserve"> </w:t>
      </w:r>
      <w:r>
        <w:t>chat de</w:t>
      </w:r>
      <w:r>
        <w:rPr>
          <w:spacing w:val="-6"/>
        </w:rPr>
        <w:t xml:space="preserve"> </w:t>
      </w:r>
      <w:r>
        <w:t>mensajes</w:t>
      </w:r>
      <w:r>
        <w:rPr>
          <w:spacing w:val="-8"/>
        </w:rPr>
        <w:t xml:space="preserve"> </w:t>
      </w:r>
      <w:r>
        <w:t>a</w:t>
      </w:r>
      <w:r>
        <w:rPr>
          <w:spacing w:val="-2"/>
        </w:rPr>
        <w:t xml:space="preserve"> </w:t>
      </w:r>
      <w:r>
        <w:t>los</w:t>
      </w:r>
      <w:r>
        <w:rPr>
          <w:spacing w:val="-8"/>
        </w:rPr>
        <w:t xml:space="preserve"> </w:t>
      </w:r>
      <w:r>
        <w:t>Proveedores</w:t>
      </w:r>
      <w:r>
        <w:rPr>
          <w:spacing w:val="-3"/>
        </w:rPr>
        <w:t xml:space="preserve"> </w:t>
      </w:r>
      <w:r>
        <w:t>y</w:t>
      </w:r>
      <w:r>
        <w:rPr>
          <w:spacing w:val="-10"/>
        </w:rPr>
        <w:t xml:space="preserve"> </w:t>
      </w:r>
      <w:r>
        <w:t>en</w:t>
      </w:r>
      <w:r>
        <w:rPr>
          <w:spacing w:val="-5"/>
        </w:rPr>
        <w:t xml:space="preserve"> </w:t>
      </w:r>
      <w:r>
        <w:t>el</w:t>
      </w:r>
      <w:r>
        <w:rPr>
          <w:spacing w:val="-6"/>
        </w:rPr>
        <w:t xml:space="preserve"> </w:t>
      </w:r>
      <w:r>
        <w:t>formato</w:t>
      </w:r>
      <w:r>
        <w:rPr>
          <w:spacing w:val="-9"/>
        </w:rPr>
        <w:t xml:space="preserve"> </w:t>
      </w:r>
      <w:r>
        <w:t>de</w:t>
      </w:r>
      <w:r>
        <w:rPr>
          <w:spacing w:val="-6"/>
        </w:rPr>
        <w:t xml:space="preserve"> </w:t>
      </w:r>
      <w:r>
        <w:t>solicitud de</w:t>
      </w:r>
      <w:r>
        <w:rPr>
          <w:spacing w:val="-6"/>
        </w:rPr>
        <w:t xml:space="preserve"> </w:t>
      </w:r>
      <w:r>
        <w:t>cotización,</w:t>
      </w:r>
      <w:r>
        <w:rPr>
          <w:spacing w:val="-5"/>
        </w:rPr>
        <w:t xml:space="preserve"> </w:t>
      </w:r>
      <w:r>
        <w:t>a efectos de que los mismos realicen la cotización y la facturación sin tener en cuenta el referido impuesto. Si la Entidad Compradora no incluye los gravámenes adicionales en la Solicitud de Cotización, debe adicionar la Orden de</w:t>
      </w:r>
      <w:r>
        <w:rPr>
          <w:spacing w:val="-2"/>
        </w:rPr>
        <w:t xml:space="preserve"> </w:t>
      </w:r>
      <w:r>
        <w:t>Compra con</w:t>
      </w:r>
      <w:r>
        <w:rPr>
          <w:spacing w:val="-4"/>
        </w:rPr>
        <w:t xml:space="preserve"> </w:t>
      </w:r>
      <w:r>
        <w:t>el</w:t>
      </w:r>
      <w:r>
        <w:rPr>
          <w:spacing w:val="-3"/>
        </w:rPr>
        <w:t xml:space="preserve"> </w:t>
      </w:r>
      <w:r>
        <w:t>valor correspondiente. También deben informar</w:t>
      </w:r>
      <w:r>
        <w:rPr>
          <w:spacing w:val="-3"/>
        </w:rPr>
        <w:t xml:space="preserve"> </w:t>
      </w:r>
      <w:r>
        <w:t>a</w:t>
      </w:r>
      <w:r w:rsidR="000511E0">
        <w:t xml:space="preserve"> </w:t>
      </w:r>
      <w:r>
        <w:t>los proveedores la forma de recaudo, bajo su calidad de proveedor como sujeto pasivo de la obligación, de cara al pago de la obligación ante la Entidad Territorial.</w:t>
      </w:r>
    </w:p>
    <w:p w14:paraId="34900D8A" w14:textId="77777777" w:rsidR="00F539A1" w:rsidRDefault="00F539A1">
      <w:pPr>
        <w:pStyle w:val="Textoindependiente"/>
        <w:spacing w:before="6"/>
        <w:jc w:val="left"/>
      </w:pPr>
    </w:p>
    <w:p w14:paraId="156429E6" w14:textId="4001110B" w:rsidR="00F539A1" w:rsidRDefault="00721C16">
      <w:pPr>
        <w:pStyle w:val="Textoindependiente"/>
        <w:ind w:left="1066" w:right="1065"/>
      </w:pPr>
      <w:r>
        <w:t>En todo caso, los proveedores de la TVEC deben estar informados de las obligaciones a su cargo por concepto de los gravámenes o tributos (estampillas),</w:t>
      </w:r>
      <w:r>
        <w:rPr>
          <w:spacing w:val="-7"/>
        </w:rPr>
        <w:t xml:space="preserve"> </w:t>
      </w:r>
      <w:r>
        <w:t>impuestos,</w:t>
      </w:r>
      <w:r>
        <w:rPr>
          <w:spacing w:val="-7"/>
        </w:rPr>
        <w:t xml:space="preserve"> </w:t>
      </w:r>
      <w:r>
        <w:t>tasas</w:t>
      </w:r>
      <w:r>
        <w:rPr>
          <w:spacing w:val="-13"/>
        </w:rPr>
        <w:t xml:space="preserve"> </w:t>
      </w:r>
      <w:r>
        <w:t>y</w:t>
      </w:r>
      <w:r>
        <w:rPr>
          <w:spacing w:val="-14"/>
        </w:rPr>
        <w:t xml:space="preserve"> </w:t>
      </w:r>
      <w:r>
        <w:t>contribuciones</w:t>
      </w:r>
      <w:r>
        <w:rPr>
          <w:spacing w:val="-13"/>
        </w:rPr>
        <w:t xml:space="preserve"> </w:t>
      </w:r>
      <w:r>
        <w:t>que</w:t>
      </w:r>
      <w:r>
        <w:rPr>
          <w:spacing w:val="-12"/>
        </w:rPr>
        <w:t xml:space="preserve"> </w:t>
      </w:r>
      <w:r>
        <w:t>les</w:t>
      </w:r>
      <w:r>
        <w:rPr>
          <w:spacing w:val="-9"/>
        </w:rPr>
        <w:t xml:space="preserve"> </w:t>
      </w:r>
      <w:r>
        <w:t>serán</w:t>
      </w:r>
      <w:r>
        <w:rPr>
          <w:spacing w:val="-14"/>
        </w:rPr>
        <w:t xml:space="preserve"> </w:t>
      </w:r>
      <w:r>
        <w:t>retenidos</w:t>
      </w:r>
      <w:r>
        <w:rPr>
          <w:spacing w:val="-8"/>
        </w:rPr>
        <w:t xml:space="preserve"> </w:t>
      </w:r>
      <w:r>
        <w:t xml:space="preserve">en calidad de sujetos pasivos del hecho generador antes de que carguen su </w:t>
      </w:r>
      <w:r>
        <w:rPr>
          <w:spacing w:val="-2"/>
        </w:rPr>
        <w:t>cotización.</w:t>
      </w:r>
    </w:p>
    <w:p w14:paraId="3EA809F6" w14:textId="77777777" w:rsidR="00F539A1" w:rsidRDefault="00F539A1">
      <w:pPr>
        <w:pStyle w:val="Textoindependiente"/>
        <w:spacing w:before="4"/>
        <w:jc w:val="left"/>
      </w:pPr>
    </w:p>
    <w:p w14:paraId="4F92FF0E" w14:textId="77777777" w:rsidR="00F539A1" w:rsidRDefault="00721C16">
      <w:pPr>
        <w:pStyle w:val="Prrafodelista"/>
        <w:numPr>
          <w:ilvl w:val="1"/>
          <w:numId w:val="31"/>
        </w:numPr>
        <w:tabs>
          <w:tab w:val="left" w:pos="1059"/>
          <w:tab w:val="left" w:pos="1066"/>
        </w:tabs>
        <w:spacing w:before="1"/>
        <w:ind w:right="1061" w:hanging="783"/>
        <w:jc w:val="both"/>
      </w:pPr>
      <w:r>
        <w:t>Antes</w:t>
      </w:r>
      <w:r>
        <w:rPr>
          <w:spacing w:val="-20"/>
        </w:rPr>
        <w:t xml:space="preserve"> </w:t>
      </w:r>
      <w:r>
        <w:t>de</w:t>
      </w:r>
      <w:r>
        <w:rPr>
          <w:spacing w:val="-19"/>
        </w:rPr>
        <w:t xml:space="preserve"> </w:t>
      </w:r>
      <w:r>
        <w:t>colocar</w:t>
      </w:r>
      <w:r>
        <w:rPr>
          <w:spacing w:val="-18"/>
        </w:rPr>
        <w:t xml:space="preserve"> </w:t>
      </w:r>
      <w:r>
        <w:t>la</w:t>
      </w:r>
      <w:r>
        <w:rPr>
          <w:spacing w:val="-18"/>
        </w:rPr>
        <w:t xml:space="preserve"> </w:t>
      </w:r>
      <w:r>
        <w:t>Orden</w:t>
      </w:r>
      <w:r>
        <w:rPr>
          <w:spacing w:val="-19"/>
        </w:rPr>
        <w:t xml:space="preserve"> </w:t>
      </w:r>
      <w:r>
        <w:t>de</w:t>
      </w:r>
      <w:r>
        <w:rPr>
          <w:spacing w:val="-20"/>
        </w:rPr>
        <w:t xml:space="preserve"> </w:t>
      </w:r>
      <w:r>
        <w:t>Compra,</w:t>
      </w:r>
      <w:r>
        <w:rPr>
          <w:spacing w:val="-17"/>
        </w:rPr>
        <w:t xml:space="preserve"> </w:t>
      </w:r>
      <w:r>
        <w:t>la</w:t>
      </w:r>
      <w:r>
        <w:rPr>
          <w:spacing w:val="-18"/>
        </w:rPr>
        <w:t xml:space="preserve"> </w:t>
      </w:r>
      <w:r>
        <w:t>Entidad</w:t>
      </w:r>
      <w:r>
        <w:rPr>
          <w:spacing w:val="-17"/>
        </w:rPr>
        <w:t xml:space="preserve"> </w:t>
      </w:r>
      <w:r>
        <w:t>Compradora</w:t>
      </w:r>
      <w:r>
        <w:rPr>
          <w:spacing w:val="-17"/>
        </w:rPr>
        <w:t xml:space="preserve"> </w:t>
      </w:r>
      <w:r>
        <w:t>podrá</w:t>
      </w:r>
      <w:r>
        <w:rPr>
          <w:spacing w:val="-17"/>
        </w:rPr>
        <w:t xml:space="preserve"> </w:t>
      </w:r>
      <w:r>
        <w:t>solicitar aclaraciones al Proveedor que considera ha presentado una Oferta con precios artificialmente bajos, dado que el precio no parece suficiente para garantizar</w:t>
      </w:r>
      <w:r>
        <w:rPr>
          <w:spacing w:val="-11"/>
        </w:rPr>
        <w:t xml:space="preserve"> </w:t>
      </w:r>
      <w:r>
        <w:t>una</w:t>
      </w:r>
      <w:r>
        <w:rPr>
          <w:spacing w:val="-17"/>
        </w:rPr>
        <w:t xml:space="preserve"> </w:t>
      </w:r>
      <w:r>
        <w:t>correcta</w:t>
      </w:r>
      <w:r>
        <w:rPr>
          <w:spacing w:val="-16"/>
        </w:rPr>
        <w:t xml:space="preserve"> </w:t>
      </w:r>
      <w:r>
        <w:t>ejecución</w:t>
      </w:r>
      <w:r>
        <w:rPr>
          <w:spacing w:val="-16"/>
        </w:rPr>
        <w:t xml:space="preserve"> </w:t>
      </w:r>
      <w:r>
        <w:t>de</w:t>
      </w:r>
      <w:r>
        <w:rPr>
          <w:spacing w:val="-20"/>
        </w:rPr>
        <w:t xml:space="preserve"> </w:t>
      </w:r>
      <w:r>
        <w:t>la</w:t>
      </w:r>
      <w:r>
        <w:rPr>
          <w:spacing w:val="-16"/>
        </w:rPr>
        <w:t xml:space="preserve"> </w:t>
      </w:r>
      <w:r>
        <w:t>Orden</w:t>
      </w:r>
      <w:r>
        <w:rPr>
          <w:spacing w:val="-18"/>
        </w:rPr>
        <w:t xml:space="preserve"> </w:t>
      </w:r>
      <w:r>
        <w:t>de</w:t>
      </w:r>
      <w:r>
        <w:rPr>
          <w:spacing w:val="-20"/>
        </w:rPr>
        <w:t xml:space="preserve"> </w:t>
      </w:r>
      <w:r>
        <w:t>Compra.</w:t>
      </w:r>
      <w:r>
        <w:rPr>
          <w:spacing w:val="-11"/>
        </w:rPr>
        <w:t xml:space="preserve"> </w:t>
      </w:r>
      <w:r>
        <w:t>Las</w:t>
      </w:r>
      <w:r>
        <w:rPr>
          <w:spacing w:val="-18"/>
        </w:rPr>
        <w:t xml:space="preserve"> </w:t>
      </w:r>
      <w:r>
        <w:t>herramientas para</w:t>
      </w:r>
      <w:r>
        <w:rPr>
          <w:spacing w:val="-3"/>
        </w:rPr>
        <w:t xml:space="preserve"> </w:t>
      </w:r>
      <w:r>
        <w:t>identificar</w:t>
      </w:r>
      <w:r>
        <w:rPr>
          <w:spacing w:val="-12"/>
        </w:rPr>
        <w:t xml:space="preserve"> </w:t>
      </w:r>
      <w:r>
        <w:t>ofertas</w:t>
      </w:r>
      <w:r>
        <w:rPr>
          <w:spacing w:val="-13"/>
        </w:rPr>
        <w:t xml:space="preserve"> </w:t>
      </w:r>
      <w:r>
        <w:t>o</w:t>
      </w:r>
      <w:r>
        <w:rPr>
          <w:spacing w:val="-14"/>
        </w:rPr>
        <w:t xml:space="preserve"> </w:t>
      </w:r>
      <w:r>
        <w:t>Cotizaciones</w:t>
      </w:r>
      <w:r>
        <w:rPr>
          <w:spacing w:val="-14"/>
        </w:rPr>
        <w:t xml:space="preserve"> </w:t>
      </w:r>
      <w:r>
        <w:t>que</w:t>
      </w:r>
      <w:r>
        <w:rPr>
          <w:spacing w:val="-17"/>
        </w:rPr>
        <w:t xml:space="preserve"> </w:t>
      </w:r>
      <w:r>
        <w:t>pueden</w:t>
      </w:r>
      <w:r>
        <w:rPr>
          <w:spacing w:val="-14"/>
        </w:rPr>
        <w:t xml:space="preserve"> </w:t>
      </w:r>
      <w:r>
        <w:t>ser</w:t>
      </w:r>
      <w:r>
        <w:rPr>
          <w:spacing w:val="-13"/>
        </w:rPr>
        <w:t xml:space="preserve"> </w:t>
      </w:r>
      <w:r>
        <w:t>artificialmente</w:t>
      </w:r>
      <w:r>
        <w:rPr>
          <w:spacing w:val="-9"/>
        </w:rPr>
        <w:t xml:space="preserve"> </w:t>
      </w:r>
      <w:r>
        <w:t>bajas, pueden</w:t>
      </w:r>
      <w:r>
        <w:rPr>
          <w:spacing w:val="-20"/>
        </w:rPr>
        <w:t xml:space="preserve"> </w:t>
      </w:r>
      <w:r>
        <w:t>ser</w:t>
      </w:r>
      <w:r>
        <w:rPr>
          <w:spacing w:val="-19"/>
        </w:rPr>
        <w:t xml:space="preserve"> </w:t>
      </w:r>
      <w:r>
        <w:t>consultadas</w:t>
      </w:r>
      <w:r>
        <w:rPr>
          <w:spacing w:val="-19"/>
        </w:rPr>
        <w:t xml:space="preserve"> </w:t>
      </w:r>
      <w:r>
        <w:t>en</w:t>
      </w:r>
      <w:r>
        <w:rPr>
          <w:spacing w:val="-20"/>
        </w:rPr>
        <w:t xml:space="preserve"> </w:t>
      </w:r>
      <w:r>
        <w:t>la</w:t>
      </w:r>
      <w:r>
        <w:rPr>
          <w:spacing w:val="-19"/>
        </w:rPr>
        <w:t xml:space="preserve"> </w:t>
      </w:r>
      <w:r>
        <w:rPr>
          <w:i/>
        </w:rPr>
        <w:t>“Guía</w:t>
      </w:r>
      <w:r>
        <w:rPr>
          <w:i/>
          <w:spacing w:val="-20"/>
        </w:rPr>
        <w:t xml:space="preserve"> </w:t>
      </w:r>
      <w:r>
        <w:rPr>
          <w:i/>
        </w:rPr>
        <w:t>para</w:t>
      </w:r>
      <w:r>
        <w:rPr>
          <w:i/>
          <w:spacing w:val="-19"/>
        </w:rPr>
        <w:t xml:space="preserve"> </w:t>
      </w:r>
      <w:r>
        <w:rPr>
          <w:i/>
        </w:rPr>
        <w:t>el</w:t>
      </w:r>
      <w:r>
        <w:rPr>
          <w:i/>
          <w:spacing w:val="-19"/>
        </w:rPr>
        <w:t xml:space="preserve"> </w:t>
      </w:r>
      <w:r>
        <w:rPr>
          <w:i/>
        </w:rPr>
        <w:t>manejo</w:t>
      </w:r>
      <w:r>
        <w:rPr>
          <w:i/>
          <w:spacing w:val="-20"/>
        </w:rPr>
        <w:t xml:space="preserve"> </w:t>
      </w:r>
      <w:r>
        <w:rPr>
          <w:i/>
        </w:rPr>
        <w:t>de</w:t>
      </w:r>
      <w:r>
        <w:rPr>
          <w:i/>
          <w:spacing w:val="-19"/>
        </w:rPr>
        <w:t xml:space="preserve"> </w:t>
      </w:r>
      <w:r>
        <w:rPr>
          <w:i/>
        </w:rPr>
        <w:t>ofertas</w:t>
      </w:r>
      <w:r>
        <w:rPr>
          <w:i/>
          <w:spacing w:val="-19"/>
        </w:rPr>
        <w:t xml:space="preserve"> </w:t>
      </w:r>
      <w:r>
        <w:rPr>
          <w:i/>
        </w:rPr>
        <w:t>artificialmente bajas</w:t>
      </w:r>
      <w:r>
        <w:rPr>
          <w:i/>
          <w:spacing w:val="-20"/>
        </w:rPr>
        <w:t xml:space="preserve"> </w:t>
      </w:r>
      <w:r>
        <w:rPr>
          <w:i/>
        </w:rPr>
        <w:t>en</w:t>
      </w:r>
      <w:r>
        <w:rPr>
          <w:i/>
          <w:spacing w:val="-19"/>
        </w:rPr>
        <w:t xml:space="preserve"> </w:t>
      </w:r>
      <w:r>
        <w:rPr>
          <w:i/>
        </w:rPr>
        <w:t>Proceso</w:t>
      </w:r>
      <w:r>
        <w:rPr>
          <w:i/>
          <w:spacing w:val="-19"/>
        </w:rPr>
        <w:t xml:space="preserve"> </w:t>
      </w:r>
      <w:r>
        <w:rPr>
          <w:i/>
        </w:rPr>
        <w:t>de</w:t>
      </w:r>
      <w:r>
        <w:rPr>
          <w:i/>
          <w:spacing w:val="-20"/>
        </w:rPr>
        <w:t xml:space="preserve"> </w:t>
      </w:r>
      <w:r>
        <w:rPr>
          <w:i/>
        </w:rPr>
        <w:t>Contratación”</w:t>
      </w:r>
      <w:r>
        <w:rPr>
          <w:i/>
          <w:spacing w:val="-19"/>
        </w:rPr>
        <w:t xml:space="preserve"> </w:t>
      </w:r>
      <w:r>
        <w:t>expedida</w:t>
      </w:r>
      <w:r>
        <w:rPr>
          <w:spacing w:val="-20"/>
        </w:rPr>
        <w:t xml:space="preserve"> </w:t>
      </w:r>
      <w:r>
        <w:t>por</w:t>
      </w:r>
      <w:r>
        <w:rPr>
          <w:spacing w:val="-19"/>
        </w:rPr>
        <w:t xml:space="preserve"> </w:t>
      </w:r>
      <w:r>
        <w:t>Colombia</w:t>
      </w:r>
      <w:r>
        <w:rPr>
          <w:spacing w:val="-19"/>
        </w:rPr>
        <w:t xml:space="preserve"> </w:t>
      </w:r>
      <w:r>
        <w:t>Compra</w:t>
      </w:r>
      <w:r>
        <w:rPr>
          <w:spacing w:val="-20"/>
        </w:rPr>
        <w:t xml:space="preserve"> </w:t>
      </w:r>
      <w:r>
        <w:t>Eficiente; en concordancia con lo previsto en el artículo 2.2.1.1.2.2.4. del Decreto 1082 de 2015.</w:t>
      </w:r>
    </w:p>
    <w:p w14:paraId="554F8A03" w14:textId="77777777" w:rsidR="00F539A1" w:rsidRDefault="00F539A1">
      <w:pPr>
        <w:pStyle w:val="Textoindependiente"/>
        <w:jc w:val="left"/>
      </w:pPr>
    </w:p>
    <w:p w14:paraId="676E6B55" w14:textId="77777777" w:rsidR="00F539A1" w:rsidRDefault="00721C16">
      <w:pPr>
        <w:pStyle w:val="Prrafodelista"/>
        <w:numPr>
          <w:ilvl w:val="1"/>
          <w:numId w:val="31"/>
        </w:numPr>
        <w:tabs>
          <w:tab w:val="left" w:pos="994"/>
        </w:tabs>
        <w:ind w:left="994" w:hanging="721"/>
        <w:jc w:val="left"/>
      </w:pPr>
      <w:r>
        <w:t>Entregar</w:t>
      </w:r>
      <w:r>
        <w:rPr>
          <w:spacing w:val="31"/>
        </w:rPr>
        <w:t xml:space="preserve"> </w:t>
      </w:r>
      <w:r>
        <w:t>a</w:t>
      </w:r>
      <w:r>
        <w:rPr>
          <w:spacing w:val="36"/>
        </w:rPr>
        <w:t xml:space="preserve"> </w:t>
      </w:r>
      <w:r>
        <w:t>cada</w:t>
      </w:r>
      <w:r>
        <w:rPr>
          <w:spacing w:val="36"/>
        </w:rPr>
        <w:t xml:space="preserve"> </w:t>
      </w:r>
      <w:r>
        <w:t>Proveedor</w:t>
      </w:r>
      <w:r>
        <w:rPr>
          <w:spacing w:val="37"/>
        </w:rPr>
        <w:t xml:space="preserve"> </w:t>
      </w:r>
      <w:r>
        <w:t>la</w:t>
      </w:r>
      <w:r>
        <w:rPr>
          <w:spacing w:val="35"/>
        </w:rPr>
        <w:t xml:space="preserve"> </w:t>
      </w:r>
      <w:r>
        <w:t>totalidad</w:t>
      </w:r>
      <w:r>
        <w:rPr>
          <w:spacing w:val="37"/>
        </w:rPr>
        <w:t xml:space="preserve"> </w:t>
      </w:r>
      <w:r>
        <w:t>de</w:t>
      </w:r>
      <w:r>
        <w:rPr>
          <w:spacing w:val="32"/>
        </w:rPr>
        <w:t xml:space="preserve"> </w:t>
      </w:r>
      <w:r>
        <w:t>formatos</w:t>
      </w:r>
      <w:r>
        <w:rPr>
          <w:spacing w:val="35"/>
        </w:rPr>
        <w:t xml:space="preserve"> </w:t>
      </w:r>
      <w:r>
        <w:t>e</w:t>
      </w:r>
      <w:r>
        <w:rPr>
          <w:spacing w:val="33"/>
        </w:rPr>
        <w:t xml:space="preserve"> </w:t>
      </w:r>
      <w:r>
        <w:t>información</w:t>
      </w:r>
      <w:r>
        <w:rPr>
          <w:spacing w:val="35"/>
        </w:rPr>
        <w:t xml:space="preserve"> </w:t>
      </w:r>
      <w:r>
        <w:rPr>
          <w:spacing w:val="-2"/>
        </w:rPr>
        <w:t>(plazos,</w:t>
      </w:r>
    </w:p>
    <w:p w14:paraId="12187858" w14:textId="77777777" w:rsidR="00F539A1" w:rsidRDefault="00721C16">
      <w:pPr>
        <w:pStyle w:val="Textoindependiente"/>
        <w:spacing w:before="66" w:line="237" w:lineRule="auto"/>
        <w:ind w:left="994"/>
        <w:jc w:val="left"/>
      </w:pPr>
      <w:r>
        <w:t>periodos</w:t>
      </w:r>
      <w:r>
        <w:rPr>
          <w:spacing w:val="-2"/>
        </w:rPr>
        <w:t xml:space="preserve"> </w:t>
      </w:r>
      <w:r>
        <w:t>de</w:t>
      </w:r>
      <w:r>
        <w:rPr>
          <w:spacing w:val="-5"/>
        </w:rPr>
        <w:t xml:space="preserve"> </w:t>
      </w:r>
      <w:r>
        <w:t>pago,</w:t>
      </w:r>
      <w:r>
        <w:rPr>
          <w:spacing w:val="-2"/>
        </w:rPr>
        <w:t xml:space="preserve"> </w:t>
      </w:r>
      <w:r>
        <w:t>etc.)</w:t>
      </w:r>
      <w:r>
        <w:rPr>
          <w:spacing w:val="-2"/>
        </w:rPr>
        <w:t xml:space="preserve"> </w:t>
      </w:r>
      <w:r>
        <w:t>relacionada</w:t>
      </w:r>
      <w:r>
        <w:rPr>
          <w:spacing w:val="-1"/>
        </w:rPr>
        <w:t xml:space="preserve"> </w:t>
      </w:r>
      <w:r>
        <w:t>con</w:t>
      </w:r>
      <w:r>
        <w:rPr>
          <w:spacing w:val="-3"/>
        </w:rPr>
        <w:t xml:space="preserve"> </w:t>
      </w:r>
      <w:r>
        <w:t>el</w:t>
      </w:r>
      <w:r>
        <w:rPr>
          <w:spacing w:val="-6"/>
        </w:rPr>
        <w:t xml:space="preserve"> </w:t>
      </w:r>
      <w:r>
        <w:t>trámite</w:t>
      </w:r>
      <w:r>
        <w:rPr>
          <w:spacing w:val="-6"/>
        </w:rPr>
        <w:t xml:space="preserve"> </w:t>
      </w:r>
      <w:r>
        <w:t>interno</w:t>
      </w:r>
      <w:r>
        <w:rPr>
          <w:spacing w:val="-3"/>
        </w:rPr>
        <w:t xml:space="preserve"> </w:t>
      </w:r>
      <w:r>
        <w:t>para</w:t>
      </w:r>
      <w:r>
        <w:rPr>
          <w:spacing w:val="-1"/>
        </w:rPr>
        <w:t xml:space="preserve"> </w:t>
      </w:r>
      <w:r>
        <w:t>el</w:t>
      </w:r>
      <w:r>
        <w:rPr>
          <w:spacing w:val="-6"/>
        </w:rPr>
        <w:t xml:space="preserve"> </w:t>
      </w:r>
      <w:r>
        <w:t>pago</w:t>
      </w:r>
      <w:r>
        <w:rPr>
          <w:spacing w:val="-2"/>
        </w:rPr>
        <w:t xml:space="preserve"> </w:t>
      </w:r>
      <w:r>
        <w:t>de</w:t>
      </w:r>
      <w:r>
        <w:rPr>
          <w:spacing w:val="-5"/>
        </w:rPr>
        <w:t xml:space="preserve"> </w:t>
      </w:r>
      <w:r>
        <w:t>las facturas, una vez se cuente con la aceptación de la Orden de Compra.</w:t>
      </w:r>
    </w:p>
    <w:p w14:paraId="4FCD80FD" w14:textId="77777777" w:rsidR="00F539A1" w:rsidRDefault="00F539A1">
      <w:pPr>
        <w:pStyle w:val="Textoindependiente"/>
        <w:spacing w:before="3"/>
        <w:jc w:val="left"/>
      </w:pPr>
    </w:p>
    <w:p w14:paraId="19DA4C85" w14:textId="77777777" w:rsidR="00F539A1" w:rsidRDefault="00721C16">
      <w:pPr>
        <w:pStyle w:val="Prrafodelista"/>
        <w:numPr>
          <w:ilvl w:val="1"/>
          <w:numId w:val="31"/>
        </w:numPr>
        <w:tabs>
          <w:tab w:val="left" w:pos="989"/>
          <w:tab w:val="left" w:pos="994"/>
        </w:tabs>
        <w:ind w:left="994" w:right="1084" w:hanging="721"/>
        <w:jc w:val="left"/>
      </w:pPr>
      <w:r>
        <w:t>Adelantar</w:t>
      </w:r>
      <w:r>
        <w:rPr>
          <w:spacing w:val="40"/>
        </w:rPr>
        <w:t xml:space="preserve"> </w:t>
      </w:r>
      <w:r>
        <w:t>oportunamente</w:t>
      </w:r>
      <w:r>
        <w:rPr>
          <w:spacing w:val="40"/>
        </w:rPr>
        <w:t xml:space="preserve"> </w:t>
      </w:r>
      <w:r>
        <w:t>el</w:t>
      </w:r>
      <w:r>
        <w:rPr>
          <w:spacing w:val="40"/>
        </w:rPr>
        <w:t xml:space="preserve"> </w:t>
      </w:r>
      <w:r>
        <w:t>trámite</w:t>
      </w:r>
      <w:r>
        <w:rPr>
          <w:spacing w:val="40"/>
        </w:rPr>
        <w:t xml:space="preserve"> </w:t>
      </w:r>
      <w:r>
        <w:t>para</w:t>
      </w:r>
      <w:r>
        <w:rPr>
          <w:spacing w:val="40"/>
        </w:rPr>
        <w:t xml:space="preserve"> </w:t>
      </w:r>
      <w:r>
        <w:t>registrar</w:t>
      </w:r>
      <w:r>
        <w:rPr>
          <w:spacing w:val="40"/>
        </w:rPr>
        <w:t xml:space="preserve"> </w:t>
      </w:r>
      <w:r>
        <w:t>al</w:t>
      </w:r>
      <w:r>
        <w:rPr>
          <w:spacing w:val="40"/>
        </w:rPr>
        <w:t xml:space="preserve"> </w:t>
      </w:r>
      <w:r>
        <w:t>Proveedor</w:t>
      </w:r>
      <w:r>
        <w:rPr>
          <w:spacing w:val="40"/>
        </w:rPr>
        <w:t xml:space="preserve"> </w:t>
      </w:r>
      <w:r>
        <w:t>en</w:t>
      </w:r>
      <w:r>
        <w:rPr>
          <w:spacing w:val="40"/>
        </w:rPr>
        <w:t xml:space="preserve"> </w:t>
      </w:r>
      <w:r>
        <w:t>sus sistemas de pago, si la Entidad Compradora no es usuaria de SIIF.</w:t>
      </w:r>
    </w:p>
    <w:p w14:paraId="66B63F4A" w14:textId="77777777" w:rsidR="00F539A1" w:rsidRDefault="00F539A1">
      <w:pPr>
        <w:pStyle w:val="Textoindependiente"/>
        <w:jc w:val="left"/>
      </w:pPr>
    </w:p>
    <w:p w14:paraId="78A6E3D4" w14:textId="77777777" w:rsidR="00F539A1" w:rsidRDefault="00721C16">
      <w:pPr>
        <w:pStyle w:val="Prrafodelista"/>
        <w:numPr>
          <w:ilvl w:val="1"/>
          <w:numId w:val="31"/>
        </w:numPr>
        <w:tabs>
          <w:tab w:val="left" w:pos="987"/>
          <w:tab w:val="left" w:pos="994"/>
        </w:tabs>
        <w:ind w:left="994" w:right="956" w:hanging="721"/>
        <w:jc w:val="both"/>
      </w:pPr>
      <w:r>
        <w:t>Hacer entrega al Proveedor de la totalidad de información, formatos aplicables,</w:t>
      </w:r>
      <w:r>
        <w:rPr>
          <w:spacing w:val="-6"/>
        </w:rPr>
        <w:t xml:space="preserve"> </w:t>
      </w:r>
      <w:r>
        <w:t>tiempos</w:t>
      </w:r>
      <w:r>
        <w:rPr>
          <w:spacing w:val="-12"/>
        </w:rPr>
        <w:t xml:space="preserve"> </w:t>
      </w:r>
      <w:r>
        <w:t>de</w:t>
      </w:r>
      <w:r>
        <w:rPr>
          <w:spacing w:val="-15"/>
        </w:rPr>
        <w:t xml:space="preserve"> </w:t>
      </w:r>
      <w:r>
        <w:t>radicación,</w:t>
      </w:r>
      <w:r>
        <w:rPr>
          <w:spacing w:val="-6"/>
        </w:rPr>
        <w:t xml:space="preserve"> </w:t>
      </w:r>
      <w:r>
        <w:t>nombre</w:t>
      </w:r>
      <w:r>
        <w:rPr>
          <w:spacing w:val="-15"/>
        </w:rPr>
        <w:t xml:space="preserve"> </w:t>
      </w:r>
      <w:r>
        <w:t>de</w:t>
      </w:r>
      <w:r>
        <w:rPr>
          <w:spacing w:val="-15"/>
        </w:rPr>
        <w:t xml:space="preserve"> </w:t>
      </w:r>
      <w:r>
        <w:t>supervisor,</w:t>
      </w:r>
      <w:r>
        <w:rPr>
          <w:spacing w:val="-6"/>
        </w:rPr>
        <w:t xml:space="preserve"> </w:t>
      </w:r>
      <w:r>
        <w:t>representante</w:t>
      </w:r>
      <w:r>
        <w:rPr>
          <w:spacing w:val="-15"/>
        </w:rPr>
        <w:t xml:space="preserve"> </w:t>
      </w:r>
      <w:r>
        <w:t>legal de</w:t>
      </w:r>
      <w:r>
        <w:rPr>
          <w:spacing w:val="-20"/>
        </w:rPr>
        <w:t xml:space="preserve"> </w:t>
      </w:r>
      <w:r>
        <w:t>la</w:t>
      </w:r>
      <w:r>
        <w:rPr>
          <w:spacing w:val="-19"/>
        </w:rPr>
        <w:t xml:space="preserve"> </w:t>
      </w:r>
      <w:r>
        <w:t>entidad,</w:t>
      </w:r>
      <w:r>
        <w:rPr>
          <w:spacing w:val="-19"/>
        </w:rPr>
        <w:t xml:space="preserve"> </w:t>
      </w:r>
      <w:r>
        <w:t>etc.,</w:t>
      </w:r>
      <w:r>
        <w:rPr>
          <w:spacing w:val="-20"/>
        </w:rPr>
        <w:t xml:space="preserve"> </w:t>
      </w:r>
      <w:r>
        <w:t>para</w:t>
      </w:r>
      <w:r>
        <w:rPr>
          <w:spacing w:val="-19"/>
        </w:rPr>
        <w:t xml:space="preserve"> </w:t>
      </w:r>
      <w:r>
        <w:t>el</w:t>
      </w:r>
      <w:r>
        <w:rPr>
          <w:spacing w:val="-20"/>
        </w:rPr>
        <w:t xml:space="preserve"> </w:t>
      </w:r>
      <w:r>
        <w:t>trámite</w:t>
      </w:r>
      <w:r>
        <w:rPr>
          <w:spacing w:val="-19"/>
        </w:rPr>
        <w:t xml:space="preserve"> </w:t>
      </w:r>
      <w:r>
        <w:t>de</w:t>
      </w:r>
      <w:r>
        <w:rPr>
          <w:spacing w:val="-19"/>
        </w:rPr>
        <w:t xml:space="preserve"> </w:t>
      </w:r>
      <w:r>
        <w:t>las</w:t>
      </w:r>
      <w:r>
        <w:rPr>
          <w:spacing w:val="-20"/>
        </w:rPr>
        <w:t xml:space="preserve"> </w:t>
      </w:r>
      <w:r>
        <w:t>facturas</w:t>
      </w:r>
      <w:r>
        <w:rPr>
          <w:spacing w:val="-19"/>
        </w:rPr>
        <w:t xml:space="preserve"> </w:t>
      </w:r>
      <w:r>
        <w:t>ante</w:t>
      </w:r>
      <w:r>
        <w:rPr>
          <w:spacing w:val="-19"/>
        </w:rPr>
        <w:t xml:space="preserve"> </w:t>
      </w:r>
      <w:r>
        <w:t>la</w:t>
      </w:r>
      <w:r>
        <w:rPr>
          <w:spacing w:val="-17"/>
        </w:rPr>
        <w:t xml:space="preserve"> </w:t>
      </w:r>
      <w:r>
        <w:t>Entidad</w:t>
      </w:r>
      <w:r>
        <w:rPr>
          <w:spacing w:val="-15"/>
        </w:rPr>
        <w:t xml:space="preserve"> </w:t>
      </w:r>
      <w:r>
        <w:t>Compradora y la persona que servirá de enlace.</w:t>
      </w:r>
    </w:p>
    <w:p w14:paraId="357F3613" w14:textId="77777777" w:rsidR="00F539A1" w:rsidRDefault="00F539A1">
      <w:pPr>
        <w:pStyle w:val="Textoindependiente"/>
        <w:spacing w:before="7"/>
        <w:jc w:val="left"/>
      </w:pPr>
    </w:p>
    <w:p w14:paraId="6C4A4CB1" w14:textId="77777777" w:rsidR="00F539A1" w:rsidRDefault="00721C16">
      <w:pPr>
        <w:pStyle w:val="Prrafodelista"/>
        <w:numPr>
          <w:ilvl w:val="1"/>
          <w:numId w:val="31"/>
        </w:numPr>
        <w:tabs>
          <w:tab w:val="left" w:pos="1059"/>
          <w:tab w:val="left" w:pos="1066"/>
        </w:tabs>
        <w:ind w:right="1061" w:hanging="927"/>
        <w:jc w:val="both"/>
      </w:pPr>
      <w:r>
        <w:t>Designar</w:t>
      </w:r>
      <w:r>
        <w:rPr>
          <w:spacing w:val="-20"/>
        </w:rPr>
        <w:t xml:space="preserve"> </w:t>
      </w:r>
      <w:r>
        <w:t>un</w:t>
      </w:r>
      <w:r>
        <w:rPr>
          <w:spacing w:val="-19"/>
        </w:rPr>
        <w:t xml:space="preserve"> </w:t>
      </w:r>
      <w:r>
        <w:t>supervisor</w:t>
      </w:r>
      <w:r>
        <w:rPr>
          <w:spacing w:val="-19"/>
        </w:rPr>
        <w:t xml:space="preserve"> </w:t>
      </w:r>
      <w:r>
        <w:t>o</w:t>
      </w:r>
      <w:r>
        <w:rPr>
          <w:spacing w:val="-20"/>
        </w:rPr>
        <w:t xml:space="preserve"> </w:t>
      </w:r>
      <w:r>
        <w:t>interventor</w:t>
      </w:r>
      <w:r>
        <w:rPr>
          <w:spacing w:val="-19"/>
        </w:rPr>
        <w:t xml:space="preserve"> </w:t>
      </w:r>
      <w:r>
        <w:t>para</w:t>
      </w:r>
      <w:r>
        <w:rPr>
          <w:spacing w:val="-20"/>
        </w:rPr>
        <w:t xml:space="preserve"> </w:t>
      </w:r>
      <w:r>
        <w:t>las</w:t>
      </w:r>
      <w:r>
        <w:rPr>
          <w:spacing w:val="-19"/>
        </w:rPr>
        <w:t xml:space="preserve"> </w:t>
      </w:r>
      <w:r>
        <w:t>Órdenes</w:t>
      </w:r>
      <w:r>
        <w:rPr>
          <w:spacing w:val="-19"/>
        </w:rPr>
        <w:t xml:space="preserve"> </w:t>
      </w:r>
      <w:r>
        <w:t>de</w:t>
      </w:r>
      <w:r>
        <w:rPr>
          <w:spacing w:val="-20"/>
        </w:rPr>
        <w:t xml:space="preserve"> </w:t>
      </w:r>
      <w:r>
        <w:t>Compra</w:t>
      </w:r>
      <w:r>
        <w:rPr>
          <w:spacing w:val="-19"/>
        </w:rPr>
        <w:t xml:space="preserve"> </w:t>
      </w:r>
      <w:r>
        <w:t>expedidas y ejecutadas bajo el Acuerdo marco/SDA. El supervisor o interventor designado</w:t>
      </w:r>
      <w:r>
        <w:rPr>
          <w:spacing w:val="-20"/>
        </w:rPr>
        <w:t xml:space="preserve"> </w:t>
      </w:r>
      <w:r>
        <w:t>para</w:t>
      </w:r>
      <w:r>
        <w:rPr>
          <w:spacing w:val="-19"/>
        </w:rPr>
        <w:t xml:space="preserve"> </w:t>
      </w:r>
      <w:r>
        <w:t>la</w:t>
      </w:r>
      <w:r>
        <w:rPr>
          <w:spacing w:val="-19"/>
        </w:rPr>
        <w:t xml:space="preserve"> </w:t>
      </w:r>
      <w:r>
        <w:t>orden</w:t>
      </w:r>
      <w:r>
        <w:rPr>
          <w:spacing w:val="-20"/>
        </w:rPr>
        <w:t xml:space="preserve"> </w:t>
      </w:r>
      <w:r>
        <w:t>de</w:t>
      </w:r>
      <w:r>
        <w:rPr>
          <w:spacing w:val="-19"/>
        </w:rPr>
        <w:t xml:space="preserve"> </w:t>
      </w:r>
      <w:r>
        <w:t>compra</w:t>
      </w:r>
      <w:r>
        <w:rPr>
          <w:spacing w:val="-20"/>
        </w:rPr>
        <w:t xml:space="preserve"> </w:t>
      </w:r>
      <w:r>
        <w:t>deberá</w:t>
      </w:r>
      <w:r>
        <w:rPr>
          <w:spacing w:val="-19"/>
        </w:rPr>
        <w:t xml:space="preserve"> </w:t>
      </w:r>
      <w:r>
        <w:t>ejercer</w:t>
      </w:r>
      <w:r>
        <w:rPr>
          <w:spacing w:val="-19"/>
        </w:rPr>
        <w:t xml:space="preserve"> </w:t>
      </w:r>
      <w:r>
        <w:t>el</w:t>
      </w:r>
      <w:r>
        <w:rPr>
          <w:spacing w:val="-20"/>
        </w:rPr>
        <w:t xml:space="preserve"> </w:t>
      </w:r>
      <w:r>
        <w:t>seguimiento,</w:t>
      </w:r>
      <w:r>
        <w:rPr>
          <w:spacing w:val="-19"/>
        </w:rPr>
        <w:t xml:space="preserve"> </w:t>
      </w:r>
      <w:r>
        <w:t>vigilancia y</w:t>
      </w:r>
      <w:r>
        <w:rPr>
          <w:spacing w:val="-20"/>
        </w:rPr>
        <w:t xml:space="preserve"> </w:t>
      </w:r>
      <w:r>
        <w:t>control</w:t>
      </w:r>
      <w:r>
        <w:rPr>
          <w:spacing w:val="-19"/>
        </w:rPr>
        <w:t xml:space="preserve"> </w:t>
      </w:r>
      <w:r>
        <w:t>de</w:t>
      </w:r>
      <w:r>
        <w:rPr>
          <w:spacing w:val="-19"/>
        </w:rPr>
        <w:t xml:space="preserve"> </w:t>
      </w:r>
      <w:r>
        <w:t>la</w:t>
      </w:r>
      <w:r>
        <w:rPr>
          <w:spacing w:val="-20"/>
        </w:rPr>
        <w:t xml:space="preserve"> </w:t>
      </w:r>
      <w:r>
        <w:t>referida</w:t>
      </w:r>
      <w:r>
        <w:rPr>
          <w:spacing w:val="-19"/>
        </w:rPr>
        <w:t xml:space="preserve"> </w:t>
      </w:r>
      <w:r>
        <w:t>de</w:t>
      </w:r>
      <w:r>
        <w:rPr>
          <w:spacing w:val="-20"/>
        </w:rPr>
        <w:t xml:space="preserve"> </w:t>
      </w:r>
      <w:r>
        <w:t>acuerdo</w:t>
      </w:r>
      <w:r>
        <w:rPr>
          <w:spacing w:val="-19"/>
        </w:rPr>
        <w:t xml:space="preserve"> </w:t>
      </w:r>
      <w:r>
        <w:t>con</w:t>
      </w:r>
      <w:r>
        <w:rPr>
          <w:spacing w:val="-19"/>
        </w:rPr>
        <w:t xml:space="preserve"> </w:t>
      </w:r>
      <w:r>
        <w:t>lo</w:t>
      </w:r>
      <w:r>
        <w:rPr>
          <w:spacing w:val="-20"/>
        </w:rPr>
        <w:t xml:space="preserve"> </w:t>
      </w:r>
      <w:r>
        <w:t>establecido</w:t>
      </w:r>
      <w:r>
        <w:rPr>
          <w:spacing w:val="-19"/>
        </w:rPr>
        <w:t xml:space="preserve"> </w:t>
      </w:r>
      <w:r>
        <w:t>en</w:t>
      </w:r>
      <w:r>
        <w:rPr>
          <w:spacing w:val="-19"/>
        </w:rPr>
        <w:t xml:space="preserve"> </w:t>
      </w:r>
      <w:r>
        <w:t>la</w:t>
      </w:r>
      <w:r>
        <w:rPr>
          <w:spacing w:val="-20"/>
        </w:rPr>
        <w:t xml:space="preserve"> </w:t>
      </w:r>
      <w:r>
        <w:t>Ley</w:t>
      </w:r>
      <w:r>
        <w:rPr>
          <w:spacing w:val="-19"/>
        </w:rPr>
        <w:t xml:space="preserve"> </w:t>
      </w:r>
      <w:r>
        <w:t>1474</w:t>
      </w:r>
      <w:r>
        <w:rPr>
          <w:spacing w:val="-19"/>
        </w:rPr>
        <w:t xml:space="preserve"> </w:t>
      </w:r>
      <w:r>
        <w:t>de</w:t>
      </w:r>
      <w:r>
        <w:rPr>
          <w:spacing w:val="-20"/>
        </w:rPr>
        <w:t xml:space="preserve"> </w:t>
      </w:r>
      <w:r>
        <w:t>2011 y los manuales de cada Entidad Compradora.</w:t>
      </w:r>
    </w:p>
    <w:p w14:paraId="796D21AD" w14:textId="77777777" w:rsidR="00F539A1" w:rsidRDefault="00F539A1">
      <w:pPr>
        <w:pStyle w:val="Textoindependiente"/>
        <w:spacing w:before="9"/>
        <w:jc w:val="left"/>
      </w:pPr>
    </w:p>
    <w:p w14:paraId="6AB1E1F5" w14:textId="77777777" w:rsidR="00F539A1" w:rsidRDefault="00721C16">
      <w:pPr>
        <w:pStyle w:val="Prrafodelista"/>
        <w:numPr>
          <w:ilvl w:val="1"/>
          <w:numId w:val="31"/>
        </w:numPr>
        <w:tabs>
          <w:tab w:val="left" w:pos="1059"/>
          <w:tab w:val="left" w:pos="1066"/>
        </w:tabs>
        <w:ind w:right="1072" w:hanging="927"/>
        <w:jc w:val="both"/>
      </w:pPr>
      <w:r>
        <w:t>Adelantar las acciones por cuenta propia que procedan en caso de incumplimiento de acuerdo con el procedimiento establecido en el artículo 86 de la Ley 1474 de 2011.</w:t>
      </w:r>
    </w:p>
    <w:p w14:paraId="50521DC2" w14:textId="77777777" w:rsidR="00F539A1" w:rsidRDefault="00F539A1">
      <w:pPr>
        <w:pStyle w:val="Textoindependiente"/>
        <w:spacing w:before="101"/>
        <w:jc w:val="left"/>
      </w:pPr>
    </w:p>
    <w:p w14:paraId="794C89D8" w14:textId="6571044D" w:rsidR="00F539A1" w:rsidRDefault="00721C16">
      <w:pPr>
        <w:pStyle w:val="Prrafodelista"/>
        <w:numPr>
          <w:ilvl w:val="1"/>
          <w:numId w:val="31"/>
        </w:numPr>
        <w:tabs>
          <w:tab w:val="left" w:pos="1125"/>
          <w:tab w:val="left" w:pos="1133"/>
        </w:tabs>
        <w:spacing w:before="1"/>
        <w:ind w:left="1133" w:right="962" w:hanging="995"/>
        <w:jc w:val="both"/>
      </w:pPr>
      <w:r>
        <w:t>Informar</w:t>
      </w:r>
      <w:r>
        <w:rPr>
          <w:spacing w:val="-7"/>
        </w:rPr>
        <w:t xml:space="preserve"> </w:t>
      </w:r>
      <w:r>
        <w:t>a</w:t>
      </w:r>
      <w:r>
        <w:rPr>
          <w:spacing w:val="-8"/>
        </w:rPr>
        <w:t xml:space="preserve"> </w:t>
      </w:r>
      <w:r>
        <w:t>Colombia</w:t>
      </w:r>
      <w:r>
        <w:rPr>
          <w:spacing w:val="-6"/>
        </w:rPr>
        <w:t xml:space="preserve"> </w:t>
      </w:r>
      <w:r>
        <w:t>Compra</w:t>
      </w:r>
      <w:r>
        <w:rPr>
          <w:spacing w:val="-8"/>
        </w:rPr>
        <w:t xml:space="preserve"> </w:t>
      </w:r>
      <w:r>
        <w:t>Eficiente</w:t>
      </w:r>
      <w:r>
        <w:rPr>
          <w:spacing w:val="-6"/>
        </w:rPr>
        <w:t xml:space="preserve"> </w:t>
      </w:r>
      <w:r>
        <w:t>cuando</w:t>
      </w:r>
      <w:r>
        <w:rPr>
          <w:spacing w:val="-9"/>
        </w:rPr>
        <w:t xml:space="preserve"> </w:t>
      </w:r>
      <w:r>
        <w:t>de</w:t>
      </w:r>
      <w:r>
        <w:rPr>
          <w:spacing w:val="-7"/>
        </w:rPr>
        <w:t xml:space="preserve"> </w:t>
      </w:r>
      <w:r>
        <w:t>inicio</w:t>
      </w:r>
      <w:r>
        <w:rPr>
          <w:spacing w:val="-4"/>
        </w:rPr>
        <w:t xml:space="preserve"> </w:t>
      </w:r>
      <w:r>
        <w:t>al</w:t>
      </w:r>
      <w:r>
        <w:rPr>
          <w:spacing w:val="-12"/>
        </w:rPr>
        <w:t xml:space="preserve"> </w:t>
      </w:r>
      <w:r>
        <w:t>procedimiento</w:t>
      </w:r>
      <w:r>
        <w:rPr>
          <w:spacing w:val="-3"/>
        </w:rPr>
        <w:t xml:space="preserve"> </w:t>
      </w:r>
      <w:r>
        <w:t>de incumplimiento</w:t>
      </w:r>
      <w:r w:rsidR="000921A6">
        <w:t xml:space="preserve"> d</w:t>
      </w:r>
      <w:r>
        <w:t xml:space="preserve">entro de los </w:t>
      </w:r>
      <w:r>
        <w:rPr>
          <w:b/>
        </w:rPr>
        <w:t xml:space="preserve">CINCO (5) DÍAS HÁBILES </w:t>
      </w:r>
      <w:r>
        <w:t>siguientes a la expedición del Acto Administrativo Sancionatorio, éste debe ser enviado a Colombia Compra Eficiente en el</w:t>
      </w:r>
      <w:r>
        <w:rPr>
          <w:spacing w:val="-1"/>
        </w:rPr>
        <w:t xml:space="preserve"> </w:t>
      </w:r>
      <w:r>
        <w:t>que se evidencie las sanciones impuestas derivadas del incumplimiento de las obligaciones del Proveedor.</w:t>
      </w:r>
    </w:p>
    <w:p w14:paraId="085112AB" w14:textId="77777777" w:rsidR="00F539A1" w:rsidRDefault="00721C16">
      <w:pPr>
        <w:pStyle w:val="Prrafodelista"/>
        <w:numPr>
          <w:ilvl w:val="1"/>
          <w:numId w:val="31"/>
        </w:numPr>
        <w:tabs>
          <w:tab w:val="left" w:pos="1125"/>
          <w:tab w:val="left" w:pos="1133"/>
        </w:tabs>
        <w:spacing w:before="266"/>
        <w:ind w:left="1133" w:right="956" w:hanging="995"/>
        <w:jc w:val="both"/>
      </w:pPr>
      <w:r>
        <w:t>Publicar en la Tienda Virtual del Estado Colombiano el Acto Administrativo Sancionatorio</w:t>
      </w:r>
      <w:r>
        <w:rPr>
          <w:spacing w:val="-3"/>
        </w:rPr>
        <w:t xml:space="preserve"> </w:t>
      </w:r>
      <w:r>
        <w:t>mediante</w:t>
      </w:r>
      <w:r>
        <w:rPr>
          <w:spacing w:val="-6"/>
        </w:rPr>
        <w:t xml:space="preserve"> </w:t>
      </w:r>
      <w:r>
        <w:t>el</w:t>
      </w:r>
      <w:r>
        <w:rPr>
          <w:spacing w:val="-7"/>
        </w:rPr>
        <w:t xml:space="preserve"> </w:t>
      </w:r>
      <w:r>
        <w:t>cual</w:t>
      </w:r>
      <w:r>
        <w:rPr>
          <w:spacing w:val="-8"/>
        </w:rPr>
        <w:t xml:space="preserve"> </w:t>
      </w:r>
      <w:r>
        <w:t>la</w:t>
      </w:r>
      <w:r>
        <w:rPr>
          <w:spacing w:val="-3"/>
        </w:rPr>
        <w:t xml:space="preserve"> </w:t>
      </w:r>
      <w:r>
        <w:t>Entidad</w:t>
      </w:r>
      <w:r>
        <w:rPr>
          <w:spacing w:val="-3"/>
        </w:rPr>
        <w:t xml:space="preserve"> </w:t>
      </w:r>
      <w:r>
        <w:t>Compradora</w:t>
      </w:r>
      <w:r>
        <w:rPr>
          <w:spacing w:val="-3"/>
        </w:rPr>
        <w:t xml:space="preserve"> </w:t>
      </w:r>
      <w:r>
        <w:t>impone</w:t>
      </w:r>
      <w:r>
        <w:rPr>
          <w:spacing w:val="-6"/>
        </w:rPr>
        <w:t xml:space="preserve"> </w:t>
      </w:r>
      <w:r>
        <w:t>sanciones</w:t>
      </w:r>
      <w:r>
        <w:rPr>
          <w:spacing w:val="-3"/>
        </w:rPr>
        <w:t xml:space="preserve"> </w:t>
      </w:r>
      <w:r>
        <w:t>al Proveedor como consecuencia de un incumplimiento.</w:t>
      </w:r>
    </w:p>
    <w:p w14:paraId="2945CC84" w14:textId="77777777" w:rsidR="00F539A1" w:rsidRDefault="00F539A1">
      <w:pPr>
        <w:pStyle w:val="Textoindependiente"/>
        <w:spacing w:before="2"/>
        <w:jc w:val="left"/>
      </w:pPr>
    </w:p>
    <w:p w14:paraId="081D1AC4" w14:textId="77777777" w:rsidR="00252B4C" w:rsidRDefault="00252B4C">
      <w:pPr>
        <w:pStyle w:val="Textoindependiente"/>
        <w:spacing w:before="2"/>
        <w:jc w:val="left"/>
      </w:pPr>
    </w:p>
    <w:p w14:paraId="75C3A5BD" w14:textId="77777777" w:rsidR="00F539A1" w:rsidRDefault="00721C16">
      <w:pPr>
        <w:pStyle w:val="Prrafodelista"/>
        <w:numPr>
          <w:ilvl w:val="1"/>
          <w:numId w:val="31"/>
        </w:numPr>
        <w:tabs>
          <w:tab w:val="left" w:pos="1125"/>
          <w:tab w:val="left" w:pos="1133"/>
        </w:tabs>
        <w:ind w:left="1133" w:right="963" w:hanging="995"/>
        <w:jc w:val="both"/>
      </w:pPr>
      <w:r>
        <w:t>Aprobar</w:t>
      </w:r>
      <w:r>
        <w:rPr>
          <w:spacing w:val="-12"/>
        </w:rPr>
        <w:t xml:space="preserve"> </w:t>
      </w:r>
      <w:r>
        <w:t>o</w:t>
      </w:r>
      <w:r>
        <w:rPr>
          <w:spacing w:val="-9"/>
        </w:rPr>
        <w:t xml:space="preserve"> </w:t>
      </w:r>
      <w:r>
        <w:t>rechazar</w:t>
      </w:r>
      <w:r>
        <w:rPr>
          <w:spacing w:val="-8"/>
        </w:rPr>
        <w:t xml:space="preserve"> </w:t>
      </w:r>
      <w:r>
        <w:t>las</w:t>
      </w:r>
      <w:r>
        <w:rPr>
          <w:spacing w:val="-9"/>
        </w:rPr>
        <w:t xml:space="preserve"> </w:t>
      </w:r>
      <w:r>
        <w:t>facturas</w:t>
      </w:r>
      <w:r>
        <w:rPr>
          <w:spacing w:val="-10"/>
        </w:rPr>
        <w:t xml:space="preserve"> </w:t>
      </w:r>
      <w:r>
        <w:t>en</w:t>
      </w:r>
      <w:r>
        <w:rPr>
          <w:spacing w:val="-10"/>
        </w:rPr>
        <w:t xml:space="preserve"> </w:t>
      </w:r>
      <w:r>
        <w:t>la</w:t>
      </w:r>
      <w:r>
        <w:rPr>
          <w:spacing w:val="-9"/>
        </w:rPr>
        <w:t xml:space="preserve"> </w:t>
      </w:r>
      <w:r>
        <w:t>oportunidad</w:t>
      </w:r>
      <w:r>
        <w:rPr>
          <w:spacing w:val="-6"/>
        </w:rPr>
        <w:t xml:space="preserve"> </w:t>
      </w:r>
      <w:r>
        <w:t>indicada</w:t>
      </w:r>
      <w:r>
        <w:rPr>
          <w:spacing w:val="-12"/>
        </w:rPr>
        <w:t xml:space="preserve"> </w:t>
      </w:r>
      <w:r>
        <w:t>para</w:t>
      </w:r>
      <w:r>
        <w:rPr>
          <w:spacing w:val="-8"/>
        </w:rPr>
        <w:t xml:space="preserve"> </w:t>
      </w:r>
      <w:r>
        <w:t>el</w:t>
      </w:r>
      <w:r>
        <w:rPr>
          <w:spacing w:val="-12"/>
        </w:rPr>
        <w:t xml:space="preserve"> </w:t>
      </w:r>
      <w:r>
        <w:t>efecto</w:t>
      </w:r>
      <w:r>
        <w:rPr>
          <w:spacing w:val="-14"/>
        </w:rPr>
        <w:t xml:space="preserve"> </w:t>
      </w:r>
      <w:r>
        <w:t xml:space="preserve">en la </w:t>
      </w:r>
      <w:r>
        <w:rPr>
          <w:b/>
        </w:rPr>
        <w:t>Cláusula 13. Facturación y Pago</w:t>
      </w:r>
      <w:r>
        <w:t>. incorporando los descuentos a los que haya lugar.</w:t>
      </w:r>
    </w:p>
    <w:p w14:paraId="6DBA2FEE" w14:textId="77777777" w:rsidR="00F539A1" w:rsidRDefault="00F539A1">
      <w:pPr>
        <w:pStyle w:val="Textoindependiente"/>
        <w:spacing w:before="13"/>
        <w:jc w:val="left"/>
      </w:pPr>
    </w:p>
    <w:p w14:paraId="68D439E9" w14:textId="77777777" w:rsidR="0081245D" w:rsidRDefault="0081245D">
      <w:pPr>
        <w:pStyle w:val="Textoindependiente"/>
        <w:spacing w:before="13"/>
        <w:jc w:val="left"/>
      </w:pPr>
    </w:p>
    <w:p w14:paraId="1ACDA96F" w14:textId="77777777" w:rsidR="00F539A1" w:rsidRDefault="00721C16">
      <w:pPr>
        <w:pStyle w:val="Prrafodelista"/>
        <w:numPr>
          <w:ilvl w:val="1"/>
          <w:numId w:val="31"/>
        </w:numPr>
        <w:tabs>
          <w:tab w:val="left" w:pos="1059"/>
          <w:tab w:val="left" w:pos="1066"/>
        </w:tabs>
        <w:spacing w:line="237" w:lineRule="auto"/>
        <w:ind w:right="1065" w:hanging="927"/>
        <w:jc w:val="both"/>
      </w:pPr>
      <w:r>
        <w:t>Pagar</w:t>
      </w:r>
      <w:r>
        <w:rPr>
          <w:spacing w:val="-10"/>
        </w:rPr>
        <w:t xml:space="preserve"> </w:t>
      </w:r>
      <w:r>
        <w:t>oportunamente</w:t>
      </w:r>
      <w:r>
        <w:rPr>
          <w:spacing w:val="-13"/>
        </w:rPr>
        <w:t xml:space="preserve"> </w:t>
      </w:r>
      <w:r>
        <w:t>el</w:t>
      </w:r>
      <w:r>
        <w:rPr>
          <w:spacing w:val="-15"/>
        </w:rPr>
        <w:t xml:space="preserve"> </w:t>
      </w:r>
      <w:r>
        <w:t>valor</w:t>
      </w:r>
      <w:r>
        <w:rPr>
          <w:spacing w:val="-10"/>
        </w:rPr>
        <w:t xml:space="preserve"> </w:t>
      </w:r>
      <w:r>
        <w:t>de</w:t>
      </w:r>
      <w:r>
        <w:rPr>
          <w:spacing w:val="-9"/>
        </w:rPr>
        <w:t xml:space="preserve"> </w:t>
      </w:r>
      <w:r>
        <w:t>las</w:t>
      </w:r>
      <w:r>
        <w:rPr>
          <w:spacing w:val="-8"/>
        </w:rPr>
        <w:t xml:space="preserve"> </w:t>
      </w:r>
      <w:r>
        <w:t>Órdenes</w:t>
      </w:r>
      <w:r>
        <w:rPr>
          <w:spacing w:val="-12"/>
        </w:rPr>
        <w:t xml:space="preserve"> </w:t>
      </w:r>
      <w:r>
        <w:t>de</w:t>
      </w:r>
      <w:r>
        <w:rPr>
          <w:spacing w:val="-15"/>
        </w:rPr>
        <w:t xml:space="preserve"> </w:t>
      </w:r>
      <w:r>
        <w:t>Compra</w:t>
      </w:r>
      <w:r>
        <w:rPr>
          <w:spacing w:val="-10"/>
        </w:rPr>
        <w:t xml:space="preserve"> </w:t>
      </w:r>
      <w:r>
        <w:t>en</w:t>
      </w:r>
      <w:r>
        <w:rPr>
          <w:spacing w:val="-13"/>
        </w:rPr>
        <w:t xml:space="preserve"> </w:t>
      </w:r>
      <w:r>
        <w:t>las</w:t>
      </w:r>
      <w:r>
        <w:rPr>
          <w:spacing w:val="-12"/>
        </w:rPr>
        <w:t xml:space="preserve"> </w:t>
      </w:r>
      <w:r>
        <w:t>condiciones pactadas al Proveedor.</w:t>
      </w:r>
    </w:p>
    <w:p w14:paraId="5EE9D76C" w14:textId="77777777" w:rsidR="00F539A1" w:rsidRDefault="00F539A1">
      <w:pPr>
        <w:pStyle w:val="Textoindependiente"/>
        <w:jc w:val="left"/>
      </w:pPr>
    </w:p>
    <w:p w14:paraId="57469310" w14:textId="77777777" w:rsidR="00F539A1" w:rsidRDefault="00721C16">
      <w:pPr>
        <w:pStyle w:val="Prrafodelista"/>
        <w:numPr>
          <w:ilvl w:val="1"/>
          <w:numId w:val="31"/>
        </w:numPr>
        <w:tabs>
          <w:tab w:val="left" w:pos="1059"/>
          <w:tab w:val="left" w:pos="1066"/>
        </w:tabs>
        <w:ind w:right="1061" w:hanging="927"/>
        <w:jc w:val="both"/>
      </w:pPr>
      <w:r>
        <w:t>Informar oportunamente</w:t>
      </w:r>
      <w:r>
        <w:rPr>
          <w:spacing w:val="-2"/>
        </w:rPr>
        <w:t xml:space="preserve"> </w:t>
      </w:r>
      <w:r>
        <w:t>a Colombia Compra Eficiente</w:t>
      </w:r>
      <w:r>
        <w:rPr>
          <w:spacing w:val="-3"/>
        </w:rPr>
        <w:t xml:space="preserve"> </w:t>
      </w:r>
      <w:r>
        <w:t>cualquier</w:t>
      </w:r>
      <w:r>
        <w:rPr>
          <w:spacing w:val="-3"/>
        </w:rPr>
        <w:t xml:space="preserve"> </w:t>
      </w:r>
      <w:r>
        <w:t>evento de incumplimiento</w:t>
      </w:r>
      <w:r>
        <w:rPr>
          <w:spacing w:val="-4"/>
        </w:rPr>
        <w:t xml:space="preserve"> </w:t>
      </w:r>
      <w:r>
        <w:t>de</w:t>
      </w:r>
      <w:r>
        <w:rPr>
          <w:spacing w:val="-7"/>
        </w:rPr>
        <w:t xml:space="preserve"> </w:t>
      </w:r>
      <w:r>
        <w:t>las</w:t>
      </w:r>
      <w:r>
        <w:rPr>
          <w:spacing w:val="-9"/>
        </w:rPr>
        <w:t xml:space="preserve"> </w:t>
      </w:r>
      <w:r>
        <w:t>obligaciones</w:t>
      </w:r>
      <w:r>
        <w:rPr>
          <w:spacing w:val="-8"/>
        </w:rPr>
        <w:t xml:space="preserve"> </w:t>
      </w:r>
      <w:r>
        <w:t>del</w:t>
      </w:r>
      <w:r>
        <w:rPr>
          <w:spacing w:val="-8"/>
        </w:rPr>
        <w:t xml:space="preserve"> </w:t>
      </w:r>
      <w:r>
        <w:t>proveedor</w:t>
      </w:r>
      <w:r>
        <w:rPr>
          <w:spacing w:val="-7"/>
        </w:rPr>
        <w:t xml:space="preserve"> </w:t>
      </w:r>
      <w:r>
        <w:t>en</w:t>
      </w:r>
      <w:r>
        <w:rPr>
          <w:spacing w:val="-10"/>
        </w:rPr>
        <w:t xml:space="preserve"> </w:t>
      </w:r>
      <w:r>
        <w:t>el</w:t>
      </w:r>
      <w:r>
        <w:rPr>
          <w:spacing w:val="-7"/>
        </w:rPr>
        <w:t xml:space="preserve"> </w:t>
      </w:r>
      <w:r>
        <w:t>formato</w:t>
      </w:r>
      <w:r>
        <w:rPr>
          <w:spacing w:val="-9"/>
        </w:rPr>
        <w:t xml:space="preserve"> </w:t>
      </w:r>
      <w:r>
        <w:t>establecido para tal efecto por Colombia Compra Eficiente.</w:t>
      </w:r>
    </w:p>
    <w:p w14:paraId="4984B710" w14:textId="3A273D84" w:rsidR="00F539A1" w:rsidRDefault="00721C16">
      <w:pPr>
        <w:pStyle w:val="Prrafodelista"/>
        <w:numPr>
          <w:ilvl w:val="1"/>
          <w:numId w:val="31"/>
        </w:numPr>
        <w:tabs>
          <w:tab w:val="left" w:pos="1125"/>
          <w:tab w:val="left" w:pos="1133"/>
        </w:tabs>
        <w:spacing w:before="264"/>
        <w:ind w:left="1133" w:right="953" w:hanging="995"/>
        <w:jc w:val="both"/>
      </w:pPr>
      <w:r>
        <w:t>Informar a Colombia Compra Eficiente la posible ocurrencia de hechos de colusión, corrupción o cualquier hecho delictivo que se presente entre los Proveedores del Acuerdo marco/SDA, o entre estos y terceros, dentro de los</w:t>
      </w:r>
      <w:r>
        <w:rPr>
          <w:spacing w:val="-4"/>
        </w:rPr>
        <w:t xml:space="preserve"> </w:t>
      </w:r>
      <w:r>
        <w:rPr>
          <w:b/>
        </w:rPr>
        <w:t>CINCO</w:t>
      </w:r>
      <w:r>
        <w:rPr>
          <w:b/>
          <w:spacing w:val="-2"/>
        </w:rPr>
        <w:t xml:space="preserve"> </w:t>
      </w:r>
      <w:r>
        <w:rPr>
          <w:b/>
        </w:rPr>
        <w:t>(5)</w:t>
      </w:r>
      <w:r>
        <w:rPr>
          <w:b/>
          <w:spacing w:val="-2"/>
        </w:rPr>
        <w:t xml:space="preserve"> </w:t>
      </w:r>
      <w:r>
        <w:rPr>
          <w:b/>
        </w:rPr>
        <w:t>DÍAS</w:t>
      </w:r>
      <w:r>
        <w:rPr>
          <w:b/>
          <w:spacing w:val="-4"/>
        </w:rPr>
        <w:t xml:space="preserve"> </w:t>
      </w:r>
      <w:r>
        <w:rPr>
          <w:b/>
        </w:rPr>
        <w:t xml:space="preserve">HÁBILES </w:t>
      </w:r>
      <w:r>
        <w:t>siguientes a</w:t>
      </w:r>
      <w:r>
        <w:rPr>
          <w:spacing w:val="-2"/>
        </w:rPr>
        <w:t xml:space="preserve"> </w:t>
      </w:r>
      <w:r>
        <w:t>la</w:t>
      </w:r>
      <w:r w:rsidR="00ED75B4">
        <w:t xml:space="preserve"> fecha en que se tuvo conocimiento de</w:t>
      </w:r>
      <w:r w:rsidR="00ED32ED">
        <w:t xml:space="preserve"> la</w:t>
      </w:r>
      <w:r w:rsidR="00ED75B4">
        <w:t xml:space="preserve"> </w:t>
      </w:r>
      <w:r>
        <w:t>ocurrencia de</w:t>
      </w:r>
      <w:r>
        <w:rPr>
          <w:spacing w:val="-1"/>
        </w:rPr>
        <w:t xml:space="preserve"> </w:t>
      </w:r>
      <w:r>
        <w:t>los hechos; y realizar el respectivo traslado a los organismos competentes.</w:t>
      </w:r>
    </w:p>
    <w:p w14:paraId="036FAA05" w14:textId="77777777" w:rsidR="00F539A1" w:rsidRDefault="00F539A1">
      <w:pPr>
        <w:pStyle w:val="Textoindependiente"/>
        <w:spacing w:before="4"/>
        <w:jc w:val="left"/>
      </w:pPr>
    </w:p>
    <w:p w14:paraId="6DDA470C" w14:textId="77777777" w:rsidR="00F539A1" w:rsidRDefault="00721C16">
      <w:pPr>
        <w:pStyle w:val="Prrafodelista"/>
        <w:numPr>
          <w:ilvl w:val="1"/>
          <w:numId w:val="31"/>
        </w:numPr>
        <w:tabs>
          <w:tab w:val="left" w:pos="987"/>
          <w:tab w:val="left" w:pos="994"/>
        </w:tabs>
        <w:ind w:left="994" w:right="965" w:hanging="851"/>
        <w:jc w:val="both"/>
      </w:pPr>
      <w:r>
        <w:t>Por ningún motivo, la Entidad Compradora podrá tener contacto, solicitar ayuda o cualquier tipo de asesoramiento de los Proveedores previo a la adjudicación de la Orden de Compra.</w:t>
      </w:r>
    </w:p>
    <w:p w14:paraId="69E49144" w14:textId="77777777" w:rsidR="00F539A1" w:rsidRDefault="00F539A1">
      <w:pPr>
        <w:pStyle w:val="Textoindependiente"/>
        <w:spacing w:before="11"/>
        <w:jc w:val="left"/>
      </w:pPr>
    </w:p>
    <w:p w14:paraId="00A5CBED" w14:textId="77777777" w:rsidR="00F539A1" w:rsidRDefault="00721C16">
      <w:pPr>
        <w:pStyle w:val="Prrafodelista"/>
        <w:numPr>
          <w:ilvl w:val="1"/>
          <w:numId w:val="31"/>
        </w:numPr>
        <w:tabs>
          <w:tab w:val="left" w:pos="1059"/>
          <w:tab w:val="left" w:pos="1066"/>
        </w:tabs>
        <w:ind w:right="1065" w:hanging="927"/>
        <w:jc w:val="both"/>
      </w:pPr>
      <w:r>
        <w:t xml:space="preserve">Ante cualquier duda sobre el funcionamiento del Acuerdo marco/SDA, colocación de Solicitudes de Cotización, la Entidad Compradora lo hará exclusivamente a través de Colombia Compra Eficiente y su mesa de </w:t>
      </w:r>
      <w:r>
        <w:rPr>
          <w:spacing w:val="-2"/>
        </w:rPr>
        <w:t>servicio.</w:t>
      </w:r>
    </w:p>
    <w:p w14:paraId="738CFDFD" w14:textId="77777777" w:rsidR="00F539A1" w:rsidRDefault="00F539A1">
      <w:pPr>
        <w:pStyle w:val="Textoindependiente"/>
        <w:spacing w:before="2"/>
        <w:jc w:val="left"/>
      </w:pPr>
    </w:p>
    <w:p w14:paraId="02F8CA47" w14:textId="77777777" w:rsidR="00F539A1" w:rsidRDefault="00721C16">
      <w:pPr>
        <w:pStyle w:val="Prrafodelista"/>
        <w:numPr>
          <w:ilvl w:val="1"/>
          <w:numId w:val="31"/>
        </w:numPr>
        <w:tabs>
          <w:tab w:val="left" w:pos="1059"/>
          <w:tab w:val="left" w:pos="1066"/>
        </w:tabs>
        <w:spacing w:before="1"/>
        <w:ind w:right="1069" w:hanging="927"/>
        <w:jc w:val="both"/>
      </w:pPr>
      <w:r>
        <w:t>Informar a Colombia Compra Eficiente mediante el formato de reporte de posible incumplimiento cuando alguno de los proveedores del Acuerdo marco/SDA se abstenga de responder a las solicitudes de cotización.</w:t>
      </w:r>
    </w:p>
    <w:p w14:paraId="1FFA7481" w14:textId="77777777" w:rsidR="00F539A1" w:rsidRDefault="00721C16">
      <w:pPr>
        <w:pStyle w:val="Prrafodelista"/>
        <w:numPr>
          <w:ilvl w:val="1"/>
          <w:numId w:val="31"/>
        </w:numPr>
        <w:tabs>
          <w:tab w:val="left" w:pos="994"/>
        </w:tabs>
        <w:spacing w:before="100"/>
        <w:ind w:left="994" w:hanging="850"/>
        <w:jc w:val="left"/>
      </w:pPr>
      <w:r>
        <w:t>Cumplir</w:t>
      </w:r>
      <w:r>
        <w:rPr>
          <w:spacing w:val="-10"/>
        </w:rPr>
        <w:t xml:space="preserve"> </w:t>
      </w:r>
      <w:r>
        <w:t>con</w:t>
      </w:r>
      <w:r>
        <w:rPr>
          <w:spacing w:val="-9"/>
        </w:rPr>
        <w:t xml:space="preserve"> </w:t>
      </w:r>
      <w:r>
        <w:t>los</w:t>
      </w:r>
      <w:r>
        <w:rPr>
          <w:spacing w:val="-8"/>
        </w:rPr>
        <w:t xml:space="preserve"> </w:t>
      </w:r>
      <w:r>
        <w:t>plazos</w:t>
      </w:r>
      <w:r>
        <w:rPr>
          <w:spacing w:val="-8"/>
        </w:rPr>
        <w:t xml:space="preserve"> </w:t>
      </w:r>
      <w:r>
        <w:t>establecidos</w:t>
      </w:r>
      <w:r>
        <w:rPr>
          <w:spacing w:val="-8"/>
        </w:rPr>
        <w:t xml:space="preserve"> </w:t>
      </w:r>
      <w:r>
        <w:t>en</w:t>
      </w:r>
      <w:r>
        <w:rPr>
          <w:spacing w:val="-9"/>
        </w:rPr>
        <w:t xml:space="preserve"> </w:t>
      </w:r>
      <w:r>
        <w:t>el</w:t>
      </w:r>
      <w:r>
        <w:rPr>
          <w:spacing w:val="-7"/>
        </w:rPr>
        <w:t xml:space="preserve"> </w:t>
      </w:r>
      <w:r>
        <w:t>presente</w:t>
      </w:r>
      <w:r>
        <w:rPr>
          <w:spacing w:val="-6"/>
        </w:rPr>
        <w:t xml:space="preserve"> </w:t>
      </w:r>
      <w:r>
        <w:t>Acuerdo</w:t>
      </w:r>
      <w:r>
        <w:rPr>
          <w:spacing w:val="-7"/>
        </w:rPr>
        <w:t xml:space="preserve"> </w:t>
      </w:r>
      <w:r>
        <w:rPr>
          <w:spacing w:val="-2"/>
        </w:rPr>
        <w:t>marco/SDA.</w:t>
      </w:r>
    </w:p>
    <w:p w14:paraId="66543F4B" w14:textId="77777777" w:rsidR="00F539A1" w:rsidRDefault="00F539A1">
      <w:pPr>
        <w:pStyle w:val="Textoindependiente"/>
        <w:spacing w:before="6"/>
        <w:jc w:val="left"/>
      </w:pPr>
    </w:p>
    <w:p w14:paraId="490D168F" w14:textId="63230C63" w:rsidR="00F539A1" w:rsidRDefault="00721C16">
      <w:pPr>
        <w:pStyle w:val="Prrafodelista"/>
        <w:numPr>
          <w:ilvl w:val="1"/>
          <w:numId w:val="31"/>
        </w:numPr>
        <w:tabs>
          <w:tab w:val="left" w:pos="987"/>
          <w:tab w:val="left" w:pos="994"/>
        </w:tabs>
        <w:spacing w:line="237" w:lineRule="auto"/>
        <w:ind w:left="994" w:right="981" w:hanging="851"/>
        <w:jc w:val="both"/>
      </w:pPr>
      <w:r>
        <w:t xml:space="preserve">Seleccionar al Proveedor que cotiza el menor precio en el evento de </w:t>
      </w:r>
      <w:r>
        <w:rPr>
          <w:spacing w:val="-2"/>
        </w:rPr>
        <w:t>cotización.</w:t>
      </w:r>
    </w:p>
    <w:p w14:paraId="16273E86" w14:textId="77777777" w:rsidR="00F539A1" w:rsidRDefault="00F539A1">
      <w:pPr>
        <w:pStyle w:val="Textoindependiente"/>
        <w:spacing w:before="12"/>
        <w:jc w:val="left"/>
      </w:pPr>
    </w:p>
    <w:p w14:paraId="7A965499" w14:textId="77777777" w:rsidR="00F539A1" w:rsidRDefault="00721C16">
      <w:pPr>
        <w:pStyle w:val="Prrafodelista"/>
        <w:numPr>
          <w:ilvl w:val="1"/>
          <w:numId w:val="31"/>
        </w:numPr>
        <w:tabs>
          <w:tab w:val="left" w:pos="1066"/>
        </w:tabs>
        <w:ind w:hanging="922"/>
        <w:jc w:val="left"/>
      </w:pPr>
      <w:r>
        <w:t>Verificar</w:t>
      </w:r>
      <w:r>
        <w:rPr>
          <w:spacing w:val="-18"/>
        </w:rPr>
        <w:t xml:space="preserve"> </w:t>
      </w:r>
      <w:r>
        <w:t>que</w:t>
      </w:r>
      <w:r>
        <w:rPr>
          <w:spacing w:val="-12"/>
        </w:rPr>
        <w:t xml:space="preserve"> </w:t>
      </w:r>
      <w:r>
        <w:t>el</w:t>
      </w:r>
      <w:r>
        <w:rPr>
          <w:spacing w:val="-17"/>
        </w:rPr>
        <w:t xml:space="preserve"> </w:t>
      </w:r>
      <w:r>
        <w:t>Proveedor</w:t>
      </w:r>
      <w:r>
        <w:rPr>
          <w:spacing w:val="-12"/>
        </w:rPr>
        <w:t xml:space="preserve"> </w:t>
      </w:r>
      <w:r>
        <w:t>cumpla</w:t>
      </w:r>
      <w:r>
        <w:rPr>
          <w:spacing w:val="-13"/>
        </w:rPr>
        <w:t xml:space="preserve"> </w:t>
      </w:r>
      <w:r>
        <w:t>con</w:t>
      </w:r>
      <w:r>
        <w:rPr>
          <w:spacing w:val="-10"/>
        </w:rPr>
        <w:t xml:space="preserve"> </w:t>
      </w:r>
      <w:r>
        <w:t>las</w:t>
      </w:r>
      <w:r>
        <w:rPr>
          <w:spacing w:val="-15"/>
        </w:rPr>
        <w:t xml:space="preserve"> </w:t>
      </w:r>
      <w:r>
        <w:t>condiciones</w:t>
      </w:r>
      <w:r>
        <w:rPr>
          <w:spacing w:val="-14"/>
        </w:rPr>
        <w:t xml:space="preserve"> </w:t>
      </w:r>
      <w:r>
        <w:t>del</w:t>
      </w:r>
      <w:r>
        <w:rPr>
          <w:spacing w:val="-12"/>
        </w:rPr>
        <w:t xml:space="preserve"> </w:t>
      </w:r>
      <w:r>
        <w:rPr>
          <w:spacing w:val="-2"/>
        </w:rPr>
        <w:t>Catálogo.</w:t>
      </w:r>
    </w:p>
    <w:p w14:paraId="74385B14" w14:textId="77777777" w:rsidR="00F539A1" w:rsidRDefault="00F539A1">
      <w:pPr>
        <w:pStyle w:val="Textoindependiente"/>
        <w:spacing w:before="3"/>
        <w:jc w:val="left"/>
      </w:pPr>
    </w:p>
    <w:p w14:paraId="310B04E1" w14:textId="77777777" w:rsidR="00F539A1" w:rsidRDefault="00721C16">
      <w:pPr>
        <w:pStyle w:val="Prrafodelista"/>
        <w:numPr>
          <w:ilvl w:val="1"/>
          <w:numId w:val="31"/>
        </w:numPr>
        <w:tabs>
          <w:tab w:val="left" w:pos="1059"/>
          <w:tab w:val="left" w:pos="1066"/>
        </w:tabs>
        <w:ind w:right="1073" w:hanging="923"/>
        <w:jc w:val="both"/>
      </w:pPr>
      <w:r>
        <w:t>Verificar que el Proveedor entregue el certificado de paz y salvo de los aportes al sistema de seguridad social y de salud de sus subordinados de manera anexa a la factura.</w:t>
      </w:r>
    </w:p>
    <w:p w14:paraId="0EC6F3E6" w14:textId="77777777" w:rsidR="00F539A1" w:rsidRDefault="00F539A1">
      <w:pPr>
        <w:pStyle w:val="Textoindependiente"/>
        <w:spacing w:before="6"/>
        <w:jc w:val="left"/>
      </w:pPr>
    </w:p>
    <w:p w14:paraId="1B0E07A4" w14:textId="77777777" w:rsidR="00F539A1" w:rsidRDefault="00721C16" w:rsidP="00AA1174">
      <w:pPr>
        <w:pStyle w:val="Prrafodelista"/>
        <w:numPr>
          <w:ilvl w:val="1"/>
          <w:numId w:val="31"/>
        </w:numPr>
        <w:tabs>
          <w:tab w:val="left" w:pos="987"/>
          <w:tab w:val="left" w:pos="994"/>
        </w:tabs>
        <w:ind w:left="994" w:right="1010" w:hanging="852"/>
        <w:jc w:val="both"/>
      </w:pPr>
      <w:r>
        <w:t>Cumplir</w:t>
      </w:r>
      <w:r>
        <w:rPr>
          <w:spacing w:val="-8"/>
        </w:rPr>
        <w:t xml:space="preserve"> </w:t>
      </w:r>
      <w:r>
        <w:t>con</w:t>
      </w:r>
      <w:r>
        <w:rPr>
          <w:spacing w:val="-9"/>
        </w:rPr>
        <w:t xml:space="preserve"> </w:t>
      </w:r>
      <w:r>
        <w:t>las</w:t>
      </w:r>
      <w:r>
        <w:rPr>
          <w:spacing w:val="-10"/>
        </w:rPr>
        <w:t xml:space="preserve"> </w:t>
      </w:r>
      <w:r>
        <w:t>disposiciones</w:t>
      </w:r>
      <w:r>
        <w:rPr>
          <w:spacing w:val="-7"/>
        </w:rPr>
        <w:t xml:space="preserve"> </w:t>
      </w:r>
      <w:r>
        <w:t>del</w:t>
      </w:r>
      <w:r>
        <w:rPr>
          <w:spacing w:val="-13"/>
        </w:rPr>
        <w:t xml:space="preserve"> </w:t>
      </w:r>
      <w:r>
        <w:t>Acuerdo</w:t>
      </w:r>
      <w:r>
        <w:rPr>
          <w:spacing w:val="-9"/>
        </w:rPr>
        <w:t xml:space="preserve"> </w:t>
      </w:r>
      <w:r>
        <w:t>marco/SDA</w:t>
      </w:r>
      <w:r>
        <w:rPr>
          <w:spacing w:val="-11"/>
        </w:rPr>
        <w:t xml:space="preserve"> </w:t>
      </w:r>
      <w:r>
        <w:t>durante</w:t>
      </w:r>
      <w:r>
        <w:rPr>
          <w:spacing w:val="-11"/>
        </w:rPr>
        <w:t xml:space="preserve"> </w:t>
      </w:r>
      <w:r>
        <w:t>la</w:t>
      </w:r>
      <w:r>
        <w:rPr>
          <w:spacing w:val="-9"/>
        </w:rPr>
        <w:t xml:space="preserve"> </w:t>
      </w:r>
      <w:r>
        <w:t>vigencia</w:t>
      </w:r>
      <w:r>
        <w:rPr>
          <w:spacing w:val="-6"/>
        </w:rPr>
        <w:t xml:space="preserve"> </w:t>
      </w:r>
      <w:r>
        <w:t>de la totalidad de las Órdenes de Compra.</w:t>
      </w:r>
    </w:p>
    <w:p w14:paraId="0447E8E9" w14:textId="77777777" w:rsidR="00F539A1" w:rsidRDefault="00F539A1">
      <w:pPr>
        <w:pStyle w:val="Textoindependiente"/>
        <w:spacing w:before="67"/>
        <w:jc w:val="left"/>
      </w:pPr>
    </w:p>
    <w:p w14:paraId="1B5AA144" w14:textId="77777777" w:rsidR="0081245D" w:rsidRDefault="0081245D">
      <w:pPr>
        <w:pStyle w:val="Textoindependiente"/>
        <w:spacing w:before="67"/>
        <w:jc w:val="left"/>
      </w:pPr>
    </w:p>
    <w:p w14:paraId="55BEED50" w14:textId="77777777" w:rsidR="00F539A1" w:rsidRDefault="00721C16" w:rsidP="00AA1174">
      <w:pPr>
        <w:pStyle w:val="Prrafodelista"/>
        <w:numPr>
          <w:ilvl w:val="1"/>
          <w:numId w:val="31"/>
        </w:numPr>
        <w:tabs>
          <w:tab w:val="left" w:pos="987"/>
          <w:tab w:val="left" w:pos="994"/>
        </w:tabs>
        <w:ind w:left="994" w:right="958" w:hanging="852"/>
        <w:jc w:val="both"/>
      </w:pPr>
      <w:r>
        <w:t>Informar</w:t>
      </w:r>
      <w:r>
        <w:rPr>
          <w:spacing w:val="-2"/>
        </w:rPr>
        <w:t xml:space="preserve"> </w:t>
      </w:r>
      <w:r>
        <w:t>a</w:t>
      </w:r>
      <w:r>
        <w:rPr>
          <w:spacing w:val="-3"/>
        </w:rPr>
        <w:t xml:space="preserve"> </w:t>
      </w:r>
      <w:r>
        <w:t>Colombia</w:t>
      </w:r>
      <w:r>
        <w:rPr>
          <w:spacing w:val="-2"/>
        </w:rPr>
        <w:t xml:space="preserve"> </w:t>
      </w:r>
      <w:r>
        <w:t>Compra</w:t>
      </w:r>
      <w:r>
        <w:rPr>
          <w:spacing w:val="-2"/>
        </w:rPr>
        <w:t xml:space="preserve"> </w:t>
      </w:r>
      <w:r>
        <w:t>Eficiente</w:t>
      </w:r>
      <w:r>
        <w:rPr>
          <w:spacing w:val="-6"/>
        </w:rPr>
        <w:t xml:space="preserve"> </w:t>
      </w:r>
      <w:r>
        <w:rPr>
          <w:b/>
        </w:rPr>
        <w:t>TREINTA</w:t>
      </w:r>
      <w:r>
        <w:rPr>
          <w:b/>
          <w:spacing w:val="-1"/>
        </w:rPr>
        <w:t xml:space="preserve"> </w:t>
      </w:r>
      <w:r>
        <w:rPr>
          <w:b/>
        </w:rPr>
        <w:t>(30)</w:t>
      </w:r>
      <w:r>
        <w:rPr>
          <w:b/>
          <w:spacing w:val="-3"/>
        </w:rPr>
        <w:t xml:space="preserve"> </w:t>
      </w:r>
      <w:r>
        <w:rPr>
          <w:b/>
        </w:rPr>
        <w:t xml:space="preserve">DÍAS CALENDARIO </w:t>
      </w:r>
      <w:r>
        <w:t>después</w:t>
      </w:r>
      <w:r>
        <w:rPr>
          <w:spacing w:val="-2"/>
        </w:rPr>
        <w:t xml:space="preserve"> </w:t>
      </w:r>
      <w:r>
        <w:t>del</w:t>
      </w:r>
      <w:r>
        <w:rPr>
          <w:spacing w:val="-5"/>
        </w:rPr>
        <w:t xml:space="preserve"> </w:t>
      </w:r>
      <w:r>
        <w:t>vencimiento</w:t>
      </w:r>
      <w:r>
        <w:rPr>
          <w:spacing w:val="-2"/>
        </w:rPr>
        <w:t xml:space="preserve"> </w:t>
      </w:r>
      <w:r>
        <w:t>del</w:t>
      </w:r>
      <w:r>
        <w:rPr>
          <w:spacing w:val="-6"/>
        </w:rPr>
        <w:t xml:space="preserve"> </w:t>
      </w:r>
      <w:r>
        <w:t>Acuerdo</w:t>
      </w:r>
      <w:r>
        <w:rPr>
          <w:spacing w:val="-2"/>
        </w:rPr>
        <w:t xml:space="preserve"> </w:t>
      </w:r>
      <w:r>
        <w:t>marco/SDA</w:t>
      </w:r>
      <w:r>
        <w:rPr>
          <w:spacing w:val="-5"/>
        </w:rPr>
        <w:t xml:space="preserve"> </w:t>
      </w:r>
      <w:r>
        <w:t>si</w:t>
      </w:r>
      <w:r>
        <w:rPr>
          <w:spacing w:val="-1"/>
        </w:rPr>
        <w:t xml:space="preserve"> </w:t>
      </w:r>
      <w:r>
        <w:t>existen</w:t>
      </w:r>
      <w:r>
        <w:rPr>
          <w:spacing w:val="-3"/>
        </w:rPr>
        <w:t xml:space="preserve"> </w:t>
      </w:r>
      <w:r>
        <w:t>Proveedores</w:t>
      </w:r>
      <w:r>
        <w:rPr>
          <w:spacing w:val="-2"/>
        </w:rPr>
        <w:t xml:space="preserve"> </w:t>
      </w:r>
      <w:r>
        <w:t xml:space="preserve">con </w:t>
      </w:r>
      <w:r>
        <w:lastRenderedPageBreak/>
        <w:t xml:space="preserve">obligaciones pendientes de ejecutar e iniciar el proceso de incumplimiento </w:t>
      </w:r>
      <w:r>
        <w:rPr>
          <w:spacing w:val="-2"/>
        </w:rPr>
        <w:t>correspondiente.</w:t>
      </w:r>
    </w:p>
    <w:p w14:paraId="18A2F885" w14:textId="77777777" w:rsidR="00F539A1" w:rsidRDefault="00F539A1">
      <w:pPr>
        <w:pStyle w:val="Textoindependiente"/>
        <w:spacing w:before="3"/>
        <w:jc w:val="left"/>
      </w:pPr>
    </w:p>
    <w:p w14:paraId="3F24D3B8" w14:textId="77777777" w:rsidR="00F539A1" w:rsidRDefault="00721C16">
      <w:pPr>
        <w:pStyle w:val="Prrafodelista"/>
        <w:numPr>
          <w:ilvl w:val="1"/>
          <w:numId w:val="31"/>
        </w:numPr>
        <w:tabs>
          <w:tab w:val="left" w:pos="987"/>
          <w:tab w:val="left" w:pos="994"/>
        </w:tabs>
        <w:ind w:left="994" w:right="960" w:hanging="721"/>
        <w:jc w:val="both"/>
      </w:pPr>
      <w:r>
        <w:t xml:space="preserve">Entregar el comprobante de pago a los Proveedores </w:t>
      </w:r>
      <w:r>
        <w:rPr>
          <w:b/>
        </w:rPr>
        <w:t xml:space="preserve">MÁXIMO OCHO (8) DÍAS CALENDARIO </w:t>
      </w:r>
      <w:r>
        <w:t>después de realizado el pago efectivo.</w:t>
      </w:r>
    </w:p>
    <w:p w14:paraId="02DB05AD" w14:textId="77777777" w:rsidR="00F539A1" w:rsidRDefault="00F539A1">
      <w:pPr>
        <w:pStyle w:val="Textoindependiente"/>
        <w:spacing w:before="4"/>
        <w:jc w:val="left"/>
      </w:pPr>
    </w:p>
    <w:p w14:paraId="27756A6F" w14:textId="77777777" w:rsidR="00F539A1" w:rsidRDefault="00721C16">
      <w:pPr>
        <w:pStyle w:val="Prrafodelista"/>
        <w:numPr>
          <w:ilvl w:val="1"/>
          <w:numId w:val="31"/>
        </w:numPr>
        <w:tabs>
          <w:tab w:val="left" w:pos="987"/>
          <w:tab w:val="left" w:pos="994"/>
        </w:tabs>
        <w:ind w:left="994" w:right="968" w:hanging="721"/>
        <w:jc w:val="both"/>
      </w:pPr>
      <w:r>
        <w:t>Finalizar y liquidar la Orden de Compra en la Tienda Virtual del Estado Colombiano una vez culmine la ejecución y pago de esta, y liberación de recursos si es procedente.</w:t>
      </w:r>
    </w:p>
    <w:p w14:paraId="5E80DAB9" w14:textId="77777777" w:rsidR="00F539A1" w:rsidRDefault="00F539A1">
      <w:pPr>
        <w:pStyle w:val="Textoindependiente"/>
        <w:spacing w:before="3"/>
        <w:jc w:val="left"/>
      </w:pPr>
    </w:p>
    <w:p w14:paraId="1053D71B" w14:textId="77777777" w:rsidR="00F539A1" w:rsidRDefault="00721C16">
      <w:pPr>
        <w:pStyle w:val="Prrafodelista"/>
        <w:numPr>
          <w:ilvl w:val="1"/>
          <w:numId w:val="31"/>
        </w:numPr>
        <w:tabs>
          <w:tab w:val="left" w:pos="987"/>
          <w:tab w:val="left" w:pos="994"/>
        </w:tabs>
        <w:spacing w:line="237" w:lineRule="auto"/>
        <w:ind w:left="994" w:right="955" w:hanging="721"/>
        <w:jc w:val="both"/>
      </w:pPr>
      <w:r>
        <w:t>Publicar</w:t>
      </w:r>
      <w:r>
        <w:rPr>
          <w:spacing w:val="-2"/>
        </w:rPr>
        <w:t xml:space="preserve"> </w:t>
      </w:r>
      <w:r>
        <w:t>la</w:t>
      </w:r>
      <w:r>
        <w:rPr>
          <w:spacing w:val="-2"/>
        </w:rPr>
        <w:t xml:space="preserve"> </w:t>
      </w:r>
      <w:r>
        <w:t>garantía</w:t>
      </w:r>
      <w:r>
        <w:rPr>
          <w:spacing w:val="-2"/>
        </w:rPr>
        <w:t xml:space="preserve"> </w:t>
      </w:r>
      <w:r>
        <w:t>de</w:t>
      </w:r>
      <w:r>
        <w:rPr>
          <w:spacing w:val="-1"/>
        </w:rPr>
        <w:t xml:space="preserve"> </w:t>
      </w:r>
      <w:r>
        <w:t>cumplimiento específica</w:t>
      </w:r>
      <w:r>
        <w:rPr>
          <w:spacing w:val="-1"/>
        </w:rPr>
        <w:t xml:space="preserve"> </w:t>
      </w:r>
      <w:r>
        <w:t>de</w:t>
      </w:r>
      <w:r>
        <w:rPr>
          <w:spacing w:val="-1"/>
        </w:rPr>
        <w:t xml:space="preserve"> </w:t>
      </w:r>
      <w:r>
        <w:t>la Orden</w:t>
      </w:r>
      <w:r>
        <w:rPr>
          <w:spacing w:val="-4"/>
        </w:rPr>
        <w:t xml:space="preserve"> </w:t>
      </w:r>
      <w:r>
        <w:t>de</w:t>
      </w:r>
      <w:r>
        <w:rPr>
          <w:spacing w:val="-1"/>
        </w:rPr>
        <w:t xml:space="preserve"> </w:t>
      </w:r>
      <w:r>
        <w:t>Compra</w:t>
      </w:r>
      <w:r>
        <w:rPr>
          <w:spacing w:val="-2"/>
        </w:rPr>
        <w:t xml:space="preserve"> </w:t>
      </w:r>
      <w:r>
        <w:t xml:space="preserve">en la </w:t>
      </w:r>
      <w:r>
        <w:rPr>
          <w:spacing w:val="-2"/>
        </w:rPr>
        <w:t>TVEC.</w:t>
      </w:r>
    </w:p>
    <w:p w14:paraId="7B6FEFDC" w14:textId="77777777" w:rsidR="00F539A1" w:rsidRDefault="00F539A1">
      <w:pPr>
        <w:pStyle w:val="Textoindependiente"/>
        <w:spacing w:before="4"/>
        <w:jc w:val="left"/>
      </w:pPr>
    </w:p>
    <w:p w14:paraId="1051CEF3" w14:textId="77777777" w:rsidR="00F539A1" w:rsidRDefault="00721C16">
      <w:pPr>
        <w:pStyle w:val="Prrafodelista"/>
        <w:numPr>
          <w:ilvl w:val="1"/>
          <w:numId w:val="31"/>
        </w:numPr>
        <w:tabs>
          <w:tab w:val="left" w:pos="987"/>
          <w:tab w:val="left" w:pos="994"/>
        </w:tabs>
        <w:ind w:left="994" w:right="972" w:hanging="721"/>
        <w:jc w:val="both"/>
      </w:pPr>
      <w:r>
        <w:t>Notificar, enviar o informar de manera oficial al proveedor los datos de una persona de contacto (personal de Planta preferiblemente, considerando la rotación de los Contratistas de Prestación de Servicios) que haga las veces de enlace, administrador, supervisor y/o apoyo a la supervisión.</w:t>
      </w:r>
    </w:p>
    <w:p w14:paraId="2D7CF5DA" w14:textId="77777777" w:rsidR="00F539A1" w:rsidRDefault="00F539A1">
      <w:pPr>
        <w:pStyle w:val="Textoindependiente"/>
        <w:spacing w:before="2"/>
        <w:jc w:val="left"/>
      </w:pPr>
    </w:p>
    <w:p w14:paraId="28788C0D" w14:textId="488025A7" w:rsidR="00F539A1" w:rsidRDefault="00721C16" w:rsidP="000511E0">
      <w:pPr>
        <w:pStyle w:val="Prrafodelista"/>
        <w:numPr>
          <w:ilvl w:val="1"/>
          <w:numId w:val="31"/>
        </w:numPr>
        <w:tabs>
          <w:tab w:val="left" w:pos="987"/>
          <w:tab w:val="left" w:pos="994"/>
        </w:tabs>
        <w:ind w:left="994" w:right="970" w:hanging="721"/>
        <w:jc w:val="both"/>
      </w:pPr>
      <w:r>
        <w:t>Las comunicaciones realizadas al proveedor deberán ser realizadas a través del Supervisor, Representante Legal y/</w:t>
      </w:r>
      <w:proofErr w:type="spellStart"/>
      <w:r>
        <w:t>o</w:t>
      </w:r>
      <w:proofErr w:type="spellEnd"/>
      <w:r>
        <w:t xml:space="preserve"> Ordenador del Gasto de la Entidad</w:t>
      </w:r>
      <w:r w:rsidR="000511E0">
        <w:t xml:space="preserve"> </w:t>
      </w:r>
      <w:r w:rsidRPr="000511E0">
        <w:rPr>
          <w:spacing w:val="-2"/>
        </w:rPr>
        <w:t>Compradora.</w:t>
      </w:r>
    </w:p>
    <w:p w14:paraId="33A18499" w14:textId="77777777" w:rsidR="00F539A1" w:rsidRDefault="00F539A1">
      <w:pPr>
        <w:pStyle w:val="Textoindependiente"/>
        <w:spacing w:before="6"/>
        <w:jc w:val="left"/>
      </w:pPr>
    </w:p>
    <w:p w14:paraId="5668AC0F" w14:textId="48EA649F" w:rsidR="00F539A1" w:rsidRDefault="00721C16">
      <w:pPr>
        <w:pStyle w:val="Prrafodelista"/>
        <w:numPr>
          <w:ilvl w:val="1"/>
          <w:numId w:val="31"/>
        </w:numPr>
        <w:tabs>
          <w:tab w:val="left" w:pos="989"/>
          <w:tab w:val="left" w:pos="994"/>
        </w:tabs>
        <w:spacing w:line="237" w:lineRule="auto"/>
        <w:ind w:left="994" w:right="963" w:hanging="711"/>
        <w:jc w:val="left"/>
      </w:pPr>
      <w:r>
        <w:t>Cumplir con las obligaciones establecidas para las Entidades Compradoras durante la operación secundaria.</w:t>
      </w:r>
    </w:p>
    <w:p w14:paraId="30FCC168" w14:textId="77777777" w:rsidR="000511E0" w:rsidRDefault="000511E0" w:rsidP="000511E0">
      <w:pPr>
        <w:pStyle w:val="Prrafodelista"/>
      </w:pPr>
    </w:p>
    <w:p w14:paraId="3847AE76" w14:textId="77777777" w:rsidR="000511E0" w:rsidRDefault="000511E0" w:rsidP="000511E0">
      <w:pPr>
        <w:pStyle w:val="Prrafodelista"/>
        <w:tabs>
          <w:tab w:val="left" w:pos="989"/>
          <w:tab w:val="left" w:pos="994"/>
        </w:tabs>
        <w:spacing w:line="237" w:lineRule="auto"/>
        <w:ind w:left="994" w:right="963" w:firstLine="0"/>
        <w:jc w:val="left"/>
      </w:pPr>
    </w:p>
    <w:p w14:paraId="089DAA6C" w14:textId="29D51CA3" w:rsidR="00F539A1" w:rsidRDefault="00721C16">
      <w:pPr>
        <w:pStyle w:val="Ttulo1"/>
        <w:spacing w:before="182" w:line="261" w:lineRule="auto"/>
        <w:ind w:left="346"/>
        <w:jc w:val="left"/>
        <w:rPr>
          <w:u w:val="none"/>
        </w:rPr>
      </w:pPr>
      <w:bookmarkStart w:id="21" w:name="Obligaciones_de_las_Entidades_Compradora"/>
      <w:bookmarkStart w:id="22" w:name="_bookmark7"/>
      <w:bookmarkStart w:id="23" w:name="_Toc222220924"/>
      <w:bookmarkEnd w:id="21"/>
      <w:bookmarkEnd w:id="22"/>
      <w:r>
        <w:t>Obligaciones</w:t>
      </w:r>
      <w:r>
        <w:rPr>
          <w:spacing w:val="-18"/>
        </w:rPr>
        <w:t xml:space="preserve"> </w:t>
      </w:r>
      <w:r w:rsidR="00466A50">
        <w:rPr>
          <w:spacing w:val="-18"/>
        </w:rPr>
        <w:t xml:space="preserve">Específicas </w:t>
      </w:r>
      <w:r>
        <w:t>de</w:t>
      </w:r>
      <w:r>
        <w:rPr>
          <w:spacing w:val="-17"/>
        </w:rPr>
        <w:t xml:space="preserve"> </w:t>
      </w:r>
      <w:r>
        <w:t>las</w:t>
      </w:r>
      <w:r>
        <w:rPr>
          <w:spacing w:val="-19"/>
        </w:rPr>
        <w:t xml:space="preserve"> </w:t>
      </w:r>
      <w:r>
        <w:t>Entidades</w:t>
      </w:r>
      <w:r>
        <w:rPr>
          <w:spacing w:val="-15"/>
        </w:rPr>
        <w:t xml:space="preserve"> </w:t>
      </w:r>
      <w:r>
        <w:t>Compradoras</w:t>
      </w:r>
      <w:r>
        <w:rPr>
          <w:spacing w:val="-14"/>
        </w:rPr>
        <w:t xml:space="preserve"> </w:t>
      </w:r>
      <w:r>
        <w:t>durante</w:t>
      </w:r>
      <w:r>
        <w:rPr>
          <w:spacing w:val="-20"/>
        </w:rPr>
        <w:t xml:space="preserve"> </w:t>
      </w:r>
      <w:r>
        <w:t>la</w:t>
      </w:r>
      <w:r>
        <w:rPr>
          <w:spacing w:val="-13"/>
          <w:u w:val="none"/>
        </w:rPr>
        <w:t xml:space="preserve"> </w:t>
      </w:r>
      <w:r w:rsidR="00C26BB7">
        <w:t>Operación</w:t>
      </w:r>
      <w:r w:rsidR="00C26BB7">
        <w:rPr>
          <w:spacing w:val="-9"/>
        </w:rPr>
        <w:t xml:space="preserve"> </w:t>
      </w:r>
      <w:r w:rsidR="00C26BB7" w:rsidRPr="00C26BB7">
        <w:rPr>
          <w:spacing w:val="-9"/>
        </w:rPr>
        <w:t>Secundaria</w:t>
      </w:r>
      <w:r w:rsidRPr="00C26BB7">
        <w:rPr>
          <w:spacing w:val="-2"/>
        </w:rPr>
        <w:t>:</w:t>
      </w:r>
      <w:bookmarkEnd w:id="23"/>
    </w:p>
    <w:p w14:paraId="239FA516" w14:textId="77777777" w:rsidR="00F539A1" w:rsidRDefault="00F539A1">
      <w:pPr>
        <w:pStyle w:val="Textoindependiente"/>
        <w:spacing w:before="150"/>
        <w:jc w:val="left"/>
        <w:rPr>
          <w:b/>
        </w:rPr>
      </w:pPr>
    </w:p>
    <w:p w14:paraId="3E8D0B25" w14:textId="77777777" w:rsidR="00F539A1" w:rsidRDefault="00721C16">
      <w:pPr>
        <w:pStyle w:val="Textoindependiente"/>
        <w:spacing w:line="266" w:lineRule="auto"/>
        <w:ind w:right="360"/>
        <w:jc w:val="left"/>
      </w:pPr>
      <w:r>
        <w:t>Las</w:t>
      </w:r>
      <w:r>
        <w:rPr>
          <w:spacing w:val="-9"/>
        </w:rPr>
        <w:t xml:space="preserve"> </w:t>
      </w:r>
      <w:r>
        <w:t>Entidades</w:t>
      </w:r>
      <w:r>
        <w:rPr>
          <w:spacing w:val="-7"/>
        </w:rPr>
        <w:t xml:space="preserve"> </w:t>
      </w:r>
      <w:r>
        <w:t>Compradoras</w:t>
      </w:r>
      <w:r>
        <w:rPr>
          <w:spacing w:val="-12"/>
        </w:rPr>
        <w:t xml:space="preserve"> </w:t>
      </w:r>
      <w:r>
        <w:t>deben</w:t>
      </w:r>
      <w:r>
        <w:rPr>
          <w:spacing w:val="-8"/>
        </w:rPr>
        <w:t xml:space="preserve"> </w:t>
      </w:r>
      <w:r>
        <w:t>cumplir</w:t>
      </w:r>
      <w:r>
        <w:rPr>
          <w:spacing w:val="-11"/>
        </w:rPr>
        <w:t xml:space="preserve"> </w:t>
      </w:r>
      <w:r>
        <w:t>las</w:t>
      </w:r>
      <w:r>
        <w:rPr>
          <w:spacing w:val="-8"/>
        </w:rPr>
        <w:t xml:space="preserve"> </w:t>
      </w:r>
      <w:r>
        <w:t>condiciones</w:t>
      </w:r>
      <w:r>
        <w:rPr>
          <w:spacing w:val="-8"/>
        </w:rPr>
        <w:t xml:space="preserve"> </w:t>
      </w:r>
      <w:r>
        <w:t>y</w:t>
      </w:r>
      <w:r>
        <w:rPr>
          <w:spacing w:val="-10"/>
        </w:rPr>
        <w:t xml:space="preserve"> </w:t>
      </w:r>
      <w:r>
        <w:t>los</w:t>
      </w:r>
      <w:r>
        <w:rPr>
          <w:spacing w:val="-13"/>
        </w:rPr>
        <w:t xml:space="preserve"> </w:t>
      </w:r>
      <w:r>
        <w:t>pasos</w:t>
      </w:r>
      <w:r>
        <w:rPr>
          <w:spacing w:val="-7"/>
        </w:rPr>
        <w:t xml:space="preserve"> </w:t>
      </w:r>
      <w:r>
        <w:t>descritos</w:t>
      </w:r>
      <w:r>
        <w:rPr>
          <w:spacing w:val="-8"/>
        </w:rPr>
        <w:t xml:space="preserve"> </w:t>
      </w:r>
      <w:r>
        <w:t xml:space="preserve">a </w:t>
      </w:r>
      <w:r>
        <w:rPr>
          <w:spacing w:val="-2"/>
        </w:rPr>
        <w:t>continuación:</w:t>
      </w:r>
    </w:p>
    <w:p w14:paraId="43F14F3A" w14:textId="77777777" w:rsidR="00F539A1" w:rsidRDefault="00F539A1">
      <w:pPr>
        <w:pStyle w:val="Textoindependiente"/>
        <w:spacing w:before="175"/>
        <w:jc w:val="left"/>
      </w:pPr>
    </w:p>
    <w:p w14:paraId="1B79342C" w14:textId="77777777" w:rsidR="00F539A1" w:rsidRDefault="00721C16">
      <w:pPr>
        <w:pStyle w:val="Prrafodelista"/>
        <w:numPr>
          <w:ilvl w:val="1"/>
          <w:numId w:val="31"/>
        </w:numPr>
        <w:tabs>
          <w:tab w:val="left" w:pos="857"/>
          <w:tab w:val="left" w:pos="864"/>
        </w:tabs>
        <w:spacing w:before="1" w:line="259" w:lineRule="auto"/>
        <w:ind w:left="864" w:right="954" w:hanging="721"/>
        <w:jc w:val="both"/>
      </w:pPr>
      <w:r>
        <w:t>La</w:t>
      </w:r>
      <w:r>
        <w:rPr>
          <w:spacing w:val="-12"/>
        </w:rPr>
        <w:t xml:space="preserve"> </w:t>
      </w:r>
      <w:r>
        <w:t>Entidad</w:t>
      </w:r>
      <w:r>
        <w:rPr>
          <w:spacing w:val="-7"/>
        </w:rPr>
        <w:t xml:space="preserve"> </w:t>
      </w:r>
      <w:r>
        <w:t>Compradora</w:t>
      </w:r>
      <w:r>
        <w:rPr>
          <w:spacing w:val="-10"/>
        </w:rPr>
        <w:t xml:space="preserve"> </w:t>
      </w:r>
      <w:r>
        <w:t>deberá</w:t>
      </w:r>
      <w:r>
        <w:rPr>
          <w:spacing w:val="-11"/>
        </w:rPr>
        <w:t xml:space="preserve"> </w:t>
      </w:r>
      <w:r>
        <w:t>verificar</w:t>
      </w:r>
      <w:r>
        <w:rPr>
          <w:spacing w:val="-6"/>
        </w:rPr>
        <w:t xml:space="preserve"> </w:t>
      </w:r>
      <w:r>
        <w:t>que</w:t>
      </w:r>
      <w:r>
        <w:rPr>
          <w:spacing w:val="-15"/>
        </w:rPr>
        <w:t xml:space="preserve"> </w:t>
      </w:r>
      <w:r>
        <w:t>las</w:t>
      </w:r>
      <w:r>
        <w:rPr>
          <w:spacing w:val="-8"/>
        </w:rPr>
        <w:t xml:space="preserve"> </w:t>
      </w:r>
      <w:r>
        <w:t>condiciones</w:t>
      </w:r>
      <w:r>
        <w:rPr>
          <w:spacing w:val="-7"/>
        </w:rPr>
        <w:t xml:space="preserve"> </w:t>
      </w:r>
      <w:r>
        <w:t>establecidas</w:t>
      </w:r>
      <w:r>
        <w:rPr>
          <w:spacing w:val="-7"/>
        </w:rPr>
        <w:t xml:space="preserve"> </w:t>
      </w:r>
      <w:r>
        <w:t>en</w:t>
      </w:r>
      <w:r>
        <w:rPr>
          <w:spacing w:val="-18"/>
        </w:rPr>
        <w:t xml:space="preserve"> </w:t>
      </w:r>
      <w:r>
        <w:t>el Acuerdo Marco de Precios/SDA, así como los lineamientos adoptados en los documentos de utilización de este, como son la guía, catálogo, contratos anexos, entre otros; corresponden a la necesidad de la entidad. En caso positivo, procederá con la colocación de la solicitud de cotización.</w:t>
      </w:r>
    </w:p>
    <w:p w14:paraId="13D33622" w14:textId="77777777" w:rsidR="00F539A1" w:rsidRDefault="00721C16">
      <w:pPr>
        <w:pStyle w:val="Prrafodelista"/>
        <w:numPr>
          <w:ilvl w:val="1"/>
          <w:numId w:val="31"/>
        </w:numPr>
        <w:tabs>
          <w:tab w:val="left" w:pos="857"/>
          <w:tab w:val="left" w:pos="864"/>
        </w:tabs>
        <w:spacing w:before="174" w:line="259" w:lineRule="auto"/>
        <w:ind w:left="864" w:right="946" w:hanging="721"/>
        <w:jc w:val="both"/>
      </w:pPr>
      <w:r>
        <w:t>La Entidad Compradora deberá señalar en la Solicitud de Cotización que, la orden</w:t>
      </w:r>
      <w:r>
        <w:rPr>
          <w:spacing w:val="-16"/>
        </w:rPr>
        <w:t xml:space="preserve"> </w:t>
      </w:r>
      <w:r>
        <w:t>de</w:t>
      </w:r>
      <w:r>
        <w:rPr>
          <w:spacing w:val="-18"/>
        </w:rPr>
        <w:t xml:space="preserve"> </w:t>
      </w:r>
      <w:r>
        <w:t>compra</w:t>
      </w:r>
      <w:r>
        <w:rPr>
          <w:spacing w:val="-14"/>
        </w:rPr>
        <w:t xml:space="preserve"> </w:t>
      </w:r>
      <w:r>
        <w:t>que</w:t>
      </w:r>
      <w:r>
        <w:rPr>
          <w:spacing w:val="-19"/>
        </w:rPr>
        <w:t xml:space="preserve"> </w:t>
      </w:r>
      <w:r>
        <w:t>se</w:t>
      </w:r>
      <w:r>
        <w:rPr>
          <w:spacing w:val="-18"/>
        </w:rPr>
        <w:t xml:space="preserve"> </w:t>
      </w:r>
      <w:r>
        <w:t>coloque</w:t>
      </w:r>
      <w:r>
        <w:rPr>
          <w:spacing w:val="-18"/>
        </w:rPr>
        <w:t xml:space="preserve"> </w:t>
      </w:r>
      <w:r>
        <w:t>está</w:t>
      </w:r>
      <w:r>
        <w:rPr>
          <w:spacing w:val="-15"/>
        </w:rPr>
        <w:t xml:space="preserve"> </w:t>
      </w:r>
      <w:r>
        <w:t>sujeta</w:t>
      </w:r>
      <w:r>
        <w:rPr>
          <w:spacing w:val="-20"/>
        </w:rPr>
        <w:t xml:space="preserve"> </w:t>
      </w:r>
      <w:r>
        <w:t>a</w:t>
      </w:r>
      <w:r>
        <w:rPr>
          <w:spacing w:val="-14"/>
        </w:rPr>
        <w:t xml:space="preserve"> </w:t>
      </w:r>
      <w:r>
        <w:t>gravámenes</w:t>
      </w:r>
      <w:r>
        <w:rPr>
          <w:spacing w:val="-14"/>
        </w:rPr>
        <w:t xml:space="preserve"> </w:t>
      </w:r>
      <w:r>
        <w:t>del</w:t>
      </w:r>
      <w:r>
        <w:rPr>
          <w:spacing w:val="-19"/>
        </w:rPr>
        <w:t xml:space="preserve"> </w:t>
      </w:r>
      <w:r>
        <w:t>orden</w:t>
      </w:r>
      <w:r>
        <w:rPr>
          <w:spacing w:val="-16"/>
        </w:rPr>
        <w:t xml:space="preserve"> </w:t>
      </w:r>
      <w:r>
        <w:t xml:space="preserve">territorial </w:t>
      </w:r>
      <w:r>
        <w:lastRenderedPageBreak/>
        <w:t>como estampillas</w:t>
      </w:r>
      <w:r>
        <w:rPr>
          <w:spacing w:val="-3"/>
        </w:rPr>
        <w:t xml:space="preserve"> </w:t>
      </w:r>
      <w:r>
        <w:t>o los</w:t>
      </w:r>
      <w:r>
        <w:rPr>
          <w:spacing w:val="-3"/>
        </w:rPr>
        <w:t xml:space="preserve"> </w:t>
      </w:r>
      <w:r>
        <w:t>tributos a</w:t>
      </w:r>
      <w:r>
        <w:rPr>
          <w:spacing w:val="-2"/>
        </w:rPr>
        <w:t xml:space="preserve"> </w:t>
      </w:r>
      <w:r>
        <w:t>que</w:t>
      </w:r>
      <w:r>
        <w:rPr>
          <w:spacing w:val="-6"/>
        </w:rPr>
        <w:t xml:space="preserve"> </w:t>
      </w:r>
      <w:r>
        <w:t>haya lugar, lo</w:t>
      </w:r>
      <w:r>
        <w:rPr>
          <w:spacing w:val="-4"/>
        </w:rPr>
        <w:t xml:space="preserve"> </w:t>
      </w:r>
      <w:r>
        <w:t>anterior,</w:t>
      </w:r>
      <w:r>
        <w:rPr>
          <w:spacing w:val="-2"/>
        </w:rPr>
        <w:t xml:space="preserve"> </w:t>
      </w:r>
      <w:r>
        <w:t>con</w:t>
      </w:r>
      <w:r>
        <w:rPr>
          <w:spacing w:val="-9"/>
        </w:rPr>
        <w:t xml:space="preserve"> </w:t>
      </w:r>
      <w:r>
        <w:t>el</w:t>
      </w:r>
      <w:r>
        <w:rPr>
          <w:spacing w:val="-6"/>
        </w:rPr>
        <w:t xml:space="preserve"> </w:t>
      </w:r>
      <w:r>
        <w:t>ánimo de que</w:t>
      </w:r>
      <w:r>
        <w:rPr>
          <w:spacing w:val="-5"/>
        </w:rPr>
        <w:t xml:space="preserve"> </w:t>
      </w:r>
      <w:r>
        <w:t>el</w:t>
      </w:r>
      <w:r>
        <w:rPr>
          <w:spacing w:val="-5"/>
        </w:rPr>
        <w:t xml:space="preserve"> </w:t>
      </w:r>
      <w:r>
        <w:t>Proveedor conozca</w:t>
      </w:r>
      <w:r>
        <w:rPr>
          <w:spacing w:val="-1"/>
        </w:rPr>
        <w:t xml:space="preserve"> </w:t>
      </w:r>
      <w:r>
        <w:t>de</w:t>
      </w:r>
      <w:r>
        <w:rPr>
          <w:spacing w:val="-5"/>
        </w:rPr>
        <w:t xml:space="preserve"> </w:t>
      </w:r>
      <w:r>
        <w:t>antemano los</w:t>
      </w:r>
      <w:r>
        <w:rPr>
          <w:spacing w:val="-7"/>
        </w:rPr>
        <w:t xml:space="preserve"> </w:t>
      </w:r>
      <w:r>
        <w:t>descuentos</w:t>
      </w:r>
      <w:r>
        <w:rPr>
          <w:spacing w:val="-2"/>
        </w:rPr>
        <w:t xml:space="preserve"> </w:t>
      </w:r>
      <w:r>
        <w:t>que serán</w:t>
      </w:r>
      <w:r>
        <w:rPr>
          <w:spacing w:val="-8"/>
        </w:rPr>
        <w:t xml:space="preserve"> </w:t>
      </w:r>
      <w:r>
        <w:t>aplicados al momento de tramitar el pago.</w:t>
      </w:r>
    </w:p>
    <w:p w14:paraId="28D06808" w14:textId="77777777" w:rsidR="00F539A1" w:rsidRDefault="00721C16">
      <w:pPr>
        <w:pStyle w:val="Prrafodelista"/>
        <w:numPr>
          <w:ilvl w:val="1"/>
          <w:numId w:val="31"/>
        </w:numPr>
        <w:tabs>
          <w:tab w:val="left" w:pos="857"/>
          <w:tab w:val="left" w:pos="864"/>
        </w:tabs>
        <w:spacing w:before="261"/>
        <w:ind w:left="864" w:right="958" w:hanging="721"/>
        <w:jc w:val="both"/>
      </w:pPr>
      <w:r>
        <w:t>Acudir directamente a Colombia Compra Eficiente ante cualquier duda sobre el funcionamiento del Acuerdo marco/SDA, colocación de Solicitudes de Cotización o uso de la Tienda Virtual</w:t>
      </w:r>
      <w:r>
        <w:rPr>
          <w:spacing w:val="-1"/>
        </w:rPr>
        <w:t xml:space="preserve"> </w:t>
      </w:r>
      <w:r>
        <w:t>a través de los canales de comunicación habilitados para tal fin, no solicitar ayuda o cualquier tipo de asesoramiento de los proveedores por fuera del evento de Solicitud de Cotización creado en la Tienda Virtual</w:t>
      </w:r>
      <w:r>
        <w:rPr>
          <w:spacing w:val="-1"/>
        </w:rPr>
        <w:t xml:space="preserve"> </w:t>
      </w:r>
      <w:r>
        <w:t>del</w:t>
      </w:r>
      <w:r>
        <w:rPr>
          <w:spacing w:val="-1"/>
        </w:rPr>
        <w:t xml:space="preserve"> </w:t>
      </w:r>
      <w:r>
        <w:t>Estado Colombiano, previo a la adjudicación de la Orden de</w:t>
      </w:r>
      <w:r>
        <w:rPr>
          <w:spacing w:val="-20"/>
        </w:rPr>
        <w:t xml:space="preserve"> </w:t>
      </w:r>
      <w:r>
        <w:t>Compra.</w:t>
      </w:r>
      <w:r>
        <w:rPr>
          <w:spacing w:val="-19"/>
        </w:rPr>
        <w:t xml:space="preserve"> </w:t>
      </w:r>
      <w:r>
        <w:t>En</w:t>
      </w:r>
      <w:r>
        <w:rPr>
          <w:spacing w:val="-19"/>
        </w:rPr>
        <w:t xml:space="preserve"> </w:t>
      </w:r>
      <w:r>
        <w:t>caso</w:t>
      </w:r>
      <w:r>
        <w:rPr>
          <w:spacing w:val="-20"/>
        </w:rPr>
        <w:t xml:space="preserve"> </w:t>
      </w:r>
      <w:r>
        <w:t>de</w:t>
      </w:r>
      <w:r>
        <w:rPr>
          <w:spacing w:val="-19"/>
        </w:rPr>
        <w:t xml:space="preserve"> </w:t>
      </w:r>
      <w:r>
        <w:t>identificar</w:t>
      </w:r>
      <w:r>
        <w:rPr>
          <w:spacing w:val="-20"/>
        </w:rPr>
        <w:t xml:space="preserve"> </w:t>
      </w:r>
      <w:r>
        <w:t>alguna</w:t>
      </w:r>
      <w:r>
        <w:rPr>
          <w:spacing w:val="-19"/>
        </w:rPr>
        <w:t xml:space="preserve"> </w:t>
      </w:r>
      <w:r>
        <w:t>inconsistencia</w:t>
      </w:r>
      <w:r>
        <w:rPr>
          <w:spacing w:val="-19"/>
        </w:rPr>
        <w:t xml:space="preserve"> </w:t>
      </w:r>
      <w:r>
        <w:t>o</w:t>
      </w:r>
      <w:r>
        <w:rPr>
          <w:spacing w:val="-20"/>
        </w:rPr>
        <w:t xml:space="preserve"> </w:t>
      </w:r>
      <w:r>
        <w:t>falla</w:t>
      </w:r>
      <w:r>
        <w:rPr>
          <w:spacing w:val="-19"/>
        </w:rPr>
        <w:t xml:space="preserve"> </w:t>
      </w:r>
      <w:r>
        <w:t>con</w:t>
      </w:r>
      <w:r>
        <w:rPr>
          <w:spacing w:val="-19"/>
        </w:rPr>
        <w:t xml:space="preserve"> </w:t>
      </w:r>
      <w:r>
        <w:t>el</w:t>
      </w:r>
      <w:r>
        <w:rPr>
          <w:spacing w:val="-20"/>
        </w:rPr>
        <w:t xml:space="preserve"> </w:t>
      </w:r>
      <w:r>
        <w:t>simulador o</w:t>
      </w:r>
      <w:r>
        <w:rPr>
          <w:spacing w:val="-15"/>
        </w:rPr>
        <w:t xml:space="preserve"> </w:t>
      </w:r>
      <w:r>
        <w:t>con</w:t>
      </w:r>
      <w:r>
        <w:rPr>
          <w:spacing w:val="-16"/>
        </w:rPr>
        <w:t xml:space="preserve"> </w:t>
      </w:r>
      <w:r>
        <w:t>la</w:t>
      </w:r>
      <w:r>
        <w:rPr>
          <w:spacing w:val="-14"/>
        </w:rPr>
        <w:t xml:space="preserve"> </w:t>
      </w:r>
      <w:r>
        <w:t>TVEC,</w:t>
      </w:r>
      <w:r>
        <w:rPr>
          <w:spacing w:val="-14"/>
        </w:rPr>
        <w:t xml:space="preserve"> </w:t>
      </w:r>
      <w:r>
        <w:t>informar</w:t>
      </w:r>
      <w:r>
        <w:rPr>
          <w:spacing w:val="-18"/>
        </w:rPr>
        <w:t xml:space="preserve"> </w:t>
      </w:r>
      <w:r>
        <w:t>inmediatamente</w:t>
      </w:r>
      <w:r>
        <w:rPr>
          <w:spacing w:val="-17"/>
        </w:rPr>
        <w:t xml:space="preserve"> </w:t>
      </w:r>
      <w:r>
        <w:t>a</w:t>
      </w:r>
      <w:r>
        <w:rPr>
          <w:spacing w:val="-19"/>
        </w:rPr>
        <w:t xml:space="preserve"> </w:t>
      </w:r>
      <w:r>
        <w:t>Colombia</w:t>
      </w:r>
      <w:r>
        <w:rPr>
          <w:spacing w:val="-13"/>
        </w:rPr>
        <w:t xml:space="preserve"> </w:t>
      </w:r>
      <w:r>
        <w:t>Compra</w:t>
      </w:r>
      <w:r>
        <w:rPr>
          <w:spacing w:val="-13"/>
        </w:rPr>
        <w:t xml:space="preserve"> </w:t>
      </w:r>
      <w:r>
        <w:t>Eficiente</w:t>
      </w:r>
      <w:r>
        <w:rPr>
          <w:spacing w:val="-17"/>
        </w:rPr>
        <w:t xml:space="preserve"> </w:t>
      </w:r>
      <w:r>
        <w:t>a</w:t>
      </w:r>
      <w:r>
        <w:rPr>
          <w:spacing w:val="-13"/>
        </w:rPr>
        <w:t xml:space="preserve"> </w:t>
      </w:r>
      <w:r>
        <w:t>través de la mesa de servicio y abstenerse de colocar la orden de compra.</w:t>
      </w:r>
    </w:p>
    <w:p w14:paraId="5E33BECA" w14:textId="77777777" w:rsidR="00F539A1" w:rsidRDefault="00F539A1">
      <w:pPr>
        <w:pStyle w:val="Textoindependiente"/>
        <w:jc w:val="left"/>
      </w:pPr>
    </w:p>
    <w:p w14:paraId="022B3AF5" w14:textId="77777777" w:rsidR="00F539A1" w:rsidRDefault="00721C16">
      <w:pPr>
        <w:pStyle w:val="Ttulo2"/>
        <w:numPr>
          <w:ilvl w:val="1"/>
          <w:numId w:val="31"/>
        </w:numPr>
        <w:tabs>
          <w:tab w:val="left" w:pos="860"/>
        </w:tabs>
        <w:ind w:left="860"/>
        <w:jc w:val="left"/>
        <w:rPr>
          <w:u w:val="none"/>
        </w:rPr>
      </w:pPr>
      <w:bookmarkStart w:id="24" w:name="_Toc222220925"/>
      <w:r>
        <w:rPr>
          <w:u w:val="none"/>
        </w:rPr>
        <w:t>SOLICITUD</w:t>
      </w:r>
      <w:r>
        <w:rPr>
          <w:spacing w:val="-13"/>
          <w:u w:val="none"/>
        </w:rPr>
        <w:t xml:space="preserve"> </w:t>
      </w:r>
      <w:r>
        <w:rPr>
          <w:u w:val="none"/>
        </w:rPr>
        <w:t>DE</w:t>
      </w:r>
      <w:r>
        <w:rPr>
          <w:spacing w:val="-12"/>
          <w:u w:val="none"/>
        </w:rPr>
        <w:t xml:space="preserve"> </w:t>
      </w:r>
      <w:r>
        <w:rPr>
          <w:u w:val="none"/>
        </w:rPr>
        <w:t>INFORMACIÓN</w:t>
      </w:r>
      <w:r>
        <w:rPr>
          <w:spacing w:val="-9"/>
          <w:u w:val="none"/>
        </w:rPr>
        <w:t xml:space="preserve"> </w:t>
      </w:r>
      <w:r>
        <w:rPr>
          <w:spacing w:val="-2"/>
          <w:u w:val="none"/>
        </w:rPr>
        <w:t>(RFI)</w:t>
      </w:r>
      <w:bookmarkEnd w:id="24"/>
    </w:p>
    <w:p w14:paraId="4F8167E0" w14:textId="77777777" w:rsidR="00F539A1" w:rsidRDefault="00721C16">
      <w:pPr>
        <w:pStyle w:val="Textoindependiente"/>
        <w:spacing w:before="266"/>
        <w:ind w:left="864" w:right="954"/>
      </w:pPr>
      <w:r>
        <w:rPr>
          <w:spacing w:val="-2"/>
        </w:rPr>
        <w:t>Las</w:t>
      </w:r>
      <w:r>
        <w:rPr>
          <w:spacing w:val="-9"/>
        </w:rPr>
        <w:t xml:space="preserve"> </w:t>
      </w:r>
      <w:r>
        <w:rPr>
          <w:spacing w:val="-2"/>
        </w:rPr>
        <w:t>Entidades</w:t>
      </w:r>
      <w:r>
        <w:rPr>
          <w:spacing w:val="-9"/>
        </w:rPr>
        <w:t xml:space="preserve"> </w:t>
      </w:r>
      <w:r>
        <w:rPr>
          <w:spacing w:val="-2"/>
        </w:rPr>
        <w:t>Compradoras</w:t>
      </w:r>
      <w:r>
        <w:rPr>
          <w:spacing w:val="-9"/>
        </w:rPr>
        <w:t xml:space="preserve"> </w:t>
      </w:r>
      <w:r>
        <w:rPr>
          <w:spacing w:val="-2"/>
        </w:rPr>
        <w:t>podrán</w:t>
      </w:r>
      <w:r>
        <w:rPr>
          <w:spacing w:val="-10"/>
        </w:rPr>
        <w:t xml:space="preserve"> </w:t>
      </w:r>
      <w:r>
        <w:rPr>
          <w:spacing w:val="-2"/>
        </w:rPr>
        <w:t>crear</w:t>
      </w:r>
      <w:r>
        <w:rPr>
          <w:spacing w:val="-7"/>
        </w:rPr>
        <w:t xml:space="preserve"> </w:t>
      </w:r>
      <w:r>
        <w:rPr>
          <w:spacing w:val="-2"/>
        </w:rPr>
        <w:t>un</w:t>
      </w:r>
      <w:r>
        <w:rPr>
          <w:spacing w:val="-16"/>
        </w:rPr>
        <w:t xml:space="preserve"> </w:t>
      </w:r>
      <w:r>
        <w:rPr>
          <w:spacing w:val="-2"/>
        </w:rPr>
        <w:t>evento</w:t>
      </w:r>
      <w:r>
        <w:rPr>
          <w:spacing w:val="-9"/>
        </w:rPr>
        <w:t xml:space="preserve"> </w:t>
      </w:r>
      <w:r>
        <w:rPr>
          <w:spacing w:val="-2"/>
        </w:rPr>
        <w:t>de</w:t>
      </w:r>
      <w:r>
        <w:rPr>
          <w:spacing w:val="-11"/>
        </w:rPr>
        <w:t xml:space="preserve"> </w:t>
      </w:r>
      <w:r>
        <w:rPr>
          <w:spacing w:val="-2"/>
        </w:rPr>
        <w:t>solicitud</w:t>
      </w:r>
      <w:r>
        <w:rPr>
          <w:spacing w:val="-7"/>
        </w:rPr>
        <w:t xml:space="preserve"> </w:t>
      </w:r>
      <w:r>
        <w:rPr>
          <w:spacing w:val="-2"/>
        </w:rPr>
        <w:t>de</w:t>
      </w:r>
      <w:r>
        <w:rPr>
          <w:spacing w:val="-11"/>
        </w:rPr>
        <w:t xml:space="preserve"> </w:t>
      </w:r>
      <w:r>
        <w:rPr>
          <w:spacing w:val="-2"/>
        </w:rPr>
        <w:t xml:space="preserve">información </w:t>
      </w:r>
      <w:r>
        <w:t>(RFI)</w:t>
      </w:r>
      <w:r>
        <w:rPr>
          <w:spacing w:val="-2"/>
        </w:rPr>
        <w:t xml:space="preserve"> </w:t>
      </w:r>
      <w:r>
        <w:t>dirigido</w:t>
      </w:r>
      <w:r>
        <w:rPr>
          <w:spacing w:val="-2"/>
        </w:rPr>
        <w:t xml:space="preserve"> </w:t>
      </w:r>
      <w:r>
        <w:t>a</w:t>
      </w:r>
      <w:r>
        <w:rPr>
          <w:spacing w:val="-2"/>
        </w:rPr>
        <w:t xml:space="preserve"> </w:t>
      </w:r>
      <w:r>
        <w:t>todos</w:t>
      </w:r>
      <w:r>
        <w:rPr>
          <w:spacing w:val="-2"/>
        </w:rPr>
        <w:t xml:space="preserve"> </w:t>
      </w:r>
      <w:r>
        <w:t>los</w:t>
      </w:r>
      <w:r>
        <w:rPr>
          <w:spacing w:val="-2"/>
        </w:rPr>
        <w:t xml:space="preserve"> </w:t>
      </w:r>
      <w:r>
        <w:t>proveedores</w:t>
      </w:r>
      <w:r>
        <w:rPr>
          <w:spacing w:val="-3"/>
        </w:rPr>
        <w:t xml:space="preserve"> </w:t>
      </w:r>
      <w:r>
        <w:t>del</w:t>
      </w:r>
      <w:r>
        <w:rPr>
          <w:spacing w:val="-6"/>
        </w:rPr>
        <w:t xml:space="preserve"> </w:t>
      </w:r>
      <w:r>
        <w:t>catálogo</w:t>
      </w:r>
      <w:r>
        <w:rPr>
          <w:spacing w:val="-2"/>
        </w:rPr>
        <w:t xml:space="preserve"> </w:t>
      </w:r>
      <w:r>
        <w:t>de</w:t>
      </w:r>
      <w:r>
        <w:rPr>
          <w:spacing w:val="-5"/>
        </w:rPr>
        <w:t xml:space="preserve"> </w:t>
      </w:r>
      <w:r>
        <w:t>los</w:t>
      </w:r>
      <w:r>
        <w:rPr>
          <w:spacing w:val="-2"/>
        </w:rPr>
        <w:t xml:space="preserve"> </w:t>
      </w:r>
      <w:r>
        <w:t>ítems</w:t>
      </w:r>
      <w:r>
        <w:rPr>
          <w:spacing w:val="-3"/>
        </w:rPr>
        <w:t xml:space="preserve"> </w:t>
      </w:r>
      <w:r>
        <w:t>por</w:t>
      </w:r>
      <w:r>
        <w:rPr>
          <w:spacing w:val="-6"/>
        </w:rPr>
        <w:t xml:space="preserve"> </w:t>
      </w:r>
      <w:r>
        <w:t>Lotes</w:t>
      </w:r>
      <w:r>
        <w:rPr>
          <w:spacing w:val="-3"/>
        </w:rPr>
        <w:t xml:space="preserve"> </w:t>
      </w:r>
      <w:r>
        <w:t>que integran el Acuerdo Marco, describiendo la necesidad y condiciones técnicas de los elementos requeridos mediante el Formato RFI que Colombia Compra Eficiente</w:t>
      </w:r>
      <w:r>
        <w:rPr>
          <w:spacing w:val="-22"/>
        </w:rPr>
        <w:t xml:space="preserve"> </w:t>
      </w:r>
      <w:r>
        <w:t>ponga</w:t>
      </w:r>
      <w:r>
        <w:rPr>
          <w:spacing w:val="-15"/>
        </w:rPr>
        <w:t xml:space="preserve"> </w:t>
      </w:r>
      <w:r>
        <w:t>a</w:t>
      </w:r>
      <w:r>
        <w:rPr>
          <w:spacing w:val="-13"/>
        </w:rPr>
        <w:t xml:space="preserve"> </w:t>
      </w:r>
      <w:r>
        <w:t>disposición</w:t>
      </w:r>
      <w:r>
        <w:rPr>
          <w:spacing w:val="-15"/>
        </w:rPr>
        <w:t xml:space="preserve"> </w:t>
      </w:r>
      <w:r>
        <w:t>y</w:t>
      </w:r>
      <w:r>
        <w:rPr>
          <w:spacing w:val="-15"/>
        </w:rPr>
        <w:t xml:space="preserve"> </w:t>
      </w:r>
      <w:r>
        <w:t>adjuntando</w:t>
      </w:r>
      <w:r>
        <w:rPr>
          <w:spacing w:val="-14"/>
        </w:rPr>
        <w:t xml:space="preserve"> </w:t>
      </w:r>
      <w:r>
        <w:t>los</w:t>
      </w:r>
      <w:r>
        <w:rPr>
          <w:spacing w:val="-14"/>
        </w:rPr>
        <w:t xml:space="preserve"> </w:t>
      </w:r>
      <w:r>
        <w:t>demás</w:t>
      </w:r>
      <w:r>
        <w:rPr>
          <w:spacing w:val="-13"/>
        </w:rPr>
        <w:t xml:space="preserve"> </w:t>
      </w:r>
      <w:r>
        <w:t>documentos</w:t>
      </w:r>
      <w:r>
        <w:rPr>
          <w:spacing w:val="-21"/>
        </w:rPr>
        <w:t xml:space="preserve"> </w:t>
      </w:r>
      <w:r>
        <w:t>que</w:t>
      </w:r>
      <w:r>
        <w:rPr>
          <w:spacing w:val="-32"/>
        </w:rPr>
        <w:t xml:space="preserve"> </w:t>
      </w:r>
      <w:r>
        <w:rPr>
          <w:spacing w:val="-2"/>
        </w:rPr>
        <w:t>brinden</w:t>
      </w:r>
    </w:p>
    <w:p w14:paraId="2C876F85" w14:textId="71BBB3B7" w:rsidR="00F539A1" w:rsidRDefault="00721C16">
      <w:pPr>
        <w:pStyle w:val="Textoindependiente"/>
        <w:spacing w:before="100"/>
        <w:ind w:left="864" w:right="964"/>
      </w:pPr>
      <w:r>
        <w:t>claridad sobre la necesidad de la entidad. Este evento RFI deberá tener una duración</w:t>
      </w:r>
      <w:r>
        <w:rPr>
          <w:spacing w:val="-14"/>
        </w:rPr>
        <w:t xml:space="preserve"> </w:t>
      </w:r>
      <w:r>
        <w:t>mínima</w:t>
      </w:r>
      <w:r>
        <w:rPr>
          <w:spacing w:val="-12"/>
        </w:rPr>
        <w:t xml:space="preserve"> </w:t>
      </w:r>
      <w:r>
        <w:t>de</w:t>
      </w:r>
      <w:r>
        <w:rPr>
          <w:spacing w:val="-12"/>
        </w:rPr>
        <w:t xml:space="preserve"> </w:t>
      </w:r>
      <w:r>
        <w:rPr>
          <w:b/>
        </w:rPr>
        <w:t>SIETE</w:t>
      </w:r>
      <w:r>
        <w:rPr>
          <w:b/>
          <w:spacing w:val="-14"/>
        </w:rPr>
        <w:t xml:space="preserve"> </w:t>
      </w:r>
      <w:r>
        <w:rPr>
          <w:b/>
        </w:rPr>
        <w:t>(7)</w:t>
      </w:r>
      <w:r>
        <w:rPr>
          <w:b/>
          <w:spacing w:val="-11"/>
        </w:rPr>
        <w:t xml:space="preserve"> </w:t>
      </w:r>
      <w:r>
        <w:rPr>
          <w:b/>
        </w:rPr>
        <w:t>DÍAS</w:t>
      </w:r>
      <w:r>
        <w:rPr>
          <w:b/>
          <w:spacing w:val="-10"/>
        </w:rPr>
        <w:t xml:space="preserve"> </w:t>
      </w:r>
      <w:r>
        <w:rPr>
          <w:b/>
        </w:rPr>
        <w:t>HÁBILES</w:t>
      </w:r>
      <w:r>
        <w:rPr>
          <w:b/>
          <w:spacing w:val="-7"/>
        </w:rPr>
        <w:t xml:space="preserve"> </w:t>
      </w:r>
      <w:r>
        <w:t>contados</w:t>
      </w:r>
      <w:r>
        <w:rPr>
          <w:spacing w:val="-18"/>
        </w:rPr>
        <w:t xml:space="preserve"> </w:t>
      </w:r>
      <w:r>
        <w:t>a</w:t>
      </w:r>
      <w:r>
        <w:rPr>
          <w:spacing w:val="-12"/>
        </w:rPr>
        <w:t xml:space="preserve"> </w:t>
      </w:r>
      <w:r>
        <w:t>partir</w:t>
      </w:r>
      <w:r>
        <w:rPr>
          <w:spacing w:val="-12"/>
        </w:rPr>
        <w:t xml:space="preserve"> </w:t>
      </w:r>
      <w:r>
        <w:t>del</w:t>
      </w:r>
      <w:r>
        <w:rPr>
          <w:spacing w:val="-17"/>
        </w:rPr>
        <w:t xml:space="preserve"> </w:t>
      </w:r>
      <w:r>
        <w:t>día</w:t>
      </w:r>
      <w:r>
        <w:rPr>
          <w:spacing w:val="-12"/>
        </w:rPr>
        <w:t xml:space="preserve"> </w:t>
      </w:r>
      <w:r>
        <w:t xml:space="preserve">hábil siguiente del lanzamiento del evento en el que fue enviada la solicitud de </w:t>
      </w:r>
      <w:r>
        <w:rPr>
          <w:spacing w:val="-2"/>
        </w:rPr>
        <w:t>información.</w:t>
      </w:r>
    </w:p>
    <w:p w14:paraId="62CE1289" w14:textId="77777777" w:rsidR="00F539A1" w:rsidRDefault="00F539A1">
      <w:pPr>
        <w:pStyle w:val="Textoindependiente"/>
        <w:spacing w:before="3"/>
        <w:jc w:val="left"/>
      </w:pPr>
    </w:p>
    <w:p w14:paraId="16AA0E14" w14:textId="3F790CF0" w:rsidR="00F539A1" w:rsidRDefault="00721C16">
      <w:pPr>
        <w:pStyle w:val="Textoindependiente"/>
        <w:ind w:left="864" w:right="958"/>
      </w:pPr>
      <w:r>
        <w:rPr>
          <w:b/>
        </w:rPr>
        <w:t>Nota:</w:t>
      </w:r>
      <w:r>
        <w:rPr>
          <w:b/>
          <w:spacing w:val="-6"/>
        </w:rPr>
        <w:t xml:space="preserve"> </w:t>
      </w:r>
      <w:r>
        <w:t>Si</w:t>
      </w:r>
      <w:r>
        <w:rPr>
          <w:spacing w:val="-13"/>
        </w:rPr>
        <w:t xml:space="preserve"> </w:t>
      </w:r>
      <w:r>
        <w:t>así</w:t>
      </w:r>
      <w:r>
        <w:rPr>
          <w:spacing w:val="-13"/>
        </w:rPr>
        <w:t xml:space="preserve"> </w:t>
      </w:r>
      <w:r>
        <w:t>lo</w:t>
      </w:r>
      <w:r>
        <w:rPr>
          <w:spacing w:val="-11"/>
        </w:rPr>
        <w:t xml:space="preserve"> </w:t>
      </w:r>
      <w:r>
        <w:t>considera,</w:t>
      </w:r>
      <w:r>
        <w:rPr>
          <w:spacing w:val="-6"/>
        </w:rPr>
        <w:t xml:space="preserve"> </w:t>
      </w:r>
      <w:r>
        <w:t>la</w:t>
      </w:r>
      <w:r>
        <w:rPr>
          <w:spacing w:val="-10"/>
        </w:rPr>
        <w:t xml:space="preserve"> </w:t>
      </w:r>
      <w:r>
        <w:t>Entidad</w:t>
      </w:r>
      <w:r>
        <w:rPr>
          <w:spacing w:val="-8"/>
        </w:rPr>
        <w:t xml:space="preserve"> </w:t>
      </w:r>
      <w:r>
        <w:t>Compradora</w:t>
      </w:r>
      <w:r>
        <w:rPr>
          <w:spacing w:val="-8"/>
        </w:rPr>
        <w:t xml:space="preserve"> </w:t>
      </w:r>
      <w:r>
        <w:t>podrá</w:t>
      </w:r>
      <w:r>
        <w:rPr>
          <w:spacing w:val="-8"/>
        </w:rPr>
        <w:t xml:space="preserve"> </w:t>
      </w:r>
      <w:r>
        <w:t>organizar</w:t>
      </w:r>
      <w:r>
        <w:rPr>
          <w:spacing w:val="-7"/>
        </w:rPr>
        <w:t xml:space="preserve"> </w:t>
      </w:r>
      <w:r>
        <w:t>una</w:t>
      </w:r>
      <w:r>
        <w:rPr>
          <w:spacing w:val="-13"/>
        </w:rPr>
        <w:t xml:space="preserve"> </w:t>
      </w:r>
      <w:r>
        <w:t>reunión virtual de dialogo técnico con los Proveedores con el objetivo de profundizar respecto</w:t>
      </w:r>
      <w:r>
        <w:rPr>
          <w:spacing w:val="-13"/>
        </w:rPr>
        <w:t xml:space="preserve"> </w:t>
      </w:r>
      <w:r>
        <w:t>de</w:t>
      </w:r>
      <w:r>
        <w:rPr>
          <w:spacing w:val="-10"/>
        </w:rPr>
        <w:t xml:space="preserve"> </w:t>
      </w:r>
      <w:r>
        <w:t>sus</w:t>
      </w:r>
      <w:r>
        <w:rPr>
          <w:spacing w:val="-14"/>
        </w:rPr>
        <w:t xml:space="preserve"> </w:t>
      </w:r>
      <w:r>
        <w:t>necesidades.</w:t>
      </w:r>
      <w:r>
        <w:rPr>
          <w:spacing w:val="-10"/>
        </w:rPr>
        <w:t xml:space="preserve"> </w:t>
      </w:r>
      <w:r>
        <w:t>Para</w:t>
      </w:r>
      <w:r>
        <w:rPr>
          <w:spacing w:val="-11"/>
        </w:rPr>
        <w:t xml:space="preserve"> </w:t>
      </w:r>
      <w:r>
        <w:t>esto,</w:t>
      </w:r>
      <w:r>
        <w:rPr>
          <w:spacing w:val="-8"/>
        </w:rPr>
        <w:t xml:space="preserve"> </w:t>
      </w:r>
      <w:r>
        <w:t>la</w:t>
      </w:r>
      <w:r>
        <w:rPr>
          <w:spacing w:val="-12"/>
        </w:rPr>
        <w:t xml:space="preserve"> </w:t>
      </w:r>
      <w:r>
        <w:t>Entidad</w:t>
      </w:r>
      <w:r>
        <w:rPr>
          <w:spacing w:val="-11"/>
        </w:rPr>
        <w:t xml:space="preserve"> </w:t>
      </w:r>
      <w:r>
        <w:t>Compradora</w:t>
      </w:r>
      <w:r>
        <w:rPr>
          <w:spacing w:val="-11"/>
        </w:rPr>
        <w:t xml:space="preserve"> </w:t>
      </w:r>
      <w:r>
        <w:t>dentro</w:t>
      </w:r>
      <w:r>
        <w:rPr>
          <w:spacing w:val="-12"/>
        </w:rPr>
        <w:t xml:space="preserve"> </w:t>
      </w:r>
      <w:r>
        <w:t>del</w:t>
      </w:r>
      <w:r>
        <w:rPr>
          <w:spacing w:val="-16"/>
        </w:rPr>
        <w:t xml:space="preserve"> </w:t>
      </w:r>
      <w:r>
        <w:t>RFI lanzado,</w:t>
      </w:r>
      <w:r>
        <w:rPr>
          <w:spacing w:val="-11"/>
        </w:rPr>
        <w:t xml:space="preserve"> </w:t>
      </w:r>
      <w:r>
        <w:t>deberá</w:t>
      </w:r>
      <w:r>
        <w:rPr>
          <w:spacing w:val="-11"/>
        </w:rPr>
        <w:t xml:space="preserve"> </w:t>
      </w:r>
      <w:r>
        <w:t>indicar</w:t>
      </w:r>
      <w:r>
        <w:rPr>
          <w:spacing w:val="-11"/>
        </w:rPr>
        <w:t xml:space="preserve"> </w:t>
      </w:r>
      <w:r>
        <w:t>el</w:t>
      </w:r>
      <w:r>
        <w:rPr>
          <w:spacing w:val="-11"/>
        </w:rPr>
        <w:t xml:space="preserve"> </w:t>
      </w:r>
      <w:r>
        <w:t>enlace</w:t>
      </w:r>
      <w:r>
        <w:rPr>
          <w:spacing w:val="-10"/>
        </w:rPr>
        <w:t xml:space="preserve"> </w:t>
      </w:r>
      <w:r>
        <w:t>web</w:t>
      </w:r>
      <w:r>
        <w:rPr>
          <w:spacing w:val="-7"/>
        </w:rPr>
        <w:t xml:space="preserve"> </w:t>
      </w:r>
      <w:r>
        <w:t>junto</w:t>
      </w:r>
      <w:r>
        <w:rPr>
          <w:spacing w:val="-13"/>
        </w:rPr>
        <w:t xml:space="preserve"> </w:t>
      </w:r>
      <w:r>
        <w:t>con</w:t>
      </w:r>
      <w:r>
        <w:rPr>
          <w:spacing w:val="-8"/>
        </w:rPr>
        <w:t xml:space="preserve"> </w:t>
      </w:r>
      <w:r>
        <w:t>la</w:t>
      </w:r>
      <w:r>
        <w:rPr>
          <w:spacing w:val="-8"/>
        </w:rPr>
        <w:t xml:space="preserve"> </w:t>
      </w:r>
      <w:r>
        <w:t>hora</w:t>
      </w:r>
      <w:r>
        <w:rPr>
          <w:spacing w:val="-7"/>
        </w:rPr>
        <w:t xml:space="preserve"> </w:t>
      </w:r>
      <w:r>
        <w:t>y</w:t>
      </w:r>
      <w:r>
        <w:rPr>
          <w:spacing w:val="-10"/>
        </w:rPr>
        <w:t xml:space="preserve"> </w:t>
      </w:r>
      <w:r>
        <w:t>fecha.</w:t>
      </w:r>
      <w:r>
        <w:rPr>
          <w:spacing w:val="-7"/>
        </w:rPr>
        <w:t xml:space="preserve"> </w:t>
      </w:r>
      <w:r>
        <w:t>Dicha</w:t>
      </w:r>
      <w:r>
        <w:rPr>
          <w:spacing w:val="-12"/>
        </w:rPr>
        <w:t xml:space="preserve"> </w:t>
      </w:r>
      <w:r>
        <w:t>reunión debe ser adelantada al TERCER DÍA HÁBIL del evento RFI</w:t>
      </w:r>
      <w:r w:rsidR="002B4F23">
        <w:t>.</w:t>
      </w:r>
    </w:p>
    <w:p w14:paraId="14EAD5DB" w14:textId="77777777" w:rsidR="00F539A1" w:rsidRDefault="00721C16">
      <w:pPr>
        <w:pStyle w:val="Textoindependiente"/>
        <w:spacing w:before="267"/>
        <w:ind w:left="864" w:right="966"/>
      </w:pPr>
      <w:r>
        <w:t>Una vez validadas las respuestas al RFI por parte de los proveedores que participan. La entidad puede (i) Ajustar su necesidad de conformidad con las respuestas recibidas o (</w:t>
      </w:r>
      <w:proofErr w:type="spellStart"/>
      <w:r>
        <w:t>ii</w:t>
      </w:r>
      <w:proofErr w:type="spellEnd"/>
      <w:r>
        <w:t>) repetir el evento de RFI en caso de que persistan inquietudes respecto a su necesidad.</w:t>
      </w:r>
    </w:p>
    <w:p w14:paraId="101AFC11" w14:textId="77777777" w:rsidR="00F539A1" w:rsidRDefault="00F539A1">
      <w:pPr>
        <w:pStyle w:val="Textoindependiente"/>
        <w:spacing w:before="65"/>
        <w:jc w:val="left"/>
      </w:pPr>
    </w:p>
    <w:p w14:paraId="7644D2EB" w14:textId="27637BA0" w:rsidR="00F539A1" w:rsidRDefault="00721C16">
      <w:pPr>
        <w:pStyle w:val="Prrafodelista"/>
        <w:numPr>
          <w:ilvl w:val="1"/>
          <w:numId w:val="31"/>
        </w:numPr>
        <w:tabs>
          <w:tab w:val="left" w:pos="857"/>
          <w:tab w:val="left" w:pos="864"/>
        </w:tabs>
        <w:ind w:left="864" w:right="956" w:hanging="721"/>
        <w:jc w:val="both"/>
      </w:pPr>
      <w:r>
        <w:t>La Entidad Compradora elaborará los estudios previos y los publicará en la Tienda</w:t>
      </w:r>
      <w:r>
        <w:rPr>
          <w:spacing w:val="-10"/>
        </w:rPr>
        <w:t xml:space="preserve"> </w:t>
      </w:r>
      <w:r>
        <w:t>Virtual</w:t>
      </w:r>
      <w:r>
        <w:rPr>
          <w:spacing w:val="-14"/>
        </w:rPr>
        <w:t xml:space="preserve"> </w:t>
      </w:r>
      <w:r>
        <w:t>del</w:t>
      </w:r>
      <w:r>
        <w:rPr>
          <w:spacing w:val="-14"/>
        </w:rPr>
        <w:t xml:space="preserve"> </w:t>
      </w:r>
      <w:r>
        <w:t>Estado</w:t>
      </w:r>
      <w:r>
        <w:rPr>
          <w:spacing w:val="-10"/>
        </w:rPr>
        <w:t xml:space="preserve"> </w:t>
      </w:r>
      <w:r>
        <w:t>Colombiano,</w:t>
      </w:r>
      <w:r>
        <w:rPr>
          <w:spacing w:val="-9"/>
        </w:rPr>
        <w:t xml:space="preserve"> </w:t>
      </w:r>
      <w:r>
        <w:t>así</w:t>
      </w:r>
      <w:r>
        <w:rPr>
          <w:spacing w:val="-14"/>
        </w:rPr>
        <w:t xml:space="preserve"> </w:t>
      </w:r>
      <w:r>
        <w:t>como</w:t>
      </w:r>
      <w:r>
        <w:rPr>
          <w:spacing w:val="-11"/>
        </w:rPr>
        <w:t xml:space="preserve"> </w:t>
      </w:r>
      <w:r>
        <w:t>el</w:t>
      </w:r>
      <w:r>
        <w:rPr>
          <w:spacing w:val="-14"/>
        </w:rPr>
        <w:t xml:space="preserve"> </w:t>
      </w:r>
      <w:r>
        <w:t>certificado</w:t>
      </w:r>
      <w:r>
        <w:rPr>
          <w:spacing w:val="-9"/>
        </w:rPr>
        <w:t xml:space="preserve"> </w:t>
      </w:r>
      <w:r>
        <w:t>de</w:t>
      </w:r>
      <w:r>
        <w:rPr>
          <w:spacing w:val="-9"/>
        </w:rPr>
        <w:t xml:space="preserve"> </w:t>
      </w:r>
      <w:r>
        <w:t>disponibilidad presupuestal (CDP) destinado para el suministro de la Materia Prima para la dotación</w:t>
      </w:r>
      <w:r>
        <w:rPr>
          <w:spacing w:val="-9"/>
        </w:rPr>
        <w:t xml:space="preserve"> </w:t>
      </w:r>
      <w:r>
        <w:t>de</w:t>
      </w:r>
      <w:r>
        <w:rPr>
          <w:spacing w:val="-7"/>
        </w:rPr>
        <w:t xml:space="preserve"> </w:t>
      </w:r>
      <w:r>
        <w:t>Intendencia</w:t>
      </w:r>
      <w:r>
        <w:rPr>
          <w:spacing w:val="-6"/>
        </w:rPr>
        <w:t xml:space="preserve"> </w:t>
      </w:r>
      <w:r>
        <w:t>e</w:t>
      </w:r>
      <w:r>
        <w:rPr>
          <w:spacing w:val="-7"/>
        </w:rPr>
        <w:t xml:space="preserve"> </w:t>
      </w:r>
      <w:r>
        <w:t>iniciar</w:t>
      </w:r>
      <w:r>
        <w:rPr>
          <w:spacing w:val="-2"/>
        </w:rPr>
        <w:t xml:space="preserve"> </w:t>
      </w:r>
      <w:r>
        <w:t>el</w:t>
      </w:r>
      <w:r>
        <w:rPr>
          <w:spacing w:val="-7"/>
        </w:rPr>
        <w:t xml:space="preserve"> </w:t>
      </w:r>
      <w:r>
        <w:t>proceso,</w:t>
      </w:r>
      <w:r>
        <w:rPr>
          <w:spacing w:val="-8"/>
        </w:rPr>
        <w:t xml:space="preserve"> </w:t>
      </w:r>
      <w:r>
        <w:t>diligenciando</w:t>
      </w:r>
      <w:r>
        <w:rPr>
          <w:spacing w:val="-2"/>
        </w:rPr>
        <w:t xml:space="preserve"> </w:t>
      </w:r>
      <w:r>
        <w:t>en</w:t>
      </w:r>
      <w:r>
        <w:rPr>
          <w:spacing w:val="-10"/>
        </w:rPr>
        <w:t xml:space="preserve"> </w:t>
      </w:r>
      <w:r>
        <w:t>la</w:t>
      </w:r>
      <w:r>
        <w:rPr>
          <w:spacing w:val="-4"/>
        </w:rPr>
        <w:t xml:space="preserve"> </w:t>
      </w:r>
      <w:r>
        <w:t>Tienda</w:t>
      </w:r>
      <w:r>
        <w:rPr>
          <w:spacing w:val="-8"/>
        </w:rPr>
        <w:t xml:space="preserve"> </w:t>
      </w:r>
      <w:r>
        <w:t xml:space="preserve">Virtual </w:t>
      </w:r>
      <w:r>
        <w:lastRenderedPageBreak/>
        <w:t>del</w:t>
      </w:r>
      <w:r>
        <w:rPr>
          <w:spacing w:val="-16"/>
        </w:rPr>
        <w:t xml:space="preserve"> </w:t>
      </w:r>
      <w:r>
        <w:t>Estado</w:t>
      </w:r>
      <w:r>
        <w:rPr>
          <w:spacing w:val="-13"/>
        </w:rPr>
        <w:t xml:space="preserve"> </w:t>
      </w:r>
      <w:r>
        <w:t>Colombiano</w:t>
      </w:r>
      <w:r>
        <w:rPr>
          <w:spacing w:val="-11"/>
        </w:rPr>
        <w:t xml:space="preserve"> </w:t>
      </w:r>
      <w:r>
        <w:t>el</w:t>
      </w:r>
      <w:r>
        <w:rPr>
          <w:spacing w:val="-16"/>
        </w:rPr>
        <w:t xml:space="preserve"> </w:t>
      </w:r>
      <w:r>
        <w:t>formato</w:t>
      </w:r>
      <w:r>
        <w:rPr>
          <w:spacing w:val="-13"/>
        </w:rPr>
        <w:t xml:space="preserve"> </w:t>
      </w:r>
      <w:r>
        <w:t>de</w:t>
      </w:r>
      <w:r>
        <w:rPr>
          <w:spacing w:val="-15"/>
        </w:rPr>
        <w:t xml:space="preserve"> </w:t>
      </w:r>
      <w:r>
        <w:t>Solicitud</w:t>
      </w:r>
      <w:r>
        <w:rPr>
          <w:spacing w:val="-11"/>
        </w:rPr>
        <w:t xml:space="preserve"> </w:t>
      </w:r>
      <w:r>
        <w:t>de</w:t>
      </w:r>
      <w:r>
        <w:rPr>
          <w:spacing w:val="-15"/>
        </w:rPr>
        <w:t xml:space="preserve"> </w:t>
      </w:r>
      <w:r>
        <w:t>Cotización</w:t>
      </w:r>
      <w:r>
        <w:rPr>
          <w:spacing w:val="-13"/>
        </w:rPr>
        <w:t xml:space="preserve"> </w:t>
      </w:r>
      <w:r>
        <w:t>y</w:t>
      </w:r>
      <w:r>
        <w:rPr>
          <w:spacing w:val="-15"/>
        </w:rPr>
        <w:t xml:space="preserve"> </w:t>
      </w:r>
      <w:r>
        <w:t>enviándola</w:t>
      </w:r>
      <w:r>
        <w:rPr>
          <w:spacing w:val="-11"/>
        </w:rPr>
        <w:t xml:space="preserve"> </w:t>
      </w:r>
      <w:r>
        <w:t>a</w:t>
      </w:r>
      <w:r>
        <w:rPr>
          <w:spacing w:val="-12"/>
        </w:rPr>
        <w:t xml:space="preserve"> </w:t>
      </w:r>
      <w:r>
        <w:t xml:space="preserve">los Proveedores habilitados en el Catálogo de conformidad con los bienes requeridos y los productos en que hayan resultado adjudicados. La Entidad Compradora debe dar un plazo mínimo de Cotización de </w:t>
      </w:r>
      <w:r>
        <w:rPr>
          <w:b/>
        </w:rPr>
        <w:t>CINCO (5) DÍAS HÁBILES</w:t>
      </w:r>
      <w:r>
        <w:t xml:space="preserve">, este plazo </w:t>
      </w:r>
      <w:r w:rsidR="00C6654C">
        <w:t xml:space="preserve">se </w:t>
      </w:r>
      <w:r>
        <w:t>cuenta desde el día hábil siguiente en el que se crea la solicitud</w:t>
      </w:r>
      <w:r>
        <w:rPr>
          <w:spacing w:val="-11"/>
        </w:rPr>
        <w:t xml:space="preserve"> </w:t>
      </w:r>
      <w:r>
        <w:t>de</w:t>
      </w:r>
      <w:r>
        <w:rPr>
          <w:spacing w:val="-10"/>
        </w:rPr>
        <w:t xml:space="preserve"> </w:t>
      </w:r>
      <w:r>
        <w:t>Cotización</w:t>
      </w:r>
      <w:r>
        <w:rPr>
          <w:spacing w:val="-12"/>
        </w:rPr>
        <w:t xml:space="preserve"> </w:t>
      </w:r>
      <w:r>
        <w:t>hasta</w:t>
      </w:r>
      <w:r>
        <w:rPr>
          <w:spacing w:val="-11"/>
        </w:rPr>
        <w:t xml:space="preserve"> </w:t>
      </w:r>
      <w:r>
        <w:t>las</w:t>
      </w:r>
      <w:r>
        <w:rPr>
          <w:spacing w:val="-9"/>
        </w:rPr>
        <w:t xml:space="preserve"> </w:t>
      </w:r>
      <w:r>
        <w:t>5:00</w:t>
      </w:r>
      <w:r>
        <w:rPr>
          <w:spacing w:val="-10"/>
        </w:rPr>
        <w:t xml:space="preserve"> </w:t>
      </w:r>
      <w:r>
        <w:t>pm</w:t>
      </w:r>
      <w:r>
        <w:rPr>
          <w:spacing w:val="-8"/>
        </w:rPr>
        <w:t xml:space="preserve"> </w:t>
      </w:r>
      <w:r>
        <w:t>en</w:t>
      </w:r>
      <w:r>
        <w:rPr>
          <w:spacing w:val="-18"/>
        </w:rPr>
        <w:t xml:space="preserve"> </w:t>
      </w:r>
      <w:r>
        <w:t>el</w:t>
      </w:r>
      <w:r>
        <w:rPr>
          <w:spacing w:val="-15"/>
        </w:rPr>
        <w:t xml:space="preserve"> </w:t>
      </w:r>
      <w:r>
        <w:t>que</w:t>
      </w:r>
      <w:r>
        <w:rPr>
          <w:spacing w:val="-15"/>
        </w:rPr>
        <w:t xml:space="preserve"> </w:t>
      </w:r>
      <w:r>
        <w:t>se</w:t>
      </w:r>
      <w:r>
        <w:rPr>
          <w:spacing w:val="-11"/>
        </w:rPr>
        <w:t xml:space="preserve"> </w:t>
      </w:r>
      <w:r>
        <w:t>cumplen</w:t>
      </w:r>
      <w:r>
        <w:rPr>
          <w:spacing w:val="-8"/>
        </w:rPr>
        <w:t xml:space="preserve"> </w:t>
      </w:r>
      <w:r>
        <w:t>los</w:t>
      </w:r>
      <w:r>
        <w:rPr>
          <w:spacing w:val="-12"/>
        </w:rPr>
        <w:t xml:space="preserve"> </w:t>
      </w:r>
      <w:r>
        <w:rPr>
          <w:b/>
        </w:rPr>
        <w:t>CINCO</w:t>
      </w:r>
      <w:r>
        <w:rPr>
          <w:b/>
          <w:spacing w:val="-11"/>
        </w:rPr>
        <w:t xml:space="preserve"> </w:t>
      </w:r>
      <w:r>
        <w:rPr>
          <w:b/>
        </w:rPr>
        <w:t>(5) DÍAS HÁBILES</w:t>
      </w:r>
      <w:r>
        <w:t>.</w:t>
      </w:r>
    </w:p>
    <w:p w14:paraId="495C6ACC" w14:textId="77777777" w:rsidR="00F539A1" w:rsidRDefault="00721C16">
      <w:pPr>
        <w:pStyle w:val="Textoindependiente"/>
        <w:spacing w:before="266"/>
        <w:ind w:left="855" w:right="954"/>
      </w:pPr>
      <w:r>
        <w:t xml:space="preserve">Si después de enviar la Solicitud de Cotización a los Proveedores la Entidad Compradora requiere hacer cambios por cualquier razón, debe editar la Solicitud de Cotización por una única vez y ampliar el plazo por </w:t>
      </w:r>
      <w:r>
        <w:rPr>
          <w:b/>
        </w:rPr>
        <w:t xml:space="preserve">CINCO (5) DÍAS HÁBILES </w:t>
      </w:r>
      <w:r>
        <w:t>antes de la finalización del plazo inicial para recibir las cotizaciones. La Solicitud de Cotización inicia la Operación Secundaria de los Acuerdos Marco como modalidad de selección; por lo anterior la Entidad Estatal</w:t>
      </w:r>
      <w:r>
        <w:rPr>
          <w:spacing w:val="-6"/>
        </w:rPr>
        <w:t xml:space="preserve"> </w:t>
      </w:r>
      <w:r>
        <w:t>en</w:t>
      </w:r>
      <w:r>
        <w:rPr>
          <w:spacing w:val="-5"/>
        </w:rPr>
        <w:t xml:space="preserve"> </w:t>
      </w:r>
      <w:r>
        <w:t>el</w:t>
      </w:r>
      <w:r>
        <w:rPr>
          <w:spacing w:val="-6"/>
        </w:rPr>
        <w:t xml:space="preserve"> </w:t>
      </w:r>
      <w:r>
        <w:t>evento de</w:t>
      </w:r>
      <w:r>
        <w:rPr>
          <w:spacing w:val="-1"/>
        </w:rPr>
        <w:t xml:space="preserve"> </w:t>
      </w:r>
      <w:r>
        <w:t>requerir</w:t>
      </w:r>
      <w:r>
        <w:rPr>
          <w:spacing w:val="-6"/>
        </w:rPr>
        <w:t xml:space="preserve"> </w:t>
      </w:r>
      <w:r>
        <w:t>revocar</w:t>
      </w:r>
      <w:r>
        <w:rPr>
          <w:spacing w:val="-6"/>
        </w:rPr>
        <w:t xml:space="preserve"> </w:t>
      </w:r>
      <w:r>
        <w:t>dicha</w:t>
      </w:r>
      <w:r>
        <w:rPr>
          <w:spacing w:val="-2"/>
        </w:rPr>
        <w:t xml:space="preserve"> </w:t>
      </w:r>
      <w:r>
        <w:t>solicitud</w:t>
      </w:r>
      <w:r>
        <w:rPr>
          <w:spacing w:val="-1"/>
        </w:rPr>
        <w:t xml:space="preserve"> </w:t>
      </w:r>
      <w:r>
        <w:t>deberá</w:t>
      </w:r>
      <w:r>
        <w:rPr>
          <w:spacing w:val="-1"/>
        </w:rPr>
        <w:t xml:space="preserve"> </w:t>
      </w:r>
      <w:r>
        <w:t>expedir</w:t>
      </w:r>
      <w:r>
        <w:rPr>
          <w:spacing w:val="-1"/>
        </w:rPr>
        <w:t xml:space="preserve"> </w:t>
      </w:r>
      <w:r>
        <w:t>el</w:t>
      </w:r>
      <w:r>
        <w:rPr>
          <w:spacing w:val="-6"/>
        </w:rPr>
        <w:t xml:space="preserve"> </w:t>
      </w:r>
      <w:r>
        <w:t>Acto Administrativo</w:t>
      </w:r>
      <w:r>
        <w:rPr>
          <w:spacing w:val="-20"/>
        </w:rPr>
        <w:t xml:space="preserve"> </w:t>
      </w:r>
      <w:r>
        <w:t>Correspondiente.</w:t>
      </w:r>
      <w:r>
        <w:rPr>
          <w:spacing w:val="-19"/>
        </w:rPr>
        <w:t xml:space="preserve"> </w:t>
      </w:r>
      <w:r>
        <w:t>La</w:t>
      </w:r>
      <w:r>
        <w:rPr>
          <w:spacing w:val="-19"/>
        </w:rPr>
        <w:t xml:space="preserve"> </w:t>
      </w:r>
      <w:r>
        <w:t>Entidad</w:t>
      </w:r>
      <w:r>
        <w:rPr>
          <w:spacing w:val="-19"/>
        </w:rPr>
        <w:t xml:space="preserve"> </w:t>
      </w:r>
      <w:r>
        <w:t>deberá</w:t>
      </w:r>
      <w:r>
        <w:rPr>
          <w:spacing w:val="-16"/>
        </w:rPr>
        <w:t xml:space="preserve"> </w:t>
      </w:r>
      <w:r>
        <w:t>establecer</w:t>
      </w:r>
      <w:r>
        <w:rPr>
          <w:spacing w:val="-17"/>
        </w:rPr>
        <w:t xml:space="preserve"> </w:t>
      </w:r>
      <w:r>
        <w:t>la</w:t>
      </w:r>
      <w:r>
        <w:rPr>
          <w:spacing w:val="-18"/>
        </w:rPr>
        <w:t xml:space="preserve"> </w:t>
      </w:r>
      <w:r>
        <w:t>hora</w:t>
      </w:r>
      <w:r>
        <w:rPr>
          <w:spacing w:val="-20"/>
        </w:rPr>
        <w:t xml:space="preserve"> </w:t>
      </w:r>
      <w:r>
        <w:t>de</w:t>
      </w:r>
      <w:r>
        <w:rPr>
          <w:spacing w:val="-19"/>
        </w:rPr>
        <w:t xml:space="preserve"> </w:t>
      </w:r>
      <w:r>
        <w:t>cierre de los eventos de cotización a las 5:00 PM de un día hábil.</w:t>
      </w:r>
    </w:p>
    <w:p w14:paraId="7979DD76" w14:textId="77777777" w:rsidR="00F539A1" w:rsidRDefault="00F539A1">
      <w:pPr>
        <w:pStyle w:val="Textoindependiente"/>
        <w:jc w:val="left"/>
      </w:pPr>
    </w:p>
    <w:p w14:paraId="252E8C7B" w14:textId="49A40FE7" w:rsidR="00F539A1" w:rsidRDefault="00721C16" w:rsidP="00C26BB7">
      <w:pPr>
        <w:pStyle w:val="Textoindependiente"/>
        <w:spacing w:before="1"/>
        <w:ind w:left="855" w:right="938"/>
      </w:pPr>
      <w:r>
        <w:t>La Entidad Compradora debe determinar antes de solicitar el evento de cotización el presupuesto del que dispone para la ejecución de la Orden de Compra. Una vez estimado lo anterior, procederá a diligenciar en la Tienda Virtual</w:t>
      </w:r>
      <w:r>
        <w:rPr>
          <w:spacing w:val="-2"/>
        </w:rPr>
        <w:t xml:space="preserve"> </w:t>
      </w:r>
      <w:r>
        <w:t>del</w:t>
      </w:r>
      <w:r>
        <w:rPr>
          <w:spacing w:val="2"/>
        </w:rPr>
        <w:t xml:space="preserve"> </w:t>
      </w:r>
      <w:r>
        <w:t>Estado</w:t>
      </w:r>
      <w:r>
        <w:rPr>
          <w:spacing w:val="1"/>
        </w:rPr>
        <w:t xml:space="preserve"> </w:t>
      </w:r>
      <w:r>
        <w:t>Colombiano la</w:t>
      </w:r>
      <w:r>
        <w:rPr>
          <w:spacing w:val="1"/>
        </w:rPr>
        <w:t xml:space="preserve"> </w:t>
      </w:r>
      <w:r>
        <w:t>Solicitud</w:t>
      </w:r>
      <w:r>
        <w:rPr>
          <w:spacing w:val="2"/>
        </w:rPr>
        <w:t xml:space="preserve"> </w:t>
      </w:r>
      <w:r>
        <w:t>de</w:t>
      </w:r>
      <w:r>
        <w:rPr>
          <w:spacing w:val="-1"/>
        </w:rPr>
        <w:t xml:space="preserve"> </w:t>
      </w:r>
      <w:r>
        <w:t>Cotización para</w:t>
      </w:r>
      <w:r>
        <w:rPr>
          <w:spacing w:val="2"/>
        </w:rPr>
        <w:t xml:space="preserve"> </w:t>
      </w:r>
      <w:r>
        <w:t>el</w:t>
      </w:r>
      <w:r>
        <w:rPr>
          <w:spacing w:val="-1"/>
        </w:rPr>
        <w:t xml:space="preserve"> </w:t>
      </w:r>
      <w:r>
        <w:t>suministro</w:t>
      </w:r>
      <w:r>
        <w:rPr>
          <w:spacing w:val="1"/>
        </w:rPr>
        <w:t xml:space="preserve"> </w:t>
      </w:r>
      <w:r>
        <w:rPr>
          <w:spacing w:val="-5"/>
        </w:rPr>
        <w:t>de</w:t>
      </w:r>
      <w:r w:rsidR="00C26BB7">
        <w:rPr>
          <w:spacing w:val="-5"/>
        </w:rPr>
        <w:t xml:space="preserve"> </w:t>
      </w:r>
      <w:r>
        <w:t>la</w:t>
      </w:r>
      <w:r>
        <w:rPr>
          <w:spacing w:val="-9"/>
        </w:rPr>
        <w:t xml:space="preserve"> </w:t>
      </w:r>
      <w:r>
        <w:t>Materia</w:t>
      </w:r>
      <w:r>
        <w:rPr>
          <w:spacing w:val="-8"/>
        </w:rPr>
        <w:t xml:space="preserve"> </w:t>
      </w:r>
      <w:r>
        <w:t>Prima</w:t>
      </w:r>
      <w:r>
        <w:rPr>
          <w:spacing w:val="-7"/>
        </w:rPr>
        <w:t xml:space="preserve"> </w:t>
      </w:r>
      <w:r>
        <w:t>para</w:t>
      </w:r>
      <w:r>
        <w:rPr>
          <w:spacing w:val="-3"/>
        </w:rPr>
        <w:t xml:space="preserve"> </w:t>
      </w:r>
      <w:r>
        <w:t>la</w:t>
      </w:r>
      <w:r>
        <w:rPr>
          <w:spacing w:val="-8"/>
        </w:rPr>
        <w:t xml:space="preserve"> </w:t>
      </w:r>
      <w:r>
        <w:t>dotación</w:t>
      </w:r>
      <w:r>
        <w:rPr>
          <w:spacing w:val="-9"/>
        </w:rPr>
        <w:t xml:space="preserve"> </w:t>
      </w:r>
      <w:r>
        <w:t>de</w:t>
      </w:r>
      <w:r>
        <w:rPr>
          <w:spacing w:val="-11"/>
        </w:rPr>
        <w:t xml:space="preserve"> </w:t>
      </w:r>
      <w:r>
        <w:t>Intendencia</w:t>
      </w:r>
      <w:r>
        <w:rPr>
          <w:spacing w:val="-6"/>
        </w:rPr>
        <w:t xml:space="preserve"> </w:t>
      </w:r>
      <w:r>
        <w:t>enviándola</w:t>
      </w:r>
      <w:r>
        <w:rPr>
          <w:spacing w:val="-7"/>
        </w:rPr>
        <w:t xml:space="preserve"> </w:t>
      </w:r>
      <w:r>
        <w:t>a</w:t>
      </w:r>
      <w:r>
        <w:rPr>
          <w:spacing w:val="-8"/>
        </w:rPr>
        <w:t xml:space="preserve"> </w:t>
      </w:r>
      <w:r>
        <w:t>los</w:t>
      </w:r>
      <w:r>
        <w:rPr>
          <w:spacing w:val="-5"/>
        </w:rPr>
        <w:t xml:space="preserve"> </w:t>
      </w:r>
      <w:r>
        <w:t>Proveedores habilitados en el Catálogo.</w:t>
      </w:r>
    </w:p>
    <w:p w14:paraId="05D015B1" w14:textId="77777777" w:rsidR="00F539A1" w:rsidRDefault="00F539A1">
      <w:pPr>
        <w:pStyle w:val="Textoindependiente"/>
        <w:jc w:val="left"/>
      </w:pPr>
    </w:p>
    <w:p w14:paraId="1ADCD3F6" w14:textId="47B123EA" w:rsidR="00F539A1" w:rsidRDefault="00721C16">
      <w:pPr>
        <w:pStyle w:val="Textoindependiente"/>
        <w:ind w:left="855"/>
        <w:jc w:val="left"/>
      </w:pPr>
      <w:r>
        <w:t>La</w:t>
      </w:r>
      <w:r>
        <w:rPr>
          <w:spacing w:val="-16"/>
        </w:rPr>
        <w:t xml:space="preserve"> </w:t>
      </w:r>
      <w:r>
        <w:t>Solicitud</w:t>
      </w:r>
      <w:r>
        <w:rPr>
          <w:spacing w:val="-8"/>
        </w:rPr>
        <w:t xml:space="preserve"> </w:t>
      </w:r>
      <w:r>
        <w:t>de</w:t>
      </w:r>
      <w:r>
        <w:rPr>
          <w:spacing w:val="-13"/>
        </w:rPr>
        <w:t xml:space="preserve"> </w:t>
      </w:r>
      <w:r>
        <w:t>Cotización</w:t>
      </w:r>
      <w:r>
        <w:rPr>
          <w:spacing w:val="-10"/>
        </w:rPr>
        <w:t xml:space="preserve"> </w:t>
      </w:r>
      <w:r>
        <w:t>debe</w:t>
      </w:r>
      <w:r>
        <w:rPr>
          <w:spacing w:val="-11"/>
        </w:rPr>
        <w:t xml:space="preserve"> </w:t>
      </w:r>
      <w:r>
        <w:t>contener</w:t>
      </w:r>
      <w:r>
        <w:rPr>
          <w:spacing w:val="-9"/>
        </w:rPr>
        <w:t xml:space="preserve"> </w:t>
      </w:r>
      <w:r>
        <w:t>la</w:t>
      </w:r>
      <w:r>
        <w:rPr>
          <w:spacing w:val="-10"/>
        </w:rPr>
        <w:t xml:space="preserve"> </w:t>
      </w:r>
      <w:r>
        <w:t>siguiente</w:t>
      </w:r>
      <w:r>
        <w:rPr>
          <w:spacing w:val="-6"/>
        </w:rPr>
        <w:t xml:space="preserve"> </w:t>
      </w:r>
      <w:r>
        <w:rPr>
          <w:spacing w:val="-2"/>
        </w:rPr>
        <w:t>información:</w:t>
      </w:r>
    </w:p>
    <w:p w14:paraId="24BC41BC" w14:textId="77777777" w:rsidR="00F539A1" w:rsidRDefault="00F539A1">
      <w:pPr>
        <w:pStyle w:val="Textoindependiente"/>
        <w:spacing w:before="3"/>
        <w:jc w:val="left"/>
      </w:pPr>
    </w:p>
    <w:p w14:paraId="65329A11" w14:textId="77777777" w:rsidR="00F539A1" w:rsidRDefault="00721C16">
      <w:pPr>
        <w:pStyle w:val="Prrafodelista"/>
        <w:numPr>
          <w:ilvl w:val="0"/>
          <w:numId w:val="30"/>
        </w:numPr>
        <w:tabs>
          <w:tab w:val="left" w:pos="2060"/>
        </w:tabs>
        <w:ind w:right="706"/>
      </w:pPr>
      <w:r>
        <w:t>Lote</w:t>
      </w:r>
      <w:r>
        <w:rPr>
          <w:spacing w:val="-10"/>
        </w:rPr>
        <w:t xml:space="preserve"> </w:t>
      </w:r>
      <w:r>
        <w:t>y</w:t>
      </w:r>
      <w:r>
        <w:rPr>
          <w:spacing w:val="-10"/>
        </w:rPr>
        <w:t xml:space="preserve"> </w:t>
      </w:r>
      <w:r>
        <w:t>Categoría</w:t>
      </w:r>
      <w:r>
        <w:rPr>
          <w:spacing w:val="-10"/>
        </w:rPr>
        <w:t xml:space="preserve"> </w:t>
      </w:r>
      <w:r>
        <w:t>en</w:t>
      </w:r>
      <w:r>
        <w:rPr>
          <w:spacing w:val="-9"/>
        </w:rPr>
        <w:t xml:space="preserve"> </w:t>
      </w:r>
      <w:r>
        <w:t>el</w:t>
      </w:r>
      <w:r>
        <w:rPr>
          <w:spacing w:val="-15"/>
        </w:rPr>
        <w:t xml:space="preserve"> </w:t>
      </w:r>
      <w:r>
        <w:t>cual</w:t>
      </w:r>
      <w:r>
        <w:rPr>
          <w:spacing w:val="-10"/>
        </w:rPr>
        <w:t xml:space="preserve"> </w:t>
      </w:r>
      <w:r>
        <w:t>se</w:t>
      </w:r>
      <w:r>
        <w:rPr>
          <w:spacing w:val="-15"/>
        </w:rPr>
        <w:t xml:space="preserve"> </w:t>
      </w:r>
      <w:r>
        <w:t>va</w:t>
      </w:r>
      <w:r>
        <w:rPr>
          <w:spacing w:val="-11"/>
        </w:rPr>
        <w:t xml:space="preserve"> </w:t>
      </w:r>
      <w:r>
        <w:t>a</w:t>
      </w:r>
      <w:r>
        <w:rPr>
          <w:spacing w:val="-11"/>
        </w:rPr>
        <w:t xml:space="preserve"> </w:t>
      </w:r>
      <w:r>
        <w:t>realizar</w:t>
      </w:r>
      <w:r>
        <w:rPr>
          <w:spacing w:val="-10"/>
        </w:rPr>
        <w:t xml:space="preserve"> </w:t>
      </w:r>
      <w:r>
        <w:t>el</w:t>
      </w:r>
      <w:r>
        <w:rPr>
          <w:spacing w:val="-10"/>
        </w:rPr>
        <w:t xml:space="preserve"> </w:t>
      </w:r>
      <w:r>
        <w:t>suministro</w:t>
      </w:r>
      <w:r>
        <w:rPr>
          <w:spacing w:val="-7"/>
        </w:rPr>
        <w:t xml:space="preserve"> </w:t>
      </w:r>
      <w:r>
        <w:t>de</w:t>
      </w:r>
      <w:r>
        <w:rPr>
          <w:spacing w:val="-10"/>
        </w:rPr>
        <w:t xml:space="preserve"> </w:t>
      </w:r>
      <w:r>
        <w:t>la</w:t>
      </w:r>
      <w:r>
        <w:rPr>
          <w:spacing w:val="-8"/>
        </w:rPr>
        <w:t xml:space="preserve"> </w:t>
      </w:r>
      <w:r>
        <w:t>materia prima de intendencia.</w:t>
      </w:r>
    </w:p>
    <w:p w14:paraId="614D7709" w14:textId="77777777" w:rsidR="00F539A1" w:rsidRDefault="00721C16">
      <w:pPr>
        <w:pStyle w:val="Prrafodelista"/>
        <w:numPr>
          <w:ilvl w:val="0"/>
          <w:numId w:val="30"/>
        </w:numPr>
        <w:tabs>
          <w:tab w:val="left" w:pos="2060"/>
        </w:tabs>
        <w:spacing w:line="256" w:lineRule="exact"/>
      </w:pPr>
      <w:r>
        <w:t>Los</w:t>
      </w:r>
      <w:r>
        <w:rPr>
          <w:spacing w:val="-12"/>
        </w:rPr>
        <w:t xml:space="preserve"> </w:t>
      </w:r>
      <w:r>
        <w:t>elementos</w:t>
      </w:r>
      <w:r>
        <w:rPr>
          <w:spacing w:val="-10"/>
        </w:rPr>
        <w:t xml:space="preserve"> </w:t>
      </w:r>
      <w:r>
        <w:t>o</w:t>
      </w:r>
      <w:r>
        <w:rPr>
          <w:spacing w:val="-10"/>
        </w:rPr>
        <w:t xml:space="preserve"> </w:t>
      </w:r>
      <w:r>
        <w:t>Ítems</w:t>
      </w:r>
      <w:r>
        <w:rPr>
          <w:spacing w:val="-10"/>
        </w:rPr>
        <w:t xml:space="preserve"> </w:t>
      </w:r>
      <w:r>
        <w:t>debidamente</w:t>
      </w:r>
      <w:r>
        <w:rPr>
          <w:spacing w:val="-10"/>
        </w:rPr>
        <w:t xml:space="preserve"> </w:t>
      </w:r>
      <w:r>
        <w:rPr>
          <w:spacing w:val="-2"/>
        </w:rPr>
        <w:t>discriminados.</w:t>
      </w:r>
    </w:p>
    <w:p w14:paraId="73DC6D95" w14:textId="77777777" w:rsidR="00F539A1" w:rsidRDefault="00721C16">
      <w:pPr>
        <w:pStyle w:val="Prrafodelista"/>
        <w:numPr>
          <w:ilvl w:val="0"/>
          <w:numId w:val="30"/>
        </w:numPr>
        <w:tabs>
          <w:tab w:val="left" w:pos="2065"/>
        </w:tabs>
        <w:spacing w:before="11"/>
        <w:ind w:left="2065" w:right="1068"/>
      </w:pPr>
      <w:r>
        <w:t>El lugar donde debe realizarse la entrega de la materia prima de intendencia (municipio y</w:t>
      </w:r>
      <w:r>
        <w:rPr>
          <w:spacing w:val="40"/>
        </w:rPr>
        <w:t xml:space="preserve"> </w:t>
      </w:r>
      <w:r>
        <w:t>dirección)</w:t>
      </w:r>
    </w:p>
    <w:p w14:paraId="6A64DABF" w14:textId="77777777" w:rsidR="00F539A1" w:rsidRDefault="00721C16">
      <w:pPr>
        <w:pStyle w:val="Prrafodelista"/>
        <w:numPr>
          <w:ilvl w:val="0"/>
          <w:numId w:val="30"/>
        </w:numPr>
        <w:tabs>
          <w:tab w:val="left" w:pos="2060"/>
        </w:tabs>
        <w:spacing w:line="254" w:lineRule="exact"/>
      </w:pPr>
      <w:r>
        <w:t>El</w:t>
      </w:r>
      <w:r>
        <w:rPr>
          <w:spacing w:val="-20"/>
        </w:rPr>
        <w:t xml:space="preserve"> </w:t>
      </w:r>
      <w:r>
        <w:t>horario</w:t>
      </w:r>
      <w:r>
        <w:rPr>
          <w:spacing w:val="-19"/>
        </w:rPr>
        <w:t xml:space="preserve"> </w:t>
      </w:r>
      <w:r>
        <w:t>para</w:t>
      </w:r>
      <w:r>
        <w:rPr>
          <w:spacing w:val="-19"/>
        </w:rPr>
        <w:t xml:space="preserve"> </w:t>
      </w:r>
      <w:r>
        <w:t>recibir</w:t>
      </w:r>
      <w:r>
        <w:rPr>
          <w:spacing w:val="-18"/>
        </w:rPr>
        <w:t xml:space="preserve"> </w:t>
      </w:r>
      <w:r>
        <w:t>los</w:t>
      </w:r>
      <w:r>
        <w:rPr>
          <w:spacing w:val="-19"/>
        </w:rPr>
        <w:t xml:space="preserve"> </w:t>
      </w:r>
      <w:r>
        <w:t>elementos</w:t>
      </w:r>
      <w:r>
        <w:rPr>
          <w:spacing w:val="-18"/>
        </w:rPr>
        <w:t xml:space="preserve"> </w:t>
      </w:r>
      <w:r>
        <w:t>o</w:t>
      </w:r>
      <w:r>
        <w:rPr>
          <w:spacing w:val="-19"/>
        </w:rPr>
        <w:t xml:space="preserve"> </w:t>
      </w:r>
      <w:r>
        <w:rPr>
          <w:spacing w:val="-2"/>
        </w:rPr>
        <w:t>ítems.</w:t>
      </w:r>
    </w:p>
    <w:p w14:paraId="3A28C7B3" w14:textId="77777777" w:rsidR="00F539A1" w:rsidRDefault="00721C16">
      <w:pPr>
        <w:pStyle w:val="Prrafodelista"/>
        <w:numPr>
          <w:ilvl w:val="0"/>
          <w:numId w:val="30"/>
        </w:numPr>
        <w:tabs>
          <w:tab w:val="left" w:pos="2060"/>
        </w:tabs>
        <w:spacing w:line="266" w:lineRule="exact"/>
      </w:pPr>
      <w:r>
        <w:t>La</w:t>
      </w:r>
      <w:r>
        <w:rPr>
          <w:spacing w:val="-18"/>
        </w:rPr>
        <w:t xml:space="preserve"> </w:t>
      </w:r>
      <w:r>
        <w:t>cantidad</w:t>
      </w:r>
      <w:r>
        <w:rPr>
          <w:spacing w:val="-16"/>
        </w:rPr>
        <w:t xml:space="preserve"> </w:t>
      </w:r>
      <w:r>
        <w:t>o</w:t>
      </w:r>
      <w:r>
        <w:rPr>
          <w:spacing w:val="-14"/>
        </w:rPr>
        <w:t xml:space="preserve"> </w:t>
      </w:r>
      <w:r>
        <w:t>volumen</w:t>
      </w:r>
      <w:r>
        <w:rPr>
          <w:spacing w:val="-19"/>
        </w:rPr>
        <w:t xml:space="preserve"> </w:t>
      </w:r>
      <w:r>
        <w:t>de</w:t>
      </w:r>
      <w:r>
        <w:rPr>
          <w:spacing w:val="-19"/>
        </w:rPr>
        <w:t xml:space="preserve"> </w:t>
      </w:r>
      <w:r>
        <w:t>los</w:t>
      </w:r>
      <w:r>
        <w:rPr>
          <w:spacing w:val="-19"/>
        </w:rPr>
        <w:t xml:space="preserve"> </w:t>
      </w:r>
      <w:r>
        <w:t>elementos</w:t>
      </w:r>
      <w:r>
        <w:rPr>
          <w:spacing w:val="-17"/>
        </w:rPr>
        <w:t xml:space="preserve"> </w:t>
      </w:r>
      <w:r>
        <w:t>o</w:t>
      </w:r>
      <w:r>
        <w:rPr>
          <w:spacing w:val="-18"/>
        </w:rPr>
        <w:t xml:space="preserve"> </w:t>
      </w:r>
      <w:r>
        <w:rPr>
          <w:spacing w:val="-2"/>
        </w:rPr>
        <w:t>ítems</w:t>
      </w:r>
    </w:p>
    <w:p w14:paraId="4981F099" w14:textId="77777777" w:rsidR="00F539A1" w:rsidRDefault="00721C16">
      <w:pPr>
        <w:pStyle w:val="Prrafodelista"/>
        <w:numPr>
          <w:ilvl w:val="0"/>
          <w:numId w:val="30"/>
        </w:numPr>
        <w:tabs>
          <w:tab w:val="left" w:pos="2060"/>
        </w:tabs>
        <w:spacing w:before="16"/>
      </w:pPr>
      <w:r>
        <w:t>La</w:t>
      </w:r>
      <w:r>
        <w:rPr>
          <w:spacing w:val="3"/>
        </w:rPr>
        <w:t xml:space="preserve"> </w:t>
      </w:r>
      <w:r>
        <w:t>fecha</w:t>
      </w:r>
      <w:r>
        <w:rPr>
          <w:spacing w:val="7"/>
        </w:rPr>
        <w:t xml:space="preserve"> </w:t>
      </w:r>
      <w:r>
        <w:t>o</w:t>
      </w:r>
      <w:r>
        <w:rPr>
          <w:spacing w:val="6"/>
        </w:rPr>
        <w:t xml:space="preserve"> </w:t>
      </w:r>
      <w:r>
        <w:t>fechas</w:t>
      </w:r>
      <w:r>
        <w:rPr>
          <w:spacing w:val="6"/>
        </w:rPr>
        <w:t xml:space="preserve"> </w:t>
      </w:r>
      <w:r>
        <w:t>estimadas</w:t>
      </w:r>
      <w:r>
        <w:rPr>
          <w:spacing w:val="8"/>
        </w:rPr>
        <w:t xml:space="preserve"> </w:t>
      </w:r>
      <w:r>
        <w:t>de</w:t>
      </w:r>
      <w:r>
        <w:rPr>
          <w:spacing w:val="4"/>
        </w:rPr>
        <w:t xml:space="preserve"> </w:t>
      </w:r>
      <w:r>
        <w:t>entrega</w:t>
      </w:r>
      <w:r>
        <w:rPr>
          <w:spacing w:val="4"/>
        </w:rPr>
        <w:t xml:space="preserve"> </w:t>
      </w:r>
      <w:r>
        <w:t>(total</w:t>
      </w:r>
      <w:r>
        <w:rPr>
          <w:spacing w:val="-3"/>
        </w:rPr>
        <w:t xml:space="preserve"> </w:t>
      </w:r>
      <w:r>
        <w:t>o</w:t>
      </w:r>
      <w:r>
        <w:rPr>
          <w:spacing w:val="7"/>
        </w:rPr>
        <w:t xml:space="preserve"> </w:t>
      </w:r>
      <w:r>
        <w:t>parciales)</w:t>
      </w:r>
      <w:r>
        <w:rPr>
          <w:spacing w:val="8"/>
        </w:rPr>
        <w:t xml:space="preserve"> </w:t>
      </w:r>
      <w:r>
        <w:t>de</w:t>
      </w:r>
      <w:r>
        <w:rPr>
          <w:spacing w:val="5"/>
        </w:rPr>
        <w:t xml:space="preserve"> </w:t>
      </w:r>
      <w:r>
        <w:rPr>
          <w:spacing w:val="-5"/>
        </w:rPr>
        <w:t>los</w:t>
      </w:r>
    </w:p>
    <w:p w14:paraId="18F7FDDE" w14:textId="77777777" w:rsidR="00F539A1" w:rsidRDefault="00721C16">
      <w:pPr>
        <w:pStyle w:val="Textoindependiente"/>
        <w:spacing w:before="64" w:line="242" w:lineRule="auto"/>
        <w:ind w:left="2065" w:right="1058"/>
      </w:pPr>
      <w:r>
        <w:t>elementos</w:t>
      </w:r>
      <w:r>
        <w:rPr>
          <w:spacing w:val="-3"/>
        </w:rPr>
        <w:t xml:space="preserve"> </w:t>
      </w:r>
      <w:r>
        <w:t>o ítems de</w:t>
      </w:r>
      <w:r>
        <w:rPr>
          <w:spacing w:val="-6"/>
        </w:rPr>
        <w:t xml:space="preserve"> </w:t>
      </w:r>
      <w:r>
        <w:t>materia</w:t>
      </w:r>
      <w:r>
        <w:rPr>
          <w:spacing w:val="-1"/>
        </w:rPr>
        <w:t xml:space="preserve"> </w:t>
      </w:r>
      <w:r>
        <w:t>prima</w:t>
      </w:r>
      <w:r>
        <w:rPr>
          <w:spacing w:val="-1"/>
        </w:rPr>
        <w:t xml:space="preserve"> </w:t>
      </w:r>
      <w:r>
        <w:t>de</w:t>
      </w:r>
      <w:r>
        <w:rPr>
          <w:spacing w:val="-1"/>
        </w:rPr>
        <w:t xml:space="preserve"> </w:t>
      </w:r>
      <w:r>
        <w:t>intendencia adquiridos</w:t>
      </w:r>
      <w:r>
        <w:rPr>
          <w:spacing w:val="-1"/>
        </w:rPr>
        <w:t xml:space="preserve"> </w:t>
      </w:r>
      <w:r>
        <w:t>de acuerdo con los plazos establecidos en la minuta y demás documentos del proceso.</w:t>
      </w:r>
    </w:p>
    <w:p w14:paraId="7CD2F0C8" w14:textId="77777777" w:rsidR="00F539A1" w:rsidRDefault="00721C16">
      <w:pPr>
        <w:pStyle w:val="Prrafodelista"/>
        <w:numPr>
          <w:ilvl w:val="0"/>
          <w:numId w:val="30"/>
        </w:numPr>
        <w:tabs>
          <w:tab w:val="left" w:pos="2058"/>
          <w:tab w:val="left" w:pos="2065"/>
        </w:tabs>
        <w:ind w:left="2065" w:right="1061"/>
      </w:pPr>
      <w:r>
        <w:t>De</w:t>
      </w:r>
      <w:r>
        <w:rPr>
          <w:spacing w:val="-1"/>
        </w:rPr>
        <w:t xml:space="preserve"> </w:t>
      </w:r>
      <w:r>
        <w:t>aplicar</w:t>
      </w:r>
      <w:r>
        <w:rPr>
          <w:spacing w:val="-2"/>
        </w:rPr>
        <w:t xml:space="preserve"> </w:t>
      </w:r>
      <w:r>
        <w:t>los elementos</w:t>
      </w:r>
      <w:r>
        <w:rPr>
          <w:spacing w:val="-3"/>
        </w:rPr>
        <w:t xml:space="preserve"> </w:t>
      </w:r>
      <w:r>
        <w:t>o ítems</w:t>
      </w:r>
      <w:r>
        <w:rPr>
          <w:spacing w:val="-4"/>
        </w:rPr>
        <w:t xml:space="preserve"> </w:t>
      </w:r>
      <w:r>
        <w:t>de</w:t>
      </w:r>
      <w:r>
        <w:rPr>
          <w:spacing w:val="-1"/>
        </w:rPr>
        <w:t xml:space="preserve"> </w:t>
      </w:r>
      <w:r>
        <w:t>materia</w:t>
      </w:r>
      <w:r>
        <w:rPr>
          <w:spacing w:val="-2"/>
        </w:rPr>
        <w:t xml:space="preserve"> </w:t>
      </w:r>
      <w:r>
        <w:t>prima</w:t>
      </w:r>
      <w:r>
        <w:rPr>
          <w:spacing w:val="-1"/>
        </w:rPr>
        <w:t xml:space="preserve"> </w:t>
      </w:r>
      <w:r>
        <w:t>de</w:t>
      </w:r>
      <w:r>
        <w:rPr>
          <w:spacing w:val="-1"/>
        </w:rPr>
        <w:t xml:space="preserve"> </w:t>
      </w:r>
      <w:r>
        <w:t>intendencia a pruebas de</w:t>
      </w:r>
      <w:r>
        <w:rPr>
          <w:spacing w:val="-1"/>
        </w:rPr>
        <w:t xml:space="preserve"> </w:t>
      </w:r>
      <w:r>
        <w:t>laboratorio y certificado de</w:t>
      </w:r>
      <w:r>
        <w:rPr>
          <w:spacing w:val="-1"/>
        </w:rPr>
        <w:t xml:space="preserve"> </w:t>
      </w:r>
      <w:r>
        <w:t>la conformidad,</w:t>
      </w:r>
      <w:r>
        <w:rPr>
          <w:spacing w:val="-3"/>
        </w:rPr>
        <w:t xml:space="preserve"> </w:t>
      </w:r>
      <w:r>
        <w:t>deberán ceñirse a lo que señala Guía Técnica de evaluación de la conformidad para los Productos del</w:t>
      </w:r>
      <w:r>
        <w:rPr>
          <w:spacing w:val="-1"/>
        </w:rPr>
        <w:t xml:space="preserve"> </w:t>
      </w:r>
      <w:r>
        <w:t xml:space="preserve">sector defensa - GTMD-0004- </w:t>
      </w:r>
      <w:r>
        <w:lastRenderedPageBreak/>
        <w:t>A4 o su correspondiente modificación.</w:t>
      </w:r>
    </w:p>
    <w:p w14:paraId="2B6A69D4" w14:textId="77777777" w:rsidR="00C26BB7" w:rsidRDefault="00C26BB7" w:rsidP="00C26BB7">
      <w:pPr>
        <w:pStyle w:val="Prrafodelista"/>
        <w:tabs>
          <w:tab w:val="left" w:pos="2058"/>
          <w:tab w:val="left" w:pos="2065"/>
        </w:tabs>
        <w:ind w:left="2065" w:right="1061" w:firstLine="0"/>
      </w:pPr>
    </w:p>
    <w:p w14:paraId="436C1F45" w14:textId="77777777" w:rsidR="00F539A1" w:rsidRDefault="00721C16">
      <w:pPr>
        <w:pStyle w:val="Prrafodelista"/>
        <w:numPr>
          <w:ilvl w:val="0"/>
          <w:numId w:val="30"/>
        </w:numPr>
        <w:tabs>
          <w:tab w:val="left" w:pos="2057"/>
          <w:tab w:val="left" w:pos="2065"/>
        </w:tabs>
        <w:ind w:left="2065" w:right="1068"/>
      </w:pPr>
      <w:r>
        <w:t>Indicar especificaciones adicionales distintas a las iniciales, las cuales no deben modificar las condiciones de la norma o especificación técnicas establecidas en al AMP/SDA.</w:t>
      </w:r>
    </w:p>
    <w:p w14:paraId="25F86239" w14:textId="77777777" w:rsidR="00F539A1" w:rsidRDefault="00721C16">
      <w:pPr>
        <w:pStyle w:val="Prrafodelista"/>
        <w:numPr>
          <w:ilvl w:val="0"/>
          <w:numId w:val="30"/>
        </w:numPr>
        <w:tabs>
          <w:tab w:val="left" w:pos="2053"/>
          <w:tab w:val="left" w:pos="2060"/>
        </w:tabs>
        <w:spacing w:line="237" w:lineRule="auto"/>
        <w:ind w:right="711"/>
      </w:pPr>
      <w:r>
        <w:t>Indicar</w:t>
      </w:r>
      <w:r>
        <w:rPr>
          <w:spacing w:val="-6"/>
        </w:rPr>
        <w:t xml:space="preserve"> </w:t>
      </w:r>
      <w:r>
        <w:t>el</w:t>
      </w:r>
      <w:r>
        <w:rPr>
          <w:spacing w:val="-11"/>
        </w:rPr>
        <w:t xml:space="preserve"> </w:t>
      </w:r>
      <w:r>
        <w:t>nombre</w:t>
      </w:r>
      <w:r>
        <w:rPr>
          <w:spacing w:val="-14"/>
        </w:rPr>
        <w:t xml:space="preserve"> </w:t>
      </w:r>
      <w:r>
        <w:t>y</w:t>
      </w:r>
      <w:r>
        <w:rPr>
          <w:spacing w:val="-15"/>
        </w:rPr>
        <w:t xml:space="preserve"> </w:t>
      </w:r>
      <w:r>
        <w:t>cargo</w:t>
      </w:r>
      <w:r>
        <w:rPr>
          <w:spacing w:val="-17"/>
        </w:rPr>
        <w:t xml:space="preserve"> </w:t>
      </w:r>
      <w:r>
        <w:t>de</w:t>
      </w:r>
      <w:r>
        <w:rPr>
          <w:spacing w:val="-11"/>
        </w:rPr>
        <w:t xml:space="preserve"> </w:t>
      </w:r>
      <w:r>
        <w:t>la</w:t>
      </w:r>
      <w:r>
        <w:rPr>
          <w:spacing w:val="-12"/>
        </w:rPr>
        <w:t xml:space="preserve"> </w:t>
      </w:r>
      <w:r>
        <w:t>persona</w:t>
      </w:r>
      <w:r>
        <w:rPr>
          <w:spacing w:val="-11"/>
        </w:rPr>
        <w:t xml:space="preserve"> </w:t>
      </w:r>
      <w:r>
        <w:t>(supervisor</w:t>
      </w:r>
      <w:r>
        <w:rPr>
          <w:spacing w:val="-5"/>
        </w:rPr>
        <w:t xml:space="preserve"> </w:t>
      </w:r>
      <w:r>
        <w:t>o</w:t>
      </w:r>
      <w:r>
        <w:rPr>
          <w:spacing w:val="-8"/>
        </w:rPr>
        <w:t xml:space="preserve"> </w:t>
      </w:r>
      <w:r>
        <w:t>el</w:t>
      </w:r>
      <w:r>
        <w:rPr>
          <w:spacing w:val="-11"/>
        </w:rPr>
        <w:t xml:space="preserve"> </w:t>
      </w:r>
      <w:r>
        <w:t>delegado</w:t>
      </w:r>
      <w:r>
        <w:rPr>
          <w:spacing w:val="-7"/>
        </w:rPr>
        <w:t xml:space="preserve"> </w:t>
      </w:r>
      <w:r>
        <w:t>por este) encargada de recibir los elementos o ítems.</w:t>
      </w:r>
    </w:p>
    <w:p w14:paraId="44DCFB79" w14:textId="77777777" w:rsidR="00F539A1" w:rsidRDefault="00721C16">
      <w:pPr>
        <w:pStyle w:val="Prrafodelista"/>
        <w:numPr>
          <w:ilvl w:val="0"/>
          <w:numId w:val="30"/>
        </w:numPr>
        <w:tabs>
          <w:tab w:val="left" w:pos="2053"/>
          <w:tab w:val="left" w:pos="2065"/>
        </w:tabs>
        <w:ind w:left="2065" w:right="1070"/>
      </w:pPr>
      <w:r>
        <w:t>Señalar el presupuesto Oficial para el suministro de la Materia Prima de Intendencia y el Certificado de Disponibilidad Presupuestal (CDP) que los respalda.</w:t>
      </w:r>
    </w:p>
    <w:p w14:paraId="6CA837D5" w14:textId="77777777" w:rsidR="00F539A1" w:rsidRDefault="00721C16">
      <w:pPr>
        <w:pStyle w:val="Prrafodelista"/>
        <w:numPr>
          <w:ilvl w:val="0"/>
          <w:numId w:val="30"/>
        </w:numPr>
        <w:tabs>
          <w:tab w:val="left" w:pos="2060"/>
        </w:tabs>
        <w:ind w:right="704"/>
      </w:pPr>
      <w:r>
        <w:t>Señalar</w:t>
      </w:r>
      <w:r>
        <w:rPr>
          <w:spacing w:val="40"/>
        </w:rPr>
        <w:t xml:space="preserve"> </w:t>
      </w:r>
      <w:r>
        <w:t>el</w:t>
      </w:r>
      <w:r>
        <w:rPr>
          <w:spacing w:val="40"/>
        </w:rPr>
        <w:t xml:space="preserve"> </w:t>
      </w:r>
      <w:r>
        <w:t>plazo</w:t>
      </w:r>
      <w:r>
        <w:rPr>
          <w:spacing w:val="40"/>
        </w:rPr>
        <w:t xml:space="preserve"> </w:t>
      </w:r>
      <w:r>
        <w:t>de</w:t>
      </w:r>
      <w:r>
        <w:rPr>
          <w:spacing w:val="40"/>
        </w:rPr>
        <w:t xml:space="preserve"> </w:t>
      </w:r>
      <w:r>
        <w:t>ejecución</w:t>
      </w:r>
      <w:r>
        <w:rPr>
          <w:spacing w:val="40"/>
        </w:rPr>
        <w:t xml:space="preserve"> </w:t>
      </w:r>
      <w:r>
        <w:t>de</w:t>
      </w:r>
      <w:r>
        <w:rPr>
          <w:spacing w:val="40"/>
        </w:rPr>
        <w:t xml:space="preserve"> </w:t>
      </w:r>
      <w:r>
        <w:t>la</w:t>
      </w:r>
      <w:r>
        <w:rPr>
          <w:spacing w:val="40"/>
        </w:rPr>
        <w:t xml:space="preserve"> </w:t>
      </w:r>
      <w:r>
        <w:t>orden</w:t>
      </w:r>
      <w:r>
        <w:rPr>
          <w:spacing w:val="40"/>
        </w:rPr>
        <w:t xml:space="preserve"> </w:t>
      </w:r>
      <w:r>
        <w:t>de</w:t>
      </w:r>
      <w:r>
        <w:rPr>
          <w:spacing w:val="40"/>
        </w:rPr>
        <w:t xml:space="preserve"> </w:t>
      </w:r>
      <w:r>
        <w:t>compra</w:t>
      </w:r>
      <w:r>
        <w:rPr>
          <w:spacing w:val="40"/>
        </w:rPr>
        <w:t xml:space="preserve"> </w:t>
      </w:r>
      <w:r>
        <w:t>y/o</w:t>
      </w:r>
      <w:r>
        <w:rPr>
          <w:spacing w:val="40"/>
        </w:rPr>
        <w:t xml:space="preserve"> </w:t>
      </w:r>
      <w:r>
        <w:t>de</w:t>
      </w:r>
      <w:r>
        <w:rPr>
          <w:spacing w:val="40"/>
        </w:rPr>
        <w:t xml:space="preserve"> </w:t>
      </w:r>
      <w:r>
        <w:t>las entregas bien sea total o parcial a que haya lugar.</w:t>
      </w:r>
    </w:p>
    <w:p w14:paraId="0C72CF48" w14:textId="77777777" w:rsidR="00F539A1" w:rsidRDefault="00721C16">
      <w:pPr>
        <w:pStyle w:val="Prrafodelista"/>
        <w:numPr>
          <w:ilvl w:val="0"/>
          <w:numId w:val="30"/>
        </w:numPr>
        <w:tabs>
          <w:tab w:val="left" w:pos="2060"/>
          <w:tab w:val="left" w:pos="2065"/>
        </w:tabs>
        <w:spacing w:before="1"/>
        <w:ind w:left="2065" w:right="1078"/>
      </w:pPr>
      <w:r>
        <w:t>Incluir la información necesaria para la ejecución de la orden de compra de la entidad compradora.</w:t>
      </w:r>
    </w:p>
    <w:p w14:paraId="2B86BC06" w14:textId="77777777" w:rsidR="00F539A1" w:rsidRDefault="00721C16">
      <w:pPr>
        <w:pStyle w:val="Prrafodelista"/>
        <w:numPr>
          <w:ilvl w:val="0"/>
          <w:numId w:val="30"/>
        </w:numPr>
        <w:tabs>
          <w:tab w:val="left" w:pos="2060"/>
          <w:tab w:val="left" w:pos="2065"/>
        </w:tabs>
        <w:spacing w:before="5" w:line="237" w:lineRule="auto"/>
        <w:ind w:left="2065" w:right="1068"/>
      </w:pPr>
      <w:r>
        <w:t>Diligenciar los</w:t>
      </w:r>
      <w:r>
        <w:rPr>
          <w:spacing w:val="-15"/>
        </w:rPr>
        <w:t xml:space="preserve"> </w:t>
      </w:r>
      <w:r>
        <w:t>demás</w:t>
      </w:r>
      <w:r>
        <w:rPr>
          <w:spacing w:val="-15"/>
        </w:rPr>
        <w:t xml:space="preserve"> </w:t>
      </w:r>
      <w:r>
        <w:t>campos</w:t>
      </w:r>
      <w:r>
        <w:rPr>
          <w:spacing w:val="-15"/>
        </w:rPr>
        <w:t xml:space="preserve"> </w:t>
      </w:r>
      <w:r>
        <w:t>solicitados</w:t>
      </w:r>
      <w:r>
        <w:rPr>
          <w:spacing w:val="-17"/>
        </w:rPr>
        <w:t xml:space="preserve"> </w:t>
      </w:r>
      <w:r>
        <w:t>en</w:t>
      </w:r>
      <w:r>
        <w:rPr>
          <w:spacing w:val="-16"/>
        </w:rPr>
        <w:t xml:space="preserve"> </w:t>
      </w:r>
      <w:r>
        <w:t>el</w:t>
      </w:r>
      <w:r>
        <w:rPr>
          <w:spacing w:val="-18"/>
        </w:rPr>
        <w:t xml:space="preserve"> </w:t>
      </w:r>
      <w:r>
        <w:t>formato</w:t>
      </w:r>
      <w:r>
        <w:rPr>
          <w:spacing w:val="-15"/>
        </w:rPr>
        <w:t xml:space="preserve"> </w:t>
      </w:r>
      <w:r>
        <w:t>de</w:t>
      </w:r>
      <w:r>
        <w:rPr>
          <w:spacing w:val="-18"/>
        </w:rPr>
        <w:t xml:space="preserve"> </w:t>
      </w:r>
      <w:r>
        <w:t>solicitud de cotización de la Tienda Virtual del Estado Colombiano -TVEC.</w:t>
      </w:r>
    </w:p>
    <w:p w14:paraId="6AE7F4DD" w14:textId="77777777" w:rsidR="00F539A1" w:rsidRDefault="00721C16">
      <w:pPr>
        <w:pStyle w:val="Prrafodelista"/>
        <w:numPr>
          <w:ilvl w:val="0"/>
          <w:numId w:val="30"/>
        </w:numPr>
        <w:tabs>
          <w:tab w:val="left" w:pos="2060"/>
          <w:tab w:val="left" w:pos="2065"/>
        </w:tabs>
        <w:spacing w:before="1"/>
        <w:ind w:left="2065" w:right="1066"/>
      </w:pPr>
      <w:r>
        <w:t>Las</w:t>
      </w:r>
      <w:r>
        <w:rPr>
          <w:spacing w:val="40"/>
        </w:rPr>
        <w:t xml:space="preserve"> </w:t>
      </w:r>
      <w:r>
        <w:t>demás</w:t>
      </w:r>
      <w:r>
        <w:rPr>
          <w:spacing w:val="40"/>
        </w:rPr>
        <w:t xml:space="preserve"> </w:t>
      </w:r>
      <w:r>
        <w:t>especificaciones</w:t>
      </w:r>
      <w:r>
        <w:rPr>
          <w:spacing w:val="40"/>
        </w:rPr>
        <w:t xml:space="preserve"> </w:t>
      </w:r>
      <w:r>
        <w:t>relacionadas</w:t>
      </w:r>
      <w:r>
        <w:rPr>
          <w:spacing w:val="40"/>
        </w:rPr>
        <w:t xml:space="preserve"> </w:t>
      </w:r>
      <w:r>
        <w:t>por</w:t>
      </w:r>
      <w:r>
        <w:rPr>
          <w:spacing w:val="40"/>
        </w:rPr>
        <w:t xml:space="preserve"> </w:t>
      </w:r>
      <w:r>
        <w:t>Colombia</w:t>
      </w:r>
      <w:r>
        <w:rPr>
          <w:spacing w:val="40"/>
        </w:rPr>
        <w:t xml:space="preserve"> </w:t>
      </w:r>
      <w:r>
        <w:t>Compra Eficiente en el simulador para estructurar la compra.</w:t>
      </w:r>
    </w:p>
    <w:p w14:paraId="5FA9B573" w14:textId="77777777" w:rsidR="00F539A1" w:rsidRDefault="00F539A1">
      <w:pPr>
        <w:pStyle w:val="Textoindependiente"/>
        <w:jc w:val="left"/>
      </w:pPr>
    </w:p>
    <w:p w14:paraId="2DDE96A7" w14:textId="7A0242E3" w:rsidR="00F539A1" w:rsidRDefault="00721C16" w:rsidP="00C26BB7">
      <w:pPr>
        <w:pStyle w:val="Textoindependiente"/>
        <w:ind w:left="720" w:right="699"/>
      </w:pPr>
      <w:r>
        <w:rPr>
          <w:b/>
        </w:rPr>
        <w:t>Nota</w:t>
      </w:r>
      <w:r>
        <w:rPr>
          <w:b/>
          <w:spacing w:val="-19"/>
        </w:rPr>
        <w:t xml:space="preserve"> </w:t>
      </w:r>
      <w:r>
        <w:rPr>
          <w:b/>
        </w:rPr>
        <w:t>1:</w:t>
      </w:r>
      <w:r>
        <w:rPr>
          <w:b/>
          <w:spacing w:val="-14"/>
        </w:rPr>
        <w:t xml:space="preserve"> </w:t>
      </w:r>
      <w:r>
        <w:t>La</w:t>
      </w:r>
      <w:r>
        <w:rPr>
          <w:spacing w:val="-17"/>
        </w:rPr>
        <w:t xml:space="preserve"> </w:t>
      </w:r>
      <w:r>
        <w:t>Entidad</w:t>
      </w:r>
      <w:r>
        <w:rPr>
          <w:spacing w:val="-16"/>
        </w:rPr>
        <w:t xml:space="preserve"> </w:t>
      </w:r>
      <w:r>
        <w:t>Compradora</w:t>
      </w:r>
      <w:r>
        <w:rPr>
          <w:spacing w:val="-15"/>
        </w:rPr>
        <w:t xml:space="preserve"> </w:t>
      </w:r>
      <w:r>
        <w:t>deberá</w:t>
      </w:r>
      <w:r>
        <w:rPr>
          <w:spacing w:val="-15"/>
        </w:rPr>
        <w:t xml:space="preserve"> </w:t>
      </w:r>
      <w:r>
        <w:t>tener</w:t>
      </w:r>
      <w:r>
        <w:rPr>
          <w:spacing w:val="-17"/>
        </w:rPr>
        <w:t xml:space="preserve"> </w:t>
      </w:r>
      <w:r>
        <w:t>en</w:t>
      </w:r>
      <w:r>
        <w:rPr>
          <w:spacing w:val="-19"/>
        </w:rPr>
        <w:t xml:space="preserve"> </w:t>
      </w:r>
      <w:r>
        <w:t>cuenta</w:t>
      </w:r>
      <w:r>
        <w:rPr>
          <w:spacing w:val="-17"/>
        </w:rPr>
        <w:t xml:space="preserve"> </w:t>
      </w:r>
      <w:r>
        <w:t>todas</w:t>
      </w:r>
      <w:r>
        <w:rPr>
          <w:spacing w:val="-17"/>
        </w:rPr>
        <w:t xml:space="preserve"> </w:t>
      </w:r>
      <w:r>
        <w:t>las</w:t>
      </w:r>
      <w:r>
        <w:rPr>
          <w:spacing w:val="-18"/>
        </w:rPr>
        <w:t xml:space="preserve"> </w:t>
      </w:r>
      <w:r>
        <w:t>especificaciones técnicas de la Materia Prima de Intendencia que han sido contempladas en los documentos del proceso Anexo 2, como en la Guía Técnica de evaluación de la conformidad</w:t>
      </w:r>
      <w:r>
        <w:rPr>
          <w:spacing w:val="48"/>
          <w:w w:val="150"/>
        </w:rPr>
        <w:t xml:space="preserve"> </w:t>
      </w:r>
      <w:r>
        <w:t>para</w:t>
      </w:r>
      <w:r>
        <w:rPr>
          <w:spacing w:val="48"/>
          <w:w w:val="150"/>
        </w:rPr>
        <w:t xml:space="preserve"> </w:t>
      </w:r>
      <w:r>
        <w:t>los</w:t>
      </w:r>
      <w:r>
        <w:rPr>
          <w:spacing w:val="47"/>
          <w:w w:val="150"/>
        </w:rPr>
        <w:t xml:space="preserve"> </w:t>
      </w:r>
      <w:r>
        <w:t>Productos</w:t>
      </w:r>
      <w:r>
        <w:rPr>
          <w:spacing w:val="48"/>
          <w:w w:val="150"/>
        </w:rPr>
        <w:t xml:space="preserve"> </w:t>
      </w:r>
      <w:r>
        <w:t>del</w:t>
      </w:r>
      <w:r>
        <w:rPr>
          <w:spacing w:val="44"/>
          <w:w w:val="150"/>
        </w:rPr>
        <w:t xml:space="preserve"> </w:t>
      </w:r>
      <w:r>
        <w:t>sector</w:t>
      </w:r>
      <w:r>
        <w:rPr>
          <w:spacing w:val="49"/>
          <w:w w:val="150"/>
        </w:rPr>
        <w:t xml:space="preserve"> </w:t>
      </w:r>
      <w:r>
        <w:t>defensa</w:t>
      </w:r>
      <w:r>
        <w:rPr>
          <w:spacing w:val="54"/>
          <w:w w:val="150"/>
        </w:rPr>
        <w:t xml:space="preserve"> </w:t>
      </w:r>
      <w:r>
        <w:t>-</w:t>
      </w:r>
      <w:r>
        <w:rPr>
          <w:spacing w:val="48"/>
          <w:w w:val="150"/>
        </w:rPr>
        <w:t xml:space="preserve"> </w:t>
      </w:r>
      <w:r>
        <w:t>GTMD-0004-A4</w:t>
      </w:r>
      <w:r>
        <w:rPr>
          <w:spacing w:val="45"/>
          <w:w w:val="150"/>
        </w:rPr>
        <w:t xml:space="preserve"> </w:t>
      </w:r>
      <w:r>
        <w:t>o</w:t>
      </w:r>
      <w:r>
        <w:rPr>
          <w:spacing w:val="48"/>
          <w:w w:val="150"/>
        </w:rPr>
        <w:t xml:space="preserve"> </w:t>
      </w:r>
      <w:r>
        <w:rPr>
          <w:spacing w:val="-5"/>
        </w:rPr>
        <w:t>su</w:t>
      </w:r>
      <w:r w:rsidR="00C26BB7">
        <w:rPr>
          <w:spacing w:val="-5"/>
        </w:rPr>
        <w:t xml:space="preserve"> </w:t>
      </w:r>
      <w:r>
        <w:t xml:space="preserve">correspondiente modificación, no siendo posible en ningún caso, realizar exigencias adicionales respecto a las condiciones definidas en la operación </w:t>
      </w:r>
      <w:r>
        <w:rPr>
          <w:spacing w:val="-2"/>
        </w:rPr>
        <w:t>principal.</w:t>
      </w:r>
    </w:p>
    <w:p w14:paraId="4F464FBF" w14:textId="77777777" w:rsidR="00F539A1" w:rsidRDefault="00F539A1">
      <w:pPr>
        <w:pStyle w:val="Textoindependiente"/>
        <w:spacing w:before="1"/>
        <w:jc w:val="left"/>
      </w:pPr>
    </w:p>
    <w:p w14:paraId="576E2C60" w14:textId="27E99977" w:rsidR="00F539A1" w:rsidRDefault="00721C16">
      <w:pPr>
        <w:pStyle w:val="Textoindependiente"/>
        <w:spacing w:before="1"/>
        <w:ind w:left="720" w:right="706"/>
      </w:pPr>
      <w:r>
        <w:rPr>
          <w:b/>
        </w:rPr>
        <w:t xml:space="preserve">Nota 2: </w:t>
      </w:r>
      <w:r>
        <w:t>En el evento en que por causa de la entidad compradora deban modificarse las cantidades o el volumen de la Materia Prima de Intendencia, los tiempos de entrega de esta empezarán a contarse una vez sea modificada la Orden de Compra. Estos tiempos adicionales de producción solo se tendrán en cuenta para las cantidades efectivamente modificadas, es decir, las cantidades o el</w:t>
      </w:r>
      <w:r>
        <w:rPr>
          <w:spacing w:val="-19"/>
        </w:rPr>
        <w:t xml:space="preserve"> </w:t>
      </w:r>
      <w:r>
        <w:t>volumen</w:t>
      </w:r>
      <w:r>
        <w:rPr>
          <w:spacing w:val="-14"/>
        </w:rPr>
        <w:t xml:space="preserve"> </w:t>
      </w:r>
      <w:r>
        <w:t>que</w:t>
      </w:r>
      <w:r>
        <w:rPr>
          <w:spacing w:val="-19"/>
        </w:rPr>
        <w:t xml:space="preserve"> </w:t>
      </w:r>
      <w:r>
        <w:t>se</w:t>
      </w:r>
      <w:r>
        <w:rPr>
          <w:spacing w:val="-19"/>
        </w:rPr>
        <w:t xml:space="preserve"> </w:t>
      </w:r>
      <w:r>
        <w:t>mantengan</w:t>
      </w:r>
      <w:r>
        <w:rPr>
          <w:spacing w:val="-18"/>
        </w:rPr>
        <w:t xml:space="preserve"> </w:t>
      </w:r>
      <w:r>
        <w:t>iguales</w:t>
      </w:r>
      <w:r>
        <w:rPr>
          <w:spacing w:val="-17"/>
        </w:rPr>
        <w:t xml:space="preserve"> </w:t>
      </w:r>
      <w:r>
        <w:t>tendrán</w:t>
      </w:r>
      <w:r>
        <w:rPr>
          <w:spacing w:val="-18"/>
        </w:rPr>
        <w:t xml:space="preserve"> </w:t>
      </w:r>
      <w:r>
        <w:t>los</w:t>
      </w:r>
      <w:r>
        <w:rPr>
          <w:spacing w:val="-18"/>
        </w:rPr>
        <w:t xml:space="preserve"> </w:t>
      </w:r>
      <w:r>
        <w:t>tiempos</w:t>
      </w:r>
      <w:r>
        <w:rPr>
          <w:spacing w:val="-17"/>
        </w:rPr>
        <w:t xml:space="preserve"> </w:t>
      </w:r>
      <w:r>
        <w:t>de</w:t>
      </w:r>
      <w:r>
        <w:rPr>
          <w:spacing w:val="-19"/>
        </w:rPr>
        <w:t xml:space="preserve"> </w:t>
      </w:r>
      <w:r>
        <w:t>entrega</w:t>
      </w:r>
      <w:r>
        <w:rPr>
          <w:spacing w:val="-16"/>
        </w:rPr>
        <w:t xml:space="preserve"> </w:t>
      </w:r>
      <w:r>
        <w:t>inicialmente contemplados desde la colocación de la orden de compra.</w:t>
      </w:r>
    </w:p>
    <w:p w14:paraId="38A93E7C" w14:textId="77777777" w:rsidR="00F539A1" w:rsidRDefault="00F539A1">
      <w:pPr>
        <w:pStyle w:val="Textoindependiente"/>
        <w:spacing w:before="2"/>
        <w:jc w:val="left"/>
      </w:pPr>
    </w:p>
    <w:p w14:paraId="4FCEEC32" w14:textId="77777777" w:rsidR="00F539A1" w:rsidRDefault="00721C16">
      <w:pPr>
        <w:pStyle w:val="Ttulo3"/>
        <w:ind w:left="720" w:right="708"/>
        <w:jc w:val="both"/>
        <w:rPr>
          <w:u w:val="none"/>
        </w:rPr>
      </w:pPr>
      <w:bookmarkStart w:id="25" w:name="_Toc222220926"/>
      <w:r>
        <w:rPr>
          <w:u w:val="none"/>
        </w:rPr>
        <w:t>Nota</w:t>
      </w:r>
      <w:r>
        <w:rPr>
          <w:spacing w:val="-19"/>
          <w:u w:val="none"/>
        </w:rPr>
        <w:t xml:space="preserve"> </w:t>
      </w:r>
      <w:r>
        <w:rPr>
          <w:u w:val="none"/>
        </w:rPr>
        <w:t>3:</w:t>
      </w:r>
      <w:r>
        <w:rPr>
          <w:spacing w:val="-19"/>
          <w:u w:val="none"/>
        </w:rPr>
        <w:t xml:space="preserve"> </w:t>
      </w:r>
      <w:r>
        <w:rPr>
          <w:u w:val="none"/>
        </w:rPr>
        <w:t>La</w:t>
      </w:r>
      <w:r>
        <w:rPr>
          <w:spacing w:val="-19"/>
          <w:u w:val="none"/>
        </w:rPr>
        <w:t xml:space="preserve"> </w:t>
      </w:r>
      <w:r>
        <w:rPr>
          <w:u w:val="none"/>
        </w:rPr>
        <w:t>entidad</w:t>
      </w:r>
      <w:r>
        <w:rPr>
          <w:spacing w:val="-19"/>
          <w:u w:val="none"/>
        </w:rPr>
        <w:t xml:space="preserve"> </w:t>
      </w:r>
      <w:r>
        <w:rPr>
          <w:u w:val="none"/>
        </w:rPr>
        <w:t>compradora</w:t>
      </w:r>
      <w:r>
        <w:rPr>
          <w:spacing w:val="-18"/>
          <w:u w:val="none"/>
        </w:rPr>
        <w:t xml:space="preserve"> </w:t>
      </w:r>
      <w:r>
        <w:rPr>
          <w:u w:val="none"/>
        </w:rPr>
        <w:t>podrá</w:t>
      </w:r>
      <w:r>
        <w:rPr>
          <w:spacing w:val="-19"/>
          <w:u w:val="none"/>
        </w:rPr>
        <w:t xml:space="preserve"> </w:t>
      </w:r>
      <w:r>
        <w:rPr>
          <w:u w:val="none"/>
        </w:rPr>
        <w:t>requerir</w:t>
      </w:r>
      <w:r>
        <w:rPr>
          <w:spacing w:val="-19"/>
          <w:u w:val="none"/>
        </w:rPr>
        <w:t xml:space="preserve"> </w:t>
      </w:r>
      <w:r>
        <w:rPr>
          <w:u w:val="none"/>
        </w:rPr>
        <w:t>la</w:t>
      </w:r>
      <w:r>
        <w:rPr>
          <w:spacing w:val="-19"/>
          <w:u w:val="none"/>
        </w:rPr>
        <w:t xml:space="preserve"> </w:t>
      </w:r>
      <w:r>
        <w:rPr>
          <w:u w:val="none"/>
        </w:rPr>
        <w:t>entrega</w:t>
      </w:r>
      <w:r>
        <w:rPr>
          <w:spacing w:val="-19"/>
          <w:u w:val="none"/>
        </w:rPr>
        <w:t xml:space="preserve"> </w:t>
      </w:r>
      <w:r>
        <w:rPr>
          <w:u w:val="none"/>
        </w:rPr>
        <w:t>de</w:t>
      </w:r>
      <w:r>
        <w:rPr>
          <w:spacing w:val="-18"/>
          <w:u w:val="none"/>
        </w:rPr>
        <w:t xml:space="preserve"> </w:t>
      </w:r>
      <w:r>
        <w:rPr>
          <w:u w:val="none"/>
        </w:rPr>
        <w:t>los</w:t>
      </w:r>
      <w:r>
        <w:rPr>
          <w:spacing w:val="-19"/>
          <w:u w:val="none"/>
        </w:rPr>
        <w:t xml:space="preserve"> </w:t>
      </w:r>
      <w:r>
        <w:rPr>
          <w:u w:val="none"/>
        </w:rPr>
        <w:t>elementos en un plazo inferior a treinta (30) días calendario, siempre que dichas solicitudes correspondan a cantidades mínimas necesarias para garantizar la atención oportuna de las necesidades institucionales acordadas en la reunión de coordinación.</w:t>
      </w:r>
      <w:bookmarkEnd w:id="25"/>
    </w:p>
    <w:p w14:paraId="50480923" w14:textId="77777777" w:rsidR="00F539A1" w:rsidRDefault="00721C16">
      <w:pPr>
        <w:spacing w:before="267"/>
        <w:ind w:left="720" w:right="704"/>
        <w:jc w:val="both"/>
        <w:rPr>
          <w:b/>
        </w:rPr>
      </w:pPr>
      <w:r>
        <w:rPr>
          <w:b/>
        </w:rPr>
        <w:t xml:space="preserve">Esta condición será de conocimiento del proveedor y se encontrará </w:t>
      </w:r>
      <w:r>
        <w:rPr>
          <w:b/>
        </w:rPr>
        <w:lastRenderedPageBreak/>
        <w:t>prevista</w:t>
      </w:r>
      <w:r>
        <w:rPr>
          <w:b/>
          <w:spacing w:val="-19"/>
        </w:rPr>
        <w:t xml:space="preserve"> </w:t>
      </w:r>
      <w:r>
        <w:rPr>
          <w:b/>
        </w:rPr>
        <w:t>durante</w:t>
      </w:r>
      <w:r>
        <w:rPr>
          <w:b/>
          <w:spacing w:val="-19"/>
        </w:rPr>
        <w:t xml:space="preserve"> </w:t>
      </w:r>
      <w:r>
        <w:rPr>
          <w:b/>
        </w:rPr>
        <w:t>la</w:t>
      </w:r>
      <w:r>
        <w:rPr>
          <w:b/>
          <w:spacing w:val="-19"/>
        </w:rPr>
        <w:t xml:space="preserve"> </w:t>
      </w:r>
      <w:r>
        <w:rPr>
          <w:b/>
        </w:rPr>
        <w:t>operación</w:t>
      </w:r>
      <w:r>
        <w:rPr>
          <w:b/>
          <w:spacing w:val="-19"/>
        </w:rPr>
        <w:t xml:space="preserve"> </w:t>
      </w:r>
      <w:r>
        <w:rPr>
          <w:b/>
        </w:rPr>
        <w:t>secundaria,</w:t>
      </w:r>
      <w:r>
        <w:rPr>
          <w:b/>
          <w:spacing w:val="-18"/>
        </w:rPr>
        <w:t xml:space="preserve"> </w:t>
      </w:r>
      <w:r>
        <w:rPr>
          <w:b/>
        </w:rPr>
        <w:t>con</w:t>
      </w:r>
      <w:r>
        <w:rPr>
          <w:b/>
          <w:spacing w:val="-19"/>
        </w:rPr>
        <w:t xml:space="preserve"> </w:t>
      </w:r>
      <w:r>
        <w:rPr>
          <w:b/>
        </w:rPr>
        <w:t>el</w:t>
      </w:r>
      <w:r>
        <w:rPr>
          <w:b/>
          <w:spacing w:val="-19"/>
        </w:rPr>
        <w:t xml:space="preserve"> </w:t>
      </w:r>
      <w:r>
        <w:rPr>
          <w:b/>
        </w:rPr>
        <w:t>fin</w:t>
      </w:r>
      <w:r>
        <w:rPr>
          <w:b/>
          <w:spacing w:val="-19"/>
        </w:rPr>
        <w:t xml:space="preserve"> </w:t>
      </w:r>
      <w:r>
        <w:rPr>
          <w:b/>
        </w:rPr>
        <w:t>de</w:t>
      </w:r>
      <w:r>
        <w:rPr>
          <w:b/>
          <w:spacing w:val="-19"/>
        </w:rPr>
        <w:t xml:space="preserve"> </w:t>
      </w:r>
      <w:r>
        <w:rPr>
          <w:b/>
        </w:rPr>
        <w:t>otorgar</w:t>
      </w:r>
      <w:r>
        <w:rPr>
          <w:b/>
          <w:spacing w:val="-18"/>
        </w:rPr>
        <w:t xml:space="preserve"> </w:t>
      </w:r>
      <w:r>
        <w:rPr>
          <w:b/>
        </w:rPr>
        <w:t xml:space="preserve">flexibilidad operativa en la ejecución del contrato y asegurar la continuidad del </w:t>
      </w:r>
      <w:r>
        <w:rPr>
          <w:b/>
          <w:spacing w:val="-2"/>
        </w:rPr>
        <w:t>servicio.</w:t>
      </w:r>
    </w:p>
    <w:p w14:paraId="76936EC9" w14:textId="77777777" w:rsidR="00F539A1" w:rsidRDefault="00F539A1">
      <w:pPr>
        <w:pStyle w:val="Textoindependiente"/>
        <w:spacing w:before="26"/>
        <w:jc w:val="left"/>
        <w:rPr>
          <w:b/>
        </w:rPr>
      </w:pPr>
    </w:p>
    <w:p w14:paraId="110E0484" w14:textId="77777777" w:rsidR="00F539A1" w:rsidRDefault="00721C16">
      <w:pPr>
        <w:pStyle w:val="Prrafodelista"/>
        <w:numPr>
          <w:ilvl w:val="1"/>
          <w:numId w:val="31"/>
        </w:numPr>
        <w:tabs>
          <w:tab w:val="left" w:pos="857"/>
          <w:tab w:val="left" w:pos="864"/>
        </w:tabs>
        <w:spacing w:line="259" w:lineRule="auto"/>
        <w:ind w:left="864" w:right="959" w:hanging="721"/>
        <w:jc w:val="both"/>
      </w:pPr>
      <w:r>
        <w:t>La</w:t>
      </w:r>
      <w:r>
        <w:rPr>
          <w:spacing w:val="-17"/>
        </w:rPr>
        <w:t xml:space="preserve"> </w:t>
      </w:r>
      <w:r>
        <w:t>Entidad</w:t>
      </w:r>
      <w:r>
        <w:rPr>
          <w:spacing w:val="-16"/>
        </w:rPr>
        <w:t xml:space="preserve"> </w:t>
      </w:r>
      <w:r>
        <w:t>Compradora</w:t>
      </w:r>
      <w:r>
        <w:rPr>
          <w:spacing w:val="-15"/>
        </w:rPr>
        <w:t xml:space="preserve"> </w:t>
      </w:r>
      <w:r>
        <w:t>debe</w:t>
      </w:r>
      <w:r>
        <w:rPr>
          <w:spacing w:val="-15"/>
        </w:rPr>
        <w:t xml:space="preserve"> </w:t>
      </w:r>
      <w:r>
        <w:t>asegurarse</w:t>
      </w:r>
      <w:r>
        <w:rPr>
          <w:spacing w:val="-19"/>
        </w:rPr>
        <w:t xml:space="preserve"> </w:t>
      </w:r>
      <w:r>
        <w:t>y</w:t>
      </w:r>
      <w:r>
        <w:rPr>
          <w:spacing w:val="-20"/>
        </w:rPr>
        <w:t xml:space="preserve"> </w:t>
      </w:r>
      <w:r>
        <w:t>garantizar</w:t>
      </w:r>
      <w:r>
        <w:rPr>
          <w:spacing w:val="-15"/>
        </w:rPr>
        <w:t xml:space="preserve"> </w:t>
      </w:r>
      <w:r>
        <w:t>que</w:t>
      </w:r>
      <w:r>
        <w:rPr>
          <w:spacing w:val="-16"/>
        </w:rPr>
        <w:t xml:space="preserve"> </w:t>
      </w:r>
      <w:r>
        <w:t>cuenta</w:t>
      </w:r>
      <w:r>
        <w:rPr>
          <w:spacing w:val="-11"/>
        </w:rPr>
        <w:t xml:space="preserve"> </w:t>
      </w:r>
      <w:r>
        <w:t>con</w:t>
      </w:r>
      <w:r>
        <w:rPr>
          <w:spacing w:val="-14"/>
        </w:rPr>
        <w:t xml:space="preserve"> </w:t>
      </w:r>
      <w:r>
        <w:t>todas</w:t>
      </w:r>
      <w:r>
        <w:rPr>
          <w:spacing w:val="-17"/>
        </w:rPr>
        <w:t xml:space="preserve"> </w:t>
      </w:r>
      <w:r>
        <w:t>las condiciones necesarias para el recibo y almacenamiento de la Materia Prima de Intendencia. Si alguna condición no se cumple, será de exclusiva responsabilidad de la entidad compradora.</w:t>
      </w:r>
    </w:p>
    <w:p w14:paraId="61CFFA38" w14:textId="77777777" w:rsidR="00F539A1" w:rsidRDefault="00721C16">
      <w:pPr>
        <w:pStyle w:val="Textoindependiente"/>
        <w:spacing w:before="147" w:line="261" w:lineRule="auto"/>
        <w:ind w:left="855" w:right="955"/>
      </w:pPr>
      <w:r>
        <w:t>En el evento en que se presente tal condición, el proveedor deberá dejar constancia de la circunstancia que imposibilita su entrega en un documento que deberá estar firmado por las partes.</w:t>
      </w:r>
    </w:p>
    <w:p w14:paraId="02BF0E04" w14:textId="77777777" w:rsidR="00F539A1" w:rsidRDefault="00721C16">
      <w:pPr>
        <w:pStyle w:val="Prrafodelista"/>
        <w:numPr>
          <w:ilvl w:val="1"/>
          <w:numId w:val="31"/>
        </w:numPr>
        <w:tabs>
          <w:tab w:val="left" w:pos="857"/>
          <w:tab w:val="left" w:pos="864"/>
        </w:tabs>
        <w:spacing w:before="143" w:line="259" w:lineRule="auto"/>
        <w:ind w:left="864" w:right="955" w:hanging="721"/>
        <w:jc w:val="both"/>
      </w:pPr>
      <w:r>
        <w:t xml:space="preserve">La Entidad Compradora deberá contemplar los plazos de entrega de acuerdo con lo establecido en el </w:t>
      </w:r>
      <w:r>
        <w:rPr>
          <w:b/>
        </w:rPr>
        <w:t>Anexo 4</w:t>
      </w:r>
      <w:r>
        <w:t>, los cuales iniciaran el día hábil siguiente a partir</w:t>
      </w:r>
      <w:r>
        <w:rPr>
          <w:spacing w:val="-6"/>
        </w:rPr>
        <w:t xml:space="preserve"> </w:t>
      </w:r>
      <w:r>
        <w:t>de</w:t>
      </w:r>
      <w:r>
        <w:rPr>
          <w:spacing w:val="-1"/>
        </w:rPr>
        <w:t xml:space="preserve"> </w:t>
      </w:r>
      <w:r>
        <w:t>la suscripción</w:t>
      </w:r>
      <w:r>
        <w:rPr>
          <w:spacing w:val="-3"/>
        </w:rPr>
        <w:t xml:space="preserve"> </w:t>
      </w:r>
      <w:r>
        <w:t>del</w:t>
      </w:r>
      <w:r>
        <w:rPr>
          <w:spacing w:val="-2"/>
        </w:rPr>
        <w:t xml:space="preserve"> </w:t>
      </w:r>
      <w:r>
        <w:t>Acta</w:t>
      </w:r>
      <w:r>
        <w:rPr>
          <w:spacing w:val="-3"/>
        </w:rPr>
        <w:t xml:space="preserve"> </w:t>
      </w:r>
      <w:r>
        <w:t>de</w:t>
      </w:r>
      <w:r>
        <w:rPr>
          <w:spacing w:val="-1"/>
        </w:rPr>
        <w:t xml:space="preserve"> </w:t>
      </w:r>
      <w:r>
        <w:t>Inicio</w:t>
      </w:r>
      <w:r>
        <w:rPr>
          <w:spacing w:val="-2"/>
        </w:rPr>
        <w:t xml:space="preserve"> </w:t>
      </w:r>
      <w:r>
        <w:t>de</w:t>
      </w:r>
      <w:r>
        <w:rPr>
          <w:spacing w:val="-1"/>
        </w:rPr>
        <w:t xml:space="preserve"> </w:t>
      </w:r>
      <w:r>
        <w:t>la</w:t>
      </w:r>
      <w:r>
        <w:rPr>
          <w:spacing w:val="-2"/>
        </w:rPr>
        <w:t xml:space="preserve"> </w:t>
      </w:r>
      <w:r>
        <w:t>Orden</w:t>
      </w:r>
      <w:r>
        <w:rPr>
          <w:spacing w:val="-4"/>
        </w:rPr>
        <w:t xml:space="preserve"> </w:t>
      </w:r>
      <w:r>
        <w:t>de</w:t>
      </w:r>
      <w:r>
        <w:rPr>
          <w:spacing w:val="-1"/>
        </w:rPr>
        <w:t xml:space="preserve"> </w:t>
      </w:r>
      <w:r>
        <w:t>Compra. El</w:t>
      </w:r>
      <w:r>
        <w:rPr>
          <w:spacing w:val="-7"/>
        </w:rPr>
        <w:t xml:space="preserve"> </w:t>
      </w:r>
      <w:r>
        <w:rPr>
          <w:b/>
        </w:rPr>
        <w:t xml:space="preserve">Anexo 4 </w:t>
      </w:r>
      <w:r>
        <w:t>establece el plazo máximo que tiene el Proveedor para la entrega de los elementos de Materia Prima a la Entidad Compradora, de acuerdo con los rangos establecidos para cada ítem. Dicho plazo incluye los tiempos de los procedimientos</w:t>
      </w:r>
      <w:r>
        <w:rPr>
          <w:spacing w:val="-11"/>
        </w:rPr>
        <w:t xml:space="preserve"> </w:t>
      </w:r>
      <w:r>
        <w:t>aplicables</w:t>
      </w:r>
      <w:r>
        <w:rPr>
          <w:spacing w:val="-11"/>
        </w:rPr>
        <w:t xml:space="preserve"> </w:t>
      </w:r>
      <w:r>
        <w:t>de</w:t>
      </w:r>
      <w:r>
        <w:rPr>
          <w:spacing w:val="-15"/>
        </w:rPr>
        <w:t xml:space="preserve"> </w:t>
      </w:r>
      <w:r>
        <w:t>la</w:t>
      </w:r>
      <w:r>
        <w:rPr>
          <w:spacing w:val="-16"/>
        </w:rPr>
        <w:t xml:space="preserve"> </w:t>
      </w:r>
      <w:r>
        <w:rPr>
          <w:i/>
        </w:rPr>
        <w:t>“Guía</w:t>
      </w:r>
      <w:r>
        <w:rPr>
          <w:i/>
          <w:spacing w:val="-10"/>
        </w:rPr>
        <w:t xml:space="preserve"> </w:t>
      </w:r>
      <w:r>
        <w:rPr>
          <w:i/>
        </w:rPr>
        <w:t>Técnica</w:t>
      </w:r>
      <w:r>
        <w:rPr>
          <w:i/>
          <w:spacing w:val="-10"/>
        </w:rPr>
        <w:t xml:space="preserve"> </w:t>
      </w:r>
      <w:r>
        <w:rPr>
          <w:i/>
        </w:rPr>
        <w:t>de</w:t>
      </w:r>
      <w:r>
        <w:rPr>
          <w:i/>
          <w:spacing w:val="-14"/>
        </w:rPr>
        <w:t xml:space="preserve"> </w:t>
      </w:r>
      <w:r>
        <w:rPr>
          <w:i/>
        </w:rPr>
        <w:t>evaluación</w:t>
      </w:r>
      <w:r>
        <w:rPr>
          <w:i/>
          <w:spacing w:val="-12"/>
        </w:rPr>
        <w:t xml:space="preserve"> </w:t>
      </w:r>
      <w:r>
        <w:rPr>
          <w:i/>
        </w:rPr>
        <w:t>de</w:t>
      </w:r>
      <w:r>
        <w:rPr>
          <w:i/>
          <w:spacing w:val="-15"/>
        </w:rPr>
        <w:t xml:space="preserve"> </w:t>
      </w:r>
      <w:r>
        <w:rPr>
          <w:i/>
        </w:rPr>
        <w:t>la</w:t>
      </w:r>
      <w:r>
        <w:rPr>
          <w:i/>
          <w:spacing w:val="-16"/>
        </w:rPr>
        <w:t xml:space="preserve"> </w:t>
      </w:r>
      <w:r>
        <w:rPr>
          <w:i/>
        </w:rPr>
        <w:t xml:space="preserve">conformidad para los Productos del sector defensa” </w:t>
      </w:r>
      <w:r>
        <w:t>– GTMD-0004-A4 o su modificación.</w:t>
      </w:r>
    </w:p>
    <w:p w14:paraId="53A545B7" w14:textId="1CA61A39" w:rsidR="00F539A1" w:rsidRDefault="00721C16" w:rsidP="00C26BB7">
      <w:pPr>
        <w:pStyle w:val="Textoindependiente"/>
        <w:spacing w:before="148"/>
        <w:ind w:left="864" w:right="942"/>
      </w:pPr>
      <w:r>
        <w:t>De</w:t>
      </w:r>
      <w:r>
        <w:rPr>
          <w:spacing w:val="41"/>
        </w:rPr>
        <w:t xml:space="preserve"> </w:t>
      </w:r>
      <w:r>
        <w:t>igual</w:t>
      </w:r>
      <w:r>
        <w:rPr>
          <w:spacing w:val="38"/>
        </w:rPr>
        <w:t xml:space="preserve"> </w:t>
      </w:r>
      <w:r>
        <w:t>forma,</w:t>
      </w:r>
      <w:r>
        <w:rPr>
          <w:spacing w:val="40"/>
        </w:rPr>
        <w:t xml:space="preserve"> </w:t>
      </w:r>
      <w:r>
        <w:t>la</w:t>
      </w:r>
      <w:r>
        <w:rPr>
          <w:spacing w:val="41"/>
        </w:rPr>
        <w:t xml:space="preserve"> </w:t>
      </w:r>
      <w:r>
        <w:t>Entidad</w:t>
      </w:r>
      <w:r>
        <w:rPr>
          <w:spacing w:val="41"/>
        </w:rPr>
        <w:t xml:space="preserve"> </w:t>
      </w:r>
      <w:r>
        <w:t>Compradora</w:t>
      </w:r>
      <w:r>
        <w:rPr>
          <w:spacing w:val="41"/>
        </w:rPr>
        <w:t xml:space="preserve"> </w:t>
      </w:r>
      <w:r>
        <w:t>y</w:t>
      </w:r>
      <w:r>
        <w:rPr>
          <w:spacing w:val="35"/>
        </w:rPr>
        <w:t xml:space="preserve"> </w:t>
      </w:r>
      <w:r>
        <w:t>el</w:t>
      </w:r>
      <w:r>
        <w:rPr>
          <w:spacing w:val="40"/>
        </w:rPr>
        <w:t xml:space="preserve"> </w:t>
      </w:r>
      <w:r>
        <w:t>Proveedor</w:t>
      </w:r>
      <w:r>
        <w:rPr>
          <w:spacing w:val="41"/>
        </w:rPr>
        <w:t xml:space="preserve"> </w:t>
      </w:r>
      <w:r>
        <w:t>de</w:t>
      </w:r>
      <w:r>
        <w:rPr>
          <w:spacing w:val="38"/>
        </w:rPr>
        <w:t xml:space="preserve"> </w:t>
      </w:r>
      <w:r>
        <w:t>común</w:t>
      </w:r>
      <w:r>
        <w:rPr>
          <w:spacing w:val="39"/>
        </w:rPr>
        <w:t xml:space="preserve"> </w:t>
      </w:r>
      <w:r>
        <w:rPr>
          <w:spacing w:val="-2"/>
        </w:rPr>
        <w:t>acuerdo</w:t>
      </w:r>
      <w:r w:rsidR="00C26BB7">
        <w:rPr>
          <w:spacing w:val="-2"/>
        </w:rPr>
        <w:t xml:space="preserve"> </w:t>
      </w:r>
      <w:r>
        <w:t>podrán</w:t>
      </w:r>
      <w:r>
        <w:rPr>
          <w:spacing w:val="-13"/>
        </w:rPr>
        <w:t xml:space="preserve"> </w:t>
      </w:r>
      <w:r>
        <w:t>establecer</w:t>
      </w:r>
      <w:r>
        <w:rPr>
          <w:spacing w:val="-11"/>
        </w:rPr>
        <w:t xml:space="preserve"> </w:t>
      </w:r>
      <w:r>
        <w:t>un</w:t>
      </w:r>
      <w:r>
        <w:rPr>
          <w:spacing w:val="-14"/>
        </w:rPr>
        <w:t xml:space="preserve"> </w:t>
      </w:r>
      <w:r>
        <w:t>plazo</w:t>
      </w:r>
      <w:r>
        <w:rPr>
          <w:spacing w:val="-12"/>
        </w:rPr>
        <w:t xml:space="preserve"> </w:t>
      </w:r>
      <w:r>
        <w:t>inferior</w:t>
      </w:r>
      <w:r>
        <w:rPr>
          <w:spacing w:val="-11"/>
        </w:rPr>
        <w:t xml:space="preserve"> </w:t>
      </w:r>
      <w:r>
        <w:t>según</w:t>
      </w:r>
      <w:r>
        <w:rPr>
          <w:spacing w:val="-15"/>
        </w:rPr>
        <w:t xml:space="preserve"> </w:t>
      </w:r>
      <w:r>
        <w:t>la</w:t>
      </w:r>
      <w:r>
        <w:rPr>
          <w:spacing w:val="-8"/>
        </w:rPr>
        <w:t xml:space="preserve"> </w:t>
      </w:r>
      <w:r>
        <w:t>cantidad</w:t>
      </w:r>
      <w:r>
        <w:rPr>
          <w:spacing w:val="-16"/>
        </w:rPr>
        <w:t xml:space="preserve"> </w:t>
      </w:r>
      <w:r>
        <w:t>de</w:t>
      </w:r>
      <w:r>
        <w:rPr>
          <w:spacing w:val="-16"/>
        </w:rPr>
        <w:t xml:space="preserve"> </w:t>
      </w:r>
      <w:r>
        <w:t>elementos</w:t>
      </w:r>
      <w:r>
        <w:rPr>
          <w:spacing w:val="-12"/>
        </w:rPr>
        <w:t xml:space="preserve"> </w:t>
      </w:r>
      <w:r>
        <w:t>requeridos por la entidad, si el proveedor cuenta con stock de los elementos ofertados, podrá de común acuerdo disminuir los plazos de entrega. La Entidad Compradora puede definir entregas parciales de los ítems e informar a los Proveedores las fechas estimadas en la Solicitud de Cotización.</w:t>
      </w:r>
    </w:p>
    <w:p w14:paraId="0670608A" w14:textId="77777777" w:rsidR="00F539A1" w:rsidRDefault="00721C16">
      <w:pPr>
        <w:pStyle w:val="Textoindependiente"/>
        <w:spacing w:before="150" w:line="259" w:lineRule="auto"/>
        <w:ind w:left="864" w:right="950"/>
      </w:pPr>
      <w:r>
        <w:t xml:space="preserve">Si la entidad encuentra que el bien entregado por el proveedor no cumple a satisfacción con lo señalado en los documentos del AMP/SDA o en el Documento Técnico Normativo, deberá reportar a éste el bien NO conforme para su respectiva reposición, la cual se realizará dentro de los </w:t>
      </w:r>
      <w:r>
        <w:rPr>
          <w:b/>
        </w:rPr>
        <w:t xml:space="preserve">DIEZ (10) DÍAS HÁBILES </w:t>
      </w:r>
      <w:r>
        <w:t>siguientes a partir del día hábil siguiente al que la Entidad Compradora lo reporte.</w:t>
      </w:r>
    </w:p>
    <w:p w14:paraId="2034468E" w14:textId="77777777" w:rsidR="00F539A1" w:rsidRDefault="00F539A1">
      <w:pPr>
        <w:pStyle w:val="Textoindependiente"/>
        <w:spacing w:before="65"/>
        <w:jc w:val="left"/>
      </w:pPr>
    </w:p>
    <w:p w14:paraId="108386D0" w14:textId="77777777" w:rsidR="00F539A1" w:rsidRDefault="00721C16">
      <w:pPr>
        <w:pStyle w:val="Prrafodelista"/>
        <w:numPr>
          <w:ilvl w:val="1"/>
          <w:numId w:val="31"/>
        </w:numPr>
        <w:tabs>
          <w:tab w:val="left" w:pos="857"/>
          <w:tab w:val="left" w:pos="864"/>
        </w:tabs>
        <w:spacing w:before="1"/>
        <w:ind w:left="864" w:right="955" w:hanging="721"/>
        <w:jc w:val="both"/>
      </w:pPr>
      <w:r>
        <w:t>La Entidad Compradora debe convocar a una reunión de coordinación con el Proveedor</w:t>
      </w:r>
      <w:r>
        <w:rPr>
          <w:spacing w:val="-17"/>
        </w:rPr>
        <w:t xml:space="preserve"> </w:t>
      </w:r>
      <w:r>
        <w:t>y</w:t>
      </w:r>
      <w:r>
        <w:rPr>
          <w:spacing w:val="-19"/>
        </w:rPr>
        <w:t xml:space="preserve"> </w:t>
      </w:r>
      <w:r>
        <w:t>establecer</w:t>
      </w:r>
      <w:r>
        <w:rPr>
          <w:spacing w:val="-16"/>
        </w:rPr>
        <w:t xml:space="preserve"> </w:t>
      </w:r>
      <w:r>
        <w:t>un</w:t>
      </w:r>
      <w:r>
        <w:rPr>
          <w:spacing w:val="-19"/>
        </w:rPr>
        <w:t xml:space="preserve"> </w:t>
      </w:r>
      <w:r>
        <w:t>cronograma.</w:t>
      </w:r>
      <w:r>
        <w:rPr>
          <w:spacing w:val="-16"/>
        </w:rPr>
        <w:t xml:space="preserve"> </w:t>
      </w:r>
      <w:r>
        <w:t>El</w:t>
      </w:r>
      <w:r>
        <w:rPr>
          <w:spacing w:val="-20"/>
        </w:rPr>
        <w:t xml:space="preserve"> </w:t>
      </w:r>
      <w:r>
        <w:t>acta</w:t>
      </w:r>
      <w:r>
        <w:rPr>
          <w:spacing w:val="-16"/>
        </w:rPr>
        <w:t xml:space="preserve"> </w:t>
      </w:r>
      <w:r>
        <w:t>de</w:t>
      </w:r>
      <w:r>
        <w:rPr>
          <w:spacing w:val="-20"/>
        </w:rPr>
        <w:t xml:space="preserve"> </w:t>
      </w:r>
      <w:r>
        <w:t>dicha</w:t>
      </w:r>
      <w:r>
        <w:rPr>
          <w:spacing w:val="-16"/>
        </w:rPr>
        <w:t xml:space="preserve"> </w:t>
      </w:r>
      <w:r>
        <w:t>reunión</w:t>
      </w:r>
      <w:r>
        <w:rPr>
          <w:spacing w:val="-18"/>
        </w:rPr>
        <w:t xml:space="preserve"> </w:t>
      </w:r>
      <w:r>
        <w:t>debe</w:t>
      </w:r>
      <w:r>
        <w:rPr>
          <w:spacing w:val="-20"/>
        </w:rPr>
        <w:t xml:space="preserve"> </w:t>
      </w:r>
      <w:r>
        <w:t xml:space="preserve">contener al menos: (i) la fecha y hora definitiva de entrega de los </w:t>
      </w:r>
      <w:proofErr w:type="spellStart"/>
      <w:r>
        <w:t>item</w:t>
      </w:r>
      <w:proofErr w:type="spellEnd"/>
      <w:r>
        <w:t xml:space="preserve"> o elementos y las entregas parciales si las estableció en la orden de compra; (</w:t>
      </w:r>
      <w:proofErr w:type="spellStart"/>
      <w:r>
        <w:t>ii</w:t>
      </w:r>
      <w:proofErr w:type="spellEnd"/>
      <w:r>
        <w:t>) fechas de las visitas de seguimiento para verificación de materia prima, si la Entidad Compradora lo requiere; (</w:t>
      </w:r>
      <w:proofErr w:type="spellStart"/>
      <w:r>
        <w:t>iii</w:t>
      </w:r>
      <w:proofErr w:type="spellEnd"/>
      <w:r>
        <w:t xml:space="preserve">) fechas de las visitas de seguimiento de </w:t>
      </w:r>
      <w:r>
        <w:lastRenderedPageBreak/>
        <w:t>verificación de capacidad de producción; y (</w:t>
      </w:r>
      <w:proofErr w:type="spellStart"/>
      <w:r>
        <w:t>iv</w:t>
      </w:r>
      <w:proofErr w:type="spellEnd"/>
      <w:r>
        <w:t>) definición del avance en la elaboración del ítem en cada una de las visitas de seguimiento</w:t>
      </w:r>
    </w:p>
    <w:p w14:paraId="20D78925" w14:textId="77777777" w:rsidR="00F539A1" w:rsidRDefault="00721C16">
      <w:pPr>
        <w:pStyle w:val="Prrafodelista"/>
        <w:numPr>
          <w:ilvl w:val="1"/>
          <w:numId w:val="31"/>
        </w:numPr>
        <w:tabs>
          <w:tab w:val="left" w:pos="857"/>
          <w:tab w:val="left" w:pos="864"/>
        </w:tabs>
        <w:spacing w:before="151" w:line="259" w:lineRule="auto"/>
        <w:ind w:left="864" w:right="960" w:hanging="721"/>
        <w:jc w:val="both"/>
      </w:pPr>
      <w:r>
        <w:t>Abstenerse de realizar reclamos a los Proveedores por elementos u otros aspectos no</w:t>
      </w:r>
      <w:r>
        <w:rPr>
          <w:spacing w:val="-9"/>
        </w:rPr>
        <w:t xml:space="preserve"> </w:t>
      </w:r>
      <w:r>
        <w:t>solicitados</w:t>
      </w:r>
      <w:r>
        <w:rPr>
          <w:spacing w:val="-12"/>
        </w:rPr>
        <w:t xml:space="preserve"> </w:t>
      </w:r>
      <w:r>
        <w:t>desde</w:t>
      </w:r>
      <w:r>
        <w:rPr>
          <w:spacing w:val="-11"/>
        </w:rPr>
        <w:t xml:space="preserve"> </w:t>
      </w:r>
      <w:r>
        <w:t>la</w:t>
      </w:r>
      <w:r>
        <w:rPr>
          <w:spacing w:val="-9"/>
        </w:rPr>
        <w:t xml:space="preserve"> </w:t>
      </w:r>
      <w:r>
        <w:t>solicitud</w:t>
      </w:r>
      <w:r>
        <w:rPr>
          <w:spacing w:val="-11"/>
        </w:rPr>
        <w:t xml:space="preserve"> </w:t>
      </w:r>
      <w:r>
        <w:t>de cotización, no</w:t>
      </w:r>
      <w:r>
        <w:rPr>
          <w:spacing w:val="-4"/>
        </w:rPr>
        <w:t xml:space="preserve"> </w:t>
      </w:r>
      <w:r>
        <w:t>establecidos</w:t>
      </w:r>
      <w:r>
        <w:rPr>
          <w:spacing w:val="-3"/>
        </w:rPr>
        <w:t xml:space="preserve"> </w:t>
      </w:r>
      <w:r>
        <w:t>en</w:t>
      </w:r>
      <w:r>
        <w:rPr>
          <w:spacing w:val="-6"/>
        </w:rPr>
        <w:t xml:space="preserve"> </w:t>
      </w:r>
      <w:r>
        <w:t>las especificaciones técnicas de la Materia Prima de Intendencia o por razones imputables a la entidad compradora.</w:t>
      </w:r>
    </w:p>
    <w:p w14:paraId="07B51109" w14:textId="77777777" w:rsidR="00F539A1" w:rsidRDefault="00721C16">
      <w:pPr>
        <w:pStyle w:val="Prrafodelista"/>
        <w:numPr>
          <w:ilvl w:val="1"/>
          <w:numId w:val="31"/>
        </w:numPr>
        <w:tabs>
          <w:tab w:val="left" w:pos="857"/>
          <w:tab w:val="left" w:pos="864"/>
        </w:tabs>
        <w:spacing w:before="151" w:line="259" w:lineRule="auto"/>
        <w:ind w:left="864" w:right="957" w:hanging="721"/>
        <w:jc w:val="both"/>
      </w:pPr>
      <w:r>
        <w:t>La Entidad Contratante se reserva la potestad de solicitar a los futuros proveedores la entrega de una muestra representativa de la materia prima ofertada o a suministrar, cuando lo considere necesario para fines de verificación, control de calidad o comparación técnica. Dicha muestra será utilizada como contramuestra oficial para las diferentes entregas que realice el contratista durante la ejecución del contrato, y deberá cumplir integralmente con la Norma Técnica o Especificación Técnica aplicable a la materia prima objeto del contrato.</w:t>
      </w:r>
    </w:p>
    <w:p w14:paraId="485B2969" w14:textId="77777777" w:rsidR="00F539A1" w:rsidRDefault="00721C16">
      <w:pPr>
        <w:pStyle w:val="Textoindependiente"/>
        <w:spacing w:before="152" w:line="259" w:lineRule="auto"/>
        <w:ind w:left="864" w:right="959"/>
      </w:pPr>
      <w:r>
        <w:t>La entrega, evaluación y aprobación de la muestra por parte de la Entidad Contratante será requisito indispensable para autorizar la ejecución de la orden</w:t>
      </w:r>
      <w:r>
        <w:rPr>
          <w:spacing w:val="-14"/>
        </w:rPr>
        <w:t xml:space="preserve"> </w:t>
      </w:r>
      <w:r>
        <w:t>de</w:t>
      </w:r>
      <w:r>
        <w:rPr>
          <w:spacing w:val="-11"/>
        </w:rPr>
        <w:t xml:space="preserve"> </w:t>
      </w:r>
      <w:r>
        <w:t>compra.</w:t>
      </w:r>
      <w:r>
        <w:rPr>
          <w:spacing w:val="-7"/>
        </w:rPr>
        <w:t xml:space="preserve"> </w:t>
      </w:r>
      <w:r>
        <w:t>En</w:t>
      </w:r>
      <w:r>
        <w:rPr>
          <w:spacing w:val="-14"/>
        </w:rPr>
        <w:t xml:space="preserve"> </w:t>
      </w:r>
      <w:r>
        <w:t>consecuencia,</w:t>
      </w:r>
      <w:r>
        <w:rPr>
          <w:spacing w:val="-10"/>
        </w:rPr>
        <w:t xml:space="preserve"> </w:t>
      </w:r>
      <w:r>
        <w:t>no</w:t>
      </w:r>
      <w:r>
        <w:rPr>
          <w:spacing w:val="-8"/>
        </w:rPr>
        <w:t xml:space="preserve"> </w:t>
      </w:r>
      <w:r>
        <w:t>podrá</w:t>
      </w:r>
      <w:r>
        <w:rPr>
          <w:spacing w:val="-11"/>
        </w:rPr>
        <w:t xml:space="preserve"> </w:t>
      </w:r>
      <w:r>
        <w:t>iniciarse</w:t>
      </w:r>
      <w:r>
        <w:rPr>
          <w:spacing w:val="-9"/>
        </w:rPr>
        <w:t xml:space="preserve"> </w:t>
      </w:r>
      <w:r>
        <w:t>la</w:t>
      </w:r>
      <w:r>
        <w:rPr>
          <w:spacing w:val="-12"/>
        </w:rPr>
        <w:t xml:space="preserve"> </w:t>
      </w:r>
      <w:r>
        <w:t>entrega</w:t>
      </w:r>
      <w:r>
        <w:rPr>
          <w:spacing w:val="-11"/>
        </w:rPr>
        <w:t xml:space="preserve"> </w:t>
      </w:r>
      <w:r>
        <w:t>de</w:t>
      </w:r>
      <w:r>
        <w:rPr>
          <w:spacing w:val="-11"/>
        </w:rPr>
        <w:t xml:space="preserve"> </w:t>
      </w:r>
      <w:r>
        <w:t>los</w:t>
      </w:r>
      <w:r>
        <w:rPr>
          <w:spacing w:val="-13"/>
        </w:rPr>
        <w:t xml:space="preserve"> </w:t>
      </w:r>
      <w:r>
        <w:t>bienes hasta tanto la muestra no haya sido aprobada formalmente por la Entidad.</w:t>
      </w:r>
    </w:p>
    <w:p w14:paraId="67A1BAAC" w14:textId="01F41A09" w:rsidR="00F539A1" w:rsidRDefault="00721C16">
      <w:pPr>
        <w:pStyle w:val="Prrafodelista"/>
        <w:numPr>
          <w:ilvl w:val="1"/>
          <w:numId w:val="31"/>
        </w:numPr>
        <w:tabs>
          <w:tab w:val="left" w:pos="857"/>
          <w:tab w:val="left" w:pos="864"/>
        </w:tabs>
        <w:spacing w:before="105" w:line="259" w:lineRule="auto"/>
        <w:ind w:left="864" w:right="962" w:hanging="721"/>
        <w:jc w:val="both"/>
      </w:pPr>
      <w:r>
        <w:t>Las entidades compradoras no podrán en la operación secundaria incluir o modificar los factores técnicos, económicos o de escogencia o solicitar documentos o requisitos distintos a los establecidos en la operación principal y el ordenamiento jurídico, salvo que en la operación principal se establezca de manera taxativa, la posibilidad de que las entidades compradoras puedan solicitar en la operación secundaria condiciones adicionales.</w:t>
      </w:r>
    </w:p>
    <w:p w14:paraId="42834834" w14:textId="77777777" w:rsidR="00F539A1" w:rsidRDefault="00721C16">
      <w:pPr>
        <w:pStyle w:val="Prrafodelista"/>
        <w:numPr>
          <w:ilvl w:val="1"/>
          <w:numId w:val="31"/>
        </w:numPr>
        <w:tabs>
          <w:tab w:val="left" w:pos="857"/>
          <w:tab w:val="left" w:pos="864"/>
        </w:tabs>
        <w:spacing w:before="150" w:line="259" w:lineRule="auto"/>
        <w:ind w:left="864" w:right="954" w:hanging="721"/>
        <w:jc w:val="both"/>
      </w:pPr>
      <w:r>
        <w:t>Solicitar</w:t>
      </w:r>
      <w:r>
        <w:rPr>
          <w:spacing w:val="-16"/>
        </w:rPr>
        <w:t xml:space="preserve"> </w:t>
      </w:r>
      <w:r>
        <w:t>aclaraciones</w:t>
      </w:r>
      <w:r>
        <w:rPr>
          <w:spacing w:val="-17"/>
        </w:rPr>
        <w:t xml:space="preserve"> </w:t>
      </w:r>
      <w:r>
        <w:t>al</w:t>
      </w:r>
      <w:r>
        <w:rPr>
          <w:spacing w:val="-20"/>
        </w:rPr>
        <w:t xml:space="preserve"> </w:t>
      </w:r>
      <w:r>
        <w:t>Proveedor</w:t>
      </w:r>
      <w:r>
        <w:rPr>
          <w:spacing w:val="-15"/>
        </w:rPr>
        <w:t xml:space="preserve"> </w:t>
      </w:r>
      <w:r>
        <w:t>que</w:t>
      </w:r>
      <w:r>
        <w:rPr>
          <w:spacing w:val="-20"/>
        </w:rPr>
        <w:t xml:space="preserve"> </w:t>
      </w:r>
      <w:r>
        <w:t>considere</w:t>
      </w:r>
      <w:r>
        <w:rPr>
          <w:spacing w:val="-16"/>
        </w:rPr>
        <w:t xml:space="preserve"> </w:t>
      </w:r>
      <w:r>
        <w:t>ha</w:t>
      </w:r>
      <w:r>
        <w:rPr>
          <w:spacing w:val="-17"/>
        </w:rPr>
        <w:t xml:space="preserve"> </w:t>
      </w:r>
      <w:r>
        <w:t>presentado</w:t>
      </w:r>
      <w:r>
        <w:rPr>
          <w:spacing w:val="-17"/>
        </w:rPr>
        <w:t xml:space="preserve"> </w:t>
      </w:r>
      <w:r>
        <w:t>una</w:t>
      </w:r>
      <w:r>
        <w:rPr>
          <w:spacing w:val="-17"/>
        </w:rPr>
        <w:t xml:space="preserve"> </w:t>
      </w:r>
      <w:r>
        <w:t>oferta</w:t>
      </w:r>
      <w:r>
        <w:rPr>
          <w:spacing w:val="-17"/>
        </w:rPr>
        <w:t xml:space="preserve"> </w:t>
      </w:r>
      <w:r>
        <w:t>con aparentes</w:t>
      </w:r>
      <w:r>
        <w:rPr>
          <w:spacing w:val="-20"/>
        </w:rPr>
        <w:t xml:space="preserve"> </w:t>
      </w:r>
      <w:r>
        <w:t>precios</w:t>
      </w:r>
      <w:r>
        <w:rPr>
          <w:spacing w:val="-19"/>
        </w:rPr>
        <w:t xml:space="preserve"> </w:t>
      </w:r>
      <w:r>
        <w:t>artificialmente</w:t>
      </w:r>
      <w:r>
        <w:rPr>
          <w:spacing w:val="-19"/>
        </w:rPr>
        <w:t xml:space="preserve"> </w:t>
      </w:r>
      <w:r>
        <w:t>bajos,</w:t>
      </w:r>
      <w:r>
        <w:rPr>
          <w:spacing w:val="-20"/>
        </w:rPr>
        <w:t xml:space="preserve"> </w:t>
      </w:r>
      <w:r>
        <w:t>dado</w:t>
      </w:r>
      <w:r>
        <w:rPr>
          <w:spacing w:val="-19"/>
        </w:rPr>
        <w:t xml:space="preserve"> </w:t>
      </w:r>
      <w:r>
        <w:t>que</w:t>
      </w:r>
      <w:r>
        <w:rPr>
          <w:spacing w:val="-20"/>
        </w:rPr>
        <w:t xml:space="preserve"> </w:t>
      </w:r>
      <w:r>
        <w:t>el</w:t>
      </w:r>
      <w:r>
        <w:rPr>
          <w:spacing w:val="-19"/>
        </w:rPr>
        <w:t xml:space="preserve"> </w:t>
      </w:r>
      <w:r>
        <w:t>precio</w:t>
      </w:r>
      <w:r>
        <w:rPr>
          <w:spacing w:val="-19"/>
        </w:rPr>
        <w:t xml:space="preserve"> </w:t>
      </w:r>
      <w:r>
        <w:t>no</w:t>
      </w:r>
      <w:r>
        <w:rPr>
          <w:spacing w:val="-20"/>
        </w:rPr>
        <w:t xml:space="preserve"> </w:t>
      </w:r>
      <w:r>
        <w:t>parece</w:t>
      </w:r>
      <w:r>
        <w:rPr>
          <w:spacing w:val="-19"/>
        </w:rPr>
        <w:t xml:space="preserve"> </w:t>
      </w:r>
      <w:r>
        <w:t xml:space="preserve">suficiente para garantizar una correcta ejecución de la orden de compra. Las herramientas para identificar ofertas o cotizaciones que pueden ser artificialmente bajas, pueden ser consultadas en la </w:t>
      </w:r>
      <w:r>
        <w:rPr>
          <w:i/>
        </w:rPr>
        <w:t xml:space="preserve">“Guía para el manejo de ofertas artificialmente bajas en Procesos de Contratación” </w:t>
      </w:r>
      <w:r>
        <w:t>expedida por Colombia Compra Eficiente como un documento referente; en concordancia con lo previsto en el artículo 2.2.1.1.2.2.4 del Decreto 1082 de 2015.</w:t>
      </w:r>
    </w:p>
    <w:p w14:paraId="4175C610" w14:textId="77777777" w:rsidR="00F539A1" w:rsidRDefault="00721C16">
      <w:pPr>
        <w:pStyle w:val="Prrafodelista"/>
        <w:numPr>
          <w:ilvl w:val="1"/>
          <w:numId w:val="31"/>
        </w:numPr>
        <w:tabs>
          <w:tab w:val="left" w:pos="857"/>
          <w:tab w:val="left" w:pos="864"/>
        </w:tabs>
        <w:spacing w:before="62" w:line="259" w:lineRule="auto"/>
        <w:ind w:left="864" w:right="955" w:hanging="721"/>
        <w:jc w:val="both"/>
      </w:pPr>
      <w:r>
        <w:t>Verificar que el Proveedor este al día en el pago de los aportes al sistema de seguridad</w:t>
      </w:r>
      <w:r>
        <w:rPr>
          <w:spacing w:val="-5"/>
        </w:rPr>
        <w:t xml:space="preserve"> </w:t>
      </w:r>
      <w:r>
        <w:t>social</w:t>
      </w:r>
      <w:r>
        <w:rPr>
          <w:spacing w:val="-10"/>
        </w:rPr>
        <w:t xml:space="preserve"> </w:t>
      </w:r>
      <w:r>
        <w:t>y</w:t>
      </w:r>
      <w:r>
        <w:rPr>
          <w:spacing w:val="-9"/>
        </w:rPr>
        <w:t xml:space="preserve"> </w:t>
      </w:r>
      <w:r>
        <w:t>de</w:t>
      </w:r>
      <w:r>
        <w:rPr>
          <w:spacing w:val="-10"/>
        </w:rPr>
        <w:t xml:space="preserve"> </w:t>
      </w:r>
      <w:r>
        <w:t>salud</w:t>
      </w:r>
      <w:r>
        <w:rPr>
          <w:spacing w:val="-11"/>
        </w:rPr>
        <w:t xml:space="preserve"> </w:t>
      </w:r>
      <w:r>
        <w:t>de</w:t>
      </w:r>
      <w:r>
        <w:rPr>
          <w:spacing w:val="-5"/>
        </w:rPr>
        <w:t xml:space="preserve"> </w:t>
      </w:r>
      <w:r>
        <w:t>sus</w:t>
      </w:r>
      <w:r>
        <w:rPr>
          <w:spacing w:val="-8"/>
        </w:rPr>
        <w:t xml:space="preserve"> </w:t>
      </w:r>
      <w:r>
        <w:t>trabajadores</w:t>
      </w:r>
      <w:r>
        <w:rPr>
          <w:spacing w:val="-1"/>
        </w:rPr>
        <w:t xml:space="preserve"> </w:t>
      </w:r>
      <w:r>
        <w:t>de</w:t>
      </w:r>
      <w:r>
        <w:rPr>
          <w:spacing w:val="-15"/>
        </w:rPr>
        <w:t xml:space="preserve"> </w:t>
      </w:r>
      <w:r>
        <w:t>manera</w:t>
      </w:r>
      <w:r>
        <w:rPr>
          <w:spacing w:val="-5"/>
        </w:rPr>
        <w:t xml:space="preserve"> </w:t>
      </w:r>
      <w:r>
        <w:t>anexa</w:t>
      </w:r>
      <w:r>
        <w:rPr>
          <w:spacing w:val="-11"/>
        </w:rPr>
        <w:t xml:space="preserve"> </w:t>
      </w:r>
      <w:r>
        <w:t>a</w:t>
      </w:r>
      <w:r>
        <w:rPr>
          <w:spacing w:val="-6"/>
        </w:rPr>
        <w:t xml:space="preserve"> </w:t>
      </w:r>
      <w:r>
        <w:t>la</w:t>
      </w:r>
      <w:r>
        <w:rPr>
          <w:spacing w:val="-6"/>
        </w:rPr>
        <w:t xml:space="preserve"> </w:t>
      </w:r>
      <w:r>
        <w:t>factura, adicionalmente y</w:t>
      </w:r>
      <w:r>
        <w:rPr>
          <w:spacing w:val="-4"/>
        </w:rPr>
        <w:t xml:space="preserve"> </w:t>
      </w:r>
      <w:r>
        <w:t>para el</w:t>
      </w:r>
      <w:r>
        <w:rPr>
          <w:spacing w:val="-5"/>
        </w:rPr>
        <w:t xml:space="preserve"> </w:t>
      </w:r>
      <w:r>
        <w:t>ultimo pago</w:t>
      </w:r>
      <w:r>
        <w:rPr>
          <w:spacing w:val="-2"/>
        </w:rPr>
        <w:t xml:space="preserve"> </w:t>
      </w:r>
      <w:r>
        <w:t>deberá</w:t>
      </w:r>
      <w:r>
        <w:rPr>
          <w:spacing w:val="-1"/>
        </w:rPr>
        <w:t xml:space="preserve"> </w:t>
      </w:r>
      <w:r>
        <w:t>encontrarse al</w:t>
      </w:r>
      <w:r>
        <w:rPr>
          <w:spacing w:val="-5"/>
        </w:rPr>
        <w:t xml:space="preserve"> </w:t>
      </w:r>
      <w:r>
        <w:t>día</w:t>
      </w:r>
      <w:r>
        <w:rPr>
          <w:spacing w:val="-1"/>
        </w:rPr>
        <w:t xml:space="preserve"> </w:t>
      </w:r>
      <w:r>
        <w:t>en</w:t>
      </w:r>
      <w:r>
        <w:rPr>
          <w:spacing w:val="-4"/>
        </w:rPr>
        <w:t xml:space="preserve"> </w:t>
      </w:r>
      <w:r>
        <w:t>el</w:t>
      </w:r>
      <w:r>
        <w:rPr>
          <w:spacing w:val="-5"/>
        </w:rPr>
        <w:t xml:space="preserve"> </w:t>
      </w:r>
      <w:r>
        <w:t xml:space="preserve">pago de la liquidación del trabajador, o en su defecto el proveedor podrá aportar el contrato en el cual se demuestre la continuidad de la relación laboral con el </w:t>
      </w:r>
      <w:r>
        <w:lastRenderedPageBreak/>
        <w:t>trabajador posterior a la terminación de la Orden de Compra.</w:t>
      </w:r>
    </w:p>
    <w:p w14:paraId="5E3C1F1D" w14:textId="77777777" w:rsidR="00F539A1" w:rsidRDefault="00721C16">
      <w:pPr>
        <w:pStyle w:val="Prrafodelista"/>
        <w:numPr>
          <w:ilvl w:val="1"/>
          <w:numId w:val="31"/>
        </w:numPr>
        <w:tabs>
          <w:tab w:val="left" w:pos="857"/>
          <w:tab w:val="left" w:pos="864"/>
        </w:tabs>
        <w:spacing w:before="149" w:line="259" w:lineRule="auto"/>
        <w:ind w:left="864" w:right="955" w:hanging="721"/>
        <w:jc w:val="both"/>
      </w:pPr>
      <w:r>
        <w:t xml:space="preserve">La Cotización estará vigente por el término de </w:t>
      </w:r>
      <w:r>
        <w:rPr>
          <w:b/>
        </w:rPr>
        <w:t xml:space="preserve">TREINTA (30) DÍAS CALENDARIO, </w:t>
      </w:r>
      <w:r>
        <w:t>los cuales serán contados a partir del día siguiente al cumplimiento del término para la finalización de la Solicitud de Cotización en la Tienda Virtual del Estado Colombiano. Vencido este plazo, si la Entidad Compradora no ha colocado la Orden de Compra deberá llevar a cabo el</w:t>
      </w:r>
      <w:r>
        <w:rPr>
          <w:spacing w:val="-1"/>
        </w:rPr>
        <w:t xml:space="preserve"> </w:t>
      </w:r>
      <w:r>
        <w:t>acto administrativo mediante el cual justifica la no colocación de la Orden de Compra y podrá crear un nuevo Evento de Cotización en la TVEC.</w:t>
      </w:r>
    </w:p>
    <w:p w14:paraId="43828A6E" w14:textId="77777777" w:rsidR="00F539A1" w:rsidRDefault="00721C16">
      <w:pPr>
        <w:pStyle w:val="Prrafodelista"/>
        <w:numPr>
          <w:ilvl w:val="1"/>
          <w:numId w:val="31"/>
        </w:numPr>
        <w:tabs>
          <w:tab w:val="left" w:pos="857"/>
          <w:tab w:val="left" w:pos="864"/>
        </w:tabs>
        <w:spacing w:before="264"/>
        <w:ind w:left="864" w:right="952" w:hanging="721"/>
        <w:jc w:val="both"/>
      </w:pPr>
      <w:r>
        <w:t>En</w:t>
      </w:r>
      <w:r>
        <w:rPr>
          <w:spacing w:val="-13"/>
        </w:rPr>
        <w:t xml:space="preserve"> </w:t>
      </w:r>
      <w:r>
        <w:t>caso</w:t>
      </w:r>
      <w:r>
        <w:rPr>
          <w:spacing w:val="-12"/>
        </w:rPr>
        <w:t xml:space="preserve"> </w:t>
      </w:r>
      <w:r>
        <w:t>de</w:t>
      </w:r>
      <w:r>
        <w:rPr>
          <w:spacing w:val="-15"/>
        </w:rPr>
        <w:t xml:space="preserve"> </w:t>
      </w:r>
      <w:r>
        <w:t>empate,</w:t>
      </w:r>
      <w:r>
        <w:rPr>
          <w:spacing w:val="-5"/>
        </w:rPr>
        <w:t xml:space="preserve"> </w:t>
      </w:r>
      <w:r>
        <w:t>la</w:t>
      </w:r>
      <w:r>
        <w:rPr>
          <w:spacing w:val="-11"/>
        </w:rPr>
        <w:t xml:space="preserve"> </w:t>
      </w:r>
      <w:r>
        <w:t>Entidad</w:t>
      </w:r>
      <w:r>
        <w:rPr>
          <w:spacing w:val="-10"/>
        </w:rPr>
        <w:t xml:space="preserve"> </w:t>
      </w:r>
      <w:r>
        <w:t>Compradora</w:t>
      </w:r>
      <w:r>
        <w:rPr>
          <w:spacing w:val="-14"/>
        </w:rPr>
        <w:t xml:space="preserve"> </w:t>
      </w:r>
      <w:r>
        <w:t>agotará</w:t>
      </w:r>
      <w:r>
        <w:rPr>
          <w:spacing w:val="-10"/>
        </w:rPr>
        <w:t xml:space="preserve"> </w:t>
      </w:r>
      <w:r>
        <w:t>los</w:t>
      </w:r>
      <w:r>
        <w:rPr>
          <w:spacing w:val="-12"/>
        </w:rPr>
        <w:t xml:space="preserve"> </w:t>
      </w:r>
      <w:r>
        <w:t>factores</w:t>
      </w:r>
      <w:r>
        <w:rPr>
          <w:spacing w:val="-11"/>
        </w:rPr>
        <w:t xml:space="preserve"> </w:t>
      </w:r>
      <w:r>
        <w:t>de</w:t>
      </w:r>
      <w:r>
        <w:rPr>
          <w:spacing w:val="-15"/>
        </w:rPr>
        <w:t xml:space="preserve"> </w:t>
      </w:r>
      <w:r>
        <w:t>desempate establecidos en el artículo 35 de la Ley 2069 de 2020, reglamentada por el Decreto</w:t>
      </w:r>
      <w:r>
        <w:rPr>
          <w:spacing w:val="-18"/>
        </w:rPr>
        <w:t xml:space="preserve"> </w:t>
      </w:r>
      <w:r>
        <w:t>1860</w:t>
      </w:r>
      <w:r>
        <w:rPr>
          <w:spacing w:val="-18"/>
        </w:rPr>
        <w:t xml:space="preserve"> </w:t>
      </w:r>
      <w:r>
        <w:t>de</w:t>
      </w:r>
      <w:r>
        <w:rPr>
          <w:spacing w:val="-15"/>
        </w:rPr>
        <w:t xml:space="preserve"> </w:t>
      </w:r>
      <w:r>
        <w:t>2021,</w:t>
      </w:r>
      <w:r>
        <w:rPr>
          <w:spacing w:val="-11"/>
        </w:rPr>
        <w:t xml:space="preserve"> </w:t>
      </w:r>
      <w:r>
        <w:t>tomando</w:t>
      </w:r>
      <w:r>
        <w:rPr>
          <w:spacing w:val="-17"/>
        </w:rPr>
        <w:t xml:space="preserve"> </w:t>
      </w:r>
      <w:r>
        <w:t>como referencia lo dispuesto en la operación secundaria en el evento en que se presente.</w:t>
      </w:r>
    </w:p>
    <w:p w14:paraId="02057136" w14:textId="77777777" w:rsidR="00F539A1" w:rsidRDefault="00721C16">
      <w:pPr>
        <w:pStyle w:val="Textoindependiente"/>
        <w:spacing w:before="265"/>
        <w:ind w:left="855" w:right="955"/>
      </w:pPr>
      <w:r>
        <w:t>Cuando</w:t>
      </w:r>
      <w:r>
        <w:rPr>
          <w:spacing w:val="-3"/>
        </w:rPr>
        <w:t xml:space="preserve"> </w:t>
      </w:r>
      <w:r>
        <w:t>los</w:t>
      </w:r>
      <w:r>
        <w:rPr>
          <w:spacing w:val="-8"/>
        </w:rPr>
        <w:t xml:space="preserve"> </w:t>
      </w:r>
      <w:r>
        <w:t>Proveedores</w:t>
      </w:r>
      <w:r>
        <w:rPr>
          <w:spacing w:val="-3"/>
        </w:rPr>
        <w:t xml:space="preserve"> </w:t>
      </w:r>
      <w:r>
        <w:t>presenten</w:t>
      </w:r>
      <w:r>
        <w:rPr>
          <w:spacing w:val="-4"/>
        </w:rPr>
        <w:t xml:space="preserve"> </w:t>
      </w:r>
      <w:r>
        <w:t>como</w:t>
      </w:r>
      <w:r>
        <w:rPr>
          <w:spacing w:val="-4"/>
        </w:rPr>
        <w:t xml:space="preserve"> </w:t>
      </w:r>
      <w:r>
        <w:t>factor</w:t>
      </w:r>
      <w:r>
        <w:rPr>
          <w:spacing w:val="-7"/>
        </w:rPr>
        <w:t xml:space="preserve"> </w:t>
      </w:r>
      <w:r>
        <w:t>de</w:t>
      </w:r>
      <w:r>
        <w:rPr>
          <w:spacing w:val="-6"/>
        </w:rPr>
        <w:t xml:space="preserve"> </w:t>
      </w:r>
      <w:r>
        <w:t>desempate,</w:t>
      </w:r>
      <w:r>
        <w:rPr>
          <w:spacing w:val="-2"/>
        </w:rPr>
        <w:t xml:space="preserve"> </w:t>
      </w:r>
      <w:r>
        <w:t>que</w:t>
      </w:r>
      <w:r>
        <w:rPr>
          <w:spacing w:val="-6"/>
        </w:rPr>
        <w:t xml:space="preserve"> </w:t>
      </w:r>
      <w:r>
        <w:t>el</w:t>
      </w:r>
      <w:r>
        <w:rPr>
          <w:spacing w:val="-6"/>
        </w:rPr>
        <w:t xml:space="preserve"> </w:t>
      </w:r>
      <w:r>
        <w:t>10%</w:t>
      </w:r>
      <w:r>
        <w:rPr>
          <w:spacing w:val="-6"/>
        </w:rPr>
        <w:t xml:space="preserve"> </w:t>
      </w:r>
      <w:r>
        <w:t>de su</w:t>
      </w:r>
      <w:r>
        <w:rPr>
          <w:spacing w:val="-14"/>
        </w:rPr>
        <w:t xml:space="preserve"> </w:t>
      </w:r>
      <w:r>
        <w:t>nómina</w:t>
      </w:r>
      <w:r>
        <w:rPr>
          <w:spacing w:val="-17"/>
        </w:rPr>
        <w:t xml:space="preserve"> </w:t>
      </w:r>
      <w:r>
        <w:t>se</w:t>
      </w:r>
      <w:r>
        <w:rPr>
          <w:spacing w:val="-15"/>
        </w:rPr>
        <w:t xml:space="preserve"> </w:t>
      </w:r>
      <w:r>
        <w:t>encuentre</w:t>
      </w:r>
      <w:r>
        <w:rPr>
          <w:spacing w:val="-15"/>
        </w:rPr>
        <w:t xml:space="preserve"> </w:t>
      </w:r>
      <w:r>
        <w:t>en</w:t>
      </w:r>
      <w:r>
        <w:rPr>
          <w:spacing w:val="-14"/>
        </w:rPr>
        <w:t xml:space="preserve"> </w:t>
      </w:r>
      <w:r>
        <w:t>condición</w:t>
      </w:r>
      <w:r>
        <w:rPr>
          <w:spacing w:val="-13"/>
        </w:rPr>
        <w:t xml:space="preserve"> </w:t>
      </w:r>
      <w:r>
        <w:t>de</w:t>
      </w:r>
      <w:r>
        <w:rPr>
          <w:spacing w:val="-20"/>
        </w:rPr>
        <w:t xml:space="preserve"> </w:t>
      </w:r>
      <w:r>
        <w:t>personas</w:t>
      </w:r>
      <w:r>
        <w:rPr>
          <w:spacing w:val="-12"/>
        </w:rPr>
        <w:t xml:space="preserve"> </w:t>
      </w:r>
      <w:r>
        <w:t>en</w:t>
      </w:r>
      <w:r>
        <w:rPr>
          <w:spacing w:val="-19"/>
        </w:rPr>
        <w:t xml:space="preserve"> </w:t>
      </w:r>
      <w:r>
        <w:t>discapacidad,</w:t>
      </w:r>
      <w:r>
        <w:rPr>
          <w:spacing w:val="-15"/>
        </w:rPr>
        <w:t xml:space="preserve"> </w:t>
      </w:r>
      <w:r>
        <w:t>de</w:t>
      </w:r>
      <w:r>
        <w:rPr>
          <w:spacing w:val="-15"/>
        </w:rPr>
        <w:t xml:space="preserve"> </w:t>
      </w:r>
      <w:r>
        <w:t>acuerdo con</w:t>
      </w:r>
      <w:r>
        <w:rPr>
          <w:spacing w:val="-3"/>
        </w:rPr>
        <w:t xml:space="preserve"> </w:t>
      </w:r>
      <w:r>
        <w:t>el</w:t>
      </w:r>
      <w:r>
        <w:rPr>
          <w:spacing w:val="-5"/>
        </w:rPr>
        <w:t xml:space="preserve"> </w:t>
      </w:r>
      <w:r>
        <w:t>artículo</w:t>
      </w:r>
      <w:r>
        <w:rPr>
          <w:spacing w:val="-1"/>
        </w:rPr>
        <w:t xml:space="preserve"> </w:t>
      </w:r>
      <w:r>
        <w:t>24 de</w:t>
      </w:r>
      <w:r>
        <w:rPr>
          <w:spacing w:val="-5"/>
        </w:rPr>
        <w:t xml:space="preserve"> </w:t>
      </w:r>
      <w:r>
        <w:t>la</w:t>
      </w:r>
      <w:r>
        <w:rPr>
          <w:spacing w:val="-2"/>
        </w:rPr>
        <w:t xml:space="preserve"> </w:t>
      </w:r>
      <w:r>
        <w:t>Ley</w:t>
      </w:r>
      <w:r>
        <w:rPr>
          <w:spacing w:val="-4"/>
        </w:rPr>
        <w:t xml:space="preserve"> </w:t>
      </w:r>
      <w:r>
        <w:t>361 de</w:t>
      </w:r>
      <w:r>
        <w:rPr>
          <w:spacing w:val="-5"/>
        </w:rPr>
        <w:t xml:space="preserve"> </w:t>
      </w:r>
      <w:r>
        <w:t>1997, las</w:t>
      </w:r>
      <w:r>
        <w:rPr>
          <w:spacing w:val="-3"/>
        </w:rPr>
        <w:t xml:space="preserve"> </w:t>
      </w:r>
      <w:r>
        <w:t>Entidades</w:t>
      </w:r>
      <w:r>
        <w:rPr>
          <w:spacing w:val="-2"/>
        </w:rPr>
        <w:t xml:space="preserve"> </w:t>
      </w:r>
      <w:r>
        <w:t>Compradoras</w:t>
      </w:r>
      <w:r>
        <w:rPr>
          <w:spacing w:val="-6"/>
        </w:rPr>
        <w:t xml:space="preserve"> </w:t>
      </w:r>
      <w:r>
        <w:t>deberán verificar</w:t>
      </w:r>
      <w:r>
        <w:rPr>
          <w:spacing w:val="-1"/>
        </w:rPr>
        <w:t xml:space="preserve"> </w:t>
      </w:r>
      <w:r>
        <w:t>que su planta de</w:t>
      </w:r>
      <w:r>
        <w:rPr>
          <w:spacing w:val="-5"/>
        </w:rPr>
        <w:t xml:space="preserve"> </w:t>
      </w:r>
      <w:r>
        <w:t>personal</w:t>
      </w:r>
      <w:r>
        <w:rPr>
          <w:spacing w:val="-5"/>
        </w:rPr>
        <w:t xml:space="preserve"> </w:t>
      </w:r>
      <w:r>
        <w:t>esté</w:t>
      </w:r>
      <w:r>
        <w:rPr>
          <w:spacing w:val="-1"/>
        </w:rPr>
        <w:t xml:space="preserve"> </w:t>
      </w:r>
      <w:r>
        <w:t>debidamente actualizada,</w:t>
      </w:r>
      <w:r>
        <w:rPr>
          <w:spacing w:val="-1"/>
        </w:rPr>
        <w:t xml:space="preserve"> </w:t>
      </w:r>
      <w:r>
        <w:t>de acuerdo con las Órdenes de Compra en las cuales hayan sido adjudicados.</w:t>
      </w:r>
    </w:p>
    <w:p w14:paraId="70508F74" w14:textId="77777777" w:rsidR="00F539A1" w:rsidRDefault="00721C16">
      <w:pPr>
        <w:pStyle w:val="Textoindependiente"/>
        <w:spacing w:before="100"/>
        <w:ind w:left="855"/>
      </w:pPr>
      <w:r>
        <w:rPr>
          <w:spacing w:val="-2"/>
        </w:rPr>
        <w:t>Si</w:t>
      </w:r>
      <w:r>
        <w:rPr>
          <w:spacing w:val="-29"/>
        </w:rPr>
        <w:t xml:space="preserve"> </w:t>
      </w:r>
      <w:r>
        <w:rPr>
          <w:spacing w:val="-2"/>
        </w:rPr>
        <w:t>persiste</w:t>
      </w:r>
      <w:r>
        <w:rPr>
          <w:spacing w:val="-22"/>
        </w:rPr>
        <w:t xml:space="preserve"> </w:t>
      </w:r>
      <w:r>
        <w:rPr>
          <w:spacing w:val="-2"/>
        </w:rPr>
        <w:t>el</w:t>
      </w:r>
      <w:r>
        <w:rPr>
          <w:spacing w:val="-16"/>
        </w:rPr>
        <w:t xml:space="preserve"> </w:t>
      </w:r>
      <w:r>
        <w:rPr>
          <w:spacing w:val="-2"/>
        </w:rPr>
        <w:t>empate</w:t>
      </w:r>
      <w:r>
        <w:rPr>
          <w:spacing w:val="-23"/>
        </w:rPr>
        <w:t xml:space="preserve"> </w:t>
      </w:r>
      <w:r>
        <w:rPr>
          <w:spacing w:val="-2"/>
        </w:rPr>
        <w:t>y</w:t>
      </w:r>
      <w:r>
        <w:rPr>
          <w:spacing w:val="-20"/>
        </w:rPr>
        <w:t xml:space="preserve"> </w:t>
      </w:r>
      <w:r>
        <w:rPr>
          <w:spacing w:val="-2"/>
        </w:rPr>
        <w:t>de</w:t>
      </w:r>
      <w:r>
        <w:rPr>
          <w:spacing w:val="-26"/>
        </w:rPr>
        <w:t xml:space="preserve"> </w:t>
      </w:r>
      <w:r>
        <w:rPr>
          <w:spacing w:val="-2"/>
        </w:rPr>
        <w:t>acuerdo</w:t>
      </w:r>
      <w:r>
        <w:rPr>
          <w:spacing w:val="-19"/>
        </w:rPr>
        <w:t xml:space="preserve"> </w:t>
      </w:r>
      <w:r>
        <w:rPr>
          <w:spacing w:val="-2"/>
        </w:rPr>
        <w:t>con</w:t>
      </w:r>
      <w:r>
        <w:rPr>
          <w:spacing w:val="-16"/>
        </w:rPr>
        <w:t xml:space="preserve"> </w:t>
      </w:r>
      <w:r>
        <w:rPr>
          <w:spacing w:val="-2"/>
        </w:rPr>
        <w:t>lo</w:t>
      </w:r>
      <w:r>
        <w:rPr>
          <w:spacing w:val="-19"/>
        </w:rPr>
        <w:t xml:space="preserve"> </w:t>
      </w:r>
      <w:r>
        <w:rPr>
          <w:spacing w:val="-2"/>
        </w:rPr>
        <w:t>señalado</w:t>
      </w:r>
      <w:r>
        <w:rPr>
          <w:spacing w:val="-15"/>
        </w:rPr>
        <w:t xml:space="preserve"> </w:t>
      </w:r>
      <w:r>
        <w:rPr>
          <w:spacing w:val="-2"/>
        </w:rPr>
        <w:t>en</w:t>
      </w:r>
      <w:r>
        <w:rPr>
          <w:spacing w:val="-20"/>
        </w:rPr>
        <w:t xml:space="preserve"> </w:t>
      </w:r>
      <w:r>
        <w:rPr>
          <w:spacing w:val="-2"/>
        </w:rPr>
        <w:t>el</w:t>
      </w:r>
      <w:r>
        <w:rPr>
          <w:spacing w:val="-18"/>
        </w:rPr>
        <w:t xml:space="preserve"> </w:t>
      </w:r>
      <w:r>
        <w:rPr>
          <w:spacing w:val="-2"/>
        </w:rPr>
        <w:t>numeral</w:t>
      </w:r>
      <w:r>
        <w:rPr>
          <w:spacing w:val="-16"/>
        </w:rPr>
        <w:t xml:space="preserve"> </w:t>
      </w:r>
      <w:r>
        <w:rPr>
          <w:spacing w:val="-2"/>
        </w:rPr>
        <w:t>12</w:t>
      </w:r>
      <w:r>
        <w:rPr>
          <w:spacing w:val="-21"/>
        </w:rPr>
        <w:t xml:space="preserve"> </w:t>
      </w:r>
      <w:r>
        <w:rPr>
          <w:spacing w:val="-2"/>
        </w:rPr>
        <w:t>del</w:t>
      </w:r>
      <w:r>
        <w:rPr>
          <w:spacing w:val="-22"/>
        </w:rPr>
        <w:t xml:space="preserve"> </w:t>
      </w:r>
      <w:r>
        <w:rPr>
          <w:spacing w:val="-2"/>
        </w:rPr>
        <w:t>artículo</w:t>
      </w:r>
    </w:p>
    <w:p w14:paraId="5D9C3FC3" w14:textId="5B12F955" w:rsidR="00F539A1" w:rsidRDefault="00721C16">
      <w:pPr>
        <w:pStyle w:val="Textoindependiente"/>
        <w:spacing w:before="6" w:line="242" w:lineRule="auto"/>
        <w:ind w:left="855" w:right="968"/>
      </w:pPr>
      <w:r>
        <w:t>35 de la Ley 2069 de 2020, reglamentada por el Decreto 1860 de 2021, modificatorio del Decreto 1082 de 2015, Colombia Compra Eficiente fija el siguiente mecanismo:</w:t>
      </w:r>
    </w:p>
    <w:p w14:paraId="4E4707F6" w14:textId="77777777" w:rsidR="00F539A1" w:rsidRDefault="00721C16">
      <w:pPr>
        <w:pStyle w:val="Prrafodelista"/>
        <w:numPr>
          <w:ilvl w:val="0"/>
          <w:numId w:val="29"/>
        </w:numPr>
        <w:tabs>
          <w:tab w:val="left" w:pos="2159"/>
          <w:tab w:val="left" w:pos="2161"/>
        </w:tabs>
        <w:spacing w:before="261"/>
        <w:ind w:right="959"/>
      </w:pPr>
      <w:r>
        <w:t>La Entidad Compradora clasificará a los Proveedores empatados en orden alfabético según el nombre registrado en la TVEC. Posteriormente, la Entidad Compradora le asignará un número entero a cada uno de estos de forma ascendente, de tal manera que al primero de la lista le corresponda el puesto 1.</w:t>
      </w:r>
    </w:p>
    <w:p w14:paraId="16094655" w14:textId="77777777" w:rsidR="00F539A1" w:rsidRDefault="00721C16">
      <w:pPr>
        <w:pStyle w:val="Prrafodelista"/>
        <w:numPr>
          <w:ilvl w:val="0"/>
          <w:numId w:val="29"/>
        </w:numPr>
        <w:tabs>
          <w:tab w:val="left" w:pos="2158"/>
          <w:tab w:val="left" w:pos="2161"/>
        </w:tabs>
        <w:spacing w:before="267"/>
        <w:ind w:right="955"/>
      </w:pPr>
      <w:r>
        <w:t>Seguidamente,</w:t>
      </w:r>
      <w:r>
        <w:rPr>
          <w:spacing w:val="-6"/>
        </w:rPr>
        <w:t xml:space="preserve"> </w:t>
      </w:r>
      <w:r>
        <w:t>la</w:t>
      </w:r>
      <w:r>
        <w:rPr>
          <w:spacing w:val="-9"/>
        </w:rPr>
        <w:t xml:space="preserve"> </w:t>
      </w:r>
      <w:r>
        <w:t>Entidad</w:t>
      </w:r>
      <w:r>
        <w:rPr>
          <w:spacing w:val="-7"/>
        </w:rPr>
        <w:t xml:space="preserve"> </w:t>
      </w:r>
      <w:r>
        <w:t>Compradora</w:t>
      </w:r>
      <w:r>
        <w:rPr>
          <w:spacing w:val="-7"/>
        </w:rPr>
        <w:t xml:space="preserve"> </w:t>
      </w:r>
      <w:r>
        <w:t>debe</w:t>
      </w:r>
      <w:r>
        <w:rPr>
          <w:spacing w:val="-16"/>
        </w:rPr>
        <w:t xml:space="preserve"> </w:t>
      </w:r>
      <w:r>
        <w:t>tomar</w:t>
      </w:r>
      <w:r>
        <w:rPr>
          <w:spacing w:val="-7"/>
        </w:rPr>
        <w:t xml:space="preserve"> </w:t>
      </w:r>
      <w:r>
        <w:t>la</w:t>
      </w:r>
      <w:r>
        <w:rPr>
          <w:spacing w:val="-9"/>
        </w:rPr>
        <w:t xml:space="preserve"> </w:t>
      </w:r>
      <w:r>
        <w:t>parte</w:t>
      </w:r>
      <w:r>
        <w:rPr>
          <w:spacing w:val="-11"/>
        </w:rPr>
        <w:t xml:space="preserve"> </w:t>
      </w:r>
      <w:r>
        <w:t>entera (números</w:t>
      </w:r>
      <w:r>
        <w:rPr>
          <w:spacing w:val="-8"/>
        </w:rPr>
        <w:t xml:space="preserve"> </w:t>
      </w:r>
      <w:r>
        <w:t>a</w:t>
      </w:r>
      <w:r>
        <w:rPr>
          <w:spacing w:val="-2"/>
        </w:rPr>
        <w:t xml:space="preserve"> </w:t>
      </w:r>
      <w:r>
        <w:t>la</w:t>
      </w:r>
      <w:r>
        <w:rPr>
          <w:spacing w:val="-3"/>
        </w:rPr>
        <w:t xml:space="preserve"> </w:t>
      </w:r>
      <w:r>
        <w:t>izquierda</w:t>
      </w:r>
      <w:r>
        <w:rPr>
          <w:spacing w:val="-5"/>
        </w:rPr>
        <w:t xml:space="preserve"> </w:t>
      </w:r>
      <w:r>
        <w:t>de</w:t>
      </w:r>
      <w:r>
        <w:rPr>
          <w:spacing w:val="-6"/>
        </w:rPr>
        <w:t xml:space="preserve"> </w:t>
      </w:r>
      <w:r>
        <w:t>la</w:t>
      </w:r>
      <w:r>
        <w:rPr>
          <w:spacing w:val="-3"/>
        </w:rPr>
        <w:t xml:space="preserve"> </w:t>
      </w:r>
      <w:r>
        <w:t>coma</w:t>
      </w:r>
      <w:r>
        <w:rPr>
          <w:spacing w:val="-7"/>
        </w:rPr>
        <w:t xml:space="preserve"> </w:t>
      </w:r>
      <w:r>
        <w:t>decimal)</w:t>
      </w:r>
      <w:r>
        <w:rPr>
          <w:spacing w:val="-2"/>
        </w:rPr>
        <w:t xml:space="preserve"> </w:t>
      </w:r>
      <w:r>
        <w:t>de</w:t>
      </w:r>
      <w:r>
        <w:rPr>
          <w:spacing w:val="-5"/>
        </w:rPr>
        <w:t xml:space="preserve"> </w:t>
      </w:r>
      <w:r>
        <w:t>la</w:t>
      </w:r>
      <w:r>
        <w:rPr>
          <w:spacing w:val="-3"/>
        </w:rPr>
        <w:t xml:space="preserve"> </w:t>
      </w:r>
      <w:r>
        <w:t>TRM</w:t>
      </w:r>
      <w:r>
        <w:rPr>
          <w:spacing w:val="-3"/>
        </w:rPr>
        <w:t xml:space="preserve"> </w:t>
      </w:r>
      <w:r>
        <w:t>del</w:t>
      </w:r>
      <w:r>
        <w:rPr>
          <w:spacing w:val="-6"/>
        </w:rPr>
        <w:t xml:space="preserve"> </w:t>
      </w:r>
      <w:r>
        <w:t>día</w:t>
      </w:r>
      <w:r>
        <w:rPr>
          <w:spacing w:val="-2"/>
        </w:rPr>
        <w:t xml:space="preserve"> </w:t>
      </w:r>
      <w:r>
        <w:t>del cierre</w:t>
      </w:r>
      <w:r>
        <w:rPr>
          <w:spacing w:val="-5"/>
        </w:rPr>
        <w:t xml:space="preserve"> </w:t>
      </w:r>
      <w:r>
        <w:t>de</w:t>
      </w:r>
      <w:r>
        <w:rPr>
          <w:spacing w:val="-6"/>
        </w:rPr>
        <w:t xml:space="preserve"> </w:t>
      </w:r>
      <w:r>
        <w:t>plazo</w:t>
      </w:r>
      <w:r>
        <w:rPr>
          <w:spacing w:val="-3"/>
        </w:rPr>
        <w:t xml:space="preserve"> </w:t>
      </w:r>
      <w:r>
        <w:t>de</w:t>
      </w:r>
      <w:r>
        <w:rPr>
          <w:spacing w:val="-1"/>
        </w:rPr>
        <w:t xml:space="preserve"> </w:t>
      </w:r>
      <w:r>
        <w:t>Cotización.</w:t>
      </w:r>
      <w:r>
        <w:rPr>
          <w:spacing w:val="-2"/>
        </w:rPr>
        <w:t xml:space="preserve"> </w:t>
      </w:r>
      <w:r>
        <w:t>La</w:t>
      </w:r>
      <w:r>
        <w:rPr>
          <w:spacing w:val="-2"/>
        </w:rPr>
        <w:t xml:space="preserve"> </w:t>
      </w:r>
      <w:r>
        <w:t>Entidad</w:t>
      </w:r>
      <w:r>
        <w:rPr>
          <w:spacing w:val="-1"/>
        </w:rPr>
        <w:t xml:space="preserve"> </w:t>
      </w:r>
      <w:r>
        <w:t>Compradora</w:t>
      </w:r>
      <w:r>
        <w:rPr>
          <w:spacing w:val="-5"/>
        </w:rPr>
        <w:t xml:space="preserve"> </w:t>
      </w:r>
      <w:r>
        <w:t>debe</w:t>
      </w:r>
      <w:r>
        <w:rPr>
          <w:spacing w:val="-5"/>
        </w:rPr>
        <w:t xml:space="preserve"> </w:t>
      </w:r>
      <w:r>
        <w:t>dividir esta</w:t>
      </w:r>
      <w:r>
        <w:rPr>
          <w:spacing w:val="-20"/>
        </w:rPr>
        <w:t xml:space="preserve"> </w:t>
      </w:r>
      <w:r>
        <w:t>parte</w:t>
      </w:r>
      <w:r>
        <w:rPr>
          <w:spacing w:val="-19"/>
        </w:rPr>
        <w:t xml:space="preserve"> </w:t>
      </w:r>
      <w:r>
        <w:t>entera</w:t>
      </w:r>
      <w:r>
        <w:rPr>
          <w:spacing w:val="-17"/>
        </w:rPr>
        <w:t xml:space="preserve"> </w:t>
      </w:r>
      <w:r>
        <w:t>entre</w:t>
      </w:r>
      <w:r>
        <w:rPr>
          <w:spacing w:val="-19"/>
        </w:rPr>
        <w:t xml:space="preserve"> </w:t>
      </w:r>
      <w:r>
        <w:t>el</w:t>
      </w:r>
      <w:r>
        <w:rPr>
          <w:spacing w:val="-20"/>
        </w:rPr>
        <w:t xml:space="preserve"> </w:t>
      </w:r>
      <w:r>
        <w:t>número</w:t>
      </w:r>
      <w:r>
        <w:rPr>
          <w:spacing w:val="-17"/>
        </w:rPr>
        <w:t xml:space="preserve"> </w:t>
      </w:r>
      <w:r>
        <w:t>total</w:t>
      </w:r>
      <w:r>
        <w:rPr>
          <w:spacing w:val="-20"/>
        </w:rPr>
        <w:t xml:space="preserve"> </w:t>
      </w:r>
      <w:r>
        <w:t>de</w:t>
      </w:r>
      <w:r>
        <w:rPr>
          <w:spacing w:val="-19"/>
        </w:rPr>
        <w:t xml:space="preserve"> </w:t>
      </w:r>
      <w:r>
        <w:t>Proveedores</w:t>
      </w:r>
      <w:r>
        <w:rPr>
          <w:spacing w:val="-17"/>
        </w:rPr>
        <w:t xml:space="preserve"> </w:t>
      </w:r>
      <w:r>
        <w:t>en</w:t>
      </w:r>
      <w:r>
        <w:rPr>
          <w:spacing w:val="-19"/>
        </w:rPr>
        <w:t xml:space="preserve"> </w:t>
      </w:r>
      <w:r>
        <w:t>empate, para posteriormente tomar su residuo y utilizarlo en la selección</w:t>
      </w:r>
    </w:p>
    <w:p w14:paraId="7CDBD5CF" w14:textId="77777777" w:rsidR="00F539A1" w:rsidRDefault="00721C16">
      <w:pPr>
        <w:pStyle w:val="Textoindependiente"/>
        <w:spacing w:before="65"/>
        <w:ind w:left="2161"/>
        <w:jc w:val="left"/>
      </w:pPr>
      <w:r>
        <w:rPr>
          <w:spacing w:val="-2"/>
        </w:rPr>
        <w:t>final.</w:t>
      </w:r>
    </w:p>
    <w:p w14:paraId="18A6697A" w14:textId="77777777" w:rsidR="00F539A1" w:rsidRDefault="00721C16">
      <w:pPr>
        <w:pStyle w:val="Textoindependiente"/>
        <w:spacing w:before="256" w:line="266" w:lineRule="exact"/>
        <w:ind w:left="2161"/>
        <w:jc w:val="left"/>
      </w:pPr>
      <w:r>
        <w:t>Para</w:t>
      </w:r>
      <w:r>
        <w:rPr>
          <w:spacing w:val="-1"/>
        </w:rPr>
        <w:t xml:space="preserve"> </w:t>
      </w:r>
      <w:r>
        <w:t>el</w:t>
      </w:r>
      <w:r>
        <w:rPr>
          <w:spacing w:val="-5"/>
        </w:rPr>
        <w:t xml:space="preserve"> </w:t>
      </w:r>
      <w:r>
        <w:t>cálculo</w:t>
      </w:r>
      <w:r>
        <w:rPr>
          <w:spacing w:val="-1"/>
        </w:rPr>
        <w:t xml:space="preserve"> </w:t>
      </w:r>
      <w:r>
        <w:t>del</w:t>
      </w:r>
      <w:r>
        <w:rPr>
          <w:spacing w:val="-6"/>
        </w:rPr>
        <w:t xml:space="preserve"> </w:t>
      </w:r>
      <w:r>
        <w:t>residuo</w:t>
      </w:r>
      <w:r>
        <w:rPr>
          <w:spacing w:val="-2"/>
        </w:rPr>
        <w:t xml:space="preserve"> </w:t>
      </w:r>
      <w:r>
        <w:t>se podrá</w:t>
      </w:r>
      <w:r>
        <w:rPr>
          <w:spacing w:val="-5"/>
        </w:rPr>
        <w:t xml:space="preserve"> </w:t>
      </w:r>
      <w:r>
        <w:t>realizar</w:t>
      </w:r>
      <w:r>
        <w:rPr>
          <w:spacing w:val="-1"/>
        </w:rPr>
        <w:t xml:space="preserve"> </w:t>
      </w:r>
      <w:r>
        <w:t>a</w:t>
      </w:r>
      <w:r>
        <w:rPr>
          <w:spacing w:val="-1"/>
        </w:rPr>
        <w:t xml:space="preserve"> </w:t>
      </w:r>
      <w:r>
        <w:t>través</w:t>
      </w:r>
      <w:r>
        <w:rPr>
          <w:spacing w:val="-2"/>
        </w:rPr>
        <w:t xml:space="preserve"> </w:t>
      </w:r>
      <w:r>
        <w:t>de</w:t>
      </w:r>
      <w:r>
        <w:rPr>
          <w:spacing w:val="-5"/>
        </w:rPr>
        <w:t xml:space="preserve"> </w:t>
      </w:r>
      <w:r>
        <w:t xml:space="preserve">la </w:t>
      </w:r>
      <w:r>
        <w:rPr>
          <w:spacing w:val="-2"/>
        </w:rPr>
        <w:t>función</w:t>
      </w:r>
    </w:p>
    <w:p w14:paraId="432929CA" w14:textId="77777777" w:rsidR="00F539A1" w:rsidRDefault="00721C16">
      <w:pPr>
        <w:pStyle w:val="Textoindependiente"/>
        <w:spacing w:line="266" w:lineRule="exact"/>
        <w:ind w:left="2161"/>
        <w:jc w:val="left"/>
      </w:pPr>
      <w:r>
        <w:t>=</w:t>
      </w:r>
      <w:r>
        <w:rPr>
          <w:spacing w:val="-6"/>
        </w:rPr>
        <w:t xml:space="preserve"> </w:t>
      </w:r>
      <w:r>
        <w:t>RESIDUO</w:t>
      </w:r>
      <w:r>
        <w:rPr>
          <w:spacing w:val="-8"/>
        </w:rPr>
        <w:t xml:space="preserve"> </w:t>
      </w:r>
      <w:r>
        <w:t>()</w:t>
      </w:r>
      <w:r>
        <w:rPr>
          <w:spacing w:val="-2"/>
        </w:rPr>
        <w:t xml:space="preserve"> </w:t>
      </w:r>
      <w:r>
        <w:t>de</w:t>
      </w:r>
      <w:r>
        <w:rPr>
          <w:spacing w:val="-10"/>
        </w:rPr>
        <w:t xml:space="preserve"> </w:t>
      </w:r>
      <w:r>
        <w:t>Microsoft</w:t>
      </w:r>
      <w:r>
        <w:rPr>
          <w:spacing w:val="-7"/>
        </w:rPr>
        <w:t xml:space="preserve"> </w:t>
      </w:r>
      <w:r>
        <w:rPr>
          <w:spacing w:val="-2"/>
        </w:rPr>
        <w:t>Excel.</w:t>
      </w:r>
    </w:p>
    <w:p w14:paraId="1D34F444" w14:textId="77777777" w:rsidR="00F539A1" w:rsidRDefault="00F539A1">
      <w:pPr>
        <w:pStyle w:val="Textoindependiente"/>
        <w:spacing w:before="13"/>
        <w:jc w:val="left"/>
      </w:pPr>
    </w:p>
    <w:p w14:paraId="138B8BEE" w14:textId="77777777" w:rsidR="00F539A1" w:rsidRDefault="00721C16">
      <w:pPr>
        <w:pStyle w:val="Prrafodelista"/>
        <w:numPr>
          <w:ilvl w:val="0"/>
          <w:numId w:val="29"/>
        </w:numPr>
        <w:tabs>
          <w:tab w:val="left" w:pos="2159"/>
          <w:tab w:val="left" w:pos="2161"/>
        </w:tabs>
        <w:ind w:right="961"/>
      </w:pPr>
      <w:r>
        <w:lastRenderedPageBreak/>
        <w:t>Realizados estos cálculos, la Entidad Compradora seleccionará a aquel Proveedor que presente coincidencia entre el número asignado y el residuo encontrado. En caso de que el residuo sea cero (0), la Entidad Compradora seleccionará al Proveedor con el mayor número otorgado.</w:t>
      </w:r>
    </w:p>
    <w:p w14:paraId="6B83D7EA" w14:textId="77777777" w:rsidR="00F539A1" w:rsidRDefault="00721C16">
      <w:pPr>
        <w:pStyle w:val="Prrafodelista"/>
        <w:numPr>
          <w:ilvl w:val="0"/>
          <w:numId w:val="29"/>
        </w:numPr>
        <w:tabs>
          <w:tab w:val="left" w:pos="2153"/>
          <w:tab w:val="left" w:pos="2161"/>
        </w:tabs>
        <w:spacing w:before="267"/>
        <w:ind w:right="973"/>
      </w:pPr>
      <w:r>
        <w:t>La Entidad Compradora podrá citar de forma virtual a los proponentes para que asistan al desempate</w:t>
      </w:r>
    </w:p>
    <w:p w14:paraId="3BFF1D86" w14:textId="77777777" w:rsidR="00F539A1" w:rsidRDefault="00F539A1">
      <w:pPr>
        <w:pStyle w:val="Textoindependiente"/>
        <w:spacing w:before="153"/>
        <w:jc w:val="left"/>
      </w:pPr>
    </w:p>
    <w:p w14:paraId="451C7EB6" w14:textId="77777777" w:rsidR="00F539A1" w:rsidRDefault="00721C16">
      <w:pPr>
        <w:pStyle w:val="Prrafodelista"/>
        <w:numPr>
          <w:ilvl w:val="1"/>
          <w:numId w:val="31"/>
        </w:numPr>
        <w:tabs>
          <w:tab w:val="left" w:pos="857"/>
          <w:tab w:val="left" w:pos="864"/>
        </w:tabs>
        <w:spacing w:line="259" w:lineRule="auto"/>
        <w:ind w:left="864" w:right="951" w:hanging="721"/>
        <w:jc w:val="both"/>
      </w:pPr>
      <w:r>
        <w:t>Elaborar y cargar los estudios y documentos previos en la Tienda Virtual del Estado Colombiano y generar la Orden de Compra sobre la Cotización del Proveedor</w:t>
      </w:r>
      <w:r>
        <w:rPr>
          <w:spacing w:val="-15"/>
        </w:rPr>
        <w:t xml:space="preserve"> </w:t>
      </w:r>
      <w:r>
        <w:t>que</w:t>
      </w:r>
      <w:r>
        <w:rPr>
          <w:spacing w:val="-14"/>
        </w:rPr>
        <w:t xml:space="preserve"> </w:t>
      </w:r>
      <w:r>
        <w:t>haya</w:t>
      </w:r>
      <w:r>
        <w:rPr>
          <w:spacing w:val="-11"/>
        </w:rPr>
        <w:t xml:space="preserve"> </w:t>
      </w:r>
      <w:r>
        <w:t>cotizado</w:t>
      </w:r>
      <w:r>
        <w:rPr>
          <w:spacing w:val="-10"/>
        </w:rPr>
        <w:t xml:space="preserve"> </w:t>
      </w:r>
      <w:r>
        <w:t>menor</w:t>
      </w:r>
      <w:r>
        <w:rPr>
          <w:spacing w:val="-10"/>
        </w:rPr>
        <w:t xml:space="preserve"> </w:t>
      </w:r>
      <w:r>
        <w:t>precio.</w:t>
      </w:r>
      <w:r>
        <w:rPr>
          <w:spacing w:val="-10"/>
        </w:rPr>
        <w:t xml:space="preserve"> </w:t>
      </w:r>
      <w:r>
        <w:t>Tenga</w:t>
      </w:r>
      <w:r>
        <w:rPr>
          <w:spacing w:val="-10"/>
        </w:rPr>
        <w:t xml:space="preserve"> </w:t>
      </w:r>
      <w:r>
        <w:t>en</w:t>
      </w:r>
      <w:r>
        <w:rPr>
          <w:spacing w:val="-13"/>
        </w:rPr>
        <w:t xml:space="preserve"> </w:t>
      </w:r>
      <w:r>
        <w:t>cuenta</w:t>
      </w:r>
      <w:r>
        <w:rPr>
          <w:spacing w:val="-10"/>
        </w:rPr>
        <w:t xml:space="preserve"> </w:t>
      </w:r>
      <w:r>
        <w:t>que</w:t>
      </w:r>
      <w:r>
        <w:rPr>
          <w:spacing w:val="-10"/>
        </w:rPr>
        <w:t xml:space="preserve"> </w:t>
      </w:r>
      <w:r>
        <w:t>el</w:t>
      </w:r>
      <w:r>
        <w:rPr>
          <w:spacing w:val="-10"/>
        </w:rPr>
        <w:t xml:space="preserve"> </w:t>
      </w:r>
      <w:r>
        <w:t>respectivo Formulario</w:t>
      </w:r>
      <w:r>
        <w:rPr>
          <w:spacing w:val="-6"/>
        </w:rPr>
        <w:t xml:space="preserve"> </w:t>
      </w:r>
      <w:r>
        <w:t>de</w:t>
      </w:r>
      <w:r>
        <w:rPr>
          <w:spacing w:val="-6"/>
        </w:rPr>
        <w:t xml:space="preserve"> </w:t>
      </w:r>
      <w:r>
        <w:t>estudios</w:t>
      </w:r>
      <w:r>
        <w:rPr>
          <w:spacing w:val="-7"/>
        </w:rPr>
        <w:t xml:space="preserve"> </w:t>
      </w:r>
      <w:r>
        <w:t>previos,</w:t>
      </w:r>
      <w:r>
        <w:rPr>
          <w:spacing w:val="-2"/>
        </w:rPr>
        <w:t xml:space="preserve"> </w:t>
      </w:r>
      <w:r>
        <w:t>no</w:t>
      </w:r>
      <w:r>
        <w:rPr>
          <w:spacing w:val="-3"/>
        </w:rPr>
        <w:t xml:space="preserve"> </w:t>
      </w:r>
      <w:r>
        <w:t>exime</w:t>
      </w:r>
      <w:r>
        <w:rPr>
          <w:spacing w:val="-11"/>
        </w:rPr>
        <w:t xml:space="preserve"> </w:t>
      </w:r>
      <w:r>
        <w:t>a</w:t>
      </w:r>
      <w:r>
        <w:rPr>
          <w:spacing w:val="-2"/>
        </w:rPr>
        <w:t xml:space="preserve"> </w:t>
      </w:r>
      <w:r>
        <w:t>la</w:t>
      </w:r>
      <w:r>
        <w:rPr>
          <w:spacing w:val="-8"/>
        </w:rPr>
        <w:t xml:space="preserve"> </w:t>
      </w:r>
      <w:r>
        <w:t>Entidad</w:t>
      </w:r>
      <w:r>
        <w:rPr>
          <w:spacing w:val="-6"/>
        </w:rPr>
        <w:t xml:space="preserve"> </w:t>
      </w:r>
      <w:r>
        <w:t>Compradora</w:t>
      </w:r>
      <w:r>
        <w:rPr>
          <w:spacing w:val="-6"/>
        </w:rPr>
        <w:t xml:space="preserve"> </w:t>
      </w:r>
      <w:r>
        <w:t>de</w:t>
      </w:r>
      <w:r>
        <w:rPr>
          <w:spacing w:val="-10"/>
        </w:rPr>
        <w:t xml:space="preserve"> </w:t>
      </w:r>
      <w:r>
        <w:t>realizar su</w:t>
      </w:r>
      <w:r>
        <w:rPr>
          <w:spacing w:val="-14"/>
        </w:rPr>
        <w:t xml:space="preserve"> </w:t>
      </w:r>
      <w:r>
        <w:t>etapa</w:t>
      </w:r>
      <w:r>
        <w:rPr>
          <w:spacing w:val="-16"/>
        </w:rPr>
        <w:t xml:space="preserve"> </w:t>
      </w:r>
      <w:r>
        <w:t>previa</w:t>
      </w:r>
      <w:r>
        <w:rPr>
          <w:spacing w:val="-11"/>
        </w:rPr>
        <w:t xml:space="preserve"> </w:t>
      </w:r>
      <w:r>
        <w:t>de</w:t>
      </w:r>
      <w:r>
        <w:rPr>
          <w:spacing w:val="-19"/>
        </w:rPr>
        <w:t xml:space="preserve"> </w:t>
      </w:r>
      <w:r>
        <w:t>planeación</w:t>
      </w:r>
      <w:r>
        <w:rPr>
          <w:spacing w:val="-16"/>
        </w:rPr>
        <w:t xml:space="preserve"> </w:t>
      </w:r>
      <w:r>
        <w:t>para</w:t>
      </w:r>
      <w:r>
        <w:rPr>
          <w:spacing w:val="-15"/>
        </w:rPr>
        <w:t xml:space="preserve"> </w:t>
      </w:r>
      <w:r>
        <w:t>justificar</w:t>
      </w:r>
      <w:r>
        <w:rPr>
          <w:spacing w:val="-15"/>
        </w:rPr>
        <w:t xml:space="preserve"> </w:t>
      </w:r>
      <w:r>
        <w:t>y</w:t>
      </w:r>
      <w:r>
        <w:rPr>
          <w:spacing w:val="-14"/>
        </w:rPr>
        <w:t xml:space="preserve"> </w:t>
      </w:r>
      <w:r>
        <w:t>soportar</w:t>
      </w:r>
      <w:r>
        <w:rPr>
          <w:spacing w:val="-11"/>
        </w:rPr>
        <w:t xml:space="preserve"> </w:t>
      </w:r>
      <w:r>
        <w:t>su</w:t>
      </w:r>
      <w:r>
        <w:rPr>
          <w:spacing w:val="-18"/>
        </w:rPr>
        <w:t xml:space="preserve"> </w:t>
      </w:r>
      <w:r>
        <w:t>necesidad</w:t>
      </w:r>
      <w:r>
        <w:rPr>
          <w:spacing w:val="-14"/>
        </w:rPr>
        <w:t xml:space="preserve"> </w:t>
      </w:r>
      <w:r>
        <w:t>de</w:t>
      </w:r>
      <w:r>
        <w:rPr>
          <w:spacing w:val="-15"/>
        </w:rPr>
        <w:t xml:space="preserve"> </w:t>
      </w:r>
      <w:r>
        <w:t>la</w:t>
      </w:r>
      <w:r>
        <w:rPr>
          <w:spacing w:val="-16"/>
        </w:rPr>
        <w:t xml:space="preserve"> </w:t>
      </w:r>
      <w:r>
        <w:t>cual trata</w:t>
      </w:r>
      <w:r>
        <w:rPr>
          <w:spacing w:val="-11"/>
        </w:rPr>
        <w:t xml:space="preserve"> </w:t>
      </w:r>
      <w:r>
        <w:t>el</w:t>
      </w:r>
      <w:r>
        <w:rPr>
          <w:spacing w:val="-10"/>
        </w:rPr>
        <w:t xml:space="preserve"> </w:t>
      </w:r>
      <w:r>
        <w:t>Decreto</w:t>
      </w:r>
      <w:r>
        <w:rPr>
          <w:spacing w:val="-8"/>
        </w:rPr>
        <w:t xml:space="preserve"> </w:t>
      </w:r>
      <w:r>
        <w:t>1082</w:t>
      </w:r>
      <w:r>
        <w:rPr>
          <w:spacing w:val="-9"/>
        </w:rPr>
        <w:t xml:space="preserve"> </w:t>
      </w:r>
      <w:r>
        <w:t>de</w:t>
      </w:r>
      <w:r>
        <w:rPr>
          <w:spacing w:val="-9"/>
        </w:rPr>
        <w:t xml:space="preserve"> </w:t>
      </w:r>
      <w:r>
        <w:t>2015</w:t>
      </w:r>
      <w:r>
        <w:rPr>
          <w:spacing w:val="-9"/>
        </w:rPr>
        <w:t xml:space="preserve"> </w:t>
      </w:r>
      <w:r>
        <w:t>y</w:t>
      </w:r>
      <w:r>
        <w:rPr>
          <w:spacing w:val="-9"/>
        </w:rPr>
        <w:t xml:space="preserve"> </w:t>
      </w:r>
      <w:r>
        <w:t>los</w:t>
      </w:r>
      <w:r>
        <w:rPr>
          <w:spacing w:val="-7"/>
        </w:rPr>
        <w:t xml:space="preserve"> </w:t>
      </w:r>
      <w:r>
        <w:t>documentos</w:t>
      </w:r>
      <w:r>
        <w:rPr>
          <w:spacing w:val="-6"/>
        </w:rPr>
        <w:t xml:space="preserve"> </w:t>
      </w:r>
      <w:r>
        <w:t>propios</w:t>
      </w:r>
      <w:r>
        <w:rPr>
          <w:spacing w:val="-11"/>
        </w:rPr>
        <w:t xml:space="preserve"> </w:t>
      </w:r>
      <w:r>
        <w:t>dentro</w:t>
      </w:r>
      <w:r>
        <w:rPr>
          <w:spacing w:val="-6"/>
        </w:rPr>
        <w:t xml:space="preserve"> </w:t>
      </w:r>
      <w:r>
        <w:t>de</w:t>
      </w:r>
      <w:r>
        <w:rPr>
          <w:spacing w:val="-10"/>
        </w:rPr>
        <w:t xml:space="preserve"> </w:t>
      </w:r>
      <w:r>
        <w:t>su</w:t>
      </w:r>
      <w:r>
        <w:rPr>
          <w:spacing w:val="-13"/>
        </w:rPr>
        <w:t xml:space="preserve"> </w:t>
      </w:r>
      <w:r>
        <w:t>Sistema de Gestión de Calidad y Control Interno; o según establezca su manual de contratación al respecto.</w:t>
      </w:r>
    </w:p>
    <w:p w14:paraId="3D0E4ACE" w14:textId="4BF041A3" w:rsidR="00F539A1" w:rsidRDefault="00721C16">
      <w:pPr>
        <w:pStyle w:val="Textoindependiente"/>
        <w:spacing w:before="105" w:line="259" w:lineRule="auto"/>
        <w:ind w:left="855" w:right="949"/>
      </w:pPr>
      <w:r>
        <w:t>La</w:t>
      </w:r>
      <w:r>
        <w:rPr>
          <w:spacing w:val="-13"/>
        </w:rPr>
        <w:t xml:space="preserve"> </w:t>
      </w:r>
      <w:r>
        <w:t>entidad</w:t>
      </w:r>
      <w:r>
        <w:rPr>
          <w:spacing w:val="-13"/>
        </w:rPr>
        <w:t xml:space="preserve"> </w:t>
      </w:r>
      <w:r>
        <w:t>compradora</w:t>
      </w:r>
      <w:r>
        <w:rPr>
          <w:spacing w:val="-11"/>
        </w:rPr>
        <w:t xml:space="preserve"> </w:t>
      </w:r>
      <w:r>
        <w:t>deberá</w:t>
      </w:r>
      <w:r>
        <w:rPr>
          <w:spacing w:val="-12"/>
        </w:rPr>
        <w:t xml:space="preserve"> </w:t>
      </w:r>
      <w:r>
        <w:t>dar</w:t>
      </w:r>
      <w:r>
        <w:rPr>
          <w:spacing w:val="-7"/>
        </w:rPr>
        <w:t xml:space="preserve"> </w:t>
      </w:r>
      <w:r>
        <w:t>cumplimiento</w:t>
      </w:r>
      <w:r>
        <w:rPr>
          <w:spacing w:val="-8"/>
        </w:rPr>
        <w:t xml:space="preserve"> </w:t>
      </w:r>
      <w:r>
        <w:t>a</w:t>
      </w:r>
      <w:r>
        <w:rPr>
          <w:spacing w:val="-8"/>
        </w:rPr>
        <w:t xml:space="preserve"> </w:t>
      </w:r>
      <w:r>
        <w:t>su</w:t>
      </w:r>
      <w:r>
        <w:rPr>
          <w:spacing w:val="-14"/>
        </w:rPr>
        <w:t xml:space="preserve"> </w:t>
      </w:r>
      <w:r>
        <w:t>etapa</w:t>
      </w:r>
      <w:r>
        <w:rPr>
          <w:spacing w:val="-12"/>
        </w:rPr>
        <w:t xml:space="preserve"> </w:t>
      </w:r>
      <w:r>
        <w:t>de</w:t>
      </w:r>
      <w:r>
        <w:rPr>
          <w:spacing w:val="-12"/>
        </w:rPr>
        <w:t xml:space="preserve"> </w:t>
      </w:r>
      <w:r>
        <w:t>planeación</w:t>
      </w:r>
      <w:r>
        <w:rPr>
          <w:spacing w:val="-9"/>
        </w:rPr>
        <w:t xml:space="preserve"> </w:t>
      </w:r>
      <w:r>
        <w:t>con la</w:t>
      </w:r>
      <w:r>
        <w:rPr>
          <w:spacing w:val="-20"/>
        </w:rPr>
        <w:t xml:space="preserve"> </w:t>
      </w:r>
      <w:r>
        <w:t>elaboración</w:t>
      </w:r>
      <w:r>
        <w:rPr>
          <w:spacing w:val="-19"/>
        </w:rPr>
        <w:t xml:space="preserve"> </w:t>
      </w:r>
      <w:r>
        <w:t>de</w:t>
      </w:r>
      <w:r>
        <w:rPr>
          <w:spacing w:val="-19"/>
        </w:rPr>
        <w:t xml:space="preserve"> </w:t>
      </w:r>
      <w:r>
        <w:t>estudios</w:t>
      </w:r>
      <w:r>
        <w:rPr>
          <w:spacing w:val="-20"/>
        </w:rPr>
        <w:t xml:space="preserve"> </w:t>
      </w:r>
      <w:r>
        <w:t>y</w:t>
      </w:r>
      <w:r>
        <w:rPr>
          <w:spacing w:val="-19"/>
        </w:rPr>
        <w:t xml:space="preserve"> </w:t>
      </w:r>
      <w:r>
        <w:t>documentos</w:t>
      </w:r>
      <w:r>
        <w:rPr>
          <w:spacing w:val="-20"/>
        </w:rPr>
        <w:t xml:space="preserve"> </w:t>
      </w:r>
      <w:r>
        <w:t>previos,</w:t>
      </w:r>
      <w:r>
        <w:rPr>
          <w:spacing w:val="-19"/>
        </w:rPr>
        <w:t xml:space="preserve"> </w:t>
      </w:r>
      <w:r>
        <w:t>teniendo</w:t>
      </w:r>
      <w:r>
        <w:rPr>
          <w:spacing w:val="-19"/>
        </w:rPr>
        <w:t xml:space="preserve"> </w:t>
      </w:r>
      <w:r>
        <w:t>en</w:t>
      </w:r>
      <w:r>
        <w:rPr>
          <w:spacing w:val="-20"/>
        </w:rPr>
        <w:t xml:space="preserve"> </w:t>
      </w:r>
      <w:r>
        <w:t>cuenta</w:t>
      </w:r>
      <w:r>
        <w:rPr>
          <w:spacing w:val="-19"/>
        </w:rPr>
        <w:t xml:space="preserve"> </w:t>
      </w:r>
      <w:r>
        <w:t>el</w:t>
      </w:r>
      <w:r>
        <w:rPr>
          <w:spacing w:val="-19"/>
        </w:rPr>
        <w:t xml:space="preserve"> </w:t>
      </w:r>
      <w:r>
        <w:t>modelo de negocio para el presente Acuerdo Marco, el cual fue diseñado con el propósito de lograr la optimización del gasto público, que realice la entidad compradora para satisfacer sus necesidades.</w:t>
      </w:r>
    </w:p>
    <w:p w14:paraId="68588CBC" w14:textId="77777777" w:rsidR="00F539A1" w:rsidRDefault="00721C16">
      <w:pPr>
        <w:pStyle w:val="Textoindependiente"/>
        <w:spacing w:before="145" w:line="259" w:lineRule="auto"/>
        <w:ind w:left="855" w:right="951"/>
      </w:pPr>
      <w:r>
        <w:t>Iniciar el proceso a través de la Tienda Virtual del Estado Colombiano para el Acuerdo</w:t>
      </w:r>
      <w:r>
        <w:rPr>
          <w:spacing w:val="-4"/>
        </w:rPr>
        <w:t xml:space="preserve"> </w:t>
      </w:r>
      <w:r>
        <w:t>Marco</w:t>
      </w:r>
      <w:r>
        <w:rPr>
          <w:spacing w:val="-4"/>
        </w:rPr>
        <w:t xml:space="preserve"> </w:t>
      </w:r>
      <w:r>
        <w:t>de</w:t>
      </w:r>
      <w:r>
        <w:rPr>
          <w:spacing w:val="-12"/>
        </w:rPr>
        <w:t xml:space="preserve"> </w:t>
      </w:r>
      <w:r>
        <w:t>Precios,</w:t>
      </w:r>
      <w:r>
        <w:rPr>
          <w:spacing w:val="-2"/>
        </w:rPr>
        <w:t xml:space="preserve"> </w:t>
      </w:r>
      <w:r>
        <w:t>diligenciando: (i) la</w:t>
      </w:r>
      <w:r>
        <w:rPr>
          <w:spacing w:val="-3"/>
        </w:rPr>
        <w:t xml:space="preserve"> </w:t>
      </w:r>
      <w:r>
        <w:t>solicitud</w:t>
      </w:r>
      <w:r>
        <w:rPr>
          <w:spacing w:val="-2"/>
        </w:rPr>
        <w:t xml:space="preserve"> </w:t>
      </w:r>
      <w:r>
        <w:t>de</w:t>
      </w:r>
      <w:r>
        <w:rPr>
          <w:spacing w:val="-2"/>
        </w:rPr>
        <w:t xml:space="preserve"> </w:t>
      </w:r>
      <w:r>
        <w:t>información;</w:t>
      </w:r>
      <w:r>
        <w:rPr>
          <w:spacing w:val="-3"/>
        </w:rPr>
        <w:t xml:space="preserve"> </w:t>
      </w:r>
      <w:r>
        <w:t>(</w:t>
      </w:r>
      <w:proofErr w:type="spellStart"/>
      <w:r>
        <w:t>ii</w:t>
      </w:r>
      <w:proofErr w:type="spellEnd"/>
      <w:r>
        <w:t>) la solicitud de cotización y enviándola a los Proveedores habilitados en el Catálogo, y (</w:t>
      </w:r>
      <w:proofErr w:type="spellStart"/>
      <w:r>
        <w:t>iii</w:t>
      </w:r>
      <w:proofErr w:type="spellEnd"/>
      <w:r>
        <w:t>) señalar qué mecanismo de presentación de la cotización empleará a efecto de:</w:t>
      </w:r>
    </w:p>
    <w:p w14:paraId="0EEEA57A" w14:textId="77777777" w:rsidR="00252B4C" w:rsidRDefault="00252B4C">
      <w:pPr>
        <w:pStyle w:val="Textoindependiente"/>
        <w:spacing w:before="58"/>
        <w:jc w:val="left"/>
      </w:pPr>
    </w:p>
    <w:p w14:paraId="4BE42344" w14:textId="77777777" w:rsidR="00F539A1" w:rsidRDefault="00721C16">
      <w:pPr>
        <w:pStyle w:val="Prrafodelista"/>
        <w:numPr>
          <w:ilvl w:val="0"/>
          <w:numId w:val="28"/>
        </w:numPr>
        <w:tabs>
          <w:tab w:val="left" w:pos="1372"/>
        </w:tabs>
        <w:spacing w:line="254" w:lineRule="auto"/>
        <w:ind w:right="956" w:firstLine="0"/>
      </w:pPr>
      <w:r>
        <w:rPr>
          <w:b/>
        </w:rPr>
        <w:t>Menor</w:t>
      </w:r>
      <w:r>
        <w:rPr>
          <w:b/>
          <w:spacing w:val="-19"/>
        </w:rPr>
        <w:t xml:space="preserve"> </w:t>
      </w:r>
      <w:r>
        <w:rPr>
          <w:b/>
        </w:rPr>
        <w:t>precio:</w:t>
      </w:r>
      <w:r>
        <w:rPr>
          <w:b/>
          <w:spacing w:val="-19"/>
        </w:rPr>
        <w:t xml:space="preserve"> </w:t>
      </w:r>
      <w:r>
        <w:t>Menor</w:t>
      </w:r>
      <w:r>
        <w:rPr>
          <w:spacing w:val="-19"/>
        </w:rPr>
        <w:t xml:space="preserve"> </w:t>
      </w:r>
      <w:r>
        <w:t>precio</w:t>
      </w:r>
      <w:r>
        <w:rPr>
          <w:spacing w:val="-17"/>
        </w:rPr>
        <w:t xml:space="preserve"> </w:t>
      </w:r>
      <w:r>
        <w:t>total</w:t>
      </w:r>
      <w:r>
        <w:rPr>
          <w:spacing w:val="-20"/>
        </w:rPr>
        <w:t xml:space="preserve"> </w:t>
      </w:r>
      <w:r>
        <w:t>que</w:t>
      </w:r>
      <w:r>
        <w:rPr>
          <w:spacing w:val="-19"/>
        </w:rPr>
        <w:t xml:space="preserve"> </w:t>
      </w:r>
      <w:r>
        <w:t>resulta</w:t>
      </w:r>
      <w:r>
        <w:rPr>
          <w:spacing w:val="-15"/>
        </w:rPr>
        <w:t xml:space="preserve"> </w:t>
      </w:r>
      <w:r>
        <w:t>de</w:t>
      </w:r>
      <w:r>
        <w:rPr>
          <w:spacing w:val="-19"/>
        </w:rPr>
        <w:t xml:space="preserve"> </w:t>
      </w:r>
      <w:r>
        <w:t>los</w:t>
      </w:r>
      <w:r>
        <w:rPr>
          <w:spacing w:val="-17"/>
        </w:rPr>
        <w:t xml:space="preserve"> </w:t>
      </w:r>
      <w:r>
        <w:t>descuentos</w:t>
      </w:r>
      <w:r>
        <w:rPr>
          <w:spacing w:val="-20"/>
        </w:rPr>
        <w:t xml:space="preserve"> </w:t>
      </w:r>
      <w:r>
        <w:t>aplicados a</w:t>
      </w:r>
      <w:r>
        <w:rPr>
          <w:spacing w:val="-12"/>
        </w:rPr>
        <w:t xml:space="preserve"> </w:t>
      </w:r>
      <w:r>
        <w:t>los</w:t>
      </w:r>
      <w:r>
        <w:rPr>
          <w:spacing w:val="-13"/>
        </w:rPr>
        <w:t xml:space="preserve"> </w:t>
      </w:r>
      <w:r>
        <w:t>elementos</w:t>
      </w:r>
      <w:r>
        <w:rPr>
          <w:spacing w:val="-12"/>
        </w:rPr>
        <w:t xml:space="preserve"> </w:t>
      </w:r>
      <w:r>
        <w:t>o</w:t>
      </w:r>
      <w:r>
        <w:rPr>
          <w:spacing w:val="-8"/>
        </w:rPr>
        <w:t xml:space="preserve"> </w:t>
      </w:r>
      <w:r>
        <w:t>ítems</w:t>
      </w:r>
      <w:r>
        <w:rPr>
          <w:spacing w:val="-12"/>
        </w:rPr>
        <w:t xml:space="preserve"> </w:t>
      </w:r>
      <w:r>
        <w:t>de</w:t>
      </w:r>
      <w:r>
        <w:rPr>
          <w:spacing w:val="-11"/>
        </w:rPr>
        <w:t xml:space="preserve"> </w:t>
      </w:r>
      <w:r>
        <w:t>la</w:t>
      </w:r>
      <w:r>
        <w:rPr>
          <w:spacing w:val="-12"/>
        </w:rPr>
        <w:t xml:space="preserve"> </w:t>
      </w:r>
      <w:r>
        <w:t>materia</w:t>
      </w:r>
      <w:r>
        <w:rPr>
          <w:spacing w:val="-11"/>
        </w:rPr>
        <w:t xml:space="preserve"> </w:t>
      </w:r>
      <w:r>
        <w:t>prima</w:t>
      </w:r>
      <w:r>
        <w:rPr>
          <w:spacing w:val="-11"/>
        </w:rPr>
        <w:t xml:space="preserve"> </w:t>
      </w:r>
      <w:r>
        <w:t>para</w:t>
      </w:r>
      <w:r>
        <w:rPr>
          <w:spacing w:val="-11"/>
        </w:rPr>
        <w:t xml:space="preserve"> </w:t>
      </w:r>
      <w:r>
        <w:t>la</w:t>
      </w:r>
      <w:r>
        <w:rPr>
          <w:spacing w:val="-7"/>
        </w:rPr>
        <w:t xml:space="preserve"> </w:t>
      </w:r>
      <w:r>
        <w:t>dotación</w:t>
      </w:r>
      <w:r>
        <w:rPr>
          <w:spacing w:val="-12"/>
        </w:rPr>
        <w:t xml:space="preserve"> </w:t>
      </w:r>
      <w:r>
        <w:t>de</w:t>
      </w:r>
      <w:r>
        <w:rPr>
          <w:spacing w:val="-15"/>
        </w:rPr>
        <w:t xml:space="preserve"> </w:t>
      </w:r>
      <w:r>
        <w:t>intendencia.</w:t>
      </w:r>
    </w:p>
    <w:p w14:paraId="13E4029D" w14:textId="77777777" w:rsidR="00C26BB7" w:rsidRDefault="00C26BB7" w:rsidP="00C26BB7">
      <w:pPr>
        <w:tabs>
          <w:tab w:val="left" w:pos="1372"/>
        </w:tabs>
        <w:spacing w:line="254" w:lineRule="auto"/>
        <w:ind w:right="956"/>
      </w:pPr>
    </w:p>
    <w:p w14:paraId="0A29B64E" w14:textId="77777777" w:rsidR="00F539A1" w:rsidRDefault="00721C16">
      <w:pPr>
        <w:pStyle w:val="Prrafodelista"/>
        <w:numPr>
          <w:ilvl w:val="0"/>
          <w:numId w:val="28"/>
        </w:numPr>
        <w:tabs>
          <w:tab w:val="left" w:pos="1391"/>
        </w:tabs>
        <w:spacing w:before="67" w:line="261" w:lineRule="auto"/>
        <w:ind w:right="546" w:firstLine="0"/>
      </w:pPr>
      <w:r>
        <w:rPr>
          <w:b/>
        </w:rPr>
        <w:t xml:space="preserve">Mayor cantidad: </w:t>
      </w:r>
      <w:r>
        <w:t>Mayor cantidad del producto requerido por la Entidad, hasta agotar el presupuesto destinado a la compra. En caso de que el proveedor</w:t>
      </w:r>
      <w:r>
        <w:rPr>
          <w:spacing w:val="-10"/>
        </w:rPr>
        <w:t xml:space="preserve"> </w:t>
      </w:r>
      <w:r>
        <w:t>cotice</w:t>
      </w:r>
      <w:r>
        <w:rPr>
          <w:spacing w:val="-13"/>
        </w:rPr>
        <w:t xml:space="preserve"> </w:t>
      </w:r>
      <w:r>
        <w:t>una</w:t>
      </w:r>
      <w:r>
        <w:rPr>
          <w:spacing w:val="-6"/>
        </w:rPr>
        <w:t xml:space="preserve"> </w:t>
      </w:r>
      <w:r>
        <w:t>cifra</w:t>
      </w:r>
      <w:r>
        <w:rPr>
          <w:spacing w:val="-10"/>
        </w:rPr>
        <w:t xml:space="preserve"> </w:t>
      </w:r>
      <w:r>
        <w:t>con</w:t>
      </w:r>
      <w:r>
        <w:rPr>
          <w:spacing w:val="-12"/>
        </w:rPr>
        <w:t xml:space="preserve"> </w:t>
      </w:r>
      <w:r>
        <w:t>decimales,</w:t>
      </w:r>
      <w:r>
        <w:rPr>
          <w:spacing w:val="-8"/>
        </w:rPr>
        <w:t xml:space="preserve"> </w:t>
      </w:r>
      <w:r>
        <w:t>esta</w:t>
      </w:r>
      <w:r>
        <w:rPr>
          <w:spacing w:val="-11"/>
        </w:rPr>
        <w:t xml:space="preserve"> </w:t>
      </w:r>
      <w:r>
        <w:t>se</w:t>
      </w:r>
      <w:r>
        <w:rPr>
          <w:spacing w:val="-13"/>
        </w:rPr>
        <w:t xml:space="preserve"> </w:t>
      </w:r>
      <w:r>
        <w:t>aproximará</w:t>
      </w:r>
      <w:r>
        <w:rPr>
          <w:spacing w:val="-10"/>
        </w:rPr>
        <w:t xml:space="preserve"> </w:t>
      </w:r>
      <w:r>
        <w:t>a</w:t>
      </w:r>
      <w:r>
        <w:rPr>
          <w:spacing w:val="-10"/>
        </w:rPr>
        <w:t xml:space="preserve"> </w:t>
      </w:r>
      <w:r>
        <w:t>la</w:t>
      </w:r>
      <w:r>
        <w:rPr>
          <w:spacing w:val="-10"/>
        </w:rPr>
        <w:t xml:space="preserve"> </w:t>
      </w:r>
      <w:r>
        <w:t>siguiente</w:t>
      </w:r>
      <w:r>
        <w:rPr>
          <w:spacing w:val="-14"/>
        </w:rPr>
        <w:t xml:space="preserve"> </w:t>
      </w:r>
      <w:r>
        <w:t>cifra entera, que será la cantidad final por entregar.</w:t>
      </w:r>
    </w:p>
    <w:p w14:paraId="7D439690" w14:textId="77777777" w:rsidR="00F539A1" w:rsidRDefault="00721C16">
      <w:pPr>
        <w:pStyle w:val="Ttulo3"/>
        <w:numPr>
          <w:ilvl w:val="1"/>
          <w:numId w:val="28"/>
        </w:numPr>
        <w:tabs>
          <w:tab w:val="left" w:pos="1373"/>
        </w:tabs>
        <w:spacing w:before="145"/>
        <w:ind w:hanging="225"/>
        <w:jc w:val="both"/>
        <w:rPr>
          <w:u w:val="none"/>
        </w:rPr>
      </w:pPr>
      <w:bookmarkStart w:id="26" w:name="•_Limitación_MiPymes:"/>
      <w:bookmarkStart w:id="27" w:name="_bookmark8"/>
      <w:bookmarkStart w:id="28" w:name="_Toc222220927"/>
      <w:bookmarkEnd w:id="26"/>
      <w:bookmarkEnd w:id="27"/>
      <w:r>
        <w:rPr>
          <w:u w:val="none"/>
        </w:rPr>
        <w:t>Limitación</w:t>
      </w:r>
      <w:r>
        <w:rPr>
          <w:spacing w:val="-17"/>
          <w:u w:val="none"/>
        </w:rPr>
        <w:t xml:space="preserve"> </w:t>
      </w:r>
      <w:r>
        <w:rPr>
          <w:spacing w:val="-2"/>
          <w:u w:val="none"/>
        </w:rPr>
        <w:t>MiPymes:</w:t>
      </w:r>
      <w:bookmarkEnd w:id="28"/>
    </w:p>
    <w:p w14:paraId="24F4166A" w14:textId="77777777" w:rsidR="00F539A1" w:rsidRDefault="00721C16">
      <w:pPr>
        <w:pStyle w:val="Textoindependiente"/>
        <w:spacing w:before="174" w:line="259" w:lineRule="auto"/>
        <w:ind w:left="720" w:right="956"/>
      </w:pPr>
      <w:r>
        <w:t xml:space="preserve">En virtud de lo establecido en el artículo 2.2.1.2.4.2.2. del Decreto 1860 de </w:t>
      </w:r>
      <w:r>
        <w:lastRenderedPageBreak/>
        <w:t>2021, la Entidad Compradora deberá otorgar a los Proveedores MiPymes adjudicados en los productos respectivos la posibilidad de manifestar interés para</w:t>
      </w:r>
      <w:r>
        <w:rPr>
          <w:spacing w:val="-6"/>
        </w:rPr>
        <w:t xml:space="preserve"> </w:t>
      </w:r>
      <w:r>
        <w:t>que</w:t>
      </w:r>
      <w:r>
        <w:rPr>
          <w:spacing w:val="-1"/>
        </w:rPr>
        <w:t xml:space="preserve"> </w:t>
      </w:r>
      <w:r>
        <w:t>la</w:t>
      </w:r>
      <w:r>
        <w:rPr>
          <w:spacing w:val="-3"/>
        </w:rPr>
        <w:t xml:space="preserve"> </w:t>
      </w:r>
      <w:r>
        <w:t>entidad</w:t>
      </w:r>
      <w:r>
        <w:rPr>
          <w:spacing w:val="-2"/>
        </w:rPr>
        <w:t xml:space="preserve"> </w:t>
      </w:r>
      <w:r>
        <w:t>limite</w:t>
      </w:r>
      <w:r>
        <w:rPr>
          <w:spacing w:val="-6"/>
        </w:rPr>
        <w:t xml:space="preserve"> </w:t>
      </w:r>
      <w:r>
        <w:t>a</w:t>
      </w:r>
      <w:r>
        <w:rPr>
          <w:spacing w:val="-2"/>
        </w:rPr>
        <w:t xml:space="preserve"> </w:t>
      </w:r>
      <w:r>
        <w:t>MiPymes</w:t>
      </w:r>
      <w:r>
        <w:rPr>
          <w:spacing w:val="-3"/>
        </w:rPr>
        <w:t xml:space="preserve"> </w:t>
      </w:r>
      <w:r>
        <w:t>la</w:t>
      </w:r>
      <w:r>
        <w:rPr>
          <w:spacing w:val="-3"/>
        </w:rPr>
        <w:t xml:space="preserve"> </w:t>
      </w:r>
      <w:r>
        <w:t>Solicitud</w:t>
      </w:r>
      <w:r>
        <w:rPr>
          <w:spacing w:val="-1"/>
        </w:rPr>
        <w:t xml:space="preserve"> </w:t>
      </w:r>
      <w:r>
        <w:t>de</w:t>
      </w:r>
      <w:r>
        <w:rPr>
          <w:spacing w:val="-6"/>
        </w:rPr>
        <w:t xml:space="preserve"> </w:t>
      </w:r>
      <w:r>
        <w:t>Cotización,</w:t>
      </w:r>
      <w:r>
        <w:rPr>
          <w:spacing w:val="-2"/>
        </w:rPr>
        <w:t xml:space="preserve"> </w:t>
      </w:r>
      <w:r>
        <w:t>en</w:t>
      </w:r>
      <w:r>
        <w:rPr>
          <w:spacing w:val="-5"/>
        </w:rPr>
        <w:t xml:space="preserve"> </w:t>
      </w:r>
      <w:r>
        <w:t>caso</w:t>
      </w:r>
      <w:r>
        <w:rPr>
          <w:spacing w:val="-8"/>
        </w:rPr>
        <w:t xml:space="preserve"> </w:t>
      </w:r>
      <w:r>
        <w:t>de</w:t>
      </w:r>
      <w:r>
        <w:rPr>
          <w:spacing w:val="-6"/>
        </w:rPr>
        <w:t xml:space="preserve"> </w:t>
      </w:r>
      <w:r>
        <w:t>que aplique. En este sentido, la Entidad Compradora debe:</w:t>
      </w:r>
    </w:p>
    <w:p w14:paraId="430C9CFA" w14:textId="77777777" w:rsidR="00F539A1" w:rsidRDefault="00721C16">
      <w:pPr>
        <w:pStyle w:val="Prrafodelista"/>
        <w:numPr>
          <w:ilvl w:val="0"/>
          <w:numId w:val="27"/>
        </w:numPr>
        <w:tabs>
          <w:tab w:val="left" w:pos="1079"/>
        </w:tabs>
        <w:spacing w:before="150" w:line="259" w:lineRule="auto"/>
        <w:ind w:right="956" w:firstLine="0"/>
      </w:pPr>
      <w:r>
        <w:t xml:space="preserve">Verificar que el valor de la Solicitud de Cotización sea menor a </w:t>
      </w:r>
      <w:r>
        <w:rPr>
          <w:b/>
        </w:rPr>
        <w:t>ciento veinticinco</w:t>
      </w:r>
      <w:r>
        <w:rPr>
          <w:b/>
          <w:spacing w:val="-19"/>
        </w:rPr>
        <w:t xml:space="preserve"> </w:t>
      </w:r>
      <w:r>
        <w:rPr>
          <w:b/>
        </w:rPr>
        <w:t>mil</w:t>
      </w:r>
      <w:r>
        <w:rPr>
          <w:b/>
          <w:spacing w:val="-19"/>
        </w:rPr>
        <w:t xml:space="preserve"> </w:t>
      </w:r>
      <w:r>
        <w:rPr>
          <w:b/>
        </w:rPr>
        <w:t>dólares</w:t>
      </w:r>
      <w:r>
        <w:rPr>
          <w:b/>
          <w:spacing w:val="-19"/>
        </w:rPr>
        <w:t xml:space="preserve"> </w:t>
      </w:r>
      <w:r>
        <w:rPr>
          <w:b/>
        </w:rPr>
        <w:t>de</w:t>
      </w:r>
      <w:r>
        <w:rPr>
          <w:b/>
          <w:spacing w:val="-19"/>
        </w:rPr>
        <w:t xml:space="preserve"> </w:t>
      </w:r>
      <w:r>
        <w:rPr>
          <w:b/>
        </w:rPr>
        <w:t>los</w:t>
      </w:r>
      <w:r>
        <w:rPr>
          <w:b/>
          <w:spacing w:val="-18"/>
        </w:rPr>
        <w:t xml:space="preserve"> </w:t>
      </w:r>
      <w:r>
        <w:rPr>
          <w:b/>
        </w:rPr>
        <w:t>Estados</w:t>
      </w:r>
      <w:r>
        <w:rPr>
          <w:b/>
          <w:spacing w:val="-19"/>
        </w:rPr>
        <w:t xml:space="preserve"> </w:t>
      </w:r>
      <w:r>
        <w:rPr>
          <w:b/>
        </w:rPr>
        <w:t>Unidos</w:t>
      </w:r>
      <w:r>
        <w:rPr>
          <w:b/>
          <w:spacing w:val="-19"/>
        </w:rPr>
        <w:t xml:space="preserve"> </w:t>
      </w:r>
      <w:r>
        <w:rPr>
          <w:b/>
        </w:rPr>
        <w:t>de</w:t>
      </w:r>
      <w:r>
        <w:rPr>
          <w:b/>
          <w:spacing w:val="-19"/>
        </w:rPr>
        <w:t xml:space="preserve"> </w:t>
      </w:r>
      <w:r>
        <w:rPr>
          <w:b/>
        </w:rPr>
        <w:t>América</w:t>
      </w:r>
      <w:r>
        <w:rPr>
          <w:b/>
          <w:spacing w:val="-19"/>
        </w:rPr>
        <w:t xml:space="preserve"> </w:t>
      </w:r>
      <w:r>
        <w:rPr>
          <w:b/>
        </w:rPr>
        <w:t xml:space="preserve">(US$125.000), </w:t>
      </w:r>
      <w:r>
        <w:t>liquidados</w:t>
      </w:r>
      <w:r>
        <w:rPr>
          <w:spacing w:val="-1"/>
        </w:rPr>
        <w:t xml:space="preserve"> </w:t>
      </w:r>
      <w:r>
        <w:t>con</w:t>
      </w:r>
      <w:r>
        <w:rPr>
          <w:spacing w:val="-8"/>
        </w:rPr>
        <w:t xml:space="preserve"> </w:t>
      </w:r>
      <w:r>
        <w:t>la</w:t>
      </w:r>
      <w:r>
        <w:rPr>
          <w:spacing w:val="-3"/>
        </w:rPr>
        <w:t xml:space="preserve"> </w:t>
      </w:r>
      <w:r>
        <w:t>tasa</w:t>
      </w:r>
      <w:r>
        <w:rPr>
          <w:spacing w:val="-7"/>
        </w:rPr>
        <w:t xml:space="preserve"> </w:t>
      </w:r>
      <w:r>
        <w:t>de</w:t>
      </w:r>
      <w:r>
        <w:rPr>
          <w:spacing w:val="-5"/>
        </w:rPr>
        <w:t xml:space="preserve"> </w:t>
      </w:r>
      <w:r>
        <w:t>cambio</w:t>
      </w:r>
      <w:r>
        <w:rPr>
          <w:spacing w:val="-8"/>
        </w:rPr>
        <w:t xml:space="preserve"> </w:t>
      </w:r>
      <w:r>
        <w:t>que</w:t>
      </w:r>
      <w:r>
        <w:rPr>
          <w:spacing w:val="-11"/>
        </w:rPr>
        <w:t xml:space="preserve"> </w:t>
      </w:r>
      <w:r>
        <w:t>para</w:t>
      </w:r>
      <w:r>
        <w:rPr>
          <w:spacing w:val="-7"/>
        </w:rPr>
        <w:t xml:space="preserve"> </w:t>
      </w:r>
      <w:r>
        <w:t>el</w:t>
      </w:r>
      <w:r>
        <w:rPr>
          <w:spacing w:val="-6"/>
        </w:rPr>
        <w:t xml:space="preserve"> </w:t>
      </w:r>
      <w:r>
        <w:t>efecto</w:t>
      </w:r>
      <w:r>
        <w:rPr>
          <w:spacing w:val="-9"/>
        </w:rPr>
        <w:t xml:space="preserve"> </w:t>
      </w:r>
      <w:r>
        <w:t>determina</w:t>
      </w:r>
      <w:r>
        <w:rPr>
          <w:spacing w:val="-6"/>
        </w:rPr>
        <w:t xml:space="preserve"> </w:t>
      </w:r>
      <w:r>
        <w:t>cada</w:t>
      </w:r>
      <w:r>
        <w:rPr>
          <w:spacing w:val="-7"/>
        </w:rPr>
        <w:t xml:space="preserve"> </w:t>
      </w:r>
      <w:r>
        <w:t>dos</w:t>
      </w:r>
      <w:r>
        <w:rPr>
          <w:spacing w:val="-8"/>
        </w:rPr>
        <w:t xml:space="preserve"> </w:t>
      </w:r>
      <w:r>
        <w:t>años</w:t>
      </w:r>
      <w:r>
        <w:rPr>
          <w:spacing w:val="-8"/>
        </w:rPr>
        <w:t xml:space="preserve"> </w:t>
      </w:r>
      <w:r>
        <w:t>el Ministerio de Comercio, Industria y Turismo”, lo cual se puede verificar en la página de CCE.</w:t>
      </w:r>
    </w:p>
    <w:p w14:paraId="55EEECB3" w14:textId="77777777" w:rsidR="00F539A1" w:rsidRDefault="00721C16">
      <w:pPr>
        <w:pStyle w:val="Prrafodelista"/>
        <w:numPr>
          <w:ilvl w:val="0"/>
          <w:numId w:val="27"/>
        </w:numPr>
        <w:tabs>
          <w:tab w:val="left" w:pos="1041"/>
        </w:tabs>
        <w:spacing w:before="146"/>
        <w:ind w:left="1041" w:hanging="321"/>
      </w:pPr>
      <w:r>
        <w:t>Verificar</w:t>
      </w:r>
      <w:r>
        <w:rPr>
          <w:spacing w:val="1"/>
        </w:rPr>
        <w:t xml:space="preserve"> </w:t>
      </w:r>
      <w:r>
        <w:t>que</w:t>
      </w:r>
      <w:r>
        <w:rPr>
          <w:spacing w:val="-1"/>
        </w:rPr>
        <w:t xml:space="preserve"> </w:t>
      </w:r>
      <w:r>
        <w:t>haya</w:t>
      </w:r>
      <w:r>
        <w:rPr>
          <w:spacing w:val="1"/>
        </w:rPr>
        <w:t xml:space="preserve"> </w:t>
      </w:r>
      <w:r>
        <w:t>recibido</w:t>
      </w:r>
      <w:r>
        <w:rPr>
          <w:spacing w:val="2"/>
        </w:rPr>
        <w:t xml:space="preserve"> </w:t>
      </w:r>
      <w:r>
        <w:t>manifestaciones</w:t>
      </w:r>
      <w:r>
        <w:rPr>
          <w:spacing w:val="1"/>
        </w:rPr>
        <w:t xml:space="preserve"> </w:t>
      </w:r>
      <w:r>
        <w:t>de</w:t>
      </w:r>
      <w:r>
        <w:rPr>
          <w:spacing w:val="-2"/>
        </w:rPr>
        <w:t xml:space="preserve"> </w:t>
      </w:r>
      <w:r>
        <w:t>interés de</w:t>
      </w:r>
      <w:r>
        <w:rPr>
          <w:spacing w:val="-1"/>
        </w:rPr>
        <w:t xml:space="preserve"> </w:t>
      </w:r>
      <w:r>
        <w:t>por</w:t>
      </w:r>
      <w:r>
        <w:rPr>
          <w:spacing w:val="1"/>
        </w:rPr>
        <w:t xml:space="preserve"> </w:t>
      </w:r>
      <w:r>
        <w:t>lo menos</w:t>
      </w:r>
      <w:r>
        <w:rPr>
          <w:spacing w:val="1"/>
        </w:rPr>
        <w:t xml:space="preserve"> </w:t>
      </w:r>
      <w:r>
        <w:rPr>
          <w:spacing w:val="-5"/>
        </w:rPr>
        <w:t>dos</w:t>
      </w:r>
    </w:p>
    <w:p w14:paraId="49FB6C9D" w14:textId="77777777" w:rsidR="00F539A1" w:rsidRDefault="00721C16">
      <w:pPr>
        <w:pStyle w:val="Textoindependiente"/>
        <w:spacing w:before="21" w:line="264" w:lineRule="auto"/>
        <w:ind w:left="720" w:right="360"/>
        <w:jc w:val="left"/>
      </w:pPr>
      <w:r>
        <w:t>(2) Proveedores</w:t>
      </w:r>
      <w:r>
        <w:rPr>
          <w:spacing w:val="-1"/>
        </w:rPr>
        <w:t xml:space="preserve"> </w:t>
      </w:r>
      <w:r>
        <w:t>MiPymes colombianas</w:t>
      </w:r>
      <w:r>
        <w:rPr>
          <w:spacing w:val="-1"/>
        </w:rPr>
        <w:t xml:space="preserve"> </w:t>
      </w:r>
      <w:r>
        <w:t>para limitar la Solicitud de Cotización a MiPymes nacionales.</w:t>
      </w:r>
    </w:p>
    <w:p w14:paraId="4D8297DA" w14:textId="77777777" w:rsidR="00F539A1" w:rsidRDefault="00721C16">
      <w:pPr>
        <w:pStyle w:val="Textoindependiente"/>
        <w:spacing w:before="146" w:line="259" w:lineRule="auto"/>
        <w:ind w:left="720" w:right="1066"/>
        <w:jc w:val="left"/>
      </w:pPr>
      <w:r>
        <w:t>La Entidad Compradora debe otorgar un plazo mínimo de dos (2) días hábiles para esta manifestación de interés.</w:t>
      </w:r>
    </w:p>
    <w:p w14:paraId="53F04E64" w14:textId="1240513C" w:rsidR="00F539A1" w:rsidRDefault="00721C16" w:rsidP="00367FB8">
      <w:pPr>
        <w:pStyle w:val="Prrafodelista"/>
        <w:numPr>
          <w:ilvl w:val="0"/>
          <w:numId w:val="27"/>
        </w:numPr>
        <w:tabs>
          <w:tab w:val="left" w:pos="1065"/>
        </w:tabs>
        <w:spacing w:before="100" w:line="259" w:lineRule="auto"/>
        <w:ind w:right="953" w:hanging="345"/>
      </w:pPr>
      <w:r>
        <w:t>Verificar</w:t>
      </w:r>
      <w:r w:rsidRPr="00367FB8">
        <w:rPr>
          <w:spacing w:val="55"/>
        </w:rPr>
        <w:t xml:space="preserve"> </w:t>
      </w:r>
      <w:r>
        <w:t>que</w:t>
      </w:r>
      <w:r w:rsidRPr="00367FB8">
        <w:rPr>
          <w:spacing w:val="55"/>
        </w:rPr>
        <w:t xml:space="preserve"> </w:t>
      </w:r>
      <w:r>
        <w:t>los</w:t>
      </w:r>
      <w:r w:rsidRPr="00367FB8">
        <w:rPr>
          <w:spacing w:val="54"/>
        </w:rPr>
        <w:t xml:space="preserve"> </w:t>
      </w:r>
      <w:r>
        <w:t>Proveedores</w:t>
      </w:r>
      <w:r w:rsidRPr="00367FB8">
        <w:rPr>
          <w:spacing w:val="54"/>
        </w:rPr>
        <w:t xml:space="preserve"> </w:t>
      </w:r>
      <w:r>
        <w:t>hayan</w:t>
      </w:r>
      <w:r w:rsidRPr="00367FB8">
        <w:rPr>
          <w:spacing w:val="52"/>
        </w:rPr>
        <w:t xml:space="preserve"> </w:t>
      </w:r>
      <w:r>
        <w:t>aportado</w:t>
      </w:r>
      <w:r w:rsidRPr="00367FB8">
        <w:rPr>
          <w:spacing w:val="53"/>
        </w:rPr>
        <w:t xml:space="preserve"> </w:t>
      </w:r>
      <w:r>
        <w:t>junto</w:t>
      </w:r>
      <w:r w:rsidRPr="00367FB8">
        <w:rPr>
          <w:spacing w:val="54"/>
        </w:rPr>
        <w:t xml:space="preserve"> </w:t>
      </w:r>
      <w:r>
        <w:t>con</w:t>
      </w:r>
      <w:r w:rsidRPr="00367FB8">
        <w:rPr>
          <w:spacing w:val="53"/>
        </w:rPr>
        <w:t xml:space="preserve"> </w:t>
      </w:r>
      <w:r>
        <w:t>su</w:t>
      </w:r>
      <w:r w:rsidRPr="00367FB8">
        <w:rPr>
          <w:spacing w:val="53"/>
        </w:rPr>
        <w:t xml:space="preserve"> </w:t>
      </w:r>
      <w:r>
        <w:t>solicitud</w:t>
      </w:r>
      <w:r w:rsidRPr="00367FB8">
        <w:rPr>
          <w:spacing w:val="55"/>
        </w:rPr>
        <w:t xml:space="preserve"> </w:t>
      </w:r>
      <w:r w:rsidRPr="00367FB8">
        <w:rPr>
          <w:spacing w:val="-5"/>
        </w:rPr>
        <w:t>de</w:t>
      </w:r>
      <w:r w:rsidR="00367FB8">
        <w:rPr>
          <w:spacing w:val="-5"/>
        </w:rPr>
        <w:t xml:space="preserve"> </w:t>
      </w:r>
      <w:r>
        <w:t>información: (i) copia del registro mercantil, del certificado de existencia y representación legal o del Registro Único de Proponentes, según corresponda conforme a las reglas precedentes, con una fecha de expedición de máximo sesenta (60) días calendario anteriores a la fecha de inicio de la solicitud de información;</w:t>
      </w:r>
      <w:r w:rsidRPr="00367FB8">
        <w:rPr>
          <w:spacing w:val="-11"/>
        </w:rPr>
        <w:t xml:space="preserve"> </w:t>
      </w:r>
      <w:r>
        <w:t>(</w:t>
      </w:r>
      <w:proofErr w:type="spellStart"/>
      <w:r>
        <w:t>ii</w:t>
      </w:r>
      <w:proofErr w:type="spellEnd"/>
      <w:r>
        <w:t>)</w:t>
      </w:r>
      <w:r w:rsidRPr="00367FB8">
        <w:rPr>
          <w:spacing w:val="-13"/>
        </w:rPr>
        <w:t xml:space="preserve"> </w:t>
      </w:r>
      <w:r>
        <w:t>las</w:t>
      </w:r>
      <w:r w:rsidRPr="00367FB8">
        <w:rPr>
          <w:spacing w:val="-13"/>
        </w:rPr>
        <w:t xml:space="preserve"> </w:t>
      </w:r>
      <w:r>
        <w:t>personas</w:t>
      </w:r>
      <w:r w:rsidRPr="00367FB8">
        <w:rPr>
          <w:spacing w:val="-12"/>
        </w:rPr>
        <w:t xml:space="preserve"> </w:t>
      </w:r>
      <w:r>
        <w:t>naturales</w:t>
      </w:r>
      <w:r w:rsidRPr="00367FB8">
        <w:rPr>
          <w:spacing w:val="-13"/>
        </w:rPr>
        <w:t xml:space="preserve"> </w:t>
      </w:r>
      <w:r>
        <w:t>deben</w:t>
      </w:r>
      <w:r w:rsidRPr="00367FB8">
        <w:rPr>
          <w:spacing w:val="-14"/>
        </w:rPr>
        <w:t xml:space="preserve"> </w:t>
      </w:r>
      <w:r>
        <w:t>enviar</w:t>
      </w:r>
      <w:r w:rsidRPr="00367FB8">
        <w:rPr>
          <w:spacing w:val="-11"/>
        </w:rPr>
        <w:t xml:space="preserve"> </w:t>
      </w:r>
      <w:r>
        <w:t>una</w:t>
      </w:r>
      <w:r w:rsidRPr="00367FB8">
        <w:rPr>
          <w:spacing w:val="-12"/>
        </w:rPr>
        <w:t xml:space="preserve"> </w:t>
      </w:r>
      <w:r>
        <w:t>certificación</w:t>
      </w:r>
      <w:r w:rsidRPr="00367FB8">
        <w:rPr>
          <w:spacing w:val="-12"/>
        </w:rPr>
        <w:t xml:space="preserve"> </w:t>
      </w:r>
      <w:r>
        <w:t>expedida por ellos y un contador público</w:t>
      </w:r>
      <w:r w:rsidRPr="00367FB8">
        <w:rPr>
          <w:i/>
        </w:rPr>
        <w:t xml:space="preserve">, </w:t>
      </w:r>
      <w:r>
        <w:t>adjuntando copia del registro mercantil, y las personas</w:t>
      </w:r>
      <w:r w:rsidRPr="00367FB8">
        <w:rPr>
          <w:spacing w:val="-9"/>
        </w:rPr>
        <w:t xml:space="preserve"> </w:t>
      </w:r>
      <w:r>
        <w:t>jurídicas</w:t>
      </w:r>
      <w:r w:rsidRPr="00367FB8">
        <w:rPr>
          <w:spacing w:val="-13"/>
        </w:rPr>
        <w:t xml:space="preserve"> </w:t>
      </w:r>
      <w:r>
        <w:t>deben</w:t>
      </w:r>
      <w:r w:rsidRPr="00367FB8">
        <w:rPr>
          <w:spacing w:val="-9"/>
        </w:rPr>
        <w:t xml:space="preserve"> </w:t>
      </w:r>
      <w:r>
        <w:t>enviar</w:t>
      </w:r>
      <w:r w:rsidRPr="00367FB8">
        <w:rPr>
          <w:spacing w:val="-8"/>
        </w:rPr>
        <w:t xml:space="preserve"> </w:t>
      </w:r>
      <w:r>
        <w:t>una</w:t>
      </w:r>
      <w:r w:rsidRPr="00367FB8">
        <w:rPr>
          <w:spacing w:val="-13"/>
        </w:rPr>
        <w:t xml:space="preserve"> </w:t>
      </w:r>
      <w:r>
        <w:t>certificación</w:t>
      </w:r>
      <w:r w:rsidRPr="00367FB8">
        <w:rPr>
          <w:spacing w:val="-8"/>
        </w:rPr>
        <w:t xml:space="preserve"> </w:t>
      </w:r>
      <w:r>
        <w:t>expedida</w:t>
      </w:r>
      <w:r w:rsidRPr="00367FB8">
        <w:rPr>
          <w:spacing w:val="-7"/>
        </w:rPr>
        <w:t xml:space="preserve"> </w:t>
      </w:r>
      <w:r>
        <w:t>por</w:t>
      </w:r>
      <w:r w:rsidRPr="00367FB8">
        <w:rPr>
          <w:spacing w:val="-7"/>
        </w:rPr>
        <w:t xml:space="preserve"> </w:t>
      </w:r>
      <w:r>
        <w:t>el</w:t>
      </w:r>
      <w:r w:rsidRPr="00367FB8">
        <w:rPr>
          <w:spacing w:val="-12"/>
        </w:rPr>
        <w:t xml:space="preserve"> </w:t>
      </w:r>
      <w:r>
        <w:t>representante legal y el contador o revisor fiscal, si están obligados a tenerlo, en la cual acrediten que cuentan con tamaño MiPymes según los rangos de clasificación empresarial establecidos de conformidad con la Ley 590 de 2000 y el Decreto 1074 de 2015, o las normas que lo modifiquen, sustituyan o complementen. Las</w:t>
      </w:r>
      <w:r w:rsidRPr="00367FB8">
        <w:rPr>
          <w:spacing w:val="-20"/>
        </w:rPr>
        <w:t xml:space="preserve"> </w:t>
      </w:r>
      <w:r>
        <w:t>MiPymes</w:t>
      </w:r>
      <w:r w:rsidRPr="00367FB8">
        <w:rPr>
          <w:spacing w:val="-19"/>
        </w:rPr>
        <w:t xml:space="preserve"> </w:t>
      </w:r>
      <w:r>
        <w:t>también</w:t>
      </w:r>
      <w:r w:rsidRPr="00367FB8">
        <w:rPr>
          <w:spacing w:val="-19"/>
        </w:rPr>
        <w:t xml:space="preserve"> </w:t>
      </w:r>
      <w:r>
        <w:t>podrán</w:t>
      </w:r>
      <w:r w:rsidRPr="00367FB8">
        <w:rPr>
          <w:spacing w:val="-20"/>
        </w:rPr>
        <w:t xml:space="preserve"> </w:t>
      </w:r>
      <w:r>
        <w:t>acreditar</w:t>
      </w:r>
      <w:r w:rsidRPr="00367FB8">
        <w:rPr>
          <w:spacing w:val="-19"/>
        </w:rPr>
        <w:t xml:space="preserve"> </w:t>
      </w:r>
      <w:r>
        <w:t>esta</w:t>
      </w:r>
      <w:r w:rsidRPr="00367FB8">
        <w:rPr>
          <w:spacing w:val="-20"/>
        </w:rPr>
        <w:t xml:space="preserve"> </w:t>
      </w:r>
      <w:r>
        <w:t>condición</w:t>
      </w:r>
      <w:r w:rsidRPr="00367FB8">
        <w:rPr>
          <w:spacing w:val="-19"/>
        </w:rPr>
        <w:t xml:space="preserve"> </w:t>
      </w:r>
      <w:r>
        <w:t>con</w:t>
      </w:r>
      <w:r w:rsidRPr="00367FB8">
        <w:rPr>
          <w:spacing w:val="-19"/>
        </w:rPr>
        <w:t xml:space="preserve"> </w:t>
      </w:r>
      <w:r>
        <w:t>la</w:t>
      </w:r>
      <w:r w:rsidRPr="00367FB8">
        <w:rPr>
          <w:spacing w:val="-20"/>
        </w:rPr>
        <w:t xml:space="preserve"> </w:t>
      </w:r>
      <w:r>
        <w:t>copia</w:t>
      </w:r>
      <w:r w:rsidRPr="00367FB8">
        <w:rPr>
          <w:spacing w:val="-19"/>
        </w:rPr>
        <w:t xml:space="preserve"> </w:t>
      </w:r>
      <w:r>
        <w:t>del</w:t>
      </w:r>
      <w:r w:rsidRPr="00367FB8">
        <w:rPr>
          <w:spacing w:val="-19"/>
        </w:rPr>
        <w:t xml:space="preserve"> </w:t>
      </w:r>
      <w:r>
        <w:t>certificado del Registro Único de Proponentes, el cual deberá encontrarse vigente y en firme al momento de su presentación, de conformidad con el artículo 2.2.1.2.4.2.4. del Decreto 1860 de 2021.</w:t>
      </w:r>
    </w:p>
    <w:p w14:paraId="44FC23DA" w14:textId="77777777" w:rsidR="00F539A1" w:rsidRDefault="00721C16">
      <w:pPr>
        <w:pStyle w:val="Textoindependiente"/>
        <w:spacing w:before="62" w:line="261" w:lineRule="auto"/>
        <w:ind w:left="720" w:right="966"/>
      </w:pPr>
      <w:r>
        <w:t>En caso de que el Proveedor sea plural, todos los integrantes de la unión temporal o consorcio deben ser MiPymes y cada uno debe aportar los documentos mencionados anteriormente.</w:t>
      </w:r>
    </w:p>
    <w:p w14:paraId="17F82DA7" w14:textId="77777777" w:rsidR="00F539A1" w:rsidRDefault="00721C16">
      <w:pPr>
        <w:pStyle w:val="Prrafodelista"/>
        <w:numPr>
          <w:ilvl w:val="0"/>
          <w:numId w:val="27"/>
        </w:numPr>
        <w:tabs>
          <w:tab w:val="left" w:pos="1055"/>
        </w:tabs>
        <w:spacing w:before="149" w:line="254" w:lineRule="auto"/>
        <w:ind w:right="969" w:firstLine="0"/>
      </w:pPr>
      <w:r>
        <w:t>A través de los documentos entregados por el Proveedor, deberá verificar que este cuente mínimo con un (1) año de existencia.</w:t>
      </w:r>
    </w:p>
    <w:p w14:paraId="26FC0FC6" w14:textId="77777777" w:rsidR="00F539A1" w:rsidRDefault="00721C16">
      <w:pPr>
        <w:pStyle w:val="Prrafodelista"/>
        <w:numPr>
          <w:ilvl w:val="0"/>
          <w:numId w:val="27"/>
        </w:numPr>
        <w:tabs>
          <w:tab w:val="left" w:pos="1064"/>
        </w:tabs>
        <w:spacing w:before="153" w:line="261" w:lineRule="auto"/>
        <w:ind w:right="966" w:firstLine="0"/>
      </w:pPr>
      <w:r>
        <w:t xml:space="preserve">Finalmente, en caso de que se cumplan las condiciones mencionadas, la </w:t>
      </w:r>
      <w:r>
        <w:lastRenderedPageBreak/>
        <w:t xml:space="preserve">Entidad Compradora deberá limitar la convocatoria a </w:t>
      </w:r>
      <w:proofErr w:type="spellStart"/>
      <w:r>
        <w:t>Mipyme</w:t>
      </w:r>
      <w:proofErr w:type="spellEnd"/>
      <w:r>
        <w:t xml:space="preserve"> de conformidad con el procedimiento descrito en la Guía de Compra.</w:t>
      </w:r>
    </w:p>
    <w:p w14:paraId="2EF5E9EF" w14:textId="77777777" w:rsidR="00F539A1" w:rsidRDefault="00721C16">
      <w:pPr>
        <w:pStyle w:val="Textoindependiente"/>
        <w:spacing w:before="148" w:line="259" w:lineRule="auto"/>
        <w:ind w:left="720" w:right="960"/>
      </w:pPr>
      <w:r>
        <w:rPr>
          <w:b/>
        </w:rPr>
        <w:t>Nota</w:t>
      </w:r>
      <w:r>
        <w:rPr>
          <w:b/>
          <w:spacing w:val="-10"/>
        </w:rPr>
        <w:t xml:space="preserve"> </w:t>
      </w:r>
      <w:r>
        <w:rPr>
          <w:b/>
        </w:rPr>
        <w:t>1:</w:t>
      </w:r>
      <w:r>
        <w:rPr>
          <w:b/>
          <w:spacing w:val="-6"/>
        </w:rPr>
        <w:t xml:space="preserve"> </w:t>
      </w:r>
      <w:r>
        <w:t>Cuando</w:t>
      </w:r>
      <w:r>
        <w:rPr>
          <w:spacing w:val="-10"/>
        </w:rPr>
        <w:t xml:space="preserve"> </w:t>
      </w:r>
      <w:r>
        <w:t>presenten</w:t>
      </w:r>
      <w:r>
        <w:rPr>
          <w:spacing w:val="-6"/>
        </w:rPr>
        <w:t xml:space="preserve"> </w:t>
      </w:r>
      <w:r>
        <w:t>certificación</w:t>
      </w:r>
      <w:r>
        <w:rPr>
          <w:spacing w:val="-9"/>
        </w:rPr>
        <w:t xml:space="preserve"> </w:t>
      </w:r>
      <w:r>
        <w:t>emitida</w:t>
      </w:r>
      <w:r>
        <w:rPr>
          <w:spacing w:val="-3"/>
        </w:rPr>
        <w:t xml:space="preserve"> </w:t>
      </w:r>
      <w:r>
        <w:t>por</w:t>
      </w:r>
      <w:r>
        <w:rPr>
          <w:spacing w:val="-4"/>
        </w:rPr>
        <w:t xml:space="preserve"> </w:t>
      </w:r>
      <w:r>
        <w:t>Contador</w:t>
      </w:r>
      <w:r>
        <w:rPr>
          <w:spacing w:val="-8"/>
        </w:rPr>
        <w:t xml:space="preserve"> </w:t>
      </w:r>
      <w:r>
        <w:t>Público</w:t>
      </w:r>
      <w:r>
        <w:rPr>
          <w:spacing w:val="-5"/>
        </w:rPr>
        <w:t xml:space="preserve"> </w:t>
      </w:r>
      <w:r>
        <w:t>o</w:t>
      </w:r>
      <w:r>
        <w:rPr>
          <w:spacing w:val="-5"/>
        </w:rPr>
        <w:t xml:space="preserve"> </w:t>
      </w:r>
      <w:r>
        <w:t>Revisor fiscal, deberán aportar copia de la cédula de ciudadanía del servidor público, adjuntando copia de la tarjeta profesional y sus respectivos antecedentes disciplinarios</w:t>
      </w:r>
      <w:r>
        <w:rPr>
          <w:spacing w:val="-1"/>
        </w:rPr>
        <w:t xml:space="preserve"> </w:t>
      </w:r>
      <w:r>
        <w:t>y</w:t>
      </w:r>
      <w:r>
        <w:rPr>
          <w:spacing w:val="-4"/>
        </w:rPr>
        <w:t xml:space="preserve"> </w:t>
      </w:r>
      <w:r>
        <w:t>de</w:t>
      </w:r>
      <w:r>
        <w:rPr>
          <w:spacing w:val="-1"/>
        </w:rPr>
        <w:t xml:space="preserve"> </w:t>
      </w:r>
      <w:r>
        <w:t>profesión</w:t>
      </w:r>
      <w:r>
        <w:rPr>
          <w:spacing w:val="-3"/>
        </w:rPr>
        <w:t xml:space="preserve"> </w:t>
      </w:r>
      <w:r>
        <w:t>vigente</w:t>
      </w:r>
      <w:r>
        <w:rPr>
          <w:spacing w:val="-4"/>
        </w:rPr>
        <w:t xml:space="preserve"> </w:t>
      </w:r>
      <w:r>
        <w:t>no</w:t>
      </w:r>
      <w:r>
        <w:rPr>
          <w:spacing w:val="-4"/>
        </w:rPr>
        <w:t xml:space="preserve"> </w:t>
      </w:r>
      <w:r>
        <w:t>más</w:t>
      </w:r>
      <w:r>
        <w:rPr>
          <w:spacing w:val="-8"/>
        </w:rPr>
        <w:t xml:space="preserve"> </w:t>
      </w:r>
      <w:r>
        <w:t>de</w:t>
      </w:r>
      <w:r>
        <w:rPr>
          <w:spacing w:val="-5"/>
        </w:rPr>
        <w:t xml:space="preserve"> </w:t>
      </w:r>
      <w:r>
        <w:t>30</w:t>
      </w:r>
      <w:r>
        <w:rPr>
          <w:spacing w:val="-4"/>
        </w:rPr>
        <w:t xml:space="preserve"> </w:t>
      </w:r>
      <w:r>
        <w:t>días</w:t>
      </w:r>
      <w:r>
        <w:rPr>
          <w:spacing w:val="-7"/>
        </w:rPr>
        <w:t xml:space="preserve"> </w:t>
      </w:r>
      <w:r>
        <w:t>anteriores</w:t>
      </w:r>
      <w:r>
        <w:rPr>
          <w:spacing w:val="-7"/>
        </w:rPr>
        <w:t xml:space="preserve"> </w:t>
      </w:r>
      <w:r>
        <w:t>a</w:t>
      </w:r>
      <w:r>
        <w:rPr>
          <w:spacing w:val="-2"/>
        </w:rPr>
        <w:t xml:space="preserve"> </w:t>
      </w:r>
      <w:r>
        <w:t>partir</w:t>
      </w:r>
      <w:r>
        <w:rPr>
          <w:spacing w:val="-5"/>
        </w:rPr>
        <w:t xml:space="preserve"> </w:t>
      </w:r>
      <w:r>
        <w:t>de</w:t>
      </w:r>
      <w:r>
        <w:rPr>
          <w:spacing w:val="-5"/>
        </w:rPr>
        <w:t xml:space="preserve"> </w:t>
      </w:r>
      <w:r>
        <w:t>la presentación de la respectiva certificación.</w:t>
      </w:r>
    </w:p>
    <w:p w14:paraId="2B1C48D9" w14:textId="77777777" w:rsidR="00F539A1" w:rsidRDefault="00721C16">
      <w:pPr>
        <w:pStyle w:val="Prrafodelista"/>
        <w:numPr>
          <w:ilvl w:val="1"/>
          <w:numId w:val="31"/>
        </w:numPr>
        <w:tabs>
          <w:tab w:val="left" w:pos="857"/>
          <w:tab w:val="left" w:pos="864"/>
        </w:tabs>
        <w:spacing w:before="146" w:line="259" w:lineRule="auto"/>
        <w:ind w:left="864" w:right="967" w:hanging="721"/>
        <w:jc w:val="both"/>
      </w:pPr>
      <w:r>
        <w:t>Colocar la Orden de Compra a partir de la Cotización del Proveedor que haya cotizado el</w:t>
      </w:r>
      <w:r>
        <w:rPr>
          <w:spacing w:val="-1"/>
        </w:rPr>
        <w:t xml:space="preserve"> </w:t>
      </w:r>
      <w:r>
        <w:t xml:space="preserve">menor precio total de los bienes y servicios requeridos, dentro de los </w:t>
      </w:r>
      <w:r>
        <w:rPr>
          <w:b/>
        </w:rPr>
        <w:t xml:space="preserve">CINCO (5) DÍAS HÁBILES </w:t>
      </w:r>
      <w:r>
        <w:t>siguientes a la fecha de vencimiento del Evento de cotización.</w:t>
      </w:r>
    </w:p>
    <w:p w14:paraId="40F5179E" w14:textId="008B1833" w:rsidR="00F539A1" w:rsidRDefault="00721C16" w:rsidP="00367FB8">
      <w:pPr>
        <w:pStyle w:val="Prrafodelista"/>
        <w:numPr>
          <w:ilvl w:val="1"/>
          <w:numId w:val="31"/>
        </w:numPr>
        <w:tabs>
          <w:tab w:val="left" w:pos="857"/>
          <w:tab w:val="left" w:pos="864"/>
        </w:tabs>
        <w:spacing w:before="100"/>
        <w:ind w:left="864" w:right="955" w:hanging="721"/>
        <w:jc w:val="both"/>
      </w:pPr>
      <w:r>
        <w:t>En caso de Fuerza Mayor, Caso Fortuito, circunstancias de orden público o causas imputables a la Entidad Compradora que impidan al proveedor la entrega de la Materia Prima de Intendencia en</w:t>
      </w:r>
      <w:r w:rsidRPr="00367FB8">
        <w:rPr>
          <w:spacing w:val="-4"/>
        </w:rPr>
        <w:t xml:space="preserve"> </w:t>
      </w:r>
      <w:r>
        <w:t>el</w:t>
      </w:r>
      <w:r w:rsidRPr="00367FB8">
        <w:rPr>
          <w:spacing w:val="-2"/>
        </w:rPr>
        <w:t xml:space="preserve"> </w:t>
      </w:r>
      <w:r>
        <w:t>lugar</w:t>
      </w:r>
      <w:r w:rsidRPr="00367FB8">
        <w:rPr>
          <w:spacing w:val="-2"/>
        </w:rPr>
        <w:t xml:space="preserve"> </w:t>
      </w:r>
      <w:r>
        <w:t>de</w:t>
      </w:r>
      <w:r w:rsidRPr="00367FB8">
        <w:rPr>
          <w:spacing w:val="-5"/>
        </w:rPr>
        <w:t xml:space="preserve"> </w:t>
      </w:r>
      <w:r>
        <w:t>destino, la</w:t>
      </w:r>
      <w:r w:rsidRPr="00367FB8">
        <w:rPr>
          <w:spacing w:val="-2"/>
        </w:rPr>
        <w:t xml:space="preserve"> </w:t>
      </w:r>
      <w:r>
        <w:t>Entidad Compradora</w:t>
      </w:r>
      <w:r w:rsidRPr="00367FB8">
        <w:rPr>
          <w:spacing w:val="30"/>
        </w:rPr>
        <w:t xml:space="preserve"> </w:t>
      </w:r>
      <w:r>
        <w:t>debe</w:t>
      </w:r>
      <w:r w:rsidRPr="00367FB8">
        <w:rPr>
          <w:spacing w:val="23"/>
        </w:rPr>
        <w:t xml:space="preserve"> </w:t>
      </w:r>
      <w:r>
        <w:t>modificar</w:t>
      </w:r>
      <w:r w:rsidRPr="00367FB8">
        <w:rPr>
          <w:spacing w:val="30"/>
        </w:rPr>
        <w:t xml:space="preserve"> </w:t>
      </w:r>
      <w:r>
        <w:t>la</w:t>
      </w:r>
      <w:r w:rsidRPr="00367FB8">
        <w:rPr>
          <w:spacing w:val="30"/>
        </w:rPr>
        <w:t xml:space="preserve"> </w:t>
      </w:r>
      <w:r>
        <w:t>Orden</w:t>
      </w:r>
      <w:r w:rsidRPr="00367FB8">
        <w:rPr>
          <w:spacing w:val="29"/>
        </w:rPr>
        <w:t xml:space="preserve"> </w:t>
      </w:r>
      <w:r>
        <w:t>de</w:t>
      </w:r>
      <w:r w:rsidRPr="00367FB8">
        <w:rPr>
          <w:spacing w:val="32"/>
        </w:rPr>
        <w:t xml:space="preserve"> </w:t>
      </w:r>
      <w:r>
        <w:t>Compra</w:t>
      </w:r>
      <w:r w:rsidRPr="00367FB8">
        <w:rPr>
          <w:spacing w:val="26"/>
        </w:rPr>
        <w:t xml:space="preserve"> </w:t>
      </w:r>
      <w:r>
        <w:t>adicionando</w:t>
      </w:r>
      <w:r w:rsidRPr="00367FB8">
        <w:rPr>
          <w:spacing w:val="30"/>
        </w:rPr>
        <w:t xml:space="preserve"> </w:t>
      </w:r>
      <w:r>
        <w:t>el</w:t>
      </w:r>
      <w:r w:rsidRPr="00367FB8">
        <w:rPr>
          <w:spacing w:val="26"/>
        </w:rPr>
        <w:t xml:space="preserve"> </w:t>
      </w:r>
      <w:r>
        <w:t>sobrecosto</w:t>
      </w:r>
      <w:r w:rsidR="00367FB8">
        <w:t xml:space="preserve"> </w:t>
      </w:r>
      <w:r>
        <w:t>soportado por el Proveedor por el concepto de reenvío de los elementos en caso de ser necesario. Para tal efecto, el Proveedor debe remitir a la Entidad Compradora los soportes de los sobrecostos asumidos debidamente justificados,</w:t>
      </w:r>
      <w:r w:rsidRPr="00367FB8">
        <w:rPr>
          <w:spacing w:val="-12"/>
        </w:rPr>
        <w:t xml:space="preserve"> </w:t>
      </w:r>
      <w:r>
        <w:t>correspondientes</w:t>
      </w:r>
      <w:r w:rsidRPr="00367FB8">
        <w:rPr>
          <w:spacing w:val="-13"/>
        </w:rPr>
        <w:t xml:space="preserve"> </w:t>
      </w:r>
      <w:r>
        <w:t>a</w:t>
      </w:r>
      <w:r w:rsidRPr="00367FB8">
        <w:rPr>
          <w:spacing w:val="-13"/>
        </w:rPr>
        <w:t xml:space="preserve"> </w:t>
      </w:r>
      <w:r>
        <w:t>transporte</w:t>
      </w:r>
      <w:r w:rsidRPr="00367FB8">
        <w:rPr>
          <w:spacing w:val="-20"/>
        </w:rPr>
        <w:t xml:space="preserve"> </w:t>
      </w:r>
      <w:r>
        <w:t>y/o</w:t>
      </w:r>
      <w:r w:rsidRPr="00367FB8">
        <w:rPr>
          <w:spacing w:val="-12"/>
        </w:rPr>
        <w:t xml:space="preserve"> </w:t>
      </w:r>
      <w:r>
        <w:t>bodegaje,</w:t>
      </w:r>
      <w:r w:rsidRPr="00367FB8">
        <w:rPr>
          <w:spacing w:val="-17"/>
        </w:rPr>
        <w:t xml:space="preserve"> </w:t>
      </w:r>
      <w:r>
        <w:t>para</w:t>
      </w:r>
      <w:r w:rsidRPr="00367FB8">
        <w:rPr>
          <w:spacing w:val="-12"/>
        </w:rPr>
        <w:t xml:space="preserve"> </w:t>
      </w:r>
      <w:r>
        <w:t>validación</w:t>
      </w:r>
      <w:r w:rsidRPr="00367FB8">
        <w:rPr>
          <w:spacing w:val="-17"/>
        </w:rPr>
        <w:t xml:space="preserve"> </w:t>
      </w:r>
      <w:r>
        <w:t>de</w:t>
      </w:r>
      <w:r w:rsidRPr="00367FB8">
        <w:rPr>
          <w:spacing w:val="-17"/>
        </w:rPr>
        <w:t xml:space="preserve"> </w:t>
      </w:r>
      <w:r>
        <w:t>la Entidad Compradora.</w:t>
      </w:r>
    </w:p>
    <w:p w14:paraId="1597EFA7" w14:textId="77777777" w:rsidR="00F539A1" w:rsidRDefault="00721C16">
      <w:pPr>
        <w:pStyle w:val="Textoindependiente"/>
        <w:spacing w:before="267"/>
        <w:ind w:left="864" w:right="1080"/>
      </w:pPr>
      <w:r>
        <w:t>En todo caso, para que presente el sobrecosto asumido por el Proveedor deberán las partes agotar los medios suficientes a través de los diferentes canales de comunicación que eviten que esta situación se presente.</w:t>
      </w:r>
    </w:p>
    <w:p w14:paraId="00D198B0" w14:textId="77777777" w:rsidR="00F539A1" w:rsidRDefault="00F539A1">
      <w:pPr>
        <w:pStyle w:val="Textoindependiente"/>
        <w:spacing w:before="1"/>
        <w:jc w:val="left"/>
      </w:pPr>
    </w:p>
    <w:p w14:paraId="03DB4233" w14:textId="77777777" w:rsidR="00F539A1" w:rsidRDefault="00721C16">
      <w:pPr>
        <w:pStyle w:val="Prrafodelista"/>
        <w:numPr>
          <w:ilvl w:val="1"/>
          <w:numId w:val="31"/>
        </w:numPr>
        <w:tabs>
          <w:tab w:val="left" w:pos="857"/>
          <w:tab w:val="left" w:pos="864"/>
        </w:tabs>
        <w:ind w:left="864" w:right="972" w:hanging="721"/>
        <w:jc w:val="both"/>
      </w:pPr>
      <w:r>
        <w:t>Verificar que el Proveedor que presentó la Cotización con el precio más bajo no esté incurso en causal de inhabilidad o incompatibilidad constitucional ni legal, y que cuente con el Registro Único de Proponentes – RUP vigente.</w:t>
      </w:r>
    </w:p>
    <w:p w14:paraId="0D876317" w14:textId="77777777" w:rsidR="00F539A1" w:rsidRDefault="00F539A1">
      <w:pPr>
        <w:pStyle w:val="Textoindependiente"/>
        <w:spacing w:before="64"/>
        <w:jc w:val="left"/>
      </w:pPr>
    </w:p>
    <w:p w14:paraId="1DF1300C" w14:textId="77777777" w:rsidR="00F539A1" w:rsidRDefault="00721C16">
      <w:pPr>
        <w:pStyle w:val="Prrafodelista"/>
        <w:numPr>
          <w:ilvl w:val="1"/>
          <w:numId w:val="31"/>
        </w:numPr>
        <w:tabs>
          <w:tab w:val="left" w:pos="857"/>
          <w:tab w:val="left" w:pos="864"/>
        </w:tabs>
        <w:ind w:left="864" w:right="957" w:hanging="721"/>
        <w:jc w:val="both"/>
      </w:pPr>
      <w:r>
        <w:t>El ordenador del gasto de la Entidad Compradora debe aprobar o rechazar la solicitud de Orden de Compra y su aceptación constituye esta. La Orden de Compra debe incluir todos los elementos de la Solicitud de Cotización señalados anteriormente, de lo contrario la Entidad Compradora deberá cancelar</w:t>
      </w:r>
      <w:r>
        <w:rPr>
          <w:spacing w:val="-2"/>
        </w:rPr>
        <w:t xml:space="preserve"> </w:t>
      </w:r>
      <w:r>
        <w:t>el</w:t>
      </w:r>
      <w:r>
        <w:rPr>
          <w:spacing w:val="-6"/>
        </w:rPr>
        <w:t xml:space="preserve"> </w:t>
      </w:r>
      <w:r>
        <w:t>evento de</w:t>
      </w:r>
      <w:r>
        <w:rPr>
          <w:spacing w:val="-1"/>
        </w:rPr>
        <w:t xml:space="preserve"> </w:t>
      </w:r>
      <w:r>
        <w:t>cotización</w:t>
      </w:r>
      <w:r>
        <w:rPr>
          <w:spacing w:val="-1"/>
        </w:rPr>
        <w:t xml:space="preserve"> </w:t>
      </w:r>
      <w:r>
        <w:t>a</w:t>
      </w:r>
      <w:r>
        <w:rPr>
          <w:spacing w:val="-2"/>
        </w:rPr>
        <w:t xml:space="preserve"> </w:t>
      </w:r>
      <w:r>
        <w:t>través de</w:t>
      </w:r>
      <w:r>
        <w:rPr>
          <w:spacing w:val="-6"/>
        </w:rPr>
        <w:t xml:space="preserve"> </w:t>
      </w:r>
      <w:r>
        <w:t>un</w:t>
      </w:r>
      <w:r>
        <w:rPr>
          <w:spacing w:val="-4"/>
        </w:rPr>
        <w:t xml:space="preserve"> </w:t>
      </w:r>
      <w:r>
        <w:t>acto administrativo</w:t>
      </w:r>
      <w:r>
        <w:rPr>
          <w:spacing w:val="-1"/>
        </w:rPr>
        <w:t xml:space="preserve"> </w:t>
      </w:r>
      <w:r>
        <w:t>motivado, desestimar las Cotizaciones recibidas e iniciar nuevamente la Solicitud de Cotización en los términos previstos en la presente Cláusula.</w:t>
      </w:r>
    </w:p>
    <w:p w14:paraId="48CD09E4" w14:textId="77777777" w:rsidR="00F539A1" w:rsidRDefault="00F539A1">
      <w:pPr>
        <w:pStyle w:val="Textoindependiente"/>
        <w:spacing w:before="2"/>
        <w:jc w:val="left"/>
      </w:pPr>
    </w:p>
    <w:p w14:paraId="5CC016AC" w14:textId="77777777" w:rsidR="0081245D" w:rsidRDefault="0081245D">
      <w:pPr>
        <w:pStyle w:val="Textoindependiente"/>
        <w:spacing w:before="2"/>
        <w:jc w:val="left"/>
      </w:pPr>
    </w:p>
    <w:p w14:paraId="7D015175" w14:textId="77777777" w:rsidR="00F539A1" w:rsidRDefault="00721C16">
      <w:pPr>
        <w:pStyle w:val="Prrafodelista"/>
        <w:numPr>
          <w:ilvl w:val="1"/>
          <w:numId w:val="31"/>
        </w:numPr>
        <w:tabs>
          <w:tab w:val="left" w:pos="857"/>
          <w:tab w:val="left" w:pos="864"/>
        </w:tabs>
        <w:ind w:left="864" w:right="960" w:hanging="721"/>
        <w:jc w:val="both"/>
      </w:pPr>
      <w:r>
        <w:t>La</w:t>
      </w:r>
      <w:r>
        <w:rPr>
          <w:spacing w:val="-13"/>
        </w:rPr>
        <w:t xml:space="preserve"> </w:t>
      </w:r>
      <w:r>
        <w:t>Entidad</w:t>
      </w:r>
      <w:r>
        <w:rPr>
          <w:spacing w:val="-7"/>
        </w:rPr>
        <w:t xml:space="preserve"> </w:t>
      </w:r>
      <w:r>
        <w:t>Compradora</w:t>
      </w:r>
      <w:r>
        <w:rPr>
          <w:spacing w:val="-16"/>
        </w:rPr>
        <w:t xml:space="preserve"> </w:t>
      </w:r>
      <w:r>
        <w:t>debe</w:t>
      </w:r>
      <w:r>
        <w:rPr>
          <w:spacing w:val="-11"/>
        </w:rPr>
        <w:t xml:space="preserve"> </w:t>
      </w:r>
      <w:r>
        <w:t>designar</w:t>
      </w:r>
      <w:r>
        <w:rPr>
          <w:spacing w:val="-11"/>
        </w:rPr>
        <w:t xml:space="preserve"> </w:t>
      </w:r>
      <w:r>
        <w:t>un</w:t>
      </w:r>
      <w:r>
        <w:rPr>
          <w:spacing w:val="-10"/>
        </w:rPr>
        <w:t xml:space="preserve"> </w:t>
      </w:r>
      <w:r>
        <w:t>supervisor</w:t>
      </w:r>
      <w:r>
        <w:rPr>
          <w:spacing w:val="-12"/>
        </w:rPr>
        <w:t xml:space="preserve"> </w:t>
      </w:r>
      <w:r>
        <w:t>para</w:t>
      </w:r>
      <w:r>
        <w:rPr>
          <w:spacing w:val="-12"/>
        </w:rPr>
        <w:t xml:space="preserve"> </w:t>
      </w:r>
      <w:r>
        <w:t>la</w:t>
      </w:r>
      <w:r>
        <w:rPr>
          <w:spacing w:val="-8"/>
        </w:rPr>
        <w:t xml:space="preserve"> </w:t>
      </w:r>
      <w:r>
        <w:t>Orden</w:t>
      </w:r>
      <w:r>
        <w:rPr>
          <w:spacing w:val="-15"/>
        </w:rPr>
        <w:t xml:space="preserve"> </w:t>
      </w:r>
      <w:r>
        <w:t>de</w:t>
      </w:r>
      <w:r>
        <w:rPr>
          <w:spacing w:val="-11"/>
        </w:rPr>
        <w:t xml:space="preserve"> </w:t>
      </w:r>
      <w:r>
        <w:t xml:space="preserve">Compra quien además de las obligaciones establecidas en la Ley y en el Manual de </w:t>
      </w:r>
      <w:r>
        <w:lastRenderedPageBreak/>
        <w:t>Contratación de la Entidad Compradora, deberá:</w:t>
      </w:r>
    </w:p>
    <w:p w14:paraId="369EE958" w14:textId="77777777" w:rsidR="00F539A1" w:rsidRDefault="00F539A1">
      <w:pPr>
        <w:pStyle w:val="Textoindependiente"/>
        <w:spacing w:before="2"/>
        <w:jc w:val="left"/>
      </w:pPr>
    </w:p>
    <w:p w14:paraId="096AA7EB" w14:textId="77777777" w:rsidR="00F539A1" w:rsidRDefault="00721C16">
      <w:pPr>
        <w:pStyle w:val="Prrafodelista"/>
        <w:numPr>
          <w:ilvl w:val="0"/>
          <w:numId w:val="26"/>
        </w:numPr>
        <w:tabs>
          <w:tab w:val="left" w:pos="1434"/>
          <w:tab w:val="left" w:pos="1441"/>
        </w:tabs>
        <w:ind w:right="1062" w:hanging="360"/>
      </w:pPr>
      <w:r>
        <w:t>Verificar que los elementos o ítems de materia prima adquiridos, cumplan</w:t>
      </w:r>
      <w:r>
        <w:rPr>
          <w:spacing w:val="-19"/>
        </w:rPr>
        <w:t xml:space="preserve"> </w:t>
      </w:r>
      <w:r>
        <w:t>con</w:t>
      </w:r>
      <w:r>
        <w:rPr>
          <w:spacing w:val="-19"/>
        </w:rPr>
        <w:t xml:space="preserve"> </w:t>
      </w:r>
      <w:r>
        <w:t>las</w:t>
      </w:r>
      <w:r>
        <w:rPr>
          <w:spacing w:val="-19"/>
        </w:rPr>
        <w:t xml:space="preserve"> </w:t>
      </w:r>
      <w:r>
        <w:t>especificaciones</w:t>
      </w:r>
      <w:r>
        <w:rPr>
          <w:spacing w:val="-8"/>
        </w:rPr>
        <w:t xml:space="preserve"> </w:t>
      </w:r>
      <w:r>
        <w:t>técnicas</w:t>
      </w:r>
      <w:r>
        <w:rPr>
          <w:spacing w:val="-18"/>
        </w:rPr>
        <w:t xml:space="preserve"> </w:t>
      </w:r>
      <w:r>
        <w:t>establecidas</w:t>
      </w:r>
      <w:r>
        <w:rPr>
          <w:spacing w:val="-18"/>
        </w:rPr>
        <w:t xml:space="preserve"> </w:t>
      </w:r>
      <w:r>
        <w:t>en</w:t>
      </w:r>
      <w:r>
        <w:rPr>
          <w:spacing w:val="-20"/>
        </w:rPr>
        <w:t xml:space="preserve"> </w:t>
      </w:r>
      <w:r>
        <w:t>la</w:t>
      </w:r>
      <w:r>
        <w:rPr>
          <w:spacing w:val="-9"/>
        </w:rPr>
        <w:t xml:space="preserve"> </w:t>
      </w:r>
      <w:r>
        <w:t>totalidad</w:t>
      </w:r>
      <w:r>
        <w:rPr>
          <w:spacing w:val="-12"/>
        </w:rPr>
        <w:t xml:space="preserve"> </w:t>
      </w:r>
      <w:r>
        <w:t xml:space="preserve">de documentos que integren el AMP/SDA, Anexo 2, así como en la aplicación de la </w:t>
      </w:r>
      <w:r>
        <w:rPr>
          <w:i/>
        </w:rPr>
        <w:t xml:space="preserve">Guía Técnica de evaluación de la conformidad para los Productos del sector defensa - GTMD-0004-A4 </w:t>
      </w:r>
      <w:r>
        <w:t xml:space="preserve">o su correspondiente </w:t>
      </w:r>
      <w:r>
        <w:rPr>
          <w:spacing w:val="-2"/>
        </w:rPr>
        <w:t>modificación.</w:t>
      </w:r>
    </w:p>
    <w:p w14:paraId="5BB898C5" w14:textId="77777777" w:rsidR="00F539A1" w:rsidRDefault="00F539A1">
      <w:pPr>
        <w:pStyle w:val="Textoindependiente"/>
        <w:spacing w:before="1"/>
        <w:jc w:val="left"/>
      </w:pPr>
    </w:p>
    <w:p w14:paraId="53C99276" w14:textId="77777777" w:rsidR="00F539A1" w:rsidRDefault="00721C16">
      <w:pPr>
        <w:pStyle w:val="Prrafodelista"/>
        <w:numPr>
          <w:ilvl w:val="0"/>
          <w:numId w:val="26"/>
        </w:numPr>
        <w:tabs>
          <w:tab w:val="left" w:pos="1439"/>
          <w:tab w:val="left" w:pos="1441"/>
        </w:tabs>
        <w:ind w:right="958" w:hanging="360"/>
      </w:pPr>
      <w:r>
        <w:t xml:space="preserve">Solicitar al Proveedor adjudicado la garantía de cumplimiento que respaldarán las obligaciones derivadas de la Orden de Compra de conformidad con lo establecido en la </w:t>
      </w:r>
      <w:r>
        <w:rPr>
          <w:b/>
        </w:rPr>
        <w:t>Cláusula 17</w:t>
      </w:r>
      <w:r>
        <w:t>.</w:t>
      </w:r>
    </w:p>
    <w:p w14:paraId="77048AFC" w14:textId="77777777" w:rsidR="00F539A1" w:rsidRDefault="00F539A1">
      <w:pPr>
        <w:pStyle w:val="Textoindependiente"/>
        <w:jc w:val="left"/>
      </w:pPr>
    </w:p>
    <w:p w14:paraId="4F5F1C1F" w14:textId="6D0696D7" w:rsidR="00F539A1" w:rsidRDefault="00721C16" w:rsidP="00367FB8">
      <w:pPr>
        <w:pStyle w:val="Prrafodelista"/>
        <w:numPr>
          <w:ilvl w:val="0"/>
          <w:numId w:val="26"/>
        </w:numPr>
        <w:tabs>
          <w:tab w:val="left" w:pos="1435"/>
          <w:tab w:val="left" w:pos="1441"/>
        </w:tabs>
        <w:spacing w:before="100"/>
        <w:ind w:right="968" w:hanging="360"/>
      </w:pPr>
      <w:r>
        <w:t xml:space="preserve">Tramitar ante el área competente de la Entidad Compradora la aprobación de las garantías allegadas por el Proveedor para el inicio de la ejecución de la Orden de Compra; dicha aprobación deberá ser realizada por la Entidad Compradora durante los </w:t>
      </w:r>
      <w:r w:rsidRPr="00367FB8">
        <w:rPr>
          <w:b/>
        </w:rPr>
        <w:t>TRES (3) DÍAS HÁBILES</w:t>
      </w:r>
      <w:r w:rsidRPr="00367FB8">
        <w:rPr>
          <w:b/>
          <w:spacing w:val="-14"/>
        </w:rPr>
        <w:t xml:space="preserve"> </w:t>
      </w:r>
      <w:r>
        <w:t>siguientes</w:t>
      </w:r>
      <w:r w:rsidRPr="00367FB8">
        <w:rPr>
          <w:spacing w:val="-15"/>
        </w:rPr>
        <w:t xml:space="preserve"> </w:t>
      </w:r>
      <w:r>
        <w:t>al</w:t>
      </w:r>
      <w:r w:rsidRPr="00367FB8">
        <w:rPr>
          <w:spacing w:val="-20"/>
        </w:rPr>
        <w:t xml:space="preserve"> </w:t>
      </w:r>
      <w:r>
        <w:t>recibo</w:t>
      </w:r>
      <w:r w:rsidRPr="00367FB8">
        <w:rPr>
          <w:spacing w:val="-16"/>
        </w:rPr>
        <w:t xml:space="preserve"> </w:t>
      </w:r>
      <w:r>
        <w:t>de</w:t>
      </w:r>
      <w:r w:rsidRPr="00367FB8">
        <w:rPr>
          <w:spacing w:val="-19"/>
        </w:rPr>
        <w:t xml:space="preserve"> </w:t>
      </w:r>
      <w:r>
        <w:t>la</w:t>
      </w:r>
      <w:r w:rsidRPr="00367FB8">
        <w:rPr>
          <w:spacing w:val="-16"/>
        </w:rPr>
        <w:t xml:space="preserve"> </w:t>
      </w:r>
      <w:r>
        <w:t>garantía</w:t>
      </w:r>
      <w:r w:rsidRPr="00367FB8">
        <w:rPr>
          <w:spacing w:val="-19"/>
        </w:rPr>
        <w:t xml:space="preserve"> </w:t>
      </w:r>
      <w:r>
        <w:t>de</w:t>
      </w:r>
      <w:r w:rsidRPr="00367FB8">
        <w:rPr>
          <w:spacing w:val="-19"/>
        </w:rPr>
        <w:t xml:space="preserve"> </w:t>
      </w:r>
      <w:r>
        <w:t>cumplimiento</w:t>
      </w:r>
      <w:r w:rsidRPr="00367FB8">
        <w:rPr>
          <w:spacing w:val="-16"/>
        </w:rPr>
        <w:t xml:space="preserve"> </w:t>
      </w:r>
      <w:r>
        <w:t>y</w:t>
      </w:r>
      <w:r w:rsidRPr="00367FB8">
        <w:rPr>
          <w:spacing w:val="-19"/>
        </w:rPr>
        <w:t xml:space="preserve"> </w:t>
      </w:r>
      <w:r>
        <w:t>se</w:t>
      </w:r>
      <w:r w:rsidRPr="00367FB8">
        <w:rPr>
          <w:spacing w:val="-19"/>
        </w:rPr>
        <w:t xml:space="preserve"> </w:t>
      </w:r>
      <w:r>
        <w:t>deberá</w:t>
      </w:r>
      <w:r w:rsidR="00367FB8">
        <w:t xml:space="preserve"> </w:t>
      </w:r>
      <w:r>
        <w:t>publicar en la Tienda Virtual del Estado Colombiano la garantía y su constancia de aprobación.</w:t>
      </w:r>
    </w:p>
    <w:p w14:paraId="0EC6AA5B" w14:textId="77777777" w:rsidR="00F539A1" w:rsidRDefault="00721C16">
      <w:pPr>
        <w:pStyle w:val="Prrafodelista"/>
        <w:numPr>
          <w:ilvl w:val="0"/>
          <w:numId w:val="26"/>
        </w:numPr>
        <w:tabs>
          <w:tab w:val="left" w:pos="1439"/>
        </w:tabs>
        <w:spacing w:before="258"/>
        <w:ind w:left="1439" w:hanging="358"/>
        <w:rPr>
          <w:b/>
        </w:rPr>
      </w:pPr>
      <w:r>
        <w:rPr>
          <w:b/>
        </w:rPr>
        <w:t>SUSCRIBIR</w:t>
      </w:r>
      <w:r>
        <w:rPr>
          <w:b/>
          <w:spacing w:val="45"/>
        </w:rPr>
        <w:t xml:space="preserve"> </w:t>
      </w:r>
      <w:r>
        <w:rPr>
          <w:b/>
        </w:rPr>
        <w:t>EL</w:t>
      </w:r>
      <w:r>
        <w:rPr>
          <w:b/>
          <w:spacing w:val="49"/>
        </w:rPr>
        <w:t xml:space="preserve"> </w:t>
      </w:r>
      <w:r>
        <w:rPr>
          <w:b/>
        </w:rPr>
        <w:t>ACTA</w:t>
      </w:r>
      <w:r>
        <w:rPr>
          <w:b/>
          <w:spacing w:val="48"/>
        </w:rPr>
        <w:t xml:space="preserve"> </w:t>
      </w:r>
      <w:r>
        <w:rPr>
          <w:b/>
        </w:rPr>
        <w:t>DE</w:t>
      </w:r>
      <w:r>
        <w:rPr>
          <w:b/>
          <w:spacing w:val="50"/>
        </w:rPr>
        <w:t xml:space="preserve"> </w:t>
      </w:r>
      <w:r>
        <w:rPr>
          <w:b/>
        </w:rPr>
        <w:t>INICIO</w:t>
      </w:r>
      <w:r>
        <w:rPr>
          <w:b/>
          <w:spacing w:val="50"/>
        </w:rPr>
        <w:t xml:space="preserve"> </w:t>
      </w:r>
      <w:r>
        <w:t>dentro</w:t>
      </w:r>
      <w:r>
        <w:rPr>
          <w:spacing w:val="50"/>
        </w:rPr>
        <w:t xml:space="preserve"> </w:t>
      </w:r>
      <w:r>
        <w:t>de</w:t>
      </w:r>
      <w:r>
        <w:rPr>
          <w:spacing w:val="47"/>
        </w:rPr>
        <w:t xml:space="preserve"> </w:t>
      </w:r>
      <w:r>
        <w:t>los</w:t>
      </w:r>
      <w:r>
        <w:rPr>
          <w:spacing w:val="50"/>
        </w:rPr>
        <w:t xml:space="preserve"> </w:t>
      </w:r>
      <w:r>
        <w:rPr>
          <w:b/>
        </w:rPr>
        <w:t>CINCO</w:t>
      </w:r>
      <w:r>
        <w:rPr>
          <w:b/>
          <w:spacing w:val="50"/>
        </w:rPr>
        <w:t xml:space="preserve"> </w:t>
      </w:r>
      <w:r>
        <w:rPr>
          <w:b/>
        </w:rPr>
        <w:t>(5)</w:t>
      </w:r>
      <w:r>
        <w:rPr>
          <w:b/>
          <w:spacing w:val="47"/>
        </w:rPr>
        <w:t xml:space="preserve"> </w:t>
      </w:r>
      <w:r>
        <w:rPr>
          <w:b/>
          <w:spacing w:val="-4"/>
        </w:rPr>
        <w:t>DÍAS</w:t>
      </w:r>
    </w:p>
    <w:p w14:paraId="76821768" w14:textId="11205AA3" w:rsidR="00F539A1" w:rsidRDefault="00721C16">
      <w:pPr>
        <w:pStyle w:val="Textoindependiente"/>
        <w:spacing w:before="11"/>
        <w:ind w:left="1441" w:right="955"/>
      </w:pPr>
      <w:r>
        <w:rPr>
          <w:b/>
        </w:rPr>
        <w:t>HÁBILES</w:t>
      </w:r>
      <w:r>
        <w:rPr>
          <w:b/>
          <w:spacing w:val="-3"/>
        </w:rPr>
        <w:t xml:space="preserve"> </w:t>
      </w:r>
      <w:r>
        <w:t>siguientes</w:t>
      </w:r>
      <w:r>
        <w:rPr>
          <w:spacing w:val="-6"/>
        </w:rPr>
        <w:t xml:space="preserve"> </w:t>
      </w:r>
      <w:r>
        <w:t>a</w:t>
      </w:r>
      <w:r>
        <w:rPr>
          <w:spacing w:val="-6"/>
        </w:rPr>
        <w:t xml:space="preserve"> </w:t>
      </w:r>
      <w:r>
        <w:t>la</w:t>
      </w:r>
      <w:r>
        <w:rPr>
          <w:spacing w:val="-7"/>
        </w:rPr>
        <w:t xml:space="preserve"> </w:t>
      </w:r>
      <w:r>
        <w:t>expedición</w:t>
      </w:r>
      <w:r>
        <w:rPr>
          <w:spacing w:val="-6"/>
        </w:rPr>
        <w:t xml:space="preserve"> </w:t>
      </w:r>
      <w:r>
        <w:t>del</w:t>
      </w:r>
      <w:r>
        <w:rPr>
          <w:spacing w:val="-6"/>
        </w:rPr>
        <w:t xml:space="preserve"> </w:t>
      </w:r>
      <w:r>
        <w:t>registro</w:t>
      </w:r>
      <w:r>
        <w:rPr>
          <w:spacing w:val="-3"/>
        </w:rPr>
        <w:t xml:space="preserve"> </w:t>
      </w:r>
      <w:r>
        <w:t>presupuestal</w:t>
      </w:r>
      <w:r>
        <w:rPr>
          <w:spacing w:val="-10"/>
        </w:rPr>
        <w:t xml:space="preserve"> </w:t>
      </w:r>
      <w:r>
        <w:t>(RP)</w:t>
      </w:r>
      <w:r>
        <w:rPr>
          <w:spacing w:val="-6"/>
        </w:rPr>
        <w:t xml:space="preserve"> </w:t>
      </w:r>
      <w:r>
        <w:t>y</w:t>
      </w:r>
      <w:r>
        <w:rPr>
          <w:spacing w:val="-9"/>
        </w:rPr>
        <w:t xml:space="preserve"> </w:t>
      </w:r>
      <w:r>
        <w:t>sea aprobada la garantía de cumplimiento, en la que se deberá dejar constancia de las fechas de solicitud de entregas (total o parcial), que corresponderán</w:t>
      </w:r>
      <w:r>
        <w:rPr>
          <w:spacing w:val="-13"/>
        </w:rPr>
        <w:t xml:space="preserve"> </w:t>
      </w:r>
      <w:r>
        <w:t>a</w:t>
      </w:r>
      <w:r>
        <w:rPr>
          <w:spacing w:val="-11"/>
        </w:rPr>
        <w:t xml:space="preserve"> </w:t>
      </w:r>
      <w:r>
        <w:t>las</w:t>
      </w:r>
      <w:r>
        <w:rPr>
          <w:spacing w:val="-13"/>
        </w:rPr>
        <w:t xml:space="preserve"> </w:t>
      </w:r>
      <w:r>
        <w:t>indicadas</w:t>
      </w:r>
      <w:r>
        <w:rPr>
          <w:spacing w:val="-12"/>
        </w:rPr>
        <w:t xml:space="preserve"> </w:t>
      </w:r>
      <w:r>
        <w:t>por</w:t>
      </w:r>
      <w:r>
        <w:rPr>
          <w:spacing w:val="-11"/>
        </w:rPr>
        <w:t xml:space="preserve"> </w:t>
      </w:r>
      <w:r>
        <w:t>la</w:t>
      </w:r>
      <w:r>
        <w:rPr>
          <w:spacing w:val="-12"/>
        </w:rPr>
        <w:t xml:space="preserve"> </w:t>
      </w:r>
      <w:r>
        <w:t>Entidad</w:t>
      </w:r>
      <w:r>
        <w:rPr>
          <w:spacing w:val="-11"/>
        </w:rPr>
        <w:t xml:space="preserve"> </w:t>
      </w:r>
      <w:r>
        <w:t>Compradora</w:t>
      </w:r>
      <w:r>
        <w:rPr>
          <w:spacing w:val="-11"/>
        </w:rPr>
        <w:t xml:space="preserve"> </w:t>
      </w:r>
      <w:r>
        <w:t>en</w:t>
      </w:r>
      <w:r>
        <w:rPr>
          <w:spacing w:val="-14"/>
        </w:rPr>
        <w:t xml:space="preserve"> </w:t>
      </w:r>
      <w:r>
        <w:t>la</w:t>
      </w:r>
      <w:r>
        <w:rPr>
          <w:spacing w:val="-12"/>
        </w:rPr>
        <w:t xml:space="preserve"> </w:t>
      </w:r>
      <w:r>
        <w:t>Solicitud de</w:t>
      </w:r>
      <w:r>
        <w:rPr>
          <w:spacing w:val="-1"/>
        </w:rPr>
        <w:t xml:space="preserve"> </w:t>
      </w:r>
      <w:r>
        <w:t>Cotización. En</w:t>
      </w:r>
      <w:r>
        <w:rPr>
          <w:spacing w:val="-4"/>
        </w:rPr>
        <w:t xml:space="preserve"> </w:t>
      </w:r>
      <w:r>
        <w:t>caso</w:t>
      </w:r>
      <w:r>
        <w:rPr>
          <w:spacing w:val="-4"/>
        </w:rPr>
        <w:t xml:space="preserve"> </w:t>
      </w:r>
      <w:r>
        <w:t>de</w:t>
      </w:r>
      <w:r>
        <w:rPr>
          <w:spacing w:val="-1"/>
        </w:rPr>
        <w:t xml:space="preserve"> </w:t>
      </w:r>
      <w:r>
        <w:t>que</w:t>
      </w:r>
      <w:r>
        <w:rPr>
          <w:spacing w:val="-6"/>
        </w:rPr>
        <w:t xml:space="preserve"> </w:t>
      </w:r>
      <w:r>
        <w:t>la</w:t>
      </w:r>
      <w:r>
        <w:rPr>
          <w:spacing w:val="-3"/>
        </w:rPr>
        <w:t xml:space="preserve"> </w:t>
      </w:r>
      <w:r>
        <w:t>Entidad</w:t>
      </w:r>
      <w:r>
        <w:rPr>
          <w:spacing w:val="-1"/>
        </w:rPr>
        <w:t xml:space="preserve"> </w:t>
      </w:r>
      <w:r>
        <w:t>Compradora</w:t>
      </w:r>
      <w:r>
        <w:rPr>
          <w:spacing w:val="-5"/>
        </w:rPr>
        <w:t xml:space="preserve"> </w:t>
      </w:r>
      <w:r>
        <w:t>requiera</w:t>
      </w:r>
      <w:r>
        <w:rPr>
          <w:spacing w:val="-6"/>
        </w:rPr>
        <w:t xml:space="preserve"> </w:t>
      </w:r>
      <w:r>
        <w:t>modificar las fechas de solicitud de entrega y el Proveedor este de acuerdo, se dejará</w:t>
      </w:r>
      <w:r>
        <w:rPr>
          <w:spacing w:val="-10"/>
        </w:rPr>
        <w:t xml:space="preserve"> </w:t>
      </w:r>
      <w:r>
        <w:t>constancia</w:t>
      </w:r>
      <w:r>
        <w:rPr>
          <w:spacing w:val="-14"/>
        </w:rPr>
        <w:t xml:space="preserve"> </w:t>
      </w:r>
      <w:r>
        <w:t>por</w:t>
      </w:r>
      <w:r>
        <w:rPr>
          <w:spacing w:val="-5"/>
        </w:rPr>
        <w:t xml:space="preserve"> </w:t>
      </w:r>
      <w:r>
        <w:t>escrito</w:t>
      </w:r>
      <w:r>
        <w:rPr>
          <w:spacing w:val="-13"/>
        </w:rPr>
        <w:t xml:space="preserve"> </w:t>
      </w:r>
      <w:r>
        <w:t>suscrita</w:t>
      </w:r>
      <w:r>
        <w:rPr>
          <w:spacing w:val="-11"/>
        </w:rPr>
        <w:t xml:space="preserve"> </w:t>
      </w:r>
      <w:r>
        <w:t>por</w:t>
      </w:r>
      <w:r>
        <w:rPr>
          <w:spacing w:val="-10"/>
        </w:rPr>
        <w:t xml:space="preserve"> </w:t>
      </w:r>
      <w:r>
        <w:t>las</w:t>
      </w:r>
      <w:r>
        <w:rPr>
          <w:spacing w:val="-17"/>
        </w:rPr>
        <w:t xml:space="preserve"> </w:t>
      </w:r>
      <w:r>
        <w:t>partes,</w:t>
      </w:r>
      <w:r>
        <w:rPr>
          <w:spacing w:val="-11"/>
        </w:rPr>
        <w:t xml:space="preserve"> </w:t>
      </w:r>
      <w:r>
        <w:t>en</w:t>
      </w:r>
      <w:r>
        <w:rPr>
          <w:spacing w:val="-13"/>
        </w:rPr>
        <w:t xml:space="preserve"> </w:t>
      </w:r>
      <w:r>
        <w:t>la</w:t>
      </w:r>
      <w:r>
        <w:rPr>
          <w:spacing w:val="-11"/>
        </w:rPr>
        <w:t xml:space="preserve"> </w:t>
      </w:r>
      <w:r>
        <w:t>que</w:t>
      </w:r>
      <w:r>
        <w:rPr>
          <w:spacing w:val="-10"/>
        </w:rPr>
        <w:t xml:space="preserve"> </w:t>
      </w:r>
      <w:r>
        <w:t>se</w:t>
      </w:r>
      <w:r>
        <w:rPr>
          <w:spacing w:val="-9"/>
        </w:rPr>
        <w:t xml:space="preserve"> </w:t>
      </w:r>
      <w:r>
        <w:t>referirá la justificación de dicho cambio. El Supervisor de la Orden de Compra debe verificar si la modificación de las fechas de la solicitud de entrega requiere modificación de la vigencia de la Orden de Compra, de presentarse el caso, deberá tramitar la respectiva modificación.</w:t>
      </w:r>
    </w:p>
    <w:p w14:paraId="77C8F361" w14:textId="77777777" w:rsidR="00F539A1" w:rsidRDefault="00721C16">
      <w:pPr>
        <w:pStyle w:val="Prrafodelista"/>
        <w:numPr>
          <w:ilvl w:val="0"/>
          <w:numId w:val="26"/>
        </w:numPr>
        <w:tabs>
          <w:tab w:val="left" w:pos="1434"/>
          <w:tab w:val="left" w:pos="1441"/>
        </w:tabs>
        <w:spacing w:before="266"/>
        <w:ind w:right="932" w:hanging="360"/>
      </w:pPr>
      <w:r>
        <w:t>Verificar que el Proveedor cumpla a satisfacción con lo solicitado por la Entidad Compradora,</w:t>
      </w:r>
      <w:r>
        <w:rPr>
          <w:spacing w:val="-2"/>
        </w:rPr>
        <w:t xml:space="preserve"> </w:t>
      </w:r>
      <w:r>
        <w:t>tanto</w:t>
      </w:r>
      <w:r>
        <w:rPr>
          <w:spacing w:val="-4"/>
        </w:rPr>
        <w:t xml:space="preserve"> </w:t>
      </w:r>
      <w:r>
        <w:t>en los documentos que</w:t>
      </w:r>
      <w:r>
        <w:rPr>
          <w:spacing w:val="-3"/>
        </w:rPr>
        <w:t xml:space="preserve"> </w:t>
      </w:r>
      <w:r>
        <w:t>integran</w:t>
      </w:r>
      <w:r>
        <w:rPr>
          <w:spacing w:val="-1"/>
        </w:rPr>
        <w:t xml:space="preserve"> </w:t>
      </w:r>
      <w:r>
        <w:t xml:space="preserve">el AMP/SDA y lo establecido en la Ley o de ser el caso, declarar los incumplimientos </w:t>
      </w:r>
      <w:r>
        <w:rPr>
          <w:spacing w:val="-2"/>
        </w:rPr>
        <w:t>respectivos.</w:t>
      </w:r>
    </w:p>
    <w:p w14:paraId="732DC127" w14:textId="77777777" w:rsidR="00F539A1" w:rsidRDefault="00F539A1">
      <w:pPr>
        <w:pStyle w:val="Textoindependiente"/>
        <w:spacing w:before="3"/>
        <w:jc w:val="left"/>
      </w:pPr>
    </w:p>
    <w:p w14:paraId="41BF9E83" w14:textId="77777777" w:rsidR="0081245D" w:rsidRDefault="0081245D">
      <w:pPr>
        <w:pStyle w:val="Textoindependiente"/>
        <w:spacing w:before="3"/>
        <w:jc w:val="left"/>
      </w:pPr>
    </w:p>
    <w:p w14:paraId="3D57EB2E" w14:textId="77777777" w:rsidR="00F539A1" w:rsidRDefault="00721C16">
      <w:pPr>
        <w:pStyle w:val="Prrafodelista"/>
        <w:numPr>
          <w:ilvl w:val="0"/>
          <w:numId w:val="26"/>
        </w:numPr>
        <w:tabs>
          <w:tab w:val="left" w:pos="1434"/>
          <w:tab w:val="left" w:pos="1441"/>
        </w:tabs>
        <w:ind w:right="932" w:hanging="360"/>
      </w:pPr>
      <w:r>
        <w:t>Recibir</w:t>
      </w:r>
      <w:r>
        <w:rPr>
          <w:spacing w:val="40"/>
        </w:rPr>
        <w:t xml:space="preserve"> </w:t>
      </w:r>
      <w:r>
        <w:t>los</w:t>
      </w:r>
      <w:r>
        <w:rPr>
          <w:spacing w:val="40"/>
        </w:rPr>
        <w:t xml:space="preserve"> </w:t>
      </w:r>
      <w:r>
        <w:t>elementos</w:t>
      </w:r>
      <w:r>
        <w:rPr>
          <w:spacing w:val="40"/>
        </w:rPr>
        <w:t xml:space="preserve"> </w:t>
      </w:r>
      <w:r>
        <w:t>en</w:t>
      </w:r>
      <w:r>
        <w:rPr>
          <w:spacing w:val="40"/>
        </w:rPr>
        <w:t xml:space="preserve"> </w:t>
      </w:r>
      <w:r>
        <w:t>las</w:t>
      </w:r>
      <w:r>
        <w:rPr>
          <w:spacing w:val="40"/>
        </w:rPr>
        <w:t xml:space="preserve"> </w:t>
      </w:r>
      <w:r>
        <w:t>cantidades</w:t>
      </w:r>
      <w:r>
        <w:rPr>
          <w:spacing w:val="40"/>
        </w:rPr>
        <w:t xml:space="preserve"> </w:t>
      </w:r>
      <w:r>
        <w:t>o</w:t>
      </w:r>
      <w:r>
        <w:rPr>
          <w:spacing w:val="40"/>
        </w:rPr>
        <w:t xml:space="preserve"> </w:t>
      </w:r>
      <w:r>
        <w:t>volúmenes</w:t>
      </w:r>
      <w:r>
        <w:rPr>
          <w:spacing w:val="40"/>
        </w:rPr>
        <w:t xml:space="preserve"> </w:t>
      </w:r>
      <w:r>
        <w:t>en</w:t>
      </w:r>
      <w:r>
        <w:rPr>
          <w:spacing w:val="40"/>
        </w:rPr>
        <w:t xml:space="preserve"> </w:t>
      </w:r>
      <w:r>
        <w:t>que</w:t>
      </w:r>
      <w:r>
        <w:rPr>
          <w:spacing w:val="40"/>
        </w:rPr>
        <w:t xml:space="preserve"> </w:t>
      </w:r>
      <w:r>
        <w:t>fueron requeridos en la Solicitud de Cotización.</w:t>
      </w:r>
    </w:p>
    <w:p w14:paraId="70E620D8" w14:textId="77777777" w:rsidR="00F539A1" w:rsidRDefault="00721C16">
      <w:pPr>
        <w:pStyle w:val="Prrafodelista"/>
        <w:numPr>
          <w:ilvl w:val="0"/>
          <w:numId w:val="26"/>
        </w:numPr>
        <w:tabs>
          <w:tab w:val="left" w:pos="1434"/>
          <w:tab w:val="left" w:pos="1441"/>
        </w:tabs>
        <w:spacing w:before="267"/>
        <w:ind w:right="936" w:hanging="360"/>
      </w:pPr>
      <w:r>
        <w:lastRenderedPageBreak/>
        <w:t>Dar</w:t>
      </w:r>
      <w:r>
        <w:rPr>
          <w:spacing w:val="80"/>
        </w:rPr>
        <w:t xml:space="preserve"> </w:t>
      </w:r>
      <w:r>
        <w:t>respuesta</w:t>
      </w:r>
      <w:r>
        <w:rPr>
          <w:spacing w:val="80"/>
        </w:rPr>
        <w:t xml:space="preserve"> </w:t>
      </w:r>
      <w:r>
        <w:t>a</w:t>
      </w:r>
      <w:r>
        <w:rPr>
          <w:spacing w:val="80"/>
        </w:rPr>
        <w:t xml:space="preserve"> </w:t>
      </w:r>
      <w:r>
        <w:t>Colombia</w:t>
      </w:r>
      <w:r>
        <w:rPr>
          <w:spacing w:val="80"/>
        </w:rPr>
        <w:t xml:space="preserve"> </w:t>
      </w:r>
      <w:r>
        <w:t>Compra</w:t>
      </w:r>
      <w:r>
        <w:rPr>
          <w:spacing w:val="80"/>
        </w:rPr>
        <w:t xml:space="preserve"> </w:t>
      </w:r>
      <w:r>
        <w:t>Eficiente,</w:t>
      </w:r>
      <w:r>
        <w:rPr>
          <w:spacing w:val="80"/>
        </w:rPr>
        <w:t xml:space="preserve"> </w:t>
      </w:r>
      <w:r>
        <w:t>información</w:t>
      </w:r>
      <w:r>
        <w:rPr>
          <w:spacing w:val="80"/>
        </w:rPr>
        <w:t xml:space="preserve"> </w:t>
      </w:r>
      <w:r>
        <w:t>sobre</w:t>
      </w:r>
      <w:r>
        <w:rPr>
          <w:spacing w:val="80"/>
        </w:rPr>
        <w:t xml:space="preserve"> </w:t>
      </w:r>
      <w:r>
        <w:t>la ejecución de la Orden de Compra cuando lo requiera.</w:t>
      </w:r>
    </w:p>
    <w:p w14:paraId="4786F634" w14:textId="77777777" w:rsidR="00F539A1" w:rsidRDefault="00F539A1">
      <w:pPr>
        <w:pStyle w:val="Textoindependiente"/>
        <w:jc w:val="left"/>
      </w:pPr>
    </w:p>
    <w:p w14:paraId="1FA00CEC" w14:textId="77777777" w:rsidR="00F539A1" w:rsidRDefault="00721C16">
      <w:pPr>
        <w:pStyle w:val="Prrafodelista"/>
        <w:numPr>
          <w:ilvl w:val="0"/>
          <w:numId w:val="26"/>
        </w:numPr>
        <w:tabs>
          <w:tab w:val="left" w:pos="1441"/>
          <w:tab w:val="left" w:pos="1554"/>
        </w:tabs>
        <w:ind w:right="940" w:hanging="360"/>
      </w:pPr>
      <w:r>
        <w:t>Finalizar y liquidar la Orden de Compra en la Tienda Virtual del Estado Colombiano una vez terminado el plazo de esta.</w:t>
      </w:r>
    </w:p>
    <w:p w14:paraId="5A1C8004" w14:textId="77777777" w:rsidR="00F539A1" w:rsidRDefault="00F539A1">
      <w:pPr>
        <w:pStyle w:val="Textoindependiente"/>
        <w:spacing w:before="4"/>
        <w:jc w:val="left"/>
      </w:pPr>
    </w:p>
    <w:p w14:paraId="126801D5" w14:textId="77777777" w:rsidR="00F539A1" w:rsidRDefault="00721C16">
      <w:pPr>
        <w:pStyle w:val="Prrafodelista"/>
        <w:numPr>
          <w:ilvl w:val="0"/>
          <w:numId w:val="26"/>
        </w:numPr>
        <w:tabs>
          <w:tab w:val="left" w:pos="1434"/>
          <w:tab w:val="left" w:pos="1441"/>
        </w:tabs>
        <w:ind w:right="938" w:hanging="360"/>
      </w:pPr>
      <w:r>
        <w:t>Informar a la Unidad de Pensiones y Parafiscales – UGPPP cuando el Proveedor este en mora en la oportuna liquidación y pago de las contribuciones parafiscales de protección social.</w:t>
      </w:r>
    </w:p>
    <w:p w14:paraId="3B1AFCD4" w14:textId="77777777" w:rsidR="00F539A1" w:rsidRDefault="00721C16">
      <w:pPr>
        <w:pStyle w:val="Prrafodelista"/>
        <w:numPr>
          <w:ilvl w:val="0"/>
          <w:numId w:val="26"/>
        </w:numPr>
        <w:tabs>
          <w:tab w:val="left" w:pos="1439"/>
          <w:tab w:val="left" w:pos="1441"/>
        </w:tabs>
        <w:spacing w:before="264"/>
        <w:ind w:right="974" w:hanging="360"/>
      </w:pPr>
      <w:r>
        <w:t>Todas las demás actividades que</w:t>
      </w:r>
      <w:r>
        <w:rPr>
          <w:spacing w:val="-2"/>
        </w:rPr>
        <w:t xml:space="preserve"> </w:t>
      </w:r>
      <w:r>
        <w:t>se</w:t>
      </w:r>
      <w:r>
        <w:rPr>
          <w:spacing w:val="-1"/>
        </w:rPr>
        <w:t xml:space="preserve"> </w:t>
      </w:r>
      <w:r>
        <w:t>deriven de</w:t>
      </w:r>
      <w:r>
        <w:rPr>
          <w:spacing w:val="-1"/>
        </w:rPr>
        <w:t xml:space="preserve"> </w:t>
      </w:r>
      <w:r>
        <w:t>la ejecución de</w:t>
      </w:r>
      <w:r>
        <w:rPr>
          <w:spacing w:val="-1"/>
        </w:rPr>
        <w:t xml:space="preserve"> </w:t>
      </w:r>
      <w:r>
        <w:t>la Orden de Compra y del Acuerdo marco/SDA.</w:t>
      </w:r>
    </w:p>
    <w:p w14:paraId="16D85184" w14:textId="1BB59A1B" w:rsidR="00F539A1" w:rsidRDefault="00721C16" w:rsidP="00367FB8">
      <w:pPr>
        <w:pStyle w:val="Prrafodelista"/>
        <w:numPr>
          <w:ilvl w:val="1"/>
          <w:numId w:val="31"/>
        </w:numPr>
        <w:tabs>
          <w:tab w:val="left" w:pos="857"/>
          <w:tab w:val="left" w:pos="864"/>
        </w:tabs>
        <w:spacing w:before="100"/>
        <w:ind w:left="864" w:right="955" w:hanging="721"/>
        <w:jc w:val="both"/>
      </w:pPr>
      <w:r>
        <w:t>Para el perfeccionamiento de la Orden de Compra, la Entidad Compradora deberá:</w:t>
      </w:r>
      <w:r w:rsidRPr="00367FB8">
        <w:rPr>
          <w:spacing w:val="-20"/>
        </w:rPr>
        <w:t xml:space="preserve"> </w:t>
      </w:r>
      <w:r>
        <w:t>(i).</w:t>
      </w:r>
      <w:r w:rsidRPr="00367FB8">
        <w:rPr>
          <w:spacing w:val="-19"/>
        </w:rPr>
        <w:t xml:space="preserve"> </w:t>
      </w:r>
      <w:r>
        <w:t>haber</w:t>
      </w:r>
      <w:r w:rsidRPr="00367FB8">
        <w:rPr>
          <w:spacing w:val="-19"/>
        </w:rPr>
        <w:t xml:space="preserve"> </w:t>
      </w:r>
      <w:r>
        <w:t>aprobado</w:t>
      </w:r>
      <w:r w:rsidRPr="00367FB8">
        <w:rPr>
          <w:spacing w:val="-20"/>
        </w:rPr>
        <w:t xml:space="preserve"> </w:t>
      </w:r>
      <w:r>
        <w:t>las</w:t>
      </w:r>
      <w:r w:rsidRPr="00367FB8">
        <w:rPr>
          <w:spacing w:val="-19"/>
        </w:rPr>
        <w:t xml:space="preserve"> </w:t>
      </w:r>
      <w:r>
        <w:t>garantías</w:t>
      </w:r>
      <w:r w:rsidRPr="00367FB8">
        <w:rPr>
          <w:spacing w:val="-20"/>
        </w:rPr>
        <w:t xml:space="preserve"> </w:t>
      </w:r>
      <w:r>
        <w:t>exigidas</w:t>
      </w:r>
      <w:r w:rsidRPr="00367FB8">
        <w:rPr>
          <w:spacing w:val="-19"/>
        </w:rPr>
        <w:t xml:space="preserve"> </w:t>
      </w:r>
      <w:r>
        <w:t>en</w:t>
      </w:r>
      <w:r w:rsidRPr="00367FB8">
        <w:rPr>
          <w:spacing w:val="-19"/>
        </w:rPr>
        <w:t xml:space="preserve"> </w:t>
      </w:r>
      <w:r>
        <w:t>la</w:t>
      </w:r>
      <w:r w:rsidRPr="00367FB8">
        <w:rPr>
          <w:spacing w:val="-20"/>
        </w:rPr>
        <w:t xml:space="preserve"> </w:t>
      </w:r>
      <w:hyperlink w:anchor="_bookmark45" w:history="1">
        <w:r w:rsidR="00F539A1" w:rsidRPr="00367FB8">
          <w:rPr>
            <w:b/>
          </w:rPr>
          <w:t>Cláusula</w:t>
        </w:r>
        <w:r w:rsidR="00F539A1" w:rsidRPr="00367FB8">
          <w:rPr>
            <w:b/>
            <w:spacing w:val="-18"/>
          </w:rPr>
          <w:t xml:space="preserve"> </w:t>
        </w:r>
        <w:r w:rsidR="00F539A1" w:rsidRPr="00367FB8">
          <w:rPr>
            <w:b/>
          </w:rPr>
          <w:t>17</w:t>
        </w:r>
        <w:r w:rsidR="00F539A1">
          <w:t>.</w:t>
        </w:r>
        <w:r w:rsidR="00F539A1" w:rsidRPr="00367FB8">
          <w:rPr>
            <w:spacing w:val="-20"/>
          </w:rPr>
          <w:t xml:space="preserve"> </w:t>
        </w:r>
        <w:r w:rsidR="00F539A1">
          <w:t>Garantía</w:t>
        </w:r>
      </w:hyperlink>
      <w:r>
        <w:t xml:space="preserve"> </w:t>
      </w:r>
      <w:hyperlink w:anchor="_bookmark45" w:history="1">
        <w:r w:rsidR="00F539A1">
          <w:t>de</w:t>
        </w:r>
      </w:hyperlink>
      <w:r>
        <w:t xml:space="preserve"> </w:t>
      </w:r>
      <w:hyperlink w:anchor="_bookmark45" w:history="1">
        <w:r w:rsidR="00F539A1">
          <w:t>Cumplimiento</w:t>
        </w:r>
      </w:hyperlink>
      <w:r>
        <w:t xml:space="preserve"> del presente documento;(</w:t>
      </w:r>
      <w:proofErr w:type="spellStart"/>
      <w:r>
        <w:t>ii</w:t>
      </w:r>
      <w:proofErr w:type="spellEnd"/>
      <w:r>
        <w:t>). tener el registro presupuestal para la Orden de Compra; (</w:t>
      </w:r>
      <w:proofErr w:type="spellStart"/>
      <w:r>
        <w:t>iii</w:t>
      </w:r>
      <w:proofErr w:type="spellEnd"/>
      <w:r>
        <w:t>). haber verificado el pago de parafiscales por parte</w:t>
      </w:r>
      <w:r w:rsidRPr="00367FB8">
        <w:rPr>
          <w:spacing w:val="-15"/>
        </w:rPr>
        <w:t xml:space="preserve"> </w:t>
      </w:r>
      <w:r>
        <w:t>del</w:t>
      </w:r>
      <w:r w:rsidRPr="00367FB8">
        <w:rPr>
          <w:spacing w:val="-11"/>
        </w:rPr>
        <w:t xml:space="preserve"> </w:t>
      </w:r>
      <w:r>
        <w:t>Proveedor;</w:t>
      </w:r>
      <w:r w:rsidRPr="00367FB8">
        <w:rPr>
          <w:spacing w:val="-11"/>
        </w:rPr>
        <w:t xml:space="preserve"> </w:t>
      </w:r>
      <w:r>
        <w:t>y</w:t>
      </w:r>
      <w:r w:rsidRPr="00367FB8">
        <w:rPr>
          <w:spacing w:val="-9"/>
        </w:rPr>
        <w:t xml:space="preserve"> </w:t>
      </w:r>
      <w:r>
        <w:t>(</w:t>
      </w:r>
      <w:proofErr w:type="spellStart"/>
      <w:r>
        <w:t>iv</w:t>
      </w:r>
      <w:proofErr w:type="spellEnd"/>
      <w:r>
        <w:t>).</w:t>
      </w:r>
      <w:r w:rsidRPr="00367FB8">
        <w:rPr>
          <w:spacing w:val="-5"/>
        </w:rPr>
        <w:t xml:space="preserve"> </w:t>
      </w:r>
      <w:r>
        <w:t>suscribir</w:t>
      </w:r>
      <w:r w:rsidRPr="00367FB8">
        <w:rPr>
          <w:spacing w:val="-5"/>
        </w:rPr>
        <w:t xml:space="preserve"> </w:t>
      </w:r>
      <w:r>
        <w:t>con</w:t>
      </w:r>
      <w:r w:rsidRPr="00367FB8">
        <w:rPr>
          <w:spacing w:val="-13"/>
        </w:rPr>
        <w:t xml:space="preserve"> </w:t>
      </w:r>
      <w:r>
        <w:t>el</w:t>
      </w:r>
      <w:r w:rsidRPr="00367FB8">
        <w:rPr>
          <w:spacing w:val="-15"/>
        </w:rPr>
        <w:t xml:space="preserve"> </w:t>
      </w:r>
      <w:r>
        <w:t>Proveedor</w:t>
      </w:r>
      <w:r w:rsidRPr="00367FB8">
        <w:rPr>
          <w:spacing w:val="-10"/>
        </w:rPr>
        <w:t xml:space="preserve"> </w:t>
      </w:r>
      <w:r>
        <w:t>un</w:t>
      </w:r>
      <w:r w:rsidRPr="00367FB8">
        <w:rPr>
          <w:spacing w:val="-8"/>
        </w:rPr>
        <w:t xml:space="preserve"> </w:t>
      </w:r>
      <w:r>
        <w:t>Acta</w:t>
      </w:r>
      <w:r w:rsidRPr="00367FB8">
        <w:rPr>
          <w:spacing w:val="-11"/>
        </w:rPr>
        <w:t xml:space="preserve"> </w:t>
      </w:r>
      <w:r>
        <w:t>de</w:t>
      </w:r>
      <w:r w:rsidRPr="00367FB8">
        <w:rPr>
          <w:spacing w:val="-15"/>
        </w:rPr>
        <w:t xml:space="preserve"> </w:t>
      </w:r>
      <w:r>
        <w:t>Inicio</w:t>
      </w:r>
      <w:r w:rsidRPr="00367FB8">
        <w:rPr>
          <w:spacing w:val="-6"/>
        </w:rPr>
        <w:t xml:space="preserve"> </w:t>
      </w:r>
      <w:r>
        <w:t>dentro</w:t>
      </w:r>
      <w:r w:rsidR="00367FB8">
        <w:t xml:space="preserve"> </w:t>
      </w:r>
      <w:r>
        <w:t>de los términos establecidos en esta minuta y (v) cualquier otra información que sea necesaria para la ejecución de la Orden de Compra y que la Entidad Compradora y el</w:t>
      </w:r>
      <w:r w:rsidRPr="00367FB8">
        <w:rPr>
          <w:spacing w:val="-1"/>
        </w:rPr>
        <w:t xml:space="preserve"> </w:t>
      </w:r>
      <w:r>
        <w:t>Proveedor consideren, siempre y cuando</w:t>
      </w:r>
      <w:r w:rsidRPr="00367FB8">
        <w:rPr>
          <w:spacing w:val="-2"/>
        </w:rPr>
        <w:t xml:space="preserve"> </w:t>
      </w:r>
      <w:r>
        <w:t>que</w:t>
      </w:r>
      <w:r w:rsidRPr="00367FB8">
        <w:rPr>
          <w:spacing w:val="-1"/>
        </w:rPr>
        <w:t xml:space="preserve"> </w:t>
      </w:r>
      <w:r>
        <w:t>la información requerida se encuentre dentro del marco de las obligaciones del Acuerdo marco de Precios/SDA, sus anexos y demás documentos contractuales.</w:t>
      </w:r>
    </w:p>
    <w:p w14:paraId="03BBF95E" w14:textId="77777777" w:rsidR="00F539A1" w:rsidRDefault="00F539A1">
      <w:pPr>
        <w:pStyle w:val="Textoindependiente"/>
        <w:spacing w:before="4"/>
        <w:jc w:val="left"/>
      </w:pPr>
    </w:p>
    <w:p w14:paraId="5D5A3867" w14:textId="77777777" w:rsidR="00F539A1" w:rsidRDefault="00721C16">
      <w:pPr>
        <w:pStyle w:val="Prrafodelista"/>
        <w:numPr>
          <w:ilvl w:val="1"/>
          <w:numId w:val="31"/>
        </w:numPr>
        <w:tabs>
          <w:tab w:val="left" w:pos="857"/>
          <w:tab w:val="left" w:pos="864"/>
        </w:tabs>
        <w:ind w:left="864" w:right="967" w:hanging="721"/>
        <w:jc w:val="both"/>
      </w:pPr>
      <w:r>
        <w:t>En caso de que la Entidad Compradora cancele el evento de Solicitud de Cotización antes del cierre existiendo o no cotización de los Proveedores, deberá hacerlo a través de la expedición de un acto administrativo debidamente motivado.</w:t>
      </w:r>
    </w:p>
    <w:p w14:paraId="6932BC87" w14:textId="77777777" w:rsidR="00F539A1" w:rsidRDefault="00F539A1">
      <w:pPr>
        <w:pStyle w:val="Textoindependiente"/>
        <w:spacing w:before="65"/>
        <w:jc w:val="left"/>
      </w:pPr>
    </w:p>
    <w:p w14:paraId="5A778393" w14:textId="5584D856" w:rsidR="00F539A1" w:rsidRDefault="00721C16">
      <w:pPr>
        <w:pStyle w:val="Prrafodelista"/>
        <w:numPr>
          <w:ilvl w:val="1"/>
          <w:numId w:val="31"/>
        </w:numPr>
        <w:tabs>
          <w:tab w:val="left" w:pos="857"/>
          <w:tab w:val="left" w:pos="864"/>
        </w:tabs>
        <w:spacing w:before="1"/>
        <w:ind w:left="864" w:right="948" w:hanging="721"/>
        <w:jc w:val="both"/>
      </w:pPr>
      <w:r>
        <w:t xml:space="preserve">Adelantar las acciones por cuenta propia que procedan en caso de incumplimiento de las obligaciones derivadas de la operación secundaria, de acuerdo con el procedimiento establecido en el artículo 17 de la Ley 1150 de 2007 y el artículo 86 de la Ley 1474 de 2011, así como las normas que sean aplicables. En caso de que la Entidad Compradora imponga una sanción producto de una Orden de Compra, deberá notificar a Colombia Compra Eficiente dentro de los </w:t>
      </w:r>
      <w:r w:rsidR="00096A00">
        <w:rPr>
          <w:b/>
        </w:rPr>
        <w:t>CINCO</w:t>
      </w:r>
      <w:r>
        <w:rPr>
          <w:b/>
        </w:rPr>
        <w:t xml:space="preserve"> (5) DÍAS HÁBILES </w:t>
      </w:r>
      <w:r>
        <w:t>siguientes a la ejecutoria del acto administrativo que declare la sanción, con la finalidad de contar</w:t>
      </w:r>
      <w:r>
        <w:rPr>
          <w:spacing w:val="-3"/>
        </w:rPr>
        <w:t xml:space="preserve"> </w:t>
      </w:r>
      <w:r>
        <w:t>con</w:t>
      </w:r>
      <w:r>
        <w:rPr>
          <w:spacing w:val="-4"/>
        </w:rPr>
        <w:t xml:space="preserve"> </w:t>
      </w:r>
      <w:r>
        <w:t>la</w:t>
      </w:r>
      <w:r>
        <w:rPr>
          <w:spacing w:val="-3"/>
        </w:rPr>
        <w:t xml:space="preserve"> </w:t>
      </w:r>
      <w:r>
        <w:t>trazabilidad</w:t>
      </w:r>
      <w:r>
        <w:rPr>
          <w:spacing w:val="-2"/>
        </w:rPr>
        <w:t xml:space="preserve"> </w:t>
      </w:r>
      <w:r>
        <w:t>respectiva, en</w:t>
      </w:r>
      <w:r>
        <w:rPr>
          <w:spacing w:val="-5"/>
        </w:rPr>
        <w:t xml:space="preserve"> </w:t>
      </w:r>
      <w:r>
        <w:t>lo</w:t>
      </w:r>
      <w:r>
        <w:rPr>
          <w:spacing w:val="-4"/>
        </w:rPr>
        <w:t xml:space="preserve"> </w:t>
      </w:r>
      <w:r>
        <w:t>concerniente</w:t>
      </w:r>
      <w:r>
        <w:rPr>
          <w:spacing w:val="-1"/>
        </w:rPr>
        <w:t xml:space="preserve"> </w:t>
      </w:r>
      <w:r>
        <w:t>a</w:t>
      </w:r>
      <w:r>
        <w:rPr>
          <w:spacing w:val="-3"/>
        </w:rPr>
        <w:t xml:space="preserve"> </w:t>
      </w:r>
      <w:r>
        <w:t>lo establecido</w:t>
      </w:r>
      <w:r>
        <w:rPr>
          <w:spacing w:val="-3"/>
        </w:rPr>
        <w:t xml:space="preserve"> </w:t>
      </w:r>
      <w:r>
        <w:t>en</w:t>
      </w:r>
      <w:r>
        <w:rPr>
          <w:spacing w:val="-5"/>
        </w:rPr>
        <w:t xml:space="preserve"> </w:t>
      </w:r>
      <w:r>
        <w:t>la presente minuta.</w:t>
      </w:r>
    </w:p>
    <w:p w14:paraId="35FF73E5" w14:textId="77777777" w:rsidR="00F539A1" w:rsidRDefault="00721C16">
      <w:pPr>
        <w:pStyle w:val="Textoindependiente"/>
        <w:spacing w:before="264"/>
        <w:ind w:left="855" w:right="954"/>
      </w:pPr>
      <w:r>
        <w:t>La Entidad Compradora una vez expida el acto administrativo que declare el incumplimiento y sancione al proveedor con la imposición de una multa o cláusula penal, deberá</w:t>
      </w:r>
      <w:r>
        <w:rPr>
          <w:spacing w:val="-2"/>
        </w:rPr>
        <w:t xml:space="preserve"> </w:t>
      </w:r>
      <w:r>
        <w:t>proceder a la notificación de</w:t>
      </w:r>
      <w:r>
        <w:rPr>
          <w:spacing w:val="-1"/>
        </w:rPr>
        <w:t xml:space="preserve"> </w:t>
      </w:r>
      <w:r>
        <w:t xml:space="preserve">dicha sanción tal como lo </w:t>
      </w:r>
      <w:r>
        <w:lastRenderedPageBreak/>
        <w:t>dispone el artículo 31 de la Ley 80 de 1993.</w:t>
      </w:r>
    </w:p>
    <w:p w14:paraId="240DFBB3" w14:textId="77777777" w:rsidR="00F539A1" w:rsidRDefault="00F539A1">
      <w:pPr>
        <w:pStyle w:val="Textoindependiente"/>
        <w:spacing w:before="3"/>
        <w:jc w:val="left"/>
      </w:pPr>
    </w:p>
    <w:p w14:paraId="477DBDE5" w14:textId="77777777" w:rsidR="00F539A1" w:rsidRDefault="00721C16">
      <w:pPr>
        <w:pStyle w:val="Prrafodelista"/>
        <w:numPr>
          <w:ilvl w:val="1"/>
          <w:numId w:val="31"/>
        </w:numPr>
        <w:tabs>
          <w:tab w:val="left" w:pos="857"/>
          <w:tab w:val="left" w:pos="864"/>
        </w:tabs>
        <w:ind w:left="864" w:right="960" w:hanging="721"/>
        <w:jc w:val="both"/>
      </w:pPr>
      <w:r>
        <w:t xml:space="preserve">Informar a Colombia Compra Eficiente el posible incumplimiento de los proveedores respecto de las obligaciones generales del Acuerdo marco de Precios/SDA, dentro de los </w:t>
      </w:r>
      <w:r>
        <w:rPr>
          <w:b/>
        </w:rPr>
        <w:t xml:space="preserve">CINCO (5) DÍAS HABILES </w:t>
      </w:r>
      <w:r>
        <w:t>siguientes a la ocurrencia de los hechos. Si el incumplimiento por parte del proveedor recae sobre las obligaciones relacionada con las solicitudes y/o eventos de cotización, tales</w:t>
      </w:r>
      <w:r>
        <w:rPr>
          <w:spacing w:val="-4"/>
        </w:rPr>
        <w:t xml:space="preserve"> </w:t>
      </w:r>
      <w:r>
        <w:t>como</w:t>
      </w:r>
      <w:r>
        <w:rPr>
          <w:spacing w:val="-5"/>
        </w:rPr>
        <w:t xml:space="preserve"> </w:t>
      </w:r>
      <w:r>
        <w:t>la</w:t>
      </w:r>
      <w:r>
        <w:rPr>
          <w:spacing w:val="-3"/>
        </w:rPr>
        <w:t xml:space="preserve"> </w:t>
      </w:r>
      <w:r>
        <w:t>no</w:t>
      </w:r>
      <w:r>
        <w:rPr>
          <w:spacing w:val="-5"/>
        </w:rPr>
        <w:t xml:space="preserve"> </w:t>
      </w:r>
      <w:r>
        <w:t>cotización, retiro</w:t>
      </w:r>
      <w:r>
        <w:rPr>
          <w:spacing w:val="-4"/>
        </w:rPr>
        <w:t xml:space="preserve"> </w:t>
      </w:r>
      <w:r>
        <w:t>de</w:t>
      </w:r>
      <w:r>
        <w:rPr>
          <w:spacing w:val="-2"/>
        </w:rPr>
        <w:t xml:space="preserve"> </w:t>
      </w:r>
      <w:r>
        <w:t>cotización,</w:t>
      </w:r>
      <w:r>
        <w:rPr>
          <w:spacing w:val="-1"/>
        </w:rPr>
        <w:t xml:space="preserve"> </w:t>
      </w:r>
      <w:r>
        <w:t>condicionamiento de la cotización, modificación en la cotización respecto de los requerimientos de la Entidad Compradora y las demás situaciones previstas en la presente Minuta</w:t>
      </w:r>
      <w:r>
        <w:rPr>
          <w:spacing w:val="-20"/>
        </w:rPr>
        <w:t xml:space="preserve"> </w:t>
      </w:r>
      <w:r>
        <w:t>que</w:t>
      </w:r>
      <w:r>
        <w:rPr>
          <w:spacing w:val="-19"/>
        </w:rPr>
        <w:t xml:space="preserve"> </w:t>
      </w:r>
      <w:r>
        <w:t>estén</w:t>
      </w:r>
      <w:r>
        <w:rPr>
          <w:spacing w:val="-19"/>
        </w:rPr>
        <w:t xml:space="preserve"> </w:t>
      </w:r>
      <w:r>
        <w:t>directamente</w:t>
      </w:r>
      <w:r>
        <w:rPr>
          <w:spacing w:val="-20"/>
        </w:rPr>
        <w:t xml:space="preserve"> </w:t>
      </w:r>
      <w:r>
        <w:t>relacionadas</w:t>
      </w:r>
      <w:r>
        <w:rPr>
          <w:spacing w:val="-19"/>
        </w:rPr>
        <w:t xml:space="preserve"> </w:t>
      </w:r>
      <w:r>
        <w:t>a</w:t>
      </w:r>
      <w:r>
        <w:rPr>
          <w:spacing w:val="-20"/>
        </w:rPr>
        <w:t xml:space="preserve"> </w:t>
      </w:r>
      <w:r>
        <w:t>los</w:t>
      </w:r>
      <w:r>
        <w:rPr>
          <w:spacing w:val="-19"/>
        </w:rPr>
        <w:t xml:space="preserve"> </w:t>
      </w:r>
      <w:r>
        <w:t>eventos</w:t>
      </w:r>
      <w:r>
        <w:rPr>
          <w:spacing w:val="-19"/>
        </w:rPr>
        <w:t xml:space="preserve"> </w:t>
      </w:r>
      <w:r>
        <w:t>de</w:t>
      </w:r>
      <w:r>
        <w:rPr>
          <w:spacing w:val="-20"/>
        </w:rPr>
        <w:t xml:space="preserve"> </w:t>
      </w:r>
      <w:r>
        <w:t>cotización</w:t>
      </w:r>
      <w:r>
        <w:rPr>
          <w:spacing w:val="-19"/>
        </w:rPr>
        <w:t xml:space="preserve"> </w:t>
      </w:r>
      <w:r>
        <w:t>deberá informarlo</w:t>
      </w:r>
      <w:r>
        <w:rPr>
          <w:spacing w:val="-12"/>
        </w:rPr>
        <w:t xml:space="preserve"> </w:t>
      </w:r>
      <w:r>
        <w:t>dentro</w:t>
      </w:r>
      <w:r>
        <w:rPr>
          <w:spacing w:val="-8"/>
        </w:rPr>
        <w:t xml:space="preserve"> </w:t>
      </w:r>
      <w:r>
        <w:t>de</w:t>
      </w:r>
      <w:r>
        <w:rPr>
          <w:spacing w:val="-2"/>
        </w:rPr>
        <w:t xml:space="preserve"> </w:t>
      </w:r>
      <w:r>
        <w:t>los</w:t>
      </w:r>
      <w:r>
        <w:rPr>
          <w:spacing w:val="-4"/>
        </w:rPr>
        <w:t xml:space="preserve"> </w:t>
      </w:r>
      <w:r>
        <w:rPr>
          <w:b/>
        </w:rPr>
        <w:t>TRES</w:t>
      </w:r>
      <w:r>
        <w:rPr>
          <w:b/>
          <w:spacing w:val="-1"/>
        </w:rPr>
        <w:t xml:space="preserve"> </w:t>
      </w:r>
      <w:r>
        <w:rPr>
          <w:b/>
        </w:rPr>
        <w:t>(3)</w:t>
      </w:r>
      <w:r>
        <w:rPr>
          <w:b/>
          <w:spacing w:val="-2"/>
        </w:rPr>
        <w:t xml:space="preserve"> </w:t>
      </w:r>
      <w:r>
        <w:rPr>
          <w:b/>
        </w:rPr>
        <w:t>DÍAS</w:t>
      </w:r>
      <w:r>
        <w:rPr>
          <w:b/>
          <w:spacing w:val="-5"/>
        </w:rPr>
        <w:t xml:space="preserve"> </w:t>
      </w:r>
      <w:r>
        <w:rPr>
          <w:b/>
        </w:rPr>
        <w:t>HÁBILES</w:t>
      </w:r>
      <w:r>
        <w:rPr>
          <w:b/>
          <w:spacing w:val="-1"/>
        </w:rPr>
        <w:t xml:space="preserve"> </w:t>
      </w:r>
      <w:r>
        <w:t>siguientes</w:t>
      </w:r>
      <w:r>
        <w:rPr>
          <w:spacing w:val="-3"/>
        </w:rPr>
        <w:t xml:space="preserve"> </w:t>
      </w:r>
      <w:r>
        <w:t>a</w:t>
      </w:r>
      <w:r>
        <w:rPr>
          <w:spacing w:val="-3"/>
        </w:rPr>
        <w:t xml:space="preserve"> </w:t>
      </w:r>
      <w:r>
        <w:t>la</w:t>
      </w:r>
      <w:r>
        <w:rPr>
          <w:spacing w:val="-4"/>
        </w:rPr>
        <w:t xml:space="preserve"> </w:t>
      </w:r>
      <w:r>
        <w:t>ocurrencia de los hechos.</w:t>
      </w:r>
    </w:p>
    <w:p w14:paraId="0824A5D5" w14:textId="2F3A29D6" w:rsidR="00F539A1" w:rsidRDefault="00721C16" w:rsidP="00367FB8">
      <w:pPr>
        <w:pStyle w:val="Prrafodelista"/>
        <w:numPr>
          <w:ilvl w:val="1"/>
          <w:numId w:val="31"/>
        </w:numPr>
        <w:tabs>
          <w:tab w:val="left" w:pos="857"/>
          <w:tab w:val="left" w:pos="864"/>
        </w:tabs>
        <w:spacing w:before="100"/>
        <w:ind w:left="864" w:right="964" w:hanging="721"/>
        <w:jc w:val="both"/>
      </w:pPr>
      <w:r>
        <w:t xml:space="preserve">La Entidad Compradora dentro de los </w:t>
      </w:r>
      <w:r w:rsidRPr="00367FB8">
        <w:rPr>
          <w:b/>
        </w:rPr>
        <w:t xml:space="preserve">TRES (3) DÍAS HÁBILES </w:t>
      </w:r>
      <w:r>
        <w:t>posteriores a la colocación de</w:t>
      </w:r>
      <w:r w:rsidRPr="00367FB8">
        <w:rPr>
          <w:spacing w:val="-2"/>
        </w:rPr>
        <w:t xml:space="preserve"> </w:t>
      </w:r>
      <w:r>
        <w:t>la</w:t>
      </w:r>
      <w:r w:rsidRPr="00367FB8">
        <w:rPr>
          <w:spacing w:val="-7"/>
        </w:rPr>
        <w:t xml:space="preserve"> </w:t>
      </w:r>
      <w:r>
        <w:t>Orden de</w:t>
      </w:r>
      <w:r w:rsidRPr="00367FB8">
        <w:rPr>
          <w:spacing w:val="-2"/>
        </w:rPr>
        <w:t xml:space="preserve"> </w:t>
      </w:r>
      <w:r>
        <w:t>Compra</w:t>
      </w:r>
      <w:r w:rsidRPr="00367FB8">
        <w:rPr>
          <w:spacing w:val="-2"/>
        </w:rPr>
        <w:t xml:space="preserve"> </w:t>
      </w:r>
      <w:r>
        <w:t>debe</w:t>
      </w:r>
      <w:r w:rsidRPr="00367FB8">
        <w:rPr>
          <w:spacing w:val="-7"/>
        </w:rPr>
        <w:t xml:space="preserve"> </w:t>
      </w:r>
      <w:r>
        <w:t>solicitar la publicación</w:t>
      </w:r>
      <w:r w:rsidRPr="00367FB8">
        <w:rPr>
          <w:spacing w:val="-3"/>
        </w:rPr>
        <w:t xml:space="preserve"> </w:t>
      </w:r>
      <w:r>
        <w:t>por</w:t>
      </w:r>
      <w:r w:rsidRPr="00367FB8">
        <w:rPr>
          <w:spacing w:val="-2"/>
        </w:rPr>
        <w:t xml:space="preserve"> </w:t>
      </w:r>
      <w:r>
        <w:t>medio de</w:t>
      </w:r>
      <w:r w:rsidRPr="00367FB8">
        <w:rPr>
          <w:spacing w:val="-20"/>
        </w:rPr>
        <w:t xml:space="preserve"> </w:t>
      </w:r>
      <w:r>
        <w:t>la</w:t>
      </w:r>
      <w:r w:rsidRPr="00367FB8">
        <w:rPr>
          <w:spacing w:val="-19"/>
        </w:rPr>
        <w:t xml:space="preserve"> </w:t>
      </w:r>
      <w:r>
        <w:t>herramienta</w:t>
      </w:r>
      <w:r w:rsidRPr="00367FB8">
        <w:rPr>
          <w:spacing w:val="-19"/>
        </w:rPr>
        <w:t xml:space="preserve"> </w:t>
      </w:r>
      <w:r>
        <w:t>de</w:t>
      </w:r>
      <w:r w:rsidRPr="00367FB8">
        <w:rPr>
          <w:spacing w:val="-19"/>
        </w:rPr>
        <w:t xml:space="preserve"> </w:t>
      </w:r>
      <w:r>
        <w:t>“Solicitud</w:t>
      </w:r>
      <w:r w:rsidRPr="00367FB8">
        <w:rPr>
          <w:spacing w:val="-16"/>
        </w:rPr>
        <w:t xml:space="preserve"> </w:t>
      </w:r>
      <w:r>
        <w:t>de</w:t>
      </w:r>
      <w:r w:rsidRPr="00367FB8">
        <w:rPr>
          <w:spacing w:val="-20"/>
        </w:rPr>
        <w:t xml:space="preserve"> </w:t>
      </w:r>
      <w:r>
        <w:t>Publicación</w:t>
      </w:r>
      <w:r w:rsidRPr="00367FB8">
        <w:rPr>
          <w:spacing w:val="-17"/>
        </w:rPr>
        <w:t xml:space="preserve"> </w:t>
      </w:r>
      <w:r>
        <w:t>de</w:t>
      </w:r>
      <w:r w:rsidRPr="00367FB8">
        <w:rPr>
          <w:spacing w:val="-20"/>
        </w:rPr>
        <w:t xml:space="preserve"> </w:t>
      </w:r>
      <w:r>
        <w:t>Documentos</w:t>
      </w:r>
      <w:r w:rsidRPr="00367FB8">
        <w:rPr>
          <w:spacing w:val="-17"/>
        </w:rPr>
        <w:t xml:space="preserve"> </w:t>
      </w:r>
      <w:r>
        <w:t>Adicionales</w:t>
      </w:r>
      <w:r w:rsidRPr="00367FB8">
        <w:rPr>
          <w:spacing w:val="-18"/>
        </w:rPr>
        <w:t xml:space="preserve"> </w:t>
      </w:r>
      <w:r>
        <w:t>para</w:t>
      </w:r>
      <w:r w:rsidR="00367FB8">
        <w:t xml:space="preserve"> </w:t>
      </w:r>
      <w:r>
        <w:t>una Orden de Compra” de la Tienda Virtual del Estado Colombiano lo siguiente:(i) ofertas presentadas en el evento de cotización por los proveedores, (</w:t>
      </w:r>
      <w:proofErr w:type="spellStart"/>
      <w:r>
        <w:t>ii</w:t>
      </w:r>
      <w:proofErr w:type="spellEnd"/>
      <w:r>
        <w:t>) el informe de evaluación y (</w:t>
      </w:r>
      <w:proofErr w:type="spellStart"/>
      <w:r>
        <w:t>iii</w:t>
      </w:r>
      <w:proofErr w:type="spellEnd"/>
      <w:r>
        <w:t>) el Estudio Previo correspondiente al proceso</w:t>
      </w:r>
    </w:p>
    <w:p w14:paraId="00FA9D59" w14:textId="77777777" w:rsidR="00F539A1" w:rsidRDefault="00F539A1">
      <w:pPr>
        <w:pStyle w:val="Textoindependiente"/>
        <w:spacing w:before="65"/>
        <w:jc w:val="left"/>
      </w:pPr>
    </w:p>
    <w:p w14:paraId="2972FEF4" w14:textId="77777777" w:rsidR="00F539A1" w:rsidRDefault="00721C16">
      <w:pPr>
        <w:pStyle w:val="Prrafodelista"/>
        <w:numPr>
          <w:ilvl w:val="1"/>
          <w:numId w:val="31"/>
        </w:numPr>
        <w:tabs>
          <w:tab w:val="left" w:pos="857"/>
          <w:tab w:val="left" w:pos="864"/>
        </w:tabs>
        <w:ind w:left="864" w:right="955" w:hanging="721"/>
        <w:jc w:val="both"/>
      </w:pPr>
      <w:r>
        <w:t>Publicar en la Tienda Virtual del Estado Colombiano la garantía de cumplimiento a favor de las entidades compradoras debidamente aprobadas por cada orden de compra generada bajo el Acuerdo marco/SDA, de conformidad con lo descrito en el Pliego de condiciones.</w:t>
      </w:r>
    </w:p>
    <w:p w14:paraId="3BABA325" w14:textId="77777777" w:rsidR="00F539A1" w:rsidRDefault="00721C16">
      <w:pPr>
        <w:pStyle w:val="Prrafodelista"/>
        <w:numPr>
          <w:ilvl w:val="1"/>
          <w:numId w:val="31"/>
        </w:numPr>
        <w:tabs>
          <w:tab w:val="left" w:pos="991"/>
          <w:tab w:val="left" w:pos="994"/>
        </w:tabs>
        <w:spacing w:before="266"/>
        <w:ind w:left="994" w:right="1062" w:hanging="851"/>
        <w:jc w:val="both"/>
      </w:pPr>
      <w:r>
        <w:t>Ejecutar las Órdenes de Compra en los tiempos establecidos en el acta de inicio,</w:t>
      </w:r>
      <w:r>
        <w:rPr>
          <w:spacing w:val="-4"/>
        </w:rPr>
        <w:t xml:space="preserve"> </w:t>
      </w:r>
      <w:r>
        <w:t>sin</w:t>
      </w:r>
      <w:r>
        <w:rPr>
          <w:spacing w:val="-6"/>
        </w:rPr>
        <w:t xml:space="preserve"> </w:t>
      </w:r>
      <w:r>
        <w:t>requerir</w:t>
      </w:r>
      <w:r>
        <w:rPr>
          <w:spacing w:val="-3"/>
        </w:rPr>
        <w:t xml:space="preserve"> </w:t>
      </w:r>
      <w:r>
        <w:t>tiempos</w:t>
      </w:r>
      <w:r>
        <w:rPr>
          <w:spacing w:val="-4"/>
        </w:rPr>
        <w:t xml:space="preserve"> </w:t>
      </w:r>
      <w:r>
        <w:t>inferiores</w:t>
      </w:r>
      <w:r>
        <w:rPr>
          <w:spacing w:val="-5"/>
        </w:rPr>
        <w:t xml:space="preserve"> </w:t>
      </w:r>
      <w:r>
        <w:t>a</w:t>
      </w:r>
      <w:r>
        <w:rPr>
          <w:spacing w:val="-8"/>
        </w:rPr>
        <w:t xml:space="preserve"> </w:t>
      </w:r>
      <w:r>
        <w:t>los</w:t>
      </w:r>
      <w:r>
        <w:rPr>
          <w:spacing w:val="-9"/>
        </w:rPr>
        <w:t xml:space="preserve"> </w:t>
      </w:r>
      <w:r>
        <w:t>definidos,</w:t>
      </w:r>
      <w:r>
        <w:rPr>
          <w:spacing w:val="-3"/>
        </w:rPr>
        <w:t xml:space="preserve"> </w:t>
      </w:r>
      <w:r>
        <w:t>salvo</w:t>
      </w:r>
      <w:r>
        <w:rPr>
          <w:spacing w:val="-5"/>
        </w:rPr>
        <w:t xml:space="preserve"> </w:t>
      </w:r>
      <w:r>
        <w:t>que</w:t>
      </w:r>
      <w:r>
        <w:rPr>
          <w:spacing w:val="-12"/>
        </w:rPr>
        <w:t xml:space="preserve"> </w:t>
      </w:r>
      <w:r>
        <w:t>el</w:t>
      </w:r>
      <w:r>
        <w:rPr>
          <w:spacing w:val="-8"/>
        </w:rPr>
        <w:t xml:space="preserve"> </w:t>
      </w:r>
      <w:r>
        <w:t xml:space="preserve">Proveedor manifieste expresamente que puede realizar la entrega en un tiempo </w:t>
      </w:r>
      <w:r>
        <w:rPr>
          <w:spacing w:val="-2"/>
        </w:rPr>
        <w:t>inferior.</w:t>
      </w:r>
    </w:p>
    <w:p w14:paraId="429E92E1" w14:textId="77777777" w:rsidR="00F539A1" w:rsidRDefault="00F539A1">
      <w:pPr>
        <w:pStyle w:val="Textoindependiente"/>
        <w:spacing w:before="2"/>
        <w:jc w:val="left"/>
      </w:pPr>
    </w:p>
    <w:p w14:paraId="58758805" w14:textId="77777777" w:rsidR="00F539A1" w:rsidRDefault="00721C16">
      <w:pPr>
        <w:pStyle w:val="Prrafodelista"/>
        <w:numPr>
          <w:ilvl w:val="1"/>
          <w:numId w:val="31"/>
        </w:numPr>
        <w:tabs>
          <w:tab w:val="left" w:pos="848"/>
          <w:tab w:val="left" w:pos="855"/>
        </w:tabs>
        <w:spacing w:before="1"/>
        <w:ind w:left="855" w:right="1065"/>
        <w:jc w:val="both"/>
      </w:pPr>
      <w:r>
        <w:t>Cumplir</w:t>
      </w:r>
      <w:r>
        <w:rPr>
          <w:spacing w:val="-18"/>
        </w:rPr>
        <w:t xml:space="preserve"> </w:t>
      </w:r>
      <w:r>
        <w:t>con</w:t>
      </w:r>
      <w:r>
        <w:rPr>
          <w:spacing w:val="-13"/>
        </w:rPr>
        <w:t xml:space="preserve"> </w:t>
      </w:r>
      <w:r>
        <w:t>los</w:t>
      </w:r>
      <w:r>
        <w:rPr>
          <w:spacing w:val="-13"/>
        </w:rPr>
        <w:t xml:space="preserve"> </w:t>
      </w:r>
      <w:r>
        <w:t>Términos</w:t>
      </w:r>
      <w:r>
        <w:rPr>
          <w:spacing w:val="-13"/>
        </w:rPr>
        <w:t xml:space="preserve"> </w:t>
      </w:r>
      <w:r>
        <w:t>y</w:t>
      </w:r>
      <w:r>
        <w:rPr>
          <w:spacing w:val="-20"/>
        </w:rPr>
        <w:t xml:space="preserve"> </w:t>
      </w:r>
      <w:r>
        <w:t>Condiciones</w:t>
      </w:r>
      <w:r>
        <w:rPr>
          <w:spacing w:val="-17"/>
        </w:rPr>
        <w:t xml:space="preserve"> </w:t>
      </w:r>
      <w:r>
        <w:t>de</w:t>
      </w:r>
      <w:r>
        <w:rPr>
          <w:spacing w:val="-20"/>
        </w:rPr>
        <w:t xml:space="preserve"> </w:t>
      </w:r>
      <w:r>
        <w:t>Uso</w:t>
      </w:r>
      <w:r>
        <w:rPr>
          <w:spacing w:val="-12"/>
        </w:rPr>
        <w:t xml:space="preserve"> </w:t>
      </w:r>
      <w:r>
        <w:t>de</w:t>
      </w:r>
      <w:r>
        <w:rPr>
          <w:spacing w:val="-20"/>
        </w:rPr>
        <w:t xml:space="preserve"> </w:t>
      </w:r>
      <w:r>
        <w:t>la</w:t>
      </w:r>
      <w:r>
        <w:rPr>
          <w:spacing w:val="-17"/>
        </w:rPr>
        <w:t xml:space="preserve"> </w:t>
      </w:r>
      <w:r>
        <w:t>Tienda</w:t>
      </w:r>
      <w:r>
        <w:rPr>
          <w:spacing w:val="-16"/>
        </w:rPr>
        <w:t xml:space="preserve"> </w:t>
      </w:r>
      <w:r>
        <w:t>Virtual</w:t>
      </w:r>
      <w:r>
        <w:rPr>
          <w:spacing w:val="-20"/>
        </w:rPr>
        <w:t xml:space="preserve"> </w:t>
      </w:r>
      <w:r>
        <w:t>del</w:t>
      </w:r>
      <w:r>
        <w:rPr>
          <w:spacing w:val="-16"/>
        </w:rPr>
        <w:t xml:space="preserve"> </w:t>
      </w:r>
      <w:r>
        <w:t xml:space="preserve">Estado </w:t>
      </w:r>
      <w:r>
        <w:rPr>
          <w:spacing w:val="-2"/>
        </w:rPr>
        <w:t>Colombiano.</w:t>
      </w:r>
    </w:p>
    <w:p w14:paraId="2FF01031" w14:textId="77777777" w:rsidR="00F539A1" w:rsidRDefault="00721C16">
      <w:pPr>
        <w:pStyle w:val="Prrafodelista"/>
        <w:numPr>
          <w:ilvl w:val="1"/>
          <w:numId w:val="31"/>
        </w:numPr>
        <w:tabs>
          <w:tab w:val="left" w:pos="848"/>
          <w:tab w:val="left" w:pos="855"/>
        </w:tabs>
        <w:spacing w:before="267"/>
        <w:ind w:left="855" w:right="1058"/>
        <w:jc w:val="both"/>
      </w:pPr>
      <w:r>
        <w:t>La entidad compradora deberá finalizar y liquidar la Orden de Compra en la Tienda</w:t>
      </w:r>
      <w:r>
        <w:rPr>
          <w:spacing w:val="-6"/>
        </w:rPr>
        <w:t xml:space="preserve"> </w:t>
      </w:r>
      <w:r>
        <w:t>Virtual</w:t>
      </w:r>
      <w:r>
        <w:rPr>
          <w:spacing w:val="-10"/>
        </w:rPr>
        <w:t xml:space="preserve"> </w:t>
      </w:r>
      <w:r>
        <w:t>del</w:t>
      </w:r>
      <w:r>
        <w:rPr>
          <w:spacing w:val="-10"/>
        </w:rPr>
        <w:t xml:space="preserve"> </w:t>
      </w:r>
      <w:r>
        <w:t>Estado</w:t>
      </w:r>
      <w:r>
        <w:rPr>
          <w:spacing w:val="-2"/>
        </w:rPr>
        <w:t xml:space="preserve"> </w:t>
      </w:r>
      <w:r>
        <w:t>Colombiano</w:t>
      </w:r>
      <w:r>
        <w:rPr>
          <w:spacing w:val="-6"/>
        </w:rPr>
        <w:t xml:space="preserve"> </w:t>
      </w:r>
      <w:r>
        <w:t>una</w:t>
      </w:r>
      <w:r>
        <w:rPr>
          <w:spacing w:val="-6"/>
        </w:rPr>
        <w:t xml:space="preserve"> </w:t>
      </w:r>
      <w:r>
        <w:t>vez</w:t>
      </w:r>
      <w:r>
        <w:rPr>
          <w:spacing w:val="-9"/>
        </w:rPr>
        <w:t xml:space="preserve"> </w:t>
      </w:r>
      <w:r>
        <w:t>culmine</w:t>
      </w:r>
      <w:r>
        <w:rPr>
          <w:spacing w:val="-8"/>
        </w:rPr>
        <w:t xml:space="preserve"> </w:t>
      </w:r>
      <w:r>
        <w:t>la</w:t>
      </w:r>
      <w:r>
        <w:rPr>
          <w:spacing w:val="-7"/>
        </w:rPr>
        <w:t xml:space="preserve"> </w:t>
      </w:r>
      <w:r>
        <w:t>ejecución</w:t>
      </w:r>
      <w:r>
        <w:rPr>
          <w:spacing w:val="-7"/>
        </w:rPr>
        <w:t xml:space="preserve"> </w:t>
      </w:r>
      <w:r>
        <w:t>y</w:t>
      </w:r>
      <w:r>
        <w:rPr>
          <w:spacing w:val="-9"/>
        </w:rPr>
        <w:t xml:space="preserve"> </w:t>
      </w:r>
      <w:r>
        <w:t>pago</w:t>
      </w:r>
      <w:r>
        <w:rPr>
          <w:spacing w:val="-7"/>
        </w:rPr>
        <w:t xml:space="preserve"> </w:t>
      </w:r>
      <w:r>
        <w:t>de esta y liberación de recursos si es procedente.</w:t>
      </w:r>
    </w:p>
    <w:p w14:paraId="27AA029E" w14:textId="77777777" w:rsidR="00F539A1" w:rsidRDefault="00F539A1">
      <w:pPr>
        <w:pStyle w:val="Textoindependiente"/>
        <w:spacing w:before="1"/>
        <w:jc w:val="left"/>
      </w:pPr>
    </w:p>
    <w:p w14:paraId="42BAB9D2" w14:textId="77777777" w:rsidR="0081245D" w:rsidRDefault="0081245D">
      <w:pPr>
        <w:pStyle w:val="Textoindependiente"/>
        <w:spacing w:before="1"/>
        <w:jc w:val="left"/>
      </w:pPr>
    </w:p>
    <w:p w14:paraId="40332092" w14:textId="77777777" w:rsidR="00F539A1" w:rsidRDefault="00721C16">
      <w:pPr>
        <w:pStyle w:val="Prrafodelista"/>
        <w:numPr>
          <w:ilvl w:val="1"/>
          <w:numId w:val="31"/>
        </w:numPr>
        <w:tabs>
          <w:tab w:val="left" w:pos="848"/>
          <w:tab w:val="left" w:pos="855"/>
        </w:tabs>
        <w:ind w:left="855" w:right="1069"/>
        <w:jc w:val="both"/>
      </w:pPr>
      <w:r>
        <w:t>Las comunicaciones realizadas al proveedor deberán ser realizadas únicamente a través del Supervisor, Representante Legal</w:t>
      </w:r>
      <w:r>
        <w:rPr>
          <w:spacing w:val="-1"/>
        </w:rPr>
        <w:t xml:space="preserve"> </w:t>
      </w:r>
      <w:r>
        <w:t xml:space="preserve">y/u Ordenador del </w:t>
      </w:r>
      <w:r>
        <w:lastRenderedPageBreak/>
        <w:t>Gasto de la Entidad Compradora.</w:t>
      </w:r>
    </w:p>
    <w:p w14:paraId="04754B39" w14:textId="77777777" w:rsidR="00F539A1" w:rsidRDefault="00721C16">
      <w:pPr>
        <w:pStyle w:val="Prrafodelista"/>
        <w:numPr>
          <w:ilvl w:val="1"/>
          <w:numId w:val="31"/>
        </w:numPr>
        <w:tabs>
          <w:tab w:val="left" w:pos="848"/>
          <w:tab w:val="left" w:pos="855"/>
        </w:tabs>
        <w:spacing w:before="264"/>
        <w:ind w:left="855" w:right="1058"/>
        <w:jc w:val="both"/>
      </w:pPr>
      <w:r>
        <w:t>Poner a disposición de los Proveedores, cuando estos lo soliciten o sea requerido</w:t>
      </w:r>
      <w:r>
        <w:rPr>
          <w:spacing w:val="-11"/>
        </w:rPr>
        <w:t xml:space="preserve"> </w:t>
      </w:r>
      <w:r>
        <w:t>para</w:t>
      </w:r>
      <w:r>
        <w:rPr>
          <w:spacing w:val="-6"/>
        </w:rPr>
        <w:t xml:space="preserve"> </w:t>
      </w:r>
      <w:r>
        <w:t>el</w:t>
      </w:r>
      <w:r>
        <w:rPr>
          <w:spacing w:val="-10"/>
        </w:rPr>
        <w:t xml:space="preserve"> </w:t>
      </w:r>
      <w:r>
        <w:t>trámite</w:t>
      </w:r>
      <w:r>
        <w:rPr>
          <w:spacing w:val="-10"/>
        </w:rPr>
        <w:t xml:space="preserve"> </w:t>
      </w:r>
      <w:r>
        <w:t>de</w:t>
      </w:r>
      <w:r>
        <w:rPr>
          <w:spacing w:val="-10"/>
        </w:rPr>
        <w:t xml:space="preserve"> </w:t>
      </w:r>
      <w:r>
        <w:t>las</w:t>
      </w:r>
      <w:r>
        <w:rPr>
          <w:spacing w:val="-9"/>
        </w:rPr>
        <w:t xml:space="preserve"> </w:t>
      </w:r>
      <w:r>
        <w:t>cuentas</w:t>
      </w:r>
      <w:r>
        <w:rPr>
          <w:spacing w:val="-8"/>
        </w:rPr>
        <w:t xml:space="preserve"> </w:t>
      </w:r>
      <w:r>
        <w:t>de</w:t>
      </w:r>
      <w:r>
        <w:rPr>
          <w:spacing w:val="-15"/>
        </w:rPr>
        <w:t xml:space="preserve"> </w:t>
      </w:r>
      <w:r>
        <w:t>cobro,</w:t>
      </w:r>
      <w:r>
        <w:rPr>
          <w:spacing w:val="-7"/>
        </w:rPr>
        <w:t xml:space="preserve"> </w:t>
      </w:r>
      <w:r>
        <w:t>el</w:t>
      </w:r>
      <w:r>
        <w:rPr>
          <w:spacing w:val="-10"/>
        </w:rPr>
        <w:t xml:space="preserve"> </w:t>
      </w:r>
      <w:r>
        <w:t>registro</w:t>
      </w:r>
      <w:r>
        <w:rPr>
          <w:spacing w:val="-11"/>
        </w:rPr>
        <w:t xml:space="preserve"> </w:t>
      </w:r>
      <w:r>
        <w:t>presupuestal</w:t>
      </w:r>
      <w:r>
        <w:rPr>
          <w:spacing w:val="-10"/>
        </w:rPr>
        <w:t xml:space="preserve"> </w:t>
      </w:r>
      <w:r>
        <w:t>de la Orden de Compra.</w:t>
      </w:r>
    </w:p>
    <w:p w14:paraId="22D37671" w14:textId="77777777" w:rsidR="00F539A1" w:rsidRDefault="00F539A1">
      <w:pPr>
        <w:pStyle w:val="Textoindependiente"/>
        <w:jc w:val="left"/>
      </w:pPr>
    </w:p>
    <w:p w14:paraId="25739163" w14:textId="77777777" w:rsidR="00F539A1" w:rsidRDefault="00721C16">
      <w:pPr>
        <w:pStyle w:val="Prrafodelista"/>
        <w:numPr>
          <w:ilvl w:val="1"/>
          <w:numId w:val="31"/>
        </w:numPr>
        <w:tabs>
          <w:tab w:val="left" w:pos="848"/>
          <w:tab w:val="left" w:pos="855"/>
        </w:tabs>
        <w:spacing w:before="1"/>
        <w:ind w:left="855" w:right="1060"/>
        <w:jc w:val="both"/>
      </w:pPr>
      <w:r>
        <w:t>Dar respuesta a los proveedores sobre las aclaraciones y/o dudas que presenten</w:t>
      </w:r>
      <w:r>
        <w:rPr>
          <w:spacing w:val="-10"/>
        </w:rPr>
        <w:t xml:space="preserve"> </w:t>
      </w:r>
      <w:r>
        <w:t>estos</w:t>
      </w:r>
      <w:r>
        <w:rPr>
          <w:spacing w:val="-9"/>
        </w:rPr>
        <w:t xml:space="preserve"> </w:t>
      </w:r>
      <w:r>
        <w:t>en</w:t>
      </w:r>
      <w:r>
        <w:rPr>
          <w:spacing w:val="-10"/>
        </w:rPr>
        <w:t xml:space="preserve"> </w:t>
      </w:r>
      <w:r>
        <w:t>respuesta</w:t>
      </w:r>
      <w:r>
        <w:rPr>
          <w:spacing w:val="-8"/>
        </w:rPr>
        <w:t xml:space="preserve"> </w:t>
      </w:r>
      <w:r>
        <w:t>a</w:t>
      </w:r>
      <w:r>
        <w:rPr>
          <w:spacing w:val="-8"/>
        </w:rPr>
        <w:t xml:space="preserve"> </w:t>
      </w:r>
      <w:r>
        <w:t>los</w:t>
      </w:r>
      <w:r>
        <w:rPr>
          <w:spacing w:val="-4"/>
        </w:rPr>
        <w:t xml:space="preserve"> </w:t>
      </w:r>
      <w:r>
        <w:t>eventos</w:t>
      </w:r>
      <w:r>
        <w:rPr>
          <w:spacing w:val="-5"/>
        </w:rPr>
        <w:t xml:space="preserve"> </w:t>
      </w:r>
      <w:r>
        <w:t>de</w:t>
      </w:r>
      <w:r>
        <w:rPr>
          <w:spacing w:val="-7"/>
        </w:rPr>
        <w:t xml:space="preserve"> </w:t>
      </w:r>
      <w:r>
        <w:t>cotización</w:t>
      </w:r>
      <w:r>
        <w:rPr>
          <w:spacing w:val="-8"/>
        </w:rPr>
        <w:t xml:space="preserve"> </w:t>
      </w:r>
      <w:r>
        <w:t>adelantados</w:t>
      </w:r>
      <w:r>
        <w:rPr>
          <w:spacing w:val="-7"/>
        </w:rPr>
        <w:t xml:space="preserve"> </w:t>
      </w:r>
      <w:r>
        <w:t>por</w:t>
      </w:r>
      <w:r>
        <w:rPr>
          <w:spacing w:val="-8"/>
        </w:rPr>
        <w:t xml:space="preserve"> </w:t>
      </w:r>
      <w:r>
        <w:t>las Entidades</w:t>
      </w:r>
      <w:r>
        <w:rPr>
          <w:spacing w:val="-13"/>
        </w:rPr>
        <w:t xml:space="preserve"> </w:t>
      </w:r>
      <w:r>
        <w:t>Compradoras</w:t>
      </w:r>
      <w:r>
        <w:rPr>
          <w:spacing w:val="-16"/>
        </w:rPr>
        <w:t xml:space="preserve"> </w:t>
      </w:r>
      <w:r>
        <w:t>y</w:t>
      </w:r>
      <w:r>
        <w:rPr>
          <w:spacing w:val="-20"/>
        </w:rPr>
        <w:t xml:space="preserve"> </w:t>
      </w:r>
      <w:r>
        <w:t>que</w:t>
      </w:r>
      <w:r>
        <w:rPr>
          <w:spacing w:val="-16"/>
        </w:rPr>
        <w:t xml:space="preserve"> </w:t>
      </w:r>
      <w:r>
        <w:t>sean</w:t>
      </w:r>
      <w:r>
        <w:rPr>
          <w:spacing w:val="-19"/>
        </w:rPr>
        <w:t xml:space="preserve"> </w:t>
      </w:r>
      <w:r>
        <w:t>necesarios</w:t>
      </w:r>
      <w:r>
        <w:rPr>
          <w:spacing w:val="-12"/>
        </w:rPr>
        <w:t xml:space="preserve"> </w:t>
      </w:r>
      <w:r>
        <w:t>para</w:t>
      </w:r>
      <w:r>
        <w:rPr>
          <w:spacing w:val="-16"/>
        </w:rPr>
        <w:t xml:space="preserve"> </w:t>
      </w:r>
      <w:r>
        <w:t>la</w:t>
      </w:r>
      <w:r>
        <w:rPr>
          <w:spacing w:val="-17"/>
        </w:rPr>
        <w:t xml:space="preserve"> </w:t>
      </w:r>
      <w:r>
        <w:t>adecuada</w:t>
      </w:r>
      <w:r>
        <w:rPr>
          <w:spacing w:val="-15"/>
        </w:rPr>
        <w:t xml:space="preserve"> </w:t>
      </w:r>
      <w:r>
        <w:t>presentación de su oferta.</w:t>
      </w:r>
    </w:p>
    <w:p w14:paraId="5D9D4F9D" w14:textId="77777777" w:rsidR="00F539A1" w:rsidRDefault="00F539A1">
      <w:pPr>
        <w:pStyle w:val="Textoindependiente"/>
        <w:spacing w:before="2"/>
        <w:jc w:val="left"/>
      </w:pPr>
    </w:p>
    <w:p w14:paraId="2052C3E2" w14:textId="53275248" w:rsidR="00F539A1" w:rsidRDefault="00721C16" w:rsidP="00367FB8">
      <w:pPr>
        <w:pStyle w:val="Prrafodelista"/>
        <w:numPr>
          <w:ilvl w:val="1"/>
          <w:numId w:val="31"/>
        </w:numPr>
        <w:tabs>
          <w:tab w:val="left" w:pos="848"/>
          <w:tab w:val="left" w:pos="855"/>
        </w:tabs>
        <w:spacing w:before="101"/>
        <w:ind w:left="855" w:right="1060"/>
        <w:jc w:val="both"/>
      </w:pPr>
      <w:r>
        <w:t>Las Entidades Compradoras podrán ejercer las facultades excepcionales establecidas en la Ley 80 de 1993, respecto a los proveedores que celebren Órdenes de Compra con ocasión del presente Acuerdo marco/SDA y que no cumplan tanto en calidad como en oportunidad en las entregas de los elementos de materia prima para la dotación de intendencia.</w:t>
      </w:r>
      <w:r w:rsidR="00367FB8">
        <w:t xml:space="preserve"> </w:t>
      </w:r>
      <w:r>
        <w:t>Ahora bien, respecto a la Caducidad, las Entidades Compradoras se encontrarán facultadas para declararla en la Orden de Compra cuando se materialicen las condiciones establecidas en el artículo 18 de la ley 80 de 1993, y dar aplicación a lo establecido en el inciso 4 del artículo 9 de la Ley 1150 de 2007.</w:t>
      </w:r>
    </w:p>
    <w:p w14:paraId="22317205" w14:textId="77777777" w:rsidR="00F539A1" w:rsidRDefault="00F539A1">
      <w:pPr>
        <w:pStyle w:val="Textoindependiente"/>
        <w:spacing w:before="61"/>
        <w:jc w:val="left"/>
      </w:pPr>
    </w:p>
    <w:p w14:paraId="5DEFF724" w14:textId="77777777" w:rsidR="00F539A1" w:rsidRDefault="00721C16">
      <w:pPr>
        <w:pStyle w:val="Prrafodelista"/>
        <w:numPr>
          <w:ilvl w:val="1"/>
          <w:numId w:val="31"/>
        </w:numPr>
        <w:tabs>
          <w:tab w:val="left" w:pos="857"/>
          <w:tab w:val="left" w:pos="864"/>
        </w:tabs>
        <w:ind w:left="864" w:right="1056" w:hanging="721"/>
        <w:jc w:val="both"/>
      </w:pPr>
      <w:r>
        <w:t>Cuando</w:t>
      </w:r>
      <w:r>
        <w:rPr>
          <w:spacing w:val="-7"/>
        </w:rPr>
        <w:t xml:space="preserve"> </w:t>
      </w:r>
      <w:r>
        <w:t>la</w:t>
      </w:r>
      <w:r>
        <w:rPr>
          <w:spacing w:val="-11"/>
        </w:rPr>
        <w:t xml:space="preserve"> </w:t>
      </w:r>
      <w:r>
        <w:t>Entidad</w:t>
      </w:r>
      <w:r>
        <w:rPr>
          <w:spacing w:val="-10"/>
        </w:rPr>
        <w:t xml:space="preserve"> </w:t>
      </w:r>
      <w:r>
        <w:t>Compradora</w:t>
      </w:r>
      <w:r>
        <w:rPr>
          <w:spacing w:val="-10"/>
        </w:rPr>
        <w:t xml:space="preserve"> </w:t>
      </w:r>
      <w:r>
        <w:t>verifique</w:t>
      </w:r>
      <w:r>
        <w:rPr>
          <w:spacing w:val="-14"/>
        </w:rPr>
        <w:t xml:space="preserve"> </w:t>
      </w:r>
      <w:r>
        <w:t>que</w:t>
      </w:r>
      <w:r>
        <w:rPr>
          <w:spacing w:val="-9"/>
        </w:rPr>
        <w:t xml:space="preserve"> </w:t>
      </w:r>
      <w:r>
        <w:t>el</w:t>
      </w:r>
      <w:r>
        <w:rPr>
          <w:spacing w:val="-15"/>
        </w:rPr>
        <w:t xml:space="preserve"> </w:t>
      </w:r>
      <w:r>
        <w:t>proveedor</w:t>
      </w:r>
      <w:r>
        <w:rPr>
          <w:spacing w:val="-9"/>
        </w:rPr>
        <w:t xml:space="preserve"> </w:t>
      </w:r>
      <w:r>
        <w:t>no</w:t>
      </w:r>
      <w:r>
        <w:rPr>
          <w:spacing w:val="-12"/>
        </w:rPr>
        <w:t xml:space="preserve"> </w:t>
      </w:r>
      <w:r>
        <w:t>ha</w:t>
      </w:r>
      <w:r>
        <w:rPr>
          <w:spacing w:val="-11"/>
        </w:rPr>
        <w:t xml:space="preserve"> </w:t>
      </w:r>
      <w:r>
        <w:t>realizado</w:t>
      </w:r>
      <w:r>
        <w:rPr>
          <w:spacing w:val="-7"/>
        </w:rPr>
        <w:t xml:space="preserve"> </w:t>
      </w:r>
      <w:r>
        <w:t>los aportes</w:t>
      </w:r>
      <w:r>
        <w:rPr>
          <w:spacing w:val="-14"/>
        </w:rPr>
        <w:t xml:space="preserve"> </w:t>
      </w:r>
      <w:r>
        <w:t>correspondientes</w:t>
      </w:r>
      <w:r>
        <w:rPr>
          <w:spacing w:val="-13"/>
        </w:rPr>
        <w:t xml:space="preserve"> </w:t>
      </w:r>
      <w:r>
        <w:t>a</w:t>
      </w:r>
      <w:r>
        <w:rPr>
          <w:spacing w:val="-13"/>
        </w:rPr>
        <w:t xml:space="preserve"> </w:t>
      </w:r>
      <w:r>
        <w:t>sus</w:t>
      </w:r>
      <w:r>
        <w:rPr>
          <w:spacing w:val="-15"/>
        </w:rPr>
        <w:t xml:space="preserve"> </w:t>
      </w:r>
      <w:r>
        <w:t>obligaciones</w:t>
      </w:r>
      <w:r>
        <w:rPr>
          <w:spacing w:val="-13"/>
        </w:rPr>
        <w:t xml:space="preserve"> </w:t>
      </w:r>
      <w:r>
        <w:t>en</w:t>
      </w:r>
      <w:r>
        <w:rPr>
          <w:spacing w:val="-15"/>
        </w:rPr>
        <w:t xml:space="preserve"> </w:t>
      </w:r>
      <w:r>
        <w:t>los</w:t>
      </w:r>
      <w:r>
        <w:rPr>
          <w:spacing w:val="-14"/>
        </w:rPr>
        <w:t xml:space="preserve"> </w:t>
      </w:r>
      <w:r>
        <w:t>sistemas</w:t>
      </w:r>
      <w:r>
        <w:rPr>
          <w:spacing w:val="-13"/>
        </w:rPr>
        <w:t xml:space="preserve"> </w:t>
      </w:r>
      <w:r>
        <w:t>de</w:t>
      </w:r>
      <w:r>
        <w:rPr>
          <w:spacing w:val="-17"/>
        </w:rPr>
        <w:t xml:space="preserve"> </w:t>
      </w:r>
      <w:r>
        <w:t>salud,</w:t>
      </w:r>
      <w:r>
        <w:rPr>
          <w:spacing w:val="-13"/>
        </w:rPr>
        <w:t xml:space="preserve"> </w:t>
      </w:r>
      <w:r>
        <w:t>riesgos profesionales, pensiones y aportes a las Cajas de Compensación Familiar, y Parafiscales</w:t>
      </w:r>
      <w:r>
        <w:rPr>
          <w:spacing w:val="-5"/>
        </w:rPr>
        <w:t xml:space="preserve"> </w:t>
      </w:r>
      <w:r>
        <w:t>deberá</w:t>
      </w:r>
      <w:r>
        <w:rPr>
          <w:spacing w:val="-7"/>
        </w:rPr>
        <w:t xml:space="preserve"> </w:t>
      </w:r>
      <w:r>
        <w:t>dar</w:t>
      </w:r>
      <w:r>
        <w:rPr>
          <w:spacing w:val="-4"/>
        </w:rPr>
        <w:t xml:space="preserve"> </w:t>
      </w:r>
      <w:r>
        <w:t>cumplimiento</w:t>
      </w:r>
      <w:r>
        <w:rPr>
          <w:spacing w:val="-4"/>
        </w:rPr>
        <w:t xml:space="preserve"> </w:t>
      </w:r>
      <w:r>
        <w:t>con</w:t>
      </w:r>
      <w:r>
        <w:rPr>
          <w:spacing w:val="-5"/>
        </w:rPr>
        <w:t xml:space="preserve"> </w:t>
      </w:r>
      <w:r>
        <w:t>lo</w:t>
      </w:r>
      <w:r>
        <w:rPr>
          <w:spacing w:val="-5"/>
        </w:rPr>
        <w:t xml:space="preserve"> </w:t>
      </w:r>
      <w:r>
        <w:t>establecido</w:t>
      </w:r>
      <w:r>
        <w:rPr>
          <w:spacing w:val="-4"/>
        </w:rPr>
        <w:t xml:space="preserve"> </w:t>
      </w:r>
      <w:r>
        <w:t>en</w:t>
      </w:r>
      <w:r>
        <w:rPr>
          <w:spacing w:val="-5"/>
        </w:rPr>
        <w:t xml:space="preserve"> </w:t>
      </w:r>
      <w:r>
        <w:t>el</w:t>
      </w:r>
      <w:r>
        <w:rPr>
          <w:spacing w:val="-4"/>
        </w:rPr>
        <w:t xml:space="preserve"> </w:t>
      </w:r>
      <w:r>
        <w:t>inciso</w:t>
      </w:r>
      <w:r>
        <w:rPr>
          <w:spacing w:val="-4"/>
        </w:rPr>
        <w:t xml:space="preserve"> </w:t>
      </w:r>
      <w:r>
        <w:t>segundo del artículo 50 de la Ley 789 de 2002 en concordancia con lo establecido en el Decreto 2353 de 2015.</w:t>
      </w:r>
    </w:p>
    <w:p w14:paraId="59E90B4D" w14:textId="77777777" w:rsidR="00F539A1" w:rsidRDefault="00F539A1">
      <w:pPr>
        <w:pStyle w:val="Textoindependiente"/>
        <w:spacing w:before="2"/>
        <w:jc w:val="left"/>
      </w:pPr>
    </w:p>
    <w:p w14:paraId="5C63600A" w14:textId="77777777" w:rsidR="00F539A1" w:rsidRDefault="00721C16">
      <w:pPr>
        <w:pStyle w:val="Prrafodelista"/>
        <w:numPr>
          <w:ilvl w:val="1"/>
          <w:numId w:val="31"/>
        </w:numPr>
        <w:tabs>
          <w:tab w:val="left" w:pos="857"/>
          <w:tab w:val="left" w:pos="864"/>
        </w:tabs>
        <w:ind w:left="864" w:right="1054" w:hanging="721"/>
        <w:jc w:val="both"/>
      </w:pPr>
      <w:r>
        <w:t>La</w:t>
      </w:r>
      <w:r>
        <w:rPr>
          <w:spacing w:val="-3"/>
        </w:rPr>
        <w:t xml:space="preserve"> </w:t>
      </w:r>
      <w:r>
        <w:t>entidad compradora deberá</w:t>
      </w:r>
      <w:r>
        <w:rPr>
          <w:spacing w:val="-2"/>
        </w:rPr>
        <w:t xml:space="preserve"> </w:t>
      </w:r>
      <w:r>
        <w:t>informar</w:t>
      </w:r>
      <w:r>
        <w:rPr>
          <w:spacing w:val="-3"/>
        </w:rPr>
        <w:t xml:space="preserve"> </w:t>
      </w:r>
      <w:r>
        <w:t>a Colombia Compra Eficiente</w:t>
      </w:r>
      <w:r>
        <w:rPr>
          <w:spacing w:val="-1"/>
        </w:rPr>
        <w:t xml:space="preserve"> </w:t>
      </w:r>
      <w:r>
        <w:t xml:space="preserve">dentro de los </w:t>
      </w:r>
      <w:r>
        <w:rPr>
          <w:b/>
        </w:rPr>
        <w:t xml:space="preserve">TRES (3) DÍAS </w:t>
      </w:r>
      <w:r>
        <w:t xml:space="preserve">siguientes, cuando tenga conocimiento, que el </w:t>
      </w:r>
      <w:r>
        <w:rPr>
          <w:spacing w:val="-2"/>
        </w:rPr>
        <w:t>proveedor</w:t>
      </w:r>
      <w:r>
        <w:rPr>
          <w:spacing w:val="-9"/>
        </w:rPr>
        <w:t xml:space="preserve"> </w:t>
      </w:r>
      <w:r>
        <w:rPr>
          <w:spacing w:val="-2"/>
        </w:rPr>
        <w:t>no</w:t>
      </w:r>
      <w:r>
        <w:rPr>
          <w:spacing w:val="-11"/>
        </w:rPr>
        <w:t xml:space="preserve"> </w:t>
      </w:r>
      <w:r>
        <w:rPr>
          <w:spacing w:val="-2"/>
        </w:rPr>
        <w:t>ha</w:t>
      </w:r>
      <w:r>
        <w:rPr>
          <w:spacing w:val="-10"/>
        </w:rPr>
        <w:t xml:space="preserve"> </w:t>
      </w:r>
      <w:r>
        <w:rPr>
          <w:spacing w:val="-2"/>
        </w:rPr>
        <w:t>realizado</w:t>
      </w:r>
      <w:r>
        <w:rPr>
          <w:spacing w:val="-7"/>
        </w:rPr>
        <w:t xml:space="preserve"> </w:t>
      </w:r>
      <w:r>
        <w:rPr>
          <w:spacing w:val="-2"/>
        </w:rPr>
        <w:t>los</w:t>
      </w:r>
      <w:r>
        <w:rPr>
          <w:spacing w:val="-8"/>
        </w:rPr>
        <w:t xml:space="preserve"> </w:t>
      </w:r>
      <w:r>
        <w:rPr>
          <w:spacing w:val="-2"/>
        </w:rPr>
        <w:t>aportes</w:t>
      </w:r>
      <w:r>
        <w:rPr>
          <w:spacing w:val="-7"/>
        </w:rPr>
        <w:t xml:space="preserve"> </w:t>
      </w:r>
      <w:r>
        <w:rPr>
          <w:spacing w:val="-2"/>
        </w:rPr>
        <w:t>correspondientes</w:t>
      </w:r>
      <w:r>
        <w:rPr>
          <w:spacing w:val="-10"/>
        </w:rPr>
        <w:t xml:space="preserve"> </w:t>
      </w:r>
      <w:r>
        <w:rPr>
          <w:spacing w:val="-2"/>
        </w:rPr>
        <w:t>a</w:t>
      </w:r>
      <w:r>
        <w:rPr>
          <w:spacing w:val="-10"/>
        </w:rPr>
        <w:t xml:space="preserve"> </w:t>
      </w:r>
      <w:r>
        <w:rPr>
          <w:spacing w:val="-2"/>
        </w:rPr>
        <w:t>sus</w:t>
      </w:r>
      <w:r>
        <w:rPr>
          <w:spacing w:val="-11"/>
        </w:rPr>
        <w:t xml:space="preserve"> </w:t>
      </w:r>
      <w:r>
        <w:rPr>
          <w:spacing w:val="-2"/>
        </w:rPr>
        <w:t>obligaciones</w:t>
      </w:r>
      <w:r>
        <w:rPr>
          <w:spacing w:val="-10"/>
        </w:rPr>
        <w:t xml:space="preserve"> </w:t>
      </w:r>
      <w:r>
        <w:rPr>
          <w:spacing w:val="-2"/>
        </w:rPr>
        <w:t xml:space="preserve">con </w:t>
      </w:r>
      <w:r>
        <w:t>los sistemas</w:t>
      </w:r>
      <w:r>
        <w:rPr>
          <w:spacing w:val="-3"/>
        </w:rPr>
        <w:t xml:space="preserve"> </w:t>
      </w:r>
      <w:r>
        <w:t>de</w:t>
      </w:r>
      <w:r>
        <w:rPr>
          <w:spacing w:val="-1"/>
        </w:rPr>
        <w:t xml:space="preserve"> </w:t>
      </w:r>
      <w:r>
        <w:t>salud,</w:t>
      </w:r>
      <w:r>
        <w:rPr>
          <w:spacing w:val="-7"/>
        </w:rPr>
        <w:t xml:space="preserve"> </w:t>
      </w:r>
      <w:r>
        <w:t>riesgos profesionales, pensiones y</w:t>
      </w:r>
      <w:r>
        <w:rPr>
          <w:spacing w:val="-5"/>
        </w:rPr>
        <w:t xml:space="preserve"> </w:t>
      </w:r>
      <w:r>
        <w:t>aportes</w:t>
      </w:r>
      <w:r>
        <w:rPr>
          <w:spacing w:val="-3"/>
        </w:rPr>
        <w:t xml:space="preserve"> </w:t>
      </w:r>
      <w:r>
        <w:t>a</w:t>
      </w:r>
      <w:r>
        <w:rPr>
          <w:spacing w:val="-2"/>
        </w:rPr>
        <w:t xml:space="preserve"> </w:t>
      </w:r>
      <w:r>
        <w:t>las</w:t>
      </w:r>
      <w:r>
        <w:rPr>
          <w:spacing w:val="-3"/>
        </w:rPr>
        <w:t xml:space="preserve"> </w:t>
      </w:r>
      <w:r>
        <w:t>Cajas de Compensación Familiar, y Parafiscales.</w:t>
      </w:r>
    </w:p>
    <w:p w14:paraId="6B683C04" w14:textId="77777777" w:rsidR="00F539A1" w:rsidRDefault="00721C16">
      <w:pPr>
        <w:pStyle w:val="Prrafodelista"/>
        <w:numPr>
          <w:ilvl w:val="1"/>
          <w:numId w:val="31"/>
        </w:numPr>
        <w:tabs>
          <w:tab w:val="left" w:pos="857"/>
          <w:tab w:val="left" w:pos="864"/>
        </w:tabs>
        <w:spacing w:before="267"/>
        <w:ind w:left="864" w:right="1060" w:hanging="721"/>
        <w:jc w:val="both"/>
      </w:pPr>
      <w:r>
        <w:t>Informar a Colombia Compra Eficiente la necesidad de efectuar inclusiones de nuevos elementos a adquirir en el marco del presente mecanismo, así como realizar las respectivas justificaciones para ello. En caso de llevarse a cabo</w:t>
      </w:r>
      <w:r>
        <w:rPr>
          <w:spacing w:val="-5"/>
        </w:rPr>
        <w:t xml:space="preserve"> </w:t>
      </w:r>
      <w:r>
        <w:t>la</w:t>
      </w:r>
      <w:r>
        <w:rPr>
          <w:spacing w:val="-9"/>
        </w:rPr>
        <w:t xml:space="preserve"> </w:t>
      </w:r>
      <w:r>
        <w:t>inclusión</w:t>
      </w:r>
      <w:r>
        <w:rPr>
          <w:spacing w:val="-4"/>
        </w:rPr>
        <w:t xml:space="preserve"> </w:t>
      </w:r>
      <w:r>
        <w:t>o</w:t>
      </w:r>
      <w:r>
        <w:rPr>
          <w:spacing w:val="-5"/>
        </w:rPr>
        <w:t xml:space="preserve"> </w:t>
      </w:r>
      <w:r>
        <w:t>modificación</w:t>
      </w:r>
      <w:r>
        <w:rPr>
          <w:spacing w:val="-4"/>
        </w:rPr>
        <w:t xml:space="preserve"> </w:t>
      </w:r>
      <w:r>
        <w:t>en</w:t>
      </w:r>
      <w:r>
        <w:rPr>
          <w:spacing w:val="-5"/>
        </w:rPr>
        <w:t xml:space="preserve"> </w:t>
      </w:r>
      <w:r>
        <w:t>las</w:t>
      </w:r>
      <w:r>
        <w:rPr>
          <w:spacing w:val="-5"/>
        </w:rPr>
        <w:t xml:space="preserve"> </w:t>
      </w:r>
      <w:r>
        <w:t>especificaciones</w:t>
      </w:r>
      <w:r>
        <w:rPr>
          <w:spacing w:val="-4"/>
        </w:rPr>
        <w:t xml:space="preserve"> </w:t>
      </w:r>
      <w:r>
        <w:t>de</w:t>
      </w:r>
      <w:r>
        <w:rPr>
          <w:spacing w:val="-6"/>
        </w:rPr>
        <w:t xml:space="preserve"> </w:t>
      </w:r>
      <w:r>
        <w:t>elementos</w:t>
      </w:r>
      <w:r>
        <w:rPr>
          <w:spacing w:val="-5"/>
        </w:rPr>
        <w:t xml:space="preserve"> </w:t>
      </w:r>
      <w:r>
        <w:t>o</w:t>
      </w:r>
      <w:r>
        <w:rPr>
          <w:spacing w:val="-5"/>
        </w:rPr>
        <w:t xml:space="preserve"> </w:t>
      </w:r>
      <w:r>
        <w:t xml:space="preserve">ítems y adquiera éstos, deberá observar las operaciones presupuestales que fuere </w:t>
      </w:r>
      <w:r>
        <w:rPr>
          <w:spacing w:val="-2"/>
        </w:rPr>
        <w:t>aplicables.</w:t>
      </w:r>
    </w:p>
    <w:p w14:paraId="18D3643C" w14:textId="77777777" w:rsidR="00F539A1" w:rsidRDefault="00F539A1">
      <w:pPr>
        <w:pStyle w:val="Textoindependiente"/>
        <w:jc w:val="left"/>
      </w:pPr>
    </w:p>
    <w:p w14:paraId="00B9122A" w14:textId="77777777" w:rsidR="00F539A1" w:rsidRDefault="00721C16">
      <w:pPr>
        <w:pStyle w:val="Prrafodelista"/>
        <w:numPr>
          <w:ilvl w:val="1"/>
          <w:numId w:val="31"/>
        </w:numPr>
        <w:tabs>
          <w:tab w:val="left" w:pos="857"/>
          <w:tab w:val="left" w:pos="864"/>
        </w:tabs>
        <w:ind w:left="864" w:right="955" w:hanging="721"/>
        <w:jc w:val="both"/>
      </w:pPr>
      <w:r>
        <w:lastRenderedPageBreak/>
        <w:t>Las Entidades Compradoras que no se encuentren sometidas al Estatuto General</w:t>
      </w:r>
      <w:r>
        <w:rPr>
          <w:spacing w:val="-16"/>
        </w:rPr>
        <w:t xml:space="preserve"> </w:t>
      </w:r>
      <w:r>
        <w:t>de</w:t>
      </w:r>
      <w:r>
        <w:rPr>
          <w:spacing w:val="-15"/>
        </w:rPr>
        <w:t xml:space="preserve"> </w:t>
      </w:r>
      <w:r>
        <w:t>Contratación</w:t>
      </w:r>
      <w:r>
        <w:rPr>
          <w:spacing w:val="-12"/>
        </w:rPr>
        <w:t xml:space="preserve"> </w:t>
      </w:r>
      <w:r>
        <w:t>de</w:t>
      </w:r>
      <w:r>
        <w:rPr>
          <w:spacing w:val="-16"/>
        </w:rPr>
        <w:t xml:space="preserve"> </w:t>
      </w:r>
      <w:r>
        <w:t>la</w:t>
      </w:r>
      <w:r>
        <w:rPr>
          <w:spacing w:val="-12"/>
        </w:rPr>
        <w:t xml:space="preserve"> </w:t>
      </w:r>
      <w:r>
        <w:t>Administración</w:t>
      </w:r>
      <w:r>
        <w:rPr>
          <w:spacing w:val="-12"/>
        </w:rPr>
        <w:t xml:space="preserve"> </w:t>
      </w:r>
      <w:r>
        <w:t>Pública,</w:t>
      </w:r>
      <w:r>
        <w:rPr>
          <w:spacing w:val="-11"/>
        </w:rPr>
        <w:t xml:space="preserve"> </w:t>
      </w:r>
      <w:r>
        <w:t>pueden</w:t>
      </w:r>
      <w:r>
        <w:rPr>
          <w:spacing w:val="-13"/>
        </w:rPr>
        <w:t xml:space="preserve"> </w:t>
      </w:r>
      <w:r>
        <w:t>ser</w:t>
      </w:r>
      <w:r>
        <w:rPr>
          <w:spacing w:val="-12"/>
        </w:rPr>
        <w:t xml:space="preserve"> </w:t>
      </w:r>
      <w:r>
        <w:t>suspendidas por Colombia Compra Eficiente el registro en la Tienda Virtual del Estado Colombiano en las siguientes eventualidades:</w:t>
      </w:r>
    </w:p>
    <w:p w14:paraId="56FA89DB" w14:textId="77777777" w:rsidR="00F539A1" w:rsidRDefault="00F539A1">
      <w:pPr>
        <w:pStyle w:val="Textoindependiente"/>
        <w:spacing w:before="3"/>
        <w:jc w:val="left"/>
      </w:pPr>
    </w:p>
    <w:p w14:paraId="64878407" w14:textId="77777777" w:rsidR="00F539A1" w:rsidRDefault="00721C16">
      <w:pPr>
        <w:pStyle w:val="Prrafodelista"/>
        <w:numPr>
          <w:ilvl w:val="0"/>
          <w:numId w:val="25"/>
        </w:numPr>
        <w:tabs>
          <w:tab w:val="left" w:pos="2146"/>
        </w:tabs>
        <w:spacing w:line="264" w:lineRule="exact"/>
        <w:ind w:left="2146" w:hanging="1080"/>
        <w:rPr>
          <w:b/>
        </w:rPr>
      </w:pPr>
      <w:r>
        <w:t>Cuando</w:t>
      </w:r>
      <w:r>
        <w:rPr>
          <w:spacing w:val="20"/>
        </w:rPr>
        <w:t xml:space="preserve"> </w:t>
      </w:r>
      <w:r>
        <w:t>esté</w:t>
      </w:r>
      <w:r>
        <w:rPr>
          <w:spacing w:val="19"/>
        </w:rPr>
        <w:t xml:space="preserve"> </w:t>
      </w:r>
      <w:r>
        <w:t>en</w:t>
      </w:r>
      <w:r>
        <w:rPr>
          <w:spacing w:val="21"/>
        </w:rPr>
        <w:t xml:space="preserve"> </w:t>
      </w:r>
      <w:r>
        <w:t>mora</w:t>
      </w:r>
      <w:r>
        <w:rPr>
          <w:spacing w:val="28"/>
        </w:rPr>
        <w:t xml:space="preserve"> </w:t>
      </w:r>
      <w:r>
        <w:t>en</w:t>
      </w:r>
      <w:r>
        <w:rPr>
          <w:spacing w:val="26"/>
        </w:rPr>
        <w:t xml:space="preserve"> </w:t>
      </w:r>
      <w:r>
        <w:t>el</w:t>
      </w:r>
      <w:r>
        <w:rPr>
          <w:spacing w:val="23"/>
        </w:rPr>
        <w:t xml:space="preserve"> </w:t>
      </w:r>
      <w:r>
        <w:t>pago</w:t>
      </w:r>
      <w:r>
        <w:rPr>
          <w:spacing w:val="23"/>
        </w:rPr>
        <w:t xml:space="preserve"> </w:t>
      </w:r>
      <w:r>
        <w:t>de</w:t>
      </w:r>
      <w:r>
        <w:rPr>
          <w:spacing w:val="24"/>
        </w:rPr>
        <w:t xml:space="preserve"> </w:t>
      </w:r>
      <w:r>
        <w:t>sus</w:t>
      </w:r>
      <w:r>
        <w:rPr>
          <w:spacing w:val="21"/>
        </w:rPr>
        <w:t xml:space="preserve"> </w:t>
      </w:r>
      <w:r>
        <w:t>facturas</w:t>
      </w:r>
      <w:r>
        <w:rPr>
          <w:spacing w:val="27"/>
        </w:rPr>
        <w:t xml:space="preserve"> </w:t>
      </w:r>
      <w:r>
        <w:t>por</w:t>
      </w:r>
      <w:r>
        <w:rPr>
          <w:spacing w:val="34"/>
        </w:rPr>
        <w:t xml:space="preserve"> </w:t>
      </w:r>
      <w:r>
        <w:rPr>
          <w:b/>
          <w:spacing w:val="-2"/>
        </w:rPr>
        <w:t>TREINTA</w:t>
      </w:r>
    </w:p>
    <w:p w14:paraId="3DE0F44F" w14:textId="77777777" w:rsidR="00F539A1" w:rsidRDefault="00721C16">
      <w:pPr>
        <w:spacing w:line="262" w:lineRule="exact"/>
        <w:ind w:left="2147"/>
      </w:pPr>
      <w:r>
        <w:rPr>
          <w:b/>
        </w:rPr>
        <w:t>(30)</w:t>
      </w:r>
      <w:r>
        <w:rPr>
          <w:b/>
          <w:spacing w:val="-7"/>
        </w:rPr>
        <w:t xml:space="preserve"> </w:t>
      </w:r>
      <w:r>
        <w:rPr>
          <w:b/>
        </w:rPr>
        <w:t>DÍAS</w:t>
      </w:r>
      <w:r>
        <w:rPr>
          <w:b/>
          <w:spacing w:val="-9"/>
        </w:rPr>
        <w:t xml:space="preserve"> </w:t>
      </w:r>
      <w:r>
        <w:rPr>
          <w:b/>
        </w:rPr>
        <w:t>CALENDARIO</w:t>
      </w:r>
      <w:r>
        <w:rPr>
          <w:b/>
          <w:spacing w:val="-8"/>
        </w:rPr>
        <w:t xml:space="preserve"> </w:t>
      </w:r>
      <w:r>
        <w:t>o</w:t>
      </w:r>
      <w:r>
        <w:rPr>
          <w:spacing w:val="-8"/>
        </w:rPr>
        <w:t xml:space="preserve"> </w:t>
      </w:r>
      <w:r>
        <w:t>más;</w:t>
      </w:r>
      <w:r>
        <w:rPr>
          <w:spacing w:val="-12"/>
        </w:rPr>
        <w:t xml:space="preserve"> </w:t>
      </w:r>
      <w:r>
        <w:rPr>
          <w:spacing w:val="-5"/>
        </w:rPr>
        <w:t>o,</w:t>
      </w:r>
    </w:p>
    <w:p w14:paraId="7A094686" w14:textId="77777777" w:rsidR="00F539A1" w:rsidRDefault="00721C16">
      <w:pPr>
        <w:pStyle w:val="Prrafodelista"/>
        <w:numPr>
          <w:ilvl w:val="0"/>
          <w:numId w:val="25"/>
        </w:numPr>
        <w:tabs>
          <w:tab w:val="left" w:pos="2146"/>
        </w:tabs>
        <w:spacing w:line="264" w:lineRule="exact"/>
        <w:ind w:left="2146" w:hanging="1080"/>
      </w:pPr>
      <w:r>
        <w:t>Cuando</w:t>
      </w:r>
      <w:r>
        <w:rPr>
          <w:spacing w:val="29"/>
        </w:rPr>
        <w:t xml:space="preserve"> </w:t>
      </w:r>
      <w:r>
        <w:t>hayan</w:t>
      </w:r>
      <w:r>
        <w:rPr>
          <w:spacing w:val="30"/>
        </w:rPr>
        <w:t xml:space="preserve"> </w:t>
      </w:r>
      <w:r>
        <w:t>presentado</w:t>
      </w:r>
      <w:r>
        <w:rPr>
          <w:spacing w:val="25"/>
        </w:rPr>
        <w:t xml:space="preserve"> </w:t>
      </w:r>
      <w:r>
        <w:t>mora</w:t>
      </w:r>
      <w:r>
        <w:rPr>
          <w:spacing w:val="32"/>
        </w:rPr>
        <w:t xml:space="preserve"> </w:t>
      </w:r>
      <w:r>
        <w:t>en</w:t>
      </w:r>
      <w:r>
        <w:rPr>
          <w:spacing w:val="28"/>
        </w:rPr>
        <w:t xml:space="preserve"> </w:t>
      </w:r>
      <w:r>
        <w:t>el</w:t>
      </w:r>
      <w:r>
        <w:rPr>
          <w:spacing w:val="27"/>
        </w:rPr>
        <w:t xml:space="preserve"> </w:t>
      </w:r>
      <w:r>
        <w:t>pago</w:t>
      </w:r>
      <w:r>
        <w:rPr>
          <w:spacing w:val="30"/>
        </w:rPr>
        <w:t xml:space="preserve"> </w:t>
      </w:r>
      <w:r>
        <w:t>de</w:t>
      </w:r>
      <w:r>
        <w:rPr>
          <w:spacing w:val="27"/>
        </w:rPr>
        <w:t xml:space="preserve"> </w:t>
      </w:r>
      <w:r>
        <w:t>sus</w:t>
      </w:r>
      <w:r>
        <w:rPr>
          <w:spacing w:val="29"/>
        </w:rPr>
        <w:t xml:space="preserve"> </w:t>
      </w:r>
      <w:r>
        <w:t>facturas</w:t>
      </w:r>
      <w:r>
        <w:rPr>
          <w:spacing w:val="30"/>
        </w:rPr>
        <w:t xml:space="preserve"> </w:t>
      </w:r>
      <w:r>
        <w:rPr>
          <w:spacing w:val="-5"/>
        </w:rPr>
        <w:t>en</w:t>
      </w:r>
    </w:p>
    <w:p w14:paraId="50E37BFD" w14:textId="77777777" w:rsidR="00F539A1" w:rsidRDefault="00721C16">
      <w:pPr>
        <w:pStyle w:val="Ttulo2"/>
        <w:spacing w:line="266" w:lineRule="exact"/>
        <w:ind w:left="902" w:right="1036"/>
        <w:jc w:val="center"/>
        <w:rPr>
          <w:u w:val="none"/>
        </w:rPr>
      </w:pPr>
      <w:bookmarkStart w:id="29" w:name="_Toc222220928"/>
      <w:r>
        <w:rPr>
          <w:u w:val="none"/>
        </w:rPr>
        <w:t>CINCO</w:t>
      </w:r>
      <w:r>
        <w:rPr>
          <w:spacing w:val="-8"/>
          <w:u w:val="none"/>
        </w:rPr>
        <w:t xml:space="preserve"> </w:t>
      </w:r>
      <w:r>
        <w:rPr>
          <w:u w:val="none"/>
        </w:rPr>
        <w:t>(5)</w:t>
      </w:r>
      <w:r>
        <w:rPr>
          <w:spacing w:val="-12"/>
          <w:u w:val="none"/>
        </w:rPr>
        <w:t xml:space="preserve"> </w:t>
      </w:r>
      <w:r>
        <w:rPr>
          <w:u w:val="none"/>
        </w:rPr>
        <w:t>OPORTUNIDADES</w:t>
      </w:r>
      <w:r>
        <w:rPr>
          <w:spacing w:val="-10"/>
          <w:u w:val="none"/>
        </w:rPr>
        <w:t xml:space="preserve"> </w:t>
      </w:r>
      <w:r>
        <w:rPr>
          <w:u w:val="none"/>
        </w:rPr>
        <w:t>EN</w:t>
      </w:r>
      <w:r>
        <w:rPr>
          <w:spacing w:val="-6"/>
          <w:u w:val="none"/>
        </w:rPr>
        <w:t xml:space="preserve"> </w:t>
      </w:r>
      <w:r>
        <w:rPr>
          <w:u w:val="none"/>
        </w:rPr>
        <w:t>UN</w:t>
      </w:r>
      <w:r>
        <w:rPr>
          <w:spacing w:val="-12"/>
          <w:u w:val="none"/>
        </w:rPr>
        <w:t xml:space="preserve"> </w:t>
      </w:r>
      <w:r>
        <w:rPr>
          <w:u w:val="none"/>
        </w:rPr>
        <w:t>MISMO</w:t>
      </w:r>
      <w:r>
        <w:rPr>
          <w:spacing w:val="-11"/>
          <w:u w:val="none"/>
        </w:rPr>
        <w:t xml:space="preserve"> </w:t>
      </w:r>
      <w:r>
        <w:rPr>
          <w:spacing w:val="-4"/>
          <w:u w:val="none"/>
        </w:rPr>
        <w:t>AÑO.</w:t>
      </w:r>
      <w:bookmarkEnd w:id="29"/>
    </w:p>
    <w:p w14:paraId="421875BF" w14:textId="77777777" w:rsidR="00F539A1" w:rsidRDefault="00F539A1">
      <w:pPr>
        <w:pStyle w:val="Textoindependiente"/>
        <w:spacing w:before="12"/>
        <w:jc w:val="left"/>
        <w:rPr>
          <w:b/>
        </w:rPr>
      </w:pPr>
    </w:p>
    <w:p w14:paraId="527A0176" w14:textId="51A701CE" w:rsidR="00F539A1" w:rsidRDefault="00721C16" w:rsidP="00367FB8">
      <w:pPr>
        <w:pStyle w:val="Prrafodelista"/>
        <w:numPr>
          <w:ilvl w:val="1"/>
          <w:numId w:val="31"/>
        </w:numPr>
        <w:tabs>
          <w:tab w:val="left" w:pos="857"/>
          <w:tab w:val="left" w:pos="864"/>
        </w:tabs>
        <w:spacing w:before="100"/>
        <w:ind w:left="864" w:right="1060" w:hanging="721"/>
        <w:jc w:val="both"/>
      </w:pPr>
      <w:r>
        <w:t>Para garantizar la calidad y</w:t>
      </w:r>
      <w:r w:rsidRPr="00367FB8">
        <w:rPr>
          <w:spacing w:val="-6"/>
        </w:rPr>
        <w:t xml:space="preserve"> </w:t>
      </w:r>
      <w:r>
        <w:t>cumplimiento de</w:t>
      </w:r>
      <w:r w:rsidRPr="00367FB8">
        <w:rPr>
          <w:spacing w:val="-2"/>
        </w:rPr>
        <w:t xml:space="preserve"> </w:t>
      </w:r>
      <w:r>
        <w:t>las especificaciones técnicas de los elementos o ítems solicitados en la orden de compra, la entidad compradora podrá en cualquier momento realizar visitas técnicas de conformidad con los lineamientos establecidos en la “</w:t>
      </w:r>
      <w:r w:rsidRPr="00367FB8">
        <w:rPr>
          <w:i/>
        </w:rPr>
        <w:t>Guía Técnica de evaluación de</w:t>
      </w:r>
      <w:r w:rsidRPr="00367FB8">
        <w:rPr>
          <w:i/>
          <w:spacing w:val="-1"/>
        </w:rPr>
        <w:t xml:space="preserve"> </w:t>
      </w:r>
      <w:r w:rsidRPr="00367FB8">
        <w:rPr>
          <w:i/>
        </w:rPr>
        <w:t>la</w:t>
      </w:r>
      <w:r w:rsidRPr="00367FB8">
        <w:rPr>
          <w:i/>
          <w:spacing w:val="-2"/>
        </w:rPr>
        <w:t xml:space="preserve"> </w:t>
      </w:r>
      <w:r w:rsidRPr="00367FB8">
        <w:rPr>
          <w:i/>
        </w:rPr>
        <w:t>conformidad</w:t>
      </w:r>
      <w:r w:rsidRPr="00367FB8">
        <w:rPr>
          <w:i/>
          <w:spacing w:val="-1"/>
        </w:rPr>
        <w:t xml:space="preserve"> </w:t>
      </w:r>
      <w:r w:rsidRPr="00367FB8">
        <w:rPr>
          <w:i/>
        </w:rPr>
        <w:t>para</w:t>
      </w:r>
      <w:r w:rsidRPr="00367FB8">
        <w:rPr>
          <w:i/>
          <w:spacing w:val="-2"/>
        </w:rPr>
        <w:t xml:space="preserve"> </w:t>
      </w:r>
      <w:r w:rsidRPr="00367FB8">
        <w:rPr>
          <w:i/>
        </w:rPr>
        <w:t>los</w:t>
      </w:r>
      <w:r w:rsidRPr="00367FB8">
        <w:rPr>
          <w:i/>
          <w:spacing w:val="-3"/>
        </w:rPr>
        <w:t xml:space="preserve"> </w:t>
      </w:r>
      <w:r w:rsidRPr="00367FB8">
        <w:rPr>
          <w:i/>
        </w:rPr>
        <w:t>Productos del sector</w:t>
      </w:r>
      <w:r w:rsidRPr="00367FB8">
        <w:rPr>
          <w:i/>
          <w:spacing w:val="-2"/>
        </w:rPr>
        <w:t xml:space="preserve"> </w:t>
      </w:r>
      <w:r w:rsidRPr="00367FB8">
        <w:rPr>
          <w:i/>
        </w:rPr>
        <w:t>defensa - GTMD-0004-A4</w:t>
      </w:r>
      <w:r w:rsidRPr="00367FB8">
        <w:rPr>
          <w:i/>
          <w:spacing w:val="-7"/>
        </w:rPr>
        <w:t xml:space="preserve"> </w:t>
      </w:r>
      <w:r>
        <w:t>o</w:t>
      </w:r>
      <w:r w:rsidRPr="00367FB8">
        <w:rPr>
          <w:spacing w:val="-4"/>
        </w:rPr>
        <w:t xml:space="preserve"> </w:t>
      </w:r>
      <w:r>
        <w:t>su</w:t>
      </w:r>
      <w:r w:rsidRPr="00367FB8">
        <w:rPr>
          <w:spacing w:val="-6"/>
        </w:rPr>
        <w:t xml:space="preserve"> </w:t>
      </w:r>
      <w:r>
        <w:t>correspondiente</w:t>
      </w:r>
      <w:r w:rsidRPr="00367FB8">
        <w:rPr>
          <w:spacing w:val="-7"/>
        </w:rPr>
        <w:t xml:space="preserve"> </w:t>
      </w:r>
      <w:r w:rsidRPr="00367FB8">
        <w:rPr>
          <w:spacing w:val="-2"/>
        </w:rPr>
        <w:t>modificación”.</w:t>
      </w:r>
    </w:p>
    <w:p w14:paraId="2D96E436" w14:textId="77777777" w:rsidR="00F539A1" w:rsidRDefault="00F539A1">
      <w:pPr>
        <w:pStyle w:val="Textoindependiente"/>
        <w:spacing w:before="6"/>
        <w:jc w:val="left"/>
      </w:pPr>
    </w:p>
    <w:p w14:paraId="10BDA504" w14:textId="0BC45888" w:rsidR="00F539A1" w:rsidRDefault="00721C16">
      <w:pPr>
        <w:pStyle w:val="Prrafodelista"/>
        <w:numPr>
          <w:ilvl w:val="1"/>
          <w:numId w:val="31"/>
        </w:numPr>
        <w:tabs>
          <w:tab w:val="left" w:pos="857"/>
          <w:tab w:val="left" w:pos="864"/>
        </w:tabs>
        <w:spacing w:line="237" w:lineRule="auto"/>
        <w:ind w:left="864" w:right="1070" w:hanging="721"/>
        <w:jc w:val="both"/>
      </w:pPr>
      <w:r>
        <w:t>La</w:t>
      </w:r>
      <w:r>
        <w:rPr>
          <w:spacing w:val="-11"/>
        </w:rPr>
        <w:t xml:space="preserve"> </w:t>
      </w:r>
      <w:r>
        <w:t>entidad</w:t>
      </w:r>
      <w:r>
        <w:rPr>
          <w:spacing w:val="-11"/>
        </w:rPr>
        <w:t xml:space="preserve"> </w:t>
      </w:r>
      <w:r>
        <w:t>compradora</w:t>
      </w:r>
      <w:r>
        <w:rPr>
          <w:spacing w:val="-14"/>
        </w:rPr>
        <w:t xml:space="preserve"> </w:t>
      </w:r>
      <w:r>
        <w:t>debe</w:t>
      </w:r>
      <w:r>
        <w:rPr>
          <w:spacing w:val="-14"/>
        </w:rPr>
        <w:t xml:space="preserve"> </w:t>
      </w:r>
      <w:r>
        <w:t>notificar</w:t>
      </w:r>
      <w:r>
        <w:rPr>
          <w:spacing w:val="-10"/>
        </w:rPr>
        <w:t xml:space="preserve"> </w:t>
      </w:r>
      <w:r>
        <w:t>al</w:t>
      </w:r>
      <w:r>
        <w:rPr>
          <w:spacing w:val="-10"/>
        </w:rPr>
        <w:t xml:space="preserve"> </w:t>
      </w:r>
      <w:r>
        <w:t>proveedor</w:t>
      </w:r>
      <w:r>
        <w:rPr>
          <w:spacing w:val="-10"/>
        </w:rPr>
        <w:t xml:space="preserve"> </w:t>
      </w:r>
      <w:r>
        <w:t>la</w:t>
      </w:r>
      <w:r>
        <w:rPr>
          <w:spacing w:val="-11"/>
        </w:rPr>
        <w:t xml:space="preserve"> </w:t>
      </w:r>
      <w:r>
        <w:t>fecha</w:t>
      </w:r>
      <w:r>
        <w:rPr>
          <w:spacing w:val="-11"/>
        </w:rPr>
        <w:t xml:space="preserve"> </w:t>
      </w:r>
      <w:r>
        <w:t>y</w:t>
      </w:r>
      <w:r>
        <w:rPr>
          <w:spacing w:val="-14"/>
        </w:rPr>
        <w:t xml:space="preserve"> </w:t>
      </w:r>
      <w:r>
        <w:t>hora</w:t>
      </w:r>
      <w:r>
        <w:rPr>
          <w:spacing w:val="-7"/>
        </w:rPr>
        <w:t xml:space="preserve"> </w:t>
      </w:r>
      <w:r>
        <w:t>de</w:t>
      </w:r>
      <w:r>
        <w:rPr>
          <w:spacing w:val="-15"/>
        </w:rPr>
        <w:t xml:space="preserve"> </w:t>
      </w:r>
      <w:r>
        <w:t>la</w:t>
      </w:r>
      <w:r>
        <w:rPr>
          <w:spacing w:val="-7"/>
        </w:rPr>
        <w:t xml:space="preserve"> </w:t>
      </w:r>
      <w:r>
        <w:t>visita técnica a su planta de fabricación con un (1) día de antelación a la misma.</w:t>
      </w:r>
    </w:p>
    <w:p w14:paraId="5670432C" w14:textId="77777777" w:rsidR="00F539A1" w:rsidRDefault="00F539A1">
      <w:pPr>
        <w:pStyle w:val="Textoindependiente"/>
        <w:spacing w:before="2"/>
        <w:jc w:val="left"/>
      </w:pPr>
    </w:p>
    <w:p w14:paraId="2BCDDC15" w14:textId="77777777" w:rsidR="00F539A1" w:rsidRDefault="00721C16">
      <w:pPr>
        <w:pStyle w:val="Prrafodelista"/>
        <w:numPr>
          <w:ilvl w:val="1"/>
          <w:numId w:val="31"/>
        </w:numPr>
        <w:tabs>
          <w:tab w:val="left" w:pos="857"/>
          <w:tab w:val="left" w:pos="864"/>
        </w:tabs>
        <w:ind w:left="864" w:right="1070" w:hanging="721"/>
        <w:jc w:val="both"/>
      </w:pPr>
      <w:r>
        <w:t xml:space="preserve">La entidad compradora deberá realizar la visita técnica de conformidad con los lineamientos establecidos en el protocolo de visita consignado en el </w:t>
      </w:r>
      <w:r>
        <w:rPr>
          <w:b/>
        </w:rPr>
        <w:t xml:space="preserve">Anexo 7 </w:t>
      </w:r>
      <w:r>
        <w:t>de los documentos del proceso.</w:t>
      </w:r>
    </w:p>
    <w:p w14:paraId="1380D717" w14:textId="77777777" w:rsidR="00F539A1" w:rsidRDefault="00721C16">
      <w:pPr>
        <w:pStyle w:val="Textoindependiente"/>
        <w:ind w:left="-540"/>
        <w:jc w:val="left"/>
        <w:rPr>
          <w:sz w:val="20"/>
        </w:rPr>
      </w:pPr>
      <w:r>
        <w:rPr>
          <w:noProof/>
          <w:sz w:val="20"/>
        </w:rPr>
        <mc:AlternateContent>
          <mc:Choice Requires="wpg">
            <w:drawing>
              <wp:inline distT="0" distB="0" distL="0" distR="0" wp14:anchorId="2D4C3E6D" wp14:editId="610396CA">
                <wp:extent cx="9525" cy="16954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 cy="169545"/>
                          <a:chOff x="0" y="0"/>
                          <a:chExt cx="9525" cy="169545"/>
                        </a:xfrm>
                      </wpg:grpSpPr>
                      <wps:wsp>
                        <wps:cNvPr id="31" name="Graphic 31"/>
                        <wps:cNvSpPr/>
                        <wps:spPr>
                          <a:xfrm>
                            <a:off x="0" y="0"/>
                            <a:ext cx="9525" cy="169545"/>
                          </a:xfrm>
                          <a:custGeom>
                            <a:avLst/>
                            <a:gdLst/>
                            <a:ahLst/>
                            <a:cxnLst/>
                            <a:rect l="l" t="t" r="r" b="b"/>
                            <a:pathLst>
                              <a:path w="9525" h="169545">
                                <a:moveTo>
                                  <a:pt x="9142" y="0"/>
                                </a:moveTo>
                                <a:lnTo>
                                  <a:pt x="0" y="0"/>
                                </a:lnTo>
                                <a:lnTo>
                                  <a:pt x="0" y="169164"/>
                                </a:lnTo>
                                <a:lnTo>
                                  <a:pt x="9142" y="169164"/>
                                </a:lnTo>
                                <a:lnTo>
                                  <a:pt x="9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C0352" id="Group 30" o:spid="_x0000_s1026" style="width:.75pt;height:13.35pt;mso-position-horizontal-relative:char;mso-position-vertical-relative:line" coordsize="952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">
                <v:shape id="Graphic 31" o:spid="_x0000_s1027" style="position:absolute;width:9525;height:169545;visibility:visible;mso-wrap-style:square;v-text-anchor:top" coordsize="9525,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" path="m9142,l,,,169164r9142,l9142,xe" fillcolor="black" stroked="f">
                  <v:path arrowok="t"/>
                </v:shape>
                <w10:anchorlock/>
              </v:group>
            </w:pict>
          </mc:Fallback>
        </mc:AlternateContent>
      </w:r>
    </w:p>
    <w:p w14:paraId="50C84F71" w14:textId="77777777" w:rsidR="00F539A1" w:rsidRDefault="00721C16">
      <w:pPr>
        <w:pStyle w:val="Prrafodelista"/>
        <w:numPr>
          <w:ilvl w:val="1"/>
          <w:numId w:val="31"/>
        </w:numPr>
        <w:tabs>
          <w:tab w:val="left" w:pos="847"/>
          <w:tab w:val="left" w:pos="850"/>
        </w:tabs>
        <w:ind w:left="850" w:right="1077" w:hanging="707"/>
        <w:jc w:val="both"/>
      </w:pPr>
      <w:r>
        <w:t>La Entidad Compradora deberá evaluar el desempeño de los proveedores dentro</w:t>
      </w:r>
      <w:r>
        <w:rPr>
          <w:spacing w:val="-2"/>
        </w:rPr>
        <w:t xml:space="preserve"> </w:t>
      </w:r>
      <w:r>
        <w:t>del</w:t>
      </w:r>
      <w:r>
        <w:rPr>
          <w:spacing w:val="-5"/>
        </w:rPr>
        <w:t xml:space="preserve"> </w:t>
      </w:r>
      <w:r>
        <w:rPr>
          <w:b/>
        </w:rPr>
        <w:t>MES</w:t>
      </w:r>
      <w:r>
        <w:rPr>
          <w:b/>
          <w:spacing w:val="-4"/>
        </w:rPr>
        <w:t xml:space="preserve"> </w:t>
      </w:r>
      <w:r>
        <w:rPr>
          <w:b/>
        </w:rPr>
        <w:t>SIGUIENTE</w:t>
      </w:r>
      <w:r>
        <w:rPr>
          <w:b/>
          <w:spacing w:val="-1"/>
        </w:rPr>
        <w:t xml:space="preserve"> </w:t>
      </w:r>
      <w:r>
        <w:t>a</w:t>
      </w:r>
      <w:r>
        <w:rPr>
          <w:spacing w:val="-1"/>
        </w:rPr>
        <w:t xml:space="preserve"> </w:t>
      </w:r>
      <w:r>
        <w:t>la</w:t>
      </w:r>
      <w:r>
        <w:rPr>
          <w:spacing w:val="-1"/>
        </w:rPr>
        <w:t xml:space="preserve"> </w:t>
      </w:r>
      <w:r>
        <w:t>terminación</w:t>
      </w:r>
      <w:r>
        <w:rPr>
          <w:spacing w:val="-3"/>
        </w:rPr>
        <w:t xml:space="preserve"> </w:t>
      </w:r>
      <w:r>
        <w:t>del</w:t>
      </w:r>
      <w:r>
        <w:rPr>
          <w:spacing w:val="-6"/>
        </w:rPr>
        <w:t xml:space="preserve"> </w:t>
      </w:r>
      <w:r>
        <w:t>plazo</w:t>
      </w:r>
      <w:r>
        <w:rPr>
          <w:spacing w:val="-2"/>
        </w:rPr>
        <w:t xml:space="preserve"> </w:t>
      </w:r>
      <w:r>
        <w:t>de</w:t>
      </w:r>
      <w:r>
        <w:rPr>
          <w:spacing w:val="-5"/>
        </w:rPr>
        <w:t xml:space="preserve"> </w:t>
      </w:r>
      <w:r>
        <w:t>ejecución</w:t>
      </w:r>
      <w:r>
        <w:rPr>
          <w:spacing w:val="-3"/>
        </w:rPr>
        <w:t xml:space="preserve"> </w:t>
      </w:r>
      <w:r>
        <w:t>de</w:t>
      </w:r>
      <w:r>
        <w:rPr>
          <w:spacing w:val="-5"/>
        </w:rPr>
        <w:t xml:space="preserve"> </w:t>
      </w:r>
      <w:r>
        <w:t xml:space="preserve">cada Orden de Compra y calificarlo de acuerdo con el </w:t>
      </w:r>
      <w:r>
        <w:rPr>
          <w:b/>
        </w:rPr>
        <w:t>Anexo 9 Evaluación Continua</w:t>
      </w:r>
      <w:r>
        <w:rPr>
          <w:b/>
          <w:spacing w:val="-10"/>
        </w:rPr>
        <w:t xml:space="preserve"> </w:t>
      </w:r>
      <w:r>
        <w:rPr>
          <w:b/>
        </w:rPr>
        <w:t>de</w:t>
      </w:r>
      <w:r>
        <w:rPr>
          <w:b/>
          <w:spacing w:val="-10"/>
        </w:rPr>
        <w:t xml:space="preserve"> </w:t>
      </w:r>
      <w:r>
        <w:rPr>
          <w:b/>
        </w:rPr>
        <w:t>Proveedores</w:t>
      </w:r>
      <w:r>
        <w:rPr>
          <w:b/>
          <w:spacing w:val="-9"/>
        </w:rPr>
        <w:t xml:space="preserve"> </w:t>
      </w:r>
      <w:r>
        <w:t>como</w:t>
      </w:r>
      <w:r>
        <w:rPr>
          <w:spacing w:val="-13"/>
        </w:rPr>
        <w:t xml:space="preserve"> </w:t>
      </w:r>
      <w:r>
        <w:t>aceptable,</w:t>
      </w:r>
      <w:r>
        <w:rPr>
          <w:spacing w:val="-13"/>
        </w:rPr>
        <w:t xml:space="preserve"> </w:t>
      </w:r>
      <w:r>
        <w:t>satisfactoria</w:t>
      </w:r>
      <w:r>
        <w:rPr>
          <w:spacing w:val="-12"/>
        </w:rPr>
        <w:t xml:space="preserve"> </w:t>
      </w:r>
      <w:r>
        <w:t>o</w:t>
      </w:r>
      <w:r>
        <w:rPr>
          <w:spacing w:val="-13"/>
        </w:rPr>
        <w:t xml:space="preserve"> </w:t>
      </w:r>
      <w:r>
        <w:t>deficiente.</w:t>
      </w:r>
      <w:r>
        <w:rPr>
          <w:spacing w:val="-13"/>
        </w:rPr>
        <w:t xml:space="preserve"> </w:t>
      </w:r>
      <w:r>
        <w:t>De</w:t>
      </w:r>
      <w:r>
        <w:rPr>
          <w:spacing w:val="-11"/>
        </w:rPr>
        <w:t xml:space="preserve"> </w:t>
      </w:r>
      <w:r>
        <w:t>no calificar aceptablemente al proveedor en términos de calidad y oportunidad, deberá informar a la Agencia Nacional de Contratación Pública Colombia Compra</w:t>
      </w:r>
      <w:r>
        <w:rPr>
          <w:spacing w:val="-17"/>
        </w:rPr>
        <w:t xml:space="preserve"> </w:t>
      </w:r>
      <w:r>
        <w:t>Eficiente</w:t>
      </w:r>
      <w:r>
        <w:rPr>
          <w:spacing w:val="-19"/>
        </w:rPr>
        <w:t xml:space="preserve"> </w:t>
      </w:r>
      <w:r>
        <w:t>para</w:t>
      </w:r>
      <w:r>
        <w:rPr>
          <w:spacing w:val="-16"/>
        </w:rPr>
        <w:t xml:space="preserve"> </w:t>
      </w:r>
      <w:r>
        <w:t>que</w:t>
      </w:r>
      <w:r>
        <w:rPr>
          <w:spacing w:val="-20"/>
        </w:rPr>
        <w:t xml:space="preserve"> </w:t>
      </w:r>
      <w:r>
        <w:t>le</w:t>
      </w:r>
      <w:r>
        <w:rPr>
          <w:spacing w:val="-18"/>
        </w:rPr>
        <w:t xml:space="preserve"> </w:t>
      </w:r>
      <w:r>
        <w:t>solicite</w:t>
      </w:r>
      <w:r>
        <w:rPr>
          <w:spacing w:val="-20"/>
        </w:rPr>
        <w:t xml:space="preserve"> </w:t>
      </w:r>
      <w:r>
        <w:t>el</w:t>
      </w:r>
      <w:r>
        <w:rPr>
          <w:spacing w:val="-19"/>
        </w:rPr>
        <w:t xml:space="preserve"> </w:t>
      </w:r>
      <w:r>
        <w:t>respectivo</w:t>
      </w:r>
      <w:r>
        <w:rPr>
          <w:spacing w:val="-17"/>
        </w:rPr>
        <w:t xml:space="preserve"> </w:t>
      </w:r>
      <w:r>
        <w:t>Plan</w:t>
      </w:r>
      <w:r>
        <w:rPr>
          <w:spacing w:val="-18"/>
        </w:rPr>
        <w:t xml:space="preserve"> </w:t>
      </w:r>
      <w:r>
        <w:t>de</w:t>
      </w:r>
      <w:r>
        <w:rPr>
          <w:spacing w:val="-19"/>
        </w:rPr>
        <w:t xml:space="preserve"> </w:t>
      </w:r>
      <w:r>
        <w:t>Mejora</w:t>
      </w:r>
      <w:r>
        <w:rPr>
          <w:spacing w:val="-16"/>
        </w:rPr>
        <w:t xml:space="preserve"> </w:t>
      </w:r>
      <w:r>
        <w:t>para</w:t>
      </w:r>
      <w:r>
        <w:rPr>
          <w:spacing w:val="-8"/>
        </w:rPr>
        <w:t xml:space="preserve"> </w:t>
      </w:r>
      <w:r>
        <w:t>mitigar futuros riesgos.</w:t>
      </w:r>
    </w:p>
    <w:p w14:paraId="2F9C83D5" w14:textId="77777777" w:rsidR="00F539A1" w:rsidRDefault="00721C16">
      <w:pPr>
        <w:pStyle w:val="Prrafodelista"/>
        <w:numPr>
          <w:ilvl w:val="1"/>
          <w:numId w:val="31"/>
        </w:numPr>
        <w:tabs>
          <w:tab w:val="left" w:pos="847"/>
          <w:tab w:val="left" w:pos="850"/>
        </w:tabs>
        <w:spacing w:before="240"/>
        <w:ind w:left="850" w:right="1078" w:hanging="707"/>
        <w:jc w:val="both"/>
      </w:pPr>
      <w:r>
        <w:t xml:space="preserve">La Entidad Compradora deberá enviar diligenciado el </w:t>
      </w:r>
      <w:r>
        <w:rPr>
          <w:b/>
        </w:rPr>
        <w:t xml:space="preserve">Anexo 9 Evaluación Continua de Proveedores </w:t>
      </w:r>
      <w:r>
        <w:t>con la calificación respectiva a la Agencia Nacional</w:t>
      </w:r>
      <w:r>
        <w:rPr>
          <w:spacing w:val="-7"/>
        </w:rPr>
        <w:t xml:space="preserve"> </w:t>
      </w:r>
      <w:r>
        <w:t>de</w:t>
      </w:r>
      <w:r>
        <w:rPr>
          <w:spacing w:val="-6"/>
        </w:rPr>
        <w:t xml:space="preserve"> </w:t>
      </w:r>
      <w:r>
        <w:t>Contratación</w:t>
      </w:r>
      <w:r>
        <w:rPr>
          <w:spacing w:val="-4"/>
        </w:rPr>
        <w:t xml:space="preserve"> </w:t>
      </w:r>
      <w:r>
        <w:t>Pública</w:t>
      </w:r>
      <w:r>
        <w:rPr>
          <w:spacing w:val="-2"/>
        </w:rPr>
        <w:t xml:space="preserve"> </w:t>
      </w:r>
      <w:r>
        <w:t>Colombia</w:t>
      </w:r>
      <w:r>
        <w:rPr>
          <w:spacing w:val="-7"/>
        </w:rPr>
        <w:t xml:space="preserve"> </w:t>
      </w:r>
      <w:r>
        <w:t>en</w:t>
      </w:r>
      <w:r>
        <w:rPr>
          <w:spacing w:val="-5"/>
        </w:rPr>
        <w:t xml:space="preserve"> </w:t>
      </w:r>
      <w:r>
        <w:t>un</w:t>
      </w:r>
      <w:r>
        <w:rPr>
          <w:spacing w:val="-5"/>
        </w:rPr>
        <w:t xml:space="preserve"> </w:t>
      </w:r>
      <w:r>
        <w:t>plazo</w:t>
      </w:r>
      <w:r>
        <w:rPr>
          <w:spacing w:val="-3"/>
        </w:rPr>
        <w:t xml:space="preserve"> </w:t>
      </w:r>
      <w:r>
        <w:t>no</w:t>
      </w:r>
      <w:r>
        <w:rPr>
          <w:spacing w:val="-3"/>
        </w:rPr>
        <w:t xml:space="preserve"> </w:t>
      </w:r>
      <w:r>
        <w:t>superior</w:t>
      </w:r>
      <w:r>
        <w:rPr>
          <w:spacing w:val="-7"/>
        </w:rPr>
        <w:t xml:space="preserve"> </w:t>
      </w:r>
      <w:r>
        <w:t xml:space="preserve">a </w:t>
      </w:r>
      <w:r>
        <w:rPr>
          <w:b/>
        </w:rPr>
        <w:t>CINCO DÍAS HÁBILES</w:t>
      </w:r>
      <w:r>
        <w:t>, posteriores a su diligenciamiento.</w:t>
      </w:r>
    </w:p>
    <w:p w14:paraId="227A5DCB" w14:textId="77777777" w:rsidR="00F539A1" w:rsidRDefault="00721C16">
      <w:pPr>
        <w:pStyle w:val="Prrafodelista"/>
        <w:numPr>
          <w:ilvl w:val="1"/>
          <w:numId w:val="31"/>
        </w:numPr>
        <w:tabs>
          <w:tab w:val="left" w:pos="848"/>
        </w:tabs>
        <w:spacing w:before="266"/>
        <w:ind w:left="848" w:hanging="704"/>
        <w:jc w:val="both"/>
      </w:pPr>
      <w:r>
        <w:t>En</w:t>
      </w:r>
      <w:r>
        <w:rPr>
          <w:spacing w:val="-6"/>
        </w:rPr>
        <w:t xml:space="preserve"> </w:t>
      </w:r>
      <w:r>
        <w:t>concordancia</w:t>
      </w:r>
      <w:r>
        <w:rPr>
          <w:spacing w:val="-7"/>
        </w:rPr>
        <w:t xml:space="preserve"> </w:t>
      </w:r>
      <w:r>
        <w:t>con</w:t>
      </w:r>
      <w:r>
        <w:rPr>
          <w:spacing w:val="-5"/>
        </w:rPr>
        <w:t xml:space="preserve"> </w:t>
      </w:r>
      <w:r>
        <w:t>la</w:t>
      </w:r>
      <w:r>
        <w:rPr>
          <w:spacing w:val="-7"/>
        </w:rPr>
        <w:t xml:space="preserve"> </w:t>
      </w:r>
      <w:r>
        <w:t>obligación</w:t>
      </w:r>
      <w:r>
        <w:rPr>
          <w:spacing w:val="-10"/>
        </w:rPr>
        <w:t xml:space="preserve"> </w:t>
      </w:r>
      <w:r>
        <w:t>anterior,</w:t>
      </w:r>
      <w:r>
        <w:rPr>
          <w:spacing w:val="-8"/>
        </w:rPr>
        <w:t xml:space="preserve"> </w:t>
      </w:r>
      <w:r>
        <w:t>cuando</w:t>
      </w:r>
      <w:r>
        <w:rPr>
          <w:spacing w:val="-8"/>
        </w:rPr>
        <w:t xml:space="preserve"> </w:t>
      </w:r>
      <w:r>
        <w:t>el</w:t>
      </w:r>
      <w:r>
        <w:rPr>
          <w:spacing w:val="-8"/>
        </w:rPr>
        <w:t xml:space="preserve"> </w:t>
      </w:r>
      <w:r>
        <w:t>proveedor</w:t>
      </w:r>
      <w:r>
        <w:rPr>
          <w:spacing w:val="-7"/>
        </w:rPr>
        <w:t xml:space="preserve"> </w:t>
      </w:r>
      <w:r>
        <w:t>obtenga</w:t>
      </w:r>
      <w:r>
        <w:rPr>
          <w:spacing w:val="-7"/>
        </w:rPr>
        <w:t xml:space="preserve"> </w:t>
      </w:r>
      <w:r>
        <w:rPr>
          <w:spacing w:val="-5"/>
        </w:rPr>
        <w:t>dos</w:t>
      </w:r>
    </w:p>
    <w:p w14:paraId="4B6CFF4D" w14:textId="77777777" w:rsidR="00F539A1" w:rsidRDefault="00721C16">
      <w:pPr>
        <w:spacing w:before="1"/>
        <w:ind w:left="850" w:right="1080"/>
        <w:jc w:val="both"/>
      </w:pPr>
      <w:r>
        <w:t>(2)</w:t>
      </w:r>
      <w:r>
        <w:rPr>
          <w:spacing w:val="-4"/>
        </w:rPr>
        <w:t xml:space="preserve"> </w:t>
      </w:r>
      <w:r>
        <w:t>o</w:t>
      </w:r>
      <w:r>
        <w:rPr>
          <w:spacing w:val="-9"/>
        </w:rPr>
        <w:t xml:space="preserve"> </w:t>
      </w:r>
      <w:r>
        <w:t>más</w:t>
      </w:r>
      <w:r>
        <w:rPr>
          <w:spacing w:val="-9"/>
        </w:rPr>
        <w:t xml:space="preserve"> </w:t>
      </w:r>
      <w:r>
        <w:t>calificaciones</w:t>
      </w:r>
      <w:r>
        <w:rPr>
          <w:spacing w:val="-5"/>
        </w:rPr>
        <w:t xml:space="preserve"> </w:t>
      </w:r>
      <w:r>
        <w:t>deficientes</w:t>
      </w:r>
      <w:r>
        <w:rPr>
          <w:spacing w:val="-5"/>
        </w:rPr>
        <w:t xml:space="preserve"> </w:t>
      </w:r>
      <w:r>
        <w:t>en</w:t>
      </w:r>
      <w:r>
        <w:rPr>
          <w:spacing w:val="-5"/>
        </w:rPr>
        <w:t xml:space="preserve"> </w:t>
      </w:r>
      <w:r>
        <w:t>el</w:t>
      </w:r>
      <w:r>
        <w:rPr>
          <w:spacing w:val="-5"/>
        </w:rPr>
        <w:t xml:space="preserve"> </w:t>
      </w:r>
      <w:r>
        <w:rPr>
          <w:b/>
        </w:rPr>
        <w:t>Anexo</w:t>
      </w:r>
      <w:r>
        <w:rPr>
          <w:b/>
          <w:spacing w:val="-9"/>
        </w:rPr>
        <w:t xml:space="preserve"> </w:t>
      </w:r>
      <w:r>
        <w:rPr>
          <w:b/>
        </w:rPr>
        <w:t>9</w:t>
      </w:r>
      <w:r>
        <w:rPr>
          <w:b/>
          <w:spacing w:val="-2"/>
        </w:rPr>
        <w:t xml:space="preserve"> </w:t>
      </w:r>
      <w:r>
        <w:rPr>
          <w:b/>
        </w:rPr>
        <w:t>Evaluación</w:t>
      </w:r>
      <w:r>
        <w:rPr>
          <w:b/>
          <w:spacing w:val="-6"/>
        </w:rPr>
        <w:t xml:space="preserve"> </w:t>
      </w:r>
      <w:r>
        <w:rPr>
          <w:b/>
        </w:rPr>
        <w:t>Continua</w:t>
      </w:r>
      <w:r>
        <w:rPr>
          <w:b/>
          <w:spacing w:val="-6"/>
        </w:rPr>
        <w:t xml:space="preserve"> </w:t>
      </w:r>
      <w:r>
        <w:rPr>
          <w:b/>
        </w:rPr>
        <w:t xml:space="preserve">de Proveedores, </w:t>
      </w:r>
      <w:r>
        <w:t>la Entidad informará a Colombia Compra Eficiente para que adelante el procedimiento administrativo sancionatorio.</w:t>
      </w:r>
    </w:p>
    <w:p w14:paraId="2F8AFC8C" w14:textId="77777777" w:rsidR="00F539A1" w:rsidRDefault="00F539A1">
      <w:pPr>
        <w:pStyle w:val="Textoindependiente"/>
        <w:spacing w:before="1"/>
        <w:jc w:val="left"/>
      </w:pPr>
    </w:p>
    <w:p w14:paraId="02075CF5" w14:textId="77777777" w:rsidR="00F539A1" w:rsidRDefault="00721C16">
      <w:pPr>
        <w:pStyle w:val="Prrafodelista"/>
        <w:numPr>
          <w:ilvl w:val="1"/>
          <w:numId w:val="31"/>
        </w:numPr>
        <w:tabs>
          <w:tab w:val="left" w:pos="857"/>
          <w:tab w:val="left" w:pos="864"/>
        </w:tabs>
        <w:spacing w:before="1"/>
        <w:ind w:left="864" w:right="1056" w:hanging="721"/>
        <w:jc w:val="both"/>
      </w:pPr>
      <w:r>
        <w:t>En el proceso de solicitud de órdenes de compra que realiza la entidad a los proveedores</w:t>
      </w:r>
      <w:r>
        <w:rPr>
          <w:spacing w:val="-18"/>
        </w:rPr>
        <w:t xml:space="preserve"> </w:t>
      </w:r>
      <w:r>
        <w:t>adjudicados,</w:t>
      </w:r>
      <w:r>
        <w:rPr>
          <w:spacing w:val="-17"/>
        </w:rPr>
        <w:t xml:space="preserve"> </w:t>
      </w:r>
      <w:r>
        <w:t>esta</w:t>
      </w:r>
      <w:r>
        <w:rPr>
          <w:spacing w:val="-17"/>
        </w:rPr>
        <w:t xml:space="preserve"> </w:t>
      </w:r>
      <w:r>
        <w:t>deberá</w:t>
      </w:r>
      <w:r>
        <w:rPr>
          <w:spacing w:val="-17"/>
        </w:rPr>
        <w:t xml:space="preserve"> </w:t>
      </w:r>
      <w:r>
        <w:t>habilitar</w:t>
      </w:r>
      <w:r>
        <w:rPr>
          <w:spacing w:val="-17"/>
        </w:rPr>
        <w:t xml:space="preserve"> </w:t>
      </w:r>
      <w:r>
        <w:t>una</w:t>
      </w:r>
      <w:r>
        <w:rPr>
          <w:spacing w:val="-17"/>
        </w:rPr>
        <w:t xml:space="preserve"> </w:t>
      </w:r>
      <w:r>
        <w:t>casilla</w:t>
      </w:r>
      <w:r>
        <w:rPr>
          <w:spacing w:val="-17"/>
        </w:rPr>
        <w:t xml:space="preserve"> </w:t>
      </w:r>
      <w:r>
        <w:t>adicional</w:t>
      </w:r>
      <w:r>
        <w:rPr>
          <w:spacing w:val="-20"/>
        </w:rPr>
        <w:t xml:space="preserve"> </w:t>
      </w:r>
      <w:r>
        <w:t>dentro</w:t>
      </w:r>
      <w:r>
        <w:rPr>
          <w:spacing w:val="-17"/>
        </w:rPr>
        <w:t xml:space="preserve"> </w:t>
      </w:r>
      <w:r>
        <w:t>de la pestaña detalles en la plataforma Coupa, para solicitar los documentos adicionales a que haya lugar para su verificación.</w:t>
      </w:r>
    </w:p>
    <w:p w14:paraId="167F63F7" w14:textId="6533981C" w:rsidR="00F539A1" w:rsidRDefault="00721C16" w:rsidP="00367FB8">
      <w:pPr>
        <w:pStyle w:val="Prrafodelista"/>
        <w:numPr>
          <w:ilvl w:val="1"/>
          <w:numId w:val="31"/>
        </w:numPr>
        <w:tabs>
          <w:tab w:val="left" w:pos="857"/>
          <w:tab w:val="left" w:pos="864"/>
        </w:tabs>
        <w:spacing w:before="100"/>
        <w:ind w:left="864" w:right="1056" w:hanging="721"/>
        <w:jc w:val="both"/>
      </w:pPr>
      <w:r>
        <w:t>La Entidad compradora realizará la verificación de los requisitos generales, los</w:t>
      </w:r>
      <w:r w:rsidRPr="00367FB8">
        <w:rPr>
          <w:spacing w:val="-20"/>
        </w:rPr>
        <w:t xml:space="preserve"> </w:t>
      </w:r>
      <w:r>
        <w:t>cuales</w:t>
      </w:r>
      <w:r w:rsidRPr="00367FB8">
        <w:rPr>
          <w:spacing w:val="-19"/>
        </w:rPr>
        <w:t xml:space="preserve"> </w:t>
      </w:r>
      <w:r>
        <w:t>se</w:t>
      </w:r>
      <w:r w:rsidRPr="00367FB8">
        <w:rPr>
          <w:spacing w:val="-19"/>
        </w:rPr>
        <w:t xml:space="preserve"> </w:t>
      </w:r>
      <w:r>
        <w:t>encuentra</w:t>
      </w:r>
      <w:r w:rsidRPr="00367FB8">
        <w:rPr>
          <w:spacing w:val="-20"/>
        </w:rPr>
        <w:t xml:space="preserve"> </w:t>
      </w:r>
      <w:r>
        <w:t>establecidos</w:t>
      </w:r>
      <w:r w:rsidRPr="00367FB8">
        <w:rPr>
          <w:spacing w:val="-19"/>
        </w:rPr>
        <w:t xml:space="preserve"> </w:t>
      </w:r>
      <w:r>
        <w:t>en</w:t>
      </w:r>
      <w:r w:rsidRPr="00367FB8">
        <w:rPr>
          <w:spacing w:val="-20"/>
        </w:rPr>
        <w:t xml:space="preserve"> </w:t>
      </w:r>
      <w:r>
        <w:t>las</w:t>
      </w:r>
      <w:r w:rsidRPr="00367FB8">
        <w:rPr>
          <w:spacing w:val="-19"/>
        </w:rPr>
        <w:t xml:space="preserve"> </w:t>
      </w:r>
      <w:r>
        <w:t>especificaciones</w:t>
      </w:r>
      <w:r w:rsidRPr="00367FB8">
        <w:rPr>
          <w:spacing w:val="-19"/>
        </w:rPr>
        <w:t xml:space="preserve"> </w:t>
      </w:r>
      <w:r>
        <w:t>y</w:t>
      </w:r>
      <w:r w:rsidRPr="00367FB8">
        <w:rPr>
          <w:spacing w:val="-20"/>
        </w:rPr>
        <w:t xml:space="preserve"> </w:t>
      </w:r>
      <w:r>
        <w:t>normas</w:t>
      </w:r>
      <w:r w:rsidRPr="00367FB8">
        <w:rPr>
          <w:spacing w:val="-19"/>
        </w:rPr>
        <w:t xml:space="preserve"> </w:t>
      </w:r>
      <w:r>
        <w:t xml:space="preserve">técnicas de los ítems contratados, de conformidad con el </w:t>
      </w:r>
      <w:r w:rsidRPr="00367FB8">
        <w:rPr>
          <w:b/>
        </w:rPr>
        <w:t xml:space="preserve">Anexo 2 </w:t>
      </w:r>
      <w:r>
        <w:t>y con la Guía Técnica de evaluación de conformidad para los productos del sector defensa GTMD-0004-A4 o su modificación una vez ingresen al lugar predeterminado para la respectiva entrega. El comité evaluador escogerá aleatoriamente la cantidad</w:t>
      </w:r>
      <w:r w:rsidRPr="00367FB8">
        <w:rPr>
          <w:spacing w:val="-2"/>
        </w:rPr>
        <w:t xml:space="preserve"> </w:t>
      </w:r>
      <w:r>
        <w:t>de muestra por cada ítem de acuerdo con las “Tablas</w:t>
      </w:r>
      <w:r w:rsidRPr="00367FB8">
        <w:rPr>
          <w:spacing w:val="-3"/>
        </w:rPr>
        <w:t xml:space="preserve"> </w:t>
      </w:r>
      <w:r>
        <w:t>de Muestreo” incluidas en las Especificaciones técnicas y/o Normas Técnicas del Ministerio de</w:t>
      </w:r>
      <w:r w:rsidRPr="00367FB8">
        <w:rPr>
          <w:spacing w:val="63"/>
        </w:rPr>
        <w:t xml:space="preserve"> </w:t>
      </w:r>
      <w:r>
        <w:t>Defensa</w:t>
      </w:r>
      <w:r w:rsidRPr="00367FB8">
        <w:rPr>
          <w:spacing w:val="66"/>
        </w:rPr>
        <w:t xml:space="preserve"> </w:t>
      </w:r>
      <w:r>
        <w:t>o</w:t>
      </w:r>
      <w:r w:rsidRPr="00367FB8">
        <w:rPr>
          <w:spacing w:val="65"/>
        </w:rPr>
        <w:t xml:space="preserve"> </w:t>
      </w:r>
      <w:r>
        <w:t>de</w:t>
      </w:r>
      <w:r w:rsidRPr="00367FB8">
        <w:rPr>
          <w:spacing w:val="67"/>
        </w:rPr>
        <w:t xml:space="preserve"> </w:t>
      </w:r>
      <w:r>
        <w:t>la</w:t>
      </w:r>
      <w:r w:rsidRPr="00367FB8">
        <w:rPr>
          <w:spacing w:val="66"/>
        </w:rPr>
        <w:t xml:space="preserve"> </w:t>
      </w:r>
      <w:r>
        <w:t>entidad</w:t>
      </w:r>
      <w:r w:rsidRPr="00367FB8">
        <w:rPr>
          <w:spacing w:val="66"/>
        </w:rPr>
        <w:t xml:space="preserve"> </w:t>
      </w:r>
      <w:r>
        <w:t>compradora</w:t>
      </w:r>
      <w:r w:rsidRPr="00367FB8">
        <w:rPr>
          <w:spacing w:val="62"/>
        </w:rPr>
        <w:t xml:space="preserve"> </w:t>
      </w:r>
      <w:r>
        <w:t>para</w:t>
      </w:r>
      <w:r w:rsidRPr="00367FB8">
        <w:rPr>
          <w:spacing w:val="66"/>
        </w:rPr>
        <w:t xml:space="preserve"> </w:t>
      </w:r>
      <w:r>
        <w:t>realizar</w:t>
      </w:r>
      <w:r w:rsidRPr="00367FB8">
        <w:rPr>
          <w:spacing w:val="66"/>
        </w:rPr>
        <w:t xml:space="preserve"> </w:t>
      </w:r>
      <w:r>
        <w:t>la</w:t>
      </w:r>
      <w:r w:rsidRPr="00367FB8">
        <w:rPr>
          <w:spacing w:val="66"/>
        </w:rPr>
        <w:t xml:space="preserve"> </w:t>
      </w:r>
      <w:r>
        <w:t>evaluación</w:t>
      </w:r>
      <w:r w:rsidRPr="00367FB8">
        <w:rPr>
          <w:spacing w:val="64"/>
        </w:rPr>
        <w:t xml:space="preserve"> </w:t>
      </w:r>
      <w:r>
        <w:t>del</w:t>
      </w:r>
      <w:r w:rsidR="00367FB8">
        <w:t xml:space="preserve"> </w:t>
      </w:r>
      <w:r>
        <w:t>producto,</w:t>
      </w:r>
      <w:r w:rsidRPr="00367FB8">
        <w:rPr>
          <w:spacing w:val="-20"/>
        </w:rPr>
        <w:t xml:space="preserve"> </w:t>
      </w:r>
      <w:r>
        <w:t>por</w:t>
      </w:r>
      <w:r w:rsidRPr="00367FB8">
        <w:rPr>
          <w:spacing w:val="-19"/>
        </w:rPr>
        <w:t xml:space="preserve"> </w:t>
      </w:r>
      <w:r>
        <w:t>lo</w:t>
      </w:r>
      <w:r w:rsidRPr="00367FB8">
        <w:rPr>
          <w:spacing w:val="-19"/>
        </w:rPr>
        <w:t xml:space="preserve"> </w:t>
      </w:r>
      <w:r>
        <w:t>cual</w:t>
      </w:r>
      <w:r w:rsidRPr="00367FB8">
        <w:rPr>
          <w:spacing w:val="-20"/>
        </w:rPr>
        <w:t xml:space="preserve"> </w:t>
      </w:r>
      <w:r>
        <w:t>los</w:t>
      </w:r>
      <w:r w:rsidRPr="00367FB8">
        <w:rPr>
          <w:spacing w:val="-19"/>
        </w:rPr>
        <w:t xml:space="preserve"> </w:t>
      </w:r>
      <w:r>
        <w:t>ítems</w:t>
      </w:r>
      <w:r w:rsidRPr="00367FB8">
        <w:rPr>
          <w:spacing w:val="-20"/>
        </w:rPr>
        <w:t xml:space="preserve"> </w:t>
      </w:r>
      <w:r>
        <w:t>a</w:t>
      </w:r>
      <w:r w:rsidRPr="00367FB8">
        <w:rPr>
          <w:spacing w:val="-19"/>
        </w:rPr>
        <w:t xml:space="preserve"> </w:t>
      </w:r>
      <w:r>
        <w:t>entregar</w:t>
      </w:r>
      <w:r w:rsidRPr="00367FB8">
        <w:rPr>
          <w:spacing w:val="-19"/>
        </w:rPr>
        <w:t xml:space="preserve"> </w:t>
      </w:r>
      <w:r>
        <w:t>deberán</w:t>
      </w:r>
      <w:r w:rsidRPr="00367FB8">
        <w:rPr>
          <w:spacing w:val="-20"/>
        </w:rPr>
        <w:t xml:space="preserve"> </w:t>
      </w:r>
      <w:r>
        <w:t>ser</w:t>
      </w:r>
      <w:r w:rsidRPr="00367FB8">
        <w:rPr>
          <w:spacing w:val="-19"/>
        </w:rPr>
        <w:t xml:space="preserve"> </w:t>
      </w:r>
      <w:r>
        <w:t>sometidos</w:t>
      </w:r>
      <w:r w:rsidRPr="00367FB8">
        <w:rPr>
          <w:spacing w:val="-19"/>
        </w:rPr>
        <w:t xml:space="preserve"> </w:t>
      </w:r>
      <w:r>
        <w:t>a</w:t>
      </w:r>
      <w:r w:rsidRPr="00367FB8">
        <w:rPr>
          <w:spacing w:val="-20"/>
        </w:rPr>
        <w:t xml:space="preserve"> </w:t>
      </w:r>
      <w:r>
        <w:t>las</w:t>
      </w:r>
      <w:r w:rsidRPr="00367FB8">
        <w:rPr>
          <w:spacing w:val="-19"/>
        </w:rPr>
        <w:t xml:space="preserve"> </w:t>
      </w:r>
      <w:r>
        <w:t>pruebas técnicas</w:t>
      </w:r>
      <w:r w:rsidRPr="00367FB8">
        <w:rPr>
          <w:spacing w:val="-12"/>
        </w:rPr>
        <w:t xml:space="preserve"> </w:t>
      </w:r>
      <w:r>
        <w:t>y/o</w:t>
      </w:r>
      <w:r w:rsidRPr="00367FB8">
        <w:rPr>
          <w:spacing w:val="-12"/>
        </w:rPr>
        <w:t xml:space="preserve"> </w:t>
      </w:r>
      <w:r>
        <w:t>máquina,</w:t>
      </w:r>
      <w:r w:rsidRPr="00367FB8">
        <w:rPr>
          <w:spacing w:val="-11"/>
        </w:rPr>
        <w:t xml:space="preserve"> </w:t>
      </w:r>
      <w:r>
        <w:t>las</w:t>
      </w:r>
      <w:r w:rsidRPr="00367FB8">
        <w:rPr>
          <w:spacing w:val="-13"/>
        </w:rPr>
        <w:t xml:space="preserve"> </w:t>
      </w:r>
      <w:r>
        <w:t>cuales</w:t>
      </w:r>
      <w:r w:rsidRPr="00367FB8">
        <w:rPr>
          <w:spacing w:val="-13"/>
        </w:rPr>
        <w:t xml:space="preserve"> </w:t>
      </w:r>
      <w:r>
        <w:t>se</w:t>
      </w:r>
      <w:r w:rsidRPr="00367FB8">
        <w:rPr>
          <w:spacing w:val="-15"/>
        </w:rPr>
        <w:t xml:space="preserve"> </w:t>
      </w:r>
      <w:r>
        <w:t>realizarán</w:t>
      </w:r>
      <w:r w:rsidRPr="00367FB8">
        <w:rPr>
          <w:spacing w:val="-14"/>
        </w:rPr>
        <w:t xml:space="preserve"> </w:t>
      </w:r>
      <w:r>
        <w:t>por</w:t>
      </w:r>
      <w:r w:rsidRPr="00367FB8">
        <w:rPr>
          <w:spacing w:val="-16"/>
        </w:rPr>
        <w:t xml:space="preserve"> </w:t>
      </w:r>
      <w:r>
        <w:t>el</w:t>
      </w:r>
      <w:r w:rsidRPr="00367FB8">
        <w:rPr>
          <w:spacing w:val="-16"/>
        </w:rPr>
        <w:t xml:space="preserve"> </w:t>
      </w:r>
      <w:r>
        <w:t>personal</w:t>
      </w:r>
      <w:r w:rsidRPr="00367FB8">
        <w:rPr>
          <w:spacing w:val="-16"/>
        </w:rPr>
        <w:t xml:space="preserve"> </w:t>
      </w:r>
      <w:r>
        <w:t>idóneo</w:t>
      </w:r>
      <w:r w:rsidRPr="00367FB8">
        <w:rPr>
          <w:spacing w:val="-13"/>
        </w:rPr>
        <w:t xml:space="preserve"> </w:t>
      </w:r>
      <w:r>
        <w:t>en</w:t>
      </w:r>
      <w:r w:rsidRPr="00367FB8">
        <w:rPr>
          <w:spacing w:val="-14"/>
        </w:rPr>
        <w:t xml:space="preserve"> </w:t>
      </w:r>
      <w:r>
        <w:t xml:space="preserve">estas </w:t>
      </w:r>
      <w:r w:rsidRPr="00367FB8">
        <w:rPr>
          <w:spacing w:val="-2"/>
        </w:rPr>
        <w:t>operaciones.</w:t>
      </w:r>
    </w:p>
    <w:p w14:paraId="302AADC2" w14:textId="77777777" w:rsidR="00F539A1" w:rsidRDefault="00F539A1">
      <w:pPr>
        <w:pStyle w:val="Textoindependiente"/>
        <w:jc w:val="left"/>
      </w:pPr>
    </w:p>
    <w:p w14:paraId="16D8FA25" w14:textId="6742E126" w:rsidR="00F539A1" w:rsidRDefault="00721C16">
      <w:pPr>
        <w:pStyle w:val="Textoindependiente"/>
        <w:ind w:left="864" w:right="1060" w:hanging="10"/>
      </w:pPr>
      <w:r>
        <w:rPr>
          <w:b/>
        </w:rPr>
        <w:t xml:space="preserve">Nota 1: </w:t>
      </w:r>
      <w:r>
        <w:t xml:space="preserve">En caso de que la prueba técnica aplicada a los elementos durante el proceso de evaluación arroje un resultado </w:t>
      </w:r>
      <w:r>
        <w:rPr>
          <w:b/>
        </w:rPr>
        <w:t xml:space="preserve">NO CONFORME </w:t>
      </w:r>
      <w:r>
        <w:t>con lo establecido en la norma y/o especificación técnica aplicada, se notificara al supervisor de la orden de compra el incumplimiento de los requisitos generales técnicos, y se aplicara el régimen sancionatorio a que haya lugar.</w:t>
      </w:r>
    </w:p>
    <w:p w14:paraId="1D01297F" w14:textId="77777777" w:rsidR="00F539A1" w:rsidRDefault="00721C16">
      <w:pPr>
        <w:pStyle w:val="Textoindependiente"/>
        <w:spacing w:before="267"/>
        <w:ind w:left="864" w:right="1060" w:hanging="10"/>
      </w:pPr>
      <w:r>
        <w:rPr>
          <w:b/>
        </w:rPr>
        <w:t xml:space="preserve">Nota 2: </w:t>
      </w:r>
      <w:r>
        <w:t xml:space="preserve">Estas pruebas se realizarán en un término no mayor a </w:t>
      </w:r>
      <w:r>
        <w:rPr>
          <w:b/>
        </w:rPr>
        <w:t>diez (10) días hábiles</w:t>
      </w:r>
      <w:r>
        <w:t>, una vez recibidos los ítems conforme al cronograma de toma de muestras y visitas de seguimiento.</w:t>
      </w:r>
    </w:p>
    <w:p w14:paraId="50A1AEA0" w14:textId="77777777" w:rsidR="00F539A1" w:rsidRDefault="00F539A1">
      <w:pPr>
        <w:pStyle w:val="Textoindependiente"/>
        <w:spacing w:before="3"/>
        <w:jc w:val="left"/>
      </w:pPr>
    </w:p>
    <w:p w14:paraId="65B50085" w14:textId="77777777" w:rsidR="00F539A1" w:rsidRDefault="00721C16">
      <w:pPr>
        <w:pStyle w:val="Prrafodelista"/>
        <w:numPr>
          <w:ilvl w:val="1"/>
          <w:numId w:val="31"/>
        </w:numPr>
        <w:tabs>
          <w:tab w:val="left" w:pos="860"/>
          <w:tab w:val="left" w:pos="864"/>
        </w:tabs>
        <w:spacing w:line="237" w:lineRule="auto"/>
        <w:ind w:left="864" w:right="1062" w:hanging="721"/>
        <w:jc w:val="left"/>
      </w:pPr>
      <w:r>
        <w:t>Las</w:t>
      </w:r>
      <w:r>
        <w:rPr>
          <w:spacing w:val="-3"/>
        </w:rPr>
        <w:t xml:space="preserve"> </w:t>
      </w:r>
      <w:r>
        <w:t>demás que</w:t>
      </w:r>
      <w:r>
        <w:rPr>
          <w:spacing w:val="-5"/>
        </w:rPr>
        <w:t xml:space="preserve"> </w:t>
      </w:r>
      <w:r>
        <w:t>se deriven de la naturaleza</w:t>
      </w:r>
      <w:r>
        <w:rPr>
          <w:spacing w:val="-1"/>
        </w:rPr>
        <w:t xml:space="preserve"> </w:t>
      </w:r>
      <w:r>
        <w:t>del Acuerdo marco/SDA y que se encuentren en los documentos del proceso.</w:t>
      </w:r>
    </w:p>
    <w:p w14:paraId="6BE1EAB2" w14:textId="77777777" w:rsidR="00F539A1" w:rsidRDefault="00F539A1">
      <w:pPr>
        <w:pStyle w:val="Textoindependiente"/>
        <w:jc w:val="left"/>
      </w:pPr>
    </w:p>
    <w:p w14:paraId="2212B60E" w14:textId="77777777" w:rsidR="003F3B5E" w:rsidRDefault="003F3B5E">
      <w:pPr>
        <w:pStyle w:val="Textoindependiente"/>
        <w:jc w:val="left"/>
      </w:pPr>
    </w:p>
    <w:p w14:paraId="54F59C95" w14:textId="77777777" w:rsidR="00F539A1" w:rsidRDefault="00F539A1">
      <w:pPr>
        <w:pStyle w:val="Textoindependiente"/>
        <w:spacing w:before="4"/>
        <w:jc w:val="left"/>
      </w:pPr>
    </w:p>
    <w:p w14:paraId="6D84EBF3" w14:textId="77777777" w:rsidR="00F539A1" w:rsidRDefault="00721C16">
      <w:pPr>
        <w:pStyle w:val="Ttulo2"/>
        <w:spacing w:before="1"/>
        <w:jc w:val="left"/>
        <w:rPr>
          <w:u w:val="none"/>
        </w:rPr>
      </w:pPr>
      <w:bookmarkStart w:id="30" w:name="CLÁUSULA_7._OBLIGACIONES_DE_LOS_PROVEEDO"/>
      <w:bookmarkStart w:id="31" w:name="_bookmark9"/>
      <w:bookmarkStart w:id="32" w:name="_Toc222220929"/>
      <w:bookmarkEnd w:id="30"/>
      <w:bookmarkEnd w:id="31"/>
      <w:r>
        <w:t>CLÁUSULA</w:t>
      </w:r>
      <w:r>
        <w:rPr>
          <w:spacing w:val="-13"/>
        </w:rPr>
        <w:t xml:space="preserve"> </w:t>
      </w:r>
      <w:r>
        <w:t>7.</w:t>
      </w:r>
      <w:r>
        <w:rPr>
          <w:spacing w:val="-16"/>
        </w:rPr>
        <w:t xml:space="preserve"> </w:t>
      </w:r>
      <w:r>
        <w:t>OBLIGACIONES</w:t>
      </w:r>
      <w:r>
        <w:rPr>
          <w:spacing w:val="-11"/>
        </w:rPr>
        <w:t xml:space="preserve"> </w:t>
      </w:r>
      <w:r>
        <w:t>DE</w:t>
      </w:r>
      <w:r>
        <w:rPr>
          <w:spacing w:val="-15"/>
        </w:rPr>
        <w:t xml:space="preserve"> </w:t>
      </w:r>
      <w:r>
        <w:t>LOS</w:t>
      </w:r>
      <w:r>
        <w:rPr>
          <w:spacing w:val="-16"/>
        </w:rPr>
        <w:t xml:space="preserve"> </w:t>
      </w:r>
      <w:r>
        <w:rPr>
          <w:spacing w:val="-2"/>
        </w:rPr>
        <w:t>PROVEEDORES.</w:t>
      </w:r>
      <w:bookmarkEnd w:id="32"/>
    </w:p>
    <w:p w14:paraId="1F5CB1BB" w14:textId="77777777" w:rsidR="00F539A1" w:rsidRDefault="00F539A1">
      <w:pPr>
        <w:pStyle w:val="Textoindependiente"/>
        <w:spacing w:before="22"/>
        <w:jc w:val="left"/>
        <w:rPr>
          <w:b/>
        </w:rPr>
      </w:pPr>
    </w:p>
    <w:p w14:paraId="421B0E80" w14:textId="77777777" w:rsidR="00F539A1" w:rsidRDefault="00721C16">
      <w:pPr>
        <w:pStyle w:val="Ttulo3"/>
        <w:ind w:left="346"/>
        <w:rPr>
          <w:u w:val="none"/>
        </w:rPr>
      </w:pPr>
      <w:bookmarkStart w:id="33" w:name="Obligaciones_generales_de_los_Proveedore"/>
      <w:bookmarkStart w:id="34" w:name="_bookmark10"/>
      <w:bookmarkStart w:id="35" w:name="_Toc222220930"/>
      <w:bookmarkEnd w:id="33"/>
      <w:bookmarkEnd w:id="34"/>
      <w:r>
        <w:rPr>
          <w:spacing w:val="-4"/>
        </w:rPr>
        <w:t>Obligaciones</w:t>
      </w:r>
      <w:r>
        <w:rPr>
          <w:spacing w:val="-11"/>
        </w:rPr>
        <w:t xml:space="preserve"> </w:t>
      </w:r>
      <w:r>
        <w:rPr>
          <w:spacing w:val="-4"/>
        </w:rPr>
        <w:t>generales</w:t>
      </w:r>
      <w:r>
        <w:rPr>
          <w:spacing w:val="-11"/>
        </w:rPr>
        <w:t xml:space="preserve"> </w:t>
      </w:r>
      <w:r>
        <w:rPr>
          <w:spacing w:val="-4"/>
        </w:rPr>
        <w:t>de</w:t>
      </w:r>
      <w:r>
        <w:rPr>
          <w:spacing w:val="-3"/>
        </w:rPr>
        <w:t xml:space="preserve"> </w:t>
      </w:r>
      <w:r>
        <w:rPr>
          <w:spacing w:val="-4"/>
        </w:rPr>
        <w:t>los</w:t>
      </w:r>
      <w:r>
        <w:rPr>
          <w:spacing w:val="-11"/>
        </w:rPr>
        <w:t xml:space="preserve"> </w:t>
      </w:r>
      <w:r>
        <w:rPr>
          <w:spacing w:val="-4"/>
        </w:rPr>
        <w:t>Proveedores</w:t>
      </w:r>
      <w:r>
        <w:rPr>
          <w:spacing w:val="-10"/>
        </w:rPr>
        <w:t xml:space="preserve"> </w:t>
      </w:r>
      <w:r>
        <w:rPr>
          <w:spacing w:val="-4"/>
        </w:rPr>
        <w:t>en</w:t>
      </w:r>
      <w:r>
        <w:rPr>
          <w:spacing w:val="-10"/>
        </w:rPr>
        <w:t xml:space="preserve"> </w:t>
      </w:r>
      <w:r>
        <w:rPr>
          <w:spacing w:val="-4"/>
        </w:rPr>
        <w:t>el</w:t>
      </w:r>
      <w:r>
        <w:rPr>
          <w:spacing w:val="-13"/>
        </w:rPr>
        <w:t xml:space="preserve"> </w:t>
      </w:r>
      <w:r>
        <w:rPr>
          <w:spacing w:val="-4"/>
        </w:rPr>
        <w:t>Acuerdo</w:t>
      </w:r>
      <w:r>
        <w:rPr>
          <w:spacing w:val="-8"/>
        </w:rPr>
        <w:t xml:space="preserve"> </w:t>
      </w:r>
      <w:r>
        <w:rPr>
          <w:spacing w:val="-4"/>
        </w:rPr>
        <w:t>Marco</w:t>
      </w:r>
      <w:r>
        <w:rPr>
          <w:spacing w:val="3"/>
        </w:rPr>
        <w:t xml:space="preserve"> </w:t>
      </w:r>
      <w:r>
        <w:rPr>
          <w:spacing w:val="-4"/>
        </w:rPr>
        <w:t>de</w:t>
      </w:r>
      <w:r>
        <w:rPr>
          <w:spacing w:val="-2"/>
        </w:rPr>
        <w:t xml:space="preserve"> </w:t>
      </w:r>
      <w:r>
        <w:rPr>
          <w:spacing w:val="-4"/>
        </w:rPr>
        <w:t>Precios:</w:t>
      </w:r>
      <w:bookmarkEnd w:id="35"/>
    </w:p>
    <w:p w14:paraId="23082DDA" w14:textId="77777777" w:rsidR="00F539A1" w:rsidRDefault="00F539A1">
      <w:pPr>
        <w:pStyle w:val="Textoindependiente"/>
        <w:spacing w:before="41"/>
        <w:jc w:val="left"/>
        <w:rPr>
          <w:b/>
        </w:rPr>
      </w:pPr>
    </w:p>
    <w:p w14:paraId="0BD3C683" w14:textId="77777777" w:rsidR="00F539A1" w:rsidRDefault="00721C16">
      <w:pPr>
        <w:pStyle w:val="Prrafodelista"/>
        <w:numPr>
          <w:ilvl w:val="1"/>
          <w:numId w:val="23"/>
        </w:numPr>
        <w:tabs>
          <w:tab w:val="left" w:pos="1063"/>
          <w:tab w:val="left" w:pos="1066"/>
        </w:tabs>
        <w:ind w:right="1074"/>
        <w:jc w:val="both"/>
      </w:pPr>
      <w:r>
        <w:t>Entregar a Colombia Compra Eficiente en la oportunidad que esta señale, la información necesaria para incluir en el Catálogo y para la operación de la Tienda Virtual del Estado Colombiano.</w:t>
      </w:r>
    </w:p>
    <w:p w14:paraId="5673398C" w14:textId="77777777" w:rsidR="00F539A1" w:rsidRDefault="00721C16">
      <w:pPr>
        <w:pStyle w:val="Prrafodelista"/>
        <w:numPr>
          <w:ilvl w:val="1"/>
          <w:numId w:val="23"/>
        </w:numPr>
        <w:tabs>
          <w:tab w:val="left" w:pos="1059"/>
          <w:tab w:val="left" w:pos="1066"/>
        </w:tabs>
        <w:spacing w:before="264"/>
        <w:ind w:right="1066"/>
        <w:jc w:val="both"/>
      </w:pPr>
      <w:r>
        <w:t>Operar</w:t>
      </w:r>
      <w:r>
        <w:rPr>
          <w:spacing w:val="-10"/>
        </w:rPr>
        <w:t xml:space="preserve"> </w:t>
      </w:r>
      <w:r>
        <w:t>el</w:t>
      </w:r>
      <w:r>
        <w:rPr>
          <w:spacing w:val="-10"/>
        </w:rPr>
        <w:t xml:space="preserve"> </w:t>
      </w:r>
      <w:r>
        <w:t>portal</w:t>
      </w:r>
      <w:r>
        <w:rPr>
          <w:spacing w:val="-10"/>
        </w:rPr>
        <w:t xml:space="preserve"> </w:t>
      </w:r>
      <w:r>
        <w:t>de</w:t>
      </w:r>
      <w:r>
        <w:rPr>
          <w:spacing w:val="-10"/>
        </w:rPr>
        <w:t xml:space="preserve"> </w:t>
      </w:r>
      <w:r>
        <w:t>Proveedores</w:t>
      </w:r>
      <w:r>
        <w:rPr>
          <w:spacing w:val="-6"/>
        </w:rPr>
        <w:t xml:space="preserve"> </w:t>
      </w:r>
      <w:r>
        <w:t>de</w:t>
      </w:r>
      <w:r>
        <w:rPr>
          <w:spacing w:val="-9"/>
        </w:rPr>
        <w:t xml:space="preserve"> </w:t>
      </w:r>
      <w:r>
        <w:t>la</w:t>
      </w:r>
      <w:r>
        <w:rPr>
          <w:spacing w:val="-7"/>
        </w:rPr>
        <w:t xml:space="preserve"> </w:t>
      </w:r>
      <w:r>
        <w:t>Tienda</w:t>
      </w:r>
      <w:r>
        <w:rPr>
          <w:spacing w:val="-6"/>
        </w:rPr>
        <w:t xml:space="preserve"> </w:t>
      </w:r>
      <w:r>
        <w:t>Virtual</w:t>
      </w:r>
      <w:r>
        <w:rPr>
          <w:spacing w:val="-11"/>
        </w:rPr>
        <w:t xml:space="preserve"> </w:t>
      </w:r>
      <w:r>
        <w:t>del</w:t>
      </w:r>
      <w:r>
        <w:rPr>
          <w:spacing w:val="-11"/>
        </w:rPr>
        <w:t xml:space="preserve"> </w:t>
      </w:r>
      <w:r>
        <w:t>Estado</w:t>
      </w:r>
      <w:r>
        <w:rPr>
          <w:spacing w:val="-6"/>
        </w:rPr>
        <w:t xml:space="preserve"> </w:t>
      </w:r>
      <w:r>
        <w:t xml:space="preserve">Colombiano </w:t>
      </w:r>
      <w:r>
        <w:lastRenderedPageBreak/>
        <w:t>en los términos definidos en las guías de esta Tienda.</w:t>
      </w:r>
    </w:p>
    <w:p w14:paraId="1D73A546" w14:textId="77777777" w:rsidR="00F539A1" w:rsidRDefault="00F539A1">
      <w:pPr>
        <w:pStyle w:val="Textoindependiente"/>
        <w:spacing w:before="6"/>
        <w:jc w:val="left"/>
      </w:pPr>
    </w:p>
    <w:p w14:paraId="78983A1B" w14:textId="77777777" w:rsidR="00F539A1" w:rsidRDefault="00721C16">
      <w:pPr>
        <w:pStyle w:val="Prrafodelista"/>
        <w:numPr>
          <w:ilvl w:val="1"/>
          <w:numId w:val="23"/>
        </w:numPr>
        <w:tabs>
          <w:tab w:val="left" w:pos="1141"/>
          <w:tab w:val="left" w:pos="1148"/>
        </w:tabs>
        <w:spacing w:before="1" w:line="237" w:lineRule="auto"/>
        <w:ind w:left="1148" w:right="973"/>
        <w:jc w:val="both"/>
      </w:pPr>
      <w:r>
        <w:t>Cumplir con los procesos definidos en la guía de Proveedores para el Acuerdo marco/SDA.</w:t>
      </w:r>
    </w:p>
    <w:p w14:paraId="02FA092F" w14:textId="77777777" w:rsidR="00F539A1" w:rsidRDefault="00F539A1">
      <w:pPr>
        <w:pStyle w:val="Textoindependiente"/>
        <w:spacing w:before="3"/>
        <w:jc w:val="left"/>
      </w:pPr>
    </w:p>
    <w:p w14:paraId="4D3F0ECA" w14:textId="77777777" w:rsidR="00F539A1" w:rsidRDefault="00721C16">
      <w:pPr>
        <w:pStyle w:val="Prrafodelista"/>
        <w:numPr>
          <w:ilvl w:val="1"/>
          <w:numId w:val="23"/>
        </w:numPr>
        <w:tabs>
          <w:tab w:val="left" w:pos="1141"/>
          <w:tab w:val="left" w:pos="1148"/>
        </w:tabs>
        <w:ind w:left="1148" w:right="969"/>
        <w:jc w:val="both"/>
      </w:pPr>
      <w:r>
        <w:t>Comunicarse con las Entidades Compradoras únicamente a través de la Tienda Virtual del Estado Colombiano durante los eventos de cotización.</w:t>
      </w:r>
    </w:p>
    <w:p w14:paraId="07273680" w14:textId="77777777" w:rsidR="00F539A1" w:rsidRDefault="00721C16">
      <w:pPr>
        <w:pStyle w:val="Prrafodelista"/>
        <w:numPr>
          <w:ilvl w:val="1"/>
          <w:numId w:val="23"/>
        </w:numPr>
        <w:tabs>
          <w:tab w:val="left" w:pos="1141"/>
          <w:tab w:val="left" w:pos="1148"/>
        </w:tabs>
        <w:spacing w:before="267"/>
        <w:ind w:left="1148" w:right="959"/>
        <w:jc w:val="both"/>
      </w:pPr>
      <w:r>
        <w:t>Responder</w:t>
      </w:r>
      <w:r>
        <w:rPr>
          <w:spacing w:val="-17"/>
        </w:rPr>
        <w:t xml:space="preserve"> </w:t>
      </w:r>
      <w:r>
        <w:t>dentro</w:t>
      </w:r>
      <w:r>
        <w:rPr>
          <w:spacing w:val="-17"/>
        </w:rPr>
        <w:t xml:space="preserve"> </w:t>
      </w:r>
      <w:r>
        <w:t>del</w:t>
      </w:r>
      <w:r>
        <w:rPr>
          <w:spacing w:val="-20"/>
        </w:rPr>
        <w:t xml:space="preserve"> </w:t>
      </w:r>
      <w:r>
        <w:t>término</w:t>
      </w:r>
      <w:r>
        <w:rPr>
          <w:spacing w:val="-17"/>
        </w:rPr>
        <w:t xml:space="preserve"> </w:t>
      </w:r>
      <w:r>
        <w:t>previsto</w:t>
      </w:r>
      <w:r>
        <w:rPr>
          <w:spacing w:val="-17"/>
        </w:rPr>
        <w:t xml:space="preserve"> </w:t>
      </w:r>
      <w:r>
        <w:t>en</w:t>
      </w:r>
      <w:r>
        <w:rPr>
          <w:spacing w:val="-14"/>
        </w:rPr>
        <w:t xml:space="preserve"> </w:t>
      </w:r>
      <w:r>
        <w:t>los</w:t>
      </w:r>
      <w:r>
        <w:rPr>
          <w:spacing w:val="-13"/>
        </w:rPr>
        <w:t xml:space="preserve"> </w:t>
      </w:r>
      <w:r>
        <w:t>documentos</w:t>
      </w:r>
      <w:r>
        <w:rPr>
          <w:spacing w:val="-12"/>
        </w:rPr>
        <w:t xml:space="preserve"> </w:t>
      </w:r>
      <w:r>
        <w:t>del</w:t>
      </w:r>
      <w:r>
        <w:rPr>
          <w:spacing w:val="-20"/>
        </w:rPr>
        <w:t xml:space="preserve"> </w:t>
      </w:r>
      <w:r>
        <w:t>proceso</w:t>
      </w:r>
      <w:r>
        <w:rPr>
          <w:spacing w:val="-11"/>
        </w:rPr>
        <w:t xml:space="preserve"> </w:t>
      </w:r>
      <w:r>
        <w:t xml:space="preserve">todas las solicitudes de cotización de las Entidades Compradoras, de no hacerlo se entenderá como una </w:t>
      </w:r>
      <w:r>
        <w:rPr>
          <w:b/>
        </w:rPr>
        <w:t xml:space="preserve">No </w:t>
      </w:r>
      <w:r>
        <w:t>cotización y se dará el mismo tratamiento establecido para la imposición de la multa o la cláusula penal de conformidad con lo previsto en la presente minuta.</w:t>
      </w:r>
    </w:p>
    <w:p w14:paraId="0E8EEC12" w14:textId="77777777" w:rsidR="00F539A1" w:rsidRDefault="00721C16">
      <w:pPr>
        <w:pStyle w:val="Prrafodelista"/>
        <w:numPr>
          <w:ilvl w:val="1"/>
          <w:numId w:val="23"/>
        </w:numPr>
        <w:tabs>
          <w:tab w:val="left" w:pos="1141"/>
          <w:tab w:val="left" w:pos="1148"/>
        </w:tabs>
        <w:spacing w:before="100"/>
        <w:ind w:left="1148" w:right="969"/>
        <w:jc w:val="both"/>
      </w:pPr>
      <w:r>
        <w:t>Aceptar las Órdenes de Compra colocadas por las Entidades Compradoras en la Tienda Virtual del Estado Colombiano.</w:t>
      </w:r>
    </w:p>
    <w:p w14:paraId="1C031D99" w14:textId="77777777" w:rsidR="00F539A1" w:rsidRDefault="00F539A1">
      <w:pPr>
        <w:pStyle w:val="Textoindependiente"/>
        <w:jc w:val="left"/>
      </w:pPr>
    </w:p>
    <w:p w14:paraId="3E932CC1" w14:textId="6EB66B65" w:rsidR="00F539A1" w:rsidRDefault="00721C16">
      <w:pPr>
        <w:pStyle w:val="Prrafodelista"/>
        <w:numPr>
          <w:ilvl w:val="1"/>
          <w:numId w:val="23"/>
        </w:numPr>
        <w:tabs>
          <w:tab w:val="left" w:pos="1141"/>
          <w:tab w:val="left" w:pos="1148"/>
        </w:tabs>
        <w:ind w:left="1148" w:right="953"/>
        <w:jc w:val="both"/>
      </w:pPr>
      <w:r>
        <w:t xml:space="preserve">La </w:t>
      </w:r>
      <w:r>
        <w:rPr>
          <w:b/>
        </w:rPr>
        <w:t xml:space="preserve">NO </w:t>
      </w:r>
      <w:r>
        <w:t>cotización en los términos descritos dará lugar a que las Entidades Compradoras reporten</w:t>
      </w:r>
      <w:r>
        <w:rPr>
          <w:spacing w:val="-1"/>
        </w:rPr>
        <w:t xml:space="preserve"> </w:t>
      </w:r>
      <w:r>
        <w:t xml:space="preserve">a Colombia Compra Eficiente la situación y proceda a adelantar el procedimiento administrativo sancionatorio por posible incumplimiento de las obligaciones derivadas del Acuerdo marco de </w:t>
      </w:r>
      <w:r>
        <w:rPr>
          <w:spacing w:val="-2"/>
        </w:rPr>
        <w:t>Precios/SDA.</w:t>
      </w:r>
    </w:p>
    <w:p w14:paraId="2F28CE77" w14:textId="77777777" w:rsidR="00F539A1" w:rsidRDefault="00F539A1">
      <w:pPr>
        <w:pStyle w:val="Textoindependiente"/>
        <w:spacing w:before="4"/>
        <w:jc w:val="left"/>
      </w:pPr>
    </w:p>
    <w:p w14:paraId="4B8589B7" w14:textId="77777777" w:rsidR="00F539A1" w:rsidRDefault="00721C16">
      <w:pPr>
        <w:pStyle w:val="Prrafodelista"/>
        <w:numPr>
          <w:ilvl w:val="1"/>
          <w:numId w:val="23"/>
        </w:numPr>
        <w:tabs>
          <w:tab w:val="left" w:pos="1141"/>
          <w:tab w:val="left" w:pos="1148"/>
        </w:tabs>
        <w:ind w:left="1148" w:right="957"/>
        <w:jc w:val="both"/>
      </w:pPr>
      <w:r>
        <w:t>No</w:t>
      </w:r>
      <w:r>
        <w:rPr>
          <w:spacing w:val="-5"/>
        </w:rPr>
        <w:t xml:space="preserve"> </w:t>
      </w:r>
      <w:r>
        <w:t>retirar</w:t>
      </w:r>
      <w:r>
        <w:rPr>
          <w:spacing w:val="-2"/>
        </w:rPr>
        <w:t xml:space="preserve"> </w:t>
      </w:r>
      <w:r>
        <w:t>la</w:t>
      </w:r>
      <w:r>
        <w:rPr>
          <w:spacing w:val="-9"/>
        </w:rPr>
        <w:t xml:space="preserve"> </w:t>
      </w:r>
      <w:r>
        <w:t>cotización</w:t>
      </w:r>
      <w:r>
        <w:rPr>
          <w:spacing w:val="-3"/>
        </w:rPr>
        <w:t xml:space="preserve"> </w:t>
      </w:r>
      <w:r>
        <w:t>presentada</w:t>
      </w:r>
      <w:r>
        <w:rPr>
          <w:spacing w:val="-7"/>
        </w:rPr>
        <w:t xml:space="preserve"> </w:t>
      </w:r>
      <w:r>
        <w:t>a</w:t>
      </w:r>
      <w:r>
        <w:rPr>
          <w:spacing w:val="-8"/>
        </w:rPr>
        <w:t xml:space="preserve"> </w:t>
      </w:r>
      <w:r>
        <w:t>la</w:t>
      </w:r>
      <w:r>
        <w:rPr>
          <w:spacing w:val="-4"/>
        </w:rPr>
        <w:t xml:space="preserve"> </w:t>
      </w:r>
      <w:r>
        <w:t>Entidad</w:t>
      </w:r>
      <w:r>
        <w:rPr>
          <w:spacing w:val="-7"/>
        </w:rPr>
        <w:t xml:space="preserve"> </w:t>
      </w:r>
      <w:r>
        <w:t>Compradora,</w:t>
      </w:r>
      <w:r>
        <w:rPr>
          <w:spacing w:val="-2"/>
        </w:rPr>
        <w:t xml:space="preserve"> </w:t>
      </w:r>
      <w:r>
        <w:t>de</w:t>
      </w:r>
      <w:r>
        <w:rPr>
          <w:spacing w:val="-7"/>
        </w:rPr>
        <w:t xml:space="preserve"> </w:t>
      </w:r>
      <w:r>
        <w:t>hacerlo,</w:t>
      </w:r>
      <w:r>
        <w:rPr>
          <w:spacing w:val="-8"/>
        </w:rPr>
        <w:t xml:space="preserve"> </w:t>
      </w:r>
      <w:r>
        <w:t xml:space="preserve">se entenderá como una </w:t>
      </w:r>
      <w:r>
        <w:rPr>
          <w:b/>
        </w:rPr>
        <w:t xml:space="preserve">NO </w:t>
      </w:r>
      <w:r>
        <w:t>cotización y se dará el mismo tratamiento establecido para la imposición de la multa o la cláusula penal de conformidad con lo previsto en la presente minuta.</w:t>
      </w:r>
    </w:p>
    <w:p w14:paraId="5D010D31" w14:textId="77777777" w:rsidR="00F539A1" w:rsidRDefault="00721C16">
      <w:pPr>
        <w:pStyle w:val="Prrafodelista"/>
        <w:numPr>
          <w:ilvl w:val="1"/>
          <w:numId w:val="23"/>
        </w:numPr>
        <w:tabs>
          <w:tab w:val="left" w:pos="1141"/>
          <w:tab w:val="left" w:pos="1148"/>
        </w:tabs>
        <w:spacing w:before="266"/>
        <w:ind w:left="1148" w:right="969"/>
        <w:jc w:val="both"/>
      </w:pPr>
      <w:r>
        <w:t>Informar a Colombia Compra Eficiente cualquier cambio en su condición como Proveedor, bien sea cambios de nombre, ser parte de fusiones, escisiones, adquisiciones o reorganizaciones empresariales.</w:t>
      </w:r>
    </w:p>
    <w:p w14:paraId="0C63F73B" w14:textId="77777777" w:rsidR="00F539A1" w:rsidRDefault="00F539A1">
      <w:pPr>
        <w:pStyle w:val="Textoindependiente"/>
        <w:spacing w:before="1"/>
        <w:jc w:val="left"/>
      </w:pPr>
    </w:p>
    <w:p w14:paraId="72105185" w14:textId="77777777" w:rsidR="00F539A1" w:rsidRDefault="00721C16">
      <w:pPr>
        <w:pStyle w:val="Prrafodelista"/>
        <w:numPr>
          <w:ilvl w:val="1"/>
          <w:numId w:val="23"/>
        </w:numPr>
        <w:tabs>
          <w:tab w:val="left" w:pos="1141"/>
          <w:tab w:val="left" w:pos="1148"/>
        </w:tabs>
        <w:ind w:left="1148" w:right="957"/>
        <w:jc w:val="both"/>
      </w:pPr>
      <w:r>
        <w:t>Informar</w:t>
      </w:r>
      <w:r>
        <w:rPr>
          <w:spacing w:val="-6"/>
        </w:rPr>
        <w:t xml:space="preserve"> </w:t>
      </w:r>
      <w:r>
        <w:t>de</w:t>
      </w:r>
      <w:r>
        <w:rPr>
          <w:spacing w:val="-11"/>
        </w:rPr>
        <w:t xml:space="preserve"> </w:t>
      </w:r>
      <w:r>
        <w:t>inmediato</w:t>
      </w:r>
      <w:r>
        <w:rPr>
          <w:spacing w:val="-13"/>
        </w:rPr>
        <w:t xml:space="preserve"> </w:t>
      </w:r>
      <w:r>
        <w:t>a</w:t>
      </w:r>
      <w:r>
        <w:rPr>
          <w:spacing w:val="-7"/>
        </w:rPr>
        <w:t xml:space="preserve"> </w:t>
      </w:r>
      <w:r>
        <w:t>Colombia</w:t>
      </w:r>
      <w:r>
        <w:rPr>
          <w:spacing w:val="-5"/>
        </w:rPr>
        <w:t xml:space="preserve"> </w:t>
      </w:r>
      <w:r>
        <w:t>Compra</w:t>
      </w:r>
      <w:r>
        <w:rPr>
          <w:spacing w:val="-12"/>
        </w:rPr>
        <w:t xml:space="preserve"> </w:t>
      </w:r>
      <w:r>
        <w:t>Eficiente</w:t>
      </w:r>
      <w:r>
        <w:rPr>
          <w:spacing w:val="-10"/>
        </w:rPr>
        <w:t xml:space="preserve"> </w:t>
      </w:r>
      <w:r>
        <w:t>cuando</w:t>
      </w:r>
      <w:r>
        <w:rPr>
          <w:spacing w:val="-8"/>
        </w:rPr>
        <w:t xml:space="preserve"> </w:t>
      </w:r>
      <w:r>
        <w:t>se</w:t>
      </w:r>
      <w:r>
        <w:rPr>
          <w:spacing w:val="-11"/>
        </w:rPr>
        <w:t xml:space="preserve"> </w:t>
      </w:r>
      <w:r>
        <w:t>abstenga</w:t>
      </w:r>
      <w:r>
        <w:rPr>
          <w:spacing w:val="-11"/>
        </w:rPr>
        <w:t xml:space="preserve"> </w:t>
      </w:r>
      <w:r>
        <w:t>de cotizar o suspenda el suministro por mora de la Entidad Compradora.</w:t>
      </w:r>
    </w:p>
    <w:p w14:paraId="77145945" w14:textId="77777777" w:rsidR="00F539A1" w:rsidRDefault="00721C16">
      <w:pPr>
        <w:pStyle w:val="Prrafodelista"/>
        <w:numPr>
          <w:ilvl w:val="1"/>
          <w:numId w:val="23"/>
        </w:numPr>
        <w:tabs>
          <w:tab w:val="left" w:pos="1146"/>
        </w:tabs>
        <w:spacing w:before="267"/>
        <w:ind w:left="1146" w:hanging="719"/>
        <w:jc w:val="both"/>
      </w:pPr>
      <w:r>
        <w:t>Para</w:t>
      </w:r>
      <w:r>
        <w:rPr>
          <w:spacing w:val="7"/>
        </w:rPr>
        <w:t xml:space="preserve"> </w:t>
      </w:r>
      <w:r>
        <w:t>participar</w:t>
      </w:r>
      <w:r>
        <w:rPr>
          <w:spacing w:val="13"/>
        </w:rPr>
        <w:t xml:space="preserve"> </w:t>
      </w:r>
      <w:r>
        <w:t>en</w:t>
      </w:r>
      <w:r>
        <w:rPr>
          <w:spacing w:val="15"/>
        </w:rPr>
        <w:t xml:space="preserve"> </w:t>
      </w:r>
      <w:r>
        <w:t>los</w:t>
      </w:r>
      <w:r>
        <w:rPr>
          <w:spacing w:val="10"/>
        </w:rPr>
        <w:t xml:space="preserve"> </w:t>
      </w:r>
      <w:r>
        <w:t>eventos</w:t>
      </w:r>
      <w:r>
        <w:rPr>
          <w:spacing w:val="11"/>
        </w:rPr>
        <w:t xml:space="preserve"> </w:t>
      </w:r>
      <w:r>
        <w:t>de</w:t>
      </w:r>
      <w:r>
        <w:rPr>
          <w:spacing w:val="13"/>
        </w:rPr>
        <w:t xml:space="preserve"> </w:t>
      </w:r>
      <w:r>
        <w:t>cotización,</w:t>
      </w:r>
      <w:r>
        <w:rPr>
          <w:spacing w:val="14"/>
        </w:rPr>
        <w:t xml:space="preserve"> </w:t>
      </w:r>
      <w:r>
        <w:t>el</w:t>
      </w:r>
      <w:r>
        <w:rPr>
          <w:spacing w:val="7"/>
        </w:rPr>
        <w:t xml:space="preserve"> </w:t>
      </w:r>
      <w:r>
        <w:t>proveedor</w:t>
      </w:r>
      <w:r>
        <w:rPr>
          <w:spacing w:val="13"/>
        </w:rPr>
        <w:t xml:space="preserve"> </w:t>
      </w:r>
      <w:r>
        <w:t>deberá</w:t>
      </w:r>
      <w:r>
        <w:rPr>
          <w:spacing w:val="13"/>
        </w:rPr>
        <w:t xml:space="preserve"> </w:t>
      </w:r>
      <w:r>
        <w:t>estar</w:t>
      </w:r>
      <w:r>
        <w:rPr>
          <w:spacing w:val="8"/>
        </w:rPr>
        <w:t xml:space="preserve"> </w:t>
      </w:r>
      <w:r>
        <w:rPr>
          <w:spacing w:val="-5"/>
        </w:rPr>
        <w:t>al</w:t>
      </w:r>
    </w:p>
    <w:p w14:paraId="62B192F1" w14:textId="77777777" w:rsidR="00F539A1" w:rsidRDefault="00721C16">
      <w:pPr>
        <w:pStyle w:val="Textoindependiente"/>
        <w:spacing w:before="64"/>
        <w:ind w:left="1148" w:right="953"/>
      </w:pPr>
      <w:r>
        <w:t>día en el pago de sus obligaciones con los sistemas de salud, riesgos profesionales, pensiones y</w:t>
      </w:r>
      <w:r>
        <w:rPr>
          <w:spacing w:val="-6"/>
        </w:rPr>
        <w:t xml:space="preserve"> </w:t>
      </w:r>
      <w:r>
        <w:t>aportes a las</w:t>
      </w:r>
      <w:r>
        <w:rPr>
          <w:spacing w:val="-5"/>
        </w:rPr>
        <w:t xml:space="preserve"> </w:t>
      </w:r>
      <w:r>
        <w:t>Cajas de</w:t>
      </w:r>
      <w:r>
        <w:rPr>
          <w:spacing w:val="-2"/>
        </w:rPr>
        <w:t xml:space="preserve"> </w:t>
      </w:r>
      <w:r>
        <w:t>Compensación Familiar y parafiscales, pago</w:t>
      </w:r>
      <w:r>
        <w:rPr>
          <w:spacing w:val="-1"/>
        </w:rPr>
        <w:t xml:space="preserve"> </w:t>
      </w:r>
      <w:r>
        <w:t>de salarios y</w:t>
      </w:r>
      <w:r>
        <w:rPr>
          <w:spacing w:val="-2"/>
        </w:rPr>
        <w:t xml:space="preserve"> </w:t>
      </w:r>
      <w:r>
        <w:t>de los demás aportes relacionados con sus obligaciones</w:t>
      </w:r>
      <w:r>
        <w:rPr>
          <w:spacing w:val="-20"/>
        </w:rPr>
        <w:t xml:space="preserve"> </w:t>
      </w:r>
      <w:r>
        <w:t>laborales</w:t>
      </w:r>
      <w:r>
        <w:rPr>
          <w:spacing w:val="-19"/>
        </w:rPr>
        <w:t xml:space="preserve"> </w:t>
      </w:r>
      <w:r>
        <w:t>de</w:t>
      </w:r>
      <w:r>
        <w:rPr>
          <w:spacing w:val="-19"/>
        </w:rPr>
        <w:t xml:space="preserve"> </w:t>
      </w:r>
      <w:r>
        <w:t>conformidad</w:t>
      </w:r>
      <w:r>
        <w:rPr>
          <w:spacing w:val="-20"/>
        </w:rPr>
        <w:t xml:space="preserve"> </w:t>
      </w:r>
      <w:r>
        <w:t>con</w:t>
      </w:r>
      <w:r>
        <w:rPr>
          <w:spacing w:val="-19"/>
        </w:rPr>
        <w:t xml:space="preserve"> </w:t>
      </w:r>
      <w:r>
        <w:t>lo</w:t>
      </w:r>
      <w:r>
        <w:rPr>
          <w:spacing w:val="-20"/>
        </w:rPr>
        <w:t xml:space="preserve"> </w:t>
      </w:r>
      <w:r>
        <w:t>establecido</w:t>
      </w:r>
      <w:r>
        <w:rPr>
          <w:spacing w:val="-19"/>
        </w:rPr>
        <w:t xml:space="preserve"> </w:t>
      </w:r>
      <w:r>
        <w:t>en</w:t>
      </w:r>
      <w:r>
        <w:rPr>
          <w:spacing w:val="-19"/>
        </w:rPr>
        <w:t xml:space="preserve"> </w:t>
      </w:r>
      <w:r>
        <w:t>el</w:t>
      </w:r>
      <w:r>
        <w:rPr>
          <w:spacing w:val="-20"/>
        </w:rPr>
        <w:t xml:space="preserve"> </w:t>
      </w:r>
      <w:r>
        <w:t xml:space="preserve">ordenamiento jurídico, en cada una de las órdenes de compra que esté ejecutando. Si Colombia Compra Eficiente tiene noticia por cualquier medio de la omisión de estas obligaciones y previa verificación, adelantará las acciones </w:t>
      </w:r>
      <w:r>
        <w:lastRenderedPageBreak/>
        <w:t>operativas</w:t>
      </w:r>
      <w:r>
        <w:rPr>
          <w:spacing w:val="-11"/>
        </w:rPr>
        <w:t xml:space="preserve"> </w:t>
      </w:r>
      <w:r>
        <w:t>del</w:t>
      </w:r>
      <w:r>
        <w:rPr>
          <w:spacing w:val="-11"/>
        </w:rPr>
        <w:t xml:space="preserve"> </w:t>
      </w:r>
      <w:r>
        <w:t>caso</w:t>
      </w:r>
      <w:r>
        <w:rPr>
          <w:spacing w:val="-7"/>
        </w:rPr>
        <w:t xml:space="preserve"> </w:t>
      </w:r>
      <w:r>
        <w:t>para</w:t>
      </w:r>
      <w:r>
        <w:rPr>
          <w:spacing w:val="-11"/>
        </w:rPr>
        <w:t xml:space="preserve"> </w:t>
      </w:r>
      <w:r>
        <w:t>que</w:t>
      </w:r>
      <w:r>
        <w:rPr>
          <w:spacing w:val="-10"/>
        </w:rPr>
        <w:t xml:space="preserve"> </w:t>
      </w:r>
      <w:r>
        <w:t>dicha</w:t>
      </w:r>
      <w:r>
        <w:rPr>
          <w:spacing w:val="-7"/>
        </w:rPr>
        <w:t xml:space="preserve"> </w:t>
      </w:r>
      <w:r>
        <w:t>medida</w:t>
      </w:r>
      <w:r>
        <w:rPr>
          <w:spacing w:val="-6"/>
        </w:rPr>
        <w:t xml:space="preserve"> </w:t>
      </w:r>
      <w:r>
        <w:t>se</w:t>
      </w:r>
      <w:r>
        <w:rPr>
          <w:spacing w:val="-10"/>
        </w:rPr>
        <w:t xml:space="preserve"> </w:t>
      </w:r>
      <w:r>
        <w:t>refleje</w:t>
      </w:r>
      <w:r>
        <w:rPr>
          <w:spacing w:val="-5"/>
        </w:rPr>
        <w:t xml:space="preserve"> </w:t>
      </w:r>
      <w:r>
        <w:t>en</w:t>
      </w:r>
      <w:r>
        <w:rPr>
          <w:spacing w:val="-8"/>
        </w:rPr>
        <w:t xml:space="preserve"> </w:t>
      </w:r>
      <w:r>
        <w:t>la</w:t>
      </w:r>
      <w:r>
        <w:rPr>
          <w:spacing w:val="-6"/>
        </w:rPr>
        <w:t xml:space="preserve"> </w:t>
      </w:r>
      <w:r>
        <w:t>TVEC,</w:t>
      </w:r>
      <w:r>
        <w:rPr>
          <w:spacing w:val="-7"/>
        </w:rPr>
        <w:t xml:space="preserve"> </w:t>
      </w:r>
      <w:r>
        <w:t>durante</w:t>
      </w:r>
      <w:r>
        <w:rPr>
          <w:spacing w:val="-10"/>
        </w:rPr>
        <w:t xml:space="preserve"> </w:t>
      </w:r>
      <w:r>
        <w:t>el tiempo que perdure la omisión.</w:t>
      </w:r>
    </w:p>
    <w:p w14:paraId="515F1086" w14:textId="77777777" w:rsidR="00F539A1" w:rsidRDefault="00F539A1">
      <w:pPr>
        <w:pStyle w:val="Textoindependiente"/>
        <w:jc w:val="left"/>
      </w:pPr>
    </w:p>
    <w:p w14:paraId="4709D0E0" w14:textId="77777777" w:rsidR="00F539A1" w:rsidRDefault="00721C16">
      <w:pPr>
        <w:pStyle w:val="Prrafodelista"/>
        <w:numPr>
          <w:ilvl w:val="1"/>
          <w:numId w:val="23"/>
        </w:numPr>
        <w:tabs>
          <w:tab w:val="left" w:pos="1141"/>
          <w:tab w:val="left" w:pos="1148"/>
        </w:tabs>
        <w:ind w:left="1148" w:right="957"/>
        <w:jc w:val="both"/>
      </w:pPr>
      <w:r>
        <w:t>El Proveedor debe cumplir con la capacidad de proveer las cantidades y/o volumen de los elementos o ítems de materia prima de intendencia, los cuales</w:t>
      </w:r>
      <w:r>
        <w:rPr>
          <w:spacing w:val="-10"/>
        </w:rPr>
        <w:t xml:space="preserve"> </w:t>
      </w:r>
      <w:r>
        <w:t>son</w:t>
      </w:r>
      <w:r>
        <w:rPr>
          <w:spacing w:val="-14"/>
        </w:rPr>
        <w:t xml:space="preserve"> </w:t>
      </w:r>
      <w:r>
        <w:t>requeridos</w:t>
      </w:r>
      <w:r>
        <w:rPr>
          <w:spacing w:val="-12"/>
        </w:rPr>
        <w:t xml:space="preserve"> </w:t>
      </w:r>
      <w:r>
        <w:t>conforme</w:t>
      </w:r>
      <w:r>
        <w:rPr>
          <w:spacing w:val="-11"/>
        </w:rPr>
        <w:t xml:space="preserve"> </w:t>
      </w:r>
      <w:r>
        <w:t>a</w:t>
      </w:r>
      <w:r>
        <w:rPr>
          <w:spacing w:val="-13"/>
        </w:rPr>
        <w:t xml:space="preserve"> </w:t>
      </w:r>
      <w:r>
        <w:t>los</w:t>
      </w:r>
      <w:r>
        <w:rPr>
          <w:spacing w:val="-9"/>
        </w:rPr>
        <w:t xml:space="preserve"> </w:t>
      </w:r>
      <w:r>
        <w:t>requisitos</w:t>
      </w:r>
      <w:r>
        <w:rPr>
          <w:spacing w:val="-13"/>
        </w:rPr>
        <w:t xml:space="preserve"> </w:t>
      </w:r>
      <w:r>
        <w:t>técnicos</w:t>
      </w:r>
      <w:r>
        <w:rPr>
          <w:spacing w:val="-12"/>
        </w:rPr>
        <w:t xml:space="preserve"> </w:t>
      </w:r>
      <w:r>
        <w:t>establecidos</w:t>
      </w:r>
      <w:r>
        <w:rPr>
          <w:spacing w:val="-8"/>
        </w:rPr>
        <w:t xml:space="preserve"> </w:t>
      </w:r>
      <w:r>
        <w:t>en</w:t>
      </w:r>
      <w:r>
        <w:rPr>
          <w:spacing w:val="-10"/>
        </w:rPr>
        <w:t xml:space="preserve"> </w:t>
      </w:r>
      <w:r>
        <w:t>los documentos</w:t>
      </w:r>
      <w:r>
        <w:rPr>
          <w:spacing w:val="-12"/>
        </w:rPr>
        <w:t xml:space="preserve"> </w:t>
      </w:r>
      <w:r>
        <w:t>que</w:t>
      </w:r>
      <w:r>
        <w:rPr>
          <w:spacing w:val="-11"/>
        </w:rPr>
        <w:t xml:space="preserve"> </w:t>
      </w:r>
      <w:r>
        <w:t>integran</w:t>
      </w:r>
      <w:r>
        <w:rPr>
          <w:spacing w:val="-8"/>
        </w:rPr>
        <w:t xml:space="preserve"> </w:t>
      </w:r>
      <w:r>
        <w:t>el</w:t>
      </w:r>
      <w:r>
        <w:rPr>
          <w:spacing w:val="-11"/>
        </w:rPr>
        <w:t xml:space="preserve"> </w:t>
      </w:r>
      <w:r>
        <w:t>AMP/SDA,</w:t>
      </w:r>
      <w:r>
        <w:rPr>
          <w:spacing w:val="-7"/>
        </w:rPr>
        <w:t xml:space="preserve"> </w:t>
      </w:r>
      <w:r>
        <w:t>como</w:t>
      </w:r>
      <w:r>
        <w:rPr>
          <w:spacing w:val="-8"/>
        </w:rPr>
        <w:t xml:space="preserve"> </w:t>
      </w:r>
      <w:r>
        <w:t>también</w:t>
      </w:r>
      <w:r>
        <w:rPr>
          <w:spacing w:val="-9"/>
        </w:rPr>
        <w:t xml:space="preserve"> </w:t>
      </w:r>
      <w:r>
        <w:t>en</w:t>
      </w:r>
      <w:r>
        <w:rPr>
          <w:spacing w:val="-9"/>
        </w:rPr>
        <w:t xml:space="preserve"> </w:t>
      </w:r>
      <w:r>
        <w:t>la</w:t>
      </w:r>
      <w:r>
        <w:rPr>
          <w:spacing w:val="-8"/>
        </w:rPr>
        <w:t xml:space="preserve"> </w:t>
      </w:r>
      <w:r>
        <w:rPr>
          <w:i/>
        </w:rPr>
        <w:t>Guía</w:t>
      </w:r>
      <w:r>
        <w:rPr>
          <w:i/>
          <w:spacing w:val="-7"/>
        </w:rPr>
        <w:t xml:space="preserve"> </w:t>
      </w:r>
      <w:r>
        <w:rPr>
          <w:i/>
        </w:rPr>
        <w:t>Técnica</w:t>
      </w:r>
      <w:r>
        <w:rPr>
          <w:i/>
          <w:spacing w:val="-11"/>
        </w:rPr>
        <w:t xml:space="preserve"> </w:t>
      </w:r>
      <w:r>
        <w:rPr>
          <w:i/>
        </w:rPr>
        <w:t>de evaluación</w:t>
      </w:r>
      <w:r>
        <w:rPr>
          <w:i/>
          <w:spacing w:val="-17"/>
        </w:rPr>
        <w:t xml:space="preserve"> </w:t>
      </w:r>
      <w:r>
        <w:rPr>
          <w:i/>
        </w:rPr>
        <w:t>de</w:t>
      </w:r>
      <w:r>
        <w:rPr>
          <w:i/>
          <w:spacing w:val="-19"/>
        </w:rPr>
        <w:t xml:space="preserve"> </w:t>
      </w:r>
      <w:r>
        <w:rPr>
          <w:i/>
        </w:rPr>
        <w:t>la</w:t>
      </w:r>
      <w:r>
        <w:rPr>
          <w:i/>
          <w:spacing w:val="-16"/>
        </w:rPr>
        <w:t xml:space="preserve"> </w:t>
      </w:r>
      <w:r>
        <w:rPr>
          <w:i/>
        </w:rPr>
        <w:t>conformidad</w:t>
      </w:r>
      <w:r>
        <w:rPr>
          <w:i/>
          <w:spacing w:val="-15"/>
        </w:rPr>
        <w:t xml:space="preserve"> </w:t>
      </w:r>
      <w:r>
        <w:rPr>
          <w:i/>
        </w:rPr>
        <w:t>para</w:t>
      </w:r>
      <w:r>
        <w:rPr>
          <w:i/>
          <w:spacing w:val="-20"/>
        </w:rPr>
        <w:t xml:space="preserve"> </w:t>
      </w:r>
      <w:r>
        <w:rPr>
          <w:i/>
        </w:rPr>
        <w:t>los</w:t>
      </w:r>
      <w:r>
        <w:rPr>
          <w:i/>
          <w:spacing w:val="-16"/>
        </w:rPr>
        <w:t xml:space="preserve"> </w:t>
      </w:r>
      <w:r>
        <w:rPr>
          <w:i/>
        </w:rPr>
        <w:t>Productos</w:t>
      </w:r>
      <w:r>
        <w:rPr>
          <w:i/>
          <w:spacing w:val="-16"/>
        </w:rPr>
        <w:t xml:space="preserve"> </w:t>
      </w:r>
      <w:r>
        <w:rPr>
          <w:i/>
        </w:rPr>
        <w:t>del</w:t>
      </w:r>
      <w:r>
        <w:rPr>
          <w:i/>
          <w:spacing w:val="-15"/>
        </w:rPr>
        <w:t xml:space="preserve"> </w:t>
      </w:r>
      <w:r>
        <w:rPr>
          <w:i/>
        </w:rPr>
        <w:t>sector</w:t>
      </w:r>
      <w:r>
        <w:rPr>
          <w:i/>
          <w:spacing w:val="-15"/>
        </w:rPr>
        <w:t xml:space="preserve"> </w:t>
      </w:r>
      <w:r>
        <w:rPr>
          <w:i/>
        </w:rPr>
        <w:t>defensa</w:t>
      </w:r>
      <w:r>
        <w:rPr>
          <w:i/>
          <w:spacing w:val="-16"/>
        </w:rPr>
        <w:t xml:space="preserve"> </w:t>
      </w:r>
      <w:r>
        <w:rPr>
          <w:i/>
        </w:rPr>
        <w:t>-</w:t>
      </w:r>
      <w:r>
        <w:rPr>
          <w:i/>
          <w:spacing w:val="-16"/>
        </w:rPr>
        <w:t xml:space="preserve"> </w:t>
      </w:r>
      <w:r>
        <w:rPr>
          <w:i/>
        </w:rPr>
        <w:t>GTMD- 0004-A4 o su correspondiente modificación.</w:t>
      </w:r>
    </w:p>
    <w:p w14:paraId="5E9F064D" w14:textId="77777777" w:rsidR="00F539A1" w:rsidRDefault="00F539A1">
      <w:pPr>
        <w:pStyle w:val="Textoindependiente"/>
        <w:spacing w:before="1"/>
        <w:jc w:val="left"/>
        <w:rPr>
          <w:i/>
        </w:rPr>
      </w:pPr>
    </w:p>
    <w:p w14:paraId="15C1AB84" w14:textId="77777777" w:rsidR="00F539A1" w:rsidRDefault="00721C16">
      <w:pPr>
        <w:pStyle w:val="Prrafodelista"/>
        <w:numPr>
          <w:ilvl w:val="1"/>
          <w:numId w:val="23"/>
        </w:numPr>
        <w:tabs>
          <w:tab w:val="left" w:pos="1141"/>
          <w:tab w:val="left" w:pos="1148"/>
        </w:tabs>
        <w:spacing w:before="1"/>
        <w:ind w:left="1148" w:right="965"/>
        <w:jc w:val="both"/>
      </w:pPr>
      <w:r>
        <w:t>El proveedor deberá contar con la capacidad de suministrar los elementos de Materia Prima de Intendencia requeridos, de acuerdo con la Oferta que presentó y en la que haya resultado adjudicatario.</w:t>
      </w:r>
    </w:p>
    <w:p w14:paraId="31AC1EFE" w14:textId="77777777" w:rsidR="00982397" w:rsidRDefault="00982397" w:rsidP="00982397">
      <w:pPr>
        <w:pStyle w:val="Prrafodelista"/>
        <w:tabs>
          <w:tab w:val="left" w:pos="1141"/>
          <w:tab w:val="left" w:pos="1148"/>
        </w:tabs>
        <w:ind w:right="797" w:firstLine="0"/>
      </w:pPr>
    </w:p>
    <w:p w14:paraId="150B375A" w14:textId="331E6F99" w:rsidR="00F539A1" w:rsidRDefault="00721C16">
      <w:pPr>
        <w:pStyle w:val="Prrafodelista"/>
        <w:numPr>
          <w:ilvl w:val="1"/>
          <w:numId w:val="23"/>
        </w:numPr>
        <w:tabs>
          <w:tab w:val="left" w:pos="1141"/>
          <w:tab w:val="left" w:pos="1148"/>
        </w:tabs>
        <w:ind w:left="1148" w:right="797"/>
        <w:jc w:val="both"/>
      </w:pPr>
      <w:r>
        <w:t>Cumplir con los plazos establecidos en el Acuerdo marco de Precios/SDA, al igual, debe cumplir con los Términos y Condiciones de la Tienda Virtual del Estado Colombiano.</w:t>
      </w:r>
    </w:p>
    <w:p w14:paraId="6A57246D" w14:textId="77777777" w:rsidR="00F539A1" w:rsidRDefault="00F539A1">
      <w:pPr>
        <w:pStyle w:val="Textoindependiente"/>
        <w:spacing w:before="1"/>
        <w:jc w:val="left"/>
      </w:pPr>
    </w:p>
    <w:p w14:paraId="2C1D544C" w14:textId="77777777" w:rsidR="00F539A1" w:rsidRDefault="00721C16">
      <w:pPr>
        <w:pStyle w:val="Prrafodelista"/>
        <w:numPr>
          <w:ilvl w:val="1"/>
          <w:numId w:val="23"/>
        </w:numPr>
        <w:tabs>
          <w:tab w:val="left" w:pos="1141"/>
          <w:tab w:val="left" w:pos="1148"/>
        </w:tabs>
        <w:ind w:left="1148" w:right="784"/>
        <w:jc w:val="both"/>
      </w:pPr>
      <w:r>
        <w:t>Abstenerse de</w:t>
      </w:r>
      <w:r>
        <w:rPr>
          <w:spacing w:val="-6"/>
        </w:rPr>
        <w:t xml:space="preserve"> </w:t>
      </w:r>
      <w:r>
        <w:t>modificar</w:t>
      </w:r>
      <w:r>
        <w:rPr>
          <w:spacing w:val="-1"/>
        </w:rPr>
        <w:t xml:space="preserve"> </w:t>
      </w:r>
      <w:r>
        <w:t>o alterar</w:t>
      </w:r>
      <w:r>
        <w:rPr>
          <w:spacing w:val="-2"/>
        </w:rPr>
        <w:t xml:space="preserve"> </w:t>
      </w:r>
      <w:r>
        <w:t>la</w:t>
      </w:r>
      <w:r>
        <w:rPr>
          <w:spacing w:val="-3"/>
        </w:rPr>
        <w:t xml:space="preserve"> </w:t>
      </w:r>
      <w:r>
        <w:t>información</w:t>
      </w:r>
      <w:r>
        <w:rPr>
          <w:spacing w:val="-3"/>
        </w:rPr>
        <w:t xml:space="preserve"> </w:t>
      </w:r>
      <w:r>
        <w:t>y</w:t>
      </w:r>
      <w:r>
        <w:rPr>
          <w:spacing w:val="-5"/>
        </w:rPr>
        <w:t xml:space="preserve"> </w:t>
      </w:r>
      <w:r>
        <w:t>las</w:t>
      </w:r>
      <w:r>
        <w:rPr>
          <w:spacing w:val="-4"/>
        </w:rPr>
        <w:t xml:space="preserve"> </w:t>
      </w:r>
      <w:r>
        <w:t>fórmulas</w:t>
      </w:r>
      <w:r>
        <w:rPr>
          <w:spacing w:val="-2"/>
        </w:rPr>
        <w:t xml:space="preserve"> </w:t>
      </w:r>
      <w:r>
        <w:t>de</w:t>
      </w:r>
      <w:r>
        <w:rPr>
          <w:spacing w:val="-6"/>
        </w:rPr>
        <w:t xml:space="preserve"> </w:t>
      </w:r>
      <w:r>
        <w:t>cálculo de la Solicitud de Cotización y de los formatos disponibles en la Tienda Virtual del Estado Colombiano, así como el simulador.</w:t>
      </w:r>
    </w:p>
    <w:p w14:paraId="7C37B442" w14:textId="77777777" w:rsidR="00F539A1" w:rsidRDefault="00F539A1">
      <w:pPr>
        <w:pStyle w:val="Textoindependiente"/>
        <w:spacing w:before="1"/>
        <w:jc w:val="left"/>
      </w:pPr>
    </w:p>
    <w:p w14:paraId="000B4137" w14:textId="77777777" w:rsidR="00F539A1" w:rsidRDefault="00721C16">
      <w:pPr>
        <w:pStyle w:val="Prrafodelista"/>
        <w:numPr>
          <w:ilvl w:val="1"/>
          <w:numId w:val="23"/>
        </w:numPr>
        <w:tabs>
          <w:tab w:val="left" w:pos="1141"/>
          <w:tab w:val="left" w:pos="1148"/>
        </w:tabs>
        <w:ind w:left="1148" w:right="796"/>
        <w:jc w:val="both"/>
      </w:pPr>
      <w:r>
        <w:t>Garantizar que ninguna de las condiciones y especificaciones técnicas establecidas en los documentos del Acuerdo marco de Precios/SDA y en el pliego de condiciones generen costos adicionales a las Entidades Compradoras o a Colombia Compra Eficiente.</w:t>
      </w:r>
    </w:p>
    <w:p w14:paraId="4AD18A8F" w14:textId="77777777" w:rsidR="00F539A1" w:rsidRDefault="00721C16">
      <w:pPr>
        <w:pStyle w:val="Prrafodelista"/>
        <w:numPr>
          <w:ilvl w:val="1"/>
          <w:numId w:val="23"/>
        </w:numPr>
        <w:tabs>
          <w:tab w:val="left" w:pos="1141"/>
          <w:tab w:val="left" w:pos="1148"/>
        </w:tabs>
        <w:spacing w:before="266"/>
        <w:ind w:left="1148" w:right="792"/>
        <w:jc w:val="both"/>
      </w:pPr>
      <w:r>
        <w:t>Abstenerse de utilizar la información entregada por la Entidad Compradora para cualquier fin distinto a la ejecución de la Orden de Compra.</w:t>
      </w:r>
    </w:p>
    <w:p w14:paraId="63BD76E6" w14:textId="77777777" w:rsidR="00F539A1" w:rsidRDefault="00F539A1">
      <w:pPr>
        <w:pStyle w:val="Textoindependiente"/>
        <w:spacing w:before="4"/>
        <w:jc w:val="left"/>
      </w:pPr>
    </w:p>
    <w:p w14:paraId="7687530E" w14:textId="77777777" w:rsidR="00F539A1" w:rsidRDefault="00721C16">
      <w:pPr>
        <w:pStyle w:val="Prrafodelista"/>
        <w:numPr>
          <w:ilvl w:val="1"/>
          <w:numId w:val="23"/>
        </w:numPr>
        <w:tabs>
          <w:tab w:val="left" w:pos="1141"/>
          <w:tab w:val="left" w:pos="1148"/>
        </w:tabs>
        <w:ind w:left="1148" w:right="788"/>
        <w:jc w:val="both"/>
      </w:pPr>
      <w:r>
        <w:t>Responder ante la Entidad Compradora y ante terceros por la divulgación indebida o el</w:t>
      </w:r>
      <w:r>
        <w:rPr>
          <w:spacing w:val="-3"/>
        </w:rPr>
        <w:t xml:space="preserve"> </w:t>
      </w:r>
      <w:r>
        <w:t>manejo inadecuado de</w:t>
      </w:r>
      <w:r>
        <w:rPr>
          <w:spacing w:val="-2"/>
        </w:rPr>
        <w:t xml:space="preserve"> </w:t>
      </w:r>
      <w:r>
        <w:t>la información entregada</w:t>
      </w:r>
      <w:r>
        <w:rPr>
          <w:spacing w:val="-2"/>
        </w:rPr>
        <w:t xml:space="preserve"> </w:t>
      </w:r>
      <w:r>
        <w:t>por la Entidad Compradora</w:t>
      </w:r>
      <w:r>
        <w:rPr>
          <w:spacing w:val="40"/>
        </w:rPr>
        <w:t xml:space="preserve"> </w:t>
      </w:r>
      <w:r>
        <w:t>para</w:t>
      </w:r>
      <w:r>
        <w:rPr>
          <w:spacing w:val="40"/>
        </w:rPr>
        <w:t xml:space="preserve"> </w:t>
      </w:r>
      <w:r>
        <w:t>el</w:t>
      </w:r>
      <w:r>
        <w:rPr>
          <w:spacing w:val="40"/>
        </w:rPr>
        <w:t xml:space="preserve"> </w:t>
      </w:r>
      <w:r>
        <w:t>desarrollo</w:t>
      </w:r>
      <w:r>
        <w:rPr>
          <w:spacing w:val="40"/>
        </w:rPr>
        <w:t xml:space="preserve"> </w:t>
      </w:r>
      <w:r>
        <w:t>de</w:t>
      </w:r>
      <w:r>
        <w:rPr>
          <w:spacing w:val="40"/>
        </w:rPr>
        <w:t xml:space="preserve"> </w:t>
      </w:r>
      <w:r>
        <w:t>las</w:t>
      </w:r>
      <w:r>
        <w:rPr>
          <w:spacing w:val="40"/>
        </w:rPr>
        <w:t xml:space="preserve"> </w:t>
      </w:r>
      <w:r>
        <w:t>actividades</w:t>
      </w:r>
      <w:r>
        <w:rPr>
          <w:spacing w:val="40"/>
        </w:rPr>
        <w:t xml:space="preserve"> </w:t>
      </w:r>
      <w:r>
        <w:t>contratadas.</w:t>
      </w:r>
      <w:r>
        <w:rPr>
          <w:spacing w:val="40"/>
        </w:rPr>
        <w:t xml:space="preserve"> </w:t>
      </w:r>
      <w:r>
        <w:t>Se</w:t>
      </w:r>
      <w:r>
        <w:rPr>
          <w:spacing w:val="40"/>
        </w:rPr>
        <w:t xml:space="preserve"> </w:t>
      </w:r>
      <w:r>
        <w:t>deberá</w:t>
      </w:r>
    </w:p>
    <w:p w14:paraId="408A49CE" w14:textId="77777777" w:rsidR="00F539A1" w:rsidRDefault="00721C16">
      <w:pPr>
        <w:pStyle w:val="Textoindependiente"/>
        <w:spacing w:before="62"/>
        <w:ind w:left="1148" w:right="831"/>
      </w:pPr>
      <w:r>
        <w:t>mantener la debida confidencialidad de la información que pueda llegar a conocer durante la ejecución de la Orden de Compra.</w:t>
      </w:r>
    </w:p>
    <w:p w14:paraId="143E3848" w14:textId="77777777" w:rsidR="00F539A1" w:rsidRDefault="00F539A1">
      <w:pPr>
        <w:pStyle w:val="Textoindependiente"/>
        <w:jc w:val="left"/>
      </w:pPr>
    </w:p>
    <w:p w14:paraId="3201F0D5" w14:textId="77777777" w:rsidR="00F539A1" w:rsidRDefault="00721C16">
      <w:pPr>
        <w:pStyle w:val="Prrafodelista"/>
        <w:numPr>
          <w:ilvl w:val="1"/>
          <w:numId w:val="23"/>
        </w:numPr>
        <w:tabs>
          <w:tab w:val="left" w:pos="1141"/>
          <w:tab w:val="left" w:pos="1148"/>
        </w:tabs>
        <w:ind w:left="1148" w:right="791"/>
        <w:jc w:val="both"/>
      </w:pPr>
      <w:r>
        <w:t>Mantener durante la vigencia del Acuerdo Marco de Precios/SDA las condiciones con las cuales adquirió puntaje, de no hacerlo, dará lugar a la imposición de las respectivas sanciones en los términos establecidos en la multa y en la cláusula penal.</w:t>
      </w:r>
    </w:p>
    <w:p w14:paraId="0F80EA95" w14:textId="77777777" w:rsidR="00F539A1" w:rsidRDefault="00F539A1">
      <w:pPr>
        <w:pStyle w:val="Textoindependiente"/>
        <w:spacing w:before="2"/>
        <w:jc w:val="left"/>
      </w:pPr>
    </w:p>
    <w:p w14:paraId="5FB40961" w14:textId="77777777" w:rsidR="00F539A1" w:rsidRDefault="00721C16">
      <w:pPr>
        <w:pStyle w:val="Prrafodelista"/>
        <w:numPr>
          <w:ilvl w:val="1"/>
          <w:numId w:val="23"/>
        </w:numPr>
        <w:tabs>
          <w:tab w:val="left" w:pos="1141"/>
          <w:tab w:val="left" w:pos="1148"/>
        </w:tabs>
        <w:spacing w:before="1"/>
        <w:ind w:left="1148" w:right="780"/>
        <w:jc w:val="both"/>
      </w:pPr>
      <w:r>
        <w:t>Informar</w:t>
      </w:r>
      <w:r>
        <w:rPr>
          <w:spacing w:val="-2"/>
        </w:rPr>
        <w:t xml:space="preserve"> </w:t>
      </w:r>
      <w:r>
        <w:t>a</w:t>
      </w:r>
      <w:r>
        <w:rPr>
          <w:spacing w:val="-3"/>
        </w:rPr>
        <w:t xml:space="preserve"> </w:t>
      </w:r>
      <w:r>
        <w:t>Colombia</w:t>
      </w:r>
      <w:r>
        <w:rPr>
          <w:spacing w:val="-6"/>
        </w:rPr>
        <w:t xml:space="preserve"> </w:t>
      </w:r>
      <w:r>
        <w:t>Compra</w:t>
      </w:r>
      <w:r>
        <w:rPr>
          <w:spacing w:val="-3"/>
        </w:rPr>
        <w:t xml:space="preserve"> </w:t>
      </w:r>
      <w:r>
        <w:t>Eficiente</w:t>
      </w:r>
      <w:r>
        <w:rPr>
          <w:spacing w:val="-6"/>
        </w:rPr>
        <w:t xml:space="preserve"> </w:t>
      </w:r>
      <w:r>
        <w:t>de</w:t>
      </w:r>
      <w:r>
        <w:rPr>
          <w:spacing w:val="-7"/>
        </w:rPr>
        <w:t xml:space="preserve"> </w:t>
      </w:r>
      <w:r>
        <w:t>manera</w:t>
      </w:r>
      <w:r>
        <w:rPr>
          <w:spacing w:val="-2"/>
        </w:rPr>
        <w:t xml:space="preserve"> </w:t>
      </w:r>
      <w:r>
        <w:t>inmediata</w:t>
      </w:r>
      <w:r>
        <w:rPr>
          <w:spacing w:val="-8"/>
        </w:rPr>
        <w:t xml:space="preserve"> </w:t>
      </w:r>
      <w:r>
        <w:t>cuando</w:t>
      </w:r>
      <w:r>
        <w:rPr>
          <w:spacing w:val="-4"/>
        </w:rPr>
        <w:t xml:space="preserve"> </w:t>
      </w:r>
      <w:r>
        <w:t xml:space="preserve">conozca </w:t>
      </w:r>
      <w:r>
        <w:lastRenderedPageBreak/>
        <w:t>de</w:t>
      </w:r>
      <w:r>
        <w:rPr>
          <w:spacing w:val="-7"/>
        </w:rPr>
        <w:t xml:space="preserve"> </w:t>
      </w:r>
      <w:r>
        <w:t>posibles</w:t>
      </w:r>
      <w:r>
        <w:rPr>
          <w:spacing w:val="-8"/>
        </w:rPr>
        <w:t xml:space="preserve"> </w:t>
      </w:r>
      <w:r>
        <w:t>hechos</w:t>
      </w:r>
      <w:r>
        <w:rPr>
          <w:spacing w:val="-5"/>
        </w:rPr>
        <w:t xml:space="preserve"> </w:t>
      </w:r>
      <w:r>
        <w:t>de</w:t>
      </w:r>
      <w:r>
        <w:rPr>
          <w:spacing w:val="-11"/>
        </w:rPr>
        <w:t xml:space="preserve"> </w:t>
      </w:r>
      <w:r>
        <w:t>colusión,</w:t>
      </w:r>
      <w:r>
        <w:rPr>
          <w:spacing w:val="-7"/>
        </w:rPr>
        <w:t xml:space="preserve"> </w:t>
      </w:r>
      <w:r>
        <w:t>corrupción</w:t>
      </w:r>
      <w:r>
        <w:rPr>
          <w:spacing w:val="-9"/>
        </w:rPr>
        <w:t xml:space="preserve"> </w:t>
      </w:r>
      <w:r>
        <w:t>o</w:t>
      </w:r>
      <w:r>
        <w:rPr>
          <w:spacing w:val="-9"/>
        </w:rPr>
        <w:t xml:space="preserve"> </w:t>
      </w:r>
      <w:r>
        <w:t>cualquier</w:t>
      </w:r>
      <w:r>
        <w:rPr>
          <w:spacing w:val="-7"/>
        </w:rPr>
        <w:t xml:space="preserve"> </w:t>
      </w:r>
      <w:r>
        <w:t>hecho</w:t>
      </w:r>
      <w:r>
        <w:rPr>
          <w:spacing w:val="-9"/>
        </w:rPr>
        <w:t xml:space="preserve"> </w:t>
      </w:r>
      <w:r>
        <w:t>delictivo</w:t>
      </w:r>
      <w:r>
        <w:rPr>
          <w:spacing w:val="-3"/>
        </w:rPr>
        <w:t xml:space="preserve"> </w:t>
      </w:r>
      <w:r>
        <w:t>que</w:t>
      </w:r>
      <w:r>
        <w:rPr>
          <w:spacing w:val="-11"/>
        </w:rPr>
        <w:t xml:space="preserve"> </w:t>
      </w:r>
      <w:r>
        <w:t>se presente entre los proveedores del Acuerdo Marco de Precios, o entre estos y terceros; así como conductas contrarias a la legislación vigente por parte de las Entidades Compradoras y sus funcionarios y/o contratistas.</w:t>
      </w:r>
    </w:p>
    <w:p w14:paraId="010E9306" w14:textId="5AED094D" w:rsidR="00F539A1" w:rsidRDefault="00721C16" w:rsidP="00982397">
      <w:pPr>
        <w:pStyle w:val="Prrafodelista"/>
        <w:numPr>
          <w:ilvl w:val="1"/>
          <w:numId w:val="23"/>
        </w:numPr>
        <w:tabs>
          <w:tab w:val="left" w:pos="1141"/>
          <w:tab w:val="left" w:pos="1148"/>
        </w:tabs>
        <w:spacing w:before="100"/>
        <w:ind w:left="1148" w:right="936"/>
        <w:jc w:val="both"/>
      </w:pPr>
      <w:r>
        <w:t xml:space="preserve">Deberá informar a Colombia Compra Eficiente y a la Entidad Compradora </w:t>
      </w:r>
      <w:r w:rsidRPr="00982397">
        <w:rPr>
          <w:spacing w:val="-2"/>
        </w:rPr>
        <w:t>mensualmente</w:t>
      </w:r>
      <w:r w:rsidRPr="00982397">
        <w:rPr>
          <w:spacing w:val="-10"/>
        </w:rPr>
        <w:t xml:space="preserve"> </w:t>
      </w:r>
      <w:r w:rsidRPr="00982397">
        <w:rPr>
          <w:spacing w:val="-2"/>
        </w:rPr>
        <w:t>su</w:t>
      </w:r>
      <w:r w:rsidRPr="00982397">
        <w:rPr>
          <w:spacing w:val="-9"/>
        </w:rPr>
        <w:t xml:space="preserve"> </w:t>
      </w:r>
      <w:r w:rsidRPr="00982397">
        <w:rPr>
          <w:spacing w:val="-2"/>
        </w:rPr>
        <w:t>información</w:t>
      </w:r>
      <w:r w:rsidRPr="00982397">
        <w:rPr>
          <w:spacing w:val="-8"/>
        </w:rPr>
        <w:t xml:space="preserve"> </w:t>
      </w:r>
      <w:r w:rsidRPr="00982397">
        <w:rPr>
          <w:spacing w:val="-2"/>
        </w:rPr>
        <w:t>societaria,</w:t>
      </w:r>
      <w:r w:rsidRPr="00982397">
        <w:rPr>
          <w:spacing w:val="-7"/>
        </w:rPr>
        <w:t xml:space="preserve"> </w:t>
      </w:r>
      <w:r w:rsidRPr="00982397">
        <w:rPr>
          <w:spacing w:val="-2"/>
        </w:rPr>
        <w:t>financiera</w:t>
      </w:r>
      <w:r w:rsidRPr="00982397">
        <w:rPr>
          <w:spacing w:val="-7"/>
        </w:rPr>
        <w:t xml:space="preserve"> </w:t>
      </w:r>
      <w:r w:rsidRPr="00982397">
        <w:rPr>
          <w:spacing w:val="-2"/>
        </w:rPr>
        <w:t>y</w:t>
      </w:r>
      <w:r w:rsidRPr="00982397">
        <w:rPr>
          <w:spacing w:val="-9"/>
        </w:rPr>
        <w:t xml:space="preserve"> </w:t>
      </w:r>
      <w:r w:rsidRPr="00982397">
        <w:rPr>
          <w:spacing w:val="-2"/>
        </w:rPr>
        <w:t>comercial</w:t>
      </w:r>
      <w:r w:rsidRPr="00982397">
        <w:rPr>
          <w:spacing w:val="-12"/>
        </w:rPr>
        <w:t xml:space="preserve"> </w:t>
      </w:r>
      <w:r w:rsidRPr="00982397">
        <w:rPr>
          <w:spacing w:val="-2"/>
        </w:rPr>
        <w:t>o</w:t>
      </w:r>
      <w:r w:rsidRPr="00982397">
        <w:rPr>
          <w:spacing w:val="-8"/>
        </w:rPr>
        <w:t xml:space="preserve"> </w:t>
      </w:r>
      <w:r w:rsidRPr="00982397">
        <w:rPr>
          <w:spacing w:val="-2"/>
        </w:rPr>
        <w:t>de</w:t>
      </w:r>
      <w:r w:rsidRPr="00982397">
        <w:rPr>
          <w:spacing w:val="-10"/>
        </w:rPr>
        <w:t xml:space="preserve"> </w:t>
      </w:r>
      <w:r w:rsidRPr="00982397">
        <w:rPr>
          <w:spacing w:val="-2"/>
        </w:rPr>
        <w:t xml:space="preserve">manera </w:t>
      </w:r>
      <w:r>
        <w:t>inmediata, en el evento en que: (i) tenga conocimiento de sospecha de riesgos</w:t>
      </w:r>
      <w:r w:rsidRPr="00982397">
        <w:rPr>
          <w:spacing w:val="-13"/>
        </w:rPr>
        <w:t xml:space="preserve"> </w:t>
      </w:r>
      <w:r>
        <w:t>de</w:t>
      </w:r>
      <w:r w:rsidRPr="00982397">
        <w:rPr>
          <w:spacing w:val="-15"/>
        </w:rPr>
        <w:t xml:space="preserve"> </w:t>
      </w:r>
      <w:r>
        <w:t>corrupción;</w:t>
      </w:r>
      <w:r w:rsidRPr="00982397">
        <w:rPr>
          <w:spacing w:val="-12"/>
        </w:rPr>
        <w:t xml:space="preserve"> </w:t>
      </w:r>
      <w:r>
        <w:t>(</w:t>
      </w:r>
      <w:proofErr w:type="spellStart"/>
      <w:r>
        <w:t>ii</w:t>
      </w:r>
      <w:proofErr w:type="spellEnd"/>
      <w:r>
        <w:t>)</w:t>
      </w:r>
      <w:r w:rsidRPr="00982397">
        <w:rPr>
          <w:spacing w:val="-17"/>
        </w:rPr>
        <w:t xml:space="preserve"> </w:t>
      </w:r>
      <w:r>
        <w:t>conozca</w:t>
      </w:r>
      <w:r w:rsidRPr="00982397">
        <w:rPr>
          <w:spacing w:val="-17"/>
        </w:rPr>
        <w:t xml:space="preserve"> </w:t>
      </w:r>
      <w:r>
        <w:t>por</w:t>
      </w:r>
      <w:r w:rsidRPr="00982397">
        <w:rPr>
          <w:spacing w:val="-16"/>
        </w:rPr>
        <w:t xml:space="preserve"> </w:t>
      </w:r>
      <w:r>
        <w:t>cualquier</w:t>
      </w:r>
      <w:r w:rsidRPr="00982397">
        <w:rPr>
          <w:spacing w:val="-16"/>
        </w:rPr>
        <w:t xml:space="preserve"> </w:t>
      </w:r>
      <w:r>
        <w:t>medio</w:t>
      </w:r>
      <w:r w:rsidRPr="00982397">
        <w:rPr>
          <w:spacing w:val="-13"/>
        </w:rPr>
        <w:t xml:space="preserve"> </w:t>
      </w:r>
      <w:r>
        <w:t>que</w:t>
      </w:r>
      <w:r w:rsidRPr="00982397">
        <w:rPr>
          <w:spacing w:val="-15"/>
        </w:rPr>
        <w:t xml:space="preserve"> </w:t>
      </w:r>
      <w:r>
        <w:t>los</w:t>
      </w:r>
      <w:r w:rsidRPr="00982397">
        <w:rPr>
          <w:spacing w:val="-13"/>
        </w:rPr>
        <w:t xml:space="preserve"> </w:t>
      </w:r>
      <w:r>
        <w:t>recursos</w:t>
      </w:r>
      <w:r w:rsidRPr="00982397">
        <w:rPr>
          <w:spacing w:val="-13"/>
        </w:rPr>
        <w:t xml:space="preserve"> </w:t>
      </w:r>
      <w:r>
        <w:t xml:space="preserve">que componen su </w:t>
      </w:r>
      <w:r w:rsidR="00982397">
        <w:t>patrimonio</w:t>
      </w:r>
      <w:r w:rsidRPr="00982397">
        <w:rPr>
          <w:spacing w:val="40"/>
        </w:rPr>
        <w:t xml:space="preserve"> </w:t>
      </w:r>
      <w:r>
        <w:t>provienen o se destinan al ejercicio de una actividad</w:t>
      </w:r>
      <w:r w:rsidRPr="00982397">
        <w:rPr>
          <w:spacing w:val="80"/>
          <w:w w:val="150"/>
        </w:rPr>
        <w:t xml:space="preserve"> </w:t>
      </w:r>
      <w:r>
        <w:t>ilícita,</w:t>
      </w:r>
      <w:r w:rsidRPr="00982397">
        <w:rPr>
          <w:spacing w:val="80"/>
          <w:w w:val="150"/>
        </w:rPr>
        <w:t xml:space="preserve"> </w:t>
      </w:r>
      <w:r>
        <w:t>Lavado</w:t>
      </w:r>
      <w:r w:rsidRPr="00982397">
        <w:rPr>
          <w:spacing w:val="80"/>
          <w:w w:val="150"/>
        </w:rPr>
        <w:t xml:space="preserve"> </w:t>
      </w:r>
      <w:r>
        <w:t>de</w:t>
      </w:r>
      <w:r w:rsidRPr="00982397">
        <w:rPr>
          <w:spacing w:val="80"/>
          <w:w w:val="150"/>
        </w:rPr>
        <w:t xml:space="preserve"> </w:t>
      </w:r>
      <w:r>
        <w:t>Activos,</w:t>
      </w:r>
      <w:r w:rsidRPr="00982397">
        <w:rPr>
          <w:spacing w:val="80"/>
          <w:w w:val="150"/>
        </w:rPr>
        <w:t xml:space="preserve"> </w:t>
      </w:r>
      <w:r>
        <w:t>Financiación</w:t>
      </w:r>
      <w:r w:rsidRPr="00982397">
        <w:rPr>
          <w:spacing w:val="80"/>
          <w:w w:val="150"/>
        </w:rPr>
        <w:t xml:space="preserve"> </w:t>
      </w:r>
      <w:r>
        <w:t>del</w:t>
      </w:r>
      <w:r w:rsidRPr="00982397">
        <w:rPr>
          <w:spacing w:val="80"/>
          <w:w w:val="150"/>
        </w:rPr>
        <w:t xml:space="preserve"> </w:t>
      </w:r>
      <w:r>
        <w:t>Terrorismo,</w:t>
      </w:r>
      <w:r w:rsidRPr="00982397">
        <w:rPr>
          <w:spacing w:val="80"/>
          <w:w w:val="150"/>
        </w:rPr>
        <w:t xml:space="preserve"> </w:t>
      </w:r>
      <w:r>
        <w:t>y</w:t>
      </w:r>
      <w:r w:rsidR="00982397">
        <w:t xml:space="preserve"> </w:t>
      </w:r>
      <w:r>
        <w:t>Financiación de la Proliferación de Armas de Destrucción Masiva (LA/FT/FPADM); (</w:t>
      </w:r>
      <w:proofErr w:type="spellStart"/>
      <w:r>
        <w:t>iii</w:t>
      </w:r>
      <w:proofErr w:type="spellEnd"/>
      <w:r>
        <w:t>) Las demás circunstancias relacionadas con la transparencia de sus recursos.</w:t>
      </w:r>
    </w:p>
    <w:p w14:paraId="2C920434" w14:textId="77777777" w:rsidR="00982397" w:rsidRDefault="00982397" w:rsidP="00982397">
      <w:pPr>
        <w:pStyle w:val="Prrafodelista"/>
        <w:tabs>
          <w:tab w:val="left" w:pos="1141"/>
          <w:tab w:val="left" w:pos="1148"/>
        </w:tabs>
        <w:spacing w:before="100"/>
        <w:ind w:right="936" w:firstLine="0"/>
      </w:pPr>
    </w:p>
    <w:p w14:paraId="272AFD23" w14:textId="61D7E117" w:rsidR="00F539A1" w:rsidRDefault="00721C16">
      <w:pPr>
        <w:pStyle w:val="Prrafodelista"/>
        <w:numPr>
          <w:ilvl w:val="1"/>
          <w:numId w:val="23"/>
        </w:numPr>
        <w:tabs>
          <w:tab w:val="left" w:pos="1141"/>
          <w:tab w:val="left" w:pos="1148"/>
        </w:tabs>
        <w:ind w:left="1148" w:right="953"/>
        <w:jc w:val="both"/>
      </w:pPr>
      <w:r>
        <w:t>Remitir a la Entidad Compradora los soportes que certifiquen que se encuentra al día con las obligaciones de pago de los aportes al sistema de seguridad social</w:t>
      </w:r>
      <w:r>
        <w:rPr>
          <w:spacing w:val="-2"/>
        </w:rPr>
        <w:t xml:space="preserve"> </w:t>
      </w:r>
      <w:r>
        <w:t>y</w:t>
      </w:r>
      <w:r>
        <w:rPr>
          <w:spacing w:val="-5"/>
        </w:rPr>
        <w:t xml:space="preserve"> </w:t>
      </w:r>
      <w:r>
        <w:t>de</w:t>
      </w:r>
      <w:r>
        <w:rPr>
          <w:spacing w:val="-5"/>
        </w:rPr>
        <w:t xml:space="preserve"> </w:t>
      </w:r>
      <w:r>
        <w:t>salud.</w:t>
      </w:r>
      <w:r>
        <w:rPr>
          <w:spacing w:val="-3"/>
        </w:rPr>
        <w:t xml:space="preserve"> </w:t>
      </w:r>
      <w:r>
        <w:t>Para</w:t>
      </w:r>
      <w:r>
        <w:rPr>
          <w:spacing w:val="-1"/>
        </w:rPr>
        <w:t xml:space="preserve"> </w:t>
      </w:r>
      <w:r>
        <w:t>participar</w:t>
      </w:r>
      <w:r>
        <w:rPr>
          <w:spacing w:val="-5"/>
        </w:rPr>
        <w:t xml:space="preserve"> </w:t>
      </w:r>
      <w:r>
        <w:t>en los eventos de</w:t>
      </w:r>
      <w:r>
        <w:rPr>
          <w:spacing w:val="-1"/>
        </w:rPr>
        <w:t xml:space="preserve"> </w:t>
      </w:r>
      <w:r>
        <w:t>cotización, el proveedor deberá estar al día en el pago de sus obligaciones con los sistemas</w:t>
      </w:r>
      <w:r>
        <w:rPr>
          <w:spacing w:val="-14"/>
        </w:rPr>
        <w:t xml:space="preserve"> </w:t>
      </w:r>
      <w:r>
        <w:t>de</w:t>
      </w:r>
      <w:r>
        <w:rPr>
          <w:spacing w:val="-17"/>
        </w:rPr>
        <w:t xml:space="preserve"> </w:t>
      </w:r>
      <w:r>
        <w:t>salud,</w:t>
      </w:r>
      <w:r>
        <w:rPr>
          <w:spacing w:val="-14"/>
        </w:rPr>
        <w:t xml:space="preserve"> </w:t>
      </w:r>
      <w:r>
        <w:t>riesgos</w:t>
      </w:r>
      <w:r>
        <w:rPr>
          <w:spacing w:val="-18"/>
        </w:rPr>
        <w:t xml:space="preserve"> </w:t>
      </w:r>
      <w:r>
        <w:t>profesionales,</w:t>
      </w:r>
      <w:r>
        <w:rPr>
          <w:spacing w:val="-14"/>
        </w:rPr>
        <w:t xml:space="preserve"> </w:t>
      </w:r>
      <w:r>
        <w:t>pensiones</w:t>
      </w:r>
      <w:r>
        <w:rPr>
          <w:spacing w:val="-14"/>
        </w:rPr>
        <w:t xml:space="preserve"> </w:t>
      </w:r>
      <w:r>
        <w:t>y</w:t>
      </w:r>
      <w:r>
        <w:rPr>
          <w:spacing w:val="-16"/>
        </w:rPr>
        <w:t xml:space="preserve"> </w:t>
      </w:r>
      <w:r>
        <w:t>aportes</w:t>
      </w:r>
      <w:r>
        <w:rPr>
          <w:spacing w:val="-11"/>
        </w:rPr>
        <w:t xml:space="preserve"> </w:t>
      </w:r>
      <w:r>
        <w:t>a</w:t>
      </w:r>
      <w:r>
        <w:rPr>
          <w:spacing w:val="-13"/>
        </w:rPr>
        <w:t xml:space="preserve"> </w:t>
      </w:r>
      <w:r>
        <w:t>las</w:t>
      </w:r>
      <w:r>
        <w:rPr>
          <w:spacing w:val="-14"/>
        </w:rPr>
        <w:t xml:space="preserve"> </w:t>
      </w:r>
      <w:r>
        <w:t>Cajas</w:t>
      </w:r>
      <w:r>
        <w:rPr>
          <w:spacing w:val="-14"/>
        </w:rPr>
        <w:t xml:space="preserve"> </w:t>
      </w:r>
      <w:r>
        <w:t>de Compensación Familiar y parafiscales, pago de salarios y de los demás aportes relacionados con sus obligaciones laborales de conformidad con lo establecido en el ordenamiento jurídico, en cada una de las órdenes de compra</w:t>
      </w:r>
      <w:r>
        <w:rPr>
          <w:spacing w:val="-17"/>
        </w:rPr>
        <w:t xml:space="preserve"> </w:t>
      </w:r>
      <w:r>
        <w:t>que</w:t>
      </w:r>
      <w:r>
        <w:rPr>
          <w:spacing w:val="-15"/>
        </w:rPr>
        <w:t xml:space="preserve"> </w:t>
      </w:r>
      <w:r>
        <w:t>esté</w:t>
      </w:r>
      <w:r>
        <w:rPr>
          <w:spacing w:val="-16"/>
        </w:rPr>
        <w:t xml:space="preserve"> </w:t>
      </w:r>
      <w:r>
        <w:t>ejecutando.</w:t>
      </w:r>
      <w:r>
        <w:rPr>
          <w:spacing w:val="-12"/>
        </w:rPr>
        <w:t xml:space="preserve"> </w:t>
      </w:r>
      <w:r>
        <w:t>Si</w:t>
      </w:r>
      <w:r>
        <w:rPr>
          <w:spacing w:val="-16"/>
        </w:rPr>
        <w:t xml:space="preserve"> </w:t>
      </w:r>
      <w:r>
        <w:t>Colombia</w:t>
      </w:r>
      <w:r>
        <w:rPr>
          <w:spacing w:val="-15"/>
        </w:rPr>
        <w:t xml:space="preserve"> </w:t>
      </w:r>
      <w:r>
        <w:t>Compra</w:t>
      </w:r>
      <w:r>
        <w:rPr>
          <w:spacing w:val="-16"/>
        </w:rPr>
        <w:t xml:space="preserve"> </w:t>
      </w:r>
      <w:r>
        <w:t>Eficiente</w:t>
      </w:r>
      <w:r>
        <w:rPr>
          <w:spacing w:val="-15"/>
        </w:rPr>
        <w:t xml:space="preserve"> </w:t>
      </w:r>
      <w:r>
        <w:t>tiene</w:t>
      </w:r>
      <w:r>
        <w:rPr>
          <w:spacing w:val="-20"/>
        </w:rPr>
        <w:t xml:space="preserve"> </w:t>
      </w:r>
      <w:r>
        <w:t>noticia</w:t>
      </w:r>
      <w:r>
        <w:rPr>
          <w:spacing w:val="-11"/>
        </w:rPr>
        <w:t xml:space="preserve"> </w:t>
      </w:r>
      <w:r>
        <w:t>por cualquier medio de la omisión de estas obligaciones y previa verificación, adelantará</w:t>
      </w:r>
      <w:r>
        <w:rPr>
          <w:spacing w:val="-16"/>
        </w:rPr>
        <w:t xml:space="preserve"> </w:t>
      </w:r>
      <w:r>
        <w:t>las</w:t>
      </w:r>
      <w:r>
        <w:rPr>
          <w:spacing w:val="-17"/>
        </w:rPr>
        <w:t xml:space="preserve"> </w:t>
      </w:r>
      <w:r>
        <w:t>acciones</w:t>
      </w:r>
      <w:r>
        <w:rPr>
          <w:spacing w:val="-16"/>
        </w:rPr>
        <w:t xml:space="preserve"> </w:t>
      </w:r>
      <w:r>
        <w:t>operativas</w:t>
      </w:r>
      <w:r>
        <w:rPr>
          <w:spacing w:val="-20"/>
        </w:rPr>
        <w:t xml:space="preserve"> </w:t>
      </w:r>
      <w:r>
        <w:t>del</w:t>
      </w:r>
      <w:r>
        <w:rPr>
          <w:spacing w:val="-19"/>
        </w:rPr>
        <w:t xml:space="preserve"> </w:t>
      </w:r>
      <w:r>
        <w:t>caso</w:t>
      </w:r>
      <w:r>
        <w:rPr>
          <w:spacing w:val="-17"/>
        </w:rPr>
        <w:t xml:space="preserve"> </w:t>
      </w:r>
      <w:r>
        <w:t>para</w:t>
      </w:r>
      <w:r>
        <w:rPr>
          <w:spacing w:val="-20"/>
        </w:rPr>
        <w:t xml:space="preserve"> </w:t>
      </w:r>
      <w:r>
        <w:t>que</w:t>
      </w:r>
      <w:r>
        <w:rPr>
          <w:spacing w:val="-19"/>
        </w:rPr>
        <w:t xml:space="preserve"> </w:t>
      </w:r>
      <w:r>
        <w:t>dicha</w:t>
      </w:r>
      <w:r>
        <w:rPr>
          <w:spacing w:val="-19"/>
        </w:rPr>
        <w:t xml:space="preserve"> </w:t>
      </w:r>
      <w:r>
        <w:t>medida</w:t>
      </w:r>
      <w:r>
        <w:rPr>
          <w:spacing w:val="-15"/>
        </w:rPr>
        <w:t xml:space="preserve"> </w:t>
      </w:r>
      <w:r>
        <w:t>se</w:t>
      </w:r>
      <w:r>
        <w:rPr>
          <w:spacing w:val="-19"/>
        </w:rPr>
        <w:t xml:space="preserve"> </w:t>
      </w:r>
      <w:r>
        <w:t>refleje en la TVEC, durante el tiempo que perdure la omisión.</w:t>
      </w:r>
    </w:p>
    <w:p w14:paraId="373DE4C9" w14:textId="77777777" w:rsidR="00F539A1" w:rsidRDefault="00F539A1">
      <w:pPr>
        <w:pStyle w:val="Textoindependiente"/>
        <w:spacing w:before="68"/>
        <w:jc w:val="left"/>
      </w:pPr>
    </w:p>
    <w:p w14:paraId="5C7EB36B" w14:textId="77777777" w:rsidR="00F539A1" w:rsidRDefault="00721C16">
      <w:pPr>
        <w:pStyle w:val="Prrafodelista"/>
        <w:numPr>
          <w:ilvl w:val="1"/>
          <w:numId w:val="23"/>
        </w:numPr>
        <w:tabs>
          <w:tab w:val="left" w:pos="1141"/>
          <w:tab w:val="left" w:pos="1148"/>
        </w:tabs>
        <w:ind w:left="1148" w:right="926"/>
        <w:jc w:val="both"/>
      </w:pPr>
      <w:r>
        <w:t>Responder a los reclamos, consultas y/o solicitudes de Colombia Compra Eficiente o de las Entidades Compradoras, de forma eficaz y oportuna, de acuerdo con lo establecido en el presente documento, dentro del término establecido</w:t>
      </w:r>
      <w:r>
        <w:rPr>
          <w:spacing w:val="-20"/>
        </w:rPr>
        <w:t xml:space="preserve"> </w:t>
      </w:r>
      <w:r>
        <w:t>en</w:t>
      </w:r>
      <w:r>
        <w:rPr>
          <w:spacing w:val="-19"/>
        </w:rPr>
        <w:t xml:space="preserve"> </w:t>
      </w:r>
      <w:r>
        <w:t>cada</w:t>
      </w:r>
      <w:r>
        <w:rPr>
          <w:spacing w:val="-19"/>
        </w:rPr>
        <w:t xml:space="preserve"> </w:t>
      </w:r>
      <w:r>
        <w:t>requerimiento,</w:t>
      </w:r>
      <w:r>
        <w:rPr>
          <w:spacing w:val="-18"/>
        </w:rPr>
        <w:t xml:space="preserve"> </w:t>
      </w:r>
      <w:r>
        <w:t>cuando</w:t>
      </w:r>
      <w:r>
        <w:rPr>
          <w:spacing w:val="-20"/>
        </w:rPr>
        <w:t xml:space="preserve"> </w:t>
      </w:r>
      <w:r>
        <w:t>no</w:t>
      </w:r>
      <w:r>
        <w:rPr>
          <w:spacing w:val="-19"/>
        </w:rPr>
        <w:t xml:space="preserve"> </w:t>
      </w:r>
      <w:r>
        <w:t>sea</w:t>
      </w:r>
      <w:r>
        <w:rPr>
          <w:spacing w:val="-19"/>
        </w:rPr>
        <w:t xml:space="preserve"> </w:t>
      </w:r>
      <w:r>
        <w:t>señalado</w:t>
      </w:r>
      <w:r>
        <w:rPr>
          <w:spacing w:val="-19"/>
        </w:rPr>
        <w:t xml:space="preserve"> </w:t>
      </w:r>
      <w:r>
        <w:t>un</w:t>
      </w:r>
      <w:r>
        <w:rPr>
          <w:spacing w:val="-19"/>
        </w:rPr>
        <w:t xml:space="preserve"> </w:t>
      </w:r>
      <w:r>
        <w:t>plazo,</w:t>
      </w:r>
      <w:r>
        <w:rPr>
          <w:spacing w:val="-18"/>
        </w:rPr>
        <w:t xml:space="preserve"> </w:t>
      </w:r>
      <w:r>
        <w:t>dentro de</w:t>
      </w:r>
      <w:r>
        <w:rPr>
          <w:spacing w:val="-5"/>
        </w:rPr>
        <w:t xml:space="preserve"> </w:t>
      </w:r>
      <w:r>
        <w:t>los</w:t>
      </w:r>
      <w:r>
        <w:rPr>
          <w:spacing w:val="-3"/>
        </w:rPr>
        <w:t xml:space="preserve"> </w:t>
      </w:r>
      <w:r>
        <w:rPr>
          <w:b/>
        </w:rPr>
        <w:t>CINCO</w:t>
      </w:r>
      <w:r>
        <w:rPr>
          <w:b/>
          <w:spacing w:val="-1"/>
        </w:rPr>
        <w:t xml:space="preserve"> </w:t>
      </w:r>
      <w:r>
        <w:rPr>
          <w:b/>
        </w:rPr>
        <w:t>(5)</w:t>
      </w:r>
      <w:r>
        <w:rPr>
          <w:b/>
          <w:spacing w:val="-6"/>
        </w:rPr>
        <w:t xml:space="preserve"> </w:t>
      </w:r>
      <w:r>
        <w:rPr>
          <w:b/>
        </w:rPr>
        <w:t>DÍAS</w:t>
      </w:r>
      <w:r>
        <w:rPr>
          <w:b/>
          <w:spacing w:val="-8"/>
        </w:rPr>
        <w:t xml:space="preserve"> </w:t>
      </w:r>
      <w:r>
        <w:rPr>
          <w:b/>
        </w:rPr>
        <w:t xml:space="preserve">HÁBILES </w:t>
      </w:r>
      <w:r>
        <w:t>siguientes</w:t>
      </w:r>
      <w:r>
        <w:rPr>
          <w:spacing w:val="-1"/>
        </w:rPr>
        <w:t xml:space="preserve"> </w:t>
      </w:r>
      <w:r>
        <w:t>al</w:t>
      </w:r>
      <w:r>
        <w:rPr>
          <w:spacing w:val="-5"/>
        </w:rPr>
        <w:t xml:space="preserve"> </w:t>
      </w:r>
      <w:r>
        <w:t>recibo</w:t>
      </w:r>
      <w:r>
        <w:rPr>
          <w:spacing w:val="-1"/>
        </w:rPr>
        <w:t xml:space="preserve"> </w:t>
      </w:r>
      <w:r>
        <w:t>de</w:t>
      </w:r>
      <w:r>
        <w:rPr>
          <w:spacing w:val="-5"/>
        </w:rPr>
        <w:t xml:space="preserve"> </w:t>
      </w:r>
      <w:r>
        <w:t>la</w:t>
      </w:r>
      <w:r>
        <w:rPr>
          <w:spacing w:val="-2"/>
        </w:rPr>
        <w:t xml:space="preserve"> </w:t>
      </w:r>
      <w:r>
        <w:t xml:space="preserve">comunicación. Se considera a cada una de las Entidades Compradoras como clientes </w:t>
      </w:r>
      <w:r>
        <w:rPr>
          <w:spacing w:val="-2"/>
        </w:rPr>
        <w:t>prioritarios.</w:t>
      </w:r>
    </w:p>
    <w:p w14:paraId="03B60177" w14:textId="77777777" w:rsidR="00F539A1" w:rsidRDefault="00721C16">
      <w:pPr>
        <w:pStyle w:val="Prrafodelista"/>
        <w:numPr>
          <w:ilvl w:val="1"/>
          <w:numId w:val="23"/>
        </w:numPr>
        <w:tabs>
          <w:tab w:val="left" w:pos="1148"/>
        </w:tabs>
        <w:spacing w:before="265"/>
        <w:ind w:left="1148"/>
        <w:jc w:val="left"/>
      </w:pPr>
      <w:r>
        <w:t>Mantener</w:t>
      </w:r>
      <w:r>
        <w:rPr>
          <w:spacing w:val="-9"/>
        </w:rPr>
        <w:t xml:space="preserve"> </w:t>
      </w:r>
      <w:r>
        <w:t>actualizada</w:t>
      </w:r>
      <w:r>
        <w:rPr>
          <w:spacing w:val="-9"/>
        </w:rPr>
        <w:t xml:space="preserve"> </w:t>
      </w:r>
      <w:r>
        <w:t>la</w:t>
      </w:r>
      <w:r>
        <w:rPr>
          <w:spacing w:val="-11"/>
        </w:rPr>
        <w:t xml:space="preserve"> </w:t>
      </w:r>
      <w:r>
        <w:t>información</w:t>
      </w:r>
      <w:r>
        <w:rPr>
          <w:spacing w:val="-11"/>
        </w:rPr>
        <w:t xml:space="preserve"> </w:t>
      </w:r>
      <w:r>
        <w:t>requerida</w:t>
      </w:r>
      <w:r>
        <w:rPr>
          <w:spacing w:val="-12"/>
        </w:rPr>
        <w:t xml:space="preserve"> </w:t>
      </w:r>
      <w:r>
        <w:t>por</w:t>
      </w:r>
      <w:r>
        <w:rPr>
          <w:spacing w:val="-9"/>
        </w:rPr>
        <w:t xml:space="preserve"> </w:t>
      </w:r>
      <w:r>
        <w:t>el</w:t>
      </w:r>
      <w:r>
        <w:rPr>
          <w:spacing w:val="-13"/>
        </w:rPr>
        <w:t xml:space="preserve"> </w:t>
      </w:r>
      <w:r>
        <w:rPr>
          <w:spacing w:val="-2"/>
        </w:rPr>
        <w:t>SIIF.</w:t>
      </w:r>
    </w:p>
    <w:p w14:paraId="7862F3CA" w14:textId="77777777" w:rsidR="00F539A1" w:rsidRDefault="00F539A1">
      <w:pPr>
        <w:pStyle w:val="Textoindependiente"/>
        <w:spacing w:before="5"/>
        <w:jc w:val="left"/>
      </w:pPr>
    </w:p>
    <w:p w14:paraId="072F8A1E" w14:textId="77777777" w:rsidR="00F539A1" w:rsidRDefault="00721C16">
      <w:pPr>
        <w:pStyle w:val="Prrafodelista"/>
        <w:numPr>
          <w:ilvl w:val="1"/>
          <w:numId w:val="23"/>
        </w:numPr>
        <w:tabs>
          <w:tab w:val="left" w:pos="1141"/>
          <w:tab w:val="left" w:pos="1148"/>
        </w:tabs>
        <w:spacing w:line="237" w:lineRule="auto"/>
        <w:ind w:left="1148" w:right="798"/>
        <w:jc w:val="both"/>
      </w:pPr>
      <w:r>
        <w:t>Entregar la información requerida por la Entidad Compradora para registrar al Proveedor en su sistema de pago.</w:t>
      </w:r>
    </w:p>
    <w:p w14:paraId="45D24C95" w14:textId="77777777" w:rsidR="00F539A1" w:rsidRDefault="00F539A1">
      <w:pPr>
        <w:pStyle w:val="Textoindependiente"/>
        <w:spacing w:before="2"/>
        <w:jc w:val="left"/>
      </w:pPr>
    </w:p>
    <w:p w14:paraId="2FD0C5FF" w14:textId="77777777" w:rsidR="00F539A1" w:rsidRDefault="00721C16">
      <w:pPr>
        <w:pStyle w:val="Prrafodelista"/>
        <w:numPr>
          <w:ilvl w:val="1"/>
          <w:numId w:val="23"/>
        </w:numPr>
        <w:tabs>
          <w:tab w:val="left" w:pos="1141"/>
          <w:tab w:val="left" w:pos="1148"/>
        </w:tabs>
        <w:spacing w:before="1"/>
        <w:ind w:left="1148" w:right="783"/>
        <w:jc w:val="both"/>
      </w:pPr>
      <w:r>
        <w:t xml:space="preserve">Informar a Colombia Compra Eficiente cuando una Entidad Pública obligada </w:t>
      </w:r>
      <w:r>
        <w:lastRenderedPageBreak/>
        <w:t xml:space="preserve">a utilizar los Acuerdos Marco pretenda adquirir los bienes por fuera del Acuerdo Marco de Precios/SDA, dentro de los </w:t>
      </w:r>
      <w:r>
        <w:rPr>
          <w:b/>
        </w:rPr>
        <w:t xml:space="preserve">CINCO (5) DÍAS HÁBILES </w:t>
      </w:r>
      <w:r>
        <w:t>siguientes a la fecha en la cual el Proveedor tuvo conocimiento del Proceso de</w:t>
      </w:r>
      <w:r>
        <w:rPr>
          <w:spacing w:val="-5"/>
        </w:rPr>
        <w:t xml:space="preserve"> </w:t>
      </w:r>
      <w:r>
        <w:t>Contratación,</w:t>
      </w:r>
      <w:r>
        <w:rPr>
          <w:spacing w:val="-6"/>
        </w:rPr>
        <w:t xml:space="preserve"> </w:t>
      </w:r>
      <w:r>
        <w:t>sin</w:t>
      </w:r>
      <w:r>
        <w:rPr>
          <w:spacing w:val="-7"/>
        </w:rPr>
        <w:t xml:space="preserve"> </w:t>
      </w:r>
      <w:r>
        <w:t>perjuicio</w:t>
      </w:r>
      <w:r>
        <w:rPr>
          <w:spacing w:val="-1"/>
        </w:rPr>
        <w:t xml:space="preserve"> </w:t>
      </w:r>
      <w:r>
        <w:t>de</w:t>
      </w:r>
      <w:r>
        <w:rPr>
          <w:spacing w:val="-9"/>
        </w:rPr>
        <w:t xml:space="preserve"> </w:t>
      </w:r>
      <w:r>
        <w:t>que</w:t>
      </w:r>
      <w:r>
        <w:rPr>
          <w:spacing w:val="-10"/>
        </w:rPr>
        <w:t xml:space="preserve"> </w:t>
      </w:r>
      <w:r>
        <w:t>pueda</w:t>
      </w:r>
      <w:r>
        <w:rPr>
          <w:spacing w:val="-10"/>
        </w:rPr>
        <w:t xml:space="preserve"> </w:t>
      </w:r>
      <w:r>
        <w:t>participar</w:t>
      </w:r>
      <w:r>
        <w:rPr>
          <w:spacing w:val="-4"/>
        </w:rPr>
        <w:t xml:space="preserve"> </w:t>
      </w:r>
      <w:r>
        <w:t>en</w:t>
      </w:r>
      <w:r>
        <w:rPr>
          <w:spacing w:val="-8"/>
        </w:rPr>
        <w:t xml:space="preserve"> </w:t>
      </w:r>
      <w:r>
        <w:t>dicho</w:t>
      </w:r>
      <w:r>
        <w:rPr>
          <w:spacing w:val="-8"/>
        </w:rPr>
        <w:t xml:space="preserve"> </w:t>
      </w:r>
      <w:r>
        <w:t>proceso</w:t>
      </w:r>
      <w:r>
        <w:rPr>
          <w:spacing w:val="-6"/>
        </w:rPr>
        <w:t xml:space="preserve"> </w:t>
      </w:r>
      <w:r>
        <w:t>y</w:t>
      </w:r>
      <w:r>
        <w:rPr>
          <w:spacing w:val="-9"/>
        </w:rPr>
        <w:t xml:space="preserve"> </w:t>
      </w:r>
      <w:r>
        <w:t>dar traslado de dichos escenarios a los organismos de control respectivos. Esta información que brinde el Proveedor será confidencial, siempre y cuando se pueda constatar la veracidad de esta.</w:t>
      </w:r>
    </w:p>
    <w:p w14:paraId="7748A79E" w14:textId="77777777" w:rsidR="00F539A1" w:rsidRDefault="00721C16">
      <w:pPr>
        <w:pStyle w:val="Prrafodelista"/>
        <w:numPr>
          <w:ilvl w:val="1"/>
          <w:numId w:val="23"/>
        </w:numPr>
        <w:tabs>
          <w:tab w:val="left" w:pos="1141"/>
          <w:tab w:val="left" w:pos="1148"/>
        </w:tabs>
        <w:spacing w:before="266"/>
        <w:ind w:left="1148" w:right="790"/>
        <w:jc w:val="both"/>
      </w:pPr>
      <w:r>
        <w:t xml:space="preserve">Informar a Colombia Compra Eficiente </w:t>
      </w:r>
      <w:r>
        <w:rPr>
          <w:b/>
        </w:rPr>
        <w:t xml:space="preserve">30 DÍAS CALENDARIO </w:t>
      </w:r>
      <w:r>
        <w:t>después de radicada y aceptada la factura para las Órdenes de Compra, si existen Entidades Compradoras con obligaciones de pago pendientes.</w:t>
      </w:r>
    </w:p>
    <w:p w14:paraId="4BA652B2" w14:textId="77777777" w:rsidR="00F539A1" w:rsidRDefault="00F539A1">
      <w:pPr>
        <w:pStyle w:val="Textoindependiente"/>
        <w:spacing w:before="101"/>
        <w:jc w:val="left"/>
      </w:pPr>
    </w:p>
    <w:p w14:paraId="46BF639C" w14:textId="24A17A27" w:rsidR="00F539A1" w:rsidRDefault="00721C16">
      <w:pPr>
        <w:pStyle w:val="Prrafodelista"/>
        <w:numPr>
          <w:ilvl w:val="1"/>
          <w:numId w:val="23"/>
        </w:numPr>
        <w:tabs>
          <w:tab w:val="left" w:pos="1141"/>
          <w:tab w:val="left" w:pos="1148"/>
        </w:tabs>
        <w:spacing w:before="1"/>
        <w:ind w:left="1148" w:right="780"/>
        <w:jc w:val="both"/>
      </w:pPr>
      <w:r>
        <w:t>Informar a Colombia Compra Eficiente cualquier cambio en la persona que representa legalmente al Proveedor en la administración y ejecución del Acuerdo</w:t>
      </w:r>
      <w:r>
        <w:rPr>
          <w:spacing w:val="-4"/>
        </w:rPr>
        <w:t xml:space="preserve"> </w:t>
      </w:r>
      <w:r>
        <w:t>Marco</w:t>
      </w:r>
      <w:r>
        <w:rPr>
          <w:spacing w:val="-9"/>
        </w:rPr>
        <w:t xml:space="preserve"> </w:t>
      </w:r>
      <w:r>
        <w:t>de</w:t>
      </w:r>
      <w:r>
        <w:rPr>
          <w:spacing w:val="-7"/>
        </w:rPr>
        <w:t xml:space="preserve"> </w:t>
      </w:r>
      <w:r>
        <w:t>Precios/SDA,</w:t>
      </w:r>
      <w:r>
        <w:rPr>
          <w:spacing w:val="-2"/>
        </w:rPr>
        <w:t xml:space="preserve"> </w:t>
      </w:r>
      <w:r>
        <w:t>a</w:t>
      </w:r>
      <w:r>
        <w:rPr>
          <w:spacing w:val="-3"/>
        </w:rPr>
        <w:t xml:space="preserve"> </w:t>
      </w:r>
      <w:r>
        <w:t>quien</w:t>
      </w:r>
      <w:r>
        <w:rPr>
          <w:spacing w:val="-5"/>
        </w:rPr>
        <w:t xml:space="preserve"> </w:t>
      </w:r>
      <w:r>
        <w:t>deben</w:t>
      </w:r>
      <w:r>
        <w:rPr>
          <w:spacing w:val="-5"/>
        </w:rPr>
        <w:t xml:space="preserve"> </w:t>
      </w:r>
      <w:r>
        <w:t>dirigirse</w:t>
      </w:r>
      <w:r>
        <w:rPr>
          <w:spacing w:val="-5"/>
        </w:rPr>
        <w:t xml:space="preserve"> </w:t>
      </w:r>
      <w:r>
        <w:t>las</w:t>
      </w:r>
      <w:r>
        <w:rPr>
          <w:spacing w:val="-5"/>
        </w:rPr>
        <w:t xml:space="preserve"> </w:t>
      </w:r>
      <w:r>
        <w:t>comunicaciones</w:t>
      </w:r>
      <w:r>
        <w:rPr>
          <w:spacing w:val="-4"/>
        </w:rPr>
        <w:t xml:space="preserve"> </w:t>
      </w:r>
      <w:r>
        <w:t xml:space="preserve">y notificaciones de acuerdo con lo establecido en la </w:t>
      </w:r>
      <w:r>
        <w:rPr>
          <w:b/>
        </w:rPr>
        <w:t>Cláusula 30</w:t>
      </w:r>
      <w:r>
        <w:t>.</w:t>
      </w:r>
    </w:p>
    <w:p w14:paraId="375D358F" w14:textId="77777777" w:rsidR="00F539A1" w:rsidRDefault="00721C16">
      <w:pPr>
        <w:pStyle w:val="Prrafodelista"/>
        <w:numPr>
          <w:ilvl w:val="1"/>
          <w:numId w:val="23"/>
        </w:numPr>
        <w:tabs>
          <w:tab w:val="left" w:pos="1141"/>
          <w:tab w:val="left" w:pos="1148"/>
        </w:tabs>
        <w:spacing w:before="265"/>
        <w:ind w:left="1148" w:right="783"/>
        <w:jc w:val="both"/>
      </w:pPr>
      <w:r>
        <w:t xml:space="preserve">Presentar a Colombia Compra Eficiente dentro de los </w:t>
      </w:r>
      <w:r>
        <w:rPr>
          <w:b/>
        </w:rPr>
        <w:t xml:space="preserve">TRES (3) DÍAS HÁBILES </w:t>
      </w:r>
      <w:r>
        <w:t>siguientes a la firma del presente documento la garantía de que trata</w:t>
      </w:r>
      <w:r>
        <w:rPr>
          <w:spacing w:val="-17"/>
        </w:rPr>
        <w:t xml:space="preserve"> </w:t>
      </w:r>
      <w:r>
        <w:t>la</w:t>
      </w:r>
      <w:r>
        <w:rPr>
          <w:spacing w:val="-12"/>
        </w:rPr>
        <w:t xml:space="preserve"> </w:t>
      </w:r>
      <w:r>
        <w:rPr>
          <w:b/>
        </w:rPr>
        <w:t>Cláusula</w:t>
      </w:r>
      <w:r>
        <w:rPr>
          <w:b/>
          <w:spacing w:val="-14"/>
        </w:rPr>
        <w:t xml:space="preserve"> </w:t>
      </w:r>
      <w:r>
        <w:rPr>
          <w:b/>
        </w:rPr>
        <w:t>17</w:t>
      </w:r>
      <w:r>
        <w:t>,</w:t>
      </w:r>
      <w:r>
        <w:rPr>
          <w:spacing w:val="-12"/>
        </w:rPr>
        <w:t xml:space="preserve"> </w:t>
      </w:r>
      <w:r>
        <w:t>de</w:t>
      </w:r>
      <w:r>
        <w:rPr>
          <w:spacing w:val="-16"/>
        </w:rPr>
        <w:t xml:space="preserve"> </w:t>
      </w:r>
      <w:r>
        <w:t>no</w:t>
      </w:r>
      <w:r>
        <w:rPr>
          <w:spacing w:val="-13"/>
        </w:rPr>
        <w:t xml:space="preserve"> </w:t>
      </w:r>
      <w:r>
        <w:t>hacerlo</w:t>
      </w:r>
      <w:r>
        <w:rPr>
          <w:spacing w:val="-13"/>
        </w:rPr>
        <w:t xml:space="preserve"> </w:t>
      </w:r>
      <w:r>
        <w:t>dentro</w:t>
      </w:r>
      <w:r>
        <w:rPr>
          <w:spacing w:val="-18"/>
        </w:rPr>
        <w:t xml:space="preserve"> </w:t>
      </w:r>
      <w:r>
        <w:t>de</w:t>
      </w:r>
      <w:r>
        <w:rPr>
          <w:spacing w:val="-15"/>
        </w:rPr>
        <w:t xml:space="preserve"> </w:t>
      </w:r>
      <w:r>
        <w:t>este</w:t>
      </w:r>
      <w:r>
        <w:rPr>
          <w:spacing w:val="-16"/>
        </w:rPr>
        <w:t xml:space="preserve"> </w:t>
      </w:r>
      <w:r>
        <w:t>término</w:t>
      </w:r>
      <w:r>
        <w:rPr>
          <w:spacing w:val="-13"/>
        </w:rPr>
        <w:t xml:space="preserve"> </w:t>
      </w:r>
      <w:r>
        <w:t>Colombia</w:t>
      </w:r>
      <w:r>
        <w:rPr>
          <w:spacing w:val="-11"/>
        </w:rPr>
        <w:t xml:space="preserve"> </w:t>
      </w:r>
      <w:r>
        <w:t>Compra Eficiente podrá dar inicio al Acuerdo Marco de Precios/SDA sin dicho proveedor, sin perjuicio de iniciar el procedimiento pertinente para hacer efectiva la garantía de seriedad de la oferta.</w:t>
      </w:r>
    </w:p>
    <w:p w14:paraId="0DDC7948" w14:textId="77777777" w:rsidR="00F539A1" w:rsidRDefault="00F539A1">
      <w:pPr>
        <w:pStyle w:val="Textoindependiente"/>
        <w:spacing w:before="1"/>
        <w:jc w:val="left"/>
      </w:pPr>
    </w:p>
    <w:p w14:paraId="5E2579D3" w14:textId="77777777" w:rsidR="00F539A1" w:rsidRDefault="00721C16">
      <w:pPr>
        <w:pStyle w:val="Prrafodelista"/>
        <w:numPr>
          <w:ilvl w:val="1"/>
          <w:numId w:val="23"/>
        </w:numPr>
        <w:tabs>
          <w:tab w:val="left" w:pos="1141"/>
          <w:tab w:val="left" w:pos="1148"/>
        </w:tabs>
        <w:ind w:left="1148" w:right="782"/>
        <w:jc w:val="both"/>
      </w:pPr>
      <w:r>
        <w:t>Informar</w:t>
      </w:r>
      <w:r>
        <w:rPr>
          <w:spacing w:val="-7"/>
        </w:rPr>
        <w:t xml:space="preserve"> </w:t>
      </w:r>
      <w:r>
        <w:t>por</w:t>
      </w:r>
      <w:r>
        <w:rPr>
          <w:spacing w:val="-8"/>
        </w:rPr>
        <w:t xml:space="preserve"> </w:t>
      </w:r>
      <w:r>
        <w:t>escrito</w:t>
      </w:r>
      <w:r>
        <w:rPr>
          <w:spacing w:val="-9"/>
        </w:rPr>
        <w:t xml:space="preserve"> </w:t>
      </w:r>
      <w:r>
        <w:t>cualquier</w:t>
      </w:r>
      <w:r>
        <w:rPr>
          <w:spacing w:val="-7"/>
        </w:rPr>
        <w:t xml:space="preserve"> </w:t>
      </w:r>
      <w:r>
        <w:t>solicitud</w:t>
      </w:r>
      <w:r>
        <w:rPr>
          <w:spacing w:val="-11"/>
        </w:rPr>
        <w:t xml:space="preserve"> </w:t>
      </w:r>
      <w:r>
        <w:t>de</w:t>
      </w:r>
      <w:r>
        <w:rPr>
          <w:spacing w:val="-7"/>
        </w:rPr>
        <w:t xml:space="preserve"> </w:t>
      </w:r>
      <w:r>
        <w:t>modificación</w:t>
      </w:r>
      <w:r>
        <w:rPr>
          <w:spacing w:val="-8"/>
        </w:rPr>
        <w:t xml:space="preserve"> </w:t>
      </w:r>
      <w:r>
        <w:t>del</w:t>
      </w:r>
      <w:r>
        <w:rPr>
          <w:spacing w:val="-12"/>
        </w:rPr>
        <w:t xml:space="preserve"> </w:t>
      </w:r>
      <w:r>
        <w:t>Acuerdo</w:t>
      </w:r>
      <w:r>
        <w:rPr>
          <w:spacing w:val="-9"/>
        </w:rPr>
        <w:t xml:space="preserve"> </w:t>
      </w:r>
      <w:r>
        <w:t>Marco</w:t>
      </w:r>
      <w:r>
        <w:rPr>
          <w:spacing w:val="-14"/>
        </w:rPr>
        <w:t xml:space="preserve"> </w:t>
      </w:r>
      <w:r>
        <w:t>de Precios/SDA al</w:t>
      </w:r>
      <w:r>
        <w:rPr>
          <w:spacing w:val="-6"/>
        </w:rPr>
        <w:t xml:space="preserve"> </w:t>
      </w:r>
      <w:r>
        <w:t>asegurador que</w:t>
      </w:r>
      <w:r>
        <w:rPr>
          <w:spacing w:val="-1"/>
        </w:rPr>
        <w:t xml:space="preserve"> </w:t>
      </w:r>
      <w:r>
        <w:t>expida las</w:t>
      </w:r>
      <w:r>
        <w:rPr>
          <w:spacing w:val="-4"/>
        </w:rPr>
        <w:t xml:space="preserve"> </w:t>
      </w:r>
      <w:r>
        <w:t>garantías, y</w:t>
      </w:r>
      <w:r>
        <w:rPr>
          <w:spacing w:val="-5"/>
        </w:rPr>
        <w:t xml:space="preserve"> </w:t>
      </w:r>
      <w:r>
        <w:t>mantener</w:t>
      </w:r>
      <w:r>
        <w:rPr>
          <w:spacing w:val="-1"/>
        </w:rPr>
        <w:t xml:space="preserve"> </w:t>
      </w:r>
      <w:r>
        <w:t>actualizada la</w:t>
      </w:r>
      <w:r>
        <w:rPr>
          <w:spacing w:val="-11"/>
        </w:rPr>
        <w:t xml:space="preserve"> </w:t>
      </w:r>
      <w:r>
        <w:t>garantía</w:t>
      </w:r>
      <w:r>
        <w:rPr>
          <w:spacing w:val="-10"/>
        </w:rPr>
        <w:t xml:space="preserve"> </w:t>
      </w:r>
      <w:r>
        <w:t>producto</w:t>
      </w:r>
      <w:r>
        <w:rPr>
          <w:spacing w:val="-11"/>
        </w:rPr>
        <w:t xml:space="preserve"> </w:t>
      </w:r>
      <w:r>
        <w:t>de</w:t>
      </w:r>
      <w:r>
        <w:rPr>
          <w:spacing w:val="-10"/>
        </w:rPr>
        <w:t xml:space="preserve"> </w:t>
      </w:r>
      <w:r>
        <w:t>cualquier</w:t>
      </w:r>
      <w:r>
        <w:rPr>
          <w:spacing w:val="-9"/>
        </w:rPr>
        <w:t xml:space="preserve"> </w:t>
      </w:r>
      <w:r>
        <w:t>modificatorio</w:t>
      </w:r>
      <w:r>
        <w:rPr>
          <w:spacing w:val="-6"/>
        </w:rPr>
        <w:t xml:space="preserve"> </w:t>
      </w:r>
      <w:r>
        <w:t>al</w:t>
      </w:r>
      <w:r>
        <w:rPr>
          <w:spacing w:val="-15"/>
        </w:rPr>
        <w:t xml:space="preserve"> </w:t>
      </w:r>
      <w:r>
        <w:t>contrato</w:t>
      </w:r>
      <w:r>
        <w:rPr>
          <w:spacing w:val="-12"/>
        </w:rPr>
        <w:t xml:space="preserve"> </w:t>
      </w:r>
      <w:r>
        <w:t>del</w:t>
      </w:r>
      <w:r>
        <w:rPr>
          <w:spacing w:val="-11"/>
        </w:rPr>
        <w:t xml:space="preserve"> </w:t>
      </w:r>
      <w:r>
        <w:t>Acuerdo</w:t>
      </w:r>
      <w:r>
        <w:rPr>
          <w:spacing w:val="-7"/>
        </w:rPr>
        <w:t xml:space="preserve"> </w:t>
      </w:r>
      <w:r>
        <w:t>Marco de</w:t>
      </w:r>
      <w:r>
        <w:rPr>
          <w:spacing w:val="-8"/>
        </w:rPr>
        <w:t xml:space="preserve"> </w:t>
      </w:r>
      <w:r>
        <w:t>Precios/SDA.</w:t>
      </w:r>
      <w:r>
        <w:rPr>
          <w:spacing w:val="-3"/>
        </w:rPr>
        <w:t xml:space="preserve"> </w:t>
      </w:r>
      <w:r>
        <w:t>Deberá</w:t>
      </w:r>
      <w:r>
        <w:rPr>
          <w:spacing w:val="-3"/>
        </w:rPr>
        <w:t xml:space="preserve"> </w:t>
      </w:r>
      <w:r>
        <w:t>entregar</w:t>
      </w:r>
      <w:r>
        <w:rPr>
          <w:spacing w:val="-8"/>
        </w:rPr>
        <w:t xml:space="preserve"> </w:t>
      </w:r>
      <w:r>
        <w:t>a</w:t>
      </w:r>
      <w:r>
        <w:rPr>
          <w:spacing w:val="-4"/>
        </w:rPr>
        <w:t xml:space="preserve"> </w:t>
      </w:r>
      <w:r>
        <w:t>Colombia</w:t>
      </w:r>
      <w:r>
        <w:rPr>
          <w:spacing w:val="-2"/>
        </w:rPr>
        <w:t xml:space="preserve"> </w:t>
      </w:r>
      <w:r>
        <w:t>Compra</w:t>
      </w:r>
      <w:r>
        <w:rPr>
          <w:spacing w:val="-4"/>
        </w:rPr>
        <w:t xml:space="preserve"> </w:t>
      </w:r>
      <w:r>
        <w:t>Eficiente</w:t>
      </w:r>
      <w:r>
        <w:rPr>
          <w:spacing w:val="-7"/>
        </w:rPr>
        <w:t xml:space="preserve"> </w:t>
      </w:r>
      <w:r>
        <w:t>el</w:t>
      </w:r>
      <w:r>
        <w:rPr>
          <w:spacing w:val="-8"/>
        </w:rPr>
        <w:t xml:space="preserve"> </w:t>
      </w:r>
      <w:r>
        <w:t>documento</w:t>
      </w:r>
    </w:p>
    <w:p w14:paraId="5EBF761B" w14:textId="77777777" w:rsidR="00F539A1" w:rsidRDefault="00721C16">
      <w:pPr>
        <w:pStyle w:val="Textoindependiente"/>
        <w:spacing w:before="64"/>
        <w:ind w:left="1148" w:right="865"/>
      </w:pPr>
      <w:r>
        <w:t xml:space="preserve">que acredite la modificación de la garantía dentro de los </w:t>
      </w:r>
      <w:r>
        <w:rPr>
          <w:b/>
        </w:rPr>
        <w:t>CINCO (5) DÍAS HÁBILES</w:t>
      </w:r>
      <w:r>
        <w:rPr>
          <w:b/>
          <w:spacing w:val="-15"/>
        </w:rPr>
        <w:t xml:space="preserve"> </w:t>
      </w:r>
      <w:r>
        <w:t>siguientes</w:t>
      </w:r>
      <w:r>
        <w:rPr>
          <w:spacing w:val="-12"/>
        </w:rPr>
        <w:t xml:space="preserve"> </w:t>
      </w:r>
      <w:r>
        <w:t>a</w:t>
      </w:r>
      <w:r>
        <w:rPr>
          <w:spacing w:val="-8"/>
        </w:rPr>
        <w:t xml:space="preserve"> </w:t>
      </w:r>
      <w:r>
        <w:t>la</w:t>
      </w:r>
      <w:r>
        <w:rPr>
          <w:spacing w:val="-13"/>
        </w:rPr>
        <w:t xml:space="preserve"> </w:t>
      </w:r>
      <w:r>
        <w:t>firma</w:t>
      </w:r>
      <w:r>
        <w:rPr>
          <w:spacing w:val="-12"/>
        </w:rPr>
        <w:t xml:space="preserve"> </w:t>
      </w:r>
      <w:r>
        <w:t>de</w:t>
      </w:r>
      <w:r>
        <w:rPr>
          <w:spacing w:val="-11"/>
        </w:rPr>
        <w:t xml:space="preserve"> </w:t>
      </w:r>
      <w:r>
        <w:t>la</w:t>
      </w:r>
      <w:r>
        <w:rPr>
          <w:spacing w:val="-13"/>
        </w:rPr>
        <w:t xml:space="preserve"> </w:t>
      </w:r>
      <w:r>
        <w:t>modificación</w:t>
      </w:r>
      <w:r>
        <w:rPr>
          <w:spacing w:val="-13"/>
        </w:rPr>
        <w:t xml:space="preserve"> </w:t>
      </w:r>
      <w:r>
        <w:t>en</w:t>
      </w:r>
      <w:r>
        <w:rPr>
          <w:spacing w:val="-10"/>
        </w:rPr>
        <w:t xml:space="preserve"> </w:t>
      </w:r>
      <w:r>
        <w:t>la</w:t>
      </w:r>
      <w:r>
        <w:rPr>
          <w:spacing w:val="-12"/>
        </w:rPr>
        <w:t xml:space="preserve"> </w:t>
      </w:r>
      <w:r>
        <w:t>plataforma</w:t>
      </w:r>
      <w:r>
        <w:rPr>
          <w:spacing w:val="-11"/>
        </w:rPr>
        <w:t xml:space="preserve"> </w:t>
      </w:r>
      <w:r>
        <w:t>SECOP</w:t>
      </w:r>
      <w:r>
        <w:rPr>
          <w:spacing w:val="-8"/>
        </w:rPr>
        <w:t xml:space="preserve"> </w:t>
      </w:r>
      <w:r>
        <w:rPr>
          <w:spacing w:val="-5"/>
        </w:rPr>
        <w:t>II.</w:t>
      </w:r>
    </w:p>
    <w:p w14:paraId="7222DD92" w14:textId="77777777" w:rsidR="00F539A1" w:rsidRDefault="00F539A1">
      <w:pPr>
        <w:pStyle w:val="Textoindependiente"/>
        <w:spacing w:before="4"/>
        <w:jc w:val="left"/>
      </w:pPr>
    </w:p>
    <w:p w14:paraId="3E9B1C3B" w14:textId="77777777" w:rsidR="00F539A1" w:rsidRDefault="00721C16">
      <w:pPr>
        <w:pStyle w:val="Prrafodelista"/>
        <w:numPr>
          <w:ilvl w:val="1"/>
          <w:numId w:val="23"/>
        </w:numPr>
        <w:tabs>
          <w:tab w:val="left" w:pos="1141"/>
          <w:tab w:val="left" w:pos="1148"/>
        </w:tabs>
        <w:ind w:left="1148" w:right="797"/>
        <w:jc w:val="both"/>
      </w:pPr>
      <w:r>
        <w:t>Cumplir con las disposiciones del Acuerdo Marco de Precios/SDA durante la vigencia de todas las Órdenes de Compra, aun cuando estas excedan la vigencia del este.</w:t>
      </w:r>
    </w:p>
    <w:p w14:paraId="5F96D661" w14:textId="77777777" w:rsidR="00F539A1" w:rsidRDefault="00721C16">
      <w:pPr>
        <w:pStyle w:val="Prrafodelista"/>
        <w:numPr>
          <w:ilvl w:val="1"/>
          <w:numId w:val="23"/>
        </w:numPr>
        <w:tabs>
          <w:tab w:val="left" w:pos="1141"/>
          <w:tab w:val="left" w:pos="1148"/>
        </w:tabs>
        <w:spacing w:before="264"/>
        <w:ind w:left="1148" w:right="798"/>
        <w:jc w:val="both"/>
      </w:pPr>
      <w:r>
        <w:t>Cumplir con lo establecido en la guía para cotizar en la Tienda Virtual del Estado Colombiano.</w:t>
      </w:r>
    </w:p>
    <w:p w14:paraId="38AB2400" w14:textId="77777777" w:rsidR="00F539A1" w:rsidRDefault="00F539A1">
      <w:pPr>
        <w:pStyle w:val="Textoindependiente"/>
        <w:spacing w:before="4"/>
        <w:jc w:val="left"/>
      </w:pPr>
    </w:p>
    <w:p w14:paraId="1890E8E6" w14:textId="77777777" w:rsidR="00F539A1" w:rsidRDefault="00721C16">
      <w:pPr>
        <w:pStyle w:val="Prrafodelista"/>
        <w:numPr>
          <w:ilvl w:val="1"/>
          <w:numId w:val="23"/>
        </w:numPr>
        <w:tabs>
          <w:tab w:val="left" w:pos="1141"/>
          <w:tab w:val="left" w:pos="1148"/>
        </w:tabs>
        <w:spacing w:before="1"/>
        <w:ind w:left="1148" w:right="786"/>
        <w:jc w:val="both"/>
      </w:pPr>
      <w:r>
        <w:t>Informar</w:t>
      </w:r>
      <w:r>
        <w:rPr>
          <w:spacing w:val="-12"/>
        </w:rPr>
        <w:t xml:space="preserve"> </w:t>
      </w:r>
      <w:r>
        <w:t>a</w:t>
      </w:r>
      <w:r>
        <w:rPr>
          <w:spacing w:val="-18"/>
        </w:rPr>
        <w:t xml:space="preserve"> </w:t>
      </w:r>
      <w:r>
        <w:t>la</w:t>
      </w:r>
      <w:r>
        <w:rPr>
          <w:spacing w:val="-13"/>
        </w:rPr>
        <w:t xml:space="preserve"> </w:t>
      </w:r>
      <w:r>
        <w:t>Entidad</w:t>
      </w:r>
      <w:r>
        <w:rPr>
          <w:spacing w:val="-12"/>
        </w:rPr>
        <w:t xml:space="preserve"> </w:t>
      </w:r>
      <w:r>
        <w:t>Compradora</w:t>
      </w:r>
      <w:r>
        <w:rPr>
          <w:spacing w:val="-12"/>
        </w:rPr>
        <w:t xml:space="preserve"> </w:t>
      </w:r>
      <w:r>
        <w:t>y</w:t>
      </w:r>
      <w:r>
        <w:rPr>
          <w:spacing w:val="-16"/>
        </w:rPr>
        <w:t xml:space="preserve"> </w:t>
      </w:r>
      <w:r>
        <w:t>a</w:t>
      </w:r>
      <w:r>
        <w:rPr>
          <w:spacing w:val="-18"/>
        </w:rPr>
        <w:t xml:space="preserve"> </w:t>
      </w:r>
      <w:r>
        <w:t>Colombia</w:t>
      </w:r>
      <w:r>
        <w:rPr>
          <w:spacing w:val="-11"/>
        </w:rPr>
        <w:t xml:space="preserve"> </w:t>
      </w:r>
      <w:r>
        <w:t>Compra</w:t>
      </w:r>
      <w:r>
        <w:rPr>
          <w:spacing w:val="-12"/>
        </w:rPr>
        <w:t xml:space="preserve"> </w:t>
      </w:r>
      <w:r>
        <w:t>Eficiente,</w:t>
      </w:r>
      <w:r>
        <w:rPr>
          <w:spacing w:val="-13"/>
        </w:rPr>
        <w:t xml:space="preserve"> </w:t>
      </w:r>
      <w:r>
        <w:t>en</w:t>
      </w:r>
      <w:r>
        <w:rPr>
          <w:spacing w:val="-15"/>
        </w:rPr>
        <w:t xml:space="preserve"> </w:t>
      </w:r>
      <w:r>
        <w:t>el</w:t>
      </w:r>
      <w:r>
        <w:rPr>
          <w:spacing w:val="-17"/>
        </w:rPr>
        <w:t xml:space="preserve"> </w:t>
      </w:r>
      <w:r>
        <w:t xml:space="preserve">plazo establecido para responder la Solicitud de Cotización y la solicitud de información la existencia de posibles conflictos de interés con una Entidad Compradora en los términos de la </w:t>
      </w:r>
      <w:r>
        <w:rPr>
          <w:b/>
        </w:rPr>
        <w:t>Cláusula 21</w:t>
      </w:r>
      <w:r>
        <w:t>.</w:t>
      </w:r>
    </w:p>
    <w:p w14:paraId="0A436B51" w14:textId="77777777" w:rsidR="00F539A1" w:rsidRDefault="00721C16">
      <w:pPr>
        <w:pStyle w:val="Prrafodelista"/>
        <w:numPr>
          <w:ilvl w:val="1"/>
          <w:numId w:val="23"/>
        </w:numPr>
        <w:tabs>
          <w:tab w:val="left" w:pos="1141"/>
          <w:tab w:val="left" w:pos="1148"/>
        </w:tabs>
        <w:spacing w:before="264" w:line="242" w:lineRule="auto"/>
        <w:ind w:left="1148" w:right="797"/>
        <w:jc w:val="both"/>
      </w:pPr>
      <w:r>
        <w:lastRenderedPageBreak/>
        <w:t>Mantener actualizada la información de contacto durante el desarrollo del Acuerdo Marco de Precios/SDA y un año después de la terminación de este.</w:t>
      </w:r>
    </w:p>
    <w:p w14:paraId="5778B8E6" w14:textId="77777777" w:rsidR="00F539A1" w:rsidRDefault="00F539A1">
      <w:pPr>
        <w:pStyle w:val="Textoindependiente"/>
        <w:jc w:val="left"/>
      </w:pPr>
    </w:p>
    <w:p w14:paraId="4D5A2B6B" w14:textId="77777777" w:rsidR="00F539A1" w:rsidRDefault="00721C16">
      <w:pPr>
        <w:pStyle w:val="Prrafodelista"/>
        <w:numPr>
          <w:ilvl w:val="1"/>
          <w:numId w:val="23"/>
        </w:numPr>
        <w:tabs>
          <w:tab w:val="left" w:pos="1141"/>
          <w:tab w:val="left" w:pos="1148"/>
        </w:tabs>
        <w:ind w:left="1148" w:right="789"/>
        <w:jc w:val="both"/>
      </w:pPr>
      <w:r>
        <w:t>El</w:t>
      </w:r>
      <w:r>
        <w:rPr>
          <w:spacing w:val="-7"/>
        </w:rPr>
        <w:t xml:space="preserve"> </w:t>
      </w:r>
      <w:r>
        <w:t>proveedor</w:t>
      </w:r>
      <w:r>
        <w:rPr>
          <w:spacing w:val="-2"/>
        </w:rPr>
        <w:t xml:space="preserve"> </w:t>
      </w:r>
      <w:r>
        <w:t>deberá</w:t>
      </w:r>
      <w:r>
        <w:rPr>
          <w:spacing w:val="-2"/>
        </w:rPr>
        <w:t xml:space="preserve"> </w:t>
      </w:r>
      <w:r>
        <w:t>informar</w:t>
      </w:r>
      <w:r>
        <w:rPr>
          <w:spacing w:val="-7"/>
        </w:rPr>
        <w:t xml:space="preserve"> </w:t>
      </w:r>
      <w:r>
        <w:t>a</w:t>
      </w:r>
      <w:r>
        <w:rPr>
          <w:spacing w:val="-2"/>
        </w:rPr>
        <w:t xml:space="preserve"> </w:t>
      </w:r>
      <w:r>
        <w:t>Colombia</w:t>
      </w:r>
      <w:r>
        <w:rPr>
          <w:spacing w:val="-1"/>
        </w:rPr>
        <w:t xml:space="preserve"> </w:t>
      </w:r>
      <w:r>
        <w:t>Compra</w:t>
      </w:r>
      <w:r>
        <w:rPr>
          <w:spacing w:val="-2"/>
        </w:rPr>
        <w:t xml:space="preserve"> </w:t>
      </w:r>
      <w:r>
        <w:t>Eficiente</w:t>
      </w:r>
      <w:r>
        <w:rPr>
          <w:spacing w:val="-1"/>
        </w:rPr>
        <w:t xml:space="preserve"> </w:t>
      </w:r>
      <w:r>
        <w:t>cuando exista</w:t>
      </w:r>
      <w:r>
        <w:rPr>
          <w:spacing w:val="-3"/>
        </w:rPr>
        <w:t xml:space="preserve"> </w:t>
      </w:r>
      <w:r>
        <w:t>un cambio en sus estados financieros, que afecte el cumplimiento de las obligaciones del Acuerdo Marco de Precios/SDA.</w:t>
      </w:r>
    </w:p>
    <w:p w14:paraId="7C92680B" w14:textId="7E3B67B2" w:rsidR="00F539A1" w:rsidRDefault="00721C16" w:rsidP="00982397">
      <w:pPr>
        <w:pStyle w:val="Prrafodelista"/>
        <w:numPr>
          <w:ilvl w:val="1"/>
          <w:numId w:val="23"/>
        </w:numPr>
        <w:tabs>
          <w:tab w:val="left" w:pos="1141"/>
          <w:tab w:val="left" w:pos="1148"/>
        </w:tabs>
        <w:spacing w:before="100"/>
        <w:ind w:left="1148" w:right="784"/>
        <w:jc w:val="both"/>
      </w:pPr>
      <w:r>
        <w:t>El proveedor no puede condicionar de ninguna forma las cotizaciones que presente,</w:t>
      </w:r>
      <w:r w:rsidRPr="00982397">
        <w:rPr>
          <w:spacing w:val="-4"/>
        </w:rPr>
        <w:t xml:space="preserve"> </w:t>
      </w:r>
      <w:r>
        <w:t>éstas</w:t>
      </w:r>
      <w:r w:rsidRPr="00982397">
        <w:rPr>
          <w:spacing w:val="-6"/>
        </w:rPr>
        <w:t xml:space="preserve"> </w:t>
      </w:r>
      <w:r>
        <w:t>deberán</w:t>
      </w:r>
      <w:r w:rsidRPr="00982397">
        <w:rPr>
          <w:spacing w:val="-5"/>
        </w:rPr>
        <w:t xml:space="preserve"> </w:t>
      </w:r>
      <w:r>
        <w:t>corresponder</w:t>
      </w:r>
      <w:r w:rsidRPr="00982397">
        <w:rPr>
          <w:spacing w:val="-8"/>
        </w:rPr>
        <w:t xml:space="preserve"> </w:t>
      </w:r>
      <w:r>
        <w:t>a</w:t>
      </w:r>
      <w:r w:rsidRPr="00982397">
        <w:rPr>
          <w:spacing w:val="-4"/>
        </w:rPr>
        <w:t xml:space="preserve"> </w:t>
      </w:r>
      <w:r>
        <w:t>lo</w:t>
      </w:r>
      <w:r w:rsidRPr="00982397">
        <w:rPr>
          <w:spacing w:val="-6"/>
        </w:rPr>
        <w:t xml:space="preserve"> </w:t>
      </w:r>
      <w:r>
        <w:t>ofrecido</w:t>
      </w:r>
      <w:r w:rsidRPr="00982397">
        <w:rPr>
          <w:spacing w:val="-4"/>
        </w:rPr>
        <w:t xml:space="preserve"> </w:t>
      </w:r>
      <w:r>
        <w:t>en</w:t>
      </w:r>
      <w:r w:rsidRPr="00982397">
        <w:rPr>
          <w:spacing w:val="-7"/>
        </w:rPr>
        <w:t xml:space="preserve"> </w:t>
      </w:r>
      <w:r>
        <w:t>la</w:t>
      </w:r>
      <w:r w:rsidRPr="00982397">
        <w:rPr>
          <w:spacing w:val="-4"/>
        </w:rPr>
        <w:t xml:space="preserve"> </w:t>
      </w:r>
      <w:r>
        <w:t>operación</w:t>
      </w:r>
      <w:r w:rsidRPr="00982397">
        <w:rPr>
          <w:spacing w:val="-5"/>
        </w:rPr>
        <w:t xml:space="preserve"> </w:t>
      </w:r>
      <w:r>
        <w:t>principal. El</w:t>
      </w:r>
      <w:r w:rsidRPr="00982397">
        <w:rPr>
          <w:spacing w:val="22"/>
        </w:rPr>
        <w:t xml:space="preserve"> </w:t>
      </w:r>
      <w:r>
        <w:t>incumplimiento</w:t>
      </w:r>
      <w:r w:rsidRPr="00982397">
        <w:rPr>
          <w:spacing w:val="26"/>
        </w:rPr>
        <w:t xml:space="preserve"> </w:t>
      </w:r>
      <w:r>
        <w:t>de</w:t>
      </w:r>
      <w:r w:rsidRPr="00982397">
        <w:rPr>
          <w:spacing w:val="24"/>
        </w:rPr>
        <w:t xml:space="preserve"> </w:t>
      </w:r>
      <w:r>
        <w:t>esta</w:t>
      </w:r>
      <w:r w:rsidRPr="00982397">
        <w:rPr>
          <w:spacing w:val="27"/>
        </w:rPr>
        <w:t xml:space="preserve"> </w:t>
      </w:r>
      <w:r>
        <w:t>obligación</w:t>
      </w:r>
      <w:r w:rsidRPr="00982397">
        <w:rPr>
          <w:spacing w:val="25"/>
        </w:rPr>
        <w:t xml:space="preserve"> </w:t>
      </w:r>
      <w:r>
        <w:t>dará lugar</w:t>
      </w:r>
      <w:r w:rsidRPr="00982397">
        <w:rPr>
          <w:spacing w:val="27"/>
        </w:rPr>
        <w:t xml:space="preserve"> </w:t>
      </w:r>
      <w:r>
        <w:t>al</w:t>
      </w:r>
      <w:r w:rsidRPr="00982397">
        <w:rPr>
          <w:spacing w:val="23"/>
        </w:rPr>
        <w:t xml:space="preserve"> </w:t>
      </w:r>
      <w:r>
        <w:t>inicio</w:t>
      </w:r>
      <w:r w:rsidRPr="00982397">
        <w:rPr>
          <w:spacing w:val="26"/>
        </w:rPr>
        <w:t xml:space="preserve"> </w:t>
      </w:r>
      <w:r>
        <w:t>del</w:t>
      </w:r>
      <w:r w:rsidRPr="00982397">
        <w:rPr>
          <w:spacing w:val="23"/>
        </w:rPr>
        <w:t xml:space="preserve"> </w:t>
      </w:r>
      <w:r w:rsidR="001D3AB9">
        <w:t>procedimiento sancionatorio</w:t>
      </w:r>
      <w:r w:rsidRPr="00982397">
        <w:rPr>
          <w:spacing w:val="-5"/>
        </w:rPr>
        <w:t xml:space="preserve"> </w:t>
      </w:r>
      <w:r>
        <w:t>para</w:t>
      </w:r>
      <w:r w:rsidRPr="00982397">
        <w:rPr>
          <w:spacing w:val="-3"/>
        </w:rPr>
        <w:t xml:space="preserve"> </w:t>
      </w:r>
      <w:r>
        <w:t>la</w:t>
      </w:r>
      <w:r w:rsidRPr="00982397">
        <w:rPr>
          <w:spacing w:val="-4"/>
        </w:rPr>
        <w:t xml:space="preserve"> </w:t>
      </w:r>
      <w:r>
        <w:t>aplicación</w:t>
      </w:r>
      <w:r w:rsidRPr="00982397">
        <w:rPr>
          <w:spacing w:val="-5"/>
        </w:rPr>
        <w:t xml:space="preserve"> </w:t>
      </w:r>
      <w:r>
        <w:t>de</w:t>
      </w:r>
      <w:r w:rsidRPr="00982397">
        <w:rPr>
          <w:spacing w:val="-7"/>
        </w:rPr>
        <w:t xml:space="preserve"> </w:t>
      </w:r>
      <w:r>
        <w:t>cláusula</w:t>
      </w:r>
      <w:r w:rsidRPr="00982397">
        <w:rPr>
          <w:spacing w:val="-3"/>
        </w:rPr>
        <w:t xml:space="preserve"> </w:t>
      </w:r>
      <w:r w:rsidRPr="00982397">
        <w:rPr>
          <w:spacing w:val="-2"/>
        </w:rPr>
        <w:t>penal.</w:t>
      </w:r>
    </w:p>
    <w:p w14:paraId="17AE741F" w14:textId="46757F4D" w:rsidR="00F539A1" w:rsidRDefault="00721C16">
      <w:pPr>
        <w:pStyle w:val="Prrafodelista"/>
        <w:numPr>
          <w:ilvl w:val="1"/>
          <w:numId w:val="23"/>
        </w:numPr>
        <w:tabs>
          <w:tab w:val="left" w:pos="1141"/>
          <w:tab w:val="left" w:pos="1148"/>
        </w:tabs>
        <w:spacing w:before="266"/>
        <w:ind w:left="1148" w:right="782"/>
        <w:jc w:val="both"/>
      </w:pPr>
      <w:r>
        <w:t>El proveedor no puede incluir ítems, bienes o servicios adicionales a los solicitados</w:t>
      </w:r>
      <w:r>
        <w:rPr>
          <w:spacing w:val="-20"/>
        </w:rPr>
        <w:t xml:space="preserve"> </w:t>
      </w:r>
      <w:r>
        <w:t>por</w:t>
      </w:r>
      <w:r>
        <w:rPr>
          <w:spacing w:val="-18"/>
        </w:rPr>
        <w:t xml:space="preserve"> </w:t>
      </w:r>
      <w:r>
        <w:t>la</w:t>
      </w:r>
      <w:r>
        <w:rPr>
          <w:spacing w:val="-18"/>
        </w:rPr>
        <w:t xml:space="preserve"> </w:t>
      </w:r>
      <w:r>
        <w:t>Entidad</w:t>
      </w:r>
      <w:r>
        <w:rPr>
          <w:spacing w:val="-20"/>
        </w:rPr>
        <w:t xml:space="preserve"> </w:t>
      </w:r>
      <w:r>
        <w:t>Compradora</w:t>
      </w:r>
      <w:r>
        <w:rPr>
          <w:spacing w:val="-16"/>
        </w:rPr>
        <w:t xml:space="preserve"> </w:t>
      </w:r>
      <w:r>
        <w:t>en</w:t>
      </w:r>
      <w:r>
        <w:rPr>
          <w:spacing w:val="-20"/>
        </w:rPr>
        <w:t xml:space="preserve"> </w:t>
      </w:r>
      <w:r>
        <w:t>la</w:t>
      </w:r>
      <w:r>
        <w:rPr>
          <w:spacing w:val="-17"/>
        </w:rPr>
        <w:t xml:space="preserve"> </w:t>
      </w:r>
      <w:r>
        <w:t>cotización,</w:t>
      </w:r>
      <w:r>
        <w:rPr>
          <w:spacing w:val="-16"/>
        </w:rPr>
        <w:t xml:space="preserve"> </w:t>
      </w:r>
      <w:r>
        <w:t>es</w:t>
      </w:r>
      <w:r>
        <w:rPr>
          <w:spacing w:val="-19"/>
        </w:rPr>
        <w:t xml:space="preserve"> </w:t>
      </w:r>
      <w:r>
        <w:t>de</w:t>
      </w:r>
      <w:r>
        <w:rPr>
          <w:spacing w:val="-20"/>
        </w:rPr>
        <w:t xml:space="preserve"> </w:t>
      </w:r>
      <w:r>
        <w:t>resaltar</w:t>
      </w:r>
      <w:r>
        <w:rPr>
          <w:spacing w:val="-19"/>
        </w:rPr>
        <w:t xml:space="preserve"> </w:t>
      </w:r>
      <w:r>
        <w:t>que</w:t>
      </w:r>
      <w:r>
        <w:rPr>
          <w:spacing w:val="-19"/>
        </w:rPr>
        <w:t xml:space="preserve"> </w:t>
      </w:r>
      <w:r>
        <w:t xml:space="preserve">esta actividad se interpretará como una </w:t>
      </w:r>
      <w:r>
        <w:rPr>
          <w:b/>
        </w:rPr>
        <w:t xml:space="preserve">NO </w:t>
      </w:r>
      <w:r>
        <w:t>cotización y se dará el mismo tratamiento establecido</w:t>
      </w:r>
      <w:r>
        <w:rPr>
          <w:spacing w:val="-3"/>
        </w:rPr>
        <w:t xml:space="preserve"> </w:t>
      </w:r>
      <w:r>
        <w:t>para</w:t>
      </w:r>
      <w:r>
        <w:rPr>
          <w:spacing w:val="-3"/>
        </w:rPr>
        <w:t xml:space="preserve"> </w:t>
      </w:r>
      <w:r>
        <w:t>la</w:t>
      </w:r>
      <w:r>
        <w:rPr>
          <w:spacing w:val="-4"/>
        </w:rPr>
        <w:t xml:space="preserve"> </w:t>
      </w:r>
      <w:r>
        <w:t>imposición</w:t>
      </w:r>
      <w:r>
        <w:rPr>
          <w:spacing w:val="-7"/>
        </w:rPr>
        <w:t xml:space="preserve"> </w:t>
      </w:r>
      <w:r>
        <w:t>de</w:t>
      </w:r>
      <w:r>
        <w:rPr>
          <w:spacing w:val="-2"/>
        </w:rPr>
        <w:t xml:space="preserve"> </w:t>
      </w:r>
      <w:r>
        <w:t>la</w:t>
      </w:r>
      <w:r>
        <w:rPr>
          <w:spacing w:val="-4"/>
        </w:rPr>
        <w:t xml:space="preserve"> </w:t>
      </w:r>
      <w:r>
        <w:t>multa</w:t>
      </w:r>
      <w:r>
        <w:rPr>
          <w:spacing w:val="-3"/>
        </w:rPr>
        <w:t xml:space="preserve"> </w:t>
      </w:r>
      <w:r>
        <w:t>o la</w:t>
      </w:r>
      <w:r>
        <w:rPr>
          <w:spacing w:val="-4"/>
        </w:rPr>
        <w:t xml:space="preserve"> </w:t>
      </w:r>
      <w:r>
        <w:t>cláusula</w:t>
      </w:r>
      <w:r>
        <w:rPr>
          <w:spacing w:val="-2"/>
        </w:rPr>
        <w:t xml:space="preserve"> </w:t>
      </w:r>
      <w:r>
        <w:t>penal</w:t>
      </w:r>
      <w:r>
        <w:rPr>
          <w:spacing w:val="-7"/>
        </w:rPr>
        <w:t xml:space="preserve"> </w:t>
      </w:r>
      <w:r>
        <w:t>de conformidad con lo previsto en la presente minuta.</w:t>
      </w:r>
    </w:p>
    <w:p w14:paraId="1AA98223" w14:textId="77777777" w:rsidR="00F539A1" w:rsidRDefault="00F539A1">
      <w:pPr>
        <w:pStyle w:val="Textoindependiente"/>
        <w:spacing w:before="4"/>
        <w:jc w:val="left"/>
      </w:pPr>
    </w:p>
    <w:p w14:paraId="73F22705" w14:textId="77777777" w:rsidR="00F539A1" w:rsidRDefault="00721C16">
      <w:pPr>
        <w:pStyle w:val="Prrafodelista"/>
        <w:numPr>
          <w:ilvl w:val="1"/>
          <w:numId w:val="23"/>
        </w:numPr>
        <w:tabs>
          <w:tab w:val="left" w:pos="1141"/>
          <w:tab w:val="left" w:pos="1148"/>
        </w:tabs>
        <w:ind w:left="1148" w:right="783"/>
        <w:jc w:val="both"/>
      </w:pPr>
      <w:r>
        <w:t xml:space="preserve">Presentar a Colombia Compra eficiente dentro de los </w:t>
      </w:r>
      <w:r>
        <w:rPr>
          <w:b/>
        </w:rPr>
        <w:t xml:space="preserve">TRES (3) DÍAS HÁBILES </w:t>
      </w:r>
      <w:r>
        <w:t xml:space="preserve">a la firma del Acuerdo Marco de Precios/SDA los siguientes documentos: (i) la certificación de la cuenta bancaria en la que se debe consignar el pago, la cual no debe ser mayor a </w:t>
      </w:r>
      <w:r>
        <w:rPr>
          <w:b/>
        </w:rPr>
        <w:t>TREINTA (30) DÍAS CALENDARIO</w:t>
      </w:r>
      <w:r>
        <w:rPr>
          <w:b/>
          <w:spacing w:val="-18"/>
        </w:rPr>
        <w:t xml:space="preserve"> </w:t>
      </w:r>
      <w:r>
        <w:t>de</w:t>
      </w:r>
      <w:r>
        <w:rPr>
          <w:spacing w:val="-20"/>
        </w:rPr>
        <w:t xml:space="preserve"> </w:t>
      </w:r>
      <w:r>
        <w:t>expedición;</w:t>
      </w:r>
      <w:r>
        <w:rPr>
          <w:spacing w:val="-15"/>
        </w:rPr>
        <w:t xml:space="preserve"> </w:t>
      </w:r>
      <w:r>
        <w:t>(</w:t>
      </w:r>
      <w:proofErr w:type="spellStart"/>
      <w:r>
        <w:t>ii</w:t>
      </w:r>
      <w:proofErr w:type="spellEnd"/>
      <w:r>
        <w:t>)</w:t>
      </w:r>
      <w:r>
        <w:rPr>
          <w:spacing w:val="-17"/>
        </w:rPr>
        <w:t xml:space="preserve"> </w:t>
      </w:r>
      <w:r>
        <w:t>el</w:t>
      </w:r>
      <w:r>
        <w:rPr>
          <w:spacing w:val="-16"/>
        </w:rPr>
        <w:t xml:space="preserve"> </w:t>
      </w:r>
      <w:r>
        <w:t>logo</w:t>
      </w:r>
      <w:r>
        <w:rPr>
          <w:spacing w:val="-18"/>
        </w:rPr>
        <w:t xml:space="preserve"> </w:t>
      </w:r>
      <w:r>
        <w:t>del</w:t>
      </w:r>
      <w:r>
        <w:rPr>
          <w:spacing w:val="-16"/>
        </w:rPr>
        <w:t xml:space="preserve"> </w:t>
      </w:r>
      <w:r>
        <w:t>Proveedor</w:t>
      </w:r>
      <w:r>
        <w:rPr>
          <w:spacing w:val="-16"/>
        </w:rPr>
        <w:t xml:space="preserve"> </w:t>
      </w:r>
      <w:r>
        <w:t>en</w:t>
      </w:r>
      <w:r>
        <w:rPr>
          <w:spacing w:val="-18"/>
        </w:rPr>
        <w:t xml:space="preserve"> </w:t>
      </w:r>
      <w:r>
        <w:t>formato</w:t>
      </w:r>
      <w:r>
        <w:rPr>
          <w:spacing w:val="-18"/>
        </w:rPr>
        <w:t xml:space="preserve"> </w:t>
      </w:r>
      <w:r>
        <w:t>JPG</w:t>
      </w:r>
      <w:r>
        <w:rPr>
          <w:spacing w:val="-20"/>
        </w:rPr>
        <w:t xml:space="preserve"> </w:t>
      </w:r>
      <w:r>
        <w:t>o</w:t>
      </w:r>
      <w:r>
        <w:rPr>
          <w:spacing w:val="-18"/>
        </w:rPr>
        <w:t xml:space="preserve"> </w:t>
      </w:r>
      <w:r>
        <w:t>PNG con resolución de mínimo 150x150 pixeles por pulgada para incluirlo en la Tienda Virtual del Estado Colombiano.</w:t>
      </w:r>
    </w:p>
    <w:p w14:paraId="2BCFCE66" w14:textId="77777777" w:rsidR="00F539A1" w:rsidRDefault="00721C16">
      <w:pPr>
        <w:pStyle w:val="Prrafodelista"/>
        <w:numPr>
          <w:ilvl w:val="1"/>
          <w:numId w:val="23"/>
        </w:numPr>
        <w:tabs>
          <w:tab w:val="left" w:pos="1141"/>
          <w:tab w:val="left" w:pos="1148"/>
        </w:tabs>
        <w:spacing w:before="265"/>
        <w:ind w:left="1148" w:right="785"/>
        <w:jc w:val="both"/>
      </w:pPr>
      <w:r>
        <w:t xml:space="preserve">Entregar a Colombia Compra Eficiente un reporte de ventas al amparo del Acuerdo Marco de Precios/SDA, con los inconvenientes recurrentes durante la vigencia de este en dos oportunidades: (i) </w:t>
      </w:r>
      <w:r>
        <w:rPr>
          <w:b/>
        </w:rPr>
        <w:t xml:space="preserve">SEIS (6) MESES </w:t>
      </w:r>
      <w:r>
        <w:t>antes del vencimiento del Acuerdo Marco de</w:t>
      </w:r>
      <w:r>
        <w:rPr>
          <w:spacing w:val="-1"/>
        </w:rPr>
        <w:t xml:space="preserve"> </w:t>
      </w:r>
      <w:r>
        <w:t>Precios/SDA; y (</w:t>
      </w:r>
      <w:proofErr w:type="spellStart"/>
      <w:r>
        <w:t>ii</w:t>
      </w:r>
      <w:proofErr w:type="spellEnd"/>
      <w:r>
        <w:t xml:space="preserve">) </w:t>
      </w:r>
      <w:r>
        <w:rPr>
          <w:b/>
        </w:rPr>
        <w:t>(10) DÍAS</w:t>
      </w:r>
      <w:r>
        <w:rPr>
          <w:b/>
          <w:spacing w:val="-1"/>
        </w:rPr>
        <w:t xml:space="preserve"> </w:t>
      </w:r>
      <w:r>
        <w:rPr>
          <w:b/>
        </w:rPr>
        <w:t xml:space="preserve">HÁBILES </w:t>
      </w:r>
      <w:r>
        <w:t>después del vencimiento del plazo del Acuerdo Marco de Precios/SDA.</w:t>
      </w:r>
    </w:p>
    <w:p w14:paraId="5E2DE1F7" w14:textId="77777777" w:rsidR="00F539A1" w:rsidRDefault="00721C16">
      <w:pPr>
        <w:pStyle w:val="Textoindependiente"/>
        <w:spacing w:before="267"/>
        <w:ind w:left="1066" w:right="792"/>
      </w:pPr>
      <w:r>
        <w:t>No</w:t>
      </w:r>
      <w:r>
        <w:rPr>
          <w:spacing w:val="-15"/>
        </w:rPr>
        <w:t xml:space="preserve"> </w:t>
      </w:r>
      <w:r>
        <w:t>obstante,</w:t>
      </w:r>
      <w:r>
        <w:rPr>
          <w:spacing w:val="-14"/>
        </w:rPr>
        <w:t xml:space="preserve"> </w:t>
      </w:r>
      <w:r>
        <w:t>Colombia</w:t>
      </w:r>
      <w:r>
        <w:rPr>
          <w:spacing w:val="-17"/>
        </w:rPr>
        <w:t xml:space="preserve"> </w:t>
      </w:r>
      <w:r>
        <w:t>Compra</w:t>
      </w:r>
      <w:r>
        <w:rPr>
          <w:spacing w:val="-19"/>
        </w:rPr>
        <w:t xml:space="preserve"> </w:t>
      </w:r>
      <w:r>
        <w:t>Eficiente</w:t>
      </w:r>
      <w:r>
        <w:rPr>
          <w:spacing w:val="-17"/>
        </w:rPr>
        <w:t xml:space="preserve"> </w:t>
      </w:r>
      <w:r>
        <w:t>podrá</w:t>
      </w:r>
      <w:r>
        <w:rPr>
          <w:spacing w:val="-17"/>
        </w:rPr>
        <w:t xml:space="preserve"> </w:t>
      </w:r>
      <w:r>
        <w:t>solicitar</w:t>
      </w:r>
      <w:r>
        <w:rPr>
          <w:spacing w:val="-17"/>
        </w:rPr>
        <w:t xml:space="preserve"> </w:t>
      </w:r>
      <w:r>
        <w:t>en</w:t>
      </w:r>
      <w:r>
        <w:rPr>
          <w:spacing w:val="-16"/>
        </w:rPr>
        <w:t xml:space="preserve"> </w:t>
      </w:r>
      <w:r>
        <w:t>cualquier</w:t>
      </w:r>
      <w:r>
        <w:rPr>
          <w:spacing w:val="-18"/>
        </w:rPr>
        <w:t xml:space="preserve"> </w:t>
      </w:r>
      <w:r>
        <w:t xml:space="preserve">momento la información y reportes de ventas a los Proveedores vinculados al Acuerdo Marco de Precios/SDA, dando un tiempo prudencial para la entrega de la </w:t>
      </w:r>
      <w:r>
        <w:rPr>
          <w:spacing w:val="-2"/>
        </w:rPr>
        <w:t>información.</w:t>
      </w:r>
    </w:p>
    <w:p w14:paraId="2142A270" w14:textId="77777777" w:rsidR="00F539A1" w:rsidRDefault="00F539A1">
      <w:pPr>
        <w:pStyle w:val="Textoindependiente"/>
        <w:spacing w:before="3"/>
        <w:jc w:val="left"/>
      </w:pPr>
    </w:p>
    <w:p w14:paraId="145E7722" w14:textId="77777777" w:rsidR="00F539A1" w:rsidRDefault="00721C16">
      <w:pPr>
        <w:pStyle w:val="Prrafodelista"/>
        <w:numPr>
          <w:ilvl w:val="1"/>
          <w:numId w:val="23"/>
        </w:numPr>
        <w:tabs>
          <w:tab w:val="left" w:pos="1141"/>
          <w:tab w:val="left" w:pos="1148"/>
        </w:tabs>
        <w:ind w:left="1148" w:right="796"/>
        <w:jc w:val="both"/>
      </w:pPr>
      <w:r>
        <w:t>Entregar</w:t>
      </w:r>
      <w:r>
        <w:rPr>
          <w:spacing w:val="-1"/>
        </w:rPr>
        <w:t xml:space="preserve"> </w:t>
      </w:r>
      <w:r>
        <w:t>a Colombia Compra Eficiente un reporte de la totalidad de la venta derivadas</w:t>
      </w:r>
      <w:r>
        <w:rPr>
          <w:spacing w:val="-23"/>
        </w:rPr>
        <w:t xml:space="preserve"> </w:t>
      </w:r>
      <w:r>
        <w:t>de</w:t>
      </w:r>
      <w:r>
        <w:rPr>
          <w:spacing w:val="-22"/>
        </w:rPr>
        <w:t xml:space="preserve"> </w:t>
      </w:r>
      <w:r>
        <w:t>la</w:t>
      </w:r>
      <w:r>
        <w:rPr>
          <w:spacing w:val="-20"/>
        </w:rPr>
        <w:t xml:space="preserve"> </w:t>
      </w:r>
      <w:r>
        <w:t>celebración</w:t>
      </w:r>
      <w:r>
        <w:rPr>
          <w:spacing w:val="-19"/>
        </w:rPr>
        <w:t xml:space="preserve"> </w:t>
      </w:r>
      <w:r>
        <w:t>de</w:t>
      </w:r>
      <w:r>
        <w:rPr>
          <w:spacing w:val="-22"/>
        </w:rPr>
        <w:t xml:space="preserve"> </w:t>
      </w:r>
      <w:r>
        <w:t>las</w:t>
      </w:r>
      <w:r>
        <w:rPr>
          <w:spacing w:val="-20"/>
        </w:rPr>
        <w:t xml:space="preserve"> </w:t>
      </w:r>
      <w:r>
        <w:t>Órdenes</w:t>
      </w:r>
      <w:r>
        <w:rPr>
          <w:spacing w:val="-20"/>
        </w:rPr>
        <w:t xml:space="preserve"> </w:t>
      </w:r>
      <w:r>
        <w:t>de</w:t>
      </w:r>
      <w:r>
        <w:rPr>
          <w:spacing w:val="-22"/>
        </w:rPr>
        <w:t xml:space="preserve"> </w:t>
      </w:r>
      <w:r>
        <w:t>Compra</w:t>
      </w:r>
      <w:r>
        <w:rPr>
          <w:spacing w:val="-19"/>
        </w:rPr>
        <w:t xml:space="preserve"> </w:t>
      </w:r>
      <w:r>
        <w:t>en</w:t>
      </w:r>
      <w:r>
        <w:rPr>
          <w:spacing w:val="-20"/>
        </w:rPr>
        <w:t xml:space="preserve"> </w:t>
      </w:r>
      <w:r>
        <w:t>los</w:t>
      </w:r>
      <w:r>
        <w:rPr>
          <w:spacing w:val="-20"/>
        </w:rPr>
        <w:t xml:space="preserve"> </w:t>
      </w:r>
      <w:r>
        <w:t>primeros</w:t>
      </w:r>
      <w:r>
        <w:rPr>
          <w:spacing w:val="-20"/>
        </w:rPr>
        <w:t xml:space="preserve"> </w:t>
      </w:r>
      <w:r>
        <w:rPr>
          <w:b/>
        </w:rPr>
        <w:t>CINCO</w:t>
      </w:r>
    </w:p>
    <w:p w14:paraId="070D2208" w14:textId="77777777" w:rsidR="00F539A1" w:rsidRDefault="00721C16">
      <w:pPr>
        <w:pStyle w:val="Prrafodelista"/>
        <w:numPr>
          <w:ilvl w:val="0"/>
          <w:numId w:val="20"/>
        </w:numPr>
        <w:tabs>
          <w:tab w:val="left" w:pos="1656"/>
        </w:tabs>
        <w:spacing w:before="3"/>
        <w:ind w:right="786" w:firstLine="0"/>
      </w:pPr>
      <w:r>
        <w:rPr>
          <w:b/>
        </w:rPr>
        <w:t xml:space="preserve">DÍAS HÁBILES </w:t>
      </w:r>
      <w:r>
        <w:t>de los meses de junio y diciembre de cada año. No obstante, Colombia Compra Eficiente</w:t>
      </w:r>
      <w:r>
        <w:rPr>
          <w:spacing w:val="-1"/>
        </w:rPr>
        <w:t xml:space="preserve"> </w:t>
      </w:r>
      <w:r>
        <w:t>podrá</w:t>
      </w:r>
      <w:r>
        <w:rPr>
          <w:spacing w:val="-2"/>
        </w:rPr>
        <w:t xml:space="preserve"> </w:t>
      </w:r>
      <w:r>
        <w:t>requerir el</w:t>
      </w:r>
      <w:r>
        <w:rPr>
          <w:spacing w:val="-3"/>
        </w:rPr>
        <w:t xml:space="preserve"> </w:t>
      </w:r>
      <w:r>
        <w:t>reporte</w:t>
      </w:r>
      <w:r>
        <w:rPr>
          <w:spacing w:val="-6"/>
        </w:rPr>
        <w:t xml:space="preserve"> </w:t>
      </w:r>
      <w:r>
        <w:t>de</w:t>
      </w:r>
      <w:r>
        <w:rPr>
          <w:spacing w:val="-2"/>
        </w:rPr>
        <w:t xml:space="preserve"> </w:t>
      </w:r>
      <w:r>
        <w:t>las ventas totales de cualquier elemento. Estos reportes deben incluir:</w:t>
      </w:r>
    </w:p>
    <w:p w14:paraId="171D93A4" w14:textId="77777777" w:rsidR="00F539A1" w:rsidRDefault="00721C16">
      <w:pPr>
        <w:pStyle w:val="Textoindependiente"/>
        <w:ind w:left="-540"/>
        <w:jc w:val="left"/>
        <w:rPr>
          <w:sz w:val="20"/>
        </w:rPr>
      </w:pPr>
      <w:r>
        <w:rPr>
          <w:noProof/>
          <w:sz w:val="20"/>
        </w:rPr>
        <mc:AlternateContent>
          <mc:Choice Requires="wpg">
            <w:drawing>
              <wp:inline distT="0" distB="0" distL="0" distR="0" wp14:anchorId="7A159FE4" wp14:editId="2AA3DBFA">
                <wp:extent cx="9525" cy="16954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 cy="169545"/>
                          <a:chOff x="0" y="0"/>
                          <a:chExt cx="9525" cy="169545"/>
                        </a:xfrm>
                      </wpg:grpSpPr>
                      <wps:wsp>
                        <wps:cNvPr id="39" name="Graphic 39"/>
                        <wps:cNvSpPr/>
                        <wps:spPr>
                          <a:xfrm>
                            <a:off x="0" y="0"/>
                            <a:ext cx="9525" cy="169545"/>
                          </a:xfrm>
                          <a:custGeom>
                            <a:avLst/>
                            <a:gdLst/>
                            <a:ahLst/>
                            <a:cxnLst/>
                            <a:rect l="l" t="t" r="r" b="b"/>
                            <a:pathLst>
                              <a:path w="9525" h="169545">
                                <a:moveTo>
                                  <a:pt x="9142" y="0"/>
                                </a:moveTo>
                                <a:lnTo>
                                  <a:pt x="0" y="0"/>
                                </a:lnTo>
                                <a:lnTo>
                                  <a:pt x="0" y="169164"/>
                                </a:lnTo>
                                <a:lnTo>
                                  <a:pt x="9142" y="169164"/>
                                </a:lnTo>
                                <a:lnTo>
                                  <a:pt x="9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A36EAB" id="Group 38" o:spid="_x0000_s1026" style="width:.75pt;height:13.35pt;mso-position-horizontal-relative:char;mso-position-vertical-relative:line" coordsize="952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">
                <v:shape id="Graphic 39" o:spid="_x0000_s1027" style="position:absolute;width:9525;height:169545;visibility:visible;mso-wrap-style:square;v-text-anchor:top" coordsize="9525,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" path="m9142,l,,,169164r9142,l9142,xe" fillcolor="black" stroked="f">
                  <v:path arrowok="t"/>
                </v:shape>
                <w10:anchorlock/>
              </v:group>
            </w:pict>
          </mc:Fallback>
        </mc:AlternateContent>
      </w:r>
    </w:p>
    <w:p w14:paraId="64B5B758" w14:textId="77777777" w:rsidR="00F539A1" w:rsidRDefault="00721C16">
      <w:pPr>
        <w:pStyle w:val="Prrafodelista"/>
        <w:numPr>
          <w:ilvl w:val="1"/>
          <w:numId w:val="20"/>
        </w:numPr>
        <w:tabs>
          <w:tab w:val="left" w:pos="1868"/>
        </w:tabs>
        <w:spacing w:line="209" w:lineRule="exact"/>
      </w:pPr>
      <w:r>
        <w:rPr>
          <w:spacing w:val="-2"/>
        </w:rPr>
        <w:lastRenderedPageBreak/>
        <w:t>proveedor</w:t>
      </w:r>
    </w:p>
    <w:p w14:paraId="2A4790B9" w14:textId="77777777" w:rsidR="00F539A1" w:rsidRDefault="00721C16">
      <w:pPr>
        <w:pStyle w:val="Prrafodelista"/>
        <w:numPr>
          <w:ilvl w:val="1"/>
          <w:numId w:val="20"/>
        </w:numPr>
        <w:tabs>
          <w:tab w:val="left" w:pos="1868"/>
        </w:tabs>
        <w:spacing w:line="266" w:lineRule="exact"/>
      </w:pPr>
      <w:r>
        <w:t>el</w:t>
      </w:r>
      <w:r>
        <w:rPr>
          <w:spacing w:val="-9"/>
        </w:rPr>
        <w:t xml:space="preserve"> </w:t>
      </w:r>
      <w:r>
        <w:t>valor</w:t>
      </w:r>
      <w:r>
        <w:rPr>
          <w:spacing w:val="-4"/>
        </w:rPr>
        <w:t xml:space="preserve"> </w:t>
      </w:r>
      <w:r>
        <w:rPr>
          <w:spacing w:val="-2"/>
        </w:rPr>
        <w:t>pagado</w:t>
      </w:r>
    </w:p>
    <w:p w14:paraId="1687D650" w14:textId="77777777" w:rsidR="00F539A1" w:rsidRDefault="00721C16">
      <w:pPr>
        <w:pStyle w:val="Prrafodelista"/>
        <w:numPr>
          <w:ilvl w:val="1"/>
          <w:numId w:val="20"/>
        </w:numPr>
        <w:tabs>
          <w:tab w:val="left" w:pos="1868"/>
        </w:tabs>
        <w:spacing w:before="1"/>
      </w:pPr>
      <w:r>
        <w:t>fecha</w:t>
      </w:r>
      <w:r>
        <w:rPr>
          <w:spacing w:val="-5"/>
        </w:rPr>
        <w:t xml:space="preserve"> </w:t>
      </w:r>
      <w:r>
        <w:t>de</w:t>
      </w:r>
      <w:r>
        <w:rPr>
          <w:spacing w:val="-4"/>
        </w:rPr>
        <w:t xml:space="preserve"> pago</w:t>
      </w:r>
    </w:p>
    <w:p w14:paraId="74356B04" w14:textId="77777777" w:rsidR="00F539A1" w:rsidRDefault="00721C16">
      <w:pPr>
        <w:pStyle w:val="Prrafodelista"/>
        <w:numPr>
          <w:ilvl w:val="1"/>
          <w:numId w:val="20"/>
        </w:numPr>
        <w:tabs>
          <w:tab w:val="left" w:pos="1868"/>
        </w:tabs>
        <w:spacing w:before="6"/>
        <w:ind w:right="788"/>
      </w:pPr>
      <w:r>
        <w:t>cualquier</w:t>
      </w:r>
      <w:r>
        <w:rPr>
          <w:spacing w:val="40"/>
        </w:rPr>
        <w:t xml:space="preserve"> </w:t>
      </w:r>
      <w:r>
        <w:t>otro</w:t>
      </w:r>
      <w:r>
        <w:rPr>
          <w:spacing w:val="40"/>
        </w:rPr>
        <w:t xml:space="preserve"> </w:t>
      </w:r>
      <w:r>
        <w:t>aspecto</w:t>
      </w:r>
      <w:r>
        <w:rPr>
          <w:spacing w:val="40"/>
        </w:rPr>
        <w:t xml:space="preserve"> </w:t>
      </w:r>
      <w:r>
        <w:t>relevante</w:t>
      </w:r>
      <w:r>
        <w:rPr>
          <w:spacing w:val="40"/>
        </w:rPr>
        <w:t xml:space="preserve"> </w:t>
      </w:r>
      <w:r>
        <w:t>que</w:t>
      </w:r>
      <w:r>
        <w:rPr>
          <w:spacing w:val="40"/>
        </w:rPr>
        <w:t xml:space="preserve"> </w:t>
      </w:r>
      <w:r>
        <w:t>considere</w:t>
      </w:r>
      <w:r>
        <w:rPr>
          <w:spacing w:val="40"/>
        </w:rPr>
        <w:t xml:space="preserve"> </w:t>
      </w:r>
      <w:r>
        <w:t>Colombia</w:t>
      </w:r>
      <w:r>
        <w:rPr>
          <w:spacing w:val="40"/>
        </w:rPr>
        <w:t xml:space="preserve"> </w:t>
      </w:r>
      <w:r>
        <w:t>Compra</w:t>
      </w:r>
      <w:r>
        <w:rPr>
          <w:spacing w:val="40"/>
        </w:rPr>
        <w:t xml:space="preserve"> </w:t>
      </w:r>
      <w:r>
        <w:rPr>
          <w:spacing w:val="-2"/>
        </w:rPr>
        <w:t>Eficiente.</w:t>
      </w:r>
    </w:p>
    <w:p w14:paraId="40575BE2" w14:textId="77777777" w:rsidR="00F539A1" w:rsidRDefault="00F539A1">
      <w:pPr>
        <w:pStyle w:val="Textoindependiente"/>
        <w:jc w:val="left"/>
      </w:pPr>
    </w:p>
    <w:p w14:paraId="3C6BF30F" w14:textId="1FCBDAC0" w:rsidR="00F539A1" w:rsidRPr="00982397" w:rsidRDefault="00721C16" w:rsidP="00982397">
      <w:pPr>
        <w:pStyle w:val="Prrafodelista"/>
        <w:numPr>
          <w:ilvl w:val="1"/>
          <w:numId w:val="23"/>
        </w:numPr>
        <w:tabs>
          <w:tab w:val="left" w:pos="1141"/>
          <w:tab w:val="left" w:pos="1148"/>
        </w:tabs>
        <w:spacing w:before="100"/>
        <w:ind w:left="1148" w:right="788"/>
        <w:jc w:val="both"/>
      </w:pPr>
      <w:r>
        <w:t>Mantener vigente el Registro Único de Proponentes – RUP, así como las autorizaciones, permisos y licencias, según aplique durante todo el plazo de</w:t>
      </w:r>
      <w:r w:rsidR="00982397">
        <w:t xml:space="preserve"> </w:t>
      </w:r>
      <w:r>
        <w:t>ejecución</w:t>
      </w:r>
      <w:r w:rsidRPr="00982397">
        <w:rPr>
          <w:spacing w:val="-4"/>
        </w:rPr>
        <w:t xml:space="preserve"> </w:t>
      </w:r>
      <w:r>
        <w:t>del</w:t>
      </w:r>
      <w:r w:rsidRPr="00982397">
        <w:rPr>
          <w:spacing w:val="-6"/>
        </w:rPr>
        <w:t xml:space="preserve"> </w:t>
      </w:r>
      <w:r>
        <w:t>Acuerdo</w:t>
      </w:r>
      <w:r w:rsidRPr="00982397">
        <w:rPr>
          <w:spacing w:val="-3"/>
        </w:rPr>
        <w:t xml:space="preserve"> </w:t>
      </w:r>
      <w:r>
        <w:t>Marco</w:t>
      </w:r>
      <w:r w:rsidRPr="00982397">
        <w:rPr>
          <w:spacing w:val="-2"/>
        </w:rPr>
        <w:t xml:space="preserve"> </w:t>
      </w:r>
      <w:r>
        <w:t>de</w:t>
      </w:r>
      <w:r w:rsidRPr="00982397">
        <w:rPr>
          <w:spacing w:val="-5"/>
        </w:rPr>
        <w:t xml:space="preserve"> </w:t>
      </w:r>
      <w:r w:rsidRPr="00982397">
        <w:rPr>
          <w:spacing w:val="-2"/>
        </w:rPr>
        <w:t>Precios.</w:t>
      </w:r>
    </w:p>
    <w:p w14:paraId="3E8CBCB3" w14:textId="77777777" w:rsidR="00982397" w:rsidRDefault="00982397" w:rsidP="00982397">
      <w:pPr>
        <w:pStyle w:val="Prrafodelista"/>
        <w:tabs>
          <w:tab w:val="left" w:pos="1141"/>
          <w:tab w:val="left" w:pos="1148"/>
        </w:tabs>
        <w:spacing w:before="100"/>
        <w:ind w:right="788" w:firstLine="0"/>
      </w:pPr>
    </w:p>
    <w:p w14:paraId="14586A1B" w14:textId="52DEBFEB" w:rsidR="00F539A1" w:rsidRDefault="00721C16">
      <w:pPr>
        <w:pStyle w:val="Prrafodelista"/>
        <w:numPr>
          <w:ilvl w:val="1"/>
          <w:numId w:val="23"/>
        </w:numPr>
        <w:tabs>
          <w:tab w:val="left" w:pos="1141"/>
          <w:tab w:val="left" w:pos="1148"/>
        </w:tabs>
        <w:spacing w:before="2"/>
        <w:ind w:left="1148" w:right="786"/>
        <w:jc w:val="both"/>
      </w:pPr>
      <w:r>
        <w:t>Mantener informada a Colombia Compra Eficiente durante toda la ejecución del Acuerdo Marco de Precios/SDA, respecto de los cambios y/o actualizaciones</w:t>
      </w:r>
      <w:r>
        <w:rPr>
          <w:spacing w:val="-20"/>
        </w:rPr>
        <w:t xml:space="preserve"> </w:t>
      </w:r>
      <w:r>
        <w:t>de</w:t>
      </w:r>
      <w:r>
        <w:rPr>
          <w:spacing w:val="-19"/>
        </w:rPr>
        <w:t xml:space="preserve"> </w:t>
      </w:r>
      <w:r>
        <w:t>representación</w:t>
      </w:r>
      <w:r>
        <w:rPr>
          <w:spacing w:val="-19"/>
        </w:rPr>
        <w:t xml:space="preserve"> </w:t>
      </w:r>
      <w:r>
        <w:t>legal</w:t>
      </w:r>
      <w:r>
        <w:rPr>
          <w:spacing w:val="-20"/>
        </w:rPr>
        <w:t xml:space="preserve"> </w:t>
      </w:r>
      <w:r>
        <w:t>tanto</w:t>
      </w:r>
      <w:r>
        <w:rPr>
          <w:spacing w:val="-19"/>
        </w:rPr>
        <w:t xml:space="preserve"> </w:t>
      </w:r>
      <w:r>
        <w:t>del</w:t>
      </w:r>
      <w:r>
        <w:rPr>
          <w:spacing w:val="-20"/>
        </w:rPr>
        <w:t xml:space="preserve"> </w:t>
      </w:r>
      <w:r>
        <w:t>proveedor</w:t>
      </w:r>
      <w:r>
        <w:rPr>
          <w:spacing w:val="-19"/>
        </w:rPr>
        <w:t xml:space="preserve"> </w:t>
      </w:r>
      <w:r>
        <w:t>como</w:t>
      </w:r>
      <w:r>
        <w:rPr>
          <w:spacing w:val="-19"/>
        </w:rPr>
        <w:t xml:space="preserve"> </w:t>
      </w:r>
      <w:r>
        <w:t>de</w:t>
      </w:r>
      <w:r>
        <w:rPr>
          <w:spacing w:val="-20"/>
        </w:rPr>
        <w:t xml:space="preserve"> </w:t>
      </w:r>
      <w:r>
        <w:t>cada</w:t>
      </w:r>
      <w:r>
        <w:rPr>
          <w:spacing w:val="-19"/>
        </w:rPr>
        <w:t xml:space="preserve"> </w:t>
      </w:r>
      <w:r>
        <w:t>uno de los integrantes cuando el proveedor sea una figura plural; así mismo mantener actualizada la información de contacto durante la ejecución del Acuerdo Marco de Precios/SDA y un (1) año después de la terminación de este, del enlace del proveedor destinado con Colombia Compra Eficiente.</w:t>
      </w:r>
    </w:p>
    <w:p w14:paraId="03883E72" w14:textId="77777777" w:rsidR="00982397" w:rsidRDefault="00982397" w:rsidP="00982397">
      <w:pPr>
        <w:pStyle w:val="Prrafodelista"/>
      </w:pPr>
    </w:p>
    <w:p w14:paraId="1EEB579E" w14:textId="77777777" w:rsidR="00F539A1" w:rsidRDefault="00721C16">
      <w:pPr>
        <w:pStyle w:val="Prrafodelista"/>
        <w:numPr>
          <w:ilvl w:val="1"/>
          <w:numId w:val="23"/>
        </w:numPr>
        <w:tabs>
          <w:tab w:val="left" w:pos="1141"/>
          <w:tab w:val="left" w:pos="1148"/>
        </w:tabs>
        <w:spacing w:before="63"/>
        <w:ind w:left="1148" w:right="782"/>
        <w:jc w:val="both"/>
      </w:pPr>
      <w:r>
        <w:t>Informar a Colombia Compra Eficiente cuando una Entidad Compradora se encuentre en</w:t>
      </w:r>
      <w:r>
        <w:rPr>
          <w:spacing w:val="-4"/>
        </w:rPr>
        <w:t xml:space="preserve"> </w:t>
      </w:r>
      <w:r>
        <w:t>mora</w:t>
      </w:r>
      <w:r>
        <w:rPr>
          <w:spacing w:val="-1"/>
        </w:rPr>
        <w:t xml:space="preserve"> </w:t>
      </w:r>
      <w:r>
        <w:t>en</w:t>
      </w:r>
      <w:r>
        <w:rPr>
          <w:spacing w:val="-3"/>
        </w:rPr>
        <w:t xml:space="preserve"> </w:t>
      </w:r>
      <w:r>
        <w:t>el</w:t>
      </w:r>
      <w:r>
        <w:rPr>
          <w:spacing w:val="-5"/>
        </w:rPr>
        <w:t xml:space="preserve"> </w:t>
      </w:r>
      <w:r>
        <w:t>pago</w:t>
      </w:r>
      <w:r>
        <w:rPr>
          <w:spacing w:val="-3"/>
        </w:rPr>
        <w:t xml:space="preserve"> </w:t>
      </w:r>
      <w:r>
        <w:t>de las</w:t>
      </w:r>
      <w:r>
        <w:rPr>
          <w:spacing w:val="-3"/>
        </w:rPr>
        <w:t xml:space="preserve"> </w:t>
      </w:r>
      <w:r>
        <w:t>facturas,</w:t>
      </w:r>
      <w:r>
        <w:rPr>
          <w:spacing w:val="-1"/>
        </w:rPr>
        <w:t xml:space="preserve"> </w:t>
      </w:r>
      <w:r>
        <w:t>para</w:t>
      </w:r>
      <w:r>
        <w:rPr>
          <w:spacing w:val="-6"/>
        </w:rPr>
        <w:t xml:space="preserve"> </w:t>
      </w:r>
      <w:r>
        <w:t>dar inicio al</w:t>
      </w:r>
      <w:r>
        <w:rPr>
          <w:spacing w:val="-1"/>
        </w:rPr>
        <w:t xml:space="preserve"> </w:t>
      </w:r>
      <w:r>
        <w:t>protocolo</w:t>
      </w:r>
      <w:r>
        <w:rPr>
          <w:spacing w:val="-1"/>
        </w:rPr>
        <w:t xml:space="preserve"> </w:t>
      </w:r>
      <w:r>
        <w:t>de pago</w:t>
      </w:r>
      <w:r>
        <w:rPr>
          <w:spacing w:val="-8"/>
        </w:rPr>
        <w:t xml:space="preserve"> </w:t>
      </w:r>
      <w:r>
        <w:t>liderado</w:t>
      </w:r>
      <w:r>
        <w:rPr>
          <w:spacing w:val="-7"/>
        </w:rPr>
        <w:t xml:space="preserve"> </w:t>
      </w:r>
      <w:r>
        <w:t>y</w:t>
      </w:r>
      <w:r>
        <w:rPr>
          <w:spacing w:val="-10"/>
        </w:rPr>
        <w:t xml:space="preserve"> </w:t>
      </w:r>
      <w:r>
        <w:t>elaborado</w:t>
      </w:r>
      <w:r>
        <w:rPr>
          <w:spacing w:val="-7"/>
        </w:rPr>
        <w:t xml:space="preserve"> </w:t>
      </w:r>
      <w:r>
        <w:t>por</w:t>
      </w:r>
      <w:r>
        <w:rPr>
          <w:spacing w:val="-7"/>
        </w:rPr>
        <w:t xml:space="preserve"> </w:t>
      </w:r>
      <w:r>
        <w:t>la</w:t>
      </w:r>
      <w:r>
        <w:rPr>
          <w:spacing w:val="-7"/>
        </w:rPr>
        <w:t xml:space="preserve"> </w:t>
      </w:r>
      <w:r>
        <w:t>ANCP-</w:t>
      </w:r>
      <w:r>
        <w:rPr>
          <w:spacing w:val="-8"/>
        </w:rPr>
        <w:t xml:space="preserve"> </w:t>
      </w:r>
      <w:r>
        <w:t>CCE,</w:t>
      </w:r>
      <w:r>
        <w:rPr>
          <w:spacing w:val="-7"/>
        </w:rPr>
        <w:t xml:space="preserve"> </w:t>
      </w:r>
      <w:r>
        <w:t>conforme</w:t>
      </w:r>
      <w:r>
        <w:rPr>
          <w:spacing w:val="-10"/>
        </w:rPr>
        <w:t xml:space="preserve"> </w:t>
      </w:r>
      <w:r>
        <w:t>a</w:t>
      </w:r>
      <w:r>
        <w:rPr>
          <w:spacing w:val="-6"/>
        </w:rPr>
        <w:t xml:space="preserve"> </w:t>
      </w:r>
      <w:r>
        <w:t>los</w:t>
      </w:r>
      <w:r>
        <w:rPr>
          <w:spacing w:val="-8"/>
        </w:rPr>
        <w:t xml:space="preserve"> </w:t>
      </w:r>
      <w:r>
        <w:t>plazos</w:t>
      </w:r>
      <w:r>
        <w:rPr>
          <w:spacing w:val="-8"/>
        </w:rPr>
        <w:t xml:space="preserve"> </w:t>
      </w:r>
      <w:r>
        <w:t xml:space="preserve">indicados en la </w:t>
      </w:r>
      <w:r>
        <w:rPr>
          <w:b/>
        </w:rPr>
        <w:t>Cláusula 13</w:t>
      </w:r>
      <w:r>
        <w:t>.</w:t>
      </w:r>
    </w:p>
    <w:p w14:paraId="458CF8A7" w14:textId="77777777" w:rsidR="00F539A1" w:rsidRDefault="00F539A1">
      <w:pPr>
        <w:pStyle w:val="Textoindependiente"/>
        <w:spacing w:before="5"/>
        <w:jc w:val="left"/>
      </w:pPr>
    </w:p>
    <w:p w14:paraId="4C2BF79C" w14:textId="77777777" w:rsidR="00F539A1" w:rsidRDefault="00721C16">
      <w:pPr>
        <w:pStyle w:val="Prrafodelista"/>
        <w:numPr>
          <w:ilvl w:val="1"/>
          <w:numId w:val="23"/>
        </w:numPr>
        <w:tabs>
          <w:tab w:val="left" w:pos="1141"/>
          <w:tab w:val="left" w:pos="1148"/>
        </w:tabs>
        <w:spacing w:line="237" w:lineRule="auto"/>
        <w:ind w:left="1148" w:right="791"/>
        <w:jc w:val="both"/>
      </w:pPr>
      <w:r>
        <w:t>Cumplir</w:t>
      </w:r>
      <w:r>
        <w:rPr>
          <w:spacing w:val="-20"/>
        </w:rPr>
        <w:t xml:space="preserve"> </w:t>
      </w:r>
      <w:r>
        <w:t>con</w:t>
      </w:r>
      <w:r>
        <w:rPr>
          <w:spacing w:val="-19"/>
        </w:rPr>
        <w:t xml:space="preserve"> </w:t>
      </w:r>
      <w:r>
        <w:t>el</w:t>
      </w:r>
      <w:r>
        <w:rPr>
          <w:spacing w:val="-19"/>
        </w:rPr>
        <w:t xml:space="preserve"> </w:t>
      </w:r>
      <w:r>
        <w:t>Código</w:t>
      </w:r>
      <w:r>
        <w:rPr>
          <w:spacing w:val="-20"/>
        </w:rPr>
        <w:t xml:space="preserve"> </w:t>
      </w:r>
      <w:r>
        <w:t>de</w:t>
      </w:r>
      <w:r>
        <w:rPr>
          <w:spacing w:val="-19"/>
        </w:rPr>
        <w:t xml:space="preserve"> </w:t>
      </w:r>
      <w:r>
        <w:t>Integridad</w:t>
      </w:r>
      <w:r>
        <w:rPr>
          <w:spacing w:val="-20"/>
        </w:rPr>
        <w:t xml:space="preserve"> </w:t>
      </w:r>
      <w:r>
        <w:t>de</w:t>
      </w:r>
      <w:r>
        <w:rPr>
          <w:spacing w:val="-19"/>
        </w:rPr>
        <w:t xml:space="preserve"> </w:t>
      </w:r>
      <w:r>
        <w:t>Colombia</w:t>
      </w:r>
      <w:r>
        <w:rPr>
          <w:spacing w:val="-19"/>
        </w:rPr>
        <w:t xml:space="preserve"> </w:t>
      </w:r>
      <w:r>
        <w:t>Compra</w:t>
      </w:r>
      <w:r>
        <w:rPr>
          <w:spacing w:val="-20"/>
        </w:rPr>
        <w:t xml:space="preserve"> </w:t>
      </w:r>
      <w:r>
        <w:t>Eficiente,</w:t>
      </w:r>
      <w:r>
        <w:rPr>
          <w:spacing w:val="-19"/>
        </w:rPr>
        <w:t xml:space="preserve"> </w:t>
      </w:r>
      <w:r>
        <w:t>disponible en el enlace:</w:t>
      </w:r>
    </w:p>
    <w:p w14:paraId="4DC6E673" w14:textId="77777777" w:rsidR="00F539A1" w:rsidRDefault="00F539A1">
      <w:pPr>
        <w:pStyle w:val="Textoindependiente"/>
        <w:spacing w:before="3"/>
        <w:jc w:val="left"/>
      </w:pPr>
    </w:p>
    <w:p w14:paraId="6283AE41" w14:textId="77777777" w:rsidR="00F539A1" w:rsidRPr="00354313" w:rsidRDefault="00F539A1">
      <w:pPr>
        <w:pStyle w:val="Textoindependiente"/>
        <w:ind w:right="960"/>
        <w:rPr>
          <w:lang w:val="en-US"/>
        </w:rPr>
      </w:pPr>
      <w:hyperlink r:id="rId8">
        <w:r w:rsidRPr="00354313">
          <w:rPr>
            <w:color w:val="0000FF"/>
            <w:spacing w:val="-2"/>
            <w:u w:val="single" w:color="0000FF"/>
            <w:lang w:val="en-US"/>
          </w:rPr>
          <w:t>https://www.colombiacompra.gov.co/?s=C%C3%B3digo+de+integridad&amp;asp_active=</w:t>
        </w:r>
      </w:hyperlink>
      <w:r w:rsidRPr="00354313">
        <w:rPr>
          <w:color w:val="0000FF"/>
          <w:spacing w:val="-2"/>
          <w:lang w:val="en-US"/>
        </w:rPr>
        <w:t xml:space="preserve"> </w:t>
      </w:r>
      <w:hyperlink r:id="rId9">
        <w:r w:rsidRPr="00354313">
          <w:rPr>
            <w:color w:val="0000FF"/>
            <w:spacing w:val="-4"/>
            <w:u w:val="single" w:color="0000FF"/>
            <w:lang w:val="en-US"/>
          </w:rPr>
          <w:t>1&amp;p_asid=13&amp;p_asp_data=1&amp;filters_initial=1&amp;filters_changed=0&amp;qtranslate_lang=0&amp;</w:t>
        </w:r>
      </w:hyperlink>
      <w:r w:rsidRPr="00354313">
        <w:rPr>
          <w:color w:val="0000FF"/>
          <w:spacing w:val="-4"/>
          <w:lang w:val="en-US"/>
        </w:rPr>
        <w:t xml:space="preserve"> </w:t>
      </w:r>
      <w:hyperlink r:id="rId10">
        <w:proofErr w:type="spellStart"/>
        <w:r w:rsidRPr="00354313">
          <w:rPr>
            <w:color w:val="0000FF"/>
            <w:spacing w:val="-2"/>
            <w:u w:val="single" w:color="0000FF"/>
            <w:lang w:val="en-US"/>
          </w:rPr>
          <w:t>current_page_id</w:t>
        </w:r>
        <w:proofErr w:type="spellEnd"/>
        <w:r w:rsidRPr="00354313">
          <w:rPr>
            <w:color w:val="0000FF"/>
            <w:spacing w:val="-2"/>
            <w:u w:val="single" w:color="0000FF"/>
            <w:lang w:val="en-US"/>
          </w:rPr>
          <w:t>=18593</w:t>
        </w:r>
      </w:hyperlink>
    </w:p>
    <w:p w14:paraId="70C0E3B4" w14:textId="77777777" w:rsidR="00F539A1" w:rsidRPr="00354313" w:rsidRDefault="00F539A1">
      <w:pPr>
        <w:pStyle w:val="Textoindependiente"/>
        <w:spacing w:before="1"/>
        <w:jc w:val="left"/>
        <w:rPr>
          <w:lang w:val="en-US"/>
        </w:rPr>
      </w:pPr>
    </w:p>
    <w:p w14:paraId="32EC6667" w14:textId="22F37E51" w:rsidR="00F539A1" w:rsidRDefault="00721C16">
      <w:pPr>
        <w:pStyle w:val="Prrafodelista"/>
        <w:numPr>
          <w:ilvl w:val="1"/>
          <w:numId w:val="23"/>
        </w:numPr>
        <w:tabs>
          <w:tab w:val="left" w:pos="1060"/>
          <w:tab w:val="left" w:pos="1148"/>
        </w:tabs>
        <w:ind w:left="1148" w:right="786"/>
        <w:jc w:val="both"/>
      </w:pPr>
      <w:r>
        <w:t>Garantizar</w:t>
      </w:r>
      <w:r>
        <w:rPr>
          <w:spacing w:val="-6"/>
        </w:rPr>
        <w:t xml:space="preserve"> </w:t>
      </w:r>
      <w:r>
        <w:t>lo</w:t>
      </w:r>
      <w:r>
        <w:rPr>
          <w:spacing w:val="-4"/>
        </w:rPr>
        <w:t xml:space="preserve"> </w:t>
      </w:r>
      <w:r>
        <w:t>señalado</w:t>
      </w:r>
      <w:r>
        <w:rPr>
          <w:spacing w:val="-3"/>
        </w:rPr>
        <w:t xml:space="preserve"> </w:t>
      </w:r>
      <w:r>
        <w:t>en</w:t>
      </w:r>
      <w:r>
        <w:rPr>
          <w:spacing w:val="-5"/>
        </w:rPr>
        <w:t xml:space="preserve"> </w:t>
      </w:r>
      <w:r>
        <w:t>el</w:t>
      </w:r>
      <w:r>
        <w:rPr>
          <w:spacing w:val="-6"/>
        </w:rPr>
        <w:t xml:space="preserve"> </w:t>
      </w:r>
      <w:r>
        <w:t>Protocolo</w:t>
      </w:r>
      <w:r>
        <w:rPr>
          <w:spacing w:val="-3"/>
        </w:rPr>
        <w:t xml:space="preserve"> </w:t>
      </w:r>
      <w:r>
        <w:t>de</w:t>
      </w:r>
      <w:r>
        <w:rPr>
          <w:spacing w:val="-6"/>
        </w:rPr>
        <w:t xml:space="preserve"> </w:t>
      </w:r>
      <w:r>
        <w:t>Visita</w:t>
      </w:r>
      <w:r>
        <w:rPr>
          <w:spacing w:val="-3"/>
        </w:rPr>
        <w:t xml:space="preserve"> </w:t>
      </w:r>
      <w:r>
        <w:t>a</w:t>
      </w:r>
      <w:r>
        <w:rPr>
          <w:spacing w:val="-2"/>
        </w:rPr>
        <w:t xml:space="preserve"> </w:t>
      </w:r>
      <w:r>
        <w:t>la</w:t>
      </w:r>
      <w:r>
        <w:rPr>
          <w:spacing w:val="-3"/>
        </w:rPr>
        <w:t xml:space="preserve"> </w:t>
      </w:r>
      <w:r>
        <w:t>Planta</w:t>
      </w:r>
      <w:r>
        <w:rPr>
          <w:spacing w:val="-1"/>
        </w:rPr>
        <w:t xml:space="preserve"> </w:t>
      </w:r>
      <w:r>
        <w:t>de</w:t>
      </w:r>
      <w:r>
        <w:rPr>
          <w:spacing w:val="-6"/>
        </w:rPr>
        <w:t xml:space="preserve"> </w:t>
      </w:r>
      <w:r>
        <w:t xml:space="preserve">Fabricación de conformidad con lo consignado en el </w:t>
      </w:r>
      <w:r>
        <w:rPr>
          <w:b/>
        </w:rPr>
        <w:t xml:space="preserve">Anexo 4 </w:t>
      </w:r>
      <w:r>
        <w:t>del Pliego de Condiciones, dicha visita deberá ser atendida</w:t>
      </w:r>
      <w:r>
        <w:rPr>
          <w:spacing w:val="-1"/>
        </w:rPr>
        <w:t xml:space="preserve"> </w:t>
      </w:r>
      <w:r>
        <w:t>por el</w:t>
      </w:r>
      <w:r>
        <w:rPr>
          <w:spacing w:val="-1"/>
        </w:rPr>
        <w:t xml:space="preserve"> </w:t>
      </w:r>
      <w:r>
        <w:t>Representante Legal</w:t>
      </w:r>
      <w:r>
        <w:rPr>
          <w:spacing w:val="-1"/>
        </w:rPr>
        <w:t xml:space="preserve"> </w:t>
      </w:r>
      <w:r>
        <w:t>de la empresa o por la persona designada para tal fin por este.</w:t>
      </w:r>
    </w:p>
    <w:p w14:paraId="32215A8E" w14:textId="77777777" w:rsidR="00F539A1" w:rsidRDefault="00721C16">
      <w:pPr>
        <w:pStyle w:val="Prrafodelista"/>
        <w:numPr>
          <w:ilvl w:val="1"/>
          <w:numId w:val="23"/>
        </w:numPr>
        <w:tabs>
          <w:tab w:val="left" w:pos="1141"/>
          <w:tab w:val="left" w:pos="1148"/>
        </w:tabs>
        <w:spacing w:before="265"/>
        <w:ind w:left="1148" w:right="960"/>
        <w:jc w:val="both"/>
      </w:pPr>
      <w:r>
        <w:t>Dar</w:t>
      </w:r>
      <w:r>
        <w:rPr>
          <w:spacing w:val="-13"/>
        </w:rPr>
        <w:t xml:space="preserve"> </w:t>
      </w:r>
      <w:r>
        <w:t>cumplimiento</w:t>
      </w:r>
      <w:r>
        <w:rPr>
          <w:spacing w:val="-14"/>
        </w:rPr>
        <w:t xml:space="preserve"> </w:t>
      </w:r>
      <w:r>
        <w:t>a</w:t>
      </w:r>
      <w:r>
        <w:rPr>
          <w:spacing w:val="-13"/>
        </w:rPr>
        <w:t xml:space="preserve"> </w:t>
      </w:r>
      <w:r>
        <w:t>la</w:t>
      </w:r>
      <w:r>
        <w:rPr>
          <w:spacing w:val="-18"/>
        </w:rPr>
        <w:t xml:space="preserve"> </w:t>
      </w:r>
      <w:r>
        <w:t>normatividad</w:t>
      </w:r>
      <w:r>
        <w:rPr>
          <w:spacing w:val="-16"/>
        </w:rPr>
        <w:t xml:space="preserve"> </w:t>
      </w:r>
      <w:r>
        <w:t>aplicable</w:t>
      </w:r>
      <w:r>
        <w:rPr>
          <w:spacing w:val="-15"/>
        </w:rPr>
        <w:t xml:space="preserve"> </w:t>
      </w:r>
      <w:r>
        <w:t>en</w:t>
      </w:r>
      <w:r>
        <w:rPr>
          <w:spacing w:val="-15"/>
        </w:rPr>
        <w:t xml:space="preserve"> </w:t>
      </w:r>
      <w:r>
        <w:t>la</w:t>
      </w:r>
      <w:r>
        <w:rPr>
          <w:spacing w:val="-18"/>
        </w:rPr>
        <w:t xml:space="preserve"> </w:t>
      </w:r>
      <w:r>
        <w:t>materia</w:t>
      </w:r>
      <w:r>
        <w:rPr>
          <w:spacing w:val="-12"/>
        </w:rPr>
        <w:t xml:space="preserve"> </w:t>
      </w:r>
      <w:r>
        <w:t>y</w:t>
      </w:r>
      <w:r>
        <w:rPr>
          <w:spacing w:val="-16"/>
        </w:rPr>
        <w:t xml:space="preserve"> </w:t>
      </w:r>
      <w:r>
        <w:t>a</w:t>
      </w:r>
      <w:r>
        <w:rPr>
          <w:spacing w:val="-13"/>
        </w:rPr>
        <w:t xml:space="preserve"> </w:t>
      </w:r>
      <w:r>
        <w:t>la</w:t>
      </w:r>
      <w:r>
        <w:rPr>
          <w:spacing w:val="-13"/>
        </w:rPr>
        <w:t xml:space="preserve"> </w:t>
      </w:r>
      <w:r>
        <w:t>legislación colombiana. El proveedor se compromete a respetar las normas legales vigentes que tratan sobre la propiedad industrial (marcas y patentes) registradas ante la Superintendencia de Industria y Comercio.</w:t>
      </w:r>
    </w:p>
    <w:p w14:paraId="449BCAF5" w14:textId="77777777" w:rsidR="00F539A1" w:rsidRDefault="00F539A1">
      <w:pPr>
        <w:pStyle w:val="Textoindependiente"/>
        <w:spacing w:before="3"/>
        <w:jc w:val="left"/>
      </w:pPr>
    </w:p>
    <w:p w14:paraId="27C5FCE3" w14:textId="77777777" w:rsidR="00F539A1" w:rsidRDefault="00721C16">
      <w:pPr>
        <w:pStyle w:val="Prrafodelista"/>
        <w:numPr>
          <w:ilvl w:val="1"/>
          <w:numId w:val="23"/>
        </w:numPr>
        <w:tabs>
          <w:tab w:val="left" w:pos="1060"/>
          <w:tab w:val="left" w:pos="1148"/>
        </w:tabs>
        <w:ind w:left="1148" w:right="804"/>
        <w:jc w:val="both"/>
      </w:pPr>
      <w:r>
        <w:t xml:space="preserve">Las demás que se deriven de la naturaleza del Acuerdo Marco/SDA y que se </w:t>
      </w:r>
      <w:r>
        <w:lastRenderedPageBreak/>
        <w:t>encuentren en los documentos del proceso.</w:t>
      </w:r>
    </w:p>
    <w:p w14:paraId="718348CF" w14:textId="77777777" w:rsidR="00F539A1" w:rsidRDefault="00F539A1">
      <w:pPr>
        <w:pStyle w:val="Textoindependiente"/>
        <w:jc w:val="left"/>
      </w:pPr>
    </w:p>
    <w:p w14:paraId="548D1DD1" w14:textId="77777777" w:rsidR="00F539A1" w:rsidRDefault="00F539A1">
      <w:pPr>
        <w:pStyle w:val="Textoindependiente"/>
        <w:spacing w:before="5"/>
        <w:jc w:val="left"/>
      </w:pPr>
    </w:p>
    <w:p w14:paraId="44BDB511" w14:textId="77777777" w:rsidR="00F539A1" w:rsidRDefault="00721C16">
      <w:pPr>
        <w:pStyle w:val="Ttulo1"/>
        <w:spacing w:line="256" w:lineRule="auto"/>
        <w:ind w:right="1066"/>
        <w:jc w:val="left"/>
        <w:rPr>
          <w:u w:val="none"/>
        </w:rPr>
      </w:pPr>
      <w:bookmarkStart w:id="36" w:name="_bookmark11"/>
      <w:bookmarkStart w:id="37" w:name="_Toc222220931"/>
      <w:bookmarkEnd w:id="36"/>
      <w:r>
        <w:t>Obligaciones de los Proveedores del Acuerdo Marco de Precios</w:t>
      </w:r>
      <w:r>
        <w:rPr>
          <w:spacing w:val="80"/>
          <w:u w:val="none"/>
        </w:rPr>
        <w:t xml:space="preserve"> </w:t>
      </w:r>
      <w:r>
        <w:t>en</w:t>
      </w:r>
      <w:r>
        <w:rPr>
          <w:spacing w:val="40"/>
        </w:rPr>
        <w:t xml:space="preserve"> </w:t>
      </w:r>
      <w:r>
        <w:t>la operación secundaria:</w:t>
      </w:r>
      <w:bookmarkEnd w:id="37"/>
    </w:p>
    <w:p w14:paraId="3CD8145C" w14:textId="77777777" w:rsidR="00F539A1" w:rsidRDefault="00F539A1">
      <w:pPr>
        <w:pStyle w:val="Textoindependiente"/>
        <w:spacing w:before="50"/>
        <w:jc w:val="left"/>
        <w:rPr>
          <w:b/>
        </w:rPr>
      </w:pPr>
    </w:p>
    <w:p w14:paraId="07F31C31" w14:textId="2DC6E00C" w:rsidR="00F539A1" w:rsidRDefault="00721C16" w:rsidP="0098154B">
      <w:pPr>
        <w:pStyle w:val="Prrafodelista"/>
        <w:numPr>
          <w:ilvl w:val="1"/>
          <w:numId w:val="23"/>
        </w:numPr>
        <w:tabs>
          <w:tab w:val="left" w:pos="1141"/>
          <w:tab w:val="left" w:pos="1148"/>
        </w:tabs>
        <w:spacing w:before="100" w:line="259" w:lineRule="auto"/>
        <w:ind w:left="1148" w:right="700"/>
        <w:jc w:val="both"/>
      </w:pPr>
      <w:r>
        <w:t>Al momento de cotizar, si evidencian fallas en la plataforma TVEC y/o en el simulador, el Proveedor deberá seguir el procedimiento de indisponibilidad y también</w:t>
      </w:r>
      <w:r w:rsidRPr="0098154B">
        <w:rPr>
          <w:spacing w:val="-3"/>
        </w:rPr>
        <w:t xml:space="preserve"> </w:t>
      </w:r>
      <w:r>
        <w:t>deberá</w:t>
      </w:r>
      <w:r w:rsidRPr="0098154B">
        <w:rPr>
          <w:spacing w:val="-6"/>
        </w:rPr>
        <w:t xml:space="preserve"> </w:t>
      </w:r>
      <w:r>
        <w:t>reportar</w:t>
      </w:r>
      <w:r w:rsidRPr="0098154B">
        <w:rPr>
          <w:spacing w:val="-1"/>
        </w:rPr>
        <w:t xml:space="preserve"> </w:t>
      </w:r>
      <w:r>
        <w:t>el</w:t>
      </w:r>
      <w:r w:rsidRPr="0098154B">
        <w:rPr>
          <w:spacing w:val="-6"/>
        </w:rPr>
        <w:t xml:space="preserve"> </w:t>
      </w:r>
      <w:r>
        <w:t>caso</w:t>
      </w:r>
      <w:r w:rsidRPr="0098154B">
        <w:rPr>
          <w:spacing w:val="-8"/>
        </w:rPr>
        <w:t xml:space="preserve"> </w:t>
      </w:r>
      <w:r>
        <w:t>a</w:t>
      </w:r>
      <w:r w:rsidRPr="0098154B">
        <w:rPr>
          <w:spacing w:val="-2"/>
        </w:rPr>
        <w:t xml:space="preserve"> </w:t>
      </w:r>
      <w:r>
        <w:t>través</w:t>
      </w:r>
      <w:r w:rsidRPr="0098154B">
        <w:rPr>
          <w:spacing w:val="-8"/>
        </w:rPr>
        <w:t xml:space="preserve"> </w:t>
      </w:r>
      <w:r>
        <w:t>de</w:t>
      </w:r>
      <w:r w:rsidRPr="0098154B">
        <w:rPr>
          <w:spacing w:val="-6"/>
        </w:rPr>
        <w:t xml:space="preserve"> </w:t>
      </w:r>
      <w:r>
        <w:t>la</w:t>
      </w:r>
      <w:r w:rsidRPr="0098154B">
        <w:rPr>
          <w:spacing w:val="-3"/>
        </w:rPr>
        <w:t xml:space="preserve"> </w:t>
      </w:r>
      <w:r>
        <w:t>Mesa</w:t>
      </w:r>
      <w:r w:rsidRPr="0098154B">
        <w:rPr>
          <w:spacing w:val="-7"/>
        </w:rPr>
        <w:t xml:space="preserve"> </w:t>
      </w:r>
      <w:r>
        <w:t>de</w:t>
      </w:r>
      <w:r w:rsidRPr="0098154B">
        <w:rPr>
          <w:spacing w:val="-5"/>
        </w:rPr>
        <w:t xml:space="preserve"> </w:t>
      </w:r>
      <w:r>
        <w:t>Servicio</w:t>
      </w:r>
      <w:r w:rsidRPr="0098154B">
        <w:rPr>
          <w:spacing w:val="-3"/>
        </w:rPr>
        <w:t xml:space="preserve"> </w:t>
      </w:r>
      <w:r>
        <w:t>por</w:t>
      </w:r>
      <w:r w:rsidRPr="0098154B">
        <w:rPr>
          <w:spacing w:val="-2"/>
        </w:rPr>
        <w:t xml:space="preserve"> </w:t>
      </w:r>
      <w:r>
        <w:t>lo</w:t>
      </w:r>
      <w:r w:rsidRPr="0098154B">
        <w:rPr>
          <w:spacing w:val="-4"/>
        </w:rPr>
        <w:t xml:space="preserve"> </w:t>
      </w:r>
      <w:r>
        <w:t>menos con</w:t>
      </w:r>
      <w:r w:rsidRPr="0098154B">
        <w:rPr>
          <w:spacing w:val="31"/>
        </w:rPr>
        <w:t xml:space="preserve"> </w:t>
      </w:r>
      <w:r w:rsidRPr="0098154B">
        <w:rPr>
          <w:b/>
        </w:rPr>
        <w:t>CUATRO</w:t>
      </w:r>
      <w:r w:rsidRPr="0098154B">
        <w:rPr>
          <w:b/>
          <w:spacing w:val="32"/>
        </w:rPr>
        <w:t xml:space="preserve"> </w:t>
      </w:r>
      <w:r w:rsidRPr="0098154B">
        <w:rPr>
          <w:b/>
        </w:rPr>
        <w:t>(4)</w:t>
      </w:r>
      <w:r w:rsidRPr="0098154B">
        <w:rPr>
          <w:b/>
          <w:spacing w:val="28"/>
        </w:rPr>
        <w:t xml:space="preserve"> </w:t>
      </w:r>
      <w:r w:rsidRPr="0098154B">
        <w:rPr>
          <w:b/>
        </w:rPr>
        <w:t>HORAS</w:t>
      </w:r>
      <w:r w:rsidRPr="0098154B">
        <w:rPr>
          <w:b/>
          <w:spacing w:val="29"/>
        </w:rPr>
        <w:t xml:space="preserve"> </w:t>
      </w:r>
      <w:r w:rsidRPr="0098154B">
        <w:rPr>
          <w:b/>
        </w:rPr>
        <w:t>DE</w:t>
      </w:r>
      <w:r w:rsidRPr="0098154B">
        <w:rPr>
          <w:b/>
          <w:spacing w:val="30"/>
        </w:rPr>
        <w:t xml:space="preserve"> </w:t>
      </w:r>
      <w:r w:rsidRPr="0098154B">
        <w:rPr>
          <w:b/>
        </w:rPr>
        <w:t>ANTERIORIDAD</w:t>
      </w:r>
      <w:r w:rsidRPr="0098154B">
        <w:rPr>
          <w:b/>
          <w:spacing w:val="35"/>
        </w:rPr>
        <w:t xml:space="preserve"> </w:t>
      </w:r>
      <w:r>
        <w:t>a</w:t>
      </w:r>
      <w:r w:rsidRPr="0098154B">
        <w:rPr>
          <w:spacing w:val="32"/>
        </w:rPr>
        <w:t xml:space="preserve"> </w:t>
      </w:r>
      <w:r>
        <w:t>la</w:t>
      </w:r>
      <w:r w:rsidRPr="0098154B">
        <w:rPr>
          <w:spacing w:val="32"/>
        </w:rPr>
        <w:t xml:space="preserve"> </w:t>
      </w:r>
      <w:r>
        <w:t>hora</w:t>
      </w:r>
      <w:r w:rsidRPr="0098154B">
        <w:rPr>
          <w:spacing w:val="32"/>
        </w:rPr>
        <w:t xml:space="preserve"> </w:t>
      </w:r>
      <w:r>
        <w:t>de</w:t>
      </w:r>
      <w:r w:rsidRPr="0098154B">
        <w:rPr>
          <w:spacing w:val="28"/>
        </w:rPr>
        <w:t xml:space="preserve"> </w:t>
      </w:r>
      <w:r>
        <w:t>cierre</w:t>
      </w:r>
      <w:r w:rsidRPr="0098154B">
        <w:rPr>
          <w:spacing w:val="28"/>
        </w:rPr>
        <w:t xml:space="preserve"> </w:t>
      </w:r>
      <w:r>
        <w:t>de</w:t>
      </w:r>
      <w:r w:rsidRPr="0098154B">
        <w:rPr>
          <w:spacing w:val="28"/>
        </w:rPr>
        <w:t xml:space="preserve"> </w:t>
      </w:r>
      <w:r>
        <w:t>los</w:t>
      </w:r>
      <w:r w:rsidR="0098154B">
        <w:t xml:space="preserve"> </w:t>
      </w:r>
      <w:r>
        <w:t>eventos</w:t>
      </w:r>
      <w:r w:rsidRPr="0098154B">
        <w:rPr>
          <w:spacing w:val="-4"/>
        </w:rPr>
        <w:t xml:space="preserve"> </w:t>
      </w:r>
      <w:r>
        <w:t>de</w:t>
      </w:r>
      <w:r w:rsidRPr="0098154B">
        <w:rPr>
          <w:spacing w:val="-6"/>
        </w:rPr>
        <w:t xml:space="preserve"> </w:t>
      </w:r>
      <w:r w:rsidRPr="0098154B">
        <w:rPr>
          <w:spacing w:val="-2"/>
        </w:rPr>
        <w:t>cotización.</w:t>
      </w:r>
    </w:p>
    <w:p w14:paraId="148D4A16" w14:textId="77777777" w:rsidR="00F539A1" w:rsidRDefault="00F539A1">
      <w:pPr>
        <w:pStyle w:val="Textoindependiente"/>
        <w:spacing w:before="42"/>
        <w:jc w:val="left"/>
      </w:pPr>
    </w:p>
    <w:p w14:paraId="0B5FF002" w14:textId="0E1B2DD9" w:rsidR="00F539A1" w:rsidRDefault="00721C16">
      <w:pPr>
        <w:pStyle w:val="Prrafodelista"/>
        <w:numPr>
          <w:ilvl w:val="1"/>
          <w:numId w:val="23"/>
        </w:numPr>
        <w:tabs>
          <w:tab w:val="left" w:pos="1141"/>
          <w:tab w:val="left" w:pos="1148"/>
        </w:tabs>
        <w:spacing w:line="264" w:lineRule="auto"/>
        <w:ind w:left="1148" w:right="707"/>
        <w:jc w:val="both"/>
      </w:pPr>
      <w:r>
        <w:t xml:space="preserve">Suscribir el Acta de Inicio en un plazo no superior a </w:t>
      </w:r>
      <w:r>
        <w:rPr>
          <w:b/>
        </w:rPr>
        <w:t xml:space="preserve">CINCO (5) DÍAS HÁBILES </w:t>
      </w:r>
      <w:r w:rsidR="009969E1">
        <w:rPr>
          <w:bCs/>
        </w:rPr>
        <w:t xml:space="preserve">a partir del cumplimiento de los requisitos de </w:t>
      </w:r>
      <w:r w:rsidR="00E871EA">
        <w:rPr>
          <w:bCs/>
        </w:rPr>
        <w:t>perfeccionamiento, por</w:t>
      </w:r>
      <w:r>
        <w:t xml:space="preserve"> cada orden de compra </w:t>
      </w:r>
      <w:r w:rsidR="009969E1">
        <w:t xml:space="preserve">suscrita </w:t>
      </w:r>
      <w:r>
        <w:t>con la Entidad Compradora.</w:t>
      </w:r>
    </w:p>
    <w:p w14:paraId="7A87312C" w14:textId="77777777" w:rsidR="00F539A1" w:rsidRDefault="00721C16">
      <w:pPr>
        <w:pStyle w:val="Prrafodelista"/>
        <w:numPr>
          <w:ilvl w:val="1"/>
          <w:numId w:val="23"/>
        </w:numPr>
        <w:tabs>
          <w:tab w:val="left" w:pos="1141"/>
          <w:tab w:val="left" w:pos="1148"/>
        </w:tabs>
        <w:spacing w:before="257" w:line="259" w:lineRule="auto"/>
        <w:ind w:left="1148" w:right="707"/>
        <w:jc w:val="both"/>
      </w:pPr>
      <w:r>
        <w:t>Los Proveedores pueden abstenerse de Cotizar, si la Entidad Compradora se encuentra en mora con el Proveedor por otra Orden de Compra del Acuerdo Marco de Precios/SDA, hasta que la Entidad Compradora pague las facturas en</w:t>
      </w:r>
      <w:r>
        <w:rPr>
          <w:spacing w:val="-19"/>
        </w:rPr>
        <w:t xml:space="preserve"> </w:t>
      </w:r>
      <w:r>
        <w:t>mora,</w:t>
      </w:r>
      <w:r>
        <w:rPr>
          <w:spacing w:val="-11"/>
        </w:rPr>
        <w:t xml:space="preserve"> </w:t>
      </w:r>
      <w:r>
        <w:t>vale</w:t>
      </w:r>
      <w:r>
        <w:rPr>
          <w:spacing w:val="-20"/>
        </w:rPr>
        <w:t xml:space="preserve"> </w:t>
      </w:r>
      <w:r>
        <w:t>precisar</w:t>
      </w:r>
      <w:r>
        <w:rPr>
          <w:spacing w:val="-15"/>
        </w:rPr>
        <w:t xml:space="preserve"> </w:t>
      </w:r>
      <w:r>
        <w:t>que</w:t>
      </w:r>
      <w:r>
        <w:rPr>
          <w:spacing w:val="-20"/>
        </w:rPr>
        <w:t xml:space="preserve"> </w:t>
      </w:r>
      <w:r>
        <w:t>la</w:t>
      </w:r>
      <w:r>
        <w:rPr>
          <w:spacing w:val="-17"/>
        </w:rPr>
        <w:t xml:space="preserve"> </w:t>
      </w:r>
      <w:r>
        <w:t>mora</w:t>
      </w:r>
      <w:r>
        <w:rPr>
          <w:spacing w:val="-16"/>
        </w:rPr>
        <w:t xml:space="preserve"> </w:t>
      </w:r>
      <w:r>
        <w:t>en</w:t>
      </w:r>
      <w:r>
        <w:rPr>
          <w:spacing w:val="-19"/>
        </w:rPr>
        <w:t xml:space="preserve"> </w:t>
      </w:r>
      <w:r>
        <w:t>el</w:t>
      </w:r>
      <w:r>
        <w:rPr>
          <w:spacing w:val="-21"/>
        </w:rPr>
        <w:t xml:space="preserve"> </w:t>
      </w:r>
      <w:r>
        <w:t>pago</w:t>
      </w:r>
      <w:r>
        <w:rPr>
          <w:spacing w:val="-17"/>
        </w:rPr>
        <w:t xml:space="preserve"> </w:t>
      </w:r>
      <w:r>
        <w:t>es</w:t>
      </w:r>
      <w:r>
        <w:rPr>
          <w:spacing w:val="-18"/>
        </w:rPr>
        <w:t xml:space="preserve"> </w:t>
      </w:r>
      <w:r>
        <w:t>a</w:t>
      </w:r>
      <w:r>
        <w:rPr>
          <w:spacing w:val="-16"/>
        </w:rPr>
        <w:t xml:space="preserve"> </w:t>
      </w:r>
      <w:r>
        <w:t>partir</w:t>
      </w:r>
      <w:r>
        <w:rPr>
          <w:spacing w:val="-15"/>
        </w:rPr>
        <w:t xml:space="preserve"> </w:t>
      </w:r>
      <w:r>
        <w:t>de</w:t>
      </w:r>
      <w:r>
        <w:rPr>
          <w:spacing w:val="-20"/>
        </w:rPr>
        <w:t xml:space="preserve"> </w:t>
      </w:r>
      <w:r>
        <w:t>que</w:t>
      </w:r>
      <w:r>
        <w:rPr>
          <w:spacing w:val="-20"/>
        </w:rPr>
        <w:t xml:space="preserve"> </w:t>
      </w:r>
      <w:r>
        <w:t>se</w:t>
      </w:r>
      <w:r>
        <w:rPr>
          <w:spacing w:val="-20"/>
        </w:rPr>
        <w:t xml:space="preserve"> </w:t>
      </w:r>
      <w:r>
        <w:t>ha</w:t>
      </w:r>
      <w:r>
        <w:rPr>
          <w:spacing w:val="-16"/>
        </w:rPr>
        <w:t xml:space="preserve"> </w:t>
      </w:r>
      <w:r>
        <w:t>remitido</w:t>
      </w:r>
    </w:p>
    <w:p w14:paraId="2F766AE2" w14:textId="77777777" w:rsidR="00F539A1" w:rsidRDefault="00721C16">
      <w:pPr>
        <w:pStyle w:val="Textoindependiente"/>
        <w:spacing w:before="64" w:line="259" w:lineRule="auto"/>
        <w:ind w:left="1148" w:right="721"/>
      </w:pPr>
      <w:r>
        <w:t>en debida forma la factura y esta se encuentra aprobada por la respectiva Entidad Compradora.</w:t>
      </w:r>
    </w:p>
    <w:p w14:paraId="6CEF2A5A" w14:textId="77777777" w:rsidR="00F539A1" w:rsidRDefault="00721C16">
      <w:pPr>
        <w:pStyle w:val="Prrafodelista"/>
        <w:numPr>
          <w:ilvl w:val="1"/>
          <w:numId w:val="23"/>
        </w:numPr>
        <w:tabs>
          <w:tab w:val="left" w:pos="1141"/>
          <w:tab w:val="left" w:pos="1148"/>
        </w:tabs>
        <w:spacing w:before="263" w:line="242" w:lineRule="auto"/>
        <w:ind w:left="1148" w:right="652"/>
        <w:jc w:val="both"/>
      </w:pPr>
      <w:r>
        <w:t>Cotizar el valor de la distribución de los elementos hasta el lugar o lugares indicados por la Entidad Compradora sin superar los porcentajes máximos establecidos en el Catálogo del Acuerdo Marco de Precios/SDA.</w:t>
      </w:r>
    </w:p>
    <w:p w14:paraId="2E38BF20" w14:textId="77777777" w:rsidR="00F539A1" w:rsidRDefault="00721C16">
      <w:pPr>
        <w:pStyle w:val="Prrafodelista"/>
        <w:numPr>
          <w:ilvl w:val="1"/>
          <w:numId w:val="23"/>
        </w:numPr>
        <w:tabs>
          <w:tab w:val="left" w:pos="1141"/>
          <w:tab w:val="left" w:pos="1148"/>
        </w:tabs>
        <w:spacing w:before="265" w:line="259" w:lineRule="auto"/>
        <w:ind w:left="1148" w:right="706"/>
        <w:jc w:val="both"/>
      </w:pPr>
      <w:r>
        <w:t>Ejecutar las Órdenes de Compra manteniendo las condiciones con las cuales adquirió puntaje técnico adicional y los demás factores de selección o fue favorecido</w:t>
      </w:r>
      <w:r>
        <w:rPr>
          <w:spacing w:val="-2"/>
        </w:rPr>
        <w:t xml:space="preserve"> </w:t>
      </w:r>
      <w:r>
        <w:t>en</w:t>
      </w:r>
      <w:r>
        <w:rPr>
          <w:spacing w:val="-5"/>
        </w:rPr>
        <w:t xml:space="preserve"> </w:t>
      </w:r>
      <w:r>
        <w:t>un</w:t>
      </w:r>
      <w:r>
        <w:rPr>
          <w:spacing w:val="-5"/>
        </w:rPr>
        <w:t xml:space="preserve"> </w:t>
      </w:r>
      <w:r>
        <w:t>desempate,</w:t>
      </w:r>
      <w:r>
        <w:rPr>
          <w:spacing w:val="-1"/>
        </w:rPr>
        <w:t xml:space="preserve"> </w:t>
      </w:r>
      <w:r>
        <w:t>durante la</w:t>
      </w:r>
      <w:r>
        <w:rPr>
          <w:spacing w:val="-3"/>
        </w:rPr>
        <w:t xml:space="preserve"> </w:t>
      </w:r>
      <w:r>
        <w:t>vigencia</w:t>
      </w:r>
      <w:r>
        <w:rPr>
          <w:spacing w:val="-1"/>
        </w:rPr>
        <w:t xml:space="preserve"> </w:t>
      </w:r>
      <w:r>
        <w:t>del</w:t>
      </w:r>
      <w:r>
        <w:rPr>
          <w:spacing w:val="-7"/>
        </w:rPr>
        <w:t xml:space="preserve"> </w:t>
      </w:r>
      <w:r>
        <w:t>Acuerdo</w:t>
      </w:r>
      <w:r>
        <w:rPr>
          <w:spacing w:val="-2"/>
        </w:rPr>
        <w:t xml:space="preserve"> </w:t>
      </w:r>
      <w:r>
        <w:t>Marco/SDA y</w:t>
      </w:r>
      <w:r>
        <w:rPr>
          <w:spacing w:val="-5"/>
        </w:rPr>
        <w:t xml:space="preserve"> </w:t>
      </w:r>
      <w:r>
        <w:t>la vigencia de la última orden de compra que le sea colocada.</w:t>
      </w:r>
    </w:p>
    <w:p w14:paraId="5208EEFD" w14:textId="77777777" w:rsidR="00F539A1" w:rsidRDefault="00721C16">
      <w:pPr>
        <w:pStyle w:val="Prrafodelista"/>
        <w:numPr>
          <w:ilvl w:val="1"/>
          <w:numId w:val="23"/>
        </w:numPr>
        <w:tabs>
          <w:tab w:val="left" w:pos="1141"/>
          <w:tab w:val="left" w:pos="1148"/>
        </w:tabs>
        <w:spacing w:before="266" w:line="259" w:lineRule="auto"/>
        <w:ind w:left="1148" w:right="712"/>
        <w:jc w:val="both"/>
      </w:pPr>
      <w:r>
        <w:t>No deberá modificar o alterar la información y las fórmulas de cálculo de la Solicitud de Cotización y de los formatos disponibles en la Tienda Virtual del Estado Colombiano, así como el simulador.</w:t>
      </w:r>
    </w:p>
    <w:p w14:paraId="3BC53AE0" w14:textId="77777777" w:rsidR="00F539A1" w:rsidRDefault="00F539A1">
      <w:pPr>
        <w:pStyle w:val="Textoindependiente"/>
        <w:spacing w:before="19"/>
        <w:jc w:val="left"/>
      </w:pPr>
    </w:p>
    <w:p w14:paraId="18706A7C" w14:textId="77777777" w:rsidR="00F539A1" w:rsidRDefault="00721C16">
      <w:pPr>
        <w:pStyle w:val="Prrafodelista"/>
        <w:numPr>
          <w:ilvl w:val="1"/>
          <w:numId w:val="23"/>
        </w:numPr>
        <w:tabs>
          <w:tab w:val="left" w:pos="1141"/>
          <w:tab w:val="left" w:pos="1148"/>
        </w:tabs>
        <w:spacing w:line="259" w:lineRule="auto"/>
        <w:ind w:left="1148" w:right="708"/>
        <w:jc w:val="both"/>
      </w:pPr>
      <w:r>
        <w:t>No deberá tener contacto con las Entidades Compradoras por canales diferentes</w:t>
      </w:r>
      <w:r>
        <w:rPr>
          <w:spacing w:val="-8"/>
        </w:rPr>
        <w:t xml:space="preserve"> </w:t>
      </w:r>
      <w:r>
        <w:t>al</w:t>
      </w:r>
      <w:r>
        <w:rPr>
          <w:spacing w:val="-6"/>
        </w:rPr>
        <w:t xml:space="preserve"> </w:t>
      </w:r>
      <w:r>
        <w:t>evento</w:t>
      </w:r>
      <w:r>
        <w:rPr>
          <w:spacing w:val="-8"/>
        </w:rPr>
        <w:t xml:space="preserve"> </w:t>
      </w:r>
      <w:r>
        <w:t>de</w:t>
      </w:r>
      <w:r>
        <w:rPr>
          <w:spacing w:val="-10"/>
        </w:rPr>
        <w:t xml:space="preserve"> </w:t>
      </w:r>
      <w:r>
        <w:t>cotización</w:t>
      </w:r>
      <w:r>
        <w:rPr>
          <w:spacing w:val="-8"/>
        </w:rPr>
        <w:t xml:space="preserve"> </w:t>
      </w:r>
      <w:r>
        <w:t>de</w:t>
      </w:r>
      <w:r>
        <w:rPr>
          <w:spacing w:val="-6"/>
        </w:rPr>
        <w:t xml:space="preserve"> </w:t>
      </w:r>
      <w:r>
        <w:t>la</w:t>
      </w:r>
      <w:r>
        <w:rPr>
          <w:spacing w:val="-8"/>
        </w:rPr>
        <w:t xml:space="preserve"> </w:t>
      </w:r>
      <w:r>
        <w:t>Tienda</w:t>
      </w:r>
      <w:r>
        <w:rPr>
          <w:spacing w:val="-6"/>
        </w:rPr>
        <w:t xml:space="preserve"> </w:t>
      </w:r>
      <w:r>
        <w:t>Virtual</w:t>
      </w:r>
      <w:r>
        <w:rPr>
          <w:spacing w:val="-12"/>
        </w:rPr>
        <w:t xml:space="preserve"> </w:t>
      </w:r>
      <w:r>
        <w:t>del</w:t>
      </w:r>
      <w:r>
        <w:rPr>
          <w:spacing w:val="-11"/>
        </w:rPr>
        <w:t xml:space="preserve"> </w:t>
      </w:r>
      <w:r>
        <w:t>Estado</w:t>
      </w:r>
      <w:r>
        <w:rPr>
          <w:spacing w:val="-3"/>
        </w:rPr>
        <w:t xml:space="preserve"> </w:t>
      </w:r>
      <w:r>
        <w:t>Colombiano, previo a la colocación de las Órdenes de Compra.</w:t>
      </w:r>
    </w:p>
    <w:p w14:paraId="2BB1D8FC" w14:textId="77777777" w:rsidR="00F539A1" w:rsidRDefault="00F539A1">
      <w:pPr>
        <w:pStyle w:val="Textoindependiente"/>
        <w:spacing w:before="18"/>
        <w:jc w:val="left"/>
      </w:pPr>
    </w:p>
    <w:p w14:paraId="60DE0F64" w14:textId="77777777" w:rsidR="00F539A1" w:rsidRDefault="00721C16">
      <w:pPr>
        <w:pStyle w:val="Prrafodelista"/>
        <w:numPr>
          <w:ilvl w:val="1"/>
          <w:numId w:val="23"/>
        </w:numPr>
        <w:tabs>
          <w:tab w:val="left" w:pos="1141"/>
          <w:tab w:val="left" w:pos="1148"/>
        </w:tabs>
        <w:spacing w:line="259" w:lineRule="auto"/>
        <w:ind w:left="1148" w:right="707"/>
        <w:jc w:val="both"/>
      </w:pPr>
      <w:r>
        <w:t>Cumplir con los tiempos y obligaciones definidos en los Documentos del Proceso. El</w:t>
      </w:r>
      <w:r>
        <w:rPr>
          <w:spacing w:val="-1"/>
        </w:rPr>
        <w:t xml:space="preserve"> </w:t>
      </w:r>
      <w:r>
        <w:t>tiempo de entrega de los elementos o ítems de materia prima de intendencia</w:t>
      </w:r>
      <w:r>
        <w:rPr>
          <w:spacing w:val="-6"/>
        </w:rPr>
        <w:t xml:space="preserve"> </w:t>
      </w:r>
      <w:r>
        <w:t>empieza</w:t>
      </w:r>
      <w:r>
        <w:rPr>
          <w:spacing w:val="-7"/>
        </w:rPr>
        <w:t xml:space="preserve"> </w:t>
      </w:r>
      <w:r>
        <w:t>a</w:t>
      </w:r>
      <w:r>
        <w:rPr>
          <w:spacing w:val="-8"/>
        </w:rPr>
        <w:t xml:space="preserve"> </w:t>
      </w:r>
      <w:r>
        <w:t>correr</w:t>
      </w:r>
      <w:r>
        <w:rPr>
          <w:spacing w:val="-8"/>
        </w:rPr>
        <w:t xml:space="preserve"> </w:t>
      </w:r>
      <w:r>
        <w:t>una</w:t>
      </w:r>
      <w:r>
        <w:rPr>
          <w:spacing w:val="-8"/>
        </w:rPr>
        <w:t xml:space="preserve"> </w:t>
      </w:r>
      <w:r>
        <w:t>vez</w:t>
      </w:r>
      <w:r>
        <w:rPr>
          <w:spacing w:val="-11"/>
        </w:rPr>
        <w:t xml:space="preserve"> </w:t>
      </w:r>
      <w:r>
        <w:t>suscrita</w:t>
      </w:r>
      <w:r>
        <w:rPr>
          <w:spacing w:val="-8"/>
        </w:rPr>
        <w:t xml:space="preserve"> </w:t>
      </w:r>
      <w:r>
        <w:t>el</w:t>
      </w:r>
      <w:r>
        <w:rPr>
          <w:spacing w:val="-7"/>
        </w:rPr>
        <w:t xml:space="preserve"> </w:t>
      </w:r>
      <w:r>
        <w:t>Acta</w:t>
      </w:r>
      <w:r>
        <w:rPr>
          <w:spacing w:val="-13"/>
        </w:rPr>
        <w:t xml:space="preserve"> </w:t>
      </w:r>
      <w:r>
        <w:t>de</w:t>
      </w:r>
      <w:r>
        <w:rPr>
          <w:spacing w:val="-11"/>
        </w:rPr>
        <w:t xml:space="preserve"> </w:t>
      </w:r>
      <w:r>
        <w:t>Inicio</w:t>
      </w:r>
      <w:r>
        <w:rPr>
          <w:spacing w:val="-9"/>
        </w:rPr>
        <w:t xml:space="preserve"> </w:t>
      </w:r>
      <w:r>
        <w:t>de</w:t>
      </w:r>
      <w:r>
        <w:rPr>
          <w:spacing w:val="-7"/>
        </w:rPr>
        <w:t xml:space="preserve"> </w:t>
      </w:r>
      <w:r>
        <w:t>la</w:t>
      </w:r>
      <w:r>
        <w:rPr>
          <w:spacing w:val="-8"/>
        </w:rPr>
        <w:t xml:space="preserve"> </w:t>
      </w:r>
      <w:r>
        <w:t>Orden</w:t>
      </w:r>
      <w:r>
        <w:rPr>
          <w:spacing w:val="-10"/>
        </w:rPr>
        <w:t xml:space="preserve"> </w:t>
      </w:r>
      <w:r>
        <w:t xml:space="preserve">de </w:t>
      </w:r>
      <w:r>
        <w:rPr>
          <w:spacing w:val="-2"/>
        </w:rPr>
        <w:t>Compra.</w:t>
      </w:r>
    </w:p>
    <w:p w14:paraId="420152FC" w14:textId="77777777" w:rsidR="00F539A1" w:rsidRDefault="00F539A1">
      <w:pPr>
        <w:pStyle w:val="Textoindependiente"/>
        <w:spacing w:before="4"/>
        <w:jc w:val="left"/>
      </w:pPr>
    </w:p>
    <w:p w14:paraId="23DB4C01" w14:textId="7890797A" w:rsidR="00F539A1" w:rsidRDefault="00721C16" w:rsidP="0098154B">
      <w:pPr>
        <w:pStyle w:val="Prrafodelista"/>
        <w:numPr>
          <w:ilvl w:val="1"/>
          <w:numId w:val="23"/>
        </w:numPr>
        <w:tabs>
          <w:tab w:val="left" w:pos="1141"/>
          <w:tab w:val="left" w:pos="1148"/>
        </w:tabs>
        <w:spacing w:before="100" w:line="261" w:lineRule="auto"/>
        <w:ind w:left="1148" w:right="709"/>
        <w:jc w:val="both"/>
      </w:pPr>
      <w:r>
        <w:t>Responder</w:t>
      </w:r>
      <w:r w:rsidRPr="0098154B">
        <w:rPr>
          <w:spacing w:val="-6"/>
        </w:rPr>
        <w:t xml:space="preserve"> </w:t>
      </w:r>
      <w:r>
        <w:t>y</w:t>
      </w:r>
      <w:r w:rsidRPr="0098154B">
        <w:rPr>
          <w:spacing w:val="-10"/>
        </w:rPr>
        <w:t xml:space="preserve"> </w:t>
      </w:r>
      <w:r>
        <w:t>participar,</w:t>
      </w:r>
      <w:r w:rsidRPr="0098154B">
        <w:rPr>
          <w:spacing w:val="-5"/>
        </w:rPr>
        <w:t xml:space="preserve"> </w:t>
      </w:r>
      <w:r>
        <w:t>dentro</w:t>
      </w:r>
      <w:r w:rsidRPr="0098154B">
        <w:rPr>
          <w:spacing w:val="-8"/>
        </w:rPr>
        <w:t xml:space="preserve"> </w:t>
      </w:r>
      <w:r>
        <w:t>de</w:t>
      </w:r>
      <w:r w:rsidRPr="0098154B">
        <w:rPr>
          <w:spacing w:val="-6"/>
        </w:rPr>
        <w:t xml:space="preserve"> </w:t>
      </w:r>
      <w:r>
        <w:t>los</w:t>
      </w:r>
      <w:r w:rsidRPr="0098154B">
        <w:rPr>
          <w:spacing w:val="-8"/>
        </w:rPr>
        <w:t xml:space="preserve"> </w:t>
      </w:r>
      <w:r w:rsidRPr="0098154B">
        <w:rPr>
          <w:b/>
        </w:rPr>
        <w:t>CINCO</w:t>
      </w:r>
      <w:r w:rsidRPr="0098154B">
        <w:rPr>
          <w:b/>
          <w:spacing w:val="-7"/>
        </w:rPr>
        <w:t xml:space="preserve"> </w:t>
      </w:r>
      <w:r w:rsidRPr="0098154B">
        <w:rPr>
          <w:b/>
        </w:rPr>
        <w:t>(5)</w:t>
      </w:r>
      <w:r w:rsidRPr="0098154B">
        <w:rPr>
          <w:b/>
          <w:spacing w:val="-7"/>
        </w:rPr>
        <w:t xml:space="preserve"> </w:t>
      </w:r>
      <w:r w:rsidRPr="0098154B">
        <w:rPr>
          <w:b/>
        </w:rPr>
        <w:t>DÍAS</w:t>
      </w:r>
      <w:r w:rsidRPr="0098154B">
        <w:rPr>
          <w:b/>
          <w:spacing w:val="-9"/>
        </w:rPr>
        <w:t xml:space="preserve"> </w:t>
      </w:r>
      <w:r w:rsidRPr="0098154B">
        <w:rPr>
          <w:b/>
        </w:rPr>
        <w:t xml:space="preserve">HÁBILES </w:t>
      </w:r>
      <w:r>
        <w:t>siguientes, a</w:t>
      </w:r>
      <w:r w:rsidRPr="0098154B">
        <w:rPr>
          <w:spacing w:val="-17"/>
        </w:rPr>
        <w:t xml:space="preserve"> </w:t>
      </w:r>
      <w:r>
        <w:t>todos</w:t>
      </w:r>
      <w:r w:rsidRPr="0098154B">
        <w:rPr>
          <w:spacing w:val="-18"/>
        </w:rPr>
        <w:t xml:space="preserve"> </w:t>
      </w:r>
      <w:r>
        <w:t>los</w:t>
      </w:r>
      <w:r w:rsidRPr="0098154B">
        <w:rPr>
          <w:spacing w:val="-18"/>
        </w:rPr>
        <w:t xml:space="preserve"> </w:t>
      </w:r>
      <w:r>
        <w:t>eventos</w:t>
      </w:r>
      <w:r w:rsidRPr="0098154B">
        <w:rPr>
          <w:spacing w:val="-18"/>
        </w:rPr>
        <w:t xml:space="preserve"> </w:t>
      </w:r>
      <w:r>
        <w:t>de</w:t>
      </w:r>
      <w:r w:rsidRPr="0098154B">
        <w:rPr>
          <w:spacing w:val="-20"/>
        </w:rPr>
        <w:t xml:space="preserve"> </w:t>
      </w:r>
      <w:r>
        <w:t>cotización,</w:t>
      </w:r>
      <w:r w:rsidRPr="0098154B">
        <w:rPr>
          <w:spacing w:val="-10"/>
        </w:rPr>
        <w:t xml:space="preserve"> </w:t>
      </w:r>
      <w:r>
        <w:t>salvo</w:t>
      </w:r>
      <w:r w:rsidRPr="0098154B">
        <w:rPr>
          <w:spacing w:val="-18"/>
        </w:rPr>
        <w:t xml:space="preserve"> </w:t>
      </w:r>
      <w:r>
        <w:t>las</w:t>
      </w:r>
      <w:r w:rsidRPr="0098154B">
        <w:rPr>
          <w:spacing w:val="-18"/>
        </w:rPr>
        <w:t xml:space="preserve"> </w:t>
      </w:r>
      <w:r>
        <w:t>situaciones</w:t>
      </w:r>
      <w:r w:rsidRPr="0098154B">
        <w:rPr>
          <w:spacing w:val="-17"/>
        </w:rPr>
        <w:t xml:space="preserve"> </w:t>
      </w:r>
      <w:r>
        <w:t>en</w:t>
      </w:r>
      <w:r w:rsidRPr="0098154B">
        <w:rPr>
          <w:spacing w:val="-14"/>
        </w:rPr>
        <w:t xml:space="preserve"> </w:t>
      </w:r>
      <w:r>
        <w:t>las</w:t>
      </w:r>
      <w:r w:rsidRPr="0098154B">
        <w:rPr>
          <w:spacing w:val="-18"/>
        </w:rPr>
        <w:t xml:space="preserve"> </w:t>
      </w:r>
      <w:r>
        <w:t>cuales</w:t>
      </w:r>
      <w:r w:rsidRPr="0098154B">
        <w:rPr>
          <w:spacing w:val="-13"/>
        </w:rPr>
        <w:t xml:space="preserve"> </w:t>
      </w:r>
      <w:r>
        <w:t>la</w:t>
      </w:r>
      <w:r w:rsidRPr="0098154B">
        <w:rPr>
          <w:spacing w:val="-17"/>
        </w:rPr>
        <w:t xml:space="preserve"> </w:t>
      </w:r>
      <w:r>
        <w:t>Entidad Compradora se encuentre en mora de pago con este, caso en el cual, podrá no presentar cotización. Para este efecto, el proveedor debe responder a la solicitud</w:t>
      </w:r>
      <w:r w:rsidRPr="0098154B">
        <w:rPr>
          <w:spacing w:val="-20"/>
        </w:rPr>
        <w:t xml:space="preserve"> </w:t>
      </w:r>
      <w:r>
        <w:t>de</w:t>
      </w:r>
      <w:r w:rsidRPr="0098154B">
        <w:rPr>
          <w:spacing w:val="-22"/>
        </w:rPr>
        <w:t xml:space="preserve"> </w:t>
      </w:r>
      <w:r>
        <w:t>cotización</w:t>
      </w:r>
      <w:r w:rsidRPr="0098154B">
        <w:rPr>
          <w:spacing w:val="-20"/>
        </w:rPr>
        <w:t xml:space="preserve"> </w:t>
      </w:r>
      <w:r>
        <w:t>dentro</w:t>
      </w:r>
      <w:r w:rsidRPr="0098154B">
        <w:rPr>
          <w:spacing w:val="-20"/>
        </w:rPr>
        <w:t xml:space="preserve"> </w:t>
      </w:r>
      <w:r>
        <w:t>del</w:t>
      </w:r>
      <w:r w:rsidRPr="0098154B">
        <w:rPr>
          <w:spacing w:val="-23"/>
        </w:rPr>
        <w:t xml:space="preserve"> </w:t>
      </w:r>
      <w:r>
        <w:t>término</w:t>
      </w:r>
      <w:r w:rsidRPr="0098154B">
        <w:rPr>
          <w:spacing w:val="-20"/>
        </w:rPr>
        <w:t xml:space="preserve"> </w:t>
      </w:r>
      <w:r>
        <w:t>señalado;</w:t>
      </w:r>
      <w:r w:rsidRPr="0098154B">
        <w:rPr>
          <w:spacing w:val="-20"/>
        </w:rPr>
        <w:t xml:space="preserve"> </w:t>
      </w:r>
      <w:r>
        <w:t>sin</w:t>
      </w:r>
      <w:r w:rsidRPr="0098154B">
        <w:rPr>
          <w:spacing w:val="-21"/>
        </w:rPr>
        <w:t xml:space="preserve"> </w:t>
      </w:r>
      <w:r>
        <w:t>embargo,</w:t>
      </w:r>
      <w:r w:rsidRPr="0098154B">
        <w:rPr>
          <w:spacing w:val="-19"/>
        </w:rPr>
        <w:t xml:space="preserve"> </w:t>
      </w:r>
      <w:r>
        <w:t>si</w:t>
      </w:r>
      <w:r w:rsidRPr="0098154B">
        <w:rPr>
          <w:spacing w:val="-23"/>
        </w:rPr>
        <w:t xml:space="preserve"> </w:t>
      </w:r>
      <w:r>
        <w:t>es</w:t>
      </w:r>
      <w:r w:rsidRPr="0098154B">
        <w:rPr>
          <w:spacing w:val="-20"/>
        </w:rPr>
        <w:t xml:space="preserve"> </w:t>
      </w:r>
      <w:r>
        <w:t>decisión</w:t>
      </w:r>
      <w:r w:rsidR="0098154B">
        <w:t xml:space="preserve"> </w:t>
      </w:r>
      <w:r>
        <w:t xml:space="preserve">del proveedor participar en los eventos de cotización con la Entidad Compradora que se encuentre en mora, lo realizará bajo su propia </w:t>
      </w:r>
      <w:r w:rsidRPr="0098154B">
        <w:rPr>
          <w:spacing w:val="-2"/>
        </w:rPr>
        <w:t>responsabilidad.</w:t>
      </w:r>
    </w:p>
    <w:p w14:paraId="2EFF8D38" w14:textId="77777777" w:rsidR="00F539A1" w:rsidRDefault="00F539A1">
      <w:pPr>
        <w:pStyle w:val="Textoindependiente"/>
        <w:spacing w:before="11"/>
        <w:jc w:val="left"/>
      </w:pPr>
    </w:p>
    <w:p w14:paraId="1CD9626E" w14:textId="57233717" w:rsidR="00F539A1" w:rsidRDefault="00721C16">
      <w:pPr>
        <w:pStyle w:val="Textoindependiente"/>
        <w:spacing w:line="259" w:lineRule="auto"/>
        <w:ind w:left="1066" w:right="706"/>
      </w:pPr>
      <w:r>
        <w:t xml:space="preserve">Si el Proveedor requiere aclaraciones, debe solicitarlas de inmediato con el propósito de cumplir con el plazo mencionado. La vigencia de la Cotización realizada por los Proveedores será de </w:t>
      </w:r>
      <w:r>
        <w:rPr>
          <w:b/>
        </w:rPr>
        <w:t xml:space="preserve">QUINCE (15) DÍAS CALENDARIO </w:t>
      </w:r>
      <w:r>
        <w:t>contados a partir del plazo de finalización de la Solicitud de Cotización.</w:t>
      </w:r>
    </w:p>
    <w:p w14:paraId="5AA1DB91" w14:textId="77777777" w:rsidR="00F539A1" w:rsidRDefault="00F539A1">
      <w:pPr>
        <w:pStyle w:val="Textoindependiente"/>
        <w:spacing w:before="23"/>
        <w:jc w:val="left"/>
      </w:pPr>
    </w:p>
    <w:p w14:paraId="0E714011" w14:textId="77777777" w:rsidR="00F539A1" w:rsidRDefault="00721C16">
      <w:pPr>
        <w:pStyle w:val="Textoindependiente"/>
        <w:spacing w:line="259" w:lineRule="auto"/>
        <w:ind w:left="1066" w:right="702"/>
      </w:pPr>
      <w:r>
        <w:t xml:space="preserve">Sin perjuicio de lo anterior, si el Proveedor no participa en </w:t>
      </w:r>
      <w:r>
        <w:rPr>
          <w:b/>
        </w:rPr>
        <w:t>CINCO (5) EVENTOS</w:t>
      </w:r>
      <w:r>
        <w:rPr>
          <w:b/>
          <w:spacing w:val="-17"/>
        </w:rPr>
        <w:t xml:space="preserve"> </w:t>
      </w:r>
      <w:r>
        <w:t>de</w:t>
      </w:r>
      <w:r>
        <w:rPr>
          <w:spacing w:val="-19"/>
        </w:rPr>
        <w:t xml:space="preserve"> </w:t>
      </w:r>
      <w:r>
        <w:t>cotización</w:t>
      </w:r>
      <w:r>
        <w:rPr>
          <w:spacing w:val="-15"/>
        </w:rPr>
        <w:t xml:space="preserve"> </w:t>
      </w:r>
      <w:r>
        <w:t>en</w:t>
      </w:r>
      <w:r>
        <w:rPr>
          <w:spacing w:val="-19"/>
        </w:rPr>
        <w:t xml:space="preserve"> </w:t>
      </w:r>
      <w:r>
        <w:t>el</w:t>
      </w:r>
      <w:r>
        <w:rPr>
          <w:spacing w:val="-20"/>
        </w:rPr>
        <w:t xml:space="preserve"> </w:t>
      </w:r>
      <w:r>
        <w:t>término</w:t>
      </w:r>
      <w:r>
        <w:rPr>
          <w:spacing w:val="-17"/>
        </w:rPr>
        <w:t xml:space="preserve"> </w:t>
      </w:r>
      <w:r>
        <w:t>de</w:t>
      </w:r>
      <w:r>
        <w:rPr>
          <w:spacing w:val="-19"/>
        </w:rPr>
        <w:t xml:space="preserve"> </w:t>
      </w:r>
      <w:r>
        <w:t>un</w:t>
      </w:r>
      <w:r>
        <w:rPr>
          <w:spacing w:val="-19"/>
        </w:rPr>
        <w:t xml:space="preserve"> </w:t>
      </w:r>
      <w:r>
        <w:t>año,</w:t>
      </w:r>
      <w:r>
        <w:rPr>
          <w:spacing w:val="-17"/>
        </w:rPr>
        <w:t xml:space="preserve"> </w:t>
      </w:r>
      <w:r>
        <w:t>contado</w:t>
      </w:r>
      <w:r>
        <w:rPr>
          <w:spacing w:val="-20"/>
        </w:rPr>
        <w:t xml:space="preserve"> </w:t>
      </w:r>
      <w:r>
        <w:t>a</w:t>
      </w:r>
      <w:r>
        <w:rPr>
          <w:spacing w:val="-16"/>
        </w:rPr>
        <w:t xml:space="preserve"> </w:t>
      </w:r>
      <w:r>
        <w:t>partir</w:t>
      </w:r>
      <w:r>
        <w:rPr>
          <w:spacing w:val="-16"/>
        </w:rPr>
        <w:t xml:space="preserve"> </w:t>
      </w:r>
      <w:r>
        <w:t>de</w:t>
      </w:r>
      <w:r>
        <w:rPr>
          <w:spacing w:val="-19"/>
        </w:rPr>
        <w:t xml:space="preserve"> </w:t>
      </w:r>
      <w:r>
        <w:t>la</w:t>
      </w:r>
      <w:r>
        <w:rPr>
          <w:spacing w:val="-17"/>
        </w:rPr>
        <w:t xml:space="preserve"> </w:t>
      </w:r>
      <w:r>
        <w:t xml:space="preserve">primera </w:t>
      </w:r>
      <w:r>
        <w:rPr>
          <w:b/>
        </w:rPr>
        <w:t>NO</w:t>
      </w:r>
      <w:r>
        <w:rPr>
          <w:b/>
          <w:spacing w:val="-12"/>
        </w:rPr>
        <w:t xml:space="preserve"> </w:t>
      </w:r>
      <w:r>
        <w:t>cotización,</w:t>
      </w:r>
      <w:r>
        <w:rPr>
          <w:spacing w:val="-11"/>
        </w:rPr>
        <w:t xml:space="preserve"> </w:t>
      </w:r>
      <w:r>
        <w:t>se</w:t>
      </w:r>
      <w:r>
        <w:rPr>
          <w:spacing w:val="-16"/>
        </w:rPr>
        <w:t xml:space="preserve"> </w:t>
      </w:r>
      <w:r>
        <w:t>procederá</w:t>
      </w:r>
      <w:r>
        <w:rPr>
          <w:spacing w:val="-11"/>
        </w:rPr>
        <w:t xml:space="preserve"> </w:t>
      </w:r>
      <w:r>
        <w:t>con</w:t>
      </w:r>
      <w:r>
        <w:rPr>
          <w:spacing w:val="-14"/>
        </w:rPr>
        <w:t xml:space="preserve"> </w:t>
      </w:r>
      <w:r>
        <w:t>la</w:t>
      </w:r>
      <w:r>
        <w:rPr>
          <w:spacing w:val="-17"/>
        </w:rPr>
        <w:t xml:space="preserve"> </w:t>
      </w:r>
      <w:r>
        <w:t>aplicación</w:t>
      </w:r>
      <w:r>
        <w:rPr>
          <w:spacing w:val="-13"/>
        </w:rPr>
        <w:t xml:space="preserve"> </w:t>
      </w:r>
      <w:r>
        <w:t>de</w:t>
      </w:r>
      <w:r>
        <w:rPr>
          <w:spacing w:val="-16"/>
        </w:rPr>
        <w:t xml:space="preserve"> </w:t>
      </w:r>
      <w:r>
        <w:t>la</w:t>
      </w:r>
      <w:r>
        <w:rPr>
          <w:spacing w:val="-12"/>
        </w:rPr>
        <w:t xml:space="preserve"> </w:t>
      </w:r>
      <w:r>
        <w:t>cláusula</w:t>
      </w:r>
      <w:r>
        <w:rPr>
          <w:spacing w:val="-12"/>
        </w:rPr>
        <w:t xml:space="preserve"> </w:t>
      </w:r>
      <w:r>
        <w:t>penal</w:t>
      </w:r>
      <w:r>
        <w:rPr>
          <w:spacing w:val="-16"/>
        </w:rPr>
        <w:t xml:space="preserve"> </w:t>
      </w:r>
      <w:r>
        <w:t xml:space="preserve">contemplada en la </w:t>
      </w:r>
      <w:r>
        <w:rPr>
          <w:b/>
        </w:rPr>
        <w:t>Cláusula 20</w:t>
      </w:r>
      <w:r>
        <w:t xml:space="preserve">. La Entidad Compradora deberá informar dentro de los </w:t>
      </w:r>
      <w:r>
        <w:rPr>
          <w:b/>
        </w:rPr>
        <w:t>TRES</w:t>
      </w:r>
      <w:r>
        <w:rPr>
          <w:b/>
          <w:spacing w:val="-6"/>
        </w:rPr>
        <w:t xml:space="preserve"> </w:t>
      </w:r>
      <w:r>
        <w:rPr>
          <w:b/>
        </w:rPr>
        <w:t>(3)</w:t>
      </w:r>
      <w:r>
        <w:rPr>
          <w:b/>
          <w:spacing w:val="-7"/>
        </w:rPr>
        <w:t xml:space="preserve"> </w:t>
      </w:r>
      <w:r>
        <w:rPr>
          <w:b/>
        </w:rPr>
        <w:t>DÍAS</w:t>
      </w:r>
      <w:r>
        <w:rPr>
          <w:b/>
          <w:spacing w:val="-10"/>
        </w:rPr>
        <w:t xml:space="preserve"> </w:t>
      </w:r>
      <w:r>
        <w:rPr>
          <w:b/>
        </w:rPr>
        <w:t xml:space="preserve">HÁBILES </w:t>
      </w:r>
      <w:r>
        <w:t>siguientes</w:t>
      </w:r>
      <w:r>
        <w:rPr>
          <w:spacing w:val="-8"/>
        </w:rPr>
        <w:t xml:space="preserve"> </w:t>
      </w:r>
      <w:r>
        <w:t>al</w:t>
      </w:r>
      <w:r>
        <w:rPr>
          <w:spacing w:val="-11"/>
        </w:rPr>
        <w:t xml:space="preserve"> </w:t>
      </w:r>
      <w:r>
        <w:t>evento</w:t>
      </w:r>
      <w:r>
        <w:rPr>
          <w:spacing w:val="-4"/>
        </w:rPr>
        <w:t xml:space="preserve"> </w:t>
      </w:r>
      <w:r>
        <w:t>de</w:t>
      </w:r>
      <w:r>
        <w:rPr>
          <w:spacing w:val="-11"/>
        </w:rPr>
        <w:t xml:space="preserve"> </w:t>
      </w:r>
      <w:r>
        <w:t>cotización</w:t>
      </w:r>
      <w:r>
        <w:rPr>
          <w:spacing w:val="-7"/>
        </w:rPr>
        <w:t xml:space="preserve"> </w:t>
      </w:r>
      <w:r>
        <w:t>al</w:t>
      </w:r>
      <w:r>
        <w:rPr>
          <w:spacing w:val="-11"/>
        </w:rPr>
        <w:t xml:space="preserve"> </w:t>
      </w:r>
      <w:r>
        <w:t>Supervisor</w:t>
      </w:r>
      <w:r>
        <w:rPr>
          <w:spacing w:val="-7"/>
        </w:rPr>
        <w:t xml:space="preserve"> </w:t>
      </w:r>
      <w:r>
        <w:t>del Acuerdo Marco</w:t>
      </w:r>
      <w:r>
        <w:rPr>
          <w:spacing w:val="-3"/>
        </w:rPr>
        <w:t xml:space="preserve"> </w:t>
      </w:r>
      <w:r>
        <w:t>de</w:t>
      </w:r>
      <w:r>
        <w:rPr>
          <w:spacing w:val="-1"/>
        </w:rPr>
        <w:t xml:space="preserve"> </w:t>
      </w:r>
      <w:r>
        <w:t>Precios/SDA</w:t>
      </w:r>
      <w:r>
        <w:rPr>
          <w:spacing w:val="-1"/>
        </w:rPr>
        <w:t xml:space="preserve"> </w:t>
      </w:r>
      <w:r>
        <w:t>por</w:t>
      </w:r>
      <w:r>
        <w:rPr>
          <w:spacing w:val="-1"/>
        </w:rPr>
        <w:t xml:space="preserve"> </w:t>
      </w:r>
      <w:r>
        <w:t>parte</w:t>
      </w:r>
      <w:r>
        <w:rPr>
          <w:spacing w:val="-1"/>
        </w:rPr>
        <w:t xml:space="preserve"> </w:t>
      </w:r>
      <w:r>
        <w:t>de</w:t>
      </w:r>
      <w:r>
        <w:rPr>
          <w:spacing w:val="-10"/>
        </w:rPr>
        <w:t xml:space="preserve"> </w:t>
      </w:r>
      <w:r>
        <w:t>Colombia Compra Eficiente</w:t>
      </w:r>
      <w:r>
        <w:rPr>
          <w:spacing w:val="-1"/>
        </w:rPr>
        <w:t xml:space="preserve"> </w:t>
      </w:r>
      <w:r>
        <w:t xml:space="preserve">la </w:t>
      </w:r>
      <w:r>
        <w:rPr>
          <w:b/>
        </w:rPr>
        <w:t xml:space="preserve">NO </w:t>
      </w:r>
      <w:r>
        <w:t>cotización por parte del Proveedor</w:t>
      </w:r>
    </w:p>
    <w:p w14:paraId="29B37F5A" w14:textId="77777777" w:rsidR="00F539A1" w:rsidRDefault="00F539A1">
      <w:pPr>
        <w:pStyle w:val="Textoindependiente"/>
        <w:spacing w:before="15"/>
        <w:jc w:val="left"/>
      </w:pPr>
    </w:p>
    <w:p w14:paraId="66297BDB" w14:textId="77777777" w:rsidR="00F539A1" w:rsidRDefault="00721C16">
      <w:pPr>
        <w:pStyle w:val="Prrafodelista"/>
        <w:numPr>
          <w:ilvl w:val="1"/>
          <w:numId w:val="23"/>
        </w:numPr>
        <w:tabs>
          <w:tab w:val="left" w:pos="1141"/>
          <w:tab w:val="left" w:pos="1148"/>
        </w:tabs>
        <w:spacing w:before="1" w:line="259" w:lineRule="auto"/>
        <w:ind w:left="1148" w:right="716"/>
        <w:jc w:val="both"/>
      </w:pPr>
      <w:r>
        <w:t xml:space="preserve">El proveedor no podrá dar respuesta a solicitudes de cotización que superen el 30% de cotizaciones anteriores que haya realizado y en las que haya quedado adjudicado, siempre y cuando estas sean similares en elementos y </w:t>
      </w:r>
      <w:r>
        <w:rPr>
          <w:spacing w:val="-2"/>
        </w:rPr>
        <w:t>cantidades.</w:t>
      </w:r>
    </w:p>
    <w:p w14:paraId="60816A6E" w14:textId="77777777" w:rsidR="00F539A1" w:rsidRDefault="00F539A1">
      <w:pPr>
        <w:pStyle w:val="Textoindependiente"/>
        <w:spacing w:before="22"/>
        <w:jc w:val="left"/>
      </w:pPr>
    </w:p>
    <w:p w14:paraId="5FDCF10D" w14:textId="77777777" w:rsidR="00F539A1" w:rsidRDefault="00721C16" w:rsidP="0098154B">
      <w:pPr>
        <w:pStyle w:val="Prrafodelista"/>
        <w:numPr>
          <w:ilvl w:val="1"/>
          <w:numId w:val="23"/>
        </w:numPr>
        <w:tabs>
          <w:tab w:val="left" w:pos="1141"/>
          <w:tab w:val="left" w:pos="1148"/>
        </w:tabs>
        <w:spacing w:line="259" w:lineRule="auto"/>
        <w:ind w:left="1148" w:right="1084"/>
        <w:jc w:val="both"/>
      </w:pPr>
      <w:r>
        <w:t>Indicar en</w:t>
      </w:r>
      <w:r>
        <w:rPr>
          <w:spacing w:val="-1"/>
        </w:rPr>
        <w:t xml:space="preserve"> </w:t>
      </w:r>
      <w:r>
        <w:t>la Cotización</w:t>
      </w:r>
      <w:r>
        <w:rPr>
          <w:spacing w:val="-1"/>
        </w:rPr>
        <w:t xml:space="preserve"> </w:t>
      </w:r>
      <w:r>
        <w:t>los valores establecidos con</w:t>
      </w:r>
      <w:r>
        <w:rPr>
          <w:spacing w:val="-1"/>
        </w:rPr>
        <w:t xml:space="preserve"> </w:t>
      </w:r>
      <w:r>
        <w:t>un precio igual</w:t>
      </w:r>
      <w:r>
        <w:rPr>
          <w:spacing w:val="-2"/>
        </w:rPr>
        <w:t xml:space="preserve"> </w:t>
      </w:r>
      <w:r>
        <w:t>o inferior a los precios publicados en el Catálogo. Los precios cotizados con un valor superior a los máximos permitidos para ese Proveedor se entenderán como cotizados con el precio publicado en el Catálogo.</w:t>
      </w:r>
    </w:p>
    <w:p w14:paraId="3A185990" w14:textId="77777777" w:rsidR="00F539A1" w:rsidRDefault="00F539A1">
      <w:pPr>
        <w:pStyle w:val="Textoindependiente"/>
        <w:spacing w:before="18"/>
        <w:jc w:val="left"/>
      </w:pPr>
    </w:p>
    <w:p w14:paraId="5330BAFC" w14:textId="77777777" w:rsidR="00F539A1" w:rsidRDefault="00721C16" w:rsidP="0098154B">
      <w:pPr>
        <w:pStyle w:val="Prrafodelista"/>
        <w:numPr>
          <w:ilvl w:val="1"/>
          <w:numId w:val="23"/>
        </w:numPr>
        <w:tabs>
          <w:tab w:val="left" w:pos="1141"/>
          <w:tab w:val="left" w:pos="1148"/>
        </w:tabs>
        <w:spacing w:line="259" w:lineRule="auto"/>
        <w:ind w:left="1148" w:right="1084"/>
        <w:jc w:val="both"/>
      </w:pPr>
      <w:r>
        <w:t xml:space="preserve">Constituir y allegar a la Entidad Compradora una garantía de </w:t>
      </w:r>
      <w:r>
        <w:lastRenderedPageBreak/>
        <w:t>cumplimiento dentro</w:t>
      </w:r>
      <w:r>
        <w:rPr>
          <w:spacing w:val="-18"/>
        </w:rPr>
        <w:t xml:space="preserve"> </w:t>
      </w:r>
      <w:r>
        <w:t>de</w:t>
      </w:r>
      <w:r>
        <w:rPr>
          <w:spacing w:val="-19"/>
        </w:rPr>
        <w:t xml:space="preserve"> </w:t>
      </w:r>
      <w:r>
        <w:t>los</w:t>
      </w:r>
      <w:r>
        <w:rPr>
          <w:spacing w:val="-18"/>
        </w:rPr>
        <w:t xml:space="preserve"> </w:t>
      </w:r>
      <w:r>
        <w:rPr>
          <w:b/>
        </w:rPr>
        <w:t>TRES</w:t>
      </w:r>
      <w:r>
        <w:rPr>
          <w:b/>
          <w:spacing w:val="-15"/>
        </w:rPr>
        <w:t xml:space="preserve"> </w:t>
      </w:r>
      <w:r>
        <w:rPr>
          <w:b/>
        </w:rPr>
        <w:t>(3)</w:t>
      </w:r>
      <w:r>
        <w:rPr>
          <w:b/>
          <w:spacing w:val="-16"/>
        </w:rPr>
        <w:t xml:space="preserve"> </w:t>
      </w:r>
      <w:r>
        <w:rPr>
          <w:b/>
        </w:rPr>
        <w:t>DÍAS</w:t>
      </w:r>
      <w:r>
        <w:rPr>
          <w:b/>
          <w:spacing w:val="-18"/>
        </w:rPr>
        <w:t xml:space="preserve"> </w:t>
      </w:r>
      <w:r>
        <w:rPr>
          <w:b/>
        </w:rPr>
        <w:t>HÁBILES</w:t>
      </w:r>
      <w:r>
        <w:rPr>
          <w:b/>
          <w:spacing w:val="-14"/>
        </w:rPr>
        <w:t xml:space="preserve"> </w:t>
      </w:r>
      <w:r>
        <w:t>siguientes</w:t>
      </w:r>
      <w:r>
        <w:rPr>
          <w:spacing w:val="-16"/>
        </w:rPr>
        <w:t xml:space="preserve"> </w:t>
      </w:r>
      <w:r>
        <w:t>a</w:t>
      </w:r>
      <w:r>
        <w:rPr>
          <w:spacing w:val="-12"/>
        </w:rPr>
        <w:t xml:space="preserve"> </w:t>
      </w:r>
      <w:r>
        <w:t>la</w:t>
      </w:r>
      <w:r>
        <w:rPr>
          <w:spacing w:val="-17"/>
        </w:rPr>
        <w:t xml:space="preserve"> </w:t>
      </w:r>
      <w:r>
        <w:t>colocación</w:t>
      </w:r>
      <w:r>
        <w:rPr>
          <w:spacing w:val="-16"/>
        </w:rPr>
        <w:t xml:space="preserve"> </w:t>
      </w:r>
      <w:r>
        <w:t>de</w:t>
      </w:r>
      <w:r>
        <w:rPr>
          <w:spacing w:val="-15"/>
        </w:rPr>
        <w:t xml:space="preserve"> </w:t>
      </w:r>
      <w:r>
        <w:t>la</w:t>
      </w:r>
      <w:r>
        <w:rPr>
          <w:spacing w:val="-12"/>
        </w:rPr>
        <w:t xml:space="preserve"> </w:t>
      </w:r>
      <w:r>
        <w:t>Orden de</w:t>
      </w:r>
      <w:r>
        <w:rPr>
          <w:spacing w:val="-20"/>
        </w:rPr>
        <w:t xml:space="preserve"> </w:t>
      </w:r>
      <w:r>
        <w:t>Compra,</w:t>
      </w:r>
      <w:r>
        <w:rPr>
          <w:spacing w:val="-19"/>
        </w:rPr>
        <w:t xml:space="preserve"> </w:t>
      </w:r>
      <w:r>
        <w:t>a</w:t>
      </w:r>
      <w:r>
        <w:rPr>
          <w:spacing w:val="-19"/>
        </w:rPr>
        <w:t xml:space="preserve"> </w:t>
      </w:r>
      <w:r>
        <w:t>favor</w:t>
      </w:r>
      <w:r>
        <w:rPr>
          <w:spacing w:val="-20"/>
        </w:rPr>
        <w:t xml:space="preserve"> </w:t>
      </w:r>
      <w:r>
        <w:t>de</w:t>
      </w:r>
      <w:r>
        <w:rPr>
          <w:spacing w:val="-19"/>
        </w:rPr>
        <w:t xml:space="preserve"> </w:t>
      </w:r>
      <w:r>
        <w:t>la</w:t>
      </w:r>
      <w:r>
        <w:rPr>
          <w:spacing w:val="-20"/>
        </w:rPr>
        <w:t xml:space="preserve"> </w:t>
      </w:r>
      <w:r>
        <w:t>Entidad</w:t>
      </w:r>
      <w:r>
        <w:rPr>
          <w:spacing w:val="-19"/>
        </w:rPr>
        <w:t xml:space="preserve"> </w:t>
      </w:r>
      <w:r>
        <w:t>Compradora,</w:t>
      </w:r>
      <w:r>
        <w:rPr>
          <w:spacing w:val="-19"/>
        </w:rPr>
        <w:t xml:space="preserve"> </w:t>
      </w:r>
      <w:r>
        <w:t>por</w:t>
      </w:r>
      <w:r>
        <w:rPr>
          <w:spacing w:val="-20"/>
        </w:rPr>
        <w:t xml:space="preserve"> </w:t>
      </w:r>
      <w:r>
        <w:t>el</w:t>
      </w:r>
      <w:r>
        <w:rPr>
          <w:spacing w:val="-19"/>
        </w:rPr>
        <w:t xml:space="preserve"> </w:t>
      </w:r>
      <w:r>
        <w:t>valor,</w:t>
      </w:r>
      <w:r>
        <w:rPr>
          <w:spacing w:val="-19"/>
        </w:rPr>
        <w:t xml:space="preserve"> </w:t>
      </w:r>
      <w:r>
        <w:t>amparos</w:t>
      </w:r>
      <w:r>
        <w:rPr>
          <w:spacing w:val="-20"/>
        </w:rPr>
        <w:t xml:space="preserve"> </w:t>
      </w:r>
      <w:r>
        <w:t>y</w:t>
      </w:r>
      <w:r>
        <w:rPr>
          <w:spacing w:val="-19"/>
        </w:rPr>
        <w:t xml:space="preserve"> </w:t>
      </w:r>
      <w:r>
        <w:t xml:space="preserve">vigencia establecidos en la </w:t>
      </w:r>
      <w:r>
        <w:rPr>
          <w:b/>
        </w:rPr>
        <w:t xml:space="preserve">Cláusula 17 </w:t>
      </w:r>
      <w:r>
        <w:t xml:space="preserve">del presente documento Acuerdo Marco de </w:t>
      </w:r>
      <w:r>
        <w:rPr>
          <w:spacing w:val="-2"/>
        </w:rPr>
        <w:t>Precios/SDA.</w:t>
      </w:r>
    </w:p>
    <w:p w14:paraId="0F822EF1" w14:textId="77777777" w:rsidR="00F539A1" w:rsidRDefault="00721C16">
      <w:pPr>
        <w:pStyle w:val="Prrafodelista"/>
        <w:numPr>
          <w:ilvl w:val="1"/>
          <w:numId w:val="23"/>
        </w:numPr>
        <w:tabs>
          <w:tab w:val="left" w:pos="1148"/>
        </w:tabs>
        <w:spacing w:before="266"/>
        <w:ind w:left="1148"/>
        <w:jc w:val="left"/>
      </w:pPr>
      <w:r>
        <w:t>El</w:t>
      </w:r>
      <w:r>
        <w:rPr>
          <w:spacing w:val="-12"/>
        </w:rPr>
        <w:t xml:space="preserve"> </w:t>
      </w:r>
      <w:r>
        <w:t>Proveedor</w:t>
      </w:r>
      <w:r>
        <w:rPr>
          <w:spacing w:val="-2"/>
        </w:rPr>
        <w:t xml:space="preserve"> </w:t>
      </w:r>
      <w:r>
        <w:t>deberá</w:t>
      </w:r>
      <w:r>
        <w:rPr>
          <w:spacing w:val="-6"/>
        </w:rPr>
        <w:t xml:space="preserve"> </w:t>
      </w:r>
      <w:r>
        <w:t>cumplir</w:t>
      </w:r>
      <w:r>
        <w:rPr>
          <w:spacing w:val="-7"/>
        </w:rPr>
        <w:t xml:space="preserve"> </w:t>
      </w:r>
      <w:r>
        <w:t>con</w:t>
      </w:r>
      <w:r>
        <w:rPr>
          <w:spacing w:val="-9"/>
        </w:rPr>
        <w:t xml:space="preserve"> </w:t>
      </w:r>
      <w:r>
        <w:t>lo</w:t>
      </w:r>
      <w:r>
        <w:rPr>
          <w:spacing w:val="-4"/>
        </w:rPr>
        <w:t xml:space="preserve"> </w:t>
      </w:r>
      <w:r>
        <w:rPr>
          <w:spacing w:val="-2"/>
        </w:rPr>
        <w:t>siguiente:</w:t>
      </w:r>
    </w:p>
    <w:p w14:paraId="104F7B6A" w14:textId="77777777" w:rsidR="00F539A1" w:rsidRDefault="00721C16" w:rsidP="0098154B">
      <w:pPr>
        <w:pStyle w:val="Prrafodelista"/>
        <w:numPr>
          <w:ilvl w:val="0"/>
          <w:numId w:val="22"/>
        </w:numPr>
        <w:tabs>
          <w:tab w:val="left" w:pos="1112"/>
          <w:tab w:val="left" w:pos="1119"/>
        </w:tabs>
        <w:spacing w:before="265"/>
        <w:ind w:right="1084" w:hanging="505"/>
        <w:jc w:val="both"/>
      </w:pPr>
      <w:r>
        <w:t>La cantidad y/o volumen de los ítems de materia prima de intendencia solicitados de acuerdo con el lote y categoría en el que quedó adjudicado dentro en el AMP/SDA.</w:t>
      </w:r>
    </w:p>
    <w:p w14:paraId="68C8C74E" w14:textId="7F6FCABC" w:rsidR="00F539A1" w:rsidRDefault="00721C16" w:rsidP="0098154B">
      <w:pPr>
        <w:pStyle w:val="Prrafodelista"/>
        <w:numPr>
          <w:ilvl w:val="0"/>
          <w:numId w:val="22"/>
        </w:numPr>
        <w:tabs>
          <w:tab w:val="left" w:pos="1114"/>
        </w:tabs>
        <w:spacing w:before="100"/>
        <w:ind w:left="1114" w:right="1084" w:hanging="562"/>
        <w:jc w:val="both"/>
      </w:pPr>
      <w:r>
        <w:t>Entregar</w:t>
      </w:r>
      <w:r w:rsidRPr="0098154B">
        <w:rPr>
          <w:spacing w:val="25"/>
        </w:rPr>
        <w:t xml:space="preserve"> </w:t>
      </w:r>
      <w:r>
        <w:t>los</w:t>
      </w:r>
      <w:r w:rsidRPr="0098154B">
        <w:rPr>
          <w:spacing w:val="24"/>
        </w:rPr>
        <w:t xml:space="preserve"> </w:t>
      </w:r>
      <w:r>
        <w:t>elementos</w:t>
      </w:r>
      <w:r w:rsidRPr="0098154B">
        <w:rPr>
          <w:spacing w:val="25"/>
        </w:rPr>
        <w:t xml:space="preserve"> </w:t>
      </w:r>
      <w:r>
        <w:t>o</w:t>
      </w:r>
      <w:r w:rsidRPr="0098154B">
        <w:rPr>
          <w:spacing w:val="29"/>
        </w:rPr>
        <w:t xml:space="preserve"> </w:t>
      </w:r>
      <w:r>
        <w:t>ítems</w:t>
      </w:r>
      <w:r w:rsidRPr="0098154B">
        <w:rPr>
          <w:spacing w:val="25"/>
        </w:rPr>
        <w:t xml:space="preserve"> </w:t>
      </w:r>
      <w:r>
        <w:t>de</w:t>
      </w:r>
      <w:r w:rsidRPr="0098154B">
        <w:rPr>
          <w:spacing w:val="26"/>
        </w:rPr>
        <w:t xml:space="preserve"> </w:t>
      </w:r>
      <w:r>
        <w:t>la</w:t>
      </w:r>
      <w:r w:rsidRPr="0098154B">
        <w:rPr>
          <w:spacing w:val="25"/>
        </w:rPr>
        <w:t xml:space="preserve"> </w:t>
      </w:r>
      <w:r>
        <w:t>materia</w:t>
      </w:r>
      <w:r w:rsidRPr="0098154B">
        <w:rPr>
          <w:spacing w:val="26"/>
        </w:rPr>
        <w:t xml:space="preserve"> </w:t>
      </w:r>
      <w:r>
        <w:t>prima</w:t>
      </w:r>
      <w:r w:rsidRPr="0098154B">
        <w:rPr>
          <w:spacing w:val="25"/>
        </w:rPr>
        <w:t xml:space="preserve"> </w:t>
      </w:r>
      <w:r>
        <w:t>de</w:t>
      </w:r>
      <w:r w:rsidRPr="0098154B">
        <w:rPr>
          <w:spacing w:val="23"/>
        </w:rPr>
        <w:t xml:space="preserve"> </w:t>
      </w:r>
      <w:r>
        <w:t>intendencia</w:t>
      </w:r>
      <w:r w:rsidRPr="0098154B">
        <w:rPr>
          <w:spacing w:val="25"/>
        </w:rPr>
        <w:t xml:space="preserve"> </w:t>
      </w:r>
      <w:r>
        <w:t>con</w:t>
      </w:r>
      <w:r w:rsidRPr="0098154B">
        <w:rPr>
          <w:spacing w:val="29"/>
        </w:rPr>
        <w:t xml:space="preserve"> </w:t>
      </w:r>
      <w:r w:rsidRPr="0098154B">
        <w:rPr>
          <w:spacing w:val="-5"/>
        </w:rPr>
        <w:t>las</w:t>
      </w:r>
      <w:r w:rsidR="0098154B">
        <w:rPr>
          <w:spacing w:val="-5"/>
        </w:rPr>
        <w:t xml:space="preserve"> </w:t>
      </w:r>
      <w:r>
        <w:t xml:space="preserve">especificaciones técnicas definidas en los documentos técnicos del Acuerdo </w:t>
      </w:r>
      <w:r w:rsidRPr="0098154B">
        <w:rPr>
          <w:spacing w:val="-2"/>
        </w:rPr>
        <w:t>Marco</w:t>
      </w:r>
      <w:r w:rsidRPr="0098154B">
        <w:rPr>
          <w:spacing w:val="-18"/>
        </w:rPr>
        <w:t xml:space="preserve"> </w:t>
      </w:r>
      <w:r w:rsidRPr="0098154B">
        <w:rPr>
          <w:spacing w:val="-2"/>
        </w:rPr>
        <w:t>de</w:t>
      </w:r>
      <w:r w:rsidRPr="0098154B">
        <w:rPr>
          <w:spacing w:val="-17"/>
        </w:rPr>
        <w:t xml:space="preserve"> </w:t>
      </w:r>
      <w:r w:rsidRPr="0098154B">
        <w:rPr>
          <w:spacing w:val="-2"/>
        </w:rPr>
        <w:t>Precios/SDA,</w:t>
      </w:r>
      <w:r w:rsidRPr="0098154B">
        <w:rPr>
          <w:spacing w:val="-17"/>
        </w:rPr>
        <w:t xml:space="preserve"> </w:t>
      </w:r>
      <w:r w:rsidRPr="0098154B">
        <w:rPr>
          <w:spacing w:val="-2"/>
        </w:rPr>
        <w:t>como</w:t>
      </w:r>
      <w:r w:rsidRPr="0098154B">
        <w:rPr>
          <w:spacing w:val="-18"/>
        </w:rPr>
        <w:t xml:space="preserve"> </w:t>
      </w:r>
      <w:r w:rsidRPr="0098154B">
        <w:rPr>
          <w:spacing w:val="-2"/>
        </w:rPr>
        <w:t>en</w:t>
      </w:r>
      <w:r w:rsidRPr="0098154B">
        <w:rPr>
          <w:spacing w:val="-17"/>
        </w:rPr>
        <w:t xml:space="preserve"> </w:t>
      </w:r>
      <w:r w:rsidRPr="0098154B">
        <w:rPr>
          <w:spacing w:val="-2"/>
        </w:rPr>
        <w:t>la</w:t>
      </w:r>
      <w:r w:rsidRPr="0098154B">
        <w:rPr>
          <w:spacing w:val="-18"/>
        </w:rPr>
        <w:t xml:space="preserve"> </w:t>
      </w:r>
      <w:r w:rsidRPr="0098154B">
        <w:rPr>
          <w:i/>
          <w:spacing w:val="-2"/>
        </w:rPr>
        <w:t>Guía</w:t>
      </w:r>
      <w:r w:rsidRPr="0098154B">
        <w:rPr>
          <w:i/>
          <w:spacing w:val="-17"/>
        </w:rPr>
        <w:t xml:space="preserve"> </w:t>
      </w:r>
      <w:r w:rsidRPr="0098154B">
        <w:rPr>
          <w:i/>
          <w:spacing w:val="-2"/>
        </w:rPr>
        <w:t>Técnica</w:t>
      </w:r>
      <w:r w:rsidRPr="0098154B">
        <w:rPr>
          <w:i/>
          <w:spacing w:val="-17"/>
        </w:rPr>
        <w:t xml:space="preserve"> </w:t>
      </w:r>
      <w:r w:rsidRPr="0098154B">
        <w:rPr>
          <w:i/>
          <w:spacing w:val="-2"/>
        </w:rPr>
        <w:t>de</w:t>
      </w:r>
      <w:r w:rsidRPr="0098154B">
        <w:rPr>
          <w:i/>
          <w:spacing w:val="-18"/>
        </w:rPr>
        <w:t xml:space="preserve"> </w:t>
      </w:r>
      <w:r w:rsidRPr="0098154B">
        <w:rPr>
          <w:i/>
          <w:spacing w:val="-2"/>
        </w:rPr>
        <w:t>evaluación</w:t>
      </w:r>
      <w:r w:rsidRPr="0098154B">
        <w:rPr>
          <w:i/>
          <w:spacing w:val="-17"/>
        </w:rPr>
        <w:t xml:space="preserve"> </w:t>
      </w:r>
      <w:r w:rsidRPr="0098154B">
        <w:rPr>
          <w:i/>
          <w:spacing w:val="-2"/>
        </w:rPr>
        <w:t>de</w:t>
      </w:r>
      <w:r w:rsidRPr="0098154B">
        <w:rPr>
          <w:i/>
          <w:spacing w:val="-17"/>
        </w:rPr>
        <w:t xml:space="preserve"> </w:t>
      </w:r>
      <w:r w:rsidRPr="0098154B">
        <w:rPr>
          <w:i/>
          <w:spacing w:val="-2"/>
        </w:rPr>
        <w:t>la</w:t>
      </w:r>
      <w:r w:rsidRPr="0098154B">
        <w:rPr>
          <w:i/>
          <w:spacing w:val="-18"/>
        </w:rPr>
        <w:t xml:space="preserve"> </w:t>
      </w:r>
      <w:r w:rsidRPr="0098154B">
        <w:rPr>
          <w:i/>
          <w:spacing w:val="-2"/>
        </w:rPr>
        <w:t xml:space="preserve">conformidad </w:t>
      </w:r>
      <w:r w:rsidRPr="0098154B">
        <w:rPr>
          <w:i/>
        </w:rPr>
        <w:t xml:space="preserve">para los Productos del sector defensa - GTMD-0004-A4 o su modificación, </w:t>
      </w:r>
      <w:r>
        <w:t>el código SAP, nombre del elemento, cantidad, unidad de medida, contrato, nombre del contratista.</w:t>
      </w:r>
    </w:p>
    <w:p w14:paraId="7992F64A" w14:textId="77777777" w:rsidR="00F539A1" w:rsidRDefault="00721C16">
      <w:pPr>
        <w:pStyle w:val="Prrafodelista"/>
        <w:numPr>
          <w:ilvl w:val="0"/>
          <w:numId w:val="22"/>
        </w:numPr>
        <w:tabs>
          <w:tab w:val="left" w:pos="1107"/>
          <w:tab w:val="left" w:pos="1119"/>
        </w:tabs>
        <w:spacing w:before="3"/>
        <w:ind w:right="1058" w:hanging="625"/>
        <w:jc w:val="both"/>
      </w:pPr>
      <w:r>
        <w:t>Los</w:t>
      </w:r>
      <w:r>
        <w:rPr>
          <w:spacing w:val="-20"/>
        </w:rPr>
        <w:t xml:space="preserve"> </w:t>
      </w:r>
      <w:r>
        <w:t>tiempos</w:t>
      </w:r>
      <w:r>
        <w:rPr>
          <w:spacing w:val="-19"/>
        </w:rPr>
        <w:t xml:space="preserve"> </w:t>
      </w:r>
      <w:r>
        <w:t>y</w:t>
      </w:r>
      <w:r>
        <w:rPr>
          <w:spacing w:val="-19"/>
        </w:rPr>
        <w:t xml:space="preserve"> </w:t>
      </w:r>
      <w:r>
        <w:t>condiciones</w:t>
      </w:r>
      <w:r>
        <w:rPr>
          <w:spacing w:val="-19"/>
        </w:rPr>
        <w:t xml:space="preserve"> </w:t>
      </w:r>
      <w:r>
        <w:t>de</w:t>
      </w:r>
      <w:r>
        <w:rPr>
          <w:spacing w:val="-19"/>
        </w:rPr>
        <w:t xml:space="preserve"> </w:t>
      </w:r>
      <w:r>
        <w:t>entrega</w:t>
      </w:r>
      <w:r>
        <w:rPr>
          <w:spacing w:val="-15"/>
        </w:rPr>
        <w:t xml:space="preserve"> </w:t>
      </w:r>
      <w:r>
        <w:t>de</w:t>
      </w:r>
      <w:r>
        <w:rPr>
          <w:spacing w:val="-20"/>
        </w:rPr>
        <w:t xml:space="preserve"> </w:t>
      </w:r>
      <w:r>
        <w:t>los</w:t>
      </w:r>
      <w:r>
        <w:rPr>
          <w:spacing w:val="-19"/>
        </w:rPr>
        <w:t xml:space="preserve"> </w:t>
      </w:r>
      <w:r>
        <w:t>elementos</w:t>
      </w:r>
      <w:r>
        <w:rPr>
          <w:spacing w:val="-17"/>
        </w:rPr>
        <w:t xml:space="preserve"> </w:t>
      </w:r>
      <w:r>
        <w:t>de</w:t>
      </w:r>
      <w:r>
        <w:rPr>
          <w:spacing w:val="-20"/>
        </w:rPr>
        <w:t xml:space="preserve"> </w:t>
      </w:r>
      <w:r>
        <w:t>materia</w:t>
      </w:r>
      <w:r>
        <w:rPr>
          <w:spacing w:val="-15"/>
        </w:rPr>
        <w:t xml:space="preserve"> </w:t>
      </w:r>
      <w:r>
        <w:t>prima</w:t>
      </w:r>
      <w:r>
        <w:rPr>
          <w:spacing w:val="-11"/>
        </w:rPr>
        <w:t xml:space="preserve"> </w:t>
      </w:r>
      <w:r>
        <w:t xml:space="preserve">de intendencia de acuerdo con el </w:t>
      </w:r>
      <w:r>
        <w:rPr>
          <w:b/>
        </w:rPr>
        <w:t>Anexo 4</w:t>
      </w:r>
      <w:r>
        <w:t xml:space="preserve">. </w:t>
      </w:r>
      <w:r>
        <w:rPr>
          <w:b/>
        </w:rPr>
        <w:t xml:space="preserve">Tiempos de entrega </w:t>
      </w:r>
      <w:r>
        <w:t>de los documentos del proceso.</w:t>
      </w:r>
    </w:p>
    <w:p w14:paraId="15FF77DC" w14:textId="77777777" w:rsidR="00F539A1" w:rsidRDefault="00721C16">
      <w:pPr>
        <w:pStyle w:val="Prrafodelista"/>
        <w:numPr>
          <w:ilvl w:val="0"/>
          <w:numId w:val="22"/>
        </w:numPr>
        <w:tabs>
          <w:tab w:val="left" w:pos="1106"/>
          <w:tab w:val="left" w:pos="1119"/>
        </w:tabs>
        <w:ind w:right="1062" w:hanging="625"/>
        <w:jc w:val="both"/>
      </w:pPr>
      <w:r>
        <w:t>Presentación</w:t>
      </w:r>
      <w:r>
        <w:rPr>
          <w:spacing w:val="-7"/>
        </w:rPr>
        <w:t xml:space="preserve"> </w:t>
      </w:r>
      <w:r>
        <w:t>del</w:t>
      </w:r>
      <w:r>
        <w:rPr>
          <w:spacing w:val="-6"/>
        </w:rPr>
        <w:t xml:space="preserve"> </w:t>
      </w:r>
      <w:r>
        <w:t>Plan</w:t>
      </w:r>
      <w:r>
        <w:rPr>
          <w:spacing w:val="-7"/>
        </w:rPr>
        <w:t xml:space="preserve"> </w:t>
      </w:r>
      <w:r>
        <w:t>de</w:t>
      </w:r>
      <w:r>
        <w:rPr>
          <w:spacing w:val="-5"/>
        </w:rPr>
        <w:t xml:space="preserve"> </w:t>
      </w:r>
      <w:r>
        <w:t>Trabajo</w:t>
      </w:r>
      <w:r>
        <w:rPr>
          <w:spacing w:val="-7"/>
        </w:rPr>
        <w:t xml:space="preserve"> </w:t>
      </w:r>
      <w:r>
        <w:t>de</w:t>
      </w:r>
      <w:r>
        <w:rPr>
          <w:spacing w:val="-5"/>
        </w:rPr>
        <w:t xml:space="preserve"> </w:t>
      </w:r>
      <w:r>
        <w:t>suministro, embalaje</w:t>
      </w:r>
      <w:r>
        <w:rPr>
          <w:spacing w:val="-4"/>
        </w:rPr>
        <w:t xml:space="preserve"> </w:t>
      </w:r>
      <w:r>
        <w:t>y</w:t>
      </w:r>
      <w:r>
        <w:rPr>
          <w:spacing w:val="-4"/>
        </w:rPr>
        <w:t xml:space="preserve"> </w:t>
      </w:r>
      <w:r>
        <w:t>distribución</w:t>
      </w:r>
      <w:r>
        <w:rPr>
          <w:spacing w:val="-6"/>
        </w:rPr>
        <w:t xml:space="preserve"> </w:t>
      </w:r>
      <w:r>
        <w:t>de los elementos o ítems de la materia prima de intendencia.</w:t>
      </w:r>
    </w:p>
    <w:p w14:paraId="04A5F9E2" w14:textId="77777777" w:rsidR="00F539A1" w:rsidRDefault="00721C16">
      <w:pPr>
        <w:pStyle w:val="Prrafodelista"/>
        <w:numPr>
          <w:ilvl w:val="0"/>
          <w:numId w:val="22"/>
        </w:numPr>
        <w:tabs>
          <w:tab w:val="left" w:pos="1107"/>
          <w:tab w:val="left" w:pos="1119"/>
        </w:tabs>
        <w:ind w:right="1059" w:hanging="625"/>
        <w:jc w:val="both"/>
      </w:pPr>
      <w:r>
        <w:t>Coordinar y recibir a la persona designada por la entidad compradora a la planta</w:t>
      </w:r>
      <w:r>
        <w:rPr>
          <w:spacing w:val="-7"/>
        </w:rPr>
        <w:t xml:space="preserve"> </w:t>
      </w:r>
      <w:r>
        <w:t>de</w:t>
      </w:r>
      <w:r>
        <w:rPr>
          <w:spacing w:val="-10"/>
        </w:rPr>
        <w:t xml:space="preserve"> </w:t>
      </w:r>
      <w:r>
        <w:t>fabricación</w:t>
      </w:r>
      <w:r>
        <w:rPr>
          <w:spacing w:val="-8"/>
        </w:rPr>
        <w:t xml:space="preserve"> </w:t>
      </w:r>
      <w:r>
        <w:t>para</w:t>
      </w:r>
      <w:r>
        <w:rPr>
          <w:spacing w:val="-7"/>
        </w:rPr>
        <w:t xml:space="preserve"> </w:t>
      </w:r>
      <w:r>
        <w:t>la</w:t>
      </w:r>
      <w:r>
        <w:rPr>
          <w:spacing w:val="-8"/>
        </w:rPr>
        <w:t xml:space="preserve"> </w:t>
      </w:r>
      <w:r>
        <w:t>realización</w:t>
      </w:r>
      <w:r>
        <w:rPr>
          <w:spacing w:val="-8"/>
        </w:rPr>
        <w:t xml:space="preserve"> </w:t>
      </w:r>
      <w:r>
        <w:t>de</w:t>
      </w:r>
      <w:r>
        <w:rPr>
          <w:spacing w:val="-6"/>
        </w:rPr>
        <w:t xml:space="preserve"> </w:t>
      </w:r>
      <w:r>
        <w:t>la</w:t>
      </w:r>
      <w:r>
        <w:rPr>
          <w:spacing w:val="-7"/>
        </w:rPr>
        <w:t xml:space="preserve"> </w:t>
      </w:r>
      <w:r>
        <w:t>visita</w:t>
      </w:r>
      <w:r>
        <w:rPr>
          <w:spacing w:val="-3"/>
        </w:rPr>
        <w:t xml:space="preserve"> </w:t>
      </w:r>
      <w:r>
        <w:t>técnica</w:t>
      </w:r>
      <w:r>
        <w:rPr>
          <w:spacing w:val="-10"/>
        </w:rPr>
        <w:t xml:space="preserve"> </w:t>
      </w:r>
      <w:r>
        <w:t>de</w:t>
      </w:r>
      <w:r>
        <w:rPr>
          <w:spacing w:val="-6"/>
        </w:rPr>
        <w:t xml:space="preserve"> </w:t>
      </w:r>
      <w:r>
        <w:t>acuerdo</w:t>
      </w:r>
      <w:r>
        <w:rPr>
          <w:spacing w:val="-7"/>
        </w:rPr>
        <w:t xml:space="preserve"> </w:t>
      </w:r>
      <w:r>
        <w:t>con lo</w:t>
      </w:r>
      <w:r>
        <w:rPr>
          <w:spacing w:val="-20"/>
        </w:rPr>
        <w:t xml:space="preserve"> </w:t>
      </w:r>
      <w:r>
        <w:t>señalado</w:t>
      </w:r>
      <w:r>
        <w:rPr>
          <w:spacing w:val="-20"/>
        </w:rPr>
        <w:t xml:space="preserve"> </w:t>
      </w:r>
      <w:r>
        <w:t>en</w:t>
      </w:r>
      <w:r>
        <w:rPr>
          <w:spacing w:val="-21"/>
        </w:rPr>
        <w:t xml:space="preserve"> </w:t>
      </w:r>
      <w:r>
        <w:t>el</w:t>
      </w:r>
      <w:r>
        <w:rPr>
          <w:spacing w:val="-23"/>
        </w:rPr>
        <w:t xml:space="preserve"> </w:t>
      </w:r>
      <w:r>
        <w:rPr>
          <w:b/>
        </w:rPr>
        <w:t>Anexo</w:t>
      </w:r>
      <w:r>
        <w:rPr>
          <w:b/>
          <w:spacing w:val="-20"/>
        </w:rPr>
        <w:t xml:space="preserve"> </w:t>
      </w:r>
      <w:r>
        <w:rPr>
          <w:b/>
        </w:rPr>
        <w:t>7-</w:t>
      </w:r>
      <w:r>
        <w:rPr>
          <w:b/>
          <w:spacing w:val="-19"/>
        </w:rPr>
        <w:t xml:space="preserve"> </w:t>
      </w:r>
      <w:r>
        <w:rPr>
          <w:b/>
        </w:rPr>
        <w:t>Protocolo</w:t>
      </w:r>
      <w:r>
        <w:rPr>
          <w:b/>
          <w:spacing w:val="-20"/>
        </w:rPr>
        <w:t xml:space="preserve"> </w:t>
      </w:r>
      <w:r>
        <w:rPr>
          <w:b/>
        </w:rPr>
        <w:t>de</w:t>
      </w:r>
      <w:r>
        <w:rPr>
          <w:b/>
          <w:spacing w:val="-21"/>
        </w:rPr>
        <w:t xml:space="preserve"> </w:t>
      </w:r>
      <w:r>
        <w:rPr>
          <w:b/>
        </w:rPr>
        <w:t>visita</w:t>
      </w:r>
      <w:r>
        <w:rPr>
          <w:b/>
          <w:spacing w:val="-18"/>
        </w:rPr>
        <w:t xml:space="preserve"> </w:t>
      </w:r>
      <w:r>
        <w:rPr>
          <w:b/>
        </w:rPr>
        <w:t>a</w:t>
      </w:r>
      <w:r>
        <w:rPr>
          <w:b/>
          <w:spacing w:val="-22"/>
        </w:rPr>
        <w:t xml:space="preserve"> </w:t>
      </w:r>
      <w:r>
        <w:rPr>
          <w:b/>
        </w:rPr>
        <w:t>Planta</w:t>
      </w:r>
      <w:r>
        <w:rPr>
          <w:b/>
          <w:spacing w:val="-16"/>
        </w:rPr>
        <w:t xml:space="preserve"> </w:t>
      </w:r>
      <w:r>
        <w:rPr>
          <w:b/>
        </w:rPr>
        <w:t>de</w:t>
      </w:r>
      <w:r>
        <w:rPr>
          <w:b/>
          <w:spacing w:val="-21"/>
        </w:rPr>
        <w:t xml:space="preserve"> </w:t>
      </w:r>
      <w:r>
        <w:rPr>
          <w:b/>
        </w:rPr>
        <w:t>Fabricación</w:t>
      </w:r>
      <w:r>
        <w:t>.</w:t>
      </w:r>
    </w:p>
    <w:p w14:paraId="6E700719" w14:textId="77777777" w:rsidR="00F539A1" w:rsidRDefault="00721C16">
      <w:pPr>
        <w:pStyle w:val="Prrafodelista"/>
        <w:numPr>
          <w:ilvl w:val="0"/>
          <w:numId w:val="22"/>
        </w:numPr>
        <w:tabs>
          <w:tab w:val="left" w:pos="1106"/>
          <w:tab w:val="left" w:pos="1119"/>
        </w:tabs>
        <w:spacing w:before="2"/>
        <w:ind w:right="1066" w:hanging="625"/>
        <w:jc w:val="both"/>
      </w:pPr>
      <w:r>
        <w:t>Entrega</w:t>
      </w:r>
      <w:r>
        <w:rPr>
          <w:spacing w:val="-1"/>
        </w:rPr>
        <w:t xml:space="preserve"> </w:t>
      </w:r>
      <w:r>
        <w:t>de las muestras</w:t>
      </w:r>
      <w:r>
        <w:rPr>
          <w:spacing w:val="-2"/>
        </w:rPr>
        <w:t xml:space="preserve"> </w:t>
      </w:r>
      <w:r>
        <w:t>de cada uno</w:t>
      </w:r>
      <w:r>
        <w:rPr>
          <w:spacing w:val="-3"/>
        </w:rPr>
        <w:t xml:space="preserve"> </w:t>
      </w:r>
      <w:r>
        <w:t>de los elementos o ítems de Materia Prima de Intendencia, en coordinación con la persona encargada para tal fin por la entidad compradora, siempre que haya sido solicitado y previa visita a la planta de fabricación autorizada por la entidad compradora.</w:t>
      </w:r>
    </w:p>
    <w:p w14:paraId="5ACD4C88" w14:textId="77777777" w:rsidR="00F539A1" w:rsidRDefault="00721C16">
      <w:pPr>
        <w:pStyle w:val="Prrafodelista"/>
        <w:numPr>
          <w:ilvl w:val="0"/>
          <w:numId w:val="22"/>
        </w:numPr>
        <w:tabs>
          <w:tab w:val="left" w:pos="1107"/>
          <w:tab w:val="left" w:pos="1119"/>
        </w:tabs>
        <w:spacing w:before="2"/>
        <w:ind w:right="1070" w:hanging="553"/>
        <w:jc w:val="both"/>
      </w:pPr>
      <w:r>
        <w:t>En el caso de la distribución y entrega final de los elementos o ítems de materia prima de intendencia, estos deberán ser entregados en el lugar, fecha y hora en que la entidad compradora lo señale.</w:t>
      </w:r>
    </w:p>
    <w:p w14:paraId="10FDE064" w14:textId="77777777" w:rsidR="00F539A1" w:rsidRDefault="00721C16">
      <w:pPr>
        <w:pStyle w:val="Prrafodelista"/>
        <w:numPr>
          <w:ilvl w:val="0"/>
          <w:numId w:val="22"/>
        </w:numPr>
        <w:tabs>
          <w:tab w:val="left" w:pos="1107"/>
        </w:tabs>
        <w:spacing w:line="253" w:lineRule="exact"/>
        <w:ind w:left="1107" w:hanging="622"/>
        <w:jc w:val="both"/>
      </w:pPr>
      <w:r>
        <w:t>Las</w:t>
      </w:r>
      <w:r>
        <w:rPr>
          <w:spacing w:val="-19"/>
        </w:rPr>
        <w:t xml:space="preserve"> </w:t>
      </w:r>
      <w:r>
        <w:t>condiciones</w:t>
      </w:r>
      <w:r>
        <w:rPr>
          <w:spacing w:val="-13"/>
        </w:rPr>
        <w:t xml:space="preserve"> </w:t>
      </w:r>
      <w:r>
        <w:t>estipuladas</w:t>
      </w:r>
      <w:r>
        <w:rPr>
          <w:spacing w:val="-11"/>
        </w:rPr>
        <w:t xml:space="preserve"> </w:t>
      </w:r>
      <w:r>
        <w:t>en</w:t>
      </w:r>
      <w:r>
        <w:rPr>
          <w:spacing w:val="-14"/>
        </w:rPr>
        <w:t xml:space="preserve"> </w:t>
      </w:r>
      <w:r>
        <w:t>la</w:t>
      </w:r>
      <w:r>
        <w:rPr>
          <w:spacing w:val="-13"/>
        </w:rPr>
        <w:t xml:space="preserve"> </w:t>
      </w:r>
      <w:r>
        <w:t>Orden</w:t>
      </w:r>
      <w:r>
        <w:rPr>
          <w:spacing w:val="-15"/>
        </w:rPr>
        <w:t xml:space="preserve"> </w:t>
      </w:r>
      <w:r>
        <w:t>de</w:t>
      </w:r>
      <w:r>
        <w:rPr>
          <w:spacing w:val="-16"/>
        </w:rPr>
        <w:t xml:space="preserve"> </w:t>
      </w:r>
      <w:r>
        <w:rPr>
          <w:spacing w:val="-2"/>
        </w:rPr>
        <w:t>Compra.</w:t>
      </w:r>
    </w:p>
    <w:p w14:paraId="76960DC7" w14:textId="77777777" w:rsidR="00F539A1" w:rsidRDefault="00721C16">
      <w:pPr>
        <w:pStyle w:val="Prrafodelista"/>
        <w:numPr>
          <w:ilvl w:val="0"/>
          <w:numId w:val="22"/>
        </w:numPr>
        <w:tabs>
          <w:tab w:val="left" w:pos="1111"/>
        </w:tabs>
        <w:spacing w:before="11"/>
        <w:ind w:left="1111" w:hanging="545"/>
        <w:jc w:val="both"/>
      </w:pPr>
      <w:r>
        <w:t>Entregar</w:t>
      </w:r>
      <w:r>
        <w:rPr>
          <w:spacing w:val="-12"/>
        </w:rPr>
        <w:t xml:space="preserve"> </w:t>
      </w:r>
      <w:r>
        <w:t>un</w:t>
      </w:r>
      <w:r>
        <w:rPr>
          <w:spacing w:val="-7"/>
        </w:rPr>
        <w:t xml:space="preserve"> </w:t>
      </w:r>
      <w:r>
        <w:t>informe</w:t>
      </w:r>
      <w:r>
        <w:rPr>
          <w:spacing w:val="-14"/>
        </w:rPr>
        <w:t xml:space="preserve"> </w:t>
      </w:r>
      <w:r>
        <w:t>final</w:t>
      </w:r>
      <w:r>
        <w:rPr>
          <w:spacing w:val="-14"/>
        </w:rPr>
        <w:t xml:space="preserve"> </w:t>
      </w:r>
      <w:r>
        <w:t>con</w:t>
      </w:r>
      <w:r>
        <w:rPr>
          <w:spacing w:val="-12"/>
        </w:rPr>
        <w:t xml:space="preserve"> </w:t>
      </w:r>
      <w:r>
        <w:t>actas</w:t>
      </w:r>
      <w:r>
        <w:rPr>
          <w:spacing w:val="-7"/>
        </w:rPr>
        <w:t xml:space="preserve"> </w:t>
      </w:r>
      <w:r>
        <w:t>de</w:t>
      </w:r>
      <w:r>
        <w:rPr>
          <w:spacing w:val="-9"/>
        </w:rPr>
        <w:t xml:space="preserve"> </w:t>
      </w:r>
      <w:r>
        <w:t>entrega</w:t>
      </w:r>
      <w:r>
        <w:rPr>
          <w:spacing w:val="-9"/>
        </w:rPr>
        <w:t xml:space="preserve"> </w:t>
      </w:r>
      <w:r>
        <w:t>y/o</w:t>
      </w:r>
      <w:r>
        <w:rPr>
          <w:spacing w:val="-12"/>
        </w:rPr>
        <w:t xml:space="preserve"> </w:t>
      </w:r>
      <w:r>
        <w:t>actas</w:t>
      </w:r>
      <w:r>
        <w:rPr>
          <w:spacing w:val="-11"/>
        </w:rPr>
        <w:t xml:space="preserve"> </w:t>
      </w:r>
      <w:r>
        <w:t>de</w:t>
      </w:r>
      <w:r>
        <w:rPr>
          <w:spacing w:val="-14"/>
        </w:rPr>
        <w:t xml:space="preserve"> </w:t>
      </w:r>
      <w:r>
        <w:rPr>
          <w:spacing w:val="-2"/>
        </w:rPr>
        <w:t>reposición.</w:t>
      </w:r>
    </w:p>
    <w:p w14:paraId="759B86FF" w14:textId="77777777" w:rsidR="00F539A1" w:rsidRDefault="00721C16">
      <w:pPr>
        <w:pStyle w:val="Prrafodelista"/>
        <w:numPr>
          <w:ilvl w:val="0"/>
          <w:numId w:val="22"/>
        </w:numPr>
        <w:tabs>
          <w:tab w:val="left" w:pos="1112"/>
          <w:tab w:val="left" w:pos="1119"/>
        </w:tabs>
        <w:spacing w:before="6"/>
        <w:ind w:right="717" w:hanging="553"/>
        <w:jc w:val="both"/>
      </w:pPr>
      <w:r>
        <w:t>Las demás que hagan parte del Acuerdo Marco/SDA y en el Anexo 2 y Anexo 4 del pliego de condiciones.</w:t>
      </w:r>
    </w:p>
    <w:p w14:paraId="6A96E0A4" w14:textId="77777777" w:rsidR="00F539A1" w:rsidRDefault="00721C16">
      <w:pPr>
        <w:pStyle w:val="Ttulo3"/>
        <w:spacing w:before="264" w:line="237" w:lineRule="auto"/>
        <w:ind w:left="1066" w:right="1063"/>
        <w:jc w:val="both"/>
        <w:rPr>
          <w:u w:val="none"/>
        </w:rPr>
      </w:pPr>
      <w:bookmarkStart w:id="38" w:name="_Toc222220932"/>
      <w:r>
        <w:rPr>
          <w:u w:val="none"/>
        </w:rPr>
        <w:t>Nota</w:t>
      </w:r>
      <w:r>
        <w:rPr>
          <w:spacing w:val="-7"/>
          <w:u w:val="none"/>
        </w:rPr>
        <w:t xml:space="preserve"> </w:t>
      </w:r>
      <w:r>
        <w:rPr>
          <w:u w:val="none"/>
        </w:rPr>
        <w:t>1.</w:t>
      </w:r>
      <w:r>
        <w:rPr>
          <w:spacing w:val="-1"/>
          <w:u w:val="none"/>
        </w:rPr>
        <w:t xml:space="preserve"> </w:t>
      </w:r>
      <w:r>
        <w:rPr>
          <w:u w:val="none"/>
        </w:rPr>
        <w:t>El</w:t>
      </w:r>
      <w:r>
        <w:rPr>
          <w:spacing w:val="-2"/>
          <w:u w:val="none"/>
        </w:rPr>
        <w:t xml:space="preserve"> </w:t>
      </w:r>
      <w:r>
        <w:rPr>
          <w:u w:val="none"/>
        </w:rPr>
        <w:t>proveedor</w:t>
      </w:r>
      <w:r>
        <w:rPr>
          <w:spacing w:val="-1"/>
          <w:u w:val="none"/>
        </w:rPr>
        <w:t xml:space="preserve"> </w:t>
      </w:r>
      <w:r>
        <w:rPr>
          <w:u w:val="none"/>
        </w:rPr>
        <w:t>deberá</w:t>
      </w:r>
      <w:r>
        <w:rPr>
          <w:spacing w:val="-6"/>
          <w:u w:val="none"/>
        </w:rPr>
        <w:t xml:space="preserve"> </w:t>
      </w:r>
      <w:r>
        <w:rPr>
          <w:u w:val="none"/>
        </w:rPr>
        <w:t>entregar</w:t>
      </w:r>
      <w:r>
        <w:rPr>
          <w:spacing w:val="-1"/>
          <w:u w:val="none"/>
        </w:rPr>
        <w:t xml:space="preserve"> </w:t>
      </w:r>
      <w:r>
        <w:rPr>
          <w:u w:val="none"/>
        </w:rPr>
        <w:t>los</w:t>
      </w:r>
      <w:r>
        <w:rPr>
          <w:spacing w:val="-4"/>
          <w:u w:val="none"/>
        </w:rPr>
        <w:t xml:space="preserve"> </w:t>
      </w:r>
      <w:r>
        <w:rPr>
          <w:u w:val="none"/>
        </w:rPr>
        <w:t>elementos</w:t>
      </w:r>
      <w:r>
        <w:rPr>
          <w:spacing w:val="-4"/>
          <w:u w:val="none"/>
        </w:rPr>
        <w:t xml:space="preserve"> </w:t>
      </w:r>
      <w:r>
        <w:rPr>
          <w:u w:val="none"/>
        </w:rPr>
        <w:t>requeridos</w:t>
      </w:r>
      <w:r>
        <w:rPr>
          <w:spacing w:val="-4"/>
          <w:u w:val="none"/>
        </w:rPr>
        <w:t xml:space="preserve"> </w:t>
      </w:r>
      <w:r>
        <w:rPr>
          <w:u w:val="none"/>
        </w:rPr>
        <w:t>por la entidad compradora en un plazo inferior a treinta (30) días calendario, siempre y cuando dichas solicitudes correspondan a cantidades mínimas necesarias para garantizar la atención oportuna</w:t>
      </w:r>
      <w:r>
        <w:rPr>
          <w:spacing w:val="-19"/>
          <w:u w:val="none"/>
        </w:rPr>
        <w:t xml:space="preserve"> </w:t>
      </w:r>
      <w:r>
        <w:rPr>
          <w:u w:val="none"/>
        </w:rPr>
        <w:t>de</w:t>
      </w:r>
      <w:r>
        <w:rPr>
          <w:spacing w:val="-19"/>
          <w:u w:val="none"/>
        </w:rPr>
        <w:t xml:space="preserve"> </w:t>
      </w:r>
      <w:r>
        <w:rPr>
          <w:u w:val="none"/>
        </w:rPr>
        <w:t>las</w:t>
      </w:r>
      <w:r>
        <w:rPr>
          <w:spacing w:val="-19"/>
          <w:u w:val="none"/>
        </w:rPr>
        <w:t xml:space="preserve"> </w:t>
      </w:r>
      <w:r>
        <w:rPr>
          <w:u w:val="none"/>
        </w:rPr>
        <w:t>necesidades</w:t>
      </w:r>
      <w:r>
        <w:rPr>
          <w:spacing w:val="-19"/>
          <w:u w:val="none"/>
        </w:rPr>
        <w:t xml:space="preserve"> </w:t>
      </w:r>
      <w:r>
        <w:rPr>
          <w:u w:val="none"/>
        </w:rPr>
        <w:t>institucionales</w:t>
      </w:r>
      <w:r>
        <w:rPr>
          <w:spacing w:val="-18"/>
          <w:u w:val="none"/>
        </w:rPr>
        <w:t xml:space="preserve"> </w:t>
      </w:r>
      <w:r>
        <w:rPr>
          <w:u w:val="none"/>
        </w:rPr>
        <w:t>acordadas</w:t>
      </w:r>
      <w:r>
        <w:rPr>
          <w:spacing w:val="-19"/>
          <w:u w:val="none"/>
        </w:rPr>
        <w:t xml:space="preserve"> </w:t>
      </w:r>
      <w:r>
        <w:rPr>
          <w:u w:val="none"/>
        </w:rPr>
        <w:t>en</w:t>
      </w:r>
      <w:r>
        <w:rPr>
          <w:spacing w:val="-19"/>
          <w:u w:val="none"/>
        </w:rPr>
        <w:t xml:space="preserve"> </w:t>
      </w:r>
      <w:r>
        <w:rPr>
          <w:u w:val="none"/>
        </w:rPr>
        <w:t>la</w:t>
      </w:r>
      <w:r>
        <w:rPr>
          <w:spacing w:val="-19"/>
          <w:u w:val="none"/>
        </w:rPr>
        <w:t xml:space="preserve"> </w:t>
      </w:r>
      <w:r>
        <w:rPr>
          <w:u w:val="none"/>
        </w:rPr>
        <w:t>reunión de coordinación.</w:t>
      </w:r>
      <w:bookmarkEnd w:id="38"/>
    </w:p>
    <w:p w14:paraId="3934E518" w14:textId="77777777" w:rsidR="00F539A1" w:rsidRDefault="00721C16">
      <w:pPr>
        <w:pStyle w:val="Prrafodelista"/>
        <w:numPr>
          <w:ilvl w:val="1"/>
          <w:numId w:val="23"/>
        </w:numPr>
        <w:tabs>
          <w:tab w:val="left" w:pos="1059"/>
          <w:tab w:val="left" w:pos="1066"/>
        </w:tabs>
        <w:spacing w:before="265" w:line="237" w:lineRule="auto"/>
        <w:ind w:right="1058"/>
        <w:jc w:val="both"/>
      </w:pPr>
      <w:r>
        <w:lastRenderedPageBreak/>
        <w:t>El proveedor será responsable de todos los insumos, material, personal, equipos y</w:t>
      </w:r>
      <w:r>
        <w:rPr>
          <w:spacing w:val="-5"/>
        </w:rPr>
        <w:t xml:space="preserve"> </w:t>
      </w:r>
      <w:r>
        <w:t>medios</w:t>
      </w:r>
      <w:r>
        <w:rPr>
          <w:spacing w:val="-3"/>
        </w:rPr>
        <w:t xml:space="preserve"> </w:t>
      </w:r>
      <w:r>
        <w:t>de</w:t>
      </w:r>
      <w:r>
        <w:rPr>
          <w:spacing w:val="-1"/>
        </w:rPr>
        <w:t xml:space="preserve"> </w:t>
      </w:r>
      <w:r>
        <w:t>transporte</w:t>
      </w:r>
      <w:r>
        <w:rPr>
          <w:spacing w:val="-1"/>
        </w:rPr>
        <w:t xml:space="preserve"> </w:t>
      </w:r>
      <w:r>
        <w:t>necesarios</w:t>
      </w:r>
      <w:r>
        <w:rPr>
          <w:spacing w:val="-8"/>
        </w:rPr>
        <w:t xml:space="preserve"> </w:t>
      </w:r>
      <w:r>
        <w:t>para</w:t>
      </w:r>
      <w:r>
        <w:rPr>
          <w:spacing w:val="-1"/>
        </w:rPr>
        <w:t xml:space="preserve"> </w:t>
      </w:r>
      <w:r>
        <w:t>el</w:t>
      </w:r>
      <w:r>
        <w:rPr>
          <w:spacing w:val="-6"/>
        </w:rPr>
        <w:t xml:space="preserve"> </w:t>
      </w:r>
      <w:r>
        <w:t>suministro y</w:t>
      </w:r>
      <w:r>
        <w:rPr>
          <w:spacing w:val="-5"/>
        </w:rPr>
        <w:t xml:space="preserve"> </w:t>
      </w:r>
      <w:r>
        <w:t>entrega</w:t>
      </w:r>
      <w:r>
        <w:rPr>
          <w:spacing w:val="-1"/>
        </w:rPr>
        <w:t xml:space="preserve"> </w:t>
      </w:r>
      <w:r>
        <w:t>de estos elementos hasta el lugar definido por la entidad compradora. Los costos asociados a la logística y entrega deberán ser asumidos por el proveedor</w:t>
      </w:r>
      <w:r>
        <w:rPr>
          <w:spacing w:val="-5"/>
        </w:rPr>
        <w:t xml:space="preserve"> </w:t>
      </w:r>
      <w:r>
        <w:t>y</w:t>
      </w:r>
      <w:r>
        <w:rPr>
          <w:spacing w:val="-10"/>
        </w:rPr>
        <w:t xml:space="preserve"> </w:t>
      </w:r>
      <w:r>
        <w:t>por</w:t>
      </w:r>
      <w:r>
        <w:rPr>
          <w:spacing w:val="-7"/>
        </w:rPr>
        <w:t xml:space="preserve"> </w:t>
      </w:r>
      <w:r>
        <w:t>ningún</w:t>
      </w:r>
      <w:r>
        <w:rPr>
          <w:spacing w:val="-8"/>
        </w:rPr>
        <w:t xml:space="preserve"> </w:t>
      </w:r>
      <w:r>
        <w:t>motivo</w:t>
      </w:r>
      <w:r>
        <w:rPr>
          <w:spacing w:val="-2"/>
        </w:rPr>
        <w:t xml:space="preserve"> </w:t>
      </w:r>
      <w:r>
        <w:t>serán</w:t>
      </w:r>
      <w:r>
        <w:rPr>
          <w:spacing w:val="-9"/>
        </w:rPr>
        <w:t xml:space="preserve"> </w:t>
      </w:r>
      <w:r>
        <w:t>asumidos</w:t>
      </w:r>
      <w:r>
        <w:rPr>
          <w:spacing w:val="-7"/>
        </w:rPr>
        <w:t xml:space="preserve"> </w:t>
      </w:r>
      <w:r>
        <w:t>por</w:t>
      </w:r>
      <w:r>
        <w:rPr>
          <w:spacing w:val="-6"/>
        </w:rPr>
        <w:t xml:space="preserve"> </w:t>
      </w:r>
      <w:r>
        <w:t>la</w:t>
      </w:r>
      <w:r>
        <w:rPr>
          <w:spacing w:val="-7"/>
        </w:rPr>
        <w:t xml:space="preserve"> </w:t>
      </w:r>
      <w:r>
        <w:t>entidad</w:t>
      </w:r>
      <w:r>
        <w:rPr>
          <w:spacing w:val="-6"/>
        </w:rPr>
        <w:t xml:space="preserve"> </w:t>
      </w:r>
      <w:r>
        <w:t>compradora.</w:t>
      </w:r>
    </w:p>
    <w:p w14:paraId="3D45AAAD" w14:textId="77777777" w:rsidR="00F539A1" w:rsidRDefault="00721C16">
      <w:pPr>
        <w:pStyle w:val="Prrafodelista"/>
        <w:numPr>
          <w:ilvl w:val="1"/>
          <w:numId w:val="23"/>
        </w:numPr>
        <w:tabs>
          <w:tab w:val="left" w:pos="1060"/>
          <w:tab w:val="left" w:pos="1148"/>
        </w:tabs>
        <w:spacing w:before="254"/>
        <w:ind w:left="1148" w:right="1074"/>
        <w:jc w:val="both"/>
      </w:pPr>
      <w:r>
        <w:t xml:space="preserve">El proveedor deberá suministrar los bienes relacionados en cada lote en Condición de </w:t>
      </w:r>
      <w:r>
        <w:rPr>
          <w:b/>
        </w:rPr>
        <w:t xml:space="preserve">NUEVO </w:t>
      </w:r>
      <w:r>
        <w:t>y serán entregados en los empaques y con las etiquetas originales de fábrica.</w:t>
      </w:r>
    </w:p>
    <w:p w14:paraId="1A14D6C4" w14:textId="38111ADD" w:rsidR="00F539A1" w:rsidRDefault="00721C16">
      <w:pPr>
        <w:pStyle w:val="Prrafodelista"/>
        <w:numPr>
          <w:ilvl w:val="1"/>
          <w:numId w:val="23"/>
        </w:numPr>
        <w:tabs>
          <w:tab w:val="left" w:pos="1060"/>
          <w:tab w:val="left" w:pos="1148"/>
        </w:tabs>
        <w:spacing w:before="98" w:line="237" w:lineRule="auto"/>
        <w:ind w:left="1148" w:right="1056"/>
        <w:jc w:val="both"/>
      </w:pPr>
      <w:r>
        <w:t>El proveedor deberá dar cumplimiento a los establecido en las características y especificaciones técnicas de empaque y rotulado según requerimiento normativo del bien, como lo es la Norma Técnica del Ministerio</w:t>
      </w:r>
      <w:r>
        <w:rPr>
          <w:spacing w:val="-5"/>
        </w:rPr>
        <w:t xml:space="preserve"> </w:t>
      </w:r>
      <w:r>
        <w:t>de</w:t>
      </w:r>
      <w:r>
        <w:rPr>
          <w:spacing w:val="-14"/>
        </w:rPr>
        <w:t xml:space="preserve"> </w:t>
      </w:r>
      <w:r>
        <w:t>Defensa,</w:t>
      </w:r>
      <w:r>
        <w:rPr>
          <w:spacing w:val="-10"/>
        </w:rPr>
        <w:t xml:space="preserve"> </w:t>
      </w:r>
      <w:r>
        <w:t>así</w:t>
      </w:r>
      <w:r>
        <w:rPr>
          <w:spacing w:val="-14"/>
        </w:rPr>
        <w:t xml:space="preserve"> </w:t>
      </w:r>
      <w:r>
        <w:t>como</w:t>
      </w:r>
      <w:r>
        <w:rPr>
          <w:spacing w:val="-11"/>
        </w:rPr>
        <w:t xml:space="preserve"> </w:t>
      </w:r>
      <w:r>
        <w:t>las</w:t>
      </w:r>
      <w:r>
        <w:rPr>
          <w:spacing w:val="-11"/>
        </w:rPr>
        <w:t xml:space="preserve"> </w:t>
      </w:r>
      <w:r>
        <w:t>condiciones</w:t>
      </w:r>
      <w:r>
        <w:rPr>
          <w:spacing w:val="-11"/>
        </w:rPr>
        <w:t xml:space="preserve"> </w:t>
      </w:r>
      <w:r>
        <w:t>de</w:t>
      </w:r>
      <w:r>
        <w:rPr>
          <w:spacing w:val="-9"/>
        </w:rPr>
        <w:t xml:space="preserve"> </w:t>
      </w:r>
      <w:r>
        <w:t>Identificación</w:t>
      </w:r>
      <w:r>
        <w:rPr>
          <w:spacing w:val="-10"/>
        </w:rPr>
        <w:t xml:space="preserve"> </w:t>
      </w:r>
      <w:r>
        <w:t>de</w:t>
      </w:r>
      <w:r>
        <w:rPr>
          <w:spacing w:val="-13"/>
        </w:rPr>
        <w:t xml:space="preserve"> </w:t>
      </w:r>
      <w:r>
        <w:t>código de barras establecidas en las FT.0133.DINTR/2009, cuyo objeto es establecer los requisitos que debe cumplir la identificación de los códigos de barras con las siguientes finalidades: (i) Permitir la identificación automática con</w:t>
      </w:r>
      <w:r>
        <w:rPr>
          <w:spacing w:val="-2"/>
        </w:rPr>
        <w:t xml:space="preserve"> </w:t>
      </w:r>
      <w:r>
        <w:t>código</w:t>
      </w:r>
      <w:r>
        <w:rPr>
          <w:spacing w:val="-1"/>
        </w:rPr>
        <w:t xml:space="preserve"> </w:t>
      </w:r>
      <w:r>
        <w:t>de</w:t>
      </w:r>
      <w:r>
        <w:rPr>
          <w:spacing w:val="-4"/>
        </w:rPr>
        <w:t xml:space="preserve"> </w:t>
      </w:r>
      <w:r>
        <w:t>barras</w:t>
      </w:r>
      <w:r>
        <w:rPr>
          <w:spacing w:val="-1"/>
        </w:rPr>
        <w:t xml:space="preserve"> </w:t>
      </w:r>
      <w:r>
        <w:t>de</w:t>
      </w:r>
      <w:r>
        <w:rPr>
          <w:spacing w:val="-4"/>
        </w:rPr>
        <w:t xml:space="preserve"> </w:t>
      </w:r>
      <w:r>
        <w:t>los</w:t>
      </w:r>
      <w:r>
        <w:rPr>
          <w:spacing w:val="-2"/>
        </w:rPr>
        <w:t xml:space="preserve"> </w:t>
      </w:r>
      <w:r>
        <w:t>diferentes</w:t>
      </w:r>
      <w:r>
        <w:rPr>
          <w:spacing w:val="-1"/>
        </w:rPr>
        <w:t xml:space="preserve"> </w:t>
      </w:r>
      <w:r>
        <w:t>elementos</w:t>
      </w:r>
      <w:r>
        <w:rPr>
          <w:spacing w:val="-1"/>
        </w:rPr>
        <w:t xml:space="preserve"> </w:t>
      </w:r>
      <w:r>
        <w:t>utilizados en los</w:t>
      </w:r>
      <w:r>
        <w:rPr>
          <w:spacing w:val="-9"/>
        </w:rPr>
        <w:t xml:space="preserve"> </w:t>
      </w:r>
      <w:r>
        <w:t>almacenes;</w:t>
      </w:r>
      <w:r>
        <w:rPr>
          <w:spacing w:val="-9"/>
        </w:rPr>
        <w:t xml:space="preserve"> </w:t>
      </w:r>
      <w:r>
        <w:t>(</w:t>
      </w:r>
      <w:proofErr w:type="spellStart"/>
      <w:r>
        <w:t>ii</w:t>
      </w:r>
      <w:proofErr w:type="spellEnd"/>
      <w:r>
        <w:t>)</w:t>
      </w:r>
      <w:r>
        <w:rPr>
          <w:spacing w:val="-9"/>
        </w:rPr>
        <w:t xml:space="preserve"> </w:t>
      </w:r>
      <w:r>
        <w:t>Garantizar</w:t>
      </w:r>
      <w:r>
        <w:rPr>
          <w:spacing w:val="-8"/>
        </w:rPr>
        <w:t xml:space="preserve"> </w:t>
      </w:r>
      <w:r>
        <w:t>la</w:t>
      </w:r>
      <w:r>
        <w:rPr>
          <w:spacing w:val="-9"/>
        </w:rPr>
        <w:t xml:space="preserve"> </w:t>
      </w:r>
      <w:r>
        <w:t>compatibilidad</w:t>
      </w:r>
      <w:r>
        <w:rPr>
          <w:spacing w:val="-11"/>
        </w:rPr>
        <w:t xml:space="preserve"> </w:t>
      </w:r>
      <w:r>
        <w:t>para</w:t>
      </w:r>
      <w:r>
        <w:rPr>
          <w:spacing w:val="-9"/>
        </w:rPr>
        <w:t xml:space="preserve"> </w:t>
      </w:r>
      <w:r>
        <w:t>la</w:t>
      </w:r>
      <w:r>
        <w:rPr>
          <w:spacing w:val="-9"/>
        </w:rPr>
        <w:t xml:space="preserve"> </w:t>
      </w:r>
      <w:r>
        <w:t>impresión</w:t>
      </w:r>
      <w:r>
        <w:rPr>
          <w:spacing w:val="-9"/>
        </w:rPr>
        <w:t xml:space="preserve"> </w:t>
      </w:r>
      <w:r>
        <w:t>y</w:t>
      </w:r>
      <w:r>
        <w:rPr>
          <w:spacing w:val="-11"/>
        </w:rPr>
        <w:t xml:space="preserve"> </w:t>
      </w:r>
      <w:r>
        <w:t>lectura del</w:t>
      </w:r>
      <w:r>
        <w:rPr>
          <w:spacing w:val="-11"/>
        </w:rPr>
        <w:t xml:space="preserve"> </w:t>
      </w:r>
      <w:r>
        <w:t>código</w:t>
      </w:r>
      <w:r>
        <w:rPr>
          <w:spacing w:val="-7"/>
        </w:rPr>
        <w:t xml:space="preserve"> </w:t>
      </w:r>
      <w:r>
        <w:t>de</w:t>
      </w:r>
      <w:r>
        <w:rPr>
          <w:spacing w:val="-11"/>
        </w:rPr>
        <w:t xml:space="preserve"> </w:t>
      </w:r>
      <w:r>
        <w:t>barras</w:t>
      </w:r>
      <w:r>
        <w:rPr>
          <w:spacing w:val="-7"/>
        </w:rPr>
        <w:t xml:space="preserve"> </w:t>
      </w:r>
      <w:r>
        <w:t>con</w:t>
      </w:r>
      <w:r>
        <w:rPr>
          <w:spacing w:val="-9"/>
        </w:rPr>
        <w:t xml:space="preserve"> </w:t>
      </w:r>
      <w:r>
        <w:t>los</w:t>
      </w:r>
      <w:r>
        <w:rPr>
          <w:spacing w:val="-8"/>
        </w:rPr>
        <w:t xml:space="preserve"> </w:t>
      </w:r>
      <w:r>
        <w:t>desarrollos</w:t>
      </w:r>
      <w:r>
        <w:rPr>
          <w:spacing w:val="-7"/>
        </w:rPr>
        <w:t xml:space="preserve"> </w:t>
      </w:r>
      <w:r>
        <w:t>de</w:t>
      </w:r>
      <w:r>
        <w:rPr>
          <w:spacing w:val="-11"/>
        </w:rPr>
        <w:t xml:space="preserve"> </w:t>
      </w:r>
      <w:r>
        <w:t>software</w:t>
      </w:r>
      <w:r>
        <w:rPr>
          <w:spacing w:val="-10"/>
        </w:rPr>
        <w:t xml:space="preserve"> </w:t>
      </w:r>
      <w:r>
        <w:t>en</w:t>
      </w:r>
      <w:r>
        <w:rPr>
          <w:spacing w:val="-9"/>
        </w:rPr>
        <w:t xml:space="preserve"> </w:t>
      </w:r>
      <w:r>
        <w:t>el</w:t>
      </w:r>
      <w:r>
        <w:rPr>
          <w:spacing w:val="-10"/>
        </w:rPr>
        <w:t xml:space="preserve"> </w:t>
      </w:r>
      <w:r>
        <w:t>sistema</w:t>
      </w:r>
      <w:r>
        <w:rPr>
          <w:spacing w:val="-11"/>
        </w:rPr>
        <w:t xml:space="preserve"> </w:t>
      </w:r>
      <w:r>
        <w:t>SAP/R3;</w:t>
      </w:r>
    </w:p>
    <w:p w14:paraId="2C7FE8A8" w14:textId="77777777" w:rsidR="00F539A1" w:rsidRDefault="00721C16">
      <w:pPr>
        <w:pStyle w:val="Textoindependiente"/>
        <w:spacing w:line="237" w:lineRule="auto"/>
        <w:ind w:left="1148" w:right="1061"/>
      </w:pPr>
      <w:r>
        <w:t>(</w:t>
      </w:r>
      <w:proofErr w:type="spellStart"/>
      <w:r>
        <w:t>iii</w:t>
      </w:r>
      <w:proofErr w:type="spellEnd"/>
      <w:r>
        <w:t>) Facilitar la identificación y</w:t>
      </w:r>
      <w:r>
        <w:rPr>
          <w:spacing w:val="-1"/>
        </w:rPr>
        <w:t xml:space="preserve"> </w:t>
      </w:r>
      <w:r>
        <w:t>trazabilidad de</w:t>
      </w:r>
      <w:r>
        <w:rPr>
          <w:spacing w:val="-4"/>
        </w:rPr>
        <w:t xml:space="preserve"> </w:t>
      </w:r>
      <w:r>
        <w:t>los elementos que</w:t>
      </w:r>
      <w:r>
        <w:rPr>
          <w:spacing w:val="-1"/>
        </w:rPr>
        <w:t xml:space="preserve"> </w:t>
      </w:r>
      <w:r>
        <w:t>transitan por los almacenes de las Fuerzas Militares o de la entidad compradora respectiva y (</w:t>
      </w:r>
      <w:proofErr w:type="spellStart"/>
      <w:r>
        <w:t>iv</w:t>
      </w:r>
      <w:proofErr w:type="spellEnd"/>
      <w:r>
        <w:t>) se dará cumplimiento a las condiciones de identificación por código de barras reglamentada en el Boletín SILOG 5 A1 de 2009.</w:t>
      </w:r>
    </w:p>
    <w:p w14:paraId="420D4B80" w14:textId="77777777" w:rsidR="00F539A1" w:rsidRDefault="00721C16">
      <w:pPr>
        <w:pStyle w:val="Prrafodelista"/>
        <w:numPr>
          <w:ilvl w:val="1"/>
          <w:numId w:val="23"/>
        </w:numPr>
        <w:tabs>
          <w:tab w:val="left" w:pos="1059"/>
          <w:tab w:val="left" w:pos="1066"/>
        </w:tabs>
        <w:spacing w:before="260" w:line="237" w:lineRule="auto"/>
        <w:ind w:right="1061"/>
        <w:jc w:val="both"/>
      </w:pPr>
      <w:r>
        <w:t>El</w:t>
      </w:r>
      <w:r>
        <w:rPr>
          <w:spacing w:val="-2"/>
        </w:rPr>
        <w:t xml:space="preserve"> </w:t>
      </w:r>
      <w:r>
        <w:t>proveedor deberá cumplir con las condiciones y el término de respuesta de</w:t>
      </w:r>
      <w:r>
        <w:rPr>
          <w:spacing w:val="-6"/>
        </w:rPr>
        <w:t xml:space="preserve"> </w:t>
      </w:r>
      <w:r>
        <w:t>la</w:t>
      </w:r>
      <w:r>
        <w:rPr>
          <w:spacing w:val="-3"/>
        </w:rPr>
        <w:t xml:space="preserve"> </w:t>
      </w:r>
      <w:r>
        <w:t>garantía</w:t>
      </w:r>
      <w:r>
        <w:rPr>
          <w:spacing w:val="-6"/>
        </w:rPr>
        <w:t xml:space="preserve"> </w:t>
      </w:r>
      <w:r>
        <w:t>técnica de</w:t>
      </w:r>
      <w:r>
        <w:rPr>
          <w:spacing w:val="-11"/>
        </w:rPr>
        <w:t xml:space="preserve"> </w:t>
      </w:r>
      <w:r>
        <w:t>producto,</w:t>
      </w:r>
      <w:r>
        <w:rPr>
          <w:spacing w:val="-6"/>
        </w:rPr>
        <w:t xml:space="preserve"> </w:t>
      </w:r>
      <w:r>
        <w:t>de</w:t>
      </w:r>
      <w:r>
        <w:rPr>
          <w:spacing w:val="-6"/>
        </w:rPr>
        <w:t xml:space="preserve"> </w:t>
      </w:r>
      <w:r>
        <w:t>conformidad</w:t>
      </w:r>
      <w:r>
        <w:rPr>
          <w:spacing w:val="-2"/>
        </w:rPr>
        <w:t xml:space="preserve"> </w:t>
      </w:r>
      <w:r>
        <w:t>con</w:t>
      </w:r>
      <w:r>
        <w:rPr>
          <w:spacing w:val="-9"/>
        </w:rPr>
        <w:t xml:space="preserve"> </w:t>
      </w:r>
      <w:r>
        <w:t>lo</w:t>
      </w:r>
      <w:r>
        <w:rPr>
          <w:spacing w:val="-4"/>
        </w:rPr>
        <w:t xml:space="preserve"> </w:t>
      </w:r>
      <w:r>
        <w:t>establecido</w:t>
      </w:r>
      <w:r>
        <w:rPr>
          <w:spacing w:val="-2"/>
        </w:rPr>
        <w:t xml:space="preserve"> </w:t>
      </w:r>
      <w:r>
        <w:t>en</w:t>
      </w:r>
      <w:r>
        <w:rPr>
          <w:spacing w:val="-5"/>
        </w:rPr>
        <w:t xml:space="preserve"> </w:t>
      </w:r>
      <w:r>
        <w:t>el numeral 3.8 del pliego de condiciones del proceso.</w:t>
      </w:r>
    </w:p>
    <w:p w14:paraId="13163882" w14:textId="77777777" w:rsidR="00F539A1" w:rsidRDefault="00721C16">
      <w:pPr>
        <w:pStyle w:val="Prrafodelista"/>
        <w:numPr>
          <w:ilvl w:val="1"/>
          <w:numId w:val="23"/>
        </w:numPr>
        <w:tabs>
          <w:tab w:val="left" w:pos="1141"/>
          <w:tab w:val="left" w:pos="1148"/>
        </w:tabs>
        <w:spacing w:before="260"/>
        <w:ind w:left="1148" w:right="955"/>
        <w:jc w:val="both"/>
      </w:pPr>
      <w:r>
        <w:t>En</w:t>
      </w:r>
      <w:r>
        <w:rPr>
          <w:spacing w:val="-8"/>
        </w:rPr>
        <w:t xml:space="preserve"> </w:t>
      </w:r>
      <w:r>
        <w:t>caso</w:t>
      </w:r>
      <w:r>
        <w:rPr>
          <w:spacing w:val="-11"/>
        </w:rPr>
        <w:t xml:space="preserve"> </w:t>
      </w:r>
      <w:r>
        <w:t>de</w:t>
      </w:r>
      <w:r>
        <w:rPr>
          <w:spacing w:val="-9"/>
        </w:rPr>
        <w:t xml:space="preserve"> </w:t>
      </w:r>
      <w:r>
        <w:t>que</w:t>
      </w:r>
      <w:r>
        <w:rPr>
          <w:spacing w:val="-9"/>
        </w:rPr>
        <w:t xml:space="preserve"> </w:t>
      </w:r>
      <w:r>
        <w:t>la</w:t>
      </w:r>
      <w:r>
        <w:rPr>
          <w:spacing w:val="-5"/>
        </w:rPr>
        <w:t xml:space="preserve"> </w:t>
      </w:r>
      <w:r>
        <w:t>materia</w:t>
      </w:r>
      <w:r>
        <w:rPr>
          <w:spacing w:val="-10"/>
        </w:rPr>
        <w:t xml:space="preserve"> </w:t>
      </w:r>
      <w:r>
        <w:t>prima</w:t>
      </w:r>
      <w:r>
        <w:rPr>
          <w:spacing w:val="-5"/>
        </w:rPr>
        <w:t xml:space="preserve"> </w:t>
      </w:r>
      <w:r>
        <w:t>objeto</w:t>
      </w:r>
      <w:r>
        <w:rPr>
          <w:spacing w:val="-7"/>
        </w:rPr>
        <w:t xml:space="preserve"> </w:t>
      </w:r>
      <w:r>
        <w:t>del</w:t>
      </w:r>
      <w:r>
        <w:rPr>
          <w:spacing w:val="-10"/>
        </w:rPr>
        <w:t xml:space="preserve"> </w:t>
      </w:r>
      <w:r>
        <w:t>presente</w:t>
      </w:r>
      <w:r>
        <w:rPr>
          <w:spacing w:val="-4"/>
        </w:rPr>
        <w:t xml:space="preserve"> </w:t>
      </w:r>
      <w:r>
        <w:t>proceso</w:t>
      </w:r>
      <w:r>
        <w:rPr>
          <w:spacing w:val="-11"/>
        </w:rPr>
        <w:t xml:space="preserve"> </w:t>
      </w:r>
      <w:r>
        <w:t>corresponda</w:t>
      </w:r>
      <w:r>
        <w:rPr>
          <w:spacing w:val="-10"/>
        </w:rPr>
        <w:t xml:space="preserve"> </w:t>
      </w:r>
      <w:r>
        <w:t>a material de uso privativo de las Fuerzas Militares de Colombia, específicamente telas o materiales con diseño tipo “Camaleón” u otros patrones</w:t>
      </w:r>
      <w:r>
        <w:rPr>
          <w:spacing w:val="-20"/>
        </w:rPr>
        <w:t xml:space="preserve"> </w:t>
      </w:r>
      <w:r>
        <w:t>institucionales,</w:t>
      </w:r>
      <w:r>
        <w:rPr>
          <w:spacing w:val="-17"/>
        </w:rPr>
        <w:t xml:space="preserve"> </w:t>
      </w:r>
      <w:r>
        <w:t>el</w:t>
      </w:r>
      <w:r>
        <w:rPr>
          <w:spacing w:val="-20"/>
        </w:rPr>
        <w:t xml:space="preserve"> </w:t>
      </w:r>
      <w:r>
        <w:t>proveedor</w:t>
      </w:r>
      <w:r>
        <w:rPr>
          <w:spacing w:val="-15"/>
        </w:rPr>
        <w:t xml:space="preserve"> </w:t>
      </w:r>
      <w:r>
        <w:t>deberá</w:t>
      </w:r>
      <w:r>
        <w:rPr>
          <w:spacing w:val="-16"/>
        </w:rPr>
        <w:t xml:space="preserve"> </w:t>
      </w:r>
      <w:r>
        <w:t>gestionar</w:t>
      </w:r>
      <w:r>
        <w:rPr>
          <w:spacing w:val="-16"/>
        </w:rPr>
        <w:t xml:space="preserve"> </w:t>
      </w:r>
      <w:r>
        <w:t>ante</w:t>
      </w:r>
      <w:r>
        <w:rPr>
          <w:spacing w:val="-20"/>
        </w:rPr>
        <w:t xml:space="preserve"> </w:t>
      </w:r>
      <w:r>
        <w:t>las</w:t>
      </w:r>
      <w:r>
        <w:rPr>
          <w:spacing w:val="-18"/>
        </w:rPr>
        <w:t xml:space="preserve"> </w:t>
      </w:r>
      <w:r>
        <w:t xml:space="preserve">autoridades competentes la autorización previa para su producción, confección o </w:t>
      </w:r>
      <w:r>
        <w:rPr>
          <w:spacing w:val="-2"/>
        </w:rPr>
        <w:t>suministro.</w:t>
      </w:r>
    </w:p>
    <w:p w14:paraId="56827FE2" w14:textId="77777777" w:rsidR="00F539A1" w:rsidRDefault="00F539A1">
      <w:pPr>
        <w:pStyle w:val="Textoindependiente"/>
        <w:spacing w:before="5"/>
        <w:jc w:val="left"/>
      </w:pPr>
    </w:p>
    <w:p w14:paraId="6770E4D4" w14:textId="77777777" w:rsidR="00F539A1" w:rsidRDefault="00721C16">
      <w:pPr>
        <w:pStyle w:val="Textoindependiente"/>
        <w:ind w:left="1148" w:right="955"/>
      </w:pPr>
      <w:r>
        <w:t>Para tal efecto, deberá adelantar el proceso de autorización de producción y</w:t>
      </w:r>
      <w:r>
        <w:rPr>
          <w:spacing w:val="-15"/>
        </w:rPr>
        <w:t xml:space="preserve"> </w:t>
      </w:r>
      <w:r>
        <w:t>permisos</w:t>
      </w:r>
      <w:r>
        <w:rPr>
          <w:spacing w:val="-12"/>
        </w:rPr>
        <w:t xml:space="preserve"> </w:t>
      </w:r>
      <w:r>
        <w:t>ante</w:t>
      </w:r>
      <w:r>
        <w:rPr>
          <w:spacing w:val="-15"/>
        </w:rPr>
        <w:t xml:space="preserve"> </w:t>
      </w:r>
      <w:r>
        <w:t>la</w:t>
      </w:r>
      <w:r>
        <w:rPr>
          <w:spacing w:val="-12"/>
        </w:rPr>
        <w:t xml:space="preserve"> </w:t>
      </w:r>
      <w:r>
        <w:t>Brigada</w:t>
      </w:r>
      <w:r>
        <w:rPr>
          <w:spacing w:val="-10"/>
        </w:rPr>
        <w:t xml:space="preserve"> </w:t>
      </w:r>
      <w:r>
        <w:t>o</w:t>
      </w:r>
      <w:r>
        <w:rPr>
          <w:spacing w:val="-13"/>
        </w:rPr>
        <w:t xml:space="preserve"> </w:t>
      </w:r>
      <w:r>
        <w:t>dependencia</w:t>
      </w:r>
      <w:r>
        <w:rPr>
          <w:spacing w:val="-10"/>
        </w:rPr>
        <w:t xml:space="preserve"> </w:t>
      </w:r>
      <w:r>
        <w:t>militar</w:t>
      </w:r>
      <w:r>
        <w:rPr>
          <w:spacing w:val="-11"/>
        </w:rPr>
        <w:t xml:space="preserve"> </w:t>
      </w:r>
      <w:r>
        <w:t>correspondiente,</w:t>
      </w:r>
      <w:r>
        <w:rPr>
          <w:spacing w:val="-11"/>
        </w:rPr>
        <w:t xml:space="preserve"> </w:t>
      </w:r>
      <w:r>
        <w:t>así</w:t>
      </w:r>
      <w:r>
        <w:rPr>
          <w:spacing w:val="-15"/>
        </w:rPr>
        <w:t xml:space="preserve"> </w:t>
      </w:r>
      <w:r>
        <w:t>como la solicitud formal del diseño autorizado, de conformidad con los lineamientos</w:t>
      </w:r>
      <w:r>
        <w:rPr>
          <w:spacing w:val="-15"/>
        </w:rPr>
        <w:t xml:space="preserve"> </w:t>
      </w:r>
      <w:r>
        <w:t>y</w:t>
      </w:r>
      <w:r>
        <w:rPr>
          <w:spacing w:val="-20"/>
        </w:rPr>
        <w:t xml:space="preserve"> </w:t>
      </w:r>
      <w:r>
        <w:t>protocolos</w:t>
      </w:r>
      <w:r>
        <w:rPr>
          <w:spacing w:val="-17"/>
        </w:rPr>
        <w:t xml:space="preserve"> </w:t>
      </w:r>
      <w:r>
        <w:t>establecidos</w:t>
      </w:r>
      <w:r>
        <w:rPr>
          <w:spacing w:val="-17"/>
        </w:rPr>
        <w:t xml:space="preserve"> </w:t>
      </w:r>
      <w:r>
        <w:t>por</w:t>
      </w:r>
      <w:r>
        <w:rPr>
          <w:spacing w:val="-17"/>
        </w:rPr>
        <w:t xml:space="preserve"> </w:t>
      </w:r>
      <w:r>
        <w:t>el</w:t>
      </w:r>
      <w:r>
        <w:rPr>
          <w:spacing w:val="-20"/>
        </w:rPr>
        <w:t xml:space="preserve"> </w:t>
      </w:r>
      <w:r>
        <w:t>Ministerio</w:t>
      </w:r>
      <w:r>
        <w:rPr>
          <w:spacing w:val="-12"/>
        </w:rPr>
        <w:t xml:space="preserve"> </w:t>
      </w:r>
      <w:r>
        <w:t>de</w:t>
      </w:r>
      <w:r>
        <w:rPr>
          <w:spacing w:val="-16"/>
        </w:rPr>
        <w:t xml:space="preserve"> </w:t>
      </w:r>
      <w:r>
        <w:t>Defensa</w:t>
      </w:r>
      <w:r>
        <w:rPr>
          <w:spacing w:val="-18"/>
        </w:rPr>
        <w:t xml:space="preserve"> </w:t>
      </w:r>
      <w:r>
        <w:t>Nacional y</w:t>
      </w:r>
      <w:r>
        <w:rPr>
          <w:spacing w:val="-10"/>
        </w:rPr>
        <w:t xml:space="preserve"> </w:t>
      </w:r>
      <w:r>
        <w:t>las</w:t>
      </w:r>
      <w:r>
        <w:rPr>
          <w:spacing w:val="-9"/>
        </w:rPr>
        <w:t xml:space="preserve"> </w:t>
      </w:r>
      <w:r>
        <w:t>Fuerzas</w:t>
      </w:r>
      <w:r>
        <w:rPr>
          <w:spacing w:val="-9"/>
        </w:rPr>
        <w:t xml:space="preserve"> </w:t>
      </w:r>
      <w:r>
        <w:t>Militares</w:t>
      </w:r>
      <w:r>
        <w:rPr>
          <w:spacing w:val="-9"/>
        </w:rPr>
        <w:t xml:space="preserve"> </w:t>
      </w:r>
      <w:r>
        <w:t>de</w:t>
      </w:r>
      <w:r>
        <w:rPr>
          <w:spacing w:val="-7"/>
        </w:rPr>
        <w:t xml:space="preserve"> </w:t>
      </w:r>
      <w:r>
        <w:t>Colombia.</w:t>
      </w:r>
      <w:r>
        <w:rPr>
          <w:spacing w:val="-7"/>
        </w:rPr>
        <w:t xml:space="preserve"> </w:t>
      </w:r>
      <w:r>
        <w:t>Dichos</w:t>
      </w:r>
      <w:r>
        <w:rPr>
          <w:spacing w:val="-9"/>
        </w:rPr>
        <w:t xml:space="preserve"> </w:t>
      </w:r>
      <w:r>
        <w:t>trámites</w:t>
      </w:r>
      <w:r>
        <w:rPr>
          <w:spacing w:val="-9"/>
        </w:rPr>
        <w:t xml:space="preserve"> </w:t>
      </w:r>
      <w:r>
        <w:t>deberán</w:t>
      </w:r>
      <w:r>
        <w:rPr>
          <w:spacing w:val="-9"/>
        </w:rPr>
        <w:t xml:space="preserve"> </w:t>
      </w:r>
      <w:r>
        <w:t>realizarse</w:t>
      </w:r>
      <w:r>
        <w:rPr>
          <w:spacing w:val="-6"/>
        </w:rPr>
        <w:t xml:space="preserve"> </w:t>
      </w:r>
      <w:r>
        <w:t>a</w:t>
      </w:r>
      <w:r>
        <w:rPr>
          <w:spacing w:val="-8"/>
        </w:rPr>
        <w:t xml:space="preserve"> </w:t>
      </w:r>
      <w:r>
        <w:t>la mayor</w:t>
      </w:r>
      <w:r>
        <w:rPr>
          <w:spacing w:val="-20"/>
        </w:rPr>
        <w:t xml:space="preserve"> </w:t>
      </w:r>
      <w:r>
        <w:t>brevedad</w:t>
      </w:r>
      <w:r>
        <w:rPr>
          <w:spacing w:val="-19"/>
        </w:rPr>
        <w:t xml:space="preserve"> </w:t>
      </w:r>
      <w:r>
        <w:t>posible,</w:t>
      </w:r>
      <w:r>
        <w:rPr>
          <w:spacing w:val="-19"/>
        </w:rPr>
        <w:t xml:space="preserve"> </w:t>
      </w:r>
      <w:r>
        <w:t>con</w:t>
      </w:r>
      <w:r>
        <w:rPr>
          <w:spacing w:val="-20"/>
        </w:rPr>
        <w:t xml:space="preserve"> </w:t>
      </w:r>
      <w:r>
        <w:t>el</w:t>
      </w:r>
      <w:r>
        <w:rPr>
          <w:spacing w:val="-19"/>
        </w:rPr>
        <w:t xml:space="preserve"> </w:t>
      </w:r>
      <w:r>
        <w:t>fin</w:t>
      </w:r>
      <w:r>
        <w:rPr>
          <w:spacing w:val="-20"/>
        </w:rPr>
        <w:t xml:space="preserve"> </w:t>
      </w:r>
      <w:r>
        <w:t>de</w:t>
      </w:r>
      <w:r>
        <w:rPr>
          <w:spacing w:val="-19"/>
        </w:rPr>
        <w:t xml:space="preserve"> </w:t>
      </w:r>
      <w:r>
        <w:t>garantizar</w:t>
      </w:r>
      <w:r>
        <w:rPr>
          <w:spacing w:val="-19"/>
        </w:rPr>
        <w:t xml:space="preserve"> </w:t>
      </w:r>
      <w:r>
        <w:t>que</w:t>
      </w:r>
      <w:r>
        <w:rPr>
          <w:spacing w:val="-20"/>
        </w:rPr>
        <w:t xml:space="preserve"> </w:t>
      </w:r>
      <w:r>
        <w:t>la</w:t>
      </w:r>
      <w:r>
        <w:rPr>
          <w:spacing w:val="-19"/>
        </w:rPr>
        <w:t xml:space="preserve"> </w:t>
      </w:r>
      <w:r>
        <w:t>producción</w:t>
      </w:r>
      <w:r>
        <w:rPr>
          <w:spacing w:val="-19"/>
        </w:rPr>
        <w:t xml:space="preserve"> </w:t>
      </w:r>
      <w:r>
        <w:t>y</w:t>
      </w:r>
      <w:r>
        <w:rPr>
          <w:spacing w:val="-20"/>
        </w:rPr>
        <w:t xml:space="preserve"> </w:t>
      </w:r>
      <w:r>
        <w:t xml:space="preserve">entrega de la materia prima se realicen dentro de los plazos contractuales </w:t>
      </w:r>
      <w:r>
        <w:lastRenderedPageBreak/>
        <w:t>establecidos</w:t>
      </w:r>
      <w:r>
        <w:rPr>
          <w:spacing w:val="-4"/>
        </w:rPr>
        <w:t xml:space="preserve"> </w:t>
      </w:r>
      <w:r>
        <w:t>y</w:t>
      </w:r>
      <w:r>
        <w:rPr>
          <w:spacing w:val="-7"/>
        </w:rPr>
        <w:t xml:space="preserve"> </w:t>
      </w:r>
      <w:r>
        <w:t>en</w:t>
      </w:r>
      <w:r>
        <w:rPr>
          <w:spacing w:val="-7"/>
        </w:rPr>
        <w:t xml:space="preserve"> </w:t>
      </w:r>
      <w:r>
        <w:t>estricto</w:t>
      </w:r>
      <w:r>
        <w:rPr>
          <w:spacing w:val="-5"/>
        </w:rPr>
        <w:t xml:space="preserve"> </w:t>
      </w:r>
      <w:r>
        <w:t>cumplimiento</w:t>
      </w:r>
      <w:r>
        <w:rPr>
          <w:spacing w:val="-5"/>
        </w:rPr>
        <w:t xml:space="preserve"> </w:t>
      </w:r>
      <w:r>
        <w:t>de</w:t>
      </w:r>
      <w:r>
        <w:rPr>
          <w:spacing w:val="-8"/>
        </w:rPr>
        <w:t xml:space="preserve"> </w:t>
      </w:r>
      <w:r>
        <w:t>las</w:t>
      </w:r>
      <w:r>
        <w:rPr>
          <w:spacing w:val="-5"/>
        </w:rPr>
        <w:t xml:space="preserve"> </w:t>
      </w:r>
      <w:r>
        <w:t>especificaciones</w:t>
      </w:r>
      <w:r>
        <w:rPr>
          <w:spacing w:val="-4"/>
        </w:rPr>
        <w:t xml:space="preserve"> </w:t>
      </w:r>
      <w:r>
        <w:t>técnicas,</w:t>
      </w:r>
      <w:r>
        <w:rPr>
          <w:spacing w:val="-8"/>
        </w:rPr>
        <w:t xml:space="preserve"> </w:t>
      </w:r>
      <w:r>
        <w:t>de seguridad y confidencialidad aplicables a este tipo de materiales.</w:t>
      </w:r>
    </w:p>
    <w:p w14:paraId="71079026" w14:textId="77777777" w:rsidR="00F539A1" w:rsidRDefault="00F539A1">
      <w:pPr>
        <w:pStyle w:val="Textoindependiente"/>
        <w:spacing w:before="1"/>
        <w:jc w:val="left"/>
      </w:pPr>
    </w:p>
    <w:p w14:paraId="4A31FAAA" w14:textId="77777777" w:rsidR="00F539A1" w:rsidRDefault="00721C16">
      <w:pPr>
        <w:pStyle w:val="Textoindependiente"/>
        <w:ind w:left="1148" w:right="963"/>
      </w:pPr>
      <w:r>
        <w:t>El incumplimiento de esta obligación o la producción sin la debida autorización podrá dar lugar a las medidas administrativas y contractuales sancionatorias correspondientes.</w:t>
      </w:r>
    </w:p>
    <w:p w14:paraId="456E8BA9" w14:textId="2F9CD966" w:rsidR="00F539A1" w:rsidRDefault="00721C16" w:rsidP="00702344">
      <w:pPr>
        <w:pStyle w:val="Prrafodelista"/>
        <w:numPr>
          <w:ilvl w:val="1"/>
          <w:numId w:val="23"/>
        </w:numPr>
        <w:tabs>
          <w:tab w:val="left" w:pos="1141"/>
          <w:tab w:val="left" w:pos="1148"/>
        </w:tabs>
        <w:spacing w:before="100"/>
        <w:ind w:left="1148" w:right="966"/>
        <w:jc w:val="both"/>
      </w:pPr>
      <w:r>
        <w:t>Garantizar las condiciones higiénico-sanitarias durante el almacenamiento de</w:t>
      </w:r>
      <w:r w:rsidRPr="00702344">
        <w:rPr>
          <w:spacing w:val="26"/>
        </w:rPr>
        <w:t xml:space="preserve"> </w:t>
      </w:r>
      <w:r>
        <w:t>los</w:t>
      </w:r>
      <w:r w:rsidRPr="00702344">
        <w:rPr>
          <w:spacing w:val="28"/>
        </w:rPr>
        <w:t xml:space="preserve"> </w:t>
      </w:r>
      <w:r>
        <w:t>productos</w:t>
      </w:r>
      <w:r w:rsidRPr="00702344">
        <w:rPr>
          <w:spacing w:val="28"/>
        </w:rPr>
        <w:t xml:space="preserve"> </w:t>
      </w:r>
      <w:r>
        <w:t>en</w:t>
      </w:r>
      <w:r w:rsidRPr="00702344">
        <w:rPr>
          <w:spacing w:val="27"/>
        </w:rPr>
        <w:t xml:space="preserve"> </w:t>
      </w:r>
      <w:r>
        <w:t>la</w:t>
      </w:r>
      <w:r w:rsidRPr="00702344">
        <w:rPr>
          <w:spacing w:val="29"/>
        </w:rPr>
        <w:t xml:space="preserve"> </w:t>
      </w:r>
      <w:r>
        <w:t>bodega,</w:t>
      </w:r>
      <w:r w:rsidRPr="00702344">
        <w:rPr>
          <w:spacing w:val="29"/>
        </w:rPr>
        <w:t xml:space="preserve"> </w:t>
      </w:r>
      <w:r>
        <w:t>transporte</w:t>
      </w:r>
      <w:r w:rsidRPr="00702344">
        <w:rPr>
          <w:spacing w:val="20"/>
        </w:rPr>
        <w:t xml:space="preserve"> </w:t>
      </w:r>
      <w:r>
        <w:t>y</w:t>
      </w:r>
      <w:r w:rsidRPr="00702344">
        <w:rPr>
          <w:spacing w:val="26"/>
        </w:rPr>
        <w:t xml:space="preserve"> </w:t>
      </w:r>
      <w:r>
        <w:t>distribución,</w:t>
      </w:r>
      <w:r w:rsidRPr="00702344">
        <w:rPr>
          <w:spacing w:val="29"/>
        </w:rPr>
        <w:t xml:space="preserve"> </w:t>
      </w:r>
      <w:r>
        <w:t>para</w:t>
      </w:r>
      <w:r w:rsidRPr="00702344">
        <w:rPr>
          <w:spacing w:val="29"/>
        </w:rPr>
        <w:t xml:space="preserve"> </w:t>
      </w:r>
      <w:r>
        <w:t>que</w:t>
      </w:r>
      <w:r w:rsidRPr="00702344">
        <w:rPr>
          <w:spacing w:val="25"/>
        </w:rPr>
        <w:t xml:space="preserve"> </w:t>
      </w:r>
      <w:r>
        <w:t>estos</w:t>
      </w:r>
      <w:r w:rsidR="00702344">
        <w:t xml:space="preserve"> </w:t>
      </w:r>
      <w:r>
        <w:t>conserven</w:t>
      </w:r>
      <w:r w:rsidRPr="00702344">
        <w:rPr>
          <w:spacing w:val="-6"/>
        </w:rPr>
        <w:t xml:space="preserve"> </w:t>
      </w:r>
      <w:r>
        <w:t>su</w:t>
      </w:r>
      <w:r w:rsidRPr="00702344">
        <w:rPr>
          <w:spacing w:val="-5"/>
        </w:rPr>
        <w:t xml:space="preserve"> </w:t>
      </w:r>
      <w:r>
        <w:t>calidad</w:t>
      </w:r>
      <w:r w:rsidRPr="00702344">
        <w:rPr>
          <w:spacing w:val="-4"/>
        </w:rPr>
        <w:t xml:space="preserve"> </w:t>
      </w:r>
      <w:r>
        <w:t>sin</w:t>
      </w:r>
      <w:r w:rsidRPr="00702344">
        <w:rPr>
          <w:spacing w:val="-6"/>
        </w:rPr>
        <w:t xml:space="preserve"> </w:t>
      </w:r>
      <w:r>
        <w:t>alteración</w:t>
      </w:r>
      <w:r w:rsidRPr="00702344">
        <w:rPr>
          <w:spacing w:val="-4"/>
        </w:rPr>
        <w:t xml:space="preserve"> </w:t>
      </w:r>
      <w:r w:rsidRPr="00702344">
        <w:rPr>
          <w:spacing w:val="-2"/>
        </w:rPr>
        <w:t>alguna.</w:t>
      </w:r>
    </w:p>
    <w:p w14:paraId="3CF09E5F" w14:textId="77777777" w:rsidR="00F539A1" w:rsidRDefault="00F539A1">
      <w:pPr>
        <w:pStyle w:val="Textoindependiente"/>
        <w:spacing w:before="1"/>
        <w:jc w:val="left"/>
      </w:pPr>
    </w:p>
    <w:p w14:paraId="75F88364" w14:textId="75DCF0DC" w:rsidR="00F539A1" w:rsidRDefault="00721C16">
      <w:pPr>
        <w:pStyle w:val="Prrafodelista"/>
        <w:numPr>
          <w:ilvl w:val="1"/>
          <w:numId w:val="23"/>
        </w:numPr>
        <w:tabs>
          <w:tab w:val="left" w:pos="1059"/>
          <w:tab w:val="left" w:pos="1066"/>
        </w:tabs>
        <w:spacing w:line="237" w:lineRule="auto"/>
        <w:ind w:right="1069"/>
        <w:jc w:val="both"/>
      </w:pPr>
      <w:r>
        <w:t xml:space="preserve">Facturar de conformidad con la </w:t>
      </w:r>
      <w:r>
        <w:rPr>
          <w:b/>
        </w:rPr>
        <w:t xml:space="preserve">Cláusula 13 </w:t>
      </w:r>
      <w:r>
        <w:t>y publicar las facturas en la Tienda Virtual del Estado Colombiano.</w:t>
      </w:r>
    </w:p>
    <w:p w14:paraId="01891F04" w14:textId="77777777" w:rsidR="00F539A1" w:rsidRDefault="00721C16">
      <w:pPr>
        <w:pStyle w:val="Textoindependiente"/>
        <w:ind w:left="-540"/>
        <w:jc w:val="left"/>
        <w:rPr>
          <w:sz w:val="20"/>
        </w:rPr>
      </w:pPr>
      <w:r>
        <w:rPr>
          <w:noProof/>
          <w:sz w:val="20"/>
        </w:rPr>
        <mc:AlternateContent>
          <mc:Choice Requires="wpg">
            <w:drawing>
              <wp:inline distT="0" distB="0" distL="0" distR="0" wp14:anchorId="1C9F183C" wp14:editId="1E71665A">
                <wp:extent cx="9525" cy="167640"/>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 cy="167640"/>
                          <a:chOff x="0" y="0"/>
                          <a:chExt cx="9525" cy="167640"/>
                        </a:xfrm>
                      </wpg:grpSpPr>
                      <wps:wsp>
                        <wps:cNvPr id="47" name="Graphic 47"/>
                        <wps:cNvSpPr/>
                        <wps:spPr>
                          <a:xfrm>
                            <a:off x="0" y="0"/>
                            <a:ext cx="9525" cy="167640"/>
                          </a:xfrm>
                          <a:custGeom>
                            <a:avLst/>
                            <a:gdLst/>
                            <a:ahLst/>
                            <a:cxnLst/>
                            <a:rect l="l" t="t" r="r" b="b"/>
                            <a:pathLst>
                              <a:path w="9525" h="167640">
                                <a:moveTo>
                                  <a:pt x="9142" y="0"/>
                                </a:moveTo>
                                <a:lnTo>
                                  <a:pt x="0" y="0"/>
                                </a:lnTo>
                                <a:lnTo>
                                  <a:pt x="0" y="167640"/>
                                </a:lnTo>
                                <a:lnTo>
                                  <a:pt x="9142" y="167640"/>
                                </a:lnTo>
                                <a:lnTo>
                                  <a:pt x="9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478F4E" id="Group 46" o:spid="_x0000_s1026" style="width:.75pt;height:13.2pt;mso-position-horizontal-relative:char;mso-position-vertical-relative:line" coordsize="95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">
                <v:shape id="Graphic 47" o:spid="_x0000_s1027" style="position:absolute;width:9525;height:167640;visibility:visible;mso-wrap-style:square;v-text-anchor:top" coordsize="952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" path="m9142,l,,,167640r9142,l9142,xe" fillcolor="black" stroked="f">
                  <v:path arrowok="t"/>
                </v:shape>
                <w10:anchorlock/>
              </v:group>
            </w:pict>
          </mc:Fallback>
        </mc:AlternateContent>
      </w:r>
    </w:p>
    <w:p w14:paraId="04777D47" w14:textId="77777777" w:rsidR="00F539A1" w:rsidRDefault="00721C16">
      <w:pPr>
        <w:pStyle w:val="Prrafodelista"/>
        <w:numPr>
          <w:ilvl w:val="1"/>
          <w:numId w:val="23"/>
        </w:numPr>
        <w:tabs>
          <w:tab w:val="left" w:pos="1059"/>
          <w:tab w:val="left" w:pos="1066"/>
        </w:tabs>
        <w:spacing w:line="237" w:lineRule="auto"/>
        <w:ind w:right="1060"/>
        <w:jc w:val="both"/>
      </w:pPr>
      <w:r>
        <w:t>Una vez adjudicada la Orden de Compra, La Entidad Compradora determinará junto con el proveedor los lineamientos para dar estricto cumplimiento a la vinculación de mujeres, vinculación de población en pobreza extrema o desplazados por la violencia, personas en proceso de reintegración o reincorporación o sujetos de especial protección constitucional, en caso de que aplique. El proveedor deberá contar en la ejecución</w:t>
      </w:r>
      <w:r>
        <w:rPr>
          <w:spacing w:val="-11"/>
        </w:rPr>
        <w:t xml:space="preserve"> </w:t>
      </w:r>
      <w:r>
        <w:t>de</w:t>
      </w:r>
      <w:r>
        <w:rPr>
          <w:spacing w:val="-15"/>
        </w:rPr>
        <w:t xml:space="preserve"> </w:t>
      </w:r>
      <w:r>
        <w:t>la</w:t>
      </w:r>
      <w:r>
        <w:rPr>
          <w:spacing w:val="-11"/>
        </w:rPr>
        <w:t xml:space="preserve"> </w:t>
      </w:r>
      <w:r>
        <w:t>orden</w:t>
      </w:r>
      <w:r>
        <w:rPr>
          <w:spacing w:val="-12"/>
        </w:rPr>
        <w:t xml:space="preserve"> </w:t>
      </w:r>
      <w:r>
        <w:t>de</w:t>
      </w:r>
      <w:r>
        <w:rPr>
          <w:spacing w:val="-15"/>
        </w:rPr>
        <w:t xml:space="preserve"> </w:t>
      </w:r>
      <w:r>
        <w:t>compra</w:t>
      </w:r>
      <w:r>
        <w:rPr>
          <w:spacing w:val="-10"/>
        </w:rPr>
        <w:t xml:space="preserve"> </w:t>
      </w:r>
      <w:r>
        <w:t>con</w:t>
      </w:r>
      <w:r>
        <w:rPr>
          <w:spacing w:val="-3"/>
        </w:rPr>
        <w:t xml:space="preserve"> </w:t>
      </w:r>
      <w:r>
        <w:t>el</w:t>
      </w:r>
      <w:r>
        <w:rPr>
          <w:spacing w:val="-5"/>
        </w:rPr>
        <w:t xml:space="preserve"> </w:t>
      </w:r>
      <w:r>
        <w:t>porcentaje definido en</w:t>
      </w:r>
      <w:r>
        <w:rPr>
          <w:spacing w:val="-4"/>
        </w:rPr>
        <w:t xml:space="preserve"> </w:t>
      </w:r>
      <w:r>
        <w:t>el</w:t>
      </w:r>
      <w:r>
        <w:rPr>
          <w:spacing w:val="-1"/>
        </w:rPr>
        <w:t xml:space="preserve"> </w:t>
      </w:r>
      <w:r>
        <w:t>evento de cotización de conformidad con lo establecido en el artículo 2.2.1.2.4.2.16 del Decreto 1082 de 2015 y la norma que lo modifique.</w:t>
      </w:r>
    </w:p>
    <w:p w14:paraId="770DAF55" w14:textId="77777777" w:rsidR="00F539A1" w:rsidRDefault="00721C16">
      <w:pPr>
        <w:pStyle w:val="Textoindependiente"/>
        <w:spacing w:before="231"/>
        <w:ind w:left="1066" w:right="961"/>
      </w:pPr>
      <w:r>
        <w:t>Es</w:t>
      </w:r>
      <w:r>
        <w:rPr>
          <w:spacing w:val="-13"/>
        </w:rPr>
        <w:t xml:space="preserve"> </w:t>
      </w:r>
      <w:r>
        <w:t>de</w:t>
      </w:r>
      <w:r>
        <w:rPr>
          <w:spacing w:val="-15"/>
        </w:rPr>
        <w:t xml:space="preserve"> </w:t>
      </w:r>
      <w:r>
        <w:t>anotar</w:t>
      </w:r>
      <w:r>
        <w:rPr>
          <w:spacing w:val="-10"/>
        </w:rPr>
        <w:t xml:space="preserve"> </w:t>
      </w:r>
      <w:r>
        <w:t>que,</w:t>
      </w:r>
      <w:r>
        <w:rPr>
          <w:spacing w:val="-11"/>
        </w:rPr>
        <w:t xml:space="preserve"> </w:t>
      </w:r>
      <w:r>
        <w:t>la</w:t>
      </w:r>
      <w:r>
        <w:rPr>
          <w:spacing w:val="-11"/>
        </w:rPr>
        <w:t xml:space="preserve"> </w:t>
      </w:r>
      <w:r>
        <w:t>participación</w:t>
      </w:r>
      <w:r>
        <w:rPr>
          <w:spacing w:val="-9"/>
        </w:rPr>
        <w:t xml:space="preserve"> </w:t>
      </w:r>
      <w:r>
        <w:t>de</w:t>
      </w:r>
      <w:r>
        <w:rPr>
          <w:spacing w:val="-15"/>
        </w:rPr>
        <w:t xml:space="preserve"> </w:t>
      </w:r>
      <w:r>
        <w:t>los</w:t>
      </w:r>
      <w:r>
        <w:rPr>
          <w:spacing w:val="-12"/>
        </w:rPr>
        <w:t xml:space="preserve"> </w:t>
      </w:r>
      <w:r>
        <w:t>sujetos</w:t>
      </w:r>
      <w:r>
        <w:rPr>
          <w:spacing w:val="-12"/>
        </w:rPr>
        <w:t xml:space="preserve"> </w:t>
      </w:r>
      <w:r>
        <w:t>anteriormente</w:t>
      </w:r>
      <w:r>
        <w:rPr>
          <w:spacing w:val="-13"/>
        </w:rPr>
        <w:t xml:space="preserve"> </w:t>
      </w:r>
      <w:r>
        <w:t>mencionados en la ejecución del contrato se fomentará previo análisis de su oportunidad y</w:t>
      </w:r>
      <w:r>
        <w:rPr>
          <w:spacing w:val="-11"/>
        </w:rPr>
        <w:t xml:space="preserve"> </w:t>
      </w:r>
      <w:r>
        <w:t>conveniencia</w:t>
      </w:r>
      <w:r>
        <w:rPr>
          <w:spacing w:val="-6"/>
        </w:rPr>
        <w:t xml:space="preserve"> </w:t>
      </w:r>
      <w:r>
        <w:t>en</w:t>
      </w:r>
      <w:r>
        <w:rPr>
          <w:spacing w:val="-10"/>
        </w:rPr>
        <w:t xml:space="preserve"> </w:t>
      </w:r>
      <w:r>
        <w:t>los</w:t>
      </w:r>
      <w:r>
        <w:rPr>
          <w:spacing w:val="-14"/>
        </w:rPr>
        <w:t xml:space="preserve"> </w:t>
      </w:r>
      <w:r>
        <w:t>Documentos</w:t>
      </w:r>
      <w:r>
        <w:rPr>
          <w:spacing w:val="-9"/>
        </w:rPr>
        <w:t xml:space="preserve"> </w:t>
      </w:r>
      <w:r>
        <w:t>del</w:t>
      </w:r>
      <w:r>
        <w:rPr>
          <w:spacing w:val="-17"/>
        </w:rPr>
        <w:t xml:space="preserve"> </w:t>
      </w:r>
      <w:r>
        <w:t>Proceso,</w:t>
      </w:r>
      <w:r>
        <w:rPr>
          <w:spacing w:val="-7"/>
        </w:rPr>
        <w:t xml:space="preserve"> </w:t>
      </w:r>
      <w:r>
        <w:t>teniendo</w:t>
      </w:r>
      <w:r>
        <w:rPr>
          <w:spacing w:val="-8"/>
        </w:rPr>
        <w:t xml:space="preserve"> </w:t>
      </w:r>
      <w:r>
        <w:t>en</w:t>
      </w:r>
      <w:r>
        <w:rPr>
          <w:spacing w:val="-15"/>
        </w:rPr>
        <w:t xml:space="preserve"> </w:t>
      </w:r>
      <w:r>
        <w:t>cuenta</w:t>
      </w:r>
      <w:r>
        <w:rPr>
          <w:spacing w:val="-8"/>
        </w:rPr>
        <w:t xml:space="preserve"> </w:t>
      </w:r>
      <w:r>
        <w:t>el</w:t>
      </w:r>
      <w:r>
        <w:rPr>
          <w:spacing w:val="-12"/>
        </w:rPr>
        <w:t xml:space="preserve"> </w:t>
      </w:r>
      <w:r>
        <w:t xml:space="preserve">objeto contractual y el alcance de las obligaciones por parte de la Entidad </w:t>
      </w:r>
      <w:r>
        <w:rPr>
          <w:spacing w:val="-2"/>
        </w:rPr>
        <w:t>Compradora.</w:t>
      </w:r>
    </w:p>
    <w:p w14:paraId="630C5176" w14:textId="77777777" w:rsidR="00F539A1" w:rsidRDefault="00F539A1">
      <w:pPr>
        <w:pStyle w:val="Textoindependiente"/>
        <w:spacing w:before="1"/>
        <w:jc w:val="left"/>
      </w:pPr>
    </w:p>
    <w:p w14:paraId="6A9E06F0" w14:textId="5B4EE2CB" w:rsidR="00F539A1" w:rsidRDefault="001D3AB9">
      <w:pPr>
        <w:pStyle w:val="Prrafodelista"/>
        <w:numPr>
          <w:ilvl w:val="1"/>
          <w:numId w:val="23"/>
        </w:numPr>
        <w:tabs>
          <w:tab w:val="left" w:pos="1060"/>
          <w:tab w:val="left" w:pos="1148"/>
        </w:tabs>
        <w:spacing w:before="1" w:line="237" w:lineRule="auto"/>
        <w:ind w:left="1148" w:right="930"/>
        <w:jc w:val="both"/>
      </w:pPr>
      <w:r>
        <w:t xml:space="preserve"> Presentar a la entidad compradora el plan maestro de producción para el suministro, embalaje y distribución de los elementos o ítems de materia prima de intendencia, dentro de los tiempos establecidos en la orden de compra y de acuerdo con lo estableció la Guía Técnica de evaluación de la conformidad para los Productos del sector defensa - GTMD-0004-A4 o su correspondiente modificación.</w:t>
      </w:r>
    </w:p>
    <w:p w14:paraId="4B7D14AE" w14:textId="730DC1B6" w:rsidR="00F539A1" w:rsidRDefault="001D3AB9">
      <w:pPr>
        <w:pStyle w:val="Prrafodelista"/>
        <w:numPr>
          <w:ilvl w:val="1"/>
          <w:numId w:val="23"/>
        </w:numPr>
        <w:tabs>
          <w:tab w:val="left" w:pos="1060"/>
          <w:tab w:val="left" w:pos="1148"/>
        </w:tabs>
        <w:spacing w:before="255" w:line="237" w:lineRule="auto"/>
        <w:ind w:left="1148" w:right="925"/>
        <w:jc w:val="both"/>
      </w:pPr>
      <w:r>
        <w:t xml:space="preserve"> Presentar</w:t>
      </w:r>
      <w:r>
        <w:rPr>
          <w:spacing w:val="-6"/>
        </w:rPr>
        <w:t xml:space="preserve"> </w:t>
      </w:r>
      <w:r>
        <w:t>a</w:t>
      </w:r>
      <w:r>
        <w:rPr>
          <w:spacing w:val="-7"/>
        </w:rPr>
        <w:t xml:space="preserve"> </w:t>
      </w:r>
      <w:r>
        <w:t>solicitud</w:t>
      </w:r>
      <w:r>
        <w:rPr>
          <w:spacing w:val="-6"/>
        </w:rPr>
        <w:t xml:space="preserve"> </w:t>
      </w:r>
      <w:r>
        <w:t>la</w:t>
      </w:r>
      <w:r>
        <w:rPr>
          <w:spacing w:val="-7"/>
        </w:rPr>
        <w:t xml:space="preserve"> </w:t>
      </w:r>
      <w:r>
        <w:t>entidad</w:t>
      </w:r>
      <w:r>
        <w:rPr>
          <w:spacing w:val="-6"/>
        </w:rPr>
        <w:t xml:space="preserve"> </w:t>
      </w:r>
      <w:r>
        <w:t>compradora</w:t>
      </w:r>
      <w:r>
        <w:rPr>
          <w:spacing w:val="-10"/>
        </w:rPr>
        <w:t xml:space="preserve"> </w:t>
      </w:r>
      <w:r>
        <w:t>para</w:t>
      </w:r>
      <w:r>
        <w:rPr>
          <w:spacing w:val="-6"/>
        </w:rPr>
        <w:t xml:space="preserve"> </w:t>
      </w:r>
      <w:r>
        <w:t>su</w:t>
      </w:r>
      <w:r>
        <w:rPr>
          <w:spacing w:val="-5"/>
        </w:rPr>
        <w:t xml:space="preserve"> </w:t>
      </w:r>
      <w:r>
        <w:t>revisión,</w:t>
      </w:r>
      <w:r>
        <w:rPr>
          <w:spacing w:val="-2"/>
        </w:rPr>
        <w:t xml:space="preserve"> </w:t>
      </w:r>
      <w:r>
        <w:t>aprobación</w:t>
      </w:r>
      <w:r>
        <w:rPr>
          <w:spacing w:val="-8"/>
        </w:rPr>
        <w:t xml:space="preserve"> </w:t>
      </w:r>
      <w:r>
        <w:t xml:space="preserve">y/o modificación una muestra de cada elemento o ítem de materia prima de intendencia de acuerdo con las especificaciones técnicas incluidas en los documentos del AMP/SDA, </w:t>
      </w:r>
      <w:r>
        <w:rPr>
          <w:b/>
        </w:rPr>
        <w:t>Anexo 2</w:t>
      </w:r>
      <w:r>
        <w:t xml:space="preserve">, así como en la </w:t>
      </w:r>
      <w:r>
        <w:rPr>
          <w:i/>
        </w:rPr>
        <w:t>Guía Técnica de evaluación</w:t>
      </w:r>
      <w:r>
        <w:rPr>
          <w:i/>
          <w:spacing w:val="-13"/>
        </w:rPr>
        <w:t xml:space="preserve"> </w:t>
      </w:r>
      <w:r>
        <w:rPr>
          <w:i/>
        </w:rPr>
        <w:t>de</w:t>
      </w:r>
      <w:r>
        <w:rPr>
          <w:i/>
          <w:spacing w:val="-20"/>
        </w:rPr>
        <w:t xml:space="preserve"> </w:t>
      </w:r>
      <w:r>
        <w:rPr>
          <w:i/>
        </w:rPr>
        <w:t>la</w:t>
      </w:r>
      <w:r>
        <w:rPr>
          <w:i/>
          <w:spacing w:val="-11"/>
        </w:rPr>
        <w:t xml:space="preserve"> </w:t>
      </w:r>
      <w:r>
        <w:rPr>
          <w:i/>
        </w:rPr>
        <w:t>conformidad</w:t>
      </w:r>
      <w:r>
        <w:rPr>
          <w:i/>
          <w:spacing w:val="-16"/>
        </w:rPr>
        <w:t xml:space="preserve"> </w:t>
      </w:r>
      <w:r>
        <w:rPr>
          <w:i/>
        </w:rPr>
        <w:t>para</w:t>
      </w:r>
      <w:r>
        <w:rPr>
          <w:i/>
          <w:spacing w:val="-11"/>
        </w:rPr>
        <w:t xml:space="preserve"> </w:t>
      </w:r>
      <w:r>
        <w:rPr>
          <w:i/>
        </w:rPr>
        <w:t>los</w:t>
      </w:r>
      <w:r>
        <w:rPr>
          <w:i/>
          <w:spacing w:val="-13"/>
        </w:rPr>
        <w:t xml:space="preserve"> </w:t>
      </w:r>
      <w:r>
        <w:rPr>
          <w:i/>
        </w:rPr>
        <w:t>Productos</w:t>
      </w:r>
      <w:r>
        <w:rPr>
          <w:i/>
          <w:spacing w:val="-13"/>
        </w:rPr>
        <w:t xml:space="preserve"> </w:t>
      </w:r>
      <w:r>
        <w:rPr>
          <w:i/>
        </w:rPr>
        <w:t>del</w:t>
      </w:r>
      <w:r>
        <w:rPr>
          <w:i/>
          <w:spacing w:val="-12"/>
        </w:rPr>
        <w:t xml:space="preserve"> </w:t>
      </w:r>
      <w:r>
        <w:rPr>
          <w:i/>
        </w:rPr>
        <w:t>sector</w:t>
      </w:r>
      <w:r>
        <w:rPr>
          <w:i/>
          <w:spacing w:val="-11"/>
        </w:rPr>
        <w:t xml:space="preserve"> </w:t>
      </w:r>
      <w:r>
        <w:rPr>
          <w:i/>
        </w:rPr>
        <w:t>defensa</w:t>
      </w:r>
      <w:r>
        <w:rPr>
          <w:i/>
          <w:spacing w:val="-12"/>
        </w:rPr>
        <w:t xml:space="preserve"> </w:t>
      </w:r>
      <w:r>
        <w:rPr>
          <w:i/>
        </w:rPr>
        <w:t>-</w:t>
      </w:r>
      <w:r>
        <w:rPr>
          <w:i/>
          <w:spacing w:val="-17"/>
        </w:rPr>
        <w:t xml:space="preserve"> </w:t>
      </w:r>
      <w:r>
        <w:rPr>
          <w:i/>
        </w:rPr>
        <w:t>GTMD- 0004-A4 o su correspondiente modificación.</w:t>
      </w:r>
    </w:p>
    <w:p w14:paraId="36C73956" w14:textId="7C5F6760" w:rsidR="00F539A1" w:rsidRDefault="001D3AB9" w:rsidP="00702344">
      <w:pPr>
        <w:pStyle w:val="Prrafodelista"/>
        <w:numPr>
          <w:ilvl w:val="1"/>
          <w:numId w:val="23"/>
        </w:numPr>
        <w:tabs>
          <w:tab w:val="left" w:pos="1060"/>
          <w:tab w:val="left" w:pos="1148"/>
        </w:tabs>
        <w:spacing w:before="98" w:line="237" w:lineRule="auto"/>
        <w:ind w:left="1148" w:right="1066"/>
        <w:jc w:val="both"/>
      </w:pPr>
      <w:r>
        <w:lastRenderedPageBreak/>
        <w:t xml:space="preserve"> En</w:t>
      </w:r>
      <w:r w:rsidRPr="00702344">
        <w:rPr>
          <w:spacing w:val="-14"/>
        </w:rPr>
        <w:t xml:space="preserve"> </w:t>
      </w:r>
      <w:r>
        <w:t>caso</w:t>
      </w:r>
      <w:r w:rsidRPr="00702344">
        <w:rPr>
          <w:spacing w:val="-12"/>
        </w:rPr>
        <w:t xml:space="preserve"> </w:t>
      </w:r>
      <w:r>
        <w:t>de</w:t>
      </w:r>
      <w:r w:rsidRPr="00702344">
        <w:rPr>
          <w:spacing w:val="-9"/>
        </w:rPr>
        <w:t xml:space="preserve"> </w:t>
      </w:r>
      <w:r>
        <w:t>fuerza</w:t>
      </w:r>
      <w:r w:rsidRPr="00702344">
        <w:rPr>
          <w:spacing w:val="-11"/>
        </w:rPr>
        <w:t xml:space="preserve"> </w:t>
      </w:r>
      <w:r>
        <w:t>mayor</w:t>
      </w:r>
      <w:r w:rsidRPr="00702344">
        <w:rPr>
          <w:spacing w:val="-10"/>
        </w:rPr>
        <w:t xml:space="preserve"> </w:t>
      </w:r>
      <w:r>
        <w:t>o</w:t>
      </w:r>
      <w:r w:rsidRPr="00702344">
        <w:rPr>
          <w:spacing w:val="-12"/>
        </w:rPr>
        <w:t xml:space="preserve"> </w:t>
      </w:r>
      <w:r>
        <w:t>caso</w:t>
      </w:r>
      <w:r w:rsidRPr="00702344">
        <w:rPr>
          <w:spacing w:val="-12"/>
        </w:rPr>
        <w:t xml:space="preserve"> </w:t>
      </w:r>
      <w:r>
        <w:t>fortuito</w:t>
      </w:r>
      <w:r w:rsidRPr="00702344">
        <w:rPr>
          <w:spacing w:val="-8"/>
        </w:rPr>
        <w:t xml:space="preserve"> </w:t>
      </w:r>
      <w:r>
        <w:t>que</w:t>
      </w:r>
      <w:r w:rsidRPr="00702344">
        <w:rPr>
          <w:spacing w:val="-20"/>
        </w:rPr>
        <w:t xml:space="preserve"> </w:t>
      </w:r>
      <w:r>
        <w:t>impida</w:t>
      </w:r>
      <w:r w:rsidRPr="00702344">
        <w:rPr>
          <w:spacing w:val="-10"/>
        </w:rPr>
        <w:t xml:space="preserve"> </w:t>
      </w:r>
      <w:r>
        <w:t>la</w:t>
      </w:r>
      <w:r w:rsidRPr="00702344">
        <w:rPr>
          <w:spacing w:val="-11"/>
        </w:rPr>
        <w:t xml:space="preserve"> </w:t>
      </w:r>
      <w:r>
        <w:t>ejecución</w:t>
      </w:r>
      <w:r w:rsidRPr="00702344">
        <w:rPr>
          <w:spacing w:val="-10"/>
        </w:rPr>
        <w:t xml:space="preserve"> </w:t>
      </w:r>
      <w:r>
        <w:t>de</w:t>
      </w:r>
      <w:r w:rsidRPr="00702344">
        <w:rPr>
          <w:spacing w:val="-10"/>
        </w:rPr>
        <w:t xml:space="preserve"> </w:t>
      </w:r>
      <w:r>
        <w:t>la</w:t>
      </w:r>
      <w:r w:rsidRPr="00702344">
        <w:rPr>
          <w:spacing w:val="-11"/>
        </w:rPr>
        <w:t xml:space="preserve"> </w:t>
      </w:r>
      <w:r>
        <w:t>orden de compra, el proveedor deberá presentar a la Entidad Compradora los soportes que permitan justificar esta situación. En este caso, la Entidad Compradora</w:t>
      </w:r>
      <w:r w:rsidRPr="00702344">
        <w:rPr>
          <w:spacing w:val="40"/>
        </w:rPr>
        <w:t xml:space="preserve"> </w:t>
      </w:r>
      <w:r>
        <w:t>realizará</w:t>
      </w:r>
      <w:r w:rsidRPr="00702344">
        <w:rPr>
          <w:spacing w:val="40"/>
        </w:rPr>
        <w:t xml:space="preserve"> </w:t>
      </w:r>
      <w:r>
        <w:t>la</w:t>
      </w:r>
      <w:r w:rsidRPr="00702344">
        <w:rPr>
          <w:spacing w:val="40"/>
        </w:rPr>
        <w:t xml:space="preserve"> </w:t>
      </w:r>
      <w:r>
        <w:t>verificación</w:t>
      </w:r>
      <w:r w:rsidRPr="00702344">
        <w:rPr>
          <w:spacing w:val="40"/>
        </w:rPr>
        <w:t xml:space="preserve"> </w:t>
      </w:r>
      <w:r>
        <w:t>y</w:t>
      </w:r>
      <w:r w:rsidRPr="00702344">
        <w:rPr>
          <w:spacing w:val="40"/>
        </w:rPr>
        <w:t xml:space="preserve"> </w:t>
      </w:r>
      <w:r>
        <w:t>validación</w:t>
      </w:r>
      <w:r w:rsidRPr="00702344">
        <w:rPr>
          <w:spacing w:val="40"/>
        </w:rPr>
        <w:t xml:space="preserve"> </w:t>
      </w:r>
      <w:r>
        <w:t>de</w:t>
      </w:r>
      <w:r w:rsidRPr="00702344">
        <w:rPr>
          <w:spacing w:val="40"/>
        </w:rPr>
        <w:t xml:space="preserve"> </w:t>
      </w:r>
      <w:r>
        <w:t>los</w:t>
      </w:r>
      <w:r w:rsidRPr="00702344">
        <w:rPr>
          <w:spacing w:val="40"/>
        </w:rPr>
        <w:t xml:space="preserve"> </w:t>
      </w:r>
      <w:r>
        <w:t>soportes</w:t>
      </w:r>
      <w:r w:rsidRPr="00702344">
        <w:rPr>
          <w:spacing w:val="40"/>
        </w:rPr>
        <w:t xml:space="preserve"> </w:t>
      </w:r>
      <w:r>
        <w:t>y,</w:t>
      </w:r>
      <w:r w:rsidRPr="00702344">
        <w:rPr>
          <w:spacing w:val="40"/>
        </w:rPr>
        <w:t xml:space="preserve"> </w:t>
      </w:r>
      <w:r>
        <w:t>de</w:t>
      </w:r>
      <w:r w:rsidR="00702344">
        <w:t xml:space="preserve"> </w:t>
      </w:r>
      <w:r>
        <w:t>considerarlo</w:t>
      </w:r>
      <w:r w:rsidRPr="00702344">
        <w:rPr>
          <w:spacing w:val="-7"/>
        </w:rPr>
        <w:t xml:space="preserve"> </w:t>
      </w:r>
      <w:r>
        <w:t>necesario,</w:t>
      </w:r>
      <w:r w:rsidRPr="00702344">
        <w:rPr>
          <w:spacing w:val="-9"/>
        </w:rPr>
        <w:t xml:space="preserve"> </w:t>
      </w:r>
      <w:r>
        <w:t>podrá</w:t>
      </w:r>
      <w:r w:rsidRPr="00702344">
        <w:rPr>
          <w:spacing w:val="-12"/>
        </w:rPr>
        <w:t xml:space="preserve"> </w:t>
      </w:r>
      <w:r>
        <w:t>acordar</w:t>
      </w:r>
      <w:r w:rsidRPr="00702344">
        <w:rPr>
          <w:spacing w:val="-13"/>
        </w:rPr>
        <w:t xml:space="preserve"> </w:t>
      </w:r>
      <w:r>
        <w:t>con</w:t>
      </w:r>
      <w:r w:rsidRPr="00702344">
        <w:rPr>
          <w:spacing w:val="-15"/>
        </w:rPr>
        <w:t xml:space="preserve"> </w:t>
      </w:r>
      <w:r>
        <w:t>el</w:t>
      </w:r>
      <w:r w:rsidRPr="00702344">
        <w:rPr>
          <w:spacing w:val="-12"/>
        </w:rPr>
        <w:t xml:space="preserve"> </w:t>
      </w:r>
      <w:r>
        <w:t>proveedor</w:t>
      </w:r>
      <w:r w:rsidRPr="00702344">
        <w:rPr>
          <w:spacing w:val="-8"/>
        </w:rPr>
        <w:t xml:space="preserve"> </w:t>
      </w:r>
      <w:r>
        <w:t>la</w:t>
      </w:r>
      <w:r w:rsidRPr="00702344">
        <w:rPr>
          <w:spacing w:val="-13"/>
        </w:rPr>
        <w:t xml:space="preserve"> </w:t>
      </w:r>
      <w:r>
        <w:t>suspensión</w:t>
      </w:r>
      <w:r w:rsidRPr="00702344">
        <w:rPr>
          <w:spacing w:val="-13"/>
        </w:rPr>
        <w:t xml:space="preserve"> </w:t>
      </w:r>
      <w:r>
        <w:t>de</w:t>
      </w:r>
      <w:r w:rsidRPr="00702344">
        <w:rPr>
          <w:spacing w:val="-12"/>
        </w:rPr>
        <w:t xml:space="preserve"> </w:t>
      </w:r>
      <w:r>
        <w:t>la ejecución de la orden de Compra con una fecha de reinicio cierta.</w:t>
      </w:r>
    </w:p>
    <w:p w14:paraId="13EF760E" w14:textId="71CD5C6C" w:rsidR="00F539A1" w:rsidRDefault="001D3AB9">
      <w:pPr>
        <w:pStyle w:val="Prrafodelista"/>
        <w:numPr>
          <w:ilvl w:val="1"/>
          <w:numId w:val="23"/>
        </w:numPr>
        <w:tabs>
          <w:tab w:val="left" w:pos="1060"/>
          <w:tab w:val="left" w:pos="1148"/>
        </w:tabs>
        <w:spacing w:before="258" w:line="237" w:lineRule="auto"/>
        <w:ind w:left="1148" w:right="1060"/>
        <w:jc w:val="both"/>
      </w:pPr>
      <w:r>
        <w:t xml:space="preserve"> Responder a los reclamos, consultas y/o solicitudes de Colombia Compra Eficiente</w:t>
      </w:r>
      <w:r>
        <w:rPr>
          <w:spacing w:val="-15"/>
        </w:rPr>
        <w:t xml:space="preserve"> </w:t>
      </w:r>
      <w:r>
        <w:t>o</w:t>
      </w:r>
      <w:r>
        <w:rPr>
          <w:spacing w:val="-14"/>
        </w:rPr>
        <w:t xml:space="preserve"> </w:t>
      </w:r>
      <w:r>
        <w:t>las</w:t>
      </w:r>
      <w:r>
        <w:rPr>
          <w:spacing w:val="-14"/>
        </w:rPr>
        <w:t xml:space="preserve"> </w:t>
      </w:r>
      <w:r>
        <w:t>Entidades</w:t>
      </w:r>
      <w:r>
        <w:rPr>
          <w:spacing w:val="-13"/>
        </w:rPr>
        <w:t xml:space="preserve"> </w:t>
      </w:r>
      <w:r>
        <w:t>Compradoras</w:t>
      </w:r>
      <w:r>
        <w:rPr>
          <w:spacing w:val="-14"/>
        </w:rPr>
        <w:t xml:space="preserve"> </w:t>
      </w:r>
      <w:r>
        <w:t>eficaz</w:t>
      </w:r>
      <w:r>
        <w:rPr>
          <w:spacing w:val="-15"/>
        </w:rPr>
        <w:t xml:space="preserve"> </w:t>
      </w:r>
      <w:r>
        <w:t>y</w:t>
      </w:r>
      <w:r>
        <w:rPr>
          <w:spacing w:val="-16"/>
        </w:rPr>
        <w:t xml:space="preserve"> </w:t>
      </w:r>
      <w:r>
        <w:t>oportunamente,</w:t>
      </w:r>
      <w:r>
        <w:rPr>
          <w:spacing w:val="-12"/>
        </w:rPr>
        <w:t xml:space="preserve"> </w:t>
      </w:r>
      <w:r>
        <w:t>de</w:t>
      </w:r>
      <w:r>
        <w:rPr>
          <w:spacing w:val="-17"/>
        </w:rPr>
        <w:t xml:space="preserve"> </w:t>
      </w:r>
      <w:r>
        <w:t>acuerdo con</w:t>
      </w:r>
      <w:r>
        <w:rPr>
          <w:spacing w:val="-9"/>
        </w:rPr>
        <w:t xml:space="preserve"> </w:t>
      </w:r>
      <w:r>
        <w:t>lo</w:t>
      </w:r>
      <w:r>
        <w:rPr>
          <w:spacing w:val="-9"/>
        </w:rPr>
        <w:t xml:space="preserve"> </w:t>
      </w:r>
      <w:r>
        <w:t>establecido</w:t>
      </w:r>
      <w:r>
        <w:rPr>
          <w:spacing w:val="-7"/>
        </w:rPr>
        <w:t xml:space="preserve"> </w:t>
      </w:r>
      <w:r>
        <w:t>en</w:t>
      </w:r>
      <w:r>
        <w:rPr>
          <w:spacing w:val="-14"/>
        </w:rPr>
        <w:t xml:space="preserve"> </w:t>
      </w:r>
      <w:r>
        <w:t>el</w:t>
      </w:r>
      <w:r>
        <w:rPr>
          <w:spacing w:val="-11"/>
        </w:rPr>
        <w:t xml:space="preserve"> </w:t>
      </w:r>
      <w:r>
        <w:t>presente</w:t>
      </w:r>
      <w:r>
        <w:rPr>
          <w:spacing w:val="-10"/>
        </w:rPr>
        <w:t xml:space="preserve"> </w:t>
      </w:r>
      <w:r>
        <w:t>documento.</w:t>
      </w:r>
      <w:r>
        <w:rPr>
          <w:spacing w:val="-7"/>
        </w:rPr>
        <w:t xml:space="preserve"> </w:t>
      </w:r>
      <w:r>
        <w:t>Considerar</w:t>
      </w:r>
      <w:r>
        <w:rPr>
          <w:spacing w:val="-11"/>
        </w:rPr>
        <w:t xml:space="preserve"> </w:t>
      </w:r>
      <w:r>
        <w:t>a</w:t>
      </w:r>
      <w:r>
        <w:rPr>
          <w:spacing w:val="-7"/>
        </w:rPr>
        <w:t xml:space="preserve"> </w:t>
      </w:r>
      <w:r>
        <w:t>cada</w:t>
      </w:r>
      <w:r>
        <w:rPr>
          <w:spacing w:val="-11"/>
        </w:rPr>
        <w:t xml:space="preserve"> </w:t>
      </w:r>
      <w:r>
        <w:t>una</w:t>
      </w:r>
      <w:r>
        <w:rPr>
          <w:spacing w:val="-12"/>
        </w:rPr>
        <w:t xml:space="preserve"> </w:t>
      </w:r>
      <w:r>
        <w:t>de</w:t>
      </w:r>
      <w:r>
        <w:rPr>
          <w:spacing w:val="-11"/>
        </w:rPr>
        <w:t xml:space="preserve"> </w:t>
      </w:r>
      <w:r>
        <w:t>las Entidades Compradoras como clientes prioritarios.</w:t>
      </w:r>
    </w:p>
    <w:p w14:paraId="6490BA72" w14:textId="77777777" w:rsidR="00F539A1" w:rsidRDefault="00721C16">
      <w:pPr>
        <w:pStyle w:val="Prrafodelista"/>
        <w:numPr>
          <w:ilvl w:val="1"/>
          <w:numId w:val="23"/>
        </w:numPr>
        <w:tabs>
          <w:tab w:val="left" w:pos="1136"/>
          <w:tab w:val="left" w:pos="1148"/>
        </w:tabs>
        <w:spacing w:before="266" w:line="237" w:lineRule="auto"/>
        <w:ind w:left="1148" w:right="1061"/>
        <w:jc w:val="both"/>
      </w:pPr>
      <w:r>
        <w:t>Dar</w:t>
      </w:r>
      <w:r>
        <w:rPr>
          <w:spacing w:val="-8"/>
        </w:rPr>
        <w:t xml:space="preserve"> </w:t>
      </w:r>
      <w:r>
        <w:t>cumplimiento</w:t>
      </w:r>
      <w:r>
        <w:rPr>
          <w:spacing w:val="-4"/>
        </w:rPr>
        <w:t xml:space="preserve"> </w:t>
      </w:r>
      <w:r>
        <w:t>de</w:t>
      </w:r>
      <w:r>
        <w:rPr>
          <w:spacing w:val="-11"/>
        </w:rPr>
        <w:t xml:space="preserve"> </w:t>
      </w:r>
      <w:r>
        <w:t>las</w:t>
      </w:r>
      <w:r>
        <w:rPr>
          <w:spacing w:val="-5"/>
        </w:rPr>
        <w:t xml:space="preserve"> </w:t>
      </w:r>
      <w:r>
        <w:t>condiciones</w:t>
      </w:r>
      <w:r>
        <w:rPr>
          <w:spacing w:val="-4"/>
        </w:rPr>
        <w:t xml:space="preserve"> </w:t>
      </w:r>
      <w:r>
        <w:t>bajo</w:t>
      </w:r>
      <w:r>
        <w:rPr>
          <w:spacing w:val="-9"/>
        </w:rPr>
        <w:t xml:space="preserve"> </w:t>
      </w:r>
      <w:r>
        <w:t>las</w:t>
      </w:r>
      <w:r>
        <w:rPr>
          <w:spacing w:val="-5"/>
        </w:rPr>
        <w:t xml:space="preserve"> </w:t>
      </w:r>
      <w:r>
        <w:t>cuales</w:t>
      </w:r>
      <w:r>
        <w:rPr>
          <w:spacing w:val="-5"/>
        </w:rPr>
        <w:t xml:space="preserve"> </w:t>
      </w:r>
      <w:r>
        <w:t>adquirió</w:t>
      </w:r>
      <w:r>
        <w:rPr>
          <w:spacing w:val="-7"/>
        </w:rPr>
        <w:t xml:space="preserve"> </w:t>
      </w:r>
      <w:r>
        <w:t>puntaje</w:t>
      </w:r>
      <w:r>
        <w:rPr>
          <w:spacing w:val="-6"/>
        </w:rPr>
        <w:t xml:space="preserve"> </w:t>
      </w:r>
      <w:r>
        <w:t>en</w:t>
      </w:r>
      <w:r>
        <w:rPr>
          <w:spacing w:val="-6"/>
        </w:rPr>
        <w:t xml:space="preserve"> </w:t>
      </w:r>
      <w:r>
        <w:t>la operación</w:t>
      </w:r>
      <w:r>
        <w:rPr>
          <w:spacing w:val="69"/>
        </w:rPr>
        <w:t xml:space="preserve"> </w:t>
      </w:r>
      <w:r>
        <w:t>principal</w:t>
      </w:r>
      <w:r>
        <w:rPr>
          <w:spacing w:val="67"/>
        </w:rPr>
        <w:t xml:space="preserve"> </w:t>
      </w:r>
      <w:r>
        <w:t>por</w:t>
      </w:r>
      <w:r>
        <w:rPr>
          <w:spacing w:val="70"/>
        </w:rPr>
        <w:t xml:space="preserve"> </w:t>
      </w:r>
      <w:r>
        <w:t>concepto</w:t>
      </w:r>
      <w:r>
        <w:rPr>
          <w:spacing w:val="68"/>
        </w:rPr>
        <w:t xml:space="preserve"> </w:t>
      </w:r>
      <w:r>
        <w:t>de</w:t>
      </w:r>
      <w:r>
        <w:rPr>
          <w:spacing w:val="66"/>
        </w:rPr>
        <w:t xml:space="preserve"> </w:t>
      </w:r>
      <w:r>
        <w:t>factor</w:t>
      </w:r>
      <w:r>
        <w:rPr>
          <w:spacing w:val="70"/>
        </w:rPr>
        <w:t xml:space="preserve"> </w:t>
      </w:r>
      <w:r>
        <w:t>técnico</w:t>
      </w:r>
      <w:r>
        <w:rPr>
          <w:spacing w:val="69"/>
        </w:rPr>
        <w:t xml:space="preserve"> </w:t>
      </w:r>
      <w:r>
        <w:t>adicional</w:t>
      </w:r>
      <w:r>
        <w:rPr>
          <w:spacing w:val="66"/>
        </w:rPr>
        <w:t xml:space="preserve"> </w:t>
      </w:r>
      <w:r>
        <w:t>y</w:t>
      </w:r>
      <w:r>
        <w:rPr>
          <w:spacing w:val="67"/>
        </w:rPr>
        <w:t xml:space="preserve"> </w:t>
      </w:r>
      <w:r>
        <w:t>demás</w:t>
      </w:r>
    </w:p>
    <w:p w14:paraId="1F4D8C92" w14:textId="77777777" w:rsidR="00F539A1" w:rsidRDefault="00721C16">
      <w:pPr>
        <w:pStyle w:val="Textoindependiente"/>
        <w:spacing w:before="61" w:line="237" w:lineRule="auto"/>
        <w:ind w:left="1148" w:right="1071"/>
      </w:pPr>
      <w:r>
        <w:t>condiciones establecidas en los demás criterios de evaluación, así como también aquellos por los cuales fue favorecido en un desempate, durante la vigencia del Acuerdo Marco de Precios y extendiéndose incluso a la vigencia de la última orden de compra que le sea colocada.</w:t>
      </w:r>
    </w:p>
    <w:p w14:paraId="7D1678C1" w14:textId="6E5F9E6E" w:rsidR="00F539A1" w:rsidRDefault="001D3AB9">
      <w:pPr>
        <w:pStyle w:val="Prrafodelista"/>
        <w:numPr>
          <w:ilvl w:val="1"/>
          <w:numId w:val="23"/>
        </w:numPr>
        <w:tabs>
          <w:tab w:val="left" w:pos="1060"/>
          <w:tab w:val="left" w:pos="1148"/>
        </w:tabs>
        <w:spacing w:before="265"/>
        <w:ind w:left="1148" w:right="1059"/>
        <w:jc w:val="both"/>
        <w:rPr>
          <w:i/>
        </w:rPr>
      </w:pPr>
      <w:r>
        <w:t xml:space="preserve"> Cumplir con los plazos de entrega (total o parcial) establecidos en el Acuerdo Marco de Precios/SDA. Dicho plazo incluye los tiempos de los procedimientos aplicables de </w:t>
      </w:r>
      <w:r>
        <w:rPr>
          <w:i/>
        </w:rPr>
        <w:t>la “Guía Técnica de evaluación de la conformidad</w:t>
      </w:r>
      <w:r>
        <w:rPr>
          <w:i/>
          <w:spacing w:val="-7"/>
        </w:rPr>
        <w:t xml:space="preserve"> </w:t>
      </w:r>
      <w:r>
        <w:rPr>
          <w:i/>
        </w:rPr>
        <w:t>para</w:t>
      </w:r>
      <w:r>
        <w:rPr>
          <w:i/>
          <w:spacing w:val="-7"/>
        </w:rPr>
        <w:t xml:space="preserve"> </w:t>
      </w:r>
      <w:r>
        <w:rPr>
          <w:i/>
        </w:rPr>
        <w:t>los</w:t>
      </w:r>
      <w:r>
        <w:rPr>
          <w:i/>
          <w:spacing w:val="-8"/>
        </w:rPr>
        <w:t xml:space="preserve"> </w:t>
      </w:r>
      <w:r>
        <w:rPr>
          <w:i/>
        </w:rPr>
        <w:t>Productos</w:t>
      </w:r>
      <w:r>
        <w:rPr>
          <w:i/>
          <w:spacing w:val="-7"/>
        </w:rPr>
        <w:t xml:space="preserve"> </w:t>
      </w:r>
      <w:r>
        <w:rPr>
          <w:i/>
        </w:rPr>
        <w:t>del</w:t>
      </w:r>
      <w:r>
        <w:rPr>
          <w:i/>
          <w:spacing w:val="-2"/>
        </w:rPr>
        <w:t xml:space="preserve"> </w:t>
      </w:r>
      <w:r>
        <w:rPr>
          <w:i/>
        </w:rPr>
        <w:t>sector</w:t>
      </w:r>
      <w:r>
        <w:rPr>
          <w:i/>
          <w:spacing w:val="-2"/>
        </w:rPr>
        <w:t xml:space="preserve"> </w:t>
      </w:r>
      <w:r>
        <w:rPr>
          <w:i/>
        </w:rPr>
        <w:t>defensa”</w:t>
      </w:r>
      <w:r>
        <w:rPr>
          <w:i/>
          <w:spacing w:val="-4"/>
        </w:rPr>
        <w:t xml:space="preserve"> </w:t>
      </w:r>
      <w:r>
        <w:rPr>
          <w:i/>
        </w:rPr>
        <w:t>–</w:t>
      </w:r>
      <w:r>
        <w:rPr>
          <w:i/>
          <w:spacing w:val="-5"/>
        </w:rPr>
        <w:t xml:space="preserve"> </w:t>
      </w:r>
      <w:r>
        <w:rPr>
          <w:i/>
        </w:rPr>
        <w:t>GTMD-0004-A4</w:t>
      </w:r>
      <w:r>
        <w:rPr>
          <w:i/>
          <w:spacing w:val="-5"/>
        </w:rPr>
        <w:t xml:space="preserve"> </w:t>
      </w:r>
      <w:r>
        <w:rPr>
          <w:i/>
        </w:rPr>
        <w:t>o</w:t>
      </w:r>
      <w:r>
        <w:rPr>
          <w:i/>
          <w:spacing w:val="-4"/>
        </w:rPr>
        <w:t xml:space="preserve"> </w:t>
      </w:r>
      <w:r>
        <w:rPr>
          <w:i/>
        </w:rPr>
        <w:t xml:space="preserve">su </w:t>
      </w:r>
      <w:r>
        <w:rPr>
          <w:i/>
          <w:spacing w:val="-2"/>
        </w:rPr>
        <w:t>modificación.</w:t>
      </w:r>
    </w:p>
    <w:p w14:paraId="62237B66" w14:textId="77777777" w:rsidR="00F539A1" w:rsidRDefault="00721C16">
      <w:pPr>
        <w:pStyle w:val="Prrafodelista"/>
        <w:numPr>
          <w:ilvl w:val="1"/>
          <w:numId w:val="23"/>
        </w:numPr>
        <w:tabs>
          <w:tab w:val="left" w:pos="1059"/>
          <w:tab w:val="left" w:pos="1066"/>
        </w:tabs>
        <w:spacing w:before="264" w:line="237" w:lineRule="auto"/>
        <w:ind w:right="1068"/>
        <w:jc w:val="both"/>
      </w:pPr>
      <w:r>
        <w:t>En caso de que los bienes entregados no cumplan la totalidad de las condiciones y requisitos técnicos establecidos, el proveedor asumirá la responsabilidad de los costos asociados como consecuencia del incumplimiento de las condiciones establecidas.</w:t>
      </w:r>
    </w:p>
    <w:p w14:paraId="0641D87E" w14:textId="77777777" w:rsidR="00F539A1" w:rsidRDefault="00721C16">
      <w:pPr>
        <w:pStyle w:val="Prrafodelista"/>
        <w:numPr>
          <w:ilvl w:val="1"/>
          <w:numId w:val="23"/>
        </w:numPr>
        <w:tabs>
          <w:tab w:val="left" w:pos="1059"/>
          <w:tab w:val="left" w:pos="1066"/>
        </w:tabs>
        <w:spacing w:before="254"/>
        <w:ind w:right="1073"/>
        <w:jc w:val="both"/>
      </w:pPr>
      <w:r>
        <w:t>Las demás que se deriven de la naturaleza propia del Acuerdo Marco de Precios/SDA, los Documentos del Proceso y las Ofertas presentadas.</w:t>
      </w:r>
    </w:p>
    <w:p w14:paraId="271B047C" w14:textId="77777777" w:rsidR="00F539A1" w:rsidRDefault="00F539A1">
      <w:pPr>
        <w:pStyle w:val="Textoindependiente"/>
        <w:spacing w:before="163"/>
        <w:jc w:val="left"/>
      </w:pPr>
    </w:p>
    <w:p w14:paraId="5287D10D" w14:textId="77777777" w:rsidR="00F539A1" w:rsidRDefault="00721C16">
      <w:pPr>
        <w:pStyle w:val="Ttulo3"/>
        <w:ind w:left="360" w:right="1066"/>
        <w:rPr>
          <w:u w:val="none"/>
        </w:rPr>
      </w:pPr>
      <w:bookmarkStart w:id="39" w:name="Obligaciones_de_los_Proveedores_del_Acue"/>
      <w:bookmarkStart w:id="40" w:name="_bookmark12"/>
      <w:bookmarkStart w:id="41" w:name="_Toc222220933"/>
      <w:bookmarkEnd w:id="39"/>
      <w:bookmarkEnd w:id="40"/>
      <w:r w:rsidRPr="00462F6E">
        <w:rPr>
          <w:sz w:val="24"/>
          <w:szCs w:val="24"/>
        </w:rPr>
        <w:t>Obligaciones</w:t>
      </w:r>
      <w:r w:rsidRPr="00462F6E">
        <w:rPr>
          <w:spacing w:val="35"/>
          <w:sz w:val="24"/>
          <w:szCs w:val="24"/>
        </w:rPr>
        <w:t xml:space="preserve"> </w:t>
      </w:r>
      <w:r w:rsidRPr="00462F6E">
        <w:rPr>
          <w:sz w:val="24"/>
          <w:szCs w:val="24"/>
        </w:rPr>
        <w:t>de</w:t>
      </w:r>
      <w:r w:rsidRPr="00462F6E">
        <w:rPr>
          <w:spacing w:val="33"/>
          <w:sz w:val="24"/>
          <w:szCs w:val="24"/>
        </w:rPr>
        <w:t xml:space="preserve"> </w:t>
      </w:r>
      <w:r w:rsidRPr="00462F6E">
        <w:rPr>
          <w:sz w:val="24"/>
          <w:szCs w:val="24"/>
        </w:rPr>
        <w:t>los</w:t>
      </w:r>
      <w:r w:rsidRPr="00462F6E">
        <w:rPr>
          <w:spacing w:val="34"/>
          <w:sz w:val="24"/>
          <w:szCs w:val="24"/>
        </w:rPr>
        <w:t xml:space="preserve"> </w:t>
      </w:r>
      <w:r w:rsidRPr="00462F6E">
        <w:rPr>
          <w:sz w:val="24"/>
          <w:szCs w:val="24"/>
        </w:rPr>
        <w:t>Proveedores</w:t>
      </w:r>
      <w:r w:rsidRPr="00462F6E">
        <w:rPr>
          <w:spacing w:val="36"/>
          <w:sz w:val="24"/>
          <w:szCs w:val="24"/>
        </w:rPr>
        <w:t xml:space="preserve"> </w:t>
      </w:r>
      <w:r w:rsidRPr="00462F6E">
        <w:rPr>
          <w:sz w:val="24"/>
          <w:szCs w:val="24"/>
        </w:rPr>
        <w:t>del</w:t>
      </w:r>
      <w:r w:rsidRPr="00462F6E">
        <w:rPr>
          <w:spacing w:val="33"/>
          <w:sz w:val="24"/>
          <w:szCs w:val="24"/>
        </w:rPr>
        <w:t xml:space="preserve"> </w:t>
      </w:r>
      <w:r w:rsidRPr="00462F6E">
        <w:rPr>
          <w:sz w:val="24"/>
          <w:szCs w:val="24"/>
        </w:rPr>
        <w:t>Acuerdo</w:t>
      </w:r>
      <w:r w:rsidRPr="00462F6E">
        <w:rPr>
          <w:spacing w:val="38"/>
          <w:sz w:val="24"/>
          <w:szCs w:val="24"/>
        </w:rPr>
        <w:t xml:space="preserve"> </w:t>
      </w:r>
      <w:r w:rsidRPr="00462F6E">
        <w:rPr>
          <w:sz w:val="24"/>
          <w:szCs w:val="24"/>
        </w:rPr>
        <w:t>Marco</w:t>
      </w:r>
      <w:r w:rsidRPr="00462F6E">
        <w:rPr>
          <w:spacing w:val="38"/>
          <w:sz w:val="24"/>
          <w:szCs w:val="24"/>
        </w:rPr>
        <w:t xml:space="preserve"> </w:t>
      </w:r>
      <w:r w:rsidRPr="00462F6E">
        <w:rPr>
          <w:sz w:val="24"/>
          <w:szCs w:val="24"/>
        </w:rPr>
        <w:t>de</w:t>
      </w:r>
      <w:r w:rsidRPr="00462F6E">
        <w:rPr>
          <w:spacing w:val="38"/>
          <w:sz w:val="24"/>
          <w:szCs w:val="24"/>
        </w:rPr>
        <w:t xml:space="preserve"> </w:t>
      </w:r>
      <w:r w:rsidRPr="00462F6E">
        <w:rPr>
          <w:sz w:val="24"/>
          <w:szCs w:val="24"/>
        </w:rPr>
        <w:t>Precios</w:t>
      </w:r>
      <w:r w:rsidRPr="00462F6E">
        <w:rPr>
          <w:spacing w:val="35"/>
          <w:sz w:val="24"/>
          <w:szCs w:val="24"/>
        </w:rPr>
        <w:t xml:space="preserve"> </w:t>
      </w:r>
      <w:r w:rsidRPr="00462F6E">
        <w:rPr>
          <w:sz w:val="24"/>
          <w:szCs w:val="24"/>
        </w:rPr>
        <w:t>con</w:t>
      </w:r>
      <w:r w:rsidRPr="00462F6E">
        <w:rPr>
          <w:spacing w:val="37"/>
          <w:sz w:val="24"/>
          <w:szCs w:val="24"/>
        </w:rPr>
        <w:t xml:space="preserve"> </w:t>
      </w:r>
      <w:r w:rsidRPr="00462F6E">
        <w:rPr>
          <w:sz w:val="24"/>
          <w:szCs w:val="24"/>
        </w:rPr>
        <w:t>la</w:t>
      </w:r>
      <w:r w:rsidRPr="00462F6E">
        <w:rPr>
          <w:sz w:val="24"/>
          <w:szCs w:val="24"/>
          <w:u w:val="none"/>
        </w:rPr>
        <w:t xml:space="preserve"> </w:t>
      </w:r>
      <w:r w:rsidRPr="00462F6E">
        <w:rPr>
          <w:sz w:val="24"/>
          <w:szCs w:val="24"/>
        </w:rPr>
        <w:t>orden de compra</w:t>
      </w:r>
      <w:r>
        <w:rPr>
          <w:u w:val="none"/>
        </w:rPr>
        <w:t>:</w:t>
      </w:r>
      <w:bookmarkEnd w:id="41"/>
    </w:p>
    <w:p w14:paraId="3F6BCEEB" w14:textId="77777777" w:rsidR="00F539A1" w:rsidRDefault="00F539A1">
      <w:pPr>
        <w:pStyle w:val="Textoindependiente"/>
        <w:spacing w:before="55"/>
        <w:jc w:val="left"/>
        <w:rPr>
          <w:b/>
        </w:rPr>
      </w:pPr>
    </w:p>
    <w:p w14:paraId="25EDD621" w14:textId="77777777" w:rsidR="00F539A1" w:rsidRDefault="00721C16">
      <w:pPr>
        <w:pStyle w:val="Prrafodelista"/>
        <w:numPr>
          <w:ilvl w:val="1"/>
          <w:numId w:val="23"/>
        </w:numPr>
        <w:tabs>
          <w:tab w:val="left" w:pos="1059"/>
          <w:tab w:val="left" w:pos="1066"/>
        </w:tabs>
        <w:spacing w:line="237" w:lineRule="auto"/>
        <w:ind w:right="1067"/>
        <w:jc w:val="both"/>
      </w:pPr>
      <w:r>
        <w:t xml:space="preserve">Constituir una garantía de cumplimiento dentro de los </w:t>
      </w:r>
      <w:r>
        <w:rPr>
          <w:b/>
        </w:rPr>
        <w:t xml:space="preserve">TRES (3) DÍAS HÁBILES </w:t>
      </w:r>
      <w:r>
        <w:t xml:space="preserve">siguientes a la colocación de la Orden de Compra a favor de la Entidad Compradora, por el valor, amparos y vigencia establecidas en la </w:t>
      </w:r>
      <w:r>
        <w:rPr>
          <w:b/>
        </w:rPr>
        <w:t>Cláusula 17</w:t>
      </w:r>
      <w:r>
        <w:t>.</w:t>
      </w:r>
    </w:p>
    <w:p w14:paraId="6E2886C3" w14:textId="77777777" w:rsidR="005B345E" w:rsidRDefault="005B345E" w:rsidP="005B345E">
      <w:pPr>
        <w:pStyle w:val="Prrafodelista"/>
        <w:tabs>
          <w:tab w:val="left" w:pos="1059"/>
          <w:tab w:val="left" w:pos="1066"/>
        </w:tabs>
        <w:spacing w:line="237" w:lineRule="auto"/>
        <w:ind w:left="1066" w:right="1067" w:firstLine="0"/>
      </w:pPr>
    </w:p>
    <w:p w14:paraId="19FF816D" w14:textId="5D28D954" w:rsidR="00F539A1" w:rsidRDefault="00721C16" w:rsidP="005B345E">
      <w:pPr>
        <w:pStyle w:val="Prrafodelista"/>
        <w:numPr>
          <w:ilvl w:val="1"/>
          <w:numId w:val="23"/>
        </w:numPr>
        <w:tabs>
          <w:tab w:val="left" w:pos="1059"/>
          <w:tab w:val="left" w:pos="1066"/>
        </w:tabs>
        <w:spacing w:before="95" w:line="237" w:lineRule="auto"/>
        <w:ind w:right="1067"/>
        <w:jc w:val="both"/>
      </w:pPr>
      <w:r>
        <w:t xml:space="preserve">El AMP/SDA tiene cobertura nacional, en ese sentido, el proveedor debe garantizar la entrega de los elementos o ítems de acuerdo con los lotes y categorías y con los plazos que se relacionan en el </w:t>
      </w:r>
      <w:r w:rsidRPr="005B345E">
        <w:rPr>
          <w:b/>
        </w:rPr>
        <w:t>Anexo 4</w:t>
      </w:r>
      <w:r>
        <w:t>; los cuales iniciaran</w:t>
      </w:r>
      <w:r w:rsidRPr="005B345E">
        <w:rPr>
          <w:spacing w:val="-2"/>
        </w:rPr>
        <w:t xml:space="preserve"> </w:t>
      </w:r>
      <w:r>
        <w:t>desde</w:t>
      </w:r>
      <w:r w:rsidRPr="005B345E">
        <w:rPr>
          <w:spacing w:val="-4"/>
        </w:rPr>
        <w:t xml:space="preserve"> </w:t>
      </w:r>
      <w:r>
        <w:t>el</w:t>
      </w:r>
      <w:r w:rsidRPr="005B345E">
        <w:rPr>
          <w:spacing w:val="-5"/>
        </w:rPr>
        <w:t xml:space="preserve"> </w:t>
      </w:r>
      <w:r>
        <w:t>primer</w:t>
      </w:r>
      <w:r w:rsidRPr="005B345E">
        <w:rPr>
          <w:spacing w:val="-1"/>
        </w:rPr>
        <w:t xml:space="preserve"> </w:t>
      </w:r>
      <w:r>
        <w:t>(1)</w:t>
      </w:r>
      <w:r w:rsidRPr="005B345E">
        <w:rPr>
          <w:spacing w:val="-7"/>
        </w:rPr>
        <w:t xml:space="preserve"> </w:t>
      </w:r>
      <w:r>
        <w:t>día</w:t>
      </w:r>
      <w:r w:rsidRPr="005B345E">
        <w:rPr>
          <w:spacing w:val="-1"/>
        </w:rPr>
        <w:t xml:space="preserve"> </w:t>
      </w:r>
      <w:r>
        <w:t>hábil</w:t>
      </w:r>
      <w:r w:rsidRPr="005B345E">
        <w:rPr>
          <w:spacing w:val="-5"/>
        </w:rPr>
        <w:t xml:space="preserve"> </w:t>
      </w:r>
      <w:r>
        <w:t>siguiente</w:t>
      </w:r>
      <w:r w:rsidRPr="005B345E">
        <w:rPr>
          <w:spacing w:val="-3"/>
        </w:rPr>
        <w:t xml:space="preserve"> </w:t>
      </w:r>
      <w:r>
        <w:t>a</w:t>
      </w:r>
      <w:r w:rsidRPr="005B345E">
        <w:rPr>
          <w:spacing w:val="-1"/>
        </w:rPr>
        <w:t xml:space="preserve"> </w:t>
      </w:r>
      <w:r>
        <w:t>la</w:t>
      </w:r>
      <w:r w:rsidRPr="005B345E">
        <w:rPr>
          <w:spacing w:val="-2"/>
        </w:rPr>
        <w:t xml:space="preserve"> </w:t>
      </w:r>
      <w:r>
        <w:t>firma</w:t>
      </w:r>
      <w:r w:rsidRPr="005B345E">
        <w:rPr>
          <w:spacing w:val="-5"/>
        </w:rPr>
        <w:t xml:space="preserve"> </w:t>
      </w:r>
      <w:r>
        <w:t>del</w:t>
      </w:r>
      <w:r w:rsidRPr="005B345E">
        <w:rPr>
          <w:spacing w:val="-6"/>
        </w:rPr>
        <w:t xml:space="preserve"> </w:t>
      </w:r>
      <w:r>
        <w:t>acta</w:t>
      </w:r>
      <w:r w:rsidRPr="005B345E">
        <w:rPr>
          <w:spacing w:val="-7"/>
        </w:rPr>
        <w:t xml:space="preserve"> </w:t>
      </w:r>
      <w:r>
        <w:t>de</w:t>
      </w:r>
      <w:r w:rsidRPr="005B345E">
        <w:rPr>
          <w:spacing w:val="-5"/>
        </w:rPr>
        <w:t xml:space="preserve"> </w:t>
      </w:r>
      <w:r>
        <w:t>inicio</w:t>
      </w:r>
      <w:r w:rsidR="005B345E">
        <w:t xml:space="preserve"> </w:t>
      </w:r>
      <w:r>
        <w:t>de</w:t>
      </w:r>
      <w:r w:rsidRPr="005B345E">
        <w:rPr>
          <w:spacing w:val="-4"/>
        </w:rPr>
        <w:t xml:space="preserve"> </w:t>
      </w:r>
      <w:r>
        <w:t>la</w:t>
      </w:r>
      <w:r w:rsidRPr="005B345E">
        <w:rPr>
          <w:spacing w:val="1"/>
        </w:rPr>
        <w:t xml:space="preserve"> </w:t>
      </w:r>
      <w:r>
        <w:t>orden</w:t>
      </w:r>
      <w:r w:rsidRPr="005B345E">
        <w:rPr>
          <w:spacing w:val="-2"/>
        </w:rPr>
        <w:t xml:space="preserve"> </w:t>
      </w:r>
      <w:r>
        <w:t>de</w:t>
      </w:r>
      <w:r w:rsidRPr="005B345E">
        <w:rPr>
          <w:spacing w:val="-3"/>
        </w:rPr>
        <w:t xml:space="preserve"> </w:t>
      </w:r>
      <w:r w:rsidRPr="005B345E">
        <w:rPr>
          <w:spacing w:val="-2"/>
        </w:rPr>
        <w:t>compra.</w:t>
      </w:r>
    </w:p>
    <w:p w14:paraId="7A14FBA6" w14:textId="1A48566C" w:rsidR="00F539A1" w:rsidRDefault="00721C16">
      <w:pPr>
        <w:pStyle w:val="Textoindependiente"/>
        <w:spacing w:before="262" w:line="242" w:lineRule="auto"/>
        <w:ind w:left="1066" w:right="1060"/>
      </w:pPr>
      <w:r>
        <w:rPr>
          <w:b/>
        </w:rPr>
        <w:t xml:space="preserve">Nota: </w:t>
      </w:r>
      <w:r>
        <w:t>Si</w:t>
      </w:r>
      <w:r>
        <w:rPr>
          <w:spacing w:val="-6"/>
        </w:rPr>
        <w:t xml:space="preserve"> </w:t>
      </w:r>
      <w:r>
        <w:t>el</w:t>
      </w:r>
      <w:r>
        <w:rPr>
          <w:spacing w:val="-6"/>
        </w:rPr>
        <w:t xml:space="preserve"> </w:t>
      </w:r>
      <w:r>
        <w:t>Acta</w:t>
      </w:r>
      <w:r>
        <w:rPr>
          <w:spacing w:val="-8"/>
        </w:rPr>
        <w:t xml:space="preserve"> </w:t>
      </w:r>
      <w:r>
        <w:t>de</w:t>
      </w:r>
      <w:r>
        <w:rPr>
          <w:spacing w:val="-6"/>
        </w:rPr>
        <w:t xml:space="preserve"> </w:t>
      </w:r>
      <w:r>
        <w:t>Inicio</w:t>
      </w:r>
      <w:r>
        <w:rPr>
          <w:spacing w:val="-2"/>
        </w:rPr>
        <w:t xml:space="preserve"> </w:t>
      </w:r>
      <w:r>
        <w:t>no</w:t>
      </w:r>
      <w:r>
        <w:rPr>
          <w:spacing w:val="-4"/>
        </w:rPr>
        <w:t xml:space="preserve"> </w:t>
      </w:r>
      <w:r>
        <w:t>es</w:t>
      </w:r>
      <w:r>
        <w:rPr>
          <w:spacing w:val="-4"/>
        </w:rPr>
        <w:t xml:space="preserve"> </w:t>
      </w:r>
      <w:r>
        <w:t>concretada</w:t>
      </w:r>
      <w:r>
        <w:rPr>
          <w:spacing w:val="-6"/>
        </w:rPr>
        <w:t xml:space="preserve"> </w:t>
      </w:r>
      <w:r>
        <w:t>por</w:t>
      </w:r>
      <w:r>
        <w:rPr>
          <w:spacing w:val="-6"/>
        </w:rPr>
        <w:t xml:space="preserve"> </w:t>
      </w:r>
      <w:r>
        <w:t>alguna</w:t>
      </w:r>
      <w:r>
        <w:rPr>
          <w:spacing w:val="-7"/>
        </w:rPr>
        <w:t xml:space="preserve"> </w:t>
      </w:r>
      <w:r>
        <w:t>de</w:t>
      </w:r>
      <w:r>
        <w:rPr>
          <w:spacing w:val="-5"/>
        </w:rPr>
        <w:t xml:space="preserve"> </w:t>
      </w:r>
      <w:r>
        <w:t>las</w:t>
      </w:r>
      <w:r>
        <w:rPr>
          <w:spacing w:val="-9"/>
        </w:rPr>
        <w:t xml:space="preserve"> </w:t>
      </w:r>
      <w:r>
        <w:t>partes</w:t>
      </w:r>
      <w:r>
        <w:rPr>
          <w:spacing w:val="-3"/>
        </w:rPr>
        <w:t xml:space="preserve"> </w:t>
      </w:r>
      <w:r>
        <w:t>dentro del</w:t>
      </w:r>
      <w:r>
        <w:rPr>
          <w:spacing w:val="-7"/>
        </w:rPr>
        <w:t xml:space="preserve"> </w:t>
      </w:r>
      <w:r>
        <w:t>término</w:t>
      </w:r>
      <w:r>
        <w:rPr>
          <w:spacing w:val="-3"/>
        </w:rPr>
        <w:t xml:space="preserve"> </w:t>
      </w:r>
      <w:r>
        <w:t>establecido, los tiempos</w:t>
      </w:r>
      <w:r>
        <w:rPr>
          <w:spacing w:val="-2"/>
        </w:rPr>
        <w:t xml:space="preserve"> </w:t>
      </w:r>
      <w:r>
        <w:t>de</w:t>
      </w:r>
      <w:r>
        <w:rPr>
          <w:spacing w:val="-1"/>
        </w:rPr>
        <w:t xml:space="preserve"> </w:t>
      </w:r>
      <w:r>
        <w:t>entrega</w:t>
      </w:r>
      <w:r>
        <w:rPr>
          <w:spacing w:val="-2"/>
        </w:rPr>
        <w:t xml:space="preserve"> </w:t>
      </w:r>
      <w:r>
        <w:t>empiezan</w:t>
      </w:r>
      <w:r>
        <w:rPr>
          <w:spacing w:val="-3"/>
        </w:rPr>
        <w:t xml:space="preserve"> </w:t>
      </w:r>
      <w:r>
        <w:t>a</w:t>
      </w:r>
      <w:r>
        <w:rPr>
          <w:spacing w:val="-2"/>
        </w:rPr>
        <w:t xml:space="preserve"> </w:t>
      </w:r>
      <w:r>
        <w:t>contar</w:t>
      </w:r>
      <w:r>
        <w:rPr>
          <w:spacing w:val="-2"/>
        </w:rPr>
        <w:t xml:space="preserve"> </w:t>
      </w:r>
      <w:r>
        <w:t>a</w:t>
      </w:r>
      <w:r>
        <w:rPr>
          <w:spacing w:val="-7"/>
        </w:rPr>
        <w:t xml:space="preserve"> </w:t>
      </w:r>
      <w:r>
        <w:t>partir del</w:t>
      </w:r>
      <w:r>
        <w:rPr>
          <w:spacing w:val="-16"/>
        </w:rPr>
        <w:t xml:space="preserve"> </w:t>
      </w:r>
      <w:r>
        <w:rPr>
          <w:b/>
        </w:rPr>
        <w:t>QUINTO</w:t>
      </w:r>
      <w:r>
        <w:rPr>
          <w:b/>
          <w:spacing w:val="-12"/>
        </w:rPr>
        <w:t xml:space="preserve"> </w:t>
      </w:r>
      <w:r>
        <w:rPr>
          <w:b/>
        </w:rPr>
        <w:t>(5)</w:t>
      </w:r>
      <w:r>
        <w:rPr>
          <w:b/>
          <w:spacing w:val="-11"/>
        </w:rPr>
        <w:t xml:space="preserve"> </w:t>
      </w:r>
      <w:r>
        <w:rPr>
          <w:b/>
        </w:rPr>
        <w:t>DÍA</w:t>
      </w:r>
      <w:r>
        <w:rPr>
          <w:b/>
          <w:spacing w:val="-15"/>
        </w:rPr>
        <w:t xml:space="preserve"> </w:t>
      </w:r>
      <w:r>
        <w:rPr>
          <w:b/>
        </w:rPr>
        <w:t>HÁBIL</w:t>
      </w:r>
      <w:r>
        <w:rPr>
          <w:b/>
          <w:spacing w:val="-13"/>
        </w:rPr>
        <w:t xml:space="preserve"> </w:t>
      </w:r>
      <w:r>
        <w:t>posterior</w:t>
      </w:r>
      <w:r>
        <w:rPr>
          <w:spacing w:val="-11"/>
        </w:rPr>
        <w:t xml:space="preserve"> </w:t>
      </w:r>
      <w:r>
        <w:t>al</w:t>
      </w:r>
      <w:r>
        <w:rPr>
          <w:spacing w:val="-16"/>
        </w:rPr>
        <w:t xml:space="preserve"> </w:t>
      </w:r>
      <w:r>
        <w:t>cumplimiento</w:t>
      </w:r>
      <w:r>
        <w:rPr>
          <w:spacing w:val="-12"/>
        </w:rPr>
        <w:t xml:space="preserve"> </w:t>
      </w:r>
      <w:r>
        <w:t>de</w:t>
      </w:r>
      <w:r>
        <w:rPr>
          <w:spacing w:val="-15"/>
        </w:rPr>
        <w:t xml:space="preserve"> </w:t>
      </w:r>
      <w:r>
        <w:t>los</w:t>
      </w:r>
      <w:r>
        <w:rPr>
          <w:spacing w:val="-13"/>
        </w:rPr>
        <w:t xml:space="preserve"> </w:t>
      </w:r>
      <w:r>
        <w:t>requisitos</w:t>
      </w:r>
      <w:r>
        <w:rPr>
          <w:spacing w:val="-12"/>
        </w:rPr>
        <w:t xml:space="preserve"> </w:t>
      </w:r>
      <w:r>
        <w:t>de ejecución de la Orden de Compra.</w:t>
      </w:r>
    </w:p>
    <w:p w14:paraId="1FBA43C3" w14:textId="77777777" w:rsidR="005B345E" w:rsidRDefault="005B345E" w:rsidP="005B345E">
      <w:pPr>
        <w:pStyle w:val="Prrafodelista"/>
        <w:tabs>
          <w:tab w:val="left" w:pos="1059"/>
          <w:tab w:val="left" w:pos="1066"/>
        </w:tabs>
        <w:ind w:left="1066" w:right="1065" w:firstLine="0"/>
      </w:pPr>
    </w:p>
    <w:p w14:paraId="47DD8C1C" w14:textId="23C6E134" w:rsidR="00F539A1" w:rsidRDefault="00721C16">
      <w:pPr>
        <w:pStyle w:val="Prrafodelista"/>
        <w:numPr>
          <w:ilvl w:val="1"/>
          <w:numId w:val="23"/>
        </w:numPr>
        <w:tabs>
          <w:tab w:val="left" w:pos="1059"/>
          <w:tab w:val="left" w:pos="1066"/>
        </w:tabs>
        <w:ind w:right="1065"/>
        <w:jc w:val="both"/>
      </w:pPr>
      <w:r>
        <w:t>El Proveedor deberá realizar la entrega de la totalidad de los elementos o ítems requeridos por la Entidad Compradora en el lugar, fecha y hora establecidos por la entidad compradora. Será de su responsabilidad todos los</w:t>
      </w:r>
      <w:r>
        <w:rPr>
          <w:spacing w:val="-9"/>
        </w:rPr>
        <w:t xml:space="preserve"> </w:t>
      </w:r>
      <w:r>
        <w:t>insumos,</w:t>
      </w:r>
      <w:r>
        <w:rPr>
          <w:spacing w:val="-12"/>
        </w:rPr>
        <w:t xml:space="preserve"> </w:t>
      </w:r>
      <w:r>
        <w:t>material,</w:t>
      </w:r>
      <w:r>
        <w:rPr>
          <w:spacing w:val="-12"/>
        </w:rPr>
        <w:t xml:space="preserve"> </w:t>
      </w:r>
      <w:r>
        <w:t>personal,</w:t>
      </w:r>
      <w:r>
        <w:rPr>
          <w:spacing w:val="-13"/>
        </w:rPr>
        <w:t xml:space="preserve"> </w:t>
      </w:r>
      <w:r>
        <w:t>equipos</w:t>
      </w:r>
      <w:r>
        <w:rPr>
          <w:spacing w:val="-8"/>
        </w:rPr>
        <w:t xml:space="preserve"> </w:t>
      </w:r>
      <w:r>
        <w:t>y</w:t>
      </w:r>
      <w:r>
        <w:rPr>
          <w:spacing w:val="-16"/>
        </w:rPr>
        <w:t xml:space="preserve"> </w:t>
      </w:r>
      <w:r>
        <w:t>medios</w:t>
      </w:r>
      <w:r>
        <w:rPr>
          <w:spacing w:val="-8"/>
        </w:rPr>
        <w:t xml:space="preserve"> </w:t>
      </w:r>
      <w:r>
        <w:t>de</w:t>
      </w:r>
      <w:r>
        <w:rPr>
          <w:spacing w:val="-12"/>
        </w:rPr>
        <w:t xml:space="preserve"> </w:t>
      </w:r>
      <w:r>
        <w:t>transporte</w:t>
      </w:r>
      <w:r>
        <w:rPr>
          <w:spacing w:val="-16"/>
        </w:rPr>
        <w:t xml:space="preserve"> </w:t>
      </w:r>
      <w:r>
        <w:t xml:space="preserve">necesarios para el suministro de estos elementos o ítems hasta el lugar de entrega definido, los cuales hacen parte de los costos a ser asumidos como proveedor y que por ningún motivo estarán a cargo de la entidad </w:t>
      </w:r>
      <w:r>
        <w:rPr>
          <w:spacing w:val="-2"/>
        </w:rPr>
        <w:t>compradora.</w:t>
      </w:r>
    </w:p>
    <w:p w14:paraId="1954E744" w14:textId="77777777" w:rsidR="00F539A1" w:rsidRDefault="00721C16">
      <w:pPr>
        <w:pStyle w:val="Prrafodelista"/>
        <w:numPr>
          <w:ilvl w:val="1"/>
          <w:numId w:val="23"/>
        </w:numPr>
        <w:tabs>
          <w:tab w:val="left" w:pos="1066"/>
        </w:tabs>
        <w:spacing w:before="266"/>
        <w:ind w:hanging="720"/>
        <w:jc w:val="left"/>
      </w:pPr>
      <w:r>
        <w:t>El</w:t>
      </w:r>
      <w:r>
        <w:rPr>
          <w:spacing w:val="-12"/>
        </w:rPr>
        <w:t xml:space="preserve"> </w:t>
      </w:r>
      <w:r>
        <w:t>proveedor</w:t>
      </w:r>
      <w:r>
        <w:rPr>
          <w:spacing w:val="-5"/>
        </w:rPr>
        <w:t xml:space="preserve"> </w:t>
      </w:r>
      <w:r>
        <w:t>deberá</w:t>
      </w:r>
      <w:r>
        <w:rPr>
          <w:spacing w:val="-9"/>
        </w:rPr>
        <w:t xml:space="preserve"> </w:t>
      </w:r>
      <w:r>
        <w:t>así</w:t>
      </w:r>
      <w:r>
        <w:rPr>
          <w:spacing w:val="-9"/>
        </w:rPr>
        <w:t xml:space="preserve"> </w:t>
      </w:r>
      <w:r>
        <w:t>mismo</w:t>
      </w:r>
      <w:r>
        <w:rPr>
          <w:spacing w:val="-2"/>
        </w:rPr>
        <w:t xml:space="preserve"> </w:t>
      </w:r>
      <w:r>
        <w:t>cumplir</w:t>
      </w:r>
      <w:r>
        <w:rPr>
          <w:spacing w:val="-5"/>
        </w:rPr>
        <w:t xml:space="preserve"> </w:t>
      </w:r>
      <w:r>
        <w:t>con</w:t>
      </w:r>
      <w:r>
        <w:rPr>
          <w:spacing w:val="-8"/>
        </w:rPr>
        <w:t xml:space="preserve"> </w:t>
      </w:r>
      <w:r>
        <w:t>lo</w:t>
      </w:r>
      <w:r>
        <w:rPr>
          <w:spacing w:val="-2"/>
        </w:rPr>
        <w:t xml:space="preserve"> siguiente:</w:t>
      </w:r>
    </w:p>
    <w:p w14:paraId="6938CE0E" w14:textId="77777777" w:rsidR="00F539A1" w:rsidRDefault="00721C16">
      <w:pPr>
        <w:pStyle w:val="Prrafodelista"/>
        <w:numPr>
          <w:ilvl w:val="0"/>
          <w:numId w:val="21"/>
        </w:numPr>
        <w:tabs>
          <w:tab w:val="left" w:pos="1066"/>
          <w:tab w:val="left" w:pos="1081"/>
        </w:tabs>
        <w:spacing w:before="266"/>
        <w:ind w:right="1059" w:hanging="361"/>
      </w:pPr>
      <w:r>
        <w:t>Debe</w:t>
      </w:r>
      <w:r>
        <w:rPr>
          <w:spacing w:val="-6"/>
        </w:rPr>
        <w:t xml:space="preserve"> </w:t>
      </w:r>
      <w:r>
        <w:t>entregar</w:t>
      </w:r>
      <w:r>
        <w:rPr>
          <w:spacing w:val="-1"/>
        </w:rPr>
        <w:t xml:space="preserve"> </w:t>
      </w:r>
      <w:r>
        <w:t>la</w:t>
      </w:r>
      <w:r>
        <w:rPr>
          <w:spacing w:val="-3"/>
        </w:rPr>
        <w:t xml:space="preserve"> </w:t>
      </w:r>
      <w:r>
        <w:t>documentación</w:t>
      </w:r>
      <w:r>
        <w:rPr>
          <w:spacing w:val="-2"/>
        </w:rPr>
        <w:t xml:space="preserve"> </w:t>
      </w:r>
      <w:r>
        <w:t>soporte</w:t>
      </w:r>
      <w:r>
        <w:rPr>
          <w:spacing w:val="-6"/>
        </w:rPr>
        <w:t xml:space="preserve"> </w:t>
      </w:r>
      <w:r>
        <w:t>para</w:t>
      </w:r>
      <w:r>
        <w:rPr>
          <w:spacing w:val="-1"/>
        </w:rPr>
        <w:t xml:space="preserve"> </w:t>
      </w:r>
      <w:r>
        <w:t>cada</w:t>
      </w:r>
      <w:r>
        <w:rPr>
          <w:spacing w:val="-2"/>
        </w:rPr>
        <w:t xml:space="preserve"> </w:t>
      </w:r>
      <w:r>
        <w:t>una de</w:t>
      </w:r>
      <w:r>
        <w:rPr>
          <w:spacing w:val="-1"/>
        </w:rPr>
        <w:t xml:space="preserve"> </w:t>
      </w:r>
      <w:r>
        <w:t>las</w:t>
      </w:r>
      <w:r>
        <w:rPr>
          <w:spacing w:val="-4"/>
        </w:rPr>
        <w:t xml:space="preserve"> </w:t>
      </w:r>
      <w:r>
        <w:t>entregas</w:t>
      </w:r>
      <w:r>
        <w:rPr>
          <w:spacing w:val="-3"/>
        </w:rPr>
        <w:t xml:space="preserve"> </w:t>
      </w:r>
      <w:r>
        <w:t>en tiempo, cantidad o volumen como son: (i) Declaración de conformidad de primera parte; (</w:t>
      </w:r>
      <w:proofErr w:type="spellStart"/>
      <w:r>
        <w:t>ii</w:t>
      </w:r>
      <w:proofErr w:type="spellEnd"/>
      <w:r>
        <w:t xml:space="preserve">) Garantía técnica y termino de respuesta de </w:t>
      </w:r>
      <w:proofErr w:type="gramStart"/>
      <w:r>
        <w:t>la misma</w:t>
      </w:r>
      <w:proofErr w:type="gramEnd"/>
      <w:r>
        <w:t xml:space="preserve"> y</w:t>
      </w:r>
    </w:p>
    <w:p w14:paraId="4345CB53" w14:textId="77777777" w:rsidR="00F539A1" w:rsidRDefault="00721C16">
      <w:pPr>
        <w:pStyle w:val="Textoindependiente"/>
        <w:spacing w:line="257" w:lineRule="exact"/>
        <w:ind w:left="1081"/>
      </w:pPr>
      <w:r>
        <w:t>(</w:t>
      </w:r>
      <w:proofErr w:type="spellStart"/>
      <w:r>
        <w:t>iii</w:t>
      </w:r>
      <w:proofErr w:type="spellEnd"/>
      <w:r>
        <w:t>)</w:t>
      </w:r>
      <w:r>
        <w:rPr>
          <w:spacing w:val="-11"/>
        </w:rPr>
        <w:t xml:space="preserve"> </w:t>
      </w:r>
      <w:r>
        <w:t>el</w:t>
      </w:r>
      <w:r>
        <w:rPr>
          <w:spacing w:val="-12"/>
        </w:rPr>
        <w:t xml:space="preserve"> </w:t>
      </w:r>
      <w:r>
        <w:t>Certificado</w:t>
      </w:r>
      <w:r>
        <w:rPr>
          <w:spacing w:val="-7"/>
        </w:rPr>
        <w:t xml:space="preserve"> </w:t>
      </w:r>
      <w:r>
        <w:t>de</w:t>
      </w:r>
      <w:r>
        <w:rPr>
          <w:spacing w:val="-12"/>
        </w:rPr>
        <w:t xml:space="preserve"> </w:t>
      </w:r>
      <w:r>
        <w:t>conformidad</w:t>
      </w:r>
      <w:r>
        <w:rPr>
          <w:spacing w:val="-6"/>
        </w:rPr>
        <w:t xml:space="preserve"> </w:t>
      </w:r>
      <w:r>
        <w:t>y</w:t>
      </w:r>
      <w:r>
        <w:rPr>
          <w:spacing w:val="-11"/>
        </w:rPr>
        <w:t xml:space="preserve"> </w:t>
      </w:r>
      <w:r>
        <w:t>laboratorios</w:t>
      </w:r>
      <w:r>
        <w:rPr>
          <w:spacing w:val="-8"/>
        </w:rPr>
        <w:t xml:space="preserve"> </w:t>
      </w:r>
      <w:r>
        <w:t>cuando</w:t>
      </w:r>
      <w:r>
        <w:rPr>
          <w:spacing w:val="-9"/>
        </w:rPr>
        <w:t xml:space="preserve"> </w:t>
      </w:r>
      <w:r>
        <w:t>esto</w:t>
      </w:r>
      <w:r>
        <w:rPr>
          <w:spacing w:val="-8"/>
        </w:rPr>
        <w:t xml:space="preserve"> </w:t>
      </w:r>
      <w:r>
        <w:rPr>
          <w:spacing w:val="-2"/>
        </w:rPr>
        <w:t>aplique.</w:t>
      </w:r>
    </w:p>
    <w:p w14:paraId="6795F9A1" w14:textId="77777777" w:rsidR="00F539A1" w:rsidRDefault="00F539A1">
      <w:pPr>
        <w:pStyle w:val="Textoindependiente"/>
        <w:spacing w:before="8"/>
        <w:jc w:val="left"/>
      </w:pPr>
    </w:p>
    <w:p w14:paraId="7F968474" w14:textId="77777777" w:rsidR="00F539A1" w:rsidRDefault="00721C16">
      <w:pPr>
        <w:pStyle w:val="Prrafodelista"/>
        <w:numPr>
          <w:ilvl w:val="0"/>
          <w:numId w:val="21"/>
        </w:numPr>
        <w:tabs>
          <w:tab w:val="left" w:pos="1066"/>
          <w:tab w:val="left" w:pos="1081"/>
        </w:tabs>
        <w:ind w:right="1056" w:hanging="361"/>
      </w:pPr>
      <w:r>
        <w:t>La</w:t>
      </w:r>
      <w:r>
        <w:rPr>
          <w:spacing w:val="-2"/>
        </w:rPr>
        <w:t xml:space="preserve"> </w:t>
      </w:r>
      <w:r>
        <w:t>entrega</w:t>
      </w:r>
      <w:r>
        <w:rPr>
          <w:spacing w:val="-1"/>
        </w:rPr>
        <w:t xml:space="preserve"> </w:t>
      </w:r>
      <w:r>
        <w:t>de</w:t>
      </w:r>
      <w:r>
        <w:rPr>
          <w:spacing w:val="-1"/>
        </w:rPr>
        <w:t xml:space="preserve"> </w:t>
      </w:r>
      <w:r>
        <w:t>los bienes se</w:t>
      </w:r>
      <w:r>
        <w:rPr>
          <w:spacing w:val="-1"/>
        </w:rPr>
        <w:t xml:space="preserve"> </w:t>
      </w:r>
      <w:r>
        <w:t>realizará</w:t>
      </w:r>
      <w:r>
        <w:rPr>
          <w:spacing w:val="-1"/>
        </w:rPr>
        <w:t xml:space="preserve"> </w:t>
      </w:r>
      <w:r>
        <w:t>en la</w:t>
      </w:r>
      <w:r>
        <w:rPr>
          <w:spacing w:val="-3"/>
        </w:rPr>
        <w:t xml:space="preserve"> </w:t>
      </w:r>
      <w:r>
        <w:t>fecha y hora establecidos por la entidad compradora, previa coordinación con el supervisor de la orden de compra,</w:t>
      </w:r>
      <w:r>
        <w:rPr>
          <w:spacing w:val="-16"/>
        </w:rPr>
        <w:t xml:space="preserve"> </w:t>
      </w:r>
      <w:r>
        <w:t>acorde</w:t>
      </w:r>
      <w:r>
        <w:rPr>
          <w:spacing w:val="-14"/>
        </w:rPr>
        <w:t xml:space="preserve"> </w:t>
      </w:r>
      <w:r>
        <w:t>a</w:t>
      </w:r>
      <w:r>
        <w:rPr>
          <w:spacing w:val="-16"/>
        </w:rPr>
        <w:t xml:space="preserve"> </w:t>
      </w:r>
      <w:r>
        <w:t>los</w:t>
      </w:r>
      <w:r>
        <w:rPr>
          <w:spacing w:val="-12"/>
        </w:rPr>
        <w:t xml:space="preserve"> </w:t>
      </w:r>
      <w:r>
        <w:t>cronogramas</w:t>
      </w:r>
      <w:r>
        <w:rPr>
          <w:spacing w:val="-16"/>
        </w:rPr>
        <w:t xml:space="preserve"> </w:t>
      </w:r>
      <w:r>
        <w:t>de</w:t>
      </w:r>
      <w:r>
        <w:rPr>
          <w:spacing w:val="-15"/>
        </w:rPr>
        <w:t xml:space="preserve"> </w:t>
      </w:r>
      <w:r>
        <w:t>entrega</w:t>
      </w:r>
      <w:r>
        <w:rPr>
          <w:spacing w:val="-15"/>
        </w:rPr>
        <w:t xml:space="preserve"> </w:t>
      </w:r>
      <w:r>
        <w:t>propuestos</w:t>
      </w:r>
      <w:r>
        <w:rPr>
          <w:spacing w:val="-11"/>
        </w:rPr>
        <w:t xml:space="preserve"> </w:t>
      </w:r>
      <w:r>
        <w:t>y</w:t>
      </w:r>
      <w:r>
        <w:rPr>
          <w:spacing w:val="-14"/>
        </w:rPr>
        <w:t xml:space="preserve"> </w:t>
      </w:r>
      <w:r>
        <w:t>establecidos</w:t>
      </w:r>
      <w:r>
        <w:rPr>
          <w:spacing w:val="-11"/>
        </w:rPr>
        <w:t xml:space="preserve"> </w:t>
      </w:r>
      <w:r>
        <w:t>en reuniones de coordinación.</w:t>
      </w:r>
    </w:p>
    <w:p w14:paraId="4C6456B8" w14:textId="77777777" w:rsidR="00F539A1" w:rsidRDefault="00721C16">
      <w:pPr>
        <w:pStyle w:val="Prrafodelista"/>
        <w:numPr>
          <w:ilvl w:val="0"/>
          <w:numId w:val="21"/>
        </w:numPr>
        <w:tabs>
          <w:tab w:val="left" w:pos="1066"/>
          <w:tab w:val="left" w:pos="1081"/>
        </w:tabs>
        <w:spacing w:before="265"/>
        <w:ind w:right="1063" w:hanging="361"/>
      </w:pPr>
      <w:r>
        <w:t>Enviar un oficio suscrito por el representante legal del proveedor al supervisor de la orden de compra con un plazo máximo de ocho (08) días hábiles de anticipación a la fecha de ingreso del material, el cual deberá indicar: (i) Descripción detallada de los elementos o ítems a ingresar: (código SAP, nombre del elemento, cantidad, unidad de medida, numero de la orden de compra y la razón social del proveedor); (</w:t>
      </w:r>
      <w:proofErr w:type="spellStart"/>
      <w:r>
        <w:t>ii</w:t>
      </w:r>
      <w:proofErr w:type="spellEnd"/>
      <w:r>
        <w:t>) Nombre completo y número</w:t>
      </w:r>
      <w:r>
        <w:rPr>
          <w:spacing w:val="-3"/>
        </w:rPr>
        <w:t xml:space="preserve"> </w:t>
      </w:r>
      <w:r>
        <w:t>de identificación del</w:t>
      </w:r>
      <w:r>
        <w:rPr>
          <w:spacing w:val="-1"/>
        </w:rPr>
        <w:t xml:space="preserve"> </w:t>
      </w:r>
      <w:r>
        <w:t>personal a cargo del</w:t>
      </w:r>
      <w:r>
        <w:rPr>
          <w:spacing w:val="-1"/>
        </w:rPr>
        <w:t xml:space="preserve"> </w:t>
      </w:r>
      <w:r>
        <w:t>ingreso de la materia</w:t>
      </w:r>
      <w:r>
        <w:rPr>
          <w:spacing w:val="-2"/>
        </w:rPr>
        <w:t xml:space="preserve"> </w:t>
      </w:r>
      <w:r>
        <w:t>prima</w:t>
      </w:r>
      <w:r>
        <w:rPr>
          <w:spacing w:val="-1"/>
        </w:rPr>
        <w:t xml:space="preserve"> </w:t>
      </w:r>
      <w:r>
        <w:t>de</w:t>
      </w:r>
      <w:r>
        <w:rPr>
          <w:spacing w:val="-6"/>
        </w:rPr>
        <w:t xml:space="preserve"> </w:t>
      </w:r>
      <w:r>
        <w:t>intendencia por</w:t>
      </w:r>
      <w:r>
        <w:rPr>
          <w:spacing w:val="-1"/>
        </w:rPr>
        <w:t xml:space="preserve"> </w:t>
      </w:r>
      <w:r>
        <w:t>parte</w:t>
      </w:r>
      <w:r>
        <w:rPr>
          <w:spacing w:val="-6"/>
        </w:rPr>
        <w:t xml:space="preserve"> </w:t>
      </w:r>
      <w:r>
        <w:t>del</w:t>
      </w:r>
      <w:r>
        <w:rPr>
          <w:spacing w:val="-12"/>
        </w:rPr>
        <w:t xml:space="preserve"> </w:t>
      </w:r>
      <w:r>
        <w:t>proveedor</w:t>
      </w:r>
      <w:r>
        <w:rPr>
          <w:spacing w:val="-1"/>
        </w:rPr>
        <w:t xml:space="preserve"> </w:t>
      </w:r>
      <w:r>
        <w:t>y</w:t>
      </w:r>
      <w:r>
        <w:rPr>
          <w:spacing w:val="-5"/>
        </w:rPr>
        <w:t xml:space="preserve"> </w:t>
      </w:r>
      <w:r>
        <w:t>(</w:t>
      </w:r>
      <w:proofErr w:type="spellStart"/>
      <w:r>
        <w:t>iii</w:t>
      </w:r>
      <w:proofErr w:type="spellEnd"/>
      <w:r>
        <w:t>)</w:t>
      </w:r>
      <w:r>
        <w:rPr>
          <w:spacing w:val="-3"/>
        </w:rPr>
        <w:t xml:space="preserve"> </w:t>
      </w:r>
      <w:r>
        <w:t>la</w:t>
      </w:r>
      <w:r>
        <w:rPr>
          <w:spacing w:val="-3"/>
        </w:rPr>
        <w:t xml:space="preserve"> </w:t>
      </w:r>
      <w:r>
        <w:t>descripción, identificación,</w:t>
      </w:r>
      <w:r>
        <w:rPr>
          <w:spacing w:val="40"/>
        </w:rPr>
        <w:t xml:space="preserve"> </w:t>
      </w:r>
      <w:r>
        <w:t xml:space="preserve">modelo y placa del vehículo que ingresará con la materia </w:t>
      </w:r>
      <w:r>
        <w:lastRenderedPageBreak/>
        <w:t>prima de intendencia.</w:t>
      </w:r>
    </w:p>
    <w:p w14:paraId="129D3C56" w14:textId="1FBCB6E8" w:rsidR="00F539A1" w:rsidRDefault="00721C16" w:rsidP="0040046D">
      <w:pPr>
        <w:pStyle w:val="Textoindependiente"/>
        <w:spacing w:before="265"/>
        <w:ind w:left="1066" w:right="1084"/>
        <w:rPr>
          <w:b/>
        </w:rPr>
      </w:pPr>
      <w:r>
        <w:rPr>
          <w:b/>
        </w:rPr>
        <w:t>Parágrafo:</w:t>
      </w:r>
      <w:r>
        <w:rPr>
          <w:b/>
          <w:spacing w:val="9"/>
        </w:rPr>
        <w:t xml:space="preserve"> </w:t>
      </w:r>
      <w:r>
        <w:t>La</w:t>
      </w:r>
      <w:r>
        <w:rPr>
          <w:spacing w:val="10"/>
        </w:rPr>
        <w:t xml:space="preserve"> </w:t>
      </w:r>
      <w:r>
        <w:t>Entidad</w:t>
      </w:r>
      <w:r>
        <w:rPr>
          <w:spacing w:val="9"/>
        </w:rPr>
        <w:t xml:space="preserve"> </w:t>
      </w:r>
      <w:r>
        <w:t>Compradora,</w:t>
      </w:r>
      <w:r>
        <w:rPr>
          <w:spacing w:val="4"/>
        </w:rPr>
        <w:t xml:space="preserve"> </w:t>
      </w:r>
      <w:r>
        <w:t>de</w:t>
      </w:r>
      <w:r>
        <w:rPr>
          <w:spacing w:val="6"/>
        </w:rPr>
        <w:t xml:space="preserve"> </w:t>
      </w:r>
      <w:r>
        <w:t>común</w:t>
      </w:r>
      <w:r>
        <w:rPr>
          <w:spacing w:val="7"/>
        </w:rPr>
        <w:t xml:space="preserve"> </w:t>
      </w:r>
      <w:r>
        <w:t>acuerdo</w:t>
      </w:r>
      <w:r>
        <w:rPr>
          <w:spacing w:val="4"/>
        </w:rPr>
        <w:t xml:space="preserve"> </w:t>
      </w:r>
      <w:r>
        <w:t>con</w:t>
      </w:r>
      <w:r>
        <w:rPr>
          <w:spacing w:val="8"/>
        </w:rPr>
        <w:t xml:space="preserve"> </w:t>
      </w:r>
      <w:r>
        <w:t>el</w:t>
      </w:r>
      <w:r>
        <w:rPr>
          <w:spacing w:val="6"/>
        </w:rPr>
        <w:t xml:space="preserve"> </w:t>
      </w:r>
      <w:r w:rsidR="00462F6E">
        <w:rPr>
          <w:spacing w:val="-2"/>
        </w:rPr>
        <w:t>Proveedor,</w:t>
      </w:r>
      <w:r w:rsidR="00462F6E">
        <w:t xml:space="preserve"> podrá</w:t>
      </w:r>
      <w:r>
        <w:rPr>
          <w:spacing w:val="-17"/>
        </w:rPr>
        <w:t xml:space="preserve"> </w:t>
      </w:r>
      <w:r>
        <w:t>acordar</w:t>
      </w:r>
      <w:r>
        <w:rPr>
          <w:spacing w:val="-17"/>
        </w:rPr>
        <w:t xml:space="preserve"> </w:t>
      </w:r>
      <w:r>
        <w:t>entregas</w:t>
      </w:r>
      <w:r>
        <w:rPr>
          <w:spacing w:val="-17"/>
        </w:rPr>
        <w:t xml:space="preserve"> </w:t>
      </w:r>
      <w:r>
        <w:t>parciales</w:t>
      </w:r>
      <w:r>
        <w:rPr>
          <w:spacing w:val="-18"/>
        </w:rPr>
        <w:t xml:space="preserve"> </w:t>
      </w:r>
      <w:r>
        <w:t>de</w:t>
      </w:r>
      <w:r>
        <w:rPr>
          <w:spacing w:val="-19"/>
        </w:rPr>
        <w:t xml:space="preserve"> </w:t>
      </w:r>
      <w:r>
        <w:t>los</w:t>
      </w:r>
      <w:r>
        <w:rPr>
          <w:spacing w:val="-17"/>
        </w:rPr>
        <w:t xml:space="preserve"> </w:t>
      </w:r>
      <w:r>
        <w:t>ítems</w:t>
      </w:r>
      <w:r>
        <w:rPr>
          <w:spacing w:val="-18"/>
        </w:rPr>
        <w:t xml:space="preserve"> </w:t>
      </w:r>
      <w:r>
        <w:t>requeridos,</w:t>
      </w:r>
      <w:r>
        <w:rPr>
          <w:spacing w:val="-17"/>
        </w:rPr>
        <w:t xml:space="preserve"> </w:t>
      </w:r>
      <w:r>
        <w:t>en</w:t>
      </w:r>
      <w:r>
        <w:rPr>
          <w:spacing w:val="-18"/>
        </w:rPr>
        <w:t xml:space="preserve"> </w:t>
      </w:r>
      <w:r>
        <w:t>caso</w:t>
      </w:r>
      <w:r>
        <w:rPr>
          <w:spacing w:val="-17"/>
        </w:rPr>
        <w:t xml:space="preserve"> </w:t>
      </w:r>
      <w:r>
        <w:t>tal,</w:t>
      </w:r>
      <w:r>
        <w:rPr>
          <w:spacing w:val="-17"/>
        </w:rPr>
        <w:t xml:space="preserve"> </w:t>
      </w:r>
      <w:r>
        <w:t>podrá establecer plazos de entrega diferentes a los</w:t>
      </w:r>
      <w:r>
        <w:rPr>
          <w:spacing w:val="-3"/>
        </w:rPr>
        <w:t xml:space="preserve"> </w:t>
      </w:r>
      <w:r>
        <w:t>señalados en</w:t>
      </w:r>
      <w:r>
        <w:rPr>
          <w:spacing w:val="-5"/>
        </w:rPr>
        <w:t xml:space="preserve"> </w:t>
      </w:r>
      <w:r>
        <w:t>el</w:t>
      </w:r>
      <w:r>
        <w:rPr>
          <w:spacing w:val="-2"/>
        </w:rPr>
        <w:t xml:space="preserve"> </w:t>
      </w:r>
      <w:r>
        <w:t xml:space="preserve">Anexo 4, sin que estos superen el número máximo de días calendario contemplados; dichas condiciones deberán quedar consignadas en el </w:t>
      </w:r>
      <w:r>
        <w:rPr>
          <w:b/>
        </w:rPr>
        <w:t>Acta de Inicio.</w:t>
      </w:r>
    </w:p>
    <w:p w14:paraId="35206963" w14:textId="77777777" w:rsidR="00F539A1" w:rsidRDefault="00F539A1">
      <w:pPr>
        <w:pStyle w:val="Textoindependiente"/>
        <w:jc w:val="left"/>
        <w:rPr>
          <w:b/>
        </w:rPr>
      </w:pPr>
    </w:p>
    <w:p w14:paraId="501ECB3D" w14:textId="77777777" w:rsidR="00F539A1" w:rsidRDefault="00721C16" w:rsidP="0040046D">
      <w:pPr>
        <w:pStyle w:val="Prrafodelista"/>
        <w:numPr>
          <w:ilvl w:val="1"/>
          <w:numId w:val="23"/>
        </w:numPr>
        <w:tabs>
          <w:tab w:val="left" w:pos="1141"/>
          <w:tab w:val="left" w:pos="1148"/>
        </w:tabs>
        <w:spacing w:line="259" w:lineRule="auto"/>
        <w:ind w:left="1148" w:right="1084"/>
        <w:jc w:val="both"/>
      </w:pPr>
      <w:r>
        <w:t>Suscribir</w:t>
      </w:r>
      <w:r>
        <w:rPr>
          <w:spacing w:val="-11"/>
        </w:rPr>
        <w:t xml:space="preserve"> </w:t>
      </w:r>
      <w:r>
        <w:t>las</w:t>
      </w:r>
      <w:r>
        <w:rPr>
          <w:spacing w:val="-13"/>
        </w:rPr>
        <w:t xml:space="preserve"> </w:t>
      </w:r>
      <w:r>
        <w:t>actas</w:t>
      </w:r>
      <w:r>
        <w:rPr>
          <w:spacing w:val="-13"/>
        </w:rPr>
        <w:t xml:space="preserve"> </w:t>
      </w:r>
      <w:r>
        <w:t>de</w:t>
      </w:r>
      <w:r>
        <w:rPr>
          <w:spacing w:val="-15"/>
        </w:rPr>
        <w:t xml:space="preserve"> </w:t>
      </w:r>
      <w:r>
        <w:t>entrega</w:t>
      </w:r>
      <w:r>
        <w:rPr>
          <w:spacing w:val="-12"/>
        </w:rPr>
        <w:t xml:space="preserve"> </w:t>
      </w:r>
      <w:r>
        <w:t>de</w:t>
      </w:r>
      <w:r>
        <w:rPr>
          <w:spacing w:val="-15"/>
        </w:rPr>
        <w:t xml:space="preserve"> </w:t>
      </w:r>
      <w:r>
        <w:t>los</w:t>
      </w:r>
      <w:r>
        <w:rPr>
          <w:spacing w:val="-13"/>
        </w:rPr>
        <w:t xml:space="preserve"> </w:t>
      </w:r>
      <w:r>
        <w:t>elementos</w:t>
      </w:r>
      <w:r>
        <w:rPr>
          <w:spacing w:val="-12"/>
        </w:rPr>
        <w:t xml:space="preserve"> </w:t>
      </w:r>
      <w:r>
        <w:t>con</w:t>
      </w:r>
      <w:r>
        <w:rPr>
          <w:spacing w:val="-14"/>
        </w:rPr>
        <w:t xml:space="preserve"> </w:t>
      </w:r>
      <w:r>
        <w:t>los</w:t>
      </w:r>
      <w:r>
        <w:rPr>
          <w:spacing w:val="-13"/>
        </w:rPr>
        <w:t xml:space="preserve"> </w:t>
      </w:r>
      <w:r>
        <w:t>delegados</w:t>
      </w:r>
      <w:r>
        <w:rPr>
          <w:spacing w:val="-11"/>
        </w:rPr>
        <w:t xml:space="preserve"> </w:t>
      </w:r>
      <w:r>
        <w:t>o</w:t>
      </w:r>
      <w:r>
        <w:rPr>
          <w:spacing w:val="-13"/>
        </w:rPr>
        <w:t xml:space="preserve"> </w:t>
      </w:r>
      <w:r>
        <w:t>la</w:t>
      </w:r>
      <w:r>
        <w:rPr>
          <w:spacing w:val="-12"/>
        </w:rPr>
        <w:t xml:space="preserve"> </w:t>
      </w:r>
      <w:r>
        <w:t>persona designada por la entidad compradora, donde se evidencie el recibo, según la focalización realizada por la entidad compradora</w:t>
      </w:r>
    </w:p>
    <w:p w14:paraId="4867CEC2" w14:textId="77777777" w:rsidR="00F539A1" w:rsidRDefault="00F539A1">
      <w:pPr>
        <w:pStyle w:val="Textoindependiente"/>
        <w:spacing w:before="86"/>
        <w:jc w:val="left"/>
      </w:pPr>
    </w:p>
    <w:p w14:paraId="5173BC05" w14:textId="77777777" w:rsidR="00F539A1" w:rsidRDefault="00721C16">
      <w:pPr>
        <w:pStyle w:val="Prrafodelista"/>
        <w:numPr>
          <w:ilvl w:val="1"/>
          <w:numId w:val="23"/>
        </w:numPr>
        <w:tabs>
          <w:tab w:val="left" w:pos="1141"/>
          <w:tab w:val="left" w:pos="1148"/>
        </w:tabs>
        <w:spacing w:line="259" w:lineRule="auto"/>
        <w:ind w:left="1148" w:right="710"/>
        <w:jc w:val="both"/>
      </w:pPr>
      <w:r>
        <w:t>El</w:t>
      </w:r>
      <w:r>
        <w:rPr>
          <w:spacing w:val="-20"/>
        </w:rPr>
        <w:t xml:space="preserve"> </w:t>
      </w:r>
      <w:r>
        <w:t>proveedor</w:t>
      </w:r>
      <w:r>
        <w:rPr>
          <w:spacing w:val="-12"/>
        </w:rPr>
        <w:t xml:space="preserve"> </w:t>
      </w:r>
      <w:r>
        <w:t>deberá</w:t>
      </w:r>
      <w:r>
        <w:rPr>
          <w:spacing w:val="-16"/>
        </w:rPr>
        <w:t xml:space="preserve"> </w:t>
      </w:r>
      <w:r>
        <w:t>sustituir</w:t>
      </w:r>
      <w:r>
        <w:rPr>
          <w:spacing w:val="-18"/>
        </w:rPr>
        <w:t xml:space="preserve"> </w:t>
      </w:r>
      <w:r>
        <w:t>o</w:t>
      </w:r>
      <w:r>
        <w:rPr>
          <w:spacing w:val="-14"/>
        </w:rPr>
        <w:t xml:space="preserve"> </w:t>
      </w:r>
      <w:r>
        <w:t>ajustar</w:t>
      </w:r>
      <w:r>
        <w:rPr>
          <w:spacing w:val="-17"/>
        </w:rPr>
        <w:t xml:space="preserve"> </w:t>
      </w:r>
      <w:r>
        <w:t>conforme</w:t>
      </w:r>
      <w:r>
        <w:rPr>
          <w:spacing w:val="-16"/>
        </w:rPr>
        <w:t xml:space="preserve"> </w:t>
      </w:r>
      <w:r>
        <w:t>a</w:t>
      </w:r>
      <w:r>
        <w:rPr>
          <w:spacing w:val="-18"/>
        </w:rPr>
        <w:t xml:space="preserve"> </w:t>
      </w:r>
      <w:r>
        <w:t>los</w:t>
      </w:r>
      <w:r>
        <w:rPr>
          <w:spacing w:val="-14"/>
        </w:rPr>
        <w:t xml:space="preserve"> </w:t>
      </w:r>
      <w:r>
        <w:t>requerimientos</w:t>
      </w:r>
      <w:r>
        <w:rPr>
          <w:spacing w:val="-12"/>
        </w:rPr>
        <w:t xml:space="preserve"> </w:t>
      </w:r>
      <w:r>
        <w:t>técnicos establecidos en los documentos del proceso, la muestra solicitada para verificación y que no cumpla con estos requerimientos. El incumplimiento reiterado de esta condición podrá dar lugar a la no autorización de la orden de compra y a la imposición de sanciones administrativas y contractuales según corresponda.</w:t>
      </w:r>
    </w:p>
    <w:p w14:paraId="6000F9F6" w14:textId="77777777" w:rsidR="00F539A1" w:rsidRDefault="00721C16">
      <w:pPr>
        <w:pStyle w:val="Prrafodelista"/>
        <w:numPr>
          <w:ilvl w:val="1"/>
          <w:numId w:val="23"/>
        </w:numPr>
        <w:tabs>
          <w:tab w:val="left" w:pos="1141"/>
          <w:tab w:val="left" w:pos="1148"/>
        </w:tabs>
        <w:spacing w:before="265" w:line="259" w:lineRule="auto"/>
        <w:ind w:left="1148" w:right="711"/>
        <w:jc w:val="both"/>
      </w:pPr>
      <w:r>
        <w:t>Presentar</w:t>
      </w:r>
      <w:r>
        <w:rPr>
          <w:spacing w:val="-13"/>
        </w:rPr>
        <w:t xml:space="preserve"> </w:t>
      </w:r>
      <w:r>
        <w:t>semanalmente</w:t>
      </w:r>
      <w:r>
        <w:rPr>
          <w:spacing w:val="-16"/>
        </w:rPr>
        <w:t xml:space="preserve"> </w:t>
      </w:r>
      <w:r>
        <w:t>a</w:t>
      </w:r>
      <w:r>
        <w:rPr>
          <w:spacing w:val="-14"/>
        </w:rPr>
        <w:t xml:space="preserve"> </w:t>
      </w:r>
      <w:r>
        <w:t>la</w:t>
      </w:r>
      <w:r>
        <w:rPr>
          <w:spacing w:val="-14"/>
        </w:rPr>
        <w:t xml:space="preserve"> </w:t>
      </w:r>
      <w:r>
        <w:t>entidad</w:t>
      </w:r>
      <w:r>
        <w:rPr>
          <w:spacing w:val="-13"/>
        </w:rPr>
        <w:t xml:space="preserve"> </w:t>
      </w:r>
      <w:r>
        <w:t>compradora</w:t>
      </w:r>
      <w:r>
        <w:rPr>
          <w:spacing w:val="-13"/>
        </w:rPr>
        <w:t xml:space="preserve"> </w:t>
      </w:r>
      <w:r>
        <w:t>un</w:t>
      </w:r>
      <w:r>
        <w:rPr>
          <w:spacing w:val="-16"/>
        </w:rPr>
        <w:t xml:space="preserve"> </w:t>
      </w:r>
      <w:r>
        <w:t>informe</w:t>
      </w:r>
      <w:r>
        <w:rPr>
          <w:spacing w:val="-17"/>
        </w:rPr>
        <w:t xml:space="preserve"> </w:t>
      </w:r>
      <w:r>
        <w:t>que</w:t>
      </w:r>
      <w:r>
        <w:rPr>
          <w:spacing w:val="-18"/>
        </w:rPr>
        <w:t xml:space="preserve"> </w:t>
      </w:r>
      <w:r>
        <w:t>evidencie</w:t>
      </w:r>
      <w:r>
        <w:rPr>
          <w:spacing w:val="-11"/>
        </w:rPr>
        <w:t xml:space="preserve"> </w:t>
      </w:r>
      <w:r>
        <w:t xml:space="preserve">el trámite oportuno de las quejas y reclamos presentadas en la semana inmediatamente anterior, a partir del momento en el que empiece la </w:t>
      </w:r>
      <w:r>
        <w:rPr>
          <w:spacing w:val="-2"/>
        </w:rPr>
        <w:t>distribución.</w:t>
      </w:r>
    </w:p>
    <w:p w14:paraId="20822CA8" w14:textId="77777777" w:rsidR="00F539A1" w:rsidRDefault="00721C16">
      <w:pPr>
        <w:pStyle w:val="Prrafodelista"/>
        <w:numPr>
          <w:ilvl w:val="1"/>
          <w:numId w:val="23"/>
        </w:numPr>
        <w:tabs>
          <w:tab w:val="left" w:pos="1141"/>
          <w:tab w:val="left" w:pos="1148"/>
        </w:tabs>
        <w:spacing w:before="266" w:line="259" w:lineRule="auto"/>
        <w:ind w:left="1148" w:right="701"/>
        <w:jc w:val="both"/>
      </w:pPr>
      <w:r>
        <w:t>Informar de manera inmediata a la entidad compradora, cualquier novedad que</w:t>
      </w:r>
      <w:r>
        <w:rPr>
          <w:spacing w:val="-11"/>
        </w:rPr>
        <w:t xml:space="preserve"> </w:t>
      </w:r>
      <w:r>
        <w:t>afecte</w:t>
      </w:r>
      <w:r>
        <w:rPr>
          <w:spacing w:val="-6"/>
        </w:rPr>
        <w:t xml:space="preserve"> </w:t>
      </w:r>
      <w:r>
        <w:t>la</w:t>
      </w:r>
      <w:r>
        <w:rPr>
          <w:spacing w:val="-8"/>
        </w:rPr>
        <w:t xml:space="preserve"> </w:t>
      </w:r>
      <w:r>
        <w:t>entrega</w:t>
      </w:r>
      <w:r>
        <w:rPr>
          <w:spacing w:val="-11"/>
        </w:rPr>
        <w:t xml:space="preserve"> </w:t>
      </w:r>
      <w:r>
        <w:t>de</w:t>
      </w:r>
      <w:r>
        <w:rPr>
          <w:spacing w:val="-11"/>
        </w:rPr>
        <w:t xml:space="preserve"> </w:t>
      </w:r>
      <w:r>
        <w:t>los</w:t>
      </w:r>
      <w:r>
        <w:rPr>
          <w:spacing w:val="-8"/>
        </w:rPr>
        <w:t xml:space="preserve"> </w:t>
      </w:r>
      <w:r>
        <w:t>elementos</w:t>
      </w:r>
      <w:r>
        <w:rPr>
          <w:spacing w:val="-8"/>
        </w:rPr>
        <w:t xml:space="preserve"> </w:t>
      </w:r>
      <w:r>
        <w:t>en</w:t>
      </w:r>
      <w:r>
        <w:rPr>
          <w:spacing w:val="-9"/>
        </w:rPr>
        <w:t xml:space="preserve"> </w:t>
      </w:r>
      <w:r>
        <w:t>los</w:t>
      </w:r>
      <w:r>
        <w:rPr>
          <w:spacing w:val="-3"/>
        </w:rPr>
        <w:t xml:space="preserve"> </w:t>
      </w:r>
      <w:r>
        <w:t>puntos</w:t>
      </w:r>
      <w:r>
        <w:rPr>
          <w:spacing w:val="-13"/>
        </w:rPr>
        <w:t xml:space="preserve"> </w:t>
      </w:r>
      <w:r>
        <w:t>de</w:t>
      </w:r>
      <w:r>
        <w:rPr>
          <w:spacing w:val="-5"/>
        </w:rPr>
        <w:t xml:space="preserve"> </w:t>
      </w:r>
      <w:r>
        <w:t>entrega</w:t>
      </w:r>
      <w:r>
        <w:rPr>
          <w:spacing w:val="-12"/>
        </w:rPr>
        <w:t xml:space="preserve"> </w:t>
      </w:r>
      <w:r>
        <w:t>definidos</w:t>
      </w:r>
      <w:r>
        <w:rPr>
          <w:spacing w:val="-2"/>
        </w:rPr>
        <w:t xml:space="preserve"> </w:t>
      </w:r>
      <w:r>
        <w:t>por la entidad compradora y diseñar e implementar un plan de contingencia que permita la entrega de los ítems en los plazos y condiciones establecidos.</w:t>
      </w:r>
    </w:p>
    <w:p w14:paraId="3CF7FE26" w14:textId="77777777" w:rsidR="00F539A1" w:rsidRDefault="00721C16">
      <w:pPr>
        <w:pStyle w:val="Prrafodelista"/>
        <w:numPr>
          <w:ilvl w:val="1"/>
          <w:numId w:val="23"/>
        </w:numPr>
        <w:tabs>
          <w:tab w:val="left" w:pos="1141"/>
          <w:tab w:val="left" w:pos="1148"/>
        </w:tabs>
        <w:spacing w:before="266" w:line="259" w:lineRule="auto"/>
        <w:ind w:left="1148" w:right="702"/>
        <w:jc w:val="both"/>
      </w:pPr>
      <w:r>
        <w:t>Solicitar</w:t>
      </w:r>
      <w:r>
        <w:rPr>
          <w:spacing w:val="-3"/>
        </w:rPr>
        <w:t xml:space="preserve"> </w:t>
      </w:r>
      <w:r>
        <w:t>a</w:t>
      </w:r>
      <w:r>
        <w:rPr>
          <w:spacing w:val="-4"/>
        </w:rPr>
        <w:t xml:space="preserve"> </w:t>
      </w:r>
      <w:r>
        <w:t>la</w:t>
      </w:r>
      <w:r>
        <w:rPr>
          <w:spacing w:val="-5"/>
        </w:rPr>
        <w:t xml:space="preserve"> </w:t>
      </w:r>
      <w:r>
        <w:t>Entidad Compradora</w:t>
      </w:r>
      <w:r>
        <w:rPr>
          <w:spacing w:val="-3"/>
        </w:rPr>
        <w:t xml:space="preserve"> </w:t>
      </w:r>
      <w:r>
        <w:t>la</w:t>
      </w:r>
      <w:r>
        <w:rPr>
          <w:spacing w:val="-5"/>
        </w:rPr>
        <w:t xml:space="preserve"> </w:t>
      </w:r>
      <w:r>
        <w:t>información, formatos,</w:t>
      </w:r>
      <w:r>
        <w:rPr>
          <w:spacing w:val="-3"/>
        </w:rPr>
        <w:t xml:space="preserve"> </w:t>
      </w:r>
      <w:r>
        <w:t>plazos,</w:t>
      </w:r>
      <w:r>
        <w:rPr>
          <w:spacing w:val="-4"/>
        </w:rPr>
        <w:t xml:space="preserve"> </w:t>
      </w:r>
      <w:r>
        <w:t>etc.,</w:t>
      </w:r>
      <w:r>
        <w:rPr>
          <w:spacing w:val="-5"/>
        </w:rPr>
        <w:t xml:space="preserve"> </w:t>
      </w:r>
      <w:r>
        <w:t>para el trámite del pago de facturas.</w:t>
      </w:r>
    </w:p>
    <w:p w14:paraId="10DDDED6" w14:textId="77777777" w:rsidR="00F539A1" w:rsidRDefault="00F539A1">
      <w:pPr>
        <w:pStyle w:val="Textoindependiente"/>
        <w:spacing w:before="20"/>
        <w:jc w:val="left"/>
      </w:pPr>
    </w:p>
    <w:p w14:paraId="2ABA61DB" w14:textId="77777777" w:rsidR="00F539A1" w:rsidRDefault="00721C16">
      <w:pPr>
        <w:pStyle w:val="Prrafodelista"/>
        <w:numPr>
          <w:ilvl w:val="1"/>
          <w:numId w:val="23"/>
        </w:numPr>
        <w:tabs>
          <w:tab w:val="left" w:pos="1141"/>
          <w:tab w:val="left" w:pos="1148"/>
        </w:tabs>
        <w:spacing w:line="261" w:lineRule="auto"/>
        <w:ind w:left="1148" w:right="700"/>
        <w:jc w:val="both"/>
      </w:pPr>
      <w:r>
        <w:t>Por ningún motivo los Proveedores podrán tener contacto con las Entidades Compradoras previo</w:t>
      </w:r>
      <w:r>
        <w:rPr>
          <w:spacing w:val="-4"/>
        </w:rPr>
        <w:t xml:space="preserve"> </w:t>
      </w:r>
      <w:r>
        <w:t>a la colocación</w:t>
      </w:r>
      <w:r>
        <w:rPr>
          <w:spacing w:val="-3"/>
        </w:rPr>
        <w:t xml:space="preserve"> </w:t>
      </w:r>
      <w:r>
        <w:t>de</w:t>
      </w:r>
      <w:r>
        <w:rPr>
          <w:spacing w:val="-2"/>
        </w:rPr>
        <w:t xml:space="preserve"> </w:t>
      </w:r>
      <w:r>
        <w:t>las</w:t>
      </w:r>
      <w:r>
        <w:rPr>
          <w:spacing w:val="-4"/>
        </w:rPr>
        <w:t xml:space="preserve"> </w:t>
      </w:r>
      <w:r>
        <w:t>Órdenes de</w:t>
      </w:r>
      <w:r>
        <w:rPr>
          <w:spacing w:val="-2"/>
        </w:rPr>
        <w:t xml:space="preserve"> </w:t>
      </w:r>
      <w:r>
        <w:t>Compra sin que</w:t>
      </w:r>
      <w:r>
        <w:rPr>
          <w:spacing w:val="-2"/>
        </w:rPr>
        <w:t xml:space="preserve"> </w:t>
      </w:r>
      <w:r>
        <w:t>exista vínculo contractual alguno.</w:t>
      </w:r>
    </w:p>
    <w:p w14:paraId="4B48C52E" w14:textId="77777777" w:rsidR="00F539A1" w:rsidRDefault="00721C16">
      <w:pPr>
        <w:pStyle w:val="Prrafodelista"/>
        <w:numPr>
          <w:ilvl w:val="1"/>
          <w:numId w:val="23"/>
        </w:numPr>
        <w:tabs>
          <w:tab w:val="left" w:pos="1141"/>
          <w:tab w:val="left" w:pos="1148"/>
        </w:tabs>
        <w:spacing w:before="263" w:line="259" w:lineRule="auto"/>
        <w:ind w:left="1148" w:right="712"/>
        <w:jc w:val="both"/>
      </w:pPr>
      <w:r>
        <w:t xml:space="preserve">Realizar la distribución de los elementos o ítems de la materia prima de intendencia en los lugares establecidos por la Entidad Compradora, en los tiempos acordados en la orden de compra y en el Acuerdo Macro de </w:t>
      </w:r>
      <w:r>
        <w:rPr>
          <w:spacing w:val="-2"/>
        </w:rPr>
        <w:t>Precios/SDA.</w:t>
      </w:r>
    </w:p>
    <w:p w14:paraId="3279EA59" w14:textId="77777777" w:rsidR="00F539A1" w:rsidRDefault="00F539A1">
      <w:pPr>
        <w:pStyle w:val="Textoindependiente"/>
        <w:spacing w:before="101"/>
        <w:jc w:val="left"/>
      </w:pPr>
    </w:p>
    <w:p w14:paraId="0A20364C" w14:textId="6BCE705F" w:rsidR="00F539A1" w:rsidRDefault="00721C16">
      <w:pPr>
        <w:pStyle w:val="Prrafodelista"/>
        <w:numPr>
          <w:ilvl w:val="1"/>
          <w:numId w:val="23"/>
        </w:numPr>
        <w:tabs>
          <w:tab w:val="left" w:pos="1141"/>
          <w:tab w:val="left" w:pos="1148"/>
        </w:tabs>
        <w:spacing w:before="1" w:line="259" w:lineRule="auto"/>
        <w:ind w:left="1148" w:right="712"/>
        <w:jc w:val="both"/>
      </w:pPr>
      <w:r>
        <w:t>Cumplir con las demás instrucciones que le sean impartidas por la entidad compradora, relacionadas con la ejecución de la orden de compra.</w:t>
      </w:r>
    </w:p>
    <w:p w14:paraId="40DB3DEA" w14:textId="77777777" w:rsidR="00F539A1" w:rsidRDefault="00721C16">
      <w:pPr>
        <w:pStyle w:val="Textoindependiente"/>
        <w:ind w:left="-540"/>
        <w:jc w:val="left"/>
        <w:rPr>
          <w:sz w:val="20"/>
        </w:rPr>
      </w:pPr>
      <w:r>
        <w:rPr>
          <w:noProof/>
          <w:sz w:val="20"/>
        </w:rPr>
        <mc:AlternateContent>
          <mc:Choice Requires="wpg">
            <w:drawing>
              <wp:inline distT="0" distB="0" distL="0" distR="0" wp14:anchorId="63C25FB7" wp14:editId="32DEDCBA">
                <wp:extent cx="9525" cy="184785"/>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 cy="184785"/>
                          <a:chOff x="0" y="0"/>
                          <a:chExt cx="9525" cy="184785"/>
                        </a:xfrm>
                      </wpg:grpSpPr>
                      <wps:wsp>
                        <wps:cNvPr id="53" name="Graphic 53"/>
                        <wps:cNvSpPr/>
                        <wps:spPr>
                          <a:xfrm>
                            <a:off x="0" y="0"/>
                            <a:ext cx="9525" cy="184785"/>
                          </a:xfrm>
                          <a:custGeom>
                            <a:avLst/>
                            <a:gdLst/>
                            <a:ahLst/>
                            <a:cxnLst/>
                            <a:rect l="l" t="t" r="r" b="b"/>
                            <a:pathLst>
                              <a:path w="9525" h="184785">
                                <a:moveTo>
                                  <a:pt x="9142" y="0"/>
                                </a:moveTo>
                                <a:lnTo>
                                  <a:pt x="0" y="0"/>
                                </a:lnTo>
                                <a:lnTo>
                                  <a:pt x="0" y="184403"/>
                                </a:lnTo>
                                <a:lnTo>
                                  <a:pt x="9142" y="184403"/>
                                </a:lnTo>
                                <a:lnTo>
                                  <a:pt x="9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D9E99D" id="Group 52" o:spid="_x0000_s1026" style="width:.75pt;height:14.55pt;mso-position-horizontal-relative:char;mso-position-vertical-relative:line" coordsize="9525,184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">
                <v:shape id="Graphic 53" o:spid="_x0000_s1027" style="position:absolute;width:9525;height:184785;visibility:visible;mso-wrap-style:square;v-text-anchor:top" coordsize="9525,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" path="m9142,l,,,184403r9142,l9142,xe" fillcolor="black" stroked="f">
                  <v:path arrowok="t"/>
                </v:shape>
                <w10:anchorlock/>
              </v:group>
            </w:pict>
          </mc:Fallback>
        </mc:AlternateContent>
      </w:r>
    </w:p>
    <w:p w14:paraId="35E31798" w14:textId="77777777" w:rsidR="00F539A1" w:rsidRDefault="00721C16">
      <w:pPr>
        <w:pStyle w:val="Prrafodelista"/>
        <w:numPr>
          <w:ilvl w:val="1"/>
          <w:numId w:val="23"/>
        </w:numPr>
        <w:tabs>
          <w:tab w:val="left" w:pos="1141"/>
          <w:tab w:val="left" w:pos="1148"/>
        </w:tabs>
        <w:spacing w:line="259" w:lineRule="auto"/>
        <w:ind w:left="1148" w:right="715"/>
        <w:jc w:val="both"/>
      </w:pPr>
      <w:r>
        <w:t>Permitir de manera constante y permanente la presencia de la entidad compradora y sus delegados, en los lugares de ejecución de la orden de compra para realizar su seguimiento.</w:t>
      </w:r>
    </w:p>
    <w:p w14:paraId="640CF709" w14:textId="77777777" w:rsidR="00F539A1" w:rsidRDefault="00F539A1">
      <w:pPr>
        <w:pStyle w:val="Textoindependiente"/>
        <w:spacing w:before="35"/>
        <w:jc w:val="left"/>
      </w:pPr>
    </w:p>
    <w:p w14:paraId="606E05C9" w14:textId="77777777" w:rsidR="00F539A1" w:rsidRDefault="00721C16">
      <w:pPr>
        <w:pStyle w:val="Prrafodelista"/>
        <w:numPr>
          <w:ilvl w:val="1"/>
          <w:numId w:val="23"/>
        </w:numPr>
        <w:tabs>
          <w:tab w:val="left" w:pos="1141"/>
          <w:tab w:val="left" w:pos="1148"/>
        </w:tabs>
        <w:spacing w:line="259" w:lineRule="auto"/>
        <w:ind w:left="1148" w:right="714"/>
        <w:jc w:val="both"/>
      </w:pPr>
      <w:r>
        <w:t>Abstenerse de realizar publicidad, campañas a través de medios masivos, eventos promocionales, entre otros, orientando a la comunidad en general a beneficiar el posicionamiento del proveedor en el mercado, su imagen corporativa, sus obras de responsabilidad social empresarial entre otros, utilizando el presente proyecto y los elementos que conforman la imagen institucional del mismo y de la entidad compradora.</w:t>
      </w:r>
    </w:p>
    <w:p w14:paraId="77E0D0F9" w14:textId="77777777" w:rsidR="00F539A1" w:rsidRDefault="00721C16">
      <w:pPr>
        <w:pStyle w:val="Prrafodelista"/>
        <w:numPr>
          <w:ilvl w:val="1"/>
          <w:numId w:val="23"/>
        </w:numPr>
        <w:tabs>
          <w:tab w:val="left" w:pos="1141"/>
          <w:tab w:val="left" w:pos="1148"/>
        </w:tabs>
        <w:spacing w:before="265" w:line="264" w:lineRule="auto"/>
        <w:ind w:left="1148" w:right="709"/>
        <w:jc w:val="both"/>
      </w:pPr>
      <w:r>
        <w:t>Cumplir</w:t>
      </w:r>
      <w:r>
        <w:rPr>
          <w:spacing w:val="-18"/>
        </w:rPr>
        <w:t xml:space="preserve"> </w:t>
      </w:r>
      <w:r>
        <w:t>con</w:t>
      </w:r>
      <w:r>
        <w:rPr>
          <w:spacing w:val="-19"/>
        </w:rPr>
        <w:t xml:space="preserve"> </w:t>
      </w:r>
      <w:r>
        <w:t>los</w:t>
      </w:r>
      <w:r>
        <w:rPr>
          <w:spacing w:val="-14"/>
        </w:rPr>
        <w:t xml:space="preserve"> </w:t>
      </w:r>
      <w:r>
        <w:t>postulados</w:t>
      </w:r>
      <w:r>
        <w:rPr>
          <w:spacing w:val="-11"/>
        </w:rPr>
        <w:t xml:space="preserve"> </w:t>
      </w:r>
      <w:r>
        <w:t>y</w:t>
      </w:r>
      <w:r>
        <w:rPr>
          <w:spacing w:val="-20"/>
        </w:rPr>
        <w:t xml:space="preserve"> </w:t>
      </w:r>
      <w:r>
        <w:t>obligaciones</w:t>
      </w:r>
      <w:r>
        <w:rPr>
          <w:spacing w:val="-13"/>
        </w:rPr>
        <w:t xml:space="preserve"> </w:t>
      </w:r>
      <w:r>
        <w:t>establecidas</w:t>
      </w:r>
      <w:r>
        <w:rPr>
          <w:spacing w:val="-13"/>
        </w:rPr>
        <w:t xml:space="preserve"> </w:t>
      </w:r>
      <w:r>
        <w:t>en</w:t>
      </w:r>
      <w:r>
        <w:rPr>
          <w:spacing w:val="-19"/>
        </w:rPr>
        <w:t xml:space="preserve"> </w:t>
      </w:r>
      <w:r>
        <w:t>la</w:t>
      </w:r>
      <w:r>
        <w:rPr>
          <w:spacing w:val="-18"/>
        </w:rPr>
        <w:t xml:space="preserve"> </w:t>
      </w:r>
      <w:r>
        <w:t>Ley</w:t>
      </w:r>
      <w:r>
        <w:rPr>
          <w:spacing w:val="-20"/>
        </w:rPr>
        <w:t xml:space="preserve"> </w:t>
      </w:r>
      <w:r>
        <w:t>1480</w:t>
      </w:r>
      <w:r>
        <w:rPr>
          <w:spacing w:val="-14"/>
        </w:rPr>
        <w:t xml:space="preserve"> </w:t>
      </w:r>
      <w:r>
        <w:t>de</w:t>
      </w:r>
      <w:r>
        <w:rPr>
          <w:spacing w:val="-17"/>
        </w:rPr>
        <w:t xml:space="preserve"> </w:t>
      </w:r>
      <w:r>
        <w:t>2011 y con las demás normas referentes a la protección del consumidor.</w:t>
      </w:r>
    </w:p>
    <w:p w14:paraId="06BDE250" w14:textId="77777777" w:rsidR="00F539A1" w:rsidRDefault="00F539A1">
      <w:pPr>
        <w:pStyle w:val="Textoindependiente"/>
        <w:spacing w:before="9"/>
        <w:jc w:val="left"/>
      </w:pPr>
    </w:p>
    <w:p w14:paraId="3D9FC24C" w14:textId="77777777" w:rsidR="00F539A1" w:rsidRDefault="00721C16">
      <w:pPr>
        <w:pStyle w:val="Prrafodelista"/>
        <w:numPr>
          <w:ilvl w:val="1"/>
          <w:numId w:val="23"/>
        </w:numPr>
        <w:tabs>
          <w:tab w:val="left" w:pos="1141"/>
          <w:tab w:val="left" w:pos="1148"/>
        </w:tabs>
        <w:spacing w:line="259" w:lineRule="auto"/>
        <w:ind w:left="1148" w:right="708"/>
        <w:jc w:val="both"/>
      </w:pPr>
      <w:r>
        <w:t>Cumplir,</w:t>
      </w:r>
      <w:r>
        <w:rPr>
          <w:spacing w:val="-7"/>
        </w:rPr>
        <w:t xml:space="preserve"> </w:t>
      </w:r>
      <w:r>
        <w:t>en</w:t>
      </w:r>
      <w:r>
        <w:rPr>
          <w:spacing w:val="-14"/>
        </w:rPr>
        <w:t xml:space="preserve"> </w:t>
      </w:r>
      <w:r>
        <w:t>caso</w:t>
      </w:r>
      <w:r>
        <w:rPr>
          <w:spacing w:val="-13"/>
        </w:rPr>
        <w:t xml:space="preserve"> </w:t>
      </w:r>
      <w:r>
        <w:t>de</w:t>
      </w:r>
      <w:r>
        <w:rPr>
          <w:spacing w:val="-11"/>
        </w:rPr>
        <w:t xml:space="preserve"> </w:t>
      </w:r>
      <w:r>
        <w:t>ser</w:t>
      </w:r>
      <w:r>
        <w:rPr>
          <w:spacing w:val="-11"/>
        </w:rPr>
        <w:t xml:space="preserve"> </w:t>
      </w:r>
      <w:r>
        <w:t>necesario,</w:t>
      </w:r>
      <w:r>
        <w:rPr>
          <w:spacing w:val="-7"/>
        </w:rPr>
        <w:t xml:space="preserve"> </w:t>
      </w:r>
      <w:r>
        <w:t>con</w:t>
      </w:r>
      <w:r>
        <w:rPr>
          <w:spacing w:val="-14"/>
        </w:rPr>
        <w:t xml:space="preserve"> </w:t>
      </w:r>
      <w:r>
        <w:t>la</w:t>
      </w:r>
      <w:r>
        <w:rPr>
          <w:spacing w:val="-12"/>
        </w:rPr>
        <w:t xml:space="preserve"> </w:t>
      </w:r>
      <w:r>
        <w:t>normatividad</w:t>
      </w:r>
      <w:r>
        <w:rPr>
          <w:spacing w:val="-10"/>
        </w:rPr>
        <w:t xml:space="preserve"> </w:t>
      </w:r>
      <w:r>
        <w:t>vigente</w:t>
      </w:r>
      <w:r>
        <w:rPr>
          <w:spacing w:val="-10"/>
        </w:rPr>
        <w:t xml:space="preserve"> </w:t>
      </w:r>
      <w:r>
        <w:t>referente</w:t>
      </w:r>
      <w:r>
        <w:rPr>
          <w:spacing w:val="-10"/>
        </w:rPr>
        <w:t xml:space="preserve"> </w:t>
      </w:r>
      <w:r>
        <w:t>a</w:t>
      </w:r>
      <w:r>
        <w:rPr>
          <w:spacing w:val="-12"/>
        </w:rPr>
        <w:t xml:space="preserve"> </w:t>
      </w:r>
      <w:r>
        <w:t xml:space="preserve">los elementos, materiales o ítems que se importen en desarrollo del objeto </w:t>
      </w:r>
      <w:r>
        <w:rPr>
          <w:spacing w:val="-2"/>
        </w:rPr>
        <w:t>contractual</w:t>
      </w:r>
      <w:r>
        <w:rPr>
          <w:spacing w:val="-14"/>
        </w:rPr>
        <w:t xml:space="preserve"> </w:t>
      </w:r>
      <w:r>
        <w:rPr>
          <w:spacing w:val="-2"/>
        </w:rPr>
        <w:t>y</w:t>
      </w:r>
      <w:r>
        <w:rPr>
          <w:spacing w:val="-11"/>
        </w:rPr>
        <w:t xml:space="preserve"> </w:t>
      </w:r>
      <w:r>
        <w:rPr>
          <w:spacing w:val="-2"/>
        </w:rPr>
        <w:t>presentar</w:t>
      </w:r>
      <w:r>
        <w:rPr>
          <w:spacing w:val="-9"/>
        </w:rPr>
        <w:t xml:space="preserve"> </w:t>
      </w:r>
      <w:r>
        <w:rPr>
          <w:spacing w:val="-2"/>
        </w:rPr>
        <w:t>a</w:t>
      </w:r>
      <w:r>
        <w:rPr>
          <w:spacing w:val="-9"/>
        </w:rPr>
        <w:t xml:space="preserve"> </w:t>
      </w:r>
      <w:r>
        <w:rPr>
          <w:spacing w:val="-2"/>
        </w:rPr>
        <w:t>la</w:t>
      </w:r>
      <w:r>
        <w:rPr>
          <w:spacing w:val="-9"/>
        </w:rPr>
        <w:t xml:space="preserve"> </w:t>
      </w:r>
      <w:r>
        <w:rPr>
          <w:spacing w:val="-2"/>
        </w:rPr>
        <w:t>entidad</w:t>
      </w:r>
      <w:r>
        <w:rPr>
          <w:spacing w:val="-9"/>
        </w:rPr>
        <w:t xml:space="preserve"> </w:t>
      </w:r>
      <w:r>
        <w:rPr>
          <w:spacing w:val="-2"/>
        </w:rPr>
        <w:t>compradora</w:t>
      </w:r>
      <w:r>
        <w:rPr>
          <w:spacing w:val="-9"/>
        </w:rPr>
        <w:t xml:space="preserve"> </w:t>
      </w:r>
      <w:r>
        <w:rPr>
          <w:spacing w:val="-2"/>
        </w:rPr>
        <w:t>la</w:t>
      </w:r>
      <w:r>
        <w:rPr>
          <w:spacing w:val="-9"/>
        </w:rPr>
        <w:t xml:space="preserve"> </w:t>
      </w:r>
      <w:r>
        <w:rPr>
          <w:spacing w:val="-2"/>
        </w:rPr>
        <w:t>documentación</w:t>
      </w:r>
      <w:r>
        <w:rPr>
          <w:spacing w:val="-10"/>
        </w:rPr>
        <w:t xml:space="preserve"> </w:t>
      </w:r>
      <w:r>
        <w:rPr>
          <w:spacing w:val="-2"/>
        </w:rPr>
        <w:t>que</w:t>
      </w:r>
      <w:r>
        <w:rPr>
          <w:spacing w:val="-14"/>
        </w:rPr>
        <w:t xml:space="preserve"> </w:t>
      </w:r>
      <w:r>
        <w:rPr>
          <w:spacing w:val="-2"/>
        </w:rPr>
        <w:t xml:space="preserve">soporte </w:t>
      </w:r>
      <w:r>
        <w:t>el cumplimiento de esta obligación.</w:t>
      </w:r>
    </w:p>
    <w:p w14:paraId="34EDB008" w14:textId="77777777" w:rsidR="00F539A1" w:rsidRDefault="00721C16">
      <w:pPr>
        <w:pStyle w:val="Prrafodelista"/>
        <w:numPr>
          <w:ilvl w:val="1"/>
          <w:numId w:val="23"/>
        </w:numPr>
        <w:tabs>
          <w:tab w:val="left" w:pos="1141"/>
          <w:tab w:val="left" w:pos="1148"/>
        </w:tabs>
        <w:spacing w:before="266" w:line="264" w:lineRule="auto"/>
        <w:ind w:left="1148" w:right="725"/>
        <w:jc w:val="both"/>
      </w:pPr>
      <w:r>
        <w:t>Acatar o responder, en forma clara y oportuna, a las indicaciones o requerimientos</w:t>
      </w:r>
      <w:r>
        <w:rPr>
          <w:spacing w:val="-4"/>
        </w:rPr>
        <w:t xml:space="preserve"> </w:t>
      </w:r>
      <w:r>
        <w:t>que</w:t>
      </w:r>
      <w:r>
        <w:rPr>
          <w:spacing w:val="-8"/>
        </w:rPr>
        <w:t xml:space="preserve"> </w:t>
      </w:r>
      <w:r>
        <w:t>realice</w:t>
      </w:r>
      <w:r>
        <w:rPr>
          <w:spacing w:val="-2"/>
        </w:rPr>
        <w:t xml:space="preserve"> </w:t>
      </w:r>
      <w:r>
        <w:t>la</w:t>
      </w:r>
      <w:r>
        <w:rPr>
          <w:spacing w:val="-5"/>
        </w:rPr>
        <w:t xml:space="preserve"> </w:t>
      </w:r>
      <w:r>
        <w:t>supervisión o</w:t>
      </w:r>
      <w:r>
        <w:rPr>
          <w:spacing w:val="-5"/>
        </w:rPr>
        <w:t xml:space="preserve"> </w:t>
      </w:r>
      <w:r>
        <w:t>interventoría,</w:t>
      </w:r>
      <w:r>
        <w:rPr>
          <w:spacing w:val="-3"/>
        </w:rPr>
        <w:t xml:space="preserve"> </w:t>
      </w:r>
      <w:r>
        <w:t>dentro</w:t>
      </w:r>
      <w:r>
        <w:rPr>
          <w:spacing w:val="-5"/>
        </w:rPr>
        <w:t xml:space="preserve"> </w:t>
      </w:r>
      <w:r>
        <w:t>de</w:t>
      </w:r>
      <w:r>
        <w:rPr>
          <w:spacing w:val="-7"/>
        </w:rPr>
        <w:t xml:space="preserve"> </w:t>
      </w:r>
      <w:r>
        <w:t>los</w:t>
      </w:r>
      <w:r>
        <w:rPr>
          <w:spacing w:val="-10"/>
        </w:rPr>
        <w:t xml:space="preserve"> </w:t>
      </w:r>
      <w:r>
        <w:rPr>
          <w:b/>
        </w:rPr>
        <w:t>TRES</w:t>
      </w:r>
    </w:p>
    <w:p w14:paraId="1D86F541" w14:textId="77777777" w:rsidR="00F539A1" w:rsidRDefault="00721C16">
      <w:pPr>
        <w:pStyle w:val="Textoindependiente"/>
        <w:spacing w:line="259" w:lineRule="auto"/>
        <w:ind w:left="1148" w:right="700"/>
      </w:pPr>
      <w:r>
        <w:rPr>
          <w:b/>
        </w:rPr>
        <w:t>(3)</w:t>
      </w:r>
      <w:r>
        <w:rPr>
          <w:b/>
          <w:spacing w:val="-17"/>
        </w:rPr>
        <w:t xml:space="preserve"> </w:t>
      </w:r>
      <w:r>
        <w:rPr>
          <w:b/>
        </w:rPr>
        <w:t>DÍAS</w:t>
      </w:r>
      <w:r>
        <w:rPr>
          <w:b/>
          <w:spacing w:val="-19"/>
        </w:rPr>
        <w:t xml:space="preserve"> </w:t>
      </w:r>
      <w:r>
        <w:rPr>
          <w:b/>
        </w:rPr>
        <w:t>HÁBILES</w:t>
      </w:r>
      <w:r>
        <w:rPr>
          <w:b/>
          <w:spacing w:val="-14"/>
        </w:rPr>
        <w:t xml:space="preserve"> </w:t>
      </w:r>
      <w:r>
        <w:t>siguientes</w:t>
      </w:r>
      <w:r>
        <w:rPr>
          <w:spacing w:val="-17"/>
        </w:rPr>
        <w:t xml:space="preserve"> </w:t>
      </w:r>
      <w:r>
        <w:t>a</w:t>
      </w:r>
      <w:r>
        <w:rPr>
          <w:spacing w:val="-17"/>
        </w:rPr>
        <w:t xml:space="preserve"> </w:t>
      </w:r>
      <w:r>
        <w:t>la</w:t>
      </w:r>
      <w:r>
        <w:rPr>
          <w:spacing w:val="-17"/>
        </w:rPr>
        <w:t xml:space="preserve"> </w:t>
      </w:r>
      <w:r>
        <w:t>recepción</w:t>
      </w:r>
      <w:r>
        <w:rPr>
          <w:spacing w:val="-17"/>
        </w:rPr>
        <w:t xml:space="preserve"> </w:t>
      </w:r>
      <w:r>
        <w:t>de</w:t>
      </w:r>
      <w:r>
        <w:rPr>
          <w:spacing w:val="-20"/>
        </w:rPr>
        <w:t xml:space="preserve"> </w:t>
      </w:r>
      <w:r>
        <w:t>la</w:t>
      </w:r>
      <w:r>
        <w:rPr>
          <w:spacing w:val="-17"/>
        </w:rPr>
        <w:t xml:space="preserve"> </w:t>
      </w:r>
      <w:r>
        <w:t>solicitud,</w:t>
      </w:r>
      <w:r>
        <w:rPr>
          <w:spacing w:val="-11"/>
        </w:rPr>
        <w:t xml:space="preserve"> </w:t>
      </w:r>
      <w:r>
        <w:t>las</w:t>
      </w:r>
      <w:r>
        <w:rPr>
          <w:spacing w:val="-18"/>
        </w:rPr>
        <w:t xml:space="preserve"> </w:t>
      </w:r>
      <w:r>
        <w:t>cuales</w:t>
      </w:r>
      <w:r>
        <w:rPr>
          <w:spacing w:val="-18"/>
        </w:rPr>
        <w:t xml:space="preserve"> </w:t>
      </w:r>
      <w:r>
        <w:t>podrán ser informadas a través de cualquiera de los medios de comunicación utilizados por la entidad compradora (oficios escritos, correos electrónicos, mesas de seguimiento contractual).</w:t>
      </w:r>
    </w:p>
    <w:p w14:paraId="5D7B89FD" w14:textId="77777777" w:rsidR="00F539A1" w:rsidRDefault="00721C16">
      <w:pPr>
        <w:pStyle w:val="Prrafodelista"/>
        <w:numPr>
          <w:ilvl w:val="1"/>
          <w:numId w:val="23"/>
        </w:numPr>
        <w:tabs>
          <w:tab w:val="left" w:pos="1141"/>
          <w:tab w:val="left" w:pos="1148"/>
        </w:tabs>
        <w:spacing w:before="259" w:line="254" w:lineRule="auto"/>
        <w:ind w:left="1148" w:right="715"/>
        <w:jc w:val="both"/>
      </w:pPr>
      <w:r>
        <w:t>Cumplir con los tiempos y condiciones establecidos en todos los anexos del Acuerdo Marco de Precios/SDA de Precios y en la propuesta presentada.</w:t>
      </w:r>
    </w:p>
    <w:p w14:paraId="6769A4C5" w14:textId="77777777" w:rsidR="00F539A1" w:rsidRDefault="00F539A1">
      <w:pPr>
        <w:pStyle w:val="Textoindependiente"/>
        <w:spacing w:before="6"/>
        <w:jc w:val="left"/>
      </w:pPr>
    </w:p>
    <w:p w14:paraId="5AE30F0D" w14:textId="77777777" w:rsidR="00F539A1" w:rsidRDefault="00721C16">
      <w:pPr>
        <w:pStyle w:val="Prrafodelista"/>
        <w:numPr>
          <w:ilvl w:val="1"/>
          <w:numId w:val="23"/>
        </w:numPr>
        <w:tabs>
          <w:tab w:val="left" w:pos="1141"/>
          <w:tab w:val="left" w:pos="1148"/>
        </w:tabs>
        <w:spacing w:line="259" w:lineRule="auto"/>
        <w:ind w:left="1148" w:right="714"/>
        <w:jc w:val="both"/>
      </w:pPr>
      <w:r>
        <w:t>Dar cumplimiento a la normativ</w:t>
      </w:r>
      <w:r>
        <w:rPr>
          <w:strike/>
          <w:color w:val="5C2C91"/>
        </w:rPr>
        <w:t>id</w:t>
      </w:r>
      <w:r>
        <w:t>a</w:t>
      </w:r>
      <w:r>
        <w:rPr>
          <w:strike/>
          <w:color w:val="5C2C91"/>
        </w:rPr>
        <w:t>d</w:t>
      </w:r>
      <w:r>
        <w:rPr>
          <w:color w:val="5C2C91"/>
        </w:rPr>
        <w:t xml:space="preserve"> </w:t>
      </w:r>
      <w:r>
        <w:t xml:space="preserve">aplicable en la materia y legislación </w:t>
      </w:r>
      <w:r>
        <w:rPr>
          <w:spacing w:val="-2"/>
        </w:rPr>
        <w:t>colombiana.</w:t>
      </w:r>
    </w:p>
    <w:p w14:paraId="55D0132F" w14:textId="77777777" w:rsidR="00F539A1" w:rsidRDefault="00721C16">
      <w:pPr>
        <w:pStyle w:val="Prrafodelista"/>
        <w:numPr>
          <w:ilvl w:val="1"/>
          <w:numId w:val="23"/>
        </w:numPr>
        <w:tabs>
          <w:tab w:val="left" w:pos="1143"/>
          <w:tab w:val="left" w:pos="1148"/>
          <w:tab w:val="left" w:pos="2385"/>
          <w:tab w:val="left" w:pos="2855"/>
          <w:tab w:val="left" w:pos="3311"/>
          <w:tab w:val="left" w:pos="4203"/>
          <w:tab w:val="left" w:pos="5819"/>
          <w:tab w:val="left" w:pos="7263"/>
          <w:tab w:val="left" w:pos="9335"/>
        </w:tabs>
        <w:spacing w:before="100" w:line="259" w:lineRule="auto"/>
        <w:ind w:left="1148" w:right="713"/>
        <w:jc w:val="left"/>
      </w:pPr>
      <w:r>
        <w:rPr>
          <w:spacing w:val="-2"/>
        </w:rPr>
        <w:t>Mantener</w:t>
      </w:r>
      <w:r>
        <w:tab/>
      </w:r>
      <w:r>
        <w:rPr>
          <w:spacing w:val="-6"/>
        </w:rPr>
        <w:t>en</w:t>
      </w:r>
      <w:r>
        <w:tab/>
      </w:r>
      <w:r>
        <w:rPr>
          <w:spacing w:val="-6"/>
        </w:rPr>
        <w:t>su</w:t>
      </w:r>
      <w:r>
        <w:tab/>
      </w:r>
      <w:r>
        <w:rPr>
          <w:spacing w:val="-2"/>
        </w:rPr>
        <w:t>planta</w:t>
      </w:r>
      <w:r>
        <w:tab/>
        <w:t>de</w:t>
      </w:r>
      <w:r>
        <w:rPr>
          <w:spacing w:val="80"/>
        </w:rPr>
        <w:t xml:space="preserve"> </w:t>
      </w:r>
      <w:r>
        <w:t>personal</w:t>
      </w:r>
      <w:r>
        <w:tab/>
        <w:t>el</w:t>
      </w:r>
      <w:r>
        <w:rPr>
          <w:spacing w:val="80"/>
        </w:rPr>
        <w:t xml:space="preserve"> </w:t>
      </w:r>
      <w:r>
        <w:t>número</w:t>
      </w:r>
      <w:r>
        <w:tab/>
        <w:t>de</w:t>
      </w:r>
      <w:r>
        <w:rPr>
          <w:spacing w:val="80"/>
        </w:rPr>
        <w:t xml:space="preserve"> </w:t>
      </w:r>
      <w:r>
        <w:t>trabajadores</w:t>
      </w:r>
      <w:r>
        <w:tab/>
      </w:r>
      <w:r>
        <w:rPr>
          <w:spacing w:val="-4"/>
        </w:rPr>
        <w:t xml:space="preserve">con </w:t>
      </w:r>
      <w:r>
        <w:t>discapacidad si obtuvo puntaje adicional por este concepto.</w:t>
      </w:r>
    </w:p>
    <w:p w14:paraId="2A7CD774" w14:textId="77777777" w:rsidR="00F539A1" w:rsidRDefault="00F539A1">
      <w:pPr>
        <w:pStyle w:val="Textoindependiente"/>
        <w:spacing w:before="24"/>
        <w:jc w:val="left"/>
      </w:pPr>
    </w:p>
    <w:p w14:paraId="12624DC4" w14:textId="28C6C05D" w:rsidR="00F539A1" w:rsidRDefault="00721C16">
      <w:pPr>
        <w:pStyle w:val="Prrafodelista"/>
        <w:numPr>
          <w:ilvl w:val="1"/>
          <w:numId w:val="23"/>
        </w:numPr>
        <w:tabs>
          <w:tab w:val="left" w:pos="1143"/>
          <w:tab w:val="left" w:pos="1148"/>
        </w:tabs>
        <w:spacing w:before="1" w:line="259" w:lineRule="auto"/>
        <w:ind w:left="1148" w:right="722"/>
        <w:jc w:val="left"/>
      </w:pPr>
      <w:r>
        <w:t>Cumplir</w:t>
      </w:r>
      <w:r>
        <w:rPr>
          <w:spacing w:val="31"/>
        </w:rPr>
        <w:t xml:space="preserve"> </w:t>
      </w:r>
      <w:r>
        <w:t>con</w:t>
      </w:r>
      <w:r>
        <w:rPr>
          <w:spacing w:val="29"/>
        </w:rPr>
        <w:t xml:space="preserve"> </w:t>
      </w:r>
      <w:r>
        <w:t>el</w:t>
      </w:r>
      <w:r>
        <w:rPr>
          <w:spacing w:val="26"/>
        </w:rPr>
        <w:t xml:space="preserve"> </w:t>
      </w:r>
      <w:r>
        <w:t>Código</w:t>
      </w:r>
      <w:r>
        <w:rPr>
          <w:spacing w:val="30"/>
        </w:rPr>
        <w:t xml:space="preserve"> </w:t>
      </w:r>
      <w:r>
        <w:t>de</w:t>
      </w:r>
      <w:r>
        <w:rPr>
          <w:spacing w:val="32"/>
        </w:rPr>
        <w:t xml:space="preserve"> </w:t>
      </w:r>
      <w:r>
        <w:t>Integridad</w:t>
      </w:r>
      <w:r>
        <w:rPr>
          <w:spacing w:val="31"/>
        </w:rPr>
        <w:t xml:space="preserve"> </w:t>
      </w:r>
      <w:r>
        <w:t>de</w:t>
      </w:r>
      <w:r>
        <w:rPr>
          <w:spacing w:val="27"/>
        </w:rPr>
        <w:t xml:space="preserve"> </w:t>
      </w:r>
      <w:r>
        <w:t>Colombia</w:t>
      </w:r>
      <w:r>
        <w:rPr>
          <w:spacing w:val="31"/>
        </w:rPr>
        <w:t xml:space="preserve"> </w:t>
      </w:r>
      <w:r>
        <w:t>Compra</w:t>
      </w:r>
      <w:r>
        <w:rPr>
          <w:spacing w:val="31"/>
        </w:rPr>
        <w:t xml:space="preserve"> </w:t>
      </w:r>
      <w:r>
        <w:t>Eficiente</w:t>
      </w:r>
      <w:r>
        <w:rPr>
          <w:spacing w:val="27"/>
        </w:rPr>
        <w:t xml:space="preserve"> </w:t>
      </w:r>
      <w:r>
        <w:t>que</w:t>
      </w:r>
      <w:r>
        <w:rPr>
          <w:spacing w:val="27"/>
        </w:rPr>
        <w:t xml:space="preserve"> </w:t>
      </w:r>
      <w:r>
        <w:t xml:space="preserve">se </w:t>
      </w:r>
      <w:r>
        <w:lastRenderedPageBreak/>
        <w:t>encuentra en este enlace.</w:t>
      </w:r>
    </w:p>
    <w:p w14:paraId="604E1CC3" w14:textId="77777777" w:rsidR="00F539A1" w:rsidRDefault="00F539A1">
      <w:pPr>
        <w:pStyle w:val="Textoindependiente"/>
        <w:jc w:val="left"/>
      </w:pPr>
    </w:p>
    <w:p w14:paraId="2ABEA9E3" w14:textId="77777777" w:rsidR="00F539A1" w:rsidRDefault="00F539A1">
      <w:pPr>
        <w:pStyle w:val="Textoindependiente"/>
        <w:ind w:left="1066"/>
        <w:jc w:val="left"/>
      </w:pPr>
      <w:hyperlink r:id="rId11">
        <w:r>
          <w:rPr>
            <w:color w:val="0000FF"/>
            <w:spacing w:val="-2"/>
            <w:u w:val="single" w:color="000000"/>
          </w:rPr>
          <w:t>https://www.colombiacompra.gov.co/?s=C%C3%B3digo+de+Integridad&amp;asp</w:t>
        </w:r>
      </w:hyperlink>
    </w:p>
    <w:p w14:paraId="6F8823C2" w14:textId="77777777" w:rsidR="00F539A1" w:rsidRPr="00354313" w:rsidRDefault="00F539A1">
      <w:pPr>
        <w:pStyle w:val="Textoindependiente"/>
        <w:spacing w:before="25" w:line="259" w:lineRule="auto"/>
        <w:ind w:left="1066"/>
        <w:jc w:val="left"/>
        <w:rPr>
          <w:lang w:val="en-US"/>
        </w:rPr>
      </w:pPr>
      <w:hyperlink r:id="rId12">
        <w:r w:rsidRPr="00354313">
          <w:rPr>
            <w:color w:val="0000FF"/>
            <w:spacing w:val="-4"/>
            <w:u w:val="single" w:color="000000"/>
            <w:lang w:val="en-US"/>
          </w:rPr>
          <w:t>_active=1&amp;p_asid=13&amp;p_asp_data=1&amp;filters_initial=1&amp;filters_changed=0&amp;qt</w:t>
        </w:r>
      </w:hyperlink>
      <w:r w:rsidRPr="00354313">
        <w:rPr>
          <w:color w:val="0000FF"/>
          <w:spacing w:val="-4"/>
          <w:lang w:val="en-US"/>
        </w:rPr>
        <w:t xml:space="preserve"> </w:t>
      </w:r>
      <w:hyperlink r:id="rId13">
        <w:proofErr w:type="spellStart"/>
        <w:r w:rsidRPr="00354313">
          <w:rPr>
            <w:color w:val="0000FF"/>
            <w:spacing w:val="-2"/>
            <w:u w:val="single" w:color="000000"/>
            <w:lang w:val="en-US"/>
          </w:rPr>
          <w:t>ranslate_lang</w:t>
        </w:r>
        <w:proofErr w:type="spellEnd"/>
        <w:r w:rsidRPr="00354313">
          <w:rPr>
            <w:color w:val="0000FF"/>
            <w:spacing w:val="-2"/>
            <w:u w:val="single" w:color="000000"/>
            <w:lang w:val="en-US"/>
          </w:rPr>
          <w:t>=0&amp;current_page_id=12259</w:t>
        </w:r>
      </w:hyperlink>
    </w:p>
    <w:p w14:paraId="54D0AF74" w14:textId="77777777" w:rsidR="00F539A1" w:rsidRPr="00354313" w:rsidRDefault="00F539A1">
      <w:pPr>
        <w:pStyle w:val="Textoindependiente"/>
        <w:spacing w:before="63"/>
        <w:jc w:val="left"/>
        <w:rPr>
          <w:lang w:val="en-US"/>
        </w:rPr>
      </w:pPr>
    </w:p>
    <w:p w14:paraId="64E7D738" w14:textId="77777777" w:rsidR="00F539A1" w:rsidRDefault="00721C16">
      <w:pPr>
        <w:pStyle w:val="Prrafodelista"/>
        <w:numPr>
          <w:ilvl w:val="1"/>
          <w:numId w:val="23"/>
        </w:numPr>
        <w:tabs>
          <w:tab w:val="left" w:pos="1141"/>
          <w:tab w:val="left" w:pos="1148"/>
        </w:tabs>
        <w:spacing w:line="259" w:lineRule="auto"/>
        <w:ind w:left="1148" w:right="714"/>
        <w:jc w:val="both"/>
      </w:pPr>
      <w:r>
        <w:t>El Proveedor deberá contar mínimo con un enlace destinado a la Entidad Compradora para resolver dudas, desde</w:t>
      </w:r>
      <w:r>
        <w:rPr>
          <w:spacing w:val="-6"/>
        </w:rPr>
        <w:t xml:space="preserve"> </w:t>
      </w:r>
      <w:r>
        <w:t>el aspecto</w:t>
      </w:r>
      <w:r>
        <w:rPr>
          <w:spacing w:val="-1"/>
        </w:rPr>
        <w:t xml:space="preserve"> </w:t>
      </w:r>
      <w:r>
        <w:t>administrativo, financiero y operativo.</w:t>
      </w:r>
    </w:p>
    <w:p w14:paraId="2D3876A2" w14:textId="77777777" w:rsidR="00F539A1" w:rsidRDefault="00F539A1">
      <w:pPr>
        <w:pStyle w:val="Textoindependiente"/>
        <w:spacing w:before="23"/>
        <w:jc w:val="left"/>
      </w:pPr>
    </w:p>
    <w:p w14:paraId="6A2BDEEB" w14:textId="77777777" w:rsidR="00F539A1" w:rsidRDefault="00721C16">
      <w:pPr>
        <w:pStyle w:val="Prrafodelista"/>
        <w:numPr>
          <w:ilvl w:val="1"/>
          <w:numId w:val="23"/>
        </w:numPr>
        <w:tabs>
          <w:tab w:val="left" w:pos="1141"/>
          <w:tab w:val="left" w:pos="1148"/>
        </w:tabs>
        <w:spacing w:line="259" w:lineRule="auto"/>
        <w:ind w:left="1148" w:right="708"/>
        <w:jc w:val="both"/>
      </w:pPr>
      <w:r>
        <w:t>Responder a los reclamos, consultas y/o solicitudes de Colombia Compra Eficiente o las Entidades Compradoras eficaz y oportunamente, de acuerdo con lo establecido en el presente documento. Considerar a cada una de las Entidades Compradoras como clientes prioritarios.</w:t>
      </w:r>
    </w:p>
    <w:p w14:paraId="3013D4CF" w14:textId="310C421C" w:rsidR="00F539A1" w:rsidRDefault="00721C16">
      <w:pPr>
        <w:pStyle w:val="Prrafodelista"/>
        <w:numPr>
          <w:ilvl w:val="1"/>
          <w:numId w:val="23"/>
        </w:numPr>
        <w:tabs>
          <w:tab w:val="left" w:pos="1140"/>
          <w:tab w:val="left" w:pos="1148"/>
        </w:tabs>
        <w:spacing w:before="266" w:line="259" w:lineRule="auto"/>
        <w:ind w:left="1148" w:right="704"/>
        <w:jc w:val="both"/>
      </w:pPr>
      <w:r>
        <w:t>El proveedor deberá aportar los documentos adicionales solicitados por la entidad</w:t>
      </w:r>
      <w:r>
        <w:rPr>
          <w:spacing w:val="-20"/>
        </w:rPr>
        <w:t xml:space="preserve"> </w:t>
      </w:r>
      <w:r>
        <w:t>compradora</w:t>
      </w:r>
      <w:r>
        <w:rPr>
          <w:spacing w:val="-19"/>
        </w:rPr>
        <w:t xml:space="preserve"> </w:t>
      </w:r>
      <w:r>
        <w:t>cuando</w:t>
      </w:r>
      <w:r>
        <w:rPr>
          <w:spacing w:val="-19"/>
        </w:rPr>
        <w:t xml:space="preserve"> </w:t>
      </w:r>
      <w:r>
        <w:t>el</w:t>
      </w:r>
      <w:r>
        <w:rPr>
          <w:spacing w:val="-20"/>
        </w:rPr>
        <w:t xml:space="preserve"> </w:t>
      </w:r>
      <w:r>
        <w:t>evento</w:t>
      </w:r>
      <w:r>
        <w:rPr>
          <w:spacing w:val="-19"/>
        </w:rPr>
        <w:t xml:space="preserve"> </w:t>
      </w:r>
      <w:r>
        <w:t>de</w:t>
      </w:r>
      <w:r>
        <w:rPr>
          <w:spacing w:val="-20"/>
        </w:rPr>
        <w:t xml:space="preserve"> </w:t>
      </w:r>
      <w:r>
        <w:t>cotización</w:t>
      </w:r>
      <w:r>
        <w:rPr>
          <w:spacing w:val="-19"/>
        </w:rPr>
        <w:t xml:space="preserve"> </w:t>
      </w:r>
      <w:r>
        <w:t>este</w:t>
      </w:r>
      <w:r>
        <w:rPr>
          <w:spacing w:val="-19"/>
        </w:rPr>
        <w:t xml:space="preserve"> </w:t>
      </w:r>
      <w:r>
        <w:t>adjudicado,</w:t>
      </w:r>
      <w:r>
        <w:rPr>
          <w:spacing w:val="-20"/>
        </w:rPr>
        <w:t xml:space="preserve"> </w:t>
      </w:r>
      <w:r>
        <w:t>los</w:t>
      </w:r>
      <w:r>
        <w:rPr>
          <w:spacing w:val="-19"/>
        </w:rPr>
        <w:t xml:space="preserve"> </w:t>
      </w:r>
      <w:r>
        <w:t>cuales se</w:t>
      </w:r>
      <w:r w:rsidR="00462F6E">
        <w:t xml:space="preserve"> encontrarán</w:t>
      </w:r>
      <w:r>
        <w:t xml:space="preserve"> dentro de la pestaña detalles del mismo evento a través de la plataforma Coupa.</w:t>
      </w:r>
    </w:p>
    <w:p w14:paraId="0981A716" w14:textId="77777777" w:rsidR="00F539A1" w:rsidRDefault="00721C16">
      <w:pPr>
        <w:pStyle w:val="Textoindependiente"/>
        <w:ind w:left="-540"/>
        <w:jc w:val="left"/>
        <w:rPr>
          <w:sz w:val="20"/>
        </w:rPr>
      </w:pPr>
      <w:r>
        <w:rPr>
          <w:noProof/>
          <w:sz w:val="20"/>
        </w:rPr>
        <mc:AlternateContent>
          <mc:Choice Requires="wpg">
            <w:drawing>
              <wp:inline distT="0" distB="0" distL="0" distR="0" wp14:anchorId="7E9A5EB7" wp14:editId="03308D38">
                <wp:extent cx="9525" cy="17081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 cy="170815"/>
                          <a:chOff x="0" y="0"/>
                          <a:chExt cx="9525" cy="170815"/>
                        </a:xfrm>
                      </wpg:grpSpPr>
                      <wps:wsp>
                        <wps:cNvPr id="56" name="Graphic 56"/>
                        <wps:cNvSpPr/>
                        <wps:spPr>
                          <a:xfrm>
                            <a:off x="0" y="0"/>
                            <a:ext cx="9525" cy="170815"/>
                          </a:xfrm>
                          <a:custGeom>
                            <a:avLst/>
                            <a:gdLst/>
                            <a:ahLst/>
                            <a:cxnLst/>
                            <a:rect l="l" t="t" r="r" b="b"/>
                            <a:pathLst>
                              <a:path w="9525" h="170815">
                                <a:moveTo>
                                  <a:pt x="9142" y="0"/>
                                </a:moveTo>
                                <a:lnTo>
                                  <a:pt x="0" y="0"/>
                                </a:lnTo>
                                <a:lnTo>
                                  <a:pt x="0" y="170687"/>
                                </a:lnTo>
                                <a:lnTo>
                                  <a:pt x="9142" y="170687"/>
                                </a:lnTo>
                                <a:lnTo>
                                  <a:pt x="9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0AC828" id="Group 55" o:spid="_x0000_s1026" style="width:.75pt;height:13.45pt;mso-position-horizontal-relative:char;mso-position-vertical-relative:line" coordsize="95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">
                <v:shape id="Graphic 56" o:spid="_x0000_s1027" style="position:absolute;width:9525;height:170815;visibility:visible;mso-wrap-style:square;v-text-anchor:top" coordsize="952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" path="m9142,l,,,170687r9142,l9142,xe" fillcolor="black" stroked="f">
                  <v:path arrowok="t"/>
                </v:shape>
                <w10:anchorlock/>
              </v:group>
            </w:pict>
          </mc:Fallback>
        </mc:AlternateContent>
      </w:r>
    </w:p>
    <w:p w14:paraId="4DF3BFBF" w14:textId="77777777" w:rsidR="00F539A1" w:rsidRDefault="00721C16">
      <w:pPr>
        <w:pStyle w:val="Prrafodelista"/>
        <w:numPr>
          <w:ilvl w:val="1"/>
          <w:numId w:val="23"/>
        </w:numPr>
        <w:tabs>
          <w:tab w:val="left" w:pos="1140"/>
          <w:tab w:val="left" w:pos="1148"/>
        </w:tabs>
        <w:spacing w:line="259" w:lineRule="auto"/>
        <w:ind w:left="1148" w:right="698"/>
        <w:jc w:val="both"/>
      </w:pPr>
      <w:r>
        <w:t>De presentarse devolución por la calidad del material durante las pruebas de máquina y este material no pueda ser reprocesado durante el proceso de producción, el proveedor deberá asumir los costos y garantizar la logística para el acompañamiento del personal asignado por la entidad compradora (supervisor de la orden de compra) para realizar la correspondiente destrucción del material o su debida disposición final, toda vez que el diseño de dicho material, es de uso privativo de las Fuerzas Militares de Colombia o de</w:t>
      </w:r>
      <w:r>
        <w:rPr>
          <w:spacing w:val="-20"/>
        </w:rPr>
        <w:t xml:space="preserve"> </w:t>
      </w:r>
      <w:r>
        <w:t>la</w:t>
      </w:r>
      <w:r>
        <w:rPr>
          <w:spacing w:val="-17"/>
        </w:rPr>
        <w:t xml:space="preserve"> </w:t>
      </w:r>
      <w:r>
        <w:t>Policía</w:t>
      </w:r>
      <w:r>
        <w:rPr>
          <w:spacing w:val="-15"/>
        </w:rPr>
        <w:t xml:space="preserve"> </w:t>
      </w:r>
      <w:r>
        <w:t>Nacional</w:t>
      </w:r>
      <w:r>
        <w:rPr>
          <w:spacing w:val="-20"/>
        </w:rPr>
        <w:t xml:space="preserve"> </w:t>
      </w:r>
      <w:r>
        <w:t>y</w:t>
      </w:r>
      <w:r>
        <w:rPr>
          <w:spacing w:val="-19"/>
        </w:rPr>
        <w:t xml:space="preserve"> </w:t>
      </w:r>
      <w:r>
        <w:t>se</w:t>
      </w:r>
      <w:r>
        <w:rPr>
          <w:spacing w:val="-16"/>
        </w:rPr>
        <w:t xml:space="preserve"> </w:t>
      </w:r>
      <w:r>
        <w:t>encuentra</w:t>
      </w:r>
      <w:r>
        <w:rPr>
          <w:spacing w:val="-16"/>
        </w:rPr>
        <w:t xml:space="preserve"> </w:t>
      </w:r>
      <w:r>
        <w:t>prohibida</w:t>
      </w:r>
      <w:r>
        <w:rPr>
          <w:spacing w:val="-14"/>
        </w:rPr>
        <w:t xml:space="preserve"> </w:t>
      </w:r>
      <w:r>
        <w:t>su</w:t>
      </w:r>
      <w:r>
        <w:rPr>
          <w:spacing w:val="-19"/>
        </w:rPr>
        <w:t xml:space="preserve"> </w:t>
      </w:r>
      <w:r>
        <w:t>fabricación,</w:t>
      </w:r>
      <w:r>
        <w:rPr>
          <w:spacing w:val="-11"/>
        </w:rPr>
        <w:t xml:space="preserve"> </w:t>
      </w:r>
      <w:r>
        <w:t>comercialización y venta.</w:t>
      </w:r>
    </w:p>
    <w:p w14:paraId="1B0FEA8A" w14:textId="77777777" w:rsidR="00F539A1" w:rsidRDefault="00721C16">
      <w:pPr>
        <w:pStyle w:val="Prrafodelista"/>
        <w:numPr>
          <w:ilvl w:val="1"/>
          <w:numId w:val="23"/>
        </w:numPr>
        <w:tabs>
          <w:tab w:val="left" w:pos="1140"/>
        </w:tabs>
        <w:spacing w:before="218"/>
        <w:ind w:left="1140" w:hanging="713"/>
        <w:jc w:val="left"/>
      </w:pPr>
      <w:r>
        <w:t>Las</w:t>
      </w:r>
      <w:r>
        <w:rPr>
          <w:spacing w:val="-14"/>
        </w:rPr>
        <w:t xml:space="preserve"> </w:t>
      </w:r>
      <w:r>
        <w:t>demás</w:t>
      </w:r>
      <w:r>
        <w:rPr>
          <w:spacing w:val="-9"/>
        </w:rPr>
        <w:t xml:space="preserve"> </w:t>
      </w:r>
      <w:r>
        <w:t>que</w:t>
      </w:r>
      <w:r>
        <w:rPr>
          <w:spacing w:val="-11"/>
        </w:rPr>
        <w:t xml:space="preserve"> </w:t>
      </w:r>
      <w:r>
        <w:t>se</w:t>
      </w:r>
      <w:r>
        <w:rPr>
          <w:spacing w:val="-17"/>
        </w:rPr>
        <w:t xml:space="preserve"> </w:t>
      </w:r>
      <w:r>
        <w:t>deriven</w:t>
      </w:r>
      <w:r>
        <w:rPr>
          <w:spacing w:val="-9"/>
        </w:rPr>
        <w:t xml:space="preserve"> </w:t>
      </w:r>
      <w:r>
        <w:t>de</w:t>
      </w:r>
      <w:r>
        <w:rPr>
          <w:spacing w:val="-11"/>
        </w:rPr>
        <w:t xml:space="preserve"> </w:t>
      </w:r>
      <w:r>
        <w:t>la</w:t>
      </w:r>
      <w:r>
        <w:rPr>
          <w:spacing w:val="-9"/>
        </w:rPr>
        <w:t xml:space="preserve"> </w:t>
      </w:r>
      <w:r>
        <w:t>naturaleza</w:t>
      </w:r>
      <w:r>
        <w:rPr>
          <w:spacing w:val="-12"/>
        </w:rPr>
        <w:t xml:space="preserve"> </w:t>
      </w:r>
      <w:r>
        <w:t>propia</w:t>
      </w:r>
      <w:r>
        <w:rPr>
          <w:spacing w:val="-11"/>
        </w:rPr>
        <w:t xml:space="preserve"> </w:t>
      </w:r>
      <w:r>
        <w:t>del</w:t>
      </w:r>
      <w:r>
        <w:rPr>
          <w:spacing w:val="-13"/>
        </w:rPr>
        <w:t xml:space="preserve"> </w:t>
      </w:r>
      <w:r>
        <w:t>Acuerdo</w:t>
      </w:r>
      <w:r>
        <w:rPr>
          <w:spacing w:val="-13"/>
        </w:rPr>
        <w:t xml:space="preserve"> </w:t>
      </w:r>
      <w:r>
        <w:t>Marco/SDA,</w:t>
      </w:r>
      <w:r>
        <w:rPr>
          <w:spacing w:val="-7"/>
        </w:rPr>
        <w:t xml:space="preserve"> </w:t>
      </w:r>
      <w:r>
        <w:rPr>
          <w:spacing w:val="-5"/>
        </w:rPr>
        <w:t>los</w:t>
      </w:r>
    </w:p>
    <w:p w14:paraId="02AE4989" w14:textId="77777777" w:rsidR="00F539A1" w:rsidRDefault="00721C16">
      <w:pPr>
        <w:pStyle w:val="Textoindependiente"/>
        <w:spacing w:before="100"/>
        <w:ind w:left="1148"/>
        <w:jc w:val="left"/>
      </w:pPr>
      <w:r>
        <w:t>documentos</w:t>
      </w:r>
      <w:r>
        <w:rPr>
          <w:spacing w:val="-3"/>
        </w:rPr>
        <w:t xml:space="preserve"> </w:t>
      </w:r>
      <w:r>
        <w:t>del</w:t>
      </w:r>
      <w:r>
        <w:rPr>
          <w:spacing w:val="-6"/>
        </w:rPr>
        <w:t xml:space="preserve"> </w:t>
      </w:r>
      <w:r>
        <w:t>proceso</w:t>
      </w:r>
      <w:r>
        <w:rPr>
          <w:spacing w:val="-2"/>
        </w:rPr>
        <w:t xml:space="preserve"> </w:t>
      </w:r>
      <w:r>
        <w:t>y</w:t>
      </w:r>
      <w:r>
        <w:rPr>
          <w:spacing w:val="-4"/>
        </w:rPr>
        <w:t xml:space="preserve"> </w:t>
      </w:r>
      <w:r>
        <w:t>las</w:t>
      </w:r>
      <w:r>
        <w:rPr>
          <w:spacing w:val="-3"/>
        </w:rPr>
        <w:t xml:space="preserve"> </w:t>
      </w:r>
      <w:r>
        <w:t>ofertas</w:t>
      </w:r>
      <w:r>
        <w:rPr>
          <w:spacing w:val="-3"/>
        </w:rPr>
        <w:t xml:space="preserve"> </w:t>
      </w:r>
      <w:r>
        <w:rPr>
          <w:spacing w:val="-2"/>
        </w:rPr>
        <w:t>presentadas</w:t>
      </w:r>
    </w:p>
    <w:p w14:paraId="7347AF75" w14:textId="77777777" w:rsidR="00F539A1" w:rsidRDefault="00F539A1">
      <w:pPr>
        <w:pStyle w:val="Textoindependiente"/>
        <w:spacing w:before="23"/>
        <w:jc w:val="left"/>
      </w:pPr>
    </w:p>
    <w:p w14:paraId="20231F88" w14:textId="77777777" w:rsidR="00F539A1" w:rsidRPr="00462F6E" w:rsidRDefault="00721C16">
      <w:pPr>
        <w:pStyle w:val="Ttulo2"/>
        <w:jc w:val="left"/>
        <w:rPr>
          <w:sz w:val="24"/>
          <w:szCs w:val="24"/>
          <w:u w:val="none"/>
        </w:rPr>
      </w:pPr>
      <w:bookmarkStart w:id="42" w:name="CLÁUSULA_8._OBLIGACIONES_DE_COLOMBIA_COM"/>
      <w:bookmarkStart w:id="43" w:name="_bookmark13"/>
      <w:bookmarkStart w:id="44" w:name="_Toc222220934"/>
      <w:bookmarkEnd w:id="42"/>
      <w:bookmarkEnd w:id="43"/>
      <w:r w:rsidRPr="00462F6E">
        <w:rPr>
          <w:sz w:val="24"/>
          <w:szCs w:val="24"/>
        </w:rPr>
        <w:t>CLÁUSULA</w:t>
      </w:r>
      <w:r w:rsidRPr="00462F6E">
        <w:rPr>
          <w:spacing w:val="-21"/>
          <w:sz w:val="24"/>
          <w:szCs w:val="24"/>
        </w:rPr>
        <w:t xml:space="preserve"> </w:t>
      </w:r>
      <w:r w:rsidRPr="00462F6E">
        <w:rPr>
          <w:sz w:val="24"/>
          <w:szCs w:val="24"/>
        </w:rPr>
        <w:t>8.</w:t>
      </w:r>
      <w:r w:rsidRPr="00462F6E">
        <w:rPr>
          <w:spacing w:val="-15"/>
          <w:sz w:val="24"/>
          <w:szCs w:val="24"/>
        </w:rPr>
        <w:t xml:space="preserve"> </w:t>
      </w:r>
      <w:r w:rsidRPr="00462F6E">
        <w:rPr>
          <w:sz w:val="24"/>
          <w:szCs w:val="24"/>
        </w:rPr>
        <w:t>OBLIGACIONES</w:t>
      </w:r>
      <w:r w:rsidRPr="00462F6E">
        <w:rPr>
          <w:spacing w:val="-15"/>
          <w:sz w:val="24"/>
          <w:szCs w:val="24"/>
        </w:rPr>
        <w:t xml:space="preserve"> </w:t>
      </w:r>
      <w:r w:rsidRPr="00462F6E">
        <w:rPr>
          <w:sz w:val="24"/>
          <w:szCs w:val="24"/>
        </w:rPr>
        <w:t>DE</w:t>
      </w:r>
      <w:r w:rsidRPr="00462F6E">
        <w:rPr>
          <w:spacing w:val="-18"/>
          <w:sz w:val="24"/>
          <w:szCs w:val="24"/>
        </w:rPr>
        <w:t xml:space="preserve"> </w:t>
      </w:r>
      <w:r w:rsidRPr="00462F6E">
        <w:rPr>
          <w:sz w:val="24"/>
          <w:szCs w:val="24"/>
        </w:rPr>
        <w:t>COLOMBIA</w:t>
      </w:r>
      <w:r w:rsidRPr="00462F6E">
        <w:rPr>
          <w:spacing w:val="-15"/>
          <w:sz w:val="24"/>
          <w:szCs w:val="24"/>
        </w:rPr>
        <w:t xml:space="preserve"> </w:t>
      </w:r>
      <w:r w:rsidRPr="00462F6E">
        <w:rPr>
          <w:sz w:val="24"/>
          <w:szCs w:val="24"/>
        </w:rPr>
        <w:t>COMPRA</w:t>
      </w:r>
      <w:r w:rsidRPr="00462F6E">
        <w:rPr>
          <w:spacing w:val="-15"/>
          <w:sz w:val="24"/>
          <w:szCs w:val="24"/>
        </w:rPr>
        <w:t xml:space="preserve"> </w:t>
      </w:r>
      <w:r w:rsidRPr="00462F6E">
        <w:rPr>
          <w:spacing w:val="-2"/>
          <w:sz w:val="24"/>
          <w:szCs w:val="24"/>
        </w:rPr>
        <w:t>EFICIENTE.</w:t>
      </w:r>
      <w:bookmarkEnd w:id="44"/>
    </w:p>
    <w:p w14:paraId="7E7D70E8" w14:textId="77777777" w:rsidR="00F539A1" w:rsidRDefault="00F539A1">
      <w:pPr>
        <w:pStyle w:val="Textoindependiente"/>
        <w:spacing w:before="2"/>
        <w:jc w:val="left"/>
        <w:rPr>
          <w:b/>
        </w:rPr>
      </w:pPr>
    </w:p>
    <w:p w14:paraId="2D615F94" w14:textId="5B56B767" w:rsidR="00F539A1" w:rsidRDefault="00721C16">
      <w:pPr>
        <w:pStyle w:val="Textoindependiente"/>
        <w:spacing w:before="1" w:line="261" w:lineRule="auto"/>
        <w:ind w:left="624" w:right="953"/>
      </w:pPr>
      <w:r>
        <w:t>Colombia Compra Eficiente está obligada a administrar el Acuerdo Marco de Precios/SDA y la Tienda Virtual del Estado Colombiano. En consecuencia, Colombia Compra Eficiente se obliga a:</w:t>
      </w:r>
    </w:p>
    <w:p w14:paraId="0B9C8ECE" w14:textId="77777777" w:rsidR="00F539A1" w:rsidRDefault="00F539A1">
      <w:pPr>
        <w:pStyle w:val="Textoindependiente"/>
        <w:spacing w:before="169"/>
        <w:jc w:val="left"/>
      </w:pPr>
    </w:p>
    <w:p w14:paraId="10814943" w14:textId="77777777" w:rsidR="00FF60B5" w:rsidRDefault="00FF60B5">
      <w:pPr>
        <w:pStyle w:val="Textoindependiente"/>
        <w:spacing w:before="169"/>
        <w:jc w:val="left"/>
      </w:pPr>
    </w:p>
    <w:p w14:paraId="101F26BE" w14:textId="77777777" w:rsidR="00F539A1" w:rsidRDefault="00721C16">
      <w:pPr>
        <w:pStyle w:val="Prrafodelista"/>
        <w:numPr>
          <w:ilvl w:val="1"/>
          <w:numId w:val="19"/>
        </w:numPr>
        <w:tabs>
          <w:tab w:val="left" w:pos="1322"/>
          <w:tab w:val="left" w:pos="1330"/>
        </w:tabs>
        <w:spacing w:line="261" w:lineRule="auto"/>
        <w:ind w:right="972" w:hanging="707"/>
      </w:pPr>
      <w:r>
        <w:t>Promocionar el Acuerdo Marco de Precios/SDA entre las Entidades Compradoras a través de una estrategia de difusión, o el procedimiento establecido para tal fin.</w:t>
      </w:r>
    </w:p>
    <w:p w14:paraId="161DF974" w14:textId="77777777" w:rsidR="00F539A1" w:rsidRDefault="00F539A1">
      <w:pPr>
        <w:pStyle w:val="Textoindependiente"/>
        <w:spacing w:before="87"/>
        <w:jc w:val="left"/>
      </w:pPr>
    </w:p>
    <w:p w14:paraId="16F793FC" w14:textId="77777777" w:rsidR="00F539A1" w:rsidRDefault="00721C16">
      <w:pPr>
        <w:pStyle w:val="Prrafodelista"/>
        <w:numPr>
          <w:ilvl w:val="1"/>
          <w:numId w:val="19"/>
        </w:numPr>
        <w:tabs>
          <w:tab w:val="left" w:pos="1322"/>
          <w:tab w:val="left" w:pos="1330"/>
        </w:tabs>
        <w:spacing w:line="259" w:lineRule="auto"/>
        <w:ind w:right="964" w:hanging="707"/>
      </w:pPr>
      <w:r>
        <w:t>Impartir capacitaciones a las Entidades Compradoras y Proveedores acerca del Acuerdo Marco de Precios/SDA, su operación y el manejo del aplicativo de la Tienda Virtual del Estado Colombiano.</w:t>
      </w:r>
    </w:p>
    <w:p w14:paraId="32F4F0E8" w14:textId="77777777" w:rsidR="00F539A1" w:rsidRDefault="00721C16">
      <w:pPr>
        <w:pStyle w:val="Prrafodelista"/>
        <w:numPr>
          <w:ilvl w:val="1"/>
          <w:numId w:val="19"/>
        </w:numPr>
        <w:tabs>
          <w:tab w:val="left" w:pos="1322"/>
          <w:tab w:val="left" w:pos="1330"/>
        </w:tabs>
        <w:spacing w:before="152" w:line="261" w:lineRule="auto"/>
        <w:ind w:right="963" w:hanging="707"/>
      </w:pPr>
      <w:r>
        <w:t>Mantener informadas a las Entidades Compradoras y Proveedores respecto de los cambios y/o actualizaciones en la operación del Acuerdo Marco de Precios/SDA y el Catálogo.</w:t>
      </w:r>
    </w:p>
    <w:p w14:paraId="79CABD42" w14:textId="77777777" w:rsidR="00F539A1" w:rsidRDefault="00721C16">
      <w:pPr>
        <w:pStyle w:val="Prrafodelista"/>
        <w:numPr>
          <w:ilvl w:val="1"/>
          <w:numId w:val="19"/>
        </w:numPr>
        <w:tabs>
          <w:tab w:val="left" w:pos="1322"/>
          <w:tab w:val="left" w:pos="1330"/>
        </w:tabs>
        <w:spacing w:before="153" w:line="261" w:lineRule="auto"/>
        <w:ind w:right="958" w:hanging="707"/>
      </w:pPr>
      <w:r>
        <w:t>Disponer de material de apoyo respecto de la operación de la Tienda Virtual</w:t>
      </w:r>
      <w:r>
        <w:rPr>
          <w:spacing w:val="-20"/>
        </w:rPr>
        <w:t xml:space="preserve"> </w:t>
      </w:r>
      <w:r>
        <w:t>del</w:t>
      </w:r>
      <w:r>
        <w:rPr>
          <w:spacing w:val="-19"/>
        </w:rPr>
        <w:t xml:space="preserve"> </w:t>
      </w:r>
      <w:r>
        <w:t>Estado</w:t>
      </w:r>
      <w:r>
        <w:rPr>
          <w:spacing w:val="-19"/>
        </w:rPr>
        <w:t xml:space="preserve"> </w:t>
      </w:r>
      <w:r>
        <w:t>Colombiano</w:t>
      </w:r>
      <w:r>
        <w:rPr>
          <w:spacing w:val="-20"/>
        </w:rPr>
        <w:t xml:space="preserve"> </w:t>
      </w:r>
      <w:r>
        <w:t>para</w:t>
      </w:r>
      <w:r>
        <w:rPr>
          <w:spacing w:val="-19"/>
        </w:rPr>
        <w:t xml:space="preserve"> </w:t>
      </w:r>
      <w:r>
        <w:t>la</w:t>
      </w:r>
      <w:r>
        <w:rPr>
          <w:spacing w:val="-20"/>
        </w:rPr>
        <w:t xml:space="preserve"> </w:t>
      </w:r>
      <w:r>
        <w:t>libre</w:t>
      </w:r>
      <w:r>
        <w:rPr>
          <w:spacing w:val="-19"/>
        </w:rPr>
        <w:t xml:space="preserve"> </w:t>
      </w:r>
      <w:r>
        <w:t>consulta</w:t>
      </w:r>
      <w:r>
        <w:rPr>
          <w:spacing w:val="-19"/>
        </w:rPr>
        <w:t xml:space="preserve"> </w:t>
      </w:r>
      <w:r>
        <w:t>de</w:t>
      </w:r>
      <w:r>
        <w:rPr>
          <w:spacing w:val="-20"/>
        </w:rPr>
        <w:t xml:space="preserve"> </w:t>
      </w:r>
      <w:r>
        <w:t>sus</w:t>
      </w:r>
      <w:r>
        <w:rPr>
          <w:spacing w:val="-19"/>
        </w:rPr>
        <w:t xml:space="preserve"> </w:t>
      </w:r>
      <w:r>
        <w:t>usuarios,</w:t>
      </w:r>
      <w:r>
        <w:rPr>
          <w:spacing w:val="-19"/>
        </w:rPr>
        <w:t xml:space="preserve"> </w:t>
      </w:r>
      <w:r>
        <w:t>según conveniencia de esto.</w:t>
      </w:r>
    </w:p>
    <w:p w14:paraId="71CB8A07" w14:textId="77777777" w:rsidR="00F539A1" w:rsidRDefault="00721C16">
      <w:pPr>
        <w:pStyle w:val="Prrafodelista"/>
        <w:numPr>
          <w:ilvl w:val="1"/>
          <w:numId w:val="19"/>
        </w:numPr>
        <w:tabs>
          <w:tab w:val="left" w:pos="1322"/>
          <w:tab w:val="left" w:pos="1330"/>
        </w:tabs>
        <w:spacing w:before="148" w:line="266" w:lineRule="auto"/>
        <w:ind w:right="966" w:hanging="707"/>
      </w:pPr>
      <w:r>
        <w:t>Aprobar la garantía única de cumplimiento constituida por parte de los proveedores</w:t>
      </w:r>
      <w:r>
        <w:rPr>
          <w:spacing w:val="-8"/>
        </w:rPr>
        <w:t xml:space="preserve"> </w:t>
      </w:r>
      <w:r>
        <w:t>para</w:t>
      </w:r>
      <w:r>
        <w:rPr>
          <w:spacing w:val="-8"/>
        </w:rPr>
        <w:t xml:space="preserve"> </w:t>
      </w:r>
      <w:r>
        <w:t>amparar</w:t>
      </w:r>
      <w:r>
        <w:rPr>
          <w:spacing w:val="-6"/>
        </w:rPr>
        <w:t xml:space="preserve"> </w:t>
      </w:r>
      <w:r>
        <w:t>las</w:t>
      </w:r>
      <w:r>
        <w:rPr>
          <w:spacing w:val="-3"/>
        </w:rPr>
        <w:t xml:space="preserve"> </w:t>
      </w:r>
      <w:r>
        <w:t>obligaciones</w:t>
      </w:r>
      <w:r>
        <w:rPr>
          <w:spacing w:val="-8"/>
        </w:rPr>
        <w:t xml:space="preserve"> </w:t>
      </w:r>
      <w:r>
        <w:t>del</w:t>
      </w:r>
      <w:r>
        <w:rPr>
          <w:spacing w:val="-12"/>
        </w:rPr>
        <w:t xml:space="preserve"> </w:t>
      </w:r>
      <w:r>
        <w:t>Acuerdo</w:t>
      </w:r>
      <w:r>
        <w:rPr>
          <w:spacing w:val="-8"/>
        </w:rPr>
        <w:t xml:space="preserve"> </w:t>
      </w:r>
      <w:r>
        <w:t>Marco</w:t>
      </w:r>
      <w:r>
        <w:rPr>
          <w:spacing w:val="-9"/>
        </w:rPr>
        <w:t xml:space="preserve"> </w:t>
      </w:r>
      <w:r>
        <w:t>de</w:t>
      </w:r>
      <w:r>
        <w:rPr>
          <w:spacing w:val="-12"/>
        </w:rPr>
        <w:t xml:space="preserve"> </w:t>
      </w:r>
      <w:r>
        <w:t>Precios.</w:t>
      </w:r>
    </w:p>
    <w:p w14:paraId="287B34E4" w14:textId="77777777" w:rsidR="00F539A1" w:rsidRDefault="00721C16">
      <w:pPr>
        <w:pStyle w:val="Prrafodelista"/>
        <w:numPr>
          <w:ilvl w:val="1"/>
          <w:numId w:val="19"/>
        </w:numPr>
        <w:tabs>
          <w:tab w:val="left" w:pos="1322"/>
          <w:tab w:val="left" w:pos="1330"/>
        </w:tabs>
        <w:spacing w:before="141" w:line="266" w:lineRule="auto"/>
        <w:ind w:right="969" w:hanging="707"/>
      </w:pPr>
      <w:r>
        <w:t xml:space="preserve">Publicar y actualizar el Catálogo en los términos y en la oportunidad señalada en la </w:t>
      </w:r>
      <w:r>
        <w:rPr>
          <w:b/>
        </w:rPr>
        <w:t xml:space="preserve">Cláusula 12 </w:t>
      </w:r>
      <w:r>
        <w:t>de la presente minuta.</w:t>
      </w:r>
    </w:p>
    <w:p w14:paraId="19A8DC88" w14:textId="77777777" w:rsidR="00F539A1" w:rsidRDefault="00721C16">
      <w:pPr>
        <w:pStyle w:val="Prrafodelista"/>
        <w:numPr>
          <w:ilvl w:val="1"/>
          <w:numId w:val="19"/>
        </w:numPr>
        <w:tabs>
          <w:tab w:val="left" w:pos="1322"/>
          <w:tab w:val="left" w:pos="1330"/>
        </w:tabs>
        <w:spacing w:before="141" w:line="264" w:lineRule="auto"/>
        <w:ind w:right="973" w:hanging="707"/>
      </w:pPr>
      <w:r>
        <w:rPr>
          <w:spacing w:val="-2"/>
        </w:rPr>
        <w:t>Garantizar</w:t>
      </w:r>
      <w:r>
        <w:rPr>
          <w:spacing w:val="-10"/>
        </w:rPr>
        <w:t xml:space="preserve"> </w:t>
      </w:r>
      <w:r>
        <w:rPr>
          <w:spacing w:val="-2"/>
        </w:rPr>
        <w:t>la</w:t>
      </w:r>
      <w:r>
        <w:rPr>
          <w:spacing w:val="-10"/>
        </w:rPr>
        <w:t xml:space="preserve"> </w:t>
      </w:r>
      <w:r>
        <w:rPr>
          <w:spacing w:val="-2"/>
        </w:rPr>
        <w:t>disponibilidad</w:t>
      </w:r>
      <w:r>
        <w:rPr>
          <w:spacing w:val="-10"/>
        </w:rPr>
        <w:t xml:space="preserve"> </w:t>
      </w:r>
      <w:r>
        <w:rPr>
          <w:spacing w:val="-2"/>
        </w:rPr>
        <w:t>de</w:t>
      </w:r>
      <w:r>
        <w:rPr>
          <w:spacing w:val="-13"/>
        </w:rPr>
        <w:t xml:space="preserve"> </w:t>
      </w:r>
      <w:r>
        <w:rPr>
          <w:spacing w:val="-2"/>
        </w:rPr>
        <w:t>la</w:t>
      </w:r>
      <w:r>
        <w:rPr>
          <w:spacing w:val="-10"/>
        </w:rPr>
        <w:t xml:space="preserve"> </w:t>
      </w:r>
      <w:r>
        <w:rPr>
          <w:spacing w:val="-2"/>
        </w:rPr>
        <w:t>plataforma</w:t>
      </w:r>
      <w:r>
        <w:rPr>
          <w:spacing w:val="-14"/>
        </w:rPr>
        <w:t xml:space="preserve"> </w:t>
      </w:r>
      <w:r>
        <w:rPr>
          <w:spacing w:val="-2"/>
        </w:rPr>
        <w:t>de</w:t>
      </w:r>
      <w:r>
        <w:rPr>
          <w:spacing w:val="-13"/>
        </w:rPr>
        <w:t xml:space="preserve"> </w:t>
      </w:r>
      <w:r>
        <w:rPr>
          <w:spacing w:val="-2"/>
        </w:rPr>
        <w:t>la</w:t>
      </w:r>
      <w:r>
        <w:rPr>
          <w:spacing w:val="-10"/>
        </w:rPr>
        <w:t xml:space="preserve"> </w:t>
      </w:r>
      <w:r>
        <w:rPr>
          <w:spacing w:val="-2"/>
        </w:rPr>
        <w:t>Tienda</w:t>
      </w:r>
      <w:r>
        <w:rPr>
          <w:spacing w:val="-10"/>
        </w:rPr>
        <w:t xml:space="preserve"> </w:t>
      </w:r>
      <w:r>
        <w:rPr>
          <w:spacing w:val="-2"/>
        </w:rPr>
        <w:t>Virtual</w:t>
      </w:r>
      <w:r>
        <w:rPr>
          <w:spacing w:val="-14"/>
        </w:rPr>
        <w:t xml:space="preserve"> </w:t>
      </w:r>
      <w:r>
        <w:rPr>
          <w:spacing w:val="-2"/>
        </w:rPr>
        <w:t>del</w:t>
      </w:r>
      <w:r>
        <w:rPr>
          <w:spacing w:val="-14"/>
        </w:rPr>
        <w:t xml:space="preserve"> </w:t>
      </w:r>
      <w:r>
        <w:rPr>
          <w:spacing w:val="-2"/>
        </w:rPr>
        <w:t>Estado Colombiano.</w:t>
      </w:r>
    </w:p>
    <w:p w14:paraId="7E210EBE" w14:textId="77777777" w:rsidR="00F539A1" w:rsidRDefault="00F539A1">
      <w:pPr>
        <w:pStyle w:val="Textoindependiente"/>
        <w:spacing w:before="19"/>
        <w:jc w:val="left"/>
      </w:pPr>
    </w:p>
    <w:p w14:paraId="553F77D9" w14:textId="77777777" w:rsidR="00F539A1" w:rsidRDefault="00721C16">
      <w:pPr>
        <w:pStyle w:val="Prrafodelista"/>
        <w:numPr>
          <w:ilvl w:val="1"/>
          <w:numId w:val="19"/>
        </w:numPr>
        <w:tabs>
          <w:tab w:val="left" w:pos="1322"/>
          <w:tab w:val="left" w:pos="1330"/>
        </w:tabs>
        <w:spacing w:line="259" w:lineRule="auto"/>
        <w:ind w:right="964" w:hanging="707"/>
      </w:pPr>
      <w:r>
        <w:t>Hacer seguimiento al cumplimiento de las obligaciones derivadas del presente Acuerdo Marco de Precios/SDA a cargo de los Proveedores y de las Entidades Compradoras.</w:t>
      </w:r>
    </w:p>
    <w:p w14:paraId="7EE59E2A" w14:textId="77777777" w:rsidR="00F539A1" w:rsidRDefault="00721C16">
      <w:pPr>
        <w:pStyle w:val="Prrafodelista"/>
        <w:numPr>
          <w:ilvl w:val="1"/>
          <w:numId w:val="19"/>
        </w:numPr>
        <w:tabs>
          <w:tab w:val="left" w:pos="1322"/>
          <w:tab w:val="left" w:pos="1330"/>
        </w:tabs>
        <w:spacing w:before="161" w:line="259" w:lineRule="auto"/>
        <w:ind w:right="954" w:hanging="707"/>
      </w:pPr>
      <w:r>
        <w:t>Adelantar las acciones que procedan en caso de incumplimiento, entre Colombia</w:t>
      </w:r>
      <w:r>
        <w:rPr>
          <w:spacing w:val="-16"/>
        </w:rPr>
        <w:t xml:space="preserve"> </w:t>
      </w:r>
      <w:r>
        <w:t>Compra</w:t>
      </w:r>
      <w:r>
        <w:rPr>
          <w:spacing w:val="-16"/>
        </w:rPr>
        <w:t xml:space="preserve"> </w:t>
      </w:r>
      <w:r>
        <w:t>Eficiente</w:t>
      </w:r>
      <w:r>
        <w:rPr>
          <w:spacing w:val="-19"/>
        </w:rPr>
        <w:t xml:space="preserve"> </w:t>
      </w:r>
      <w:r>
        <w:t>y</w:t>
      </w:r>
      <w:r>
        <w:rPr>
          <w:spacing w:val="-15"/>
        </w:rPr>
        <w:t xml:space="preserve"> </w:t>
      </w:r>
      <w:r>
        <w:t>los</w:t>
      </w:r>
      <w:r>
        <w:rPr>
          <w:spacing w:val="-13"/>
        </w:rPr>
        <w:t xml:space="preserve"> </w:t>
      </w:r>
      <w:r>
        <w:t>Proveedores</w:t>
      </w:r>
      <w:r>
        <w:rPr>
          <w:spacing w:val="-17"/>
        </w:rPr>
        <w:t xml:space="preserve"> </w:t>
      </w:r>
      <w:r>
        <w:t>vinculados</w:t>
      </w:r>
      <w:r>
        <w:rPr>
          <w:spacing w:val="-12"/>
        </w:rPr>
        <w:t xml:space="preserve"> </w:t>
      </w:r>
      <w:r>
        <w:t>al</w:t>
      </w:r>
      <w:r>
        <w:rPr>
          <w:spacing w:val="-20"/>
        </w:rPr>
        <w:t xml:space="preserve"> </w:t>
      </w:r>
      <w:r>
        <w:t>Acuerdo Marco de Precios/SDA sobre las Obligaciones Generales del Acuerdo.</w:t>
      </w:r>
    </w:p>
    <w:p w14:paraId="56630282" w14:textId="0ADD0007" w:rsidR="00F539A1" w:rsidRDefault="00721C16">
      <w:pPr>
        <w:pStyle w:val="Prrafodelista"/>
        <w:numPr>
          <w:ilvl w:val="1"/>
          <w:numId w:val="19"/>
        </w:numPr>
        <w:tabs>
          <w:tab w:val="left" w:pos="1323"/>
          <w:tab w:val="left" w:pos="1330"/>
        </w:tabs>
        <w:spacing w:before="95" w:line="261" w:lineRule="auto"/>
        <w:ind w:right="955" w:hanging="707"/>
      </w:pPr>
      <w:r>
        <w:t>Colombia</w:t>
      </w:r>
      <w:r>
        <w:rPr>
          <w:spacing w:val="-6"/>
        </w:rPr>
        <w:t xml:space="preserve"> </w:t>
      </w:r>
      <w:r>
        <w:t>Compra</w:t>
      </w:r>
      <w:r>
        <w:rPr>
          <w:spacing w:val="-8"/>
        </w:rPr>
        <w:t xml:space="preserve"> </w:t>
      </w:r>
      <w:r>
        <w:t>Eficiente</w:t>
      </w:r>
      <w:r>
        <w:rPr>
          <w:spacing w:val="-11"/>
        </w:rPr>
        <w:t xml:space="preserve"> </w:t>
      </w:r>
      <w:r>
        <w:t>tiene</w:t>
      </w:r>
      <w:r>
        <w:rPr>
          <w:spacing w:val="-11"/>
        </w:rPr>
        <w:t xml:space="preserve"> </w:t>
      </w:r>
      <w:r>
        <w:t>la</w:t>
      </w:r>
      <w:r>
        <w:rPr>
          <w:spacing w:val="-9"/>
        </w:rPr>
        <w:t xml:space="preserve"> </w:t>
      </w:r>
      <w:r>
        <w:t>facultad</w:t>
      </w:r>
      <w:r>
        <w:rPr>
          <w:spacing w:val="-2"/>
        </w:rPr>
        <w:t xml:space="preserve"> </w:t>
      </w:r>
      <w:r>
        <w:t>de</w:t>
      </w:r>
      <w:r>
        <w:rPr>
          <w:spacing w:val="-12"/>
        </w:rPr>
        <w:t xml:space="preserve"> </w:t>
      </w:r>
      <w:r>
        <w:t>suspender</w:t>
      </w:r>
      <w:r>
        <w:rPr>
          <w:spacing w:val="-7"/>
        </w:rPr>
        <w:t xml:space="preserve"> </w:t>
      </w:r>
      <w:r>
        <w:t>el</w:t>
      </w:r>
      <w:r>
        <w:rPr>
          <w:spacing w:val="-12"/>
        </w:rPr>
        <w:t xml:space="preserve"> </w:t>
      </w:r>
      <w:r>
        <w:t>registro</w:t>
      </w:r>
      <w:r>
        <w:rPr>
          <w:spacing w:val="-9"/>
        </w:rPr>
        <w:t xml:space="preserve"> </w:t>
      </w:r>
      <w:r>
        <w:t>en</w:t>
      </w:r>
      <w:r>
        <w:rPr>
          <w:spacing w:val="-10"/>
        </w:rPr>
        <w:t xml:space="preserve"> </w:t>
      </w:r>
      <w:r>
        <w:t>la Tienda Virtual del Estado Colombiano de las Entidades Compradoras no obligadas</w:t>
      </w:r>
      <w:r>
        <w:rPr>
          <w:spacing w:val="-7"/>
        </w:rPr>
        <w:t xml:space="preserve"> </w:t>
      </w:r>
      <w:r>
        <w:t>a</w:t>
      </w:r>
      <w:r>
        <w:rPr>
          <w:spacing w:val="-7"/>
        </w:rPr>
        <w:t xml:space="preserve"> </w:t>
      </w:r>
      <w:r>
        <w:t>comprar</w:t>
      </w:r>
      <w:r>
        <w:rPr>
          <w:spacing w:val="-6"/>
        </w:rPr>
        <w:t xml:space="preserve"> </w:t>
      </w:r>
      <w:r>
        <w:t>por</w:t>
      </w:r>
      <w:r>
        <w:rPr>
          <w:spacing w:val="-2"/>
        </w:rPr>
        <w:t xml:space="preserve"> </w:t>
      </w:r>
      <w:r>
        <w:t>Acuerdo</w:t>
      </w:r>
      <w:r>
        <w:rPr>
          <w:spacing w:val="-8"/>
        </w:rPr>
        <w:t xml:space="preserve"> </w:t>
      </w:r>
      <w:r>
        <w:t>Marco</w:t>
      </w:r>
      <w:r>
        <w:rPr>
          <w:spacing w:val="-8"/>
        </w:rPr>
        <w:t xml:space="preserve"> </w:t>
      </w:r>
      <w:r>
        <w:t>de</w:t>
      </w:r>
      <w:r>
        <w:rPr>
          <w:spacing w:val="-10"/>
        </w:rPr>
        <w:t xml:space="preserve"> </w:t>
      </w:r>
      <w:r>
        <w:t>Precios/SDA</w:t>
      </w:r>
      <w:r>
        <w:rPr>
          <w:spacing w:val="-5"/>
        </w:rPr>
        <w:t xml:space="preserve"> </w:t>
      </w:r>
      <w:r>
        <w:t>cuando:</w:t>
      </w:r>
      <w:r>
        <w:rPr>
          <w:spacing w:val="-8"/>
        </w:rPr>
        <w:t xml:space="preserve"> </w:t>
      </w:r>
      <w:r>
        <w:t>(i)</w:t>
      </w:r>
      <w:r>
        <w:rPr>
          <w:spacing w:val="-3"/>
        </w:rPr>
        <w:t xml:space="preserve"> </w:t>
      </w:r>
      <w:r>
        <w:t>estén mora</w:t>
      </w:r>
      <w:r>
        <w:rPr>
          <w:spacing w:val="-11"/>
        </w:rPr>
        <w:t xml:space="preserve"> </w:t>
      </w:r>
      <w:r>
        <w:t>en</w:t>
      </w:r>
      <w:r>
        <w:rPr>
          <w:spacing w:val="-13"/>
        </w:rPr>
        <w:t xml:space="preserve"> </w:t>
      </w:r>
      <w:r>
        <w:t>el</w:t>
      </w:r>
      <w:r>
        <w:rPr>
          <w:spacing w:val="-15"/>
        </w:rPr>
        <w:t xml:space="preserve"> </w:t>
      </w:r>
      <w:r>
        <w:t>pago</w:t>
      </w:r>
      <w:r>
        <w:rPr>
          <w:spacing w:val="-12"/>
        </w:rPr>
        <w:t xml:space="preserve"> </w:t>
      </w:r>
      <w:r>
        <w:t>de</w:t>
      </w:r>
      <w:r>
        <w:rPr>
          <w:spacing w:val="-14"/>
        </w:rPr>
        <w:t xml:space="preserve"> </w:t>
      </w:r>
      <w:r>
        <w:t>sus</w:t>
      </w:r>
      <w:r>
        <w:rPr>
          <w:spacing w:val="-13"/>
        </w:rPr>
        <w:t xml:space="preserve"> </w:t>
      </w:r>
      <w:r>
        <w:t>facturas</w:t>
      </w:r>
      <w:r>
        <w:rPr>
          <w:spacing w:val="-12"/>
        </w:rPr>
        <w:t xml:space="preserve"> </w:t>
      </w:r>
      <w:r>
        <w:t>por</w:t>
      </w:r>
      <w:r>
        <w:rPr>
          <w:spacing w:val="-7"/>
        </w:rPr>
        <w:t xml:space="preserve"> </w:t>
      </w:r>
      <w:r>
        <w:rPr>
          <w:b/>
        </w:rPr>
        <w:t>TREINTA</w:t>
      </w:r>
      <w:r>
        <w:rPr>
          <w:b/>
          <w:spacing w:val="-5"/>
        </w:rPr>
        <w:t xml:space="preserve"> </w:t>
      </w:r>
      <w:r>
        <w:rPr>
          <w:b/>
        </w:rPr>
        <w:t>(30)</w:t>
      </w:r>
      <w:r>
        <w:rPr>
          <w:b/>
          <w:spacing w:val="-10"/>
        </w:rPr>
        <w:t xml:space="preserve"> </w:t>
      </w:r>
      <w:r>
        <w:rPr>
          <w:b/>
        </w:rPr>
        <w:t>DÍAS</w:t>
      </w:r>
      <w:r>
        <w:rPr>
          <w:b/>
          <w:spacing w:val="-8"/>
        </w:rPr>
        <w:t xml:space="preserve"> </w:t>
      </w:r>
      <w:r>
        <w:rPr>
          <w:b/>
        </w:rPr>
        <w:t xml:space="preserve">CALENDARIO </w:t>
      </w:r>
      <w:r>
        <w:t>o más; o, (</w:t>
      </w:r>
      <w:proofErr w:type="spellStart"/>
      <w:r>
        <w:t>ii</w:t>
      </w:r>
      <w:proofErr w:type="spellEnd"/>
      <w:r>
        <w:t xml:space="preserve">) que hayan presentado mora en el pago de sus facturas en </w:t>
      </w:r>
      <w:r>
        <w:rPr>
          <w:b/>
        </w:rPr>
        <w:t xml:space="preserve">CINCO (5) </w:t>
      </w:r>
      <w:r>
        <w:t>oportunidades en un mismo año</w:t>
      </w:r>
    </w:p>
    <w:p w14:paraId="2F6427DE" w14:textId="77777777" w:rsidR="00F539A1" w:rsidRDefault="00F539A1">
      <w:pPr>
        <w:pStyle w:val="Textoindependiente"/>
        <w:jc w:val="left"/>
      </w:pPr>
    </w:p>
    <w:p w14:paraId="31CA3EC3" w14:textId="77777777" w:rsidR="00FF60B5" w:rsidRDefault="00FF60B5">
      <w:pPr>
        <w:pStyle w:val="Textoindependiente"/>
        <w:jc w:val="left"/>
      </w:pPr>
    </w:p>
    <w:p w14:paraId="6995820C" w14:textId="77777777" w:rsidR="00F539A1" w:rsidRDefault="00721C16">
      <w:pPr>
        <w:pStyle w:val="Prrafodelista"/>
        <w:numPr>
          <w:ilvl w:val="1"/>
          <w:numId w:val="19"/>
        </w:numPr>
        <w:tabs>
          <w:tab w:val="left" w:pos="1323"/>
          <w:tab w:val="left" w:pos="1330"/>
        </w:tabs>
        <w:spacing w:line="261" w:lineRule="auto"/>
        <w:ind w:right="956" w:hanging="707"/>
      </w:pPr>
      <w:r>
        <w:lastRenderedPageBreak/>
        <w:t>Analizar</w:t>
      </w:r>
      <w:r>
        <w:rPr>
          <w:spacing w:val="-7"/>
        </w:rPr>
        <w:t xml:space="preserve"> </w:t>
      </w:r>
      <w:r>
        <w:t>la</w:t>
      </w:r>
      <w:r>
        <w:rPr>
          <w:spacing w:val="-9"/>
        </w:rPr>
        <w:t xml:space="preserve"> </w:t>
      </w:r>
      <w:r>
        <w:t>motivación</w:t>
      </w:r>
      <w:r>
        <w:rPr>
          <w:spacing w:val="-11"/>
        </w:rPr>
        <w:t xml:space="preserve"> </w:t>
      </w:r>
      <w:r>
        <w:t>allegada</w:t>
      </w:r>
      <w:r>
        <w:rPr>
          <w:spacing w:val="-7"/>
        </w:rPr>
        <w:t xml:space="preserve"> </w:t>
      </w:r>
      <w:r>
        <w:t>por</w:t>
      </w:r>
      <w:r>
        <w:rPr>
          <w:spacing w:val="-8"/>
        </w:rPr>
        <w:t xml:space="preserve"> </w:t>
      </w:r>
      <w:r>
        <w:t>el</w:t>
      </w:r>
      <w:r>
        <w:rPr>
          <w:spacing w:val="-7"/>
        </w:rPr>
        <w:t xml:space="preserve"> </w:t>
      </w:r>
      <w:r>
        <w:t>Proveedor</w:t>
      </w:r>
      <w:r>
        <w:rPr>
          <w:spacing w:val="-7"/>
        </w:rPr>
        <w:t xml:space="preserve"> </w:t>
      </w:r>
      <w:r>
        <w:t>para</w:t>
      </w:r>
      <w:r>
        <w:rPr>
          <w:spacing w:val="-8"/>
        </w:rPr>
        <w:t xml:space="preserve"> </w:t>
      </w:r>
      <w:r>
        <w:t>el</w:t>
      </w:r>
      <w:r>
        <w:rPr>
          <w:spacing w:val="-11"/>
        </w:rPr>
        <w:t xml:space="preserve"> </w:t>
      </w:r>
      <w:r>
        <w:t>cambio</w:t>
      </w:r>
      <w:r>
        <w:rPr>
          <w:spacing w:val="-4"/>
        </w:rPr>
        <w:t xml:space="preserve"> </w:t>
      </w:r>
      <w:r>
        <w:t>del</w:t>
      </w:r>
      <w:r>
        <w:rPr>
          <w:spacing w:val="-11"/>
        </w:rPr>
        <w:t xml:space="preserve"> </w:t>
      </w:r>
      <w:r>
        <w:t xml:space="preserve">precio del Producto, para lo cual tendrá </w:t>
      </w:r>
      <w:r>
        <w:rPr>
          <w:b/>
        </w:rPr>
        <w:t xml:space="preserve">QUINCE (15) DÍAS HÁBILES </w:t>
      </w:r>
      <w:r>
        <w:t>para solicitar aclaraciones, realizar los ajustes o rechazar la solicitud.</w:t>
      </w:r>
    </w:p>
    <w:p w14:paraId="27AAE9B7" w14:textId="77777777" w:rsidR="00F539A1" w:rsidRDefault="00721C16">
      <w:pPr>
        <w:pStyle w:val="Prrafodelista"/>
        <w:numPr>
          <w:ilvl w:val="1"/>
          <w:numId w:val="19"/>
        </w:numPr>
        <w:tabs>
          <w:tab w:val="left" w:pos="1323"/>
          <w:tab w:val="left" w:pos="1330"/>
        </w:tabs>
        <w:spacing w:before="67" w:line="259" w:lineRule="auto"/>
        <w:ind w:right="960" w:hanging="707"/>
      </w:pPr>
      <w:r>
        <w:t>Aclarar</w:t>
      </w:r>
      <w:r>
        <w:rPr>
          <w:spacing w:val="-15"/>
        </w:rPr>
        <w:t xml:space="preserve"> </w:t>
      </w:r>
      <w:r>
        <w:t>las</w:t>
      </w:r>
      <w:r>
        <w:rPr>
          <w:spacing w:val="-13"/>
        </w:rPr>
        <w:t xml:space="preserve"> </w:t>
      </w:r>
      <w:r>
        <w:t>dudas</w:t>
      </w:r>
      <w:r>
        <w:rPr>
          <w:spacing w:val="-13"/>
        </w:rPr>
        <w:t xml:space="preserve"> </w:t>
      </w:r>
      <w:r>
        <w:t>que</w:t>
      </w:r>
      <w:r>
        <w:rPr>
          <w:spacing w:val="-15"/>
        </w:rPr>
        <w:t xml:space="preserve"> </w:t>
      </w:r>
      <w:r>
        <w:t>surjan</w:t>
      </w:r>
      <w:r>
        <w:rPr>
          <w:spacing w:val="-14"/>
        </w:rPr>
        <w:t xml:space="preserve"> </w:t>
      </w:r>
      <w:r>
        <w:t>en</w:t>
      </w:r>
      <w:r>
        <w:rPr>
          <w:spacing w:val="-14"/>
        </w:rPr>
        <w:t xml:space="preserve"> </w:t>
      </w:r>
      <w:r>
        <w:t>la</w:t>
      </w:r>
      <w:r>
        <w:rPr>
          <w:spacing w:val="-12"/>
        </w:rPr>
        <w:t xml:space="preserve"> </w:t>
      </w:r>
      <w:r>
        <w:t>utilización</w:t>
      </w:r>
      <w:r>
        <w:rPr>
          <w:spacing w:val="-13"/>
        </w:rPr>
        <w:t xml:space="preserve"> </w:t>
      </w:r>
      <w:r>
        <w:t>del</w:t>
      </w:r>
      <w:r>
        <w:rPr>
          <w:spacing w:val="-16"/>
        </w:rPr>
        <w:t xml:space="preserve"> </w:t>
      </w:r>
      <w:r>
        <w:t>simulador</w:t>
      </w:r>
      <w:r>
        <w:rPr>
          <w:spacing w:val="-5"/>
        </w:rPr>
        <w:t xml:space="preserve"> </w:t>
      </w:r>
      <w:r>
        <w:t>a</w:t>
      </w:r>
      <w:r>
        <w:rPr>
          <w:spacing w:val="-12"/>
        </w:rPr>
        <w:t xml:space="preserve"> </w:t>
      </w:r>
      <w:r>
        <w:t>las</w:t>
      </w:r>
      <w:r>
        <w:rPr>
          <w:spacing w:val="-13"/>
        </w:rPr>
        <w:t xml:space="preserve"> </w:t>
      </w:r>
      <w:r>
        <w:t>Entidades Compradoras y/o Proveedores.</w:t>
      </w:r>
    </w:p>
    <w:p w14:paraId="62D4E5C6" w14:textId="77777777" w:rsidR="00F539A1" w:rsidRDefault="00721C16">
      <w:pPr>
        <w:pStyle w:val="Prrafodelista"/>
        <w:numPr>
          <w:ilvl w:val="1"/>
          <w:numId w:val="19"/>
        </w:numPr>
        <w:tabs>
          <w:tab w:val="left" w:pos="1324"/>
        </w:tabs>
        <w:spacing w:before="152"/>
        <w:ind w:left="1324" w:hanging="700"/>
      </w:pPr>
      <w:r>
        <w:t>Cumplir</w:t>
      </w:r>
      <w:r>
        <w:rPr>
          <w:spacing w:val="26"/>
        </w:rPr>
        <w:t xml:space="preserve"> </w:t>
      </w:r>
      <w:r>
        <w:t>con</w:t>
      </w:r>
      <w:r>
        <w:rPr>
          <w:spacing w:val="26"/>
        </w:rPr>
        <w:t xml:space="preserve"> </w:t>
      </w:r>
      <w:r>
        <w:t>las</w:t>
      </w:r>
      <w:r>
        <w:rPr>
          <w:spacing w:val="25"/>
        </w:rPr>
        <w:t xml:space="preserve"> </w:t>
      </w:r>
      <w:r>
        <w:t>actividades</w:t>
      </w:r>
      <w:r>
        <w:rPr>
          <w:spacing w:val="27"/>
        </w:rPr>
        <w:t xml:space="preserve"> </w:t>
      </w:r>
      <w:r>
        <w:t>en</w:t>
      </w:r>
      <w:r>
        <w:rPr>
          <w:spacing w:val="25"/>
        </w:rPr>
        <w:t xml:space="preserve"> </w:t>
      </w:r>
      <w:r>
        <w:t>las</w:t>
      </w:r>
      <w:r>
        <w:rPr>
          <w:spacing w:val="25"/>
        </w:rPr>
        <w:t xml:space="preserve"> </w:t>
      </w:r>
      <w:r>
        <w:t>cuales</w:t>
      </w:r>
      <w:r>
        <w:rPr>
          <w:spacing w:val="29"/>
        </w:rPr>
        <w:t xml:space="preserve"> </w:t>
      </w:r>
      <w:r>
        <w:t>se</w:t>
      </w:r>
      <w:r>
        <w:rPr>
          <w:spacing w:val="24"/>
        </w:rPr>
        <w:t xml:space="preserve"> </w:t>
      </w:r>
      <w:r>
        <w:t>encuentre</w:t>
      </w:r>
      <w:r>
        <w:rPr>
          <w:spacing w:val="28"/>
        </w:rPr>
        <w:t xml:space="preserve"> </w:t>
      </w:r>
      <w:r>
        <w:t>vinculada</w:t>
      </w:r>
      <w:r>
        <w:rPr>
          <w:spacing w:val="27"/>
        </w:rPr>
        <w:t xml:space="preserve"> </w:t>
      </w:r>
      <w:r>
        <w:t>en</w:t>
      </w:r>
      <w:r>
        <w:rPr>
          <w:spacing w:val="25"/>
        </w:rPr>
        <w:t xml:space="preserve"> </w:t>
      </w:r>
      <w:r>
        <w:rPr>
          <w:spacing w:val="-5"/>
        </w:rPr>
        <w:t>la</w:t>
      </w:r>
    </w:p>
    <w:p w14:paraId="1C7FC409" w14:textId="77777777" w:rsidR="00F539A1" w:rsidRDefault="00721C16">
      <w:pPr>
        <w:spacing w:before="21"/>
        <w:ind w:left="1330"/>
        <w:jc w:val="both"/>
      </w:pPr>
      <w:r>
        <w:rPr>
          <w:b/>
        </w:rPr>
        <w:t>Cláusula</w:t>
      </w:r>
      <w:r>
        <w:rPr>
          <w:b/>
          <w:spacing w:val="-9"/>
        </w:rPr>
        <w:t xml:space="preserve"> </w:t>
      </w:r>
      <w:r>
        <w:rPr>
          <w:b/>
        </w:rPr>
        <w:t xml:space="preserve">6 </w:t>
      </w:r>
      <w:r>
        <w:t>y</w:t>
      </w:r>
      <w:r>
        <w:rPr>
          <w:spacing w:val="-10"/>
        </w:rPr>
        <w:t xml:space="preserve"> </w:t>
      </w:r>
      <w:r>
        <w:rPr>
          <w:b/>
        </w:rPr>
        <w:t>Cláusula</w:t>
      </w:r>
      <w:r>
        <w:rPr>
          <w:b/>
          <w:spacing w:val="-9"/>
        </w:rPr>
        <w:t xml:space="preserve"> </w:t>
      </w:r>
      <w:r>
        <w:rPr>
          <w:b/>
        </w:rPr>
        <w:t>7</w:t>
      </w:r>
      <w:r>
        <w:rPr>
          <w:b/>
          <w:spacing w:val="-5"/>
        </w:rPr>
        <w:t xml:space="preserve"> </w:t>
      </w:r>
      <w:r>
        <w:t>de</w:t>
      </w:r>
      <w:r>
        <w:rPr>
          <w:spacing w:val="-11"/>
        </w:rPr>
        <w:t xml:space="preserve"> </w:t>
      </w:r>
      <w:r>
        <w:t>la</w:t>
      </w:r>
      <w:r>
        <w:rPr>
          <w:spacing w:val="-7"/>
        </w:rPr>
        <w:t xml:space="preserve"> </w:t>
      </w:r>
      <w:r>
        <w:t>presente</w:t>
      </w:r>
      <w:r>
        <w:rPr>
          <w:spacing w:val="-5"/>
        </w:rPr>
        <w:t xml:space="preserve"> </w:t>
      </w:r>
      <w:r>
        <w:rPr>
          <w:spacing w:val="-2"/>
        </w:rPr>
        <w:t>minuta.</w:t>
      </w:r>
    </w:p>
    <w:p w14:paraId="6C903E58" w14:textId="77777777" w:rsidR="00F539A1" w:rsidRDefault="00721C16">
      <w:pPr>
        <w:pStyle w:val="Prrafodelista"/>
        <w:numPr>
          <w:ilvl w:val="1"/>
          <w:numId w:val="19"/>
        </w:numPr>
        <w:tabs>
          <w:tab w:val="left" w:pos="1323"/>
          <w:tab w:val="left" w:pos="1330"/>
        </w:tabs>
        <w:spacing w:before="183" w:line="259" w:lineRule="auto"/>
        <w:ind w:right="957" w:hanging="707"/>
      </w:pPr>
      <w:r>
        <w:t>Cumplir con las disposiciones del</w:t>
      </w:r>
      <w:r>
        <w:rPr>
          <w:spacing w:val="-2"/>
        </w:rPr>
        <w:t xml:space="preserve"> </w:t>
      </w:r>
      <w:r>
        <w:t>Acuerdo</w:t>
      </w:r>
      <w:r>
        <w:rPr>
          <w:spacing w:val="-3"/>
        </w:rPr>
        <w:t xml:space="preserve"> </w:t>
      </w:r>
      <w:r>
        <w:t>Marco de Precios/SDA durante la</w:t>
      </w:r>
      <w:r>
        <w:rPr>
          <w:spacing w:val="-9"/>
        </w:rPr>
        <w:t xml:space="preserve"> </w:t>
      </w:r>
      <w:r>
        <w:t>vigencia</w:t>
      </w:r>
      <w:r>
        <w:rPr>
          <w:spacing w:val="-9"/>
        </w:rPr>
        <w:t xml:space="preserve"> </w:t>
      </w:r>
      <w:r>
        <w:t>de</w:t>
      </w:r>
      <w:r>
        <w:rPr>
          <w:spacing w:val="-13"/>
        </w:rPr>
        <w:t xml:space="preserve"> </w:t>
      </w:r>
      <w:r>
        <w:t>todas</w:t>
      </w:r>
      <w:r>
        <w:rPr>
          <w:spacing w:val="-10"/>
        </w:rPr>
        <w:t xml:space="preserve"> </w:t>
      </w:r>
      <w:r>
        <w:t>las</w:t>
      </w:r>
      <w:r>
        <w:rPr>
          <w:spacing w:val="-10"/>
        </w:rPr>
        <w:t xml:space="preserve"> </w:t>
      </w:r>
      <w:r>
        <w:t>Órdenes</w:t>
      </w:r>
      <w:r>
        <w:rPr>
          <w:spacing w:val="-10"/>
        </w:rPr>
        <w:t xml:space="preserve"> </w:t>
      </w:r>
      <w:r>
        <w:t>de</w:t>
      </w:r>
      <w:r>
        <w:rPr>
          <w:spacing w:val="-8"/>
        </w:rPr>
        <w:t xml:space="preserve"> </w:t>
      </w:r>
      <w:r>
        <w:t>Compra,</w:t>
      </w:r>
      <w:r>
        <w:rPr>
          <w:spacing w:val="-14"/>
        </w:rPr>
        <w:t xml:space="preserve"> </w:t>
      </w:r>
      <w:r>
        <w:t>aun</w:t>
      </w:r>
      <w:r>
        <w:rPr>
          <w:spacing w:val="-12"/>
        </w:rPr>
        <w:t xml:space="preserve"> </w:t>
      </w:r>
      <w:r>
        <w:t>cuando</w:t>
      </w:r>
      <w:r>
        <w:rPr>
          <w:spacing w:val="-4"/>
        </w:rPr>
        <w:t xml:space="preserve"> </w:t>
      </w:r>
      <w:r>
        <w:t>estas</w:t>
      </w:r>
      <w:r>
        <w:rPr>
          <w:spacing w:val="-10"/>
        </w:rPr>
        <w:t xml:space="preserve"> </w:t>
      </w:r>
      <w:r>
        <w:t>excedan</w:t>
      </w:r>
      <w:r>
        <w:rPr>
          <w:spacing w:val="-11"/>
        </w:rPr>
        <w:t xml:space="preserve"> </w:t>
      </w:r>
      <w:r>
        <w:t>la vigencia de este.</w:t>
      </w:r>
    </w:p>
    <w:p w14:paraId="74B4B532" w14:textId="77777777" w:rsidR="00F539A1" w:rsidRDefault="00721C16">
      <w:pPr>
        <w:pStyle w:val="Prrafodelista"/>
        <w:numPr>
          <w:ilvl w:val="1"/>
          <w:numId w:val="19"/>
        </w:numPr>
        <w:tabs>
          <w:tab w:val="left" w:pos="1323"/>
          <w:tab w:val="left" w:pos="1330"/>
        </w:tabs>
        <w:spacing w:before="262"/>
        <w:ind w:right="957" w:hanging="707"/>
      </w:pPr>
      <w:r>
        <w:t>Requerir a los proveedores para que alleguen la información y los documentos</w:t>
      </w:r>
      <w:r>
        <w:rPr>
          <w:spacing w:val="-4"/>
        </w:rPr>
        <w:t xml:space="preserve"> </w:t>
      </w:r>
      <w:r>
        <w:t>soporte</w:t>
      </w:r>
      <w:r>
        <w:rPr>
          <w:spacing w:val="-11"/>
        </w:rPr>
        <w:t xml:space="preserve"> </w:t>
      </w:r>
      <w:r>
        <w:t>con</w:t>
      </w:r>
      <w:r>
        <w:rPr>
          <w:spacing w:val="-5"/>
        </w:rPr>
        <w:t xml:space="preserve"> </w:t>
      </w:r>
      <w:r>
        <w:t>relación</w:t>
      </w:r>
      <w:r>
        <w:rPr>
          <w:spacing w:val="-9"/>
        </w:rPr>
        <w:t xml:space="preserve"> </w:t>
      </w:r>
      <w:r>
        <w:t>a</w:t>
      </w:r>
      <w:r>
        <w:rPr>
          <w:spacing w:val="-3"/>
        </w:rPr>
        <w:t xml:space="preserve"> </w:t>
      </w:r>
      <w:r>
        <w:t>la</w:t>
      </w:r>
      <w:r>
        <w:rPr>
          <w:spacing w:val="-4"/>
        </w:rPr>
        <w:t xml:space="preserve"> </w:t>
      </w:r>
      <w:r>
        <w:t>verificación</w:t>
      </w:r>
      <w:r>
        <w:rPr>
          <w:spacing w:val="-4"/>
        </w:rPr>
        <w:t xml:space="preserve"> </w:t>
      </w:r>
      <w:r>
        <w:t>del</w:t>
      </w:r>
      <w:r>
        <w:rPr>
          <w:spacing w:val="-8"/>
        </w:rPr>
        <w:t xml:space="preserve"> </w:t>
      </w:r>
      <w:r>
        <w:t>cumplimiento</w:t>
      </w:r>
      <w:r>
        <w:rPr>
          <w:spacing w:val="-3"/>
        </w:rPr>
        <w:t xml:space="preserve"> </w:t>
      </w:r>
      <w:r>
        <w:t>de</w:t>
      </w:r>
      <w:r>
        <w:rPr>
          <w:spacing w:val="-7"/>
        </w:rPr>
        <w:t xml:space="preserve"> </w:t>
      </w:r>
      <w:r>
        <w:t>los aspectos que fueron susceptibles de otorgamiento de puntaje en la Operación Principal para garantizar su cumplimiento. Esta información podrá ser</w:t>
      </w:r>
      <w:r>
        <w:rPr>
          <w:spacing w:val="-2"/>
        </w:rPr>
        <w:t xml:space="preserve"> </w:t>
      </w:r>
      <w:r>
        <w:t>requerida</w:t>
      </w:r>
      <w:r>
        <w:rPr>
          <w:spacing w:val="-1"/>
        </w:rPr>
        <w:t xml:space="preserve"> </w:t>
      </w:r>
      <w:r>
        <w:t>al</w:t>
      </w:r>
      <w:r>
        <w:rPr>
          <w:spacing w:val="-2"/>
        </w:rPr>
        <w:t xml:space="preserve"> </w:t>
      </w:r>
      <w:r>
        <w:t>proveedor</w:t>
      </w:r>
      <w:r>
        <w:rPr>
          <w:spacing w:val="-1"/>
        </w:rPr>
        <w:t xml:space="preserve"> </w:t>
      </w:r>
      <w:r>
        <w:t xml:space="preserve">mínimo cada </w:t>
      </w:r>
      <w:r>
        <w:rPr>
          <w:b/>
        </w:rPr>
        <w:t>SEIS (6)</w:t>
      </w:r>
      <w:r>
        <w:rPr>
          <w:b/>
          <w:spacing w:val="-1"/>
        </w:rPr>
        <w:t xml:space="preserve"> </w:t>
      </w:r>
      <w:r>
        <w:rPr>
          <w:b/>
        </w:rPr>
        <w:t xml:space="preserve">MESES </w:t>
      </w:r>
      <w:r>
        <w:t>durante la ejecución del Acuerdo Marco de Precios/SDA.</w:t>
      </w:r>
    </w:p>
    <w:p w14:paraId="5398297D" w14:textId="77777777" w:rsidR="00F539A1" w:rsidRDefault="00721C16">
      <w:pPr>
        <w:pStyle w:val="Textoindependiente"/>
        <w:spacing w:before="163" w:line="259" w:lineRule="auto"/>
        <w:ind w:left="1330" w:right="956"/>
      </w:pPr>
      <w:r>
        <w:t>Colombia Compra Eficiente podrá requerir información y documentación adicional propios del desarrollo y operación del Acuerdo Marco de Precios/SDA</w:t>
      </w:r>
      <w:r>
        <w:rPr>
          <w:spacing w:val="-12"/>
        </w:rPr>
        <w:t xml:space="preserve"> </w:t>
      </w:r>
      <w:r>
        <w:t>a</w:t>
      </w:r>
      <w:r>
        <w:rPr>
          <w:spacing w:val="-9"/>
        </w:rPr>
        <w:t xml:space="preserve"> </w:t>
      </w:r>
      <w:r>
        <w:t>los</w:t>
      </w:r>
      <w:r>
        <w:rPr>
          <w:spacing w:val="-10"/>
        </w:rPr>
        <w:t xml:space="preserve"> </w:t>
      </w:r>
      <w:r>
        <w:t>proveedores,</w:t>
      </w:r>
      <w:r>
        <w:rPr>
          <w:spacing w:val="-7"/>
        </w:rPr>
        <w:t xml:space="preserve"> </w:t>
      </w:r>
      <w:r>
        <w:t>esta</w:t>
      </w:r>
      <w:r>
        <w:rPr>
          <w:spacing w:val="-10"/>
        </w:rPr>
        <w:t xml:space="preserve"> </w:t>
      </w:r>
      <w:r>
        <w:t>información</w:t>
      </w:r>
      <w:r>
        <w:rPr>
          <w:spacing w:val="-10"/>
        </w:rPr>
        <w:t xml:space="preserve"> </w:t>
      </w:r>
      <w:r>
        <w:t>y</w:t>
      </w:r>
      <w:r>
        <w:rPr>
          <w:spacing w:val="-12"/>
        </w:rPr>
        <w:t xml:space="preserve"> </w:t>
      </w:r>
      <w:r>
        <w:t>documentación</w:t>
      </w:r>
      <w:r>
        <w:rPr>
          <w:spacing w:val="-9"/>
        </w:rPr>
        <w:t xml:space="preserve"> </w:t>
      </w:r>
      <w:r>
        <w:t>deberá suministrarse en la forma y tiempos establecidos en cada requerimiento.</w:t>
      </w:r>
    </w:p>
    <w:p w14:paraId="0F7C70A9" w14:textId="77777777" w:rsidR="00F539A1" w:rsidRDefault="00721C16">
      <w:pPr>
        <w:pStyle w:val="Prrafodelista"/>
        <w:numPr>
          <w:ilvl w:val="1"/>
          <w:numId w:val="18"/>
        </w:numPr>
        <w:tabs>
          <w:tab w:val="left" w:pos="1323"/>
          <w:tab w:val="left" w:pos="1330"/>
        </w:tabs>
        <w:spacing w:before="161" w:line="259" w:lineRule="auto"/>
        <w:ind w:right="963" w:hanging="764"/>
        <w:jc w:val="both"/>
      </w:pPr>
      <w:r>
        <w:t xml:space="preserve">Verificar cada </w:t>
      </w:r>
      <w:r>
        <w:rPr>
          <w:b/>
        </w:rPr>
        <w:t xml:space="preserve">SEIS (6) MESES </w:t>
      </w:r>
      <w:r>
        <w:t>que los Proveedores mantengan en su planta de personal el número de trabajadores con discapacidad que dio lugar a la obtención del puntaje adicional en su oferta presentada en la Operación Principal.</w:t>
      </w:r>
    </w:p>
    <w:p w14:paraId="7FB584E4" w14:textId="0BD24FB4" w:rsidR="00F539A1" w:rsidRDefault="00721C16" w:rsidP="0040046D">
      <w:pPr>
        <w:pStyle w:val="Prrafodelista"/>
        <w:numPr>
          <w:ilvl w:val="1"/>
          <w:numId w:val="18"/>
        </w:numPr>
        <w:tabs>
          <w:tab w:val="left" w:pos="1330"/>
        </w:tabs>
        <w:spacing w:before="261"/>
        <w:ind w:right="517" w:hanging="764"/>
        <w:jc w:val="both"/>
      </w:pPr>
      <w:r>
        <w:t>Colombia</w:t>
      </w:r>
      <w:r>
        <w:rPr>
          <w:spacing w:val="17"/>
        </w:rPr>
        <w:t xml:space="preserve"> </w:t>
      </w:r>
      <w:r>
        <w:t>Compra</w:t>
      </w:r>
      <w:r>
        <w:rPr>
          <w:spacing w:val="20"/>
        </w:rPr>
        <w:t xml:space="preserve"> </w:t>
      </w:r>
      <w:r>
        <w:t>Eficiente</w:t>
      </w:r>
      <w:r>
        <w:rPr>
          <w:spacing w:val="21"/>
        </w:rPr>
        <w:t xml:space="preserve"> </w:t>
      </w:r>
      <w:r>
        <w:t>en</w:t>
      </w:r>
      <w:r>
        <w:rPr>
          <w:spacing w:val="23"/>
        </w:rPr>
        <w:t xml:space="preserve"> </w:t>
      </w:r>
      <w:r>
        <w:t>la</w:t>
      </w:r>
      <w:r>
        <w:rPr>
          <w:spacing w:val="20"/>
        </w:rPr>
        <w:t xml:space="preserve"> </w:t>
      </w:r>
      <w:r>
        <w:t>operación</w:t>
      </w:r>
      <w:r>
        <w:rPr>
          <w:spacing w:val="18"/>
        </w:rPr>
        <w:t xml:space="preserve"> </w:t>
      </w:r>
      <w:r>
        <w:t>secundaría</w:t>
      </w:r>
      <w:r>
        <w:rPr>
          <w:spacing w:val="20"/>
        </w:rPr>
        <w:t xml:space="preserve"> </w:t>
      </w:r>
      <w:r>
        <w:t>podrá</w:t>
      </w:r>
      <w:r>
        <w:rPr>
          <w:spacing w:val="20"/>
        </w:rPr>
        <w:t xml:space="preserve"> </w:t>
      </w:r>
      <w:r>
        <w:t>en</w:t>
      </w:r>
      <w:r>
        <w:rPr>
          <w:spacing w:val="18"/>
        </w:rPr>
        <w:t xml:space="preserve"> </w:t>
      </w:r>
      <w:r w:rsidR="0040046D">
        <w:rPr>
          <w:spacing w:val="-2"/>
        </w:rPr>
        <w:t>cualquier m</w:t>
      </w:r>
      <w:r w:rsidR="0040046D">
        <w:t>omento</w:t>
      </w:r>
      <w:r>
        <w:t>,</w:t>
      </w:r>
      <w:r w:rsidRPr="0040046D">
        <w:rPr>
          <w:spacing w:val="31"/>
        </w:rPr>
        <w:t xml:space="preserve"> </w:t>
      </w:r>
      <w:r>
        <w:t>solicitar</w:t>
      </w:r>
      <w:r w:rsidRPr="0040046D">
        <w:rPr>
          <w:spacing w:val="30"/>
        </w:rPr>
        <w:t xml:space="preserve"> </w:t>
      </w:r>
      <w:r>
        <w:t>un informe que detalle</w:t>
      </w:r>
      <w:r w:rsidRPr="0040046D">
        <w:rPr>
          <w:spacing w:val="31"/>
        </w:rPr>
        <w:t xml:space="preserve"> </w:t>
      </w:r>
      <w:r>
        <w:t>la</w:t>
      </w:r>
      <w:r w:rsidRPr="0040046D">
        <w:rPr>
          <w:spacing w:val="30"/>
        </w:rPr>
        <w:t xml:space="preserve"> </w:t>
      </w:r>
      <w:r>
        <w:t>participación de cada</w:t>
      </w:r>
      <w:r w:rsidRPr="0040046D">
        <w:rPr>
          <w:spacing w:val="30"/>
        </w:rPr>
        <w:t xml:space="preserve"> </w:t>
      </w:r>
      <w:r>
        <w:t>aliado estratégico en las órdenes de compra ejecutadas del proveedor.</w:t>
      </w:r>
    </w:p>
    <w:p w14:paraId="71B82DB7" w14:textId="77777777" w:rsidR="00F539A1" w:rsidRDefault="00F539A1">
      <w:pPr>
        <w:pStyle w:val="Textoindependiente"/>
        <w:jc w:val="left"/>
      </w:pPr>
    </w:p>
    <w:p w14:paraId="41BEAE4E" w14:textId="2C7E7862" w:rsidR="00F539A1" w:rsidRDefault="00721C16">
      <w:pPr>
        <w:pStyle w:val="Prrafodelista"/>
        <w:numPr>
          <w:ilvl w:val="1"/>
          <w:numId w:val="18"/>
        </w:numPr>
        <w:tabs>
          <w:tab w:val="left" w:pos="1318"/>
          <w:tab w:val="left" w:pos="1330"/>
        </w:tabs>
        <w:ind w:right="704" w:hanging="764"/>
        <w:jc w:val="both"/>
      </w:pPr>
      <w:r>
        <w:t xml:space="preserve">Teniendo en cuenta que el presente AMP es susceptible de los atributos de Sistemas Dinámicos de Adquisición, la Agencia Nacional de Contratación Pública – Colombia Compra Eficiente dará apertura a ventanas de ingreso </w:t>
      </w:r>
      <w:r>
        <w:rPr>
          <w:b/>
        </w:rPr>
        <w:t xml:space="preserve">UNA (1) VEZ por vigencia fiscal </w:t>
      </w:r>
      <w:r>
        <w:t>o cuando la Agencia Nacional de Contratación</w:t>
      </w:r>
      <w:r>
        <w:rPr>
          <w:spacing w:val="-4"/>
        </w:rPr>
        <w:t xml:space="preserve"> </w:t>
      </w:r>
      <w:r>
        <w:t>Pública</w:t>
      </w:r>
      <w:r>
        <w:rPr>
          <w:spacing w:val="-7"/>
        </w:rPr>
        <w:t xml:space="preserve"> </w:t>
      </w:r>
      <w:r>
        <w:t>–</w:t>
      </w:r>
      <w:r>
        <w:rPr>
          <w:spacing w:val="-6"/>
        </w:rPr>
        <w:t xml:space="preserve"> </w:t>
      </w:r>
      <w:r>
        <w:t>Colombia</w:t>
      </w:r>
      <w:r>
        <w:rPr>
          <w:spacing w:val="-1"/>
        </w:rPr>
        <w:t xml:space="preserve"> </w:t>
      </w:r>
      <w:r>
        <w:t>Compra</w:t>
      </w:r>
      <w:r>
        <w:rPr>
          <w:spacing w:val="-8"/>
        </w:rPr>
        <w:t xml:space="preserve"> </w:t>
      </w:r>
      <w:r>
        <w:t>Eficiente</w:t>
      </w:r>
      <w:r>
        <w:rPr>
          <w:spacing w:val="-1"/>
        </w:rPr>
        <w:t xml:space="preserve"> </w:t>
      </w:r>
      <w:r>
        <w:t>lo</w:t>
      </w:r>
      <w:r>
        <w:rPr>
          <w:spacing w:val="-5"/>
        </w:rPr>
        <w:t xml:space="preserve"> </w:t>
      </w:r>
      <w:r>
        <w:t>estime</w:t>
      </w:r>
      <w:r>
        <w:rPr>
          <w:spacing w:val="-5"/>
        </w:rPr>
        <w:t xml:space="preserve"> </w:t>
      </w:r>
      <w:r>
        <w:t>pertinente</w:t>
      </w:r>
      <w:r>
        <w:rPr>
          <w:spacing w:val="-10"/>
        </w:rPr>
        <w:t xml:space="preserve"> </w:t>
      </w:r>
      <w:r>
        <w:t>para el ingreso de nuevos proveedores.</w:t>
      </w:r>
    </w:p>
    <w:p w14:paraId="4B31C4AC" w14:textId="77777777" w:rsidR="00F539A1" w:rsidRDefault="00F539A1">
      <w:pPr>
        <w:pStyle w:val="Textoindependiente"/>
        <w:spacing w:before="3"/>
        <w:jc w:val="left"/>
      </w:pPr>
    </w:p>
    <w:p w14:paraId="4334F256" w14:textId="77777777" w:rsidR="00FF60B5" w:rsidRDefault="00FF60B5">
      <w:pPr>
        <w:pStyle w:val="Textoindependiente"/>
        <w:spacing w:before="3"/>
        <w:jc w:val="left"/>
      </w:pPr>
    </w:p>
    <w:p w14:paraId="4F52C842" w14:textId="77777777" w:rsidR="00F539A1" w:rsidRDefault="00721C16">
      <w:pPr>
        <w:pStyle w:val="Prrafodelista"/>
        <w:numPr>
          <w:ilvl w:val="1"/>
          <w:numId w:val="18"/>
        </w:numPr>
        <w:tabs>
          <w:tab w:val="left" w:pos="1323"/>
          <w:tab w:val="left" w:pos="1330"/>
        </w:tabs>
        <w:spacing w:line="237" w:lineRule="auto"/>
        <w:ind w:right="721" w:hanging="764"/>
        <w:jc w:val="both"/>
      </w:pPr>
      <w:r>
        <w:lastRenderedPageBreak/>
        <w:t>Garantizar la publicidad de la apertura de las ventanas de ingreso a través del Secop ll o la plataforma que haga sus veces.</w:t>
      </w:r>
    </w:p>
    <w:p w14:paraId="35D97AA6" w14:textId="77777777" w:rsidR="00F539A1" w:rsidRDefault="00F539A1">
      <w:pPr>
        <w:pStyle w:val="Textoindependiente"/>
        <w:spacing w:before="65"/>
        <w:jc w:val="left"/>
      </w:pPr>
    </w:p>
    <w:p w14:paraId="7342F0A4" w14:textId="77777777" w:rsidR="00F539A1" w:rsidRDefault="00721C16" w:rsidP="00FF60B5">
      <w:pPr>
        <w:pStyle w:val="Prrafodelista"/>
        <w:numPr>
          <w:ilvl w:val="1"/>
          <w:numId w:val="18"/>
        </w:numPr>
        <w:tabs>
          <w:tab w:val="left" w:pos="1279"/>
          <w:tab w:val="left" w:pos="1330"/>
        </w:tabs>
        <w:spacing w:line="242" w:lineRule="auto"/>
        <w:ind w:right="706" w:hanging="763"/>
        <w:jc w:val="both"/>
      </w:pPr>
      <w:r>
        <w:t>Las</w:t>
      </w:r>
      <w:r>
        <w:rPr>
          <w:spacing w:val="-7"/>
        </w:rPr>
        <w:t xml:space="preserve"> </w:t>
      </w:r>
      <w:r>
        <w:t>demás</w:t>
      </w:r>
      <w:r>
        <w:rPr>
          <w:spacing w:val="-6"/>
        </w:rPr>
        <w:t xml:space="preserve"> </w:t>
      </w:r>
      <w:r>
        <w:t>que</w:t>
      </w:r>
      <w:r>
        <w:rPr>
          <w:spacing w:val="-4"/>
        </w:rPr>
        <w:t xml:space="preserve"> </w:t>
      </w:r>
      <w:r>
        <w:t>se</w:t>
      </w:r>
      <w:r>
        <w:rPr>
          <w:spacing w:val="-4"/>
        </w:rPr>
        <w:t xml:space="preserve"> </w:t>
      </w:r>
      <w:r>
        <w:t>deriven</w:t>
      </w:r>
      <w:r>
        <w:rPr>
          <w:spacing w:val="-2"/>
        </w:rPr>
        <w:t xml:space="preserve"> </w:t>
      </w:r>
      <w:r>
        <w:t>de</w:t>
      </w:r>
      <w:r>
        <w:rPr>
          <w:spacing w:val="-4"/>
        </w:rPr>
        <w:t xml:space="preserve"> </w:t>
      </w:r>
      <w:r>
        <w:t>la naturaleza</w:t>
      </w:r>
      <w:r>
        <w:rPr>
          <w:spacing w:val="-4"/>
        </w:rPr>
        <w:t xml:space="preserve"> </w:t>
      </w:r>
      <w:r>
        <w:t>del</w:t>
      </w:r>
      <w:r>
        <w:rPr>
          <w:spacing w:val="-5"/>
        </w:rPr>
        <w:t xml:space="preserve"> </w:t>
      </w:r>
      <w:r>
        <w:t>Acuerdo</w:t>
      </w:r>
      <w:r>
        <w:rPr>
          <w:spacing w:val="-1"/>
        </w:rPr>
        <w:t xml:space="preserve"> </w:t>
      </w:r>
      <w:r>
        <w:t>y</w:t>
      </w:r>
      <w:r>
        <w:rPr>
          <w:spacing w:val="-3"/>
        </w:rPr>
        <w:t xml:space="preserve"> </w:t>
      </w:r>
      <w:r>
        <w:t>que</w:t>
      </w:r>
      <w:r>
        <w:rPr>
          <w:spacing w:val="-4"/>
        </w:rPr>
        <w:t xml:space="preserve"> </w:t>
      </w:r>
      <w:r>
        <w:t>se</w:t>
      </w:r>
      <w:r>
        <w:rPr>
          <w:spacing w:val="-4"/>
        </w:rPr>
        <w:t xml:space="preserve"> </w:t>
      </w:r>
      <w:r>
        <w:t>encuentren incluidas en los documentos del proceso y la guía de uso del Acuerdo Marco/SDA en particular.</w:t>
      </w:r>
    </w:p>
    <w:p w14:paraId="6A16C893" w14:textId="77777777" w:rsidR="00F539A1" w:rsidRDefault="00F539A1">
      <w:pPr>
        <w:pStyle w:val="Textoindependiente"/>
        <w:spacing w:before="260"/>
        <w:jc w:val="left"/>
      </w:pPr>
    </w:p>
    <w:p w14:paraId="07199921" w14:textId="77777777" w:rsidR="00F539A1" w:rsidRDefault="00721C16">
      <w:pPr>
        <w:pStyle w:val="Ttulo2"/>
        <w:spacing w:line="237" w:lineRule="auto"/>
        <w:ind w:left="360" w:right="1037"/>
        <w:rPr>
          <w:u w:val="none"/>
        </w:rPr>
      </w:pPr>
      <w:bookmarkStart w:id="45" w:name="CLÁUSULA_9_ADHESIÓN_AL_ACUERDO_MARCO_DE_"/>
      <w:bookmarkStart w:id="46" w:name="_bookmark14"/>
      <w:bookmarkStart w:id="47" w:name="_Toc222220935"/>
      <w:bookmarkEnd w:id="45"/>
      <w:bookmarkEnd w:id="46"/>
      <w:r>
        <w:t>CLÁUSULA 9 ADHESIÓN AL ACUERDO MARCO DE PRECIOS/ SISTEMA</w:t>
      </w:r>
      <w:r>
        <w:rPr>
          <w:u w:val="none"/>
        </w:rPr>
        <w:t xml:space="preserve"> </w:t>
      </w:r>
      <w:r>
        <w:t>DINÁMICO DE ADQUISICIONES.</w:t>
      </w:r>
      <w:bookmarkEnd w:id="47"/>
    </w:p>
    <w:p w14:paraId="7C1445C6" w14:textId="77777777" w:rsidR="00F539A1" w:rsidRDefault="00721C16">
      <w:pPr>
        <w:pStyle w:val="Textoindependiente"/>
        <w:spacing w:before="265"/>
        <w:ind w:left="360" w:right="1061"/>
      </w:pPr>
      <w:r>
        <w:t>Teniendo en cuenta que el presente Acuerdo Marco de Precios se diseñó con atributos de Sistema Dinámicos de Adquisición, con ocasión a las ventanas de ingreso que apertura la Agencia durante el plazo de ejecución del presente mecanismo,</w:t>
      </w:r>
      <w:r>
        <w:rPr>
          <w:spacing w:val="-6"/>
        </w:rPr>
        <w:t xml:space="preserve"> </w:t>
      </w:r>
      <w:r>
        <w:t>los</w:t>
      </w:r>
      <w:r>
        <w:rPr>
          <w:spacing w:val="-9"/>
        </w:rPr>
        <w:t xml:space="preserve"> </w:t>
      </w:r>
      <w:r>
        <w:t>proponentes</w:t>
      </w:r>
      <w:r>
        <w:rPr>
          <w:spacing w:val="-9"/>
        </w:rPr>
        <w:t xml:space="preserve"> </w:t>
      </w:r>
      <w:r>
        <w:t>que</w:t>
      </w:r>
      <w:r>
        <w:rPr>
          <w:spacing w:val="-12"/>
        </w:rPr>
        <w:t xml:space="preserve"> </w:t>
      </w:r>
      <w:r>
        <w:t>resulten</w:t>
      </w:r>
      <w:r>
        <w:rPr>
          <w:spacing w:val="-9"/>
        </w:rPr>
        <w:t xml:space="preserve"> </w:t>
      </w:r>
      <w:r>
        <w:t>adjudicatarios</w:t>
      </w:r>
      <w:r>
        <w:rPr>
          <w:spacing w:val="-8"/>
        </w:rPr>
        <w:t xml:space="preserve"> </w:t>
      </w:r>
      <w:r>
        <w:t>se</w:t>
      </w:r>
      <w:r>
        <w:rPr>
          <w:spacing w:val="-7"/>
        </w:rPr>
        <w:t xml:space="preserve"> </w:t>
      </w:r>
      <w:r>
        <w:t>vincularan</w:t>
      </w:r>
      <w:r>
        <w:rPr>
          <w:spacing w:val="-5"/>
        </w:rPr>
        <w:t xml:space="preserve"> </w:t>
      </w:r>
      <w:r>
        <w:t>al</w:t>
      </w:r>
      <w:r>
        <w:rPr>
          <w:spacing w:val="-8"/>
        </w:rPr>
        <w:t xml:space="preserve"> </w:t>
      </w:r>
      <w:r>
        <w:t>Acuerdo Marco</w:t>
      </w:r>
      <w:r>
        <w:rPr>
          <w:spacing w:val="-3"/>
        </w:rPr>
        <w:t xml:space="preserve"> </w:t>
      </w:r>
      <w:r>
        <w:t>de</w:t>
      </w:r>
      <w:r>
        <w:rPr>
          <w:spacing w:val="-6"/>
        </w:rPr>
        <w:t xml:space="preserve"> </w:t>
      </w:r>
      <w:r>
        <w:t>(AMP/SDA). Estos nuevos proveedores serán adjudicados mediante la respectiva resolución de adjudicación producto del proceso de licitación adelantado en el marco de la ventana de ingreso.</w:t>
      </w:r>
    </w:p>
    <w:p w14:paraId="30C5C560" w14:textId="77777777" w:rsidR="00F539A1" w:rsidRDefault="00F539A1">
      <w:pPr>
        <w:pStyle w:val="Textoindependiente"/>
        <w:spacing w:before="5"/>
        <w:jc w:val="left"/>
      </w:pPr>
    </w:p>
    <w:p w14:paraId="2E31C4E0" w14:textId="77777777" w:rsidR="00F539A1" w:rsidRDefault="00721C16">
      <w:pPr>
        <w:pStyle w:val="Textoindependiente"/>
        <w:spacing w:line="237" w:lineRule="auto"/>
        <w:ind w:left="360" w:right="1018"/>
      </w:pPr>
      <w:r>
        <w:t>En</w:t>
      </w:r>
      <w:r>
        <w:rPr>
          <w:spacing w:val="-5"/>
        </w:rPr>
        <w:t xml:space="preserve"> </w:t>
      </w:r>
      <w:r>
        <w:t>consecuencia, se</w:t>
      </w:r>
      <w:r>
        <w:rPr>
          <w:spacing w:val="-2"/>
        </w:rPr>
        <w:t xml:space="preserve"> </w:t>
      </w:r>
      <w:r>
        <w:t>procederá</w:t>
      </w:r>
      <w:r>
        <w:rPr>
          <w:spacing w:val="-2"/>
        </w:rPr>
        <w:t xml:space="preserve"> </w:t>
      </w:r>
      <w:r>
        <w:t>a</w:t>
      </w:r>
      <w:r>
        <w:rPr>
          <w:spacing w:val="-2"/>
        </w:rPr>
        <w:t xml:space="preserve"> </w:t>
      </w:r>
      <w:r>
        <w:t>la</w:t>
      </w:r>
      <w:r>
        <w:rPr>
          <w:spacing w:val="-3"/>
        </w:rPr>
        <w:t xml:space="preserve"> </w:t>
      </w:r>
      <w:r>
        <w:t>actualización de</w:t>
      </w:r>
      <w:r>
        <w:rPr>
          <w:spacing w:val="-2"/>
        </w:rPr>
        <w:t xml:space="preserve"> </w:t>
      </w:r>
      <w:r>
        <w:t>la</w:t>
      </w:r>
      <w:r>
        <w:rPr>
          <w:spacing w:val="-3"/>
        </w:rPr>
        <w:t xml:space="preserve"> </w:t>
      </w:r>
      <w:r>
        <w:t>lista</w:t>
      </w:r>
      <w:r>
        <w:rPr>
          <w:spacing w:val="-3"/>
        </w:rPr>
        <w:t xml:space="preserve"> </w:t>
      </w:r>
      <w:r>
        <w:t>oficial</w:t>
      </w:r>
      <w:r>
        <w:rPr>
          <w:spacing w:val="-2"/>
        </w:rPr>
        <w:t xml:space="preserve"> </w:t>
      </w:r>
      <w:r>
        <w:t>de proveedores vinculados al AMP/SDA y del catálogo del mecanismo.</w:t>
      </w:r>
    </w:p>
    <w:p w14:paraId="465A866A" w14:textId="77777777" w:rsidR="00F539A1" w:rsidRDefault="00F539A1">
      <w:pPr>
        <w:pStyle w:val="Textoindependiente"/>
        <w:jc w:val="left"/>
      </w:pPr>
    </w:p>
    <w:p w14:paraId="19E35D76" w14:textId="77777777" w:rsidR="00F539A1" w:rsidRDefault="00F539A1">
      <w:pPr>
        <w:pStyle w:val="Textoindependiente"/>
        <w:jc w:val="left"/>
      </w:pPr>
    </w:p>
    <w:p w14:paraId="42854040" w14:textId="77777777" w:rsidR="00F539A1" w:rsidRDefault="00721C16">
      <w:pPr>
        <w:pStyle w:val="Ttulo2"/>
        <w:ind w:left="427"/>
        <w:rPr>
          <w:u w:val="none"/>
        </w:rPr>
      </w:pPr>
      <w:bookmarkStart w:id="48" w:name="CLÁUSULA_10._SUSPENSIÓN_DEL_CATÁLOGO."/>
      <w:bookmarkStart w:id="49" w:name="_bookmark15"/>
      <w:bookmarkStart w:id="50" w:name="_Toc222220936"/>
      <w:bookmarkEnd w:id="48"/>
      <w:bookmarkEnd w:id="49"/>
      <w:r>
        <w:t>CLÁUSULA</w:t>
      </w:r>
      <w:r>
        <w:rPr>
          <w:spacing w:val="-15"/>
        </w:rPr>
        <w:t xml:space="preserve"> </w:t>
      </w:r>
      <w:r>
        <w:t>10.</w:t>
      </w:r>
      <w:r>
        <w:rPr>
          <w:spacing w:val="-16"/>
        </w:rPr>
        <w:t xml:space="preserve"> </w:t>
      </w:r>
      <w:r>
        <w:t>SUSPENSIÓN</w:t>
      </w:r>
      <w:r>
        <w:rPr>
          <w:spacing w:val="-12"/>
        </w:rPr>
        <w:t xml:space="preserve"> </w:t>
      </w:r>
      <w:r>
        <w:t>DEL</w:t>
      </w:r>
      <w:r>
        <w:rPr>
          <w:spacing w:val="-11"/>
        </w:rPr>
        <w:t xml:space="preserve"> </w:t>
      </w:r>
      <w:r>
        <w:rPr>
          <w:spacing w:val="-2"/>
        </w:rPr>
        <w:t>CATÁLOGO.</w:t>
      </w:r>
      <w:bookmarkEnd w:id="50"/>
    </w:p>
    <w:p w14:paraId="2C19D14C" w14:textId="77777777" w:rsidR="000F7DDA" w:rsidRDefault="00721C16" w:rsidP="000F7DDA">
      <w:pPr>
        <w:pStyle w:val="Textoindependiente"/>
        <w:spacing w:before="265" w:line="259" w:lineRule="auto"/>
        <w:ind w:left="426" w:right="951"/>
        <w:rPr>
          <w:spacing w:val="-9"/>
        </w:rPr>
      </w:pPr>
      <w:r>
        <w:t>Las partes de mutuo acuerdo podrán acordar la suspensión del catálogo del acuerdo marco de precios, cuando existan eventos eximentes de responsabilidad,</w:t>
      </w:r>
      <w:r>
        <w:rPr>
          <w:spacing w:val="-6"/>
        </w:rPr>
        <w:t xml:space="preserve"> </w:t>
      </w:r>
      <w:r>
        <w:t>motivos</w:t>
      </w:r>
      <w:r>
        <w:rPr>
          <w:spacing w:val="-3"/>
        </w:rPr>
        <w:t xml:space="preserve"> </w:t>
      </w:r>
      <w:r>
        <w:t>de</w:t>
      </w:r>
      <w:r>
        <w:rPr>
          <w:spacing w:val="-7"/>
        </w:rPr>
        <w:t xml:space="preserve"> </w:t>
      </w:r>
      <w:r>
        <w:t>fuerza</w:t>
      </w:r>
      <w:r>
        <w:rPr>
          <w:spacing w:val="-8"/>
        </w:rPr>
        <w:t xml:space="preserve"> </w:t>
      </w:r>
      <w:r>
        <w:t>mayor</w:t>
      </w:r>
      <w:r>
        <w:rPr>
          <w:spacing w:val="-11"/>
        </w:rPr>
        <w:t xml:space="preserve"> </w:t>
      </w:r>
      <w:r>
        <w:t>o</w:t>
      </w:r>
      <w:r>
        <w:rPr>
          <w:spacing w:val="-9"/>
        </w:rPr>
        <w:t xml:space="preserve"> </w:t>
      </w:r>
      <w:r>
        <w:t>caso</w:t>
      </w:r>
      <w:r>
        <w:rPr>
          <w:spacing w:val="-4"/>
        </w:rPr>
        <w:t xml:space="preserve"> </w:t>
      </w:r>
      <w:r>
        <w:t>fortuito,</w:t>
      </w:r>
      <w:r>
        <w:rPr>
          <w:spacing w:val="-4"/>
        </w:rPr>
        <w:t xml:space="preserve"> </w:t>
      </w:r>
      <w:r>
        <w:t>situaciones</w:t>
      </w:r>
      <w:r>
        <w:rPr>
          <w:spacing w:val="-3"/>
        </w:rPr>
        <w:t xml:space="preserve"> </w:t>
      </w:r>
      <w:r>
        <w:t>de</w:t>
      </w:r>
      <w:r>
        <w:rPr>
          <w:spacing w:val="-7"/>
        </w:rPr>
        <w:t xml:space="preserve"> </w:t>
      </w:r>
      <w:r>
        <w:t>interés público</w:t>
      </w:r>
      <w:r>
        <w:rPr>
          <w:spacing w:val="-20"/>
        </w:rPr>
        <w:t xml:space="preserve"> </w:t>
      </w:r>
      <w:r>
        <w:rPr>
          <w:b/>
        </w:rPr>
        <w:t>debidamente</w:t>
      </w:r>
      <w:r>
        <w:rPr>
          <w:b/>
          <w:spacing w:val="-18"/>
        </w:rPr>
        <w:t xml:space="preserve"> </w:t>
      </w:r>
      <w:r>
        <w:rPr>
          <w:b/>
        </w:rPr>
        <w:t>justificadas</w:t>
      </w:r>
      <w:r>
        <w:rPr>
          <w:b/>
          <w:spacing w:val="-17"/>
        </w:rPr>
        <w:t xml:space="preserve"> </w:t>
      </w:r>
      <w:r>
        <w:t>y</w:t>
      </w:r>
      <w:r>
        <w:rPr>
          <w:spacing w:val="-11"/>
        </w:rPr>
        <w:t xml:space="preserve"> </w:t>
      </w:r>
      <w:r>
        <w:t>que</w:t>
      </w:r>
      <w:r>
        <w:rPr>
          <w:spacing w:val="-20"/>
        </w:rPr>
        <w:t xml:space="preserve"> </w:t>
      </w:r>
      <w:r>
        <w:t>impidan</w:t>
      </w:r>
      <w:r>
        <w:rPr>
          <w:spacing w:val="-18"/>
        </w:rPr>
        <w:t xml:space="preserve"> </w:t>
      </w:r>
      <w:r>
        <w:t>continuar</w:t>
      </w:r>
      <w:r>
        <w:rPr>
          <w:spacing w:val="-17"/>
        </w:rPr>
        <w:t xml:space="preserve"> </w:t>
      </w:r>
      <w:r>
        <w:t>con</w:t>
      </w:r>
      <w:r>
        <w:rPr>
          <w:spacing w:val="-19"/>
        </w:rPr>
        <w:t xml:space="preserve"> </w:t>
      </w:r>
      <w:r>
        <w:t>la</w:t>
      </w:r>
      <w:r>
        <w:rPr>
          <w:spacing w:val="-18"/>
        </w:rPr>
        <w:t xml:space="preserve"> </w:t>
      </w:r>
      <w:r>
        <w:t>ejecución</w:t>
      </w:r>
      <w:r>
        <w:rPr>
          <w:spacing w:val="-17"/>
        </w:rPr>
        <w:t xml:space="preserve"> </w:t>
      </w:r>
      <w:r>
        <w:t>del Acuerdo Marco de Precios/SDA, previamente analizadas por Colombia Compra Eficiente.</w:t>
      </w:r>
      <w:r>
        <w:rPr>
          <w:spacing w:val="-9"/>
        </w:rPr>
        <w:t xml:space="preserve"> </w:t>
      </w:r>
    </w:p>
    <w:p w14:paraId="1E573CE5" w14:textId="0CA4E743" w:rsidR="00F539A1" w:rsidRDefault="00721C16" w:rsidP="00816CE3">
      <w:pPr>
        <w:pStyle w:val="Textoindependiente"/>
        <w:spacing w:before="265" w:line="259" w:lineRule="auto"/>
        <w:ind w:left="426" w:right="951"/>
      </w:pPr>
      <w:r>
        <w:t>La</w:t>
      </w:r>
      <w:r>
        <w:rPr>
          <w:spacing w:val="-13"/>
        </w:rPr>
        <w:t xml:space="preserve"> </w:t>
      </w:r>
      <w:r>
        <w:t>aplicación</w:t>
      </w:r>
      <w:r>
        <w:rPr>
          <w:spacing w:val="-9"/>
        </w:rPr>
        <w:t xml:space="preserve"> </w:t>
      </w:r>
      <w:r>
        <w:t>de</w:t>
      </w:r>
      <w:r>
        <w:rPr>
          <w:spacing w:val="-10"/>
        </w:rPr>
        <w:t xml:space="preserve"> </w:t>
      </w:r>
      <w:r>
        <w:t>esta</w:t>
      </w:r>
      <w:r>
        <w:rPr>
          <w:spacing w:val="-13"/>
        </w:rPr>
        <w:t xml:space="preserve"> </w:t>
      </w:r>
      <w:r>
        <w:t>cláusula</w:t>
      </w:r>
      <w:r>
        <w:rPr>
          <w:spacing w:val="-11"/>
        </w:rPr>
        <w:t xml:space="preserve"> </w:t>
      </w:r>
      <w:r>
        <w:t>será</w:t>
      </w:r>
      <w:r>
        <w:rPr>
          <w:spacing w:val="-13"/>
        </w:rPr>
        <w:t xml:space="preserve"> </w:t>
      </w:r>
      <w:r>
        <w:t>procedente</w:t>
      </w:r>
      <w:r>
        <w:rPr>
          <w:spacing w:val="-15"/>
        </w:rPr>
        <w:t xml:space="preserve"> </w:t>
      </w:r>
      <w:r>
        <w:t>siempre</w:t>
      </w:r>
      <w:r>
        <w:rPr>
          <w:spacing w:val="-15"/>
        </w:rPr>
        <w:t xml:space="preserve"> </w:t>
      </w:r>
      <w:r>
        <w:t>y</w:t>
      </w:r>
      <w:r>
        <w:rPr>
          <w:spacing w:val="-10"/>
        </w:rPr>
        <w:t xml:space="preserve"> </w:t>
      </w:r>
      <w:r>
        <w:t>cuando</w:t>
      </w:r>
      <w:r>
        <w:rPr>
          <w:spacing w:val="-9"/>
        </w:rPr>
        <w:t xml:space="preserve"> </w:t>
      </w:r>
      <w:r>
        <w:t>no</w:t>
      </w:r>
      <w:r>
        <w:rPr>
          <w:spacing w:val="-13"/>
        </w:rPr>
        <w:t xml:space="preserve"> </w:t>
      </w:r>
      <w:r w:rsidR="000F7DDA">
        <w:rPr>
          <w:spacing w:val="-5"/>
        </w:rPr>
        <w:t>se vulnere</w:t>
      </w:r>
      <w:r>
        <w:rPr>
          <w:spacing w:val="-6"/>
        </w:rPr>
        <w:t xml:space="preserve"> </w:t>
      </w:r>
      <w:r>
        <w:t>el</w:t>
      </w:r>
      <w:r>
        <w:rPr>
          <w:spacing w:val="-2"/>
        </w:rPr>
        <w:t xml:space="preserve"> </w:t>
      </w:r>
      <w:r>
        <w:t>interés</w:t>
      </w:r>
      <w:r>
        <w:rPr>
          <w:spacing w:val="-4"/>
        </w:rPr>
        <w:t xml:space="preserve"> </w:t>
      </w:r>
      <w:r>
        <w:t>general</w:t>
      </w:r>
      <w:r>
        <w:rPr>
          <w:spacing w:val="-7"/>
        </w:rPr>
        <w:t xml:space="preserve"> </w:t>
      </w:r>
      <w:r>
        <w:t>ni</w:t>
      </w:r>
      <w:r>
        <w:rPr>
          <w:spacing w:val="-3"/>
        </w:rPr>
        <w:t xml:space="preserve"> </w:t>
      </w:r>
      <w:r>
        <w:t>los</w:t>
      </w:r>
      <w:r>
        <w:rPr>
          <w:spacing w:val="-3"/>
        </w:rPr>
        <w:t xml:space="preserve"> </w:t>
      </w:r>
      <w:r>
        <w:t>fines</w:t>
      </w:r>
      <w:r>
        <w:rPr>
          <w:spacing w:val="-4"/>
        </w:rPr>
        <w:t xml:space="preserve"> </w:t>
      </w:r>
      <w:r>
        <w:t>del</w:t>
      </w:r>
      <w:r>
        <w:rPr>
          <w:spacing w:val="-6"/>
        </w:rPr>
        <w:t xml:space="preserve"> </w:t>
      </w:r>
      <w:r>
        <w:rPr>
          <w:spacing w:val="-2"/>
        </w:rPr>
        <w:t>Estado.</w:t>
      </w:r>
    </w:p>
    <w:p w14:paraId="13C7D17F" w14:textId="668F8F6F" w:rsidR="00F539A1" w:rsidRDefault="00721C16" w:rsidP="00816CE3">
      <w:pPr>
        <w:pStyle w:val="Textoindependiente"/>
        <w:spacing w:before="180" w:line="259" w:lineRule="auto"/>
        <w:ind w:left="426" w:right="959"/>
      </w:pPr>
      <w:r>
        <w:t>La suspensión del catálogo es considerada una medida de tipo provisional y excepcional que debe ajustarse a los criterios de necesidad y proporcionalidad, durante</w:t>
      </w:r>
      <w:r>
        <w:rPr>
          <w:spacing w:val="-10"/>
        </w:rPr>
        <w:t xml:space="preserve"> </w:t>
      </w:r>
      <w:r>
        <w:t>el</w:t>
      </w:r>
      <w:r>
        <w:rPr>
          <w:spacing w:val="-11"/>
        </w:rPr>
        <w:t xml:space="preserve"> </w:t>
      </w:r>
      <w:r>
        <w:t>período</w:t>
      </w:r>
      <w:r>
        <w:rPr>
          <w:spacing w:val="-7"/>
        </w:rPr>
        <w:t xml:space="preserve"> </w:t>
      </w:r>
      <w:r>
        <w:t>de</w:t>
      </w:r>
      <w:r>
        <w:rPr>
          <w:spacing w:val="-11"/>
        </w:rPr>
        <w:t xml:space="preserve"> </w:t>
      </w:r>
      <w:r>
        <w:t>la</w:t>
      </w:r>
      <w:r>
        <w:rPr>
          <w:spacing w:val="-8"/>
        </w:rPr>
        <w:t xml:space="preserve"> </w:t>
      </w:r>
      <w:r>
        <w:t>suspensión,</w:t>
      </w:r>
      <w:r>
        <w:rPr>
          <w:spacing w:val="-6"/>
        </w:rPr>
        <w:t xml:space="preserve"> </w:t>
      </w:r>
      <w:r>
        <w:t>el</w:t>
      </w:r>
      <w:r>
        <w:rPr>
          <w:spacing w:val="-11"/>
        </w:rPr>
        <w:t xml:space="preserve"> </w:t>
      </w:r>
      <w:r>
        <w:t>proveedor</w:t>
      </w:r>
      <w:r>
        <w:rPr>
          <w:spacing w:val="-6"/>
        </w:rPr>
        <w:t xml:space="preserve"> </w:t>
      </w:r>
      <w:r>
        <w:t>debe</w:t>
      </w:r>
      <w:r>
        <w:rPr>
          <w:spacing w:val="-10"/>
        </w:rPr>
        <w:t xml:space="preserve"> </w:t>
      </w:r>
      <w:r>
        <w:t>continuar</w:t>
      </w:r>
      <w:r>
        <w:rPr>
          <w:spacing w:val="-9"/>
        </w:rPr>
        <w:t xml:space="preserve"> </w:t>
      </w:r>
      <w:r>
        <w:t>ejecutando</w:t>
      </w:r>
      <w:r>
        <w:rPr>
          <w:spacing w:val="-7"/>
        </w:rPr>
        <w:t xml:space="preserve"> </w:t>
      </w:r>
      <w:r>
        <w:t>las obligaciones de las órdenes de compra que haya celebrado.</w:t>
      </w:r>
    </w:p>
    <w:p w14:paraId="73BCA05E" w14:textId="77777777" w:rsidR="00F539A1" w:rsidRDefault="00721C16" w:rsidP="00816CE3">
      <w:pPr>
        <w:pStyle w:val="Textoindependiente"/>
        <w:spacing w:before="150" w:line="266" w:lineRule="auto"/>
        <w:ind w:left="426" w:right="974"/>
      </w:pPr>
      <w:r>
        <w:t>El tiempo que dure la suspensión del proveedor en el catálogo no</w:t>
      </w:r>
      <w:r>
        <w:rPr>
          <w:spacing w:val="-1"/>
        </w:rPr>
        <w:t xml:space="preserve"> </w:t>
      </w:r>
      <w:r>
        <w:t>modificará la vigencia del acuerdo marco de precios.</w:t>
      </w:r>
    </w:p>
    <w:p w14:paraId="26612EEF" w14:textId="77777777" w:rsidR="00F539A1" w:rsidRDefault="00F539A1">
      <w:pPr>
        <w:pStyle w:val="Textoindependiente"/>
        <w:spacing w:before="200"/>
        <w:jc w:val="left"/>
      </w:pPr>
    </w:p>
    <w:bookmarkStart w:id="51" w:name="CLÁUSULA_11._PRECIOS_DE_LOS_ELEMENTOS_OB"/>
    <w:bookmarkStart w:id="52" w:name="_bookmark16"/>
    <w:bookmarkEnd w:id="51"/>
    <w:bookmarkEnd w:id="52"/>
    <w:p w14:paraId="7952592B" w14:textId="77777777" w:rsidR="00F539A1" w:rsidRDefault="00721C16">
      <w:pPr>
        <w:pStyle w:val="Ttulo2"/>
        <w:spacing w:before="1"/>
        <w:rPr>
          <w:u w:val="none"/>
        </w:rPr>
      </w:pPr>
      <w:r>
        <w:fldChar w:fldCharType="begin"/>
      </w:r>
      <w:r>
        <w:instrText>HYPERLINK \l "_bookmark15"</w:instrText>
      </w:r>
      <w:r>
        <w:fldChar w:fldCharType="separate"/>
      </w:r>
      <w:bookmarkStart w:id="53" w:name="_Toc222220937"/>
      <w:r>
        <w:t>CLÁUSULA</w:t>
      </w:r>
      <w:r>
        <w:rPr>
          <w:spacing w:val="-14"/>
        </w:rPr>
        <w:t xml:space="preserve"> </w:t>
      </w:r>
      <w:r>
        <w:t>11.</w:t>
      </w:r>
      <w:r>
        <w:rPr>
          <w:spacing w:val="-12"/>
        </w:rPr>
        <w:t xml:space="preserve"> </w:t>
      </w:r>
      <w:r>
        <w:t>PRECIOS</w:t>
      </w:r>
      <w:r>
        <w:rPr>
          <w:spacing w:val="-8"/>
        </w:rPr>
        <w:t xml:space="preserve"> </w:t>
      </w:r>
      <w:r>
        <w:t>DE</w:t>
      </w:r>
      <w:r>
        <w:rPr>
          <w:spacing w:val="-12"/>
        </w:rPr>
        <w:t xml:space="preserve"> </w:t>
      </w:r>
      <w:r>
        <w:t>LOS</w:t>
      </w:r>
      <w:r>
        <w:fldChar w:fldCharType="end"/>
      </w:r>
      <w:r>
        <w:rPr>
          <w:spacing w:val="-12"/>
        </w:rPr>
        <w:t xml:space="preserve"> </w:t>
      </w:r>
      <w:r>
        <w:t>ELEMENTOS</w:t>
      </w:r>
      <w:r>
        <w:rPr>
          <w:spacing w:val="-9"/>
        </w:rPr>
        <w:t xml:space="preserve"> </w:t>
      </w:r>
      <w:r>
        <w:t>OBJETO</w:t>
      </w:r>
      <w:r>
        <w:rPr>
          <w:spacing w:val="-10"/>
        </w:rPr>
        <w:t xml:space="preserve"> </w:t>
      </w:r>
      <w:r>
        <w:t>DEL</w:t>
      </w:r>
      <w:r>
        <w:rPr>
          <w:spacing w:val="-14"/>
        </w:rPr>
        <w:t xml:space="preserve"> </w:t>
      </w:r>
      <w:r>
        <w:rPr>
          <w:spacing w:val="-2"/>
        </w:rPr>
        <w:t>AMP/SDA</w:t>
      </w:r>
      <w:bookmarkEnd w:id="53"/>
    </w:p>
    <w:p w14:paraId="6733B85C" w14:textId="77777777" w:rsidR="00F539A1" w:rsidRDefault="00721C16">
      <w:pPr>
        <w:pStyle w:val="Textoindependiente"/>
        <w:spacing w:before="236" w:line="264" w:lineRule="auto"/>
        <w:ind w:left="624" w:right="701"/>
      </w:pPr>
      <w:r>
        <w:t>El Proveedor está obligado a entregar a las Entidades Compradoras la Materia Prima de Intendencia de acuerdo con las especificaciones técnicas requeridas, al valor</w:t>
      </w:r>
      <w:r>
        <w:rPr>
          <w:spacing w:val="-11"/>
        </w:rPr>
        <w:t xml:space="preserve"> </w:t>
      </w:r>
      <w:r>
        <w:t>establecido</w:t>
      </w:r>
      <w:r>
        <w:rPr>
          <w:spacing w:val="-7"/>
        </w:rPr>
        <w:t xml:space="preserve"> </w:t>
      </w:r>
      <w:r>
        <w:t>en</w:t>
      </w:r>
      <w:r>
        <w:rPr>
          <w:spacing w:val="-14"/>
        </w:rPr>
        <w:t xml:space="preserve"> </w:t>
      </w:r>
      <w:r>
        <w:t>la</w:t>
      </w:r>
      <w:r>
        <w:rPr>
          <w:spacing w:val="-12"/>
        </w:rPr>
        <w:t xml:space="preserve"> </w:t>
      </w:r>
      <w:r>
        <w:t>Orden</w:t>
      </w:r>
      <w:r>
        <w:rPr>
          <w:spacing w:val="-8"/>
        </w:rPr>
        <w:t xml:space="preserve"> </w:t>
      </w:r>
      <w:r>
        <w:t>de</w:t>
      </w:r>
      <w:r>
        <w:rPr>
          <w:spacing w:val="-11"/>
        </w:rPr>
        <w:t xml:space="preserve"> </w:t>
      </w:r>
      <w:r>
        <w:t>Compra</w:t>
      </w:r>
      <w:r>
        <w:rPr>
          <w:spacing w:val="-11"/>
        </w:rPr>
        <w:t xml:space="preserve"> </w:t>
      </w:r>
      <w:r>
        <w:t>colocada</w:t>
      </w:r>
      <w:r>
        <w:rPr>
          <w:spacing w:val="-10"/>
        </w:rPr>
        <w:t xml:space="preserve"> </w:t>
      </w:r>
      <w:r>
        <w:t>de</w:t>
      </w:r>
      <w:r>
        <w:rPr>
          <w:spacing w:val="-11"/>
        </w:rPr>
        <w:t xml:space="preserve"> </w:t>
      </w:r>
      <w:r>
        <w:t>acuerdo</w:t>
      </w:r>
      <w:r>
        <w:rPr>
          <w:spacing w:val="-12"/>
        </w:rPr>
        <w:t xml:space="preserve"> </w:t>
      </w:r>
      <w:r>
        <w:t>con</w:t>
      </w:r>
      <w:r>
        <w:rPr>
          <w:spacing w:val="-14"/>
        </w:rPr>
        <w:t xml:space="preserve"> </w:t>
      </w:r>
      <w:r>
        <w:t>la</w:t>
      </w:r>
      <w:r>
        <w:rPr>
          <w:spacing w:val="-8"/>
        </w:rPr>
        <w:t xml:space="preserve"> </w:t>
      </w:r>
      <w:r>
        <w:t>Cotización</w:t>
      </w:r>
      <w:r>
        <w:rPr>
          <w:spacing w:val="-14"/>
        </w:rPr>
        <w:t xml:space="preserve"> </w:t>
      </w:r>
      <w:r>
        <w:t>del Proveedor seleccionado.</w:t>
      </w:r>
    </w:p>
    <w:p w14:paraId="4634976F" w14:textId="77777777" w:rsidR="00F539A1" w:rsidRDefault="00F539A1">
      <w:pPr>
        <w:pStyle w:val="Textoindependiente"/>
        <w:spacing w:before="16"/>
        <w:jc w:val="left"/>
      </w:pPr>
    </w:p>
    <w:p w14:paraId="6AA25A62" w14:textId="77777777" w:rsidR="00F539A1" w:rsidRDefault="00721C16">
      <w:pPr>
        <w:pStyle w:val="Textoindependiente"/>
        <w:spacing w:line="259" w:lineRule="auto"/>
        <w:ind w:left="624" w:right="703"/>
      </w:pPr>
      <w:r>
        <w:t>El precio que el Proveedor cotiza en la Operación Secundaria incluye y remunera integralmente</w:t>
      </w:r>
      <w:r>
        <w:rPr>
          <w:spacing w:val="-5"/>
        </w:rPr>
        <w:t xml:space="preserve"> </w:t>
      </w:r>
      <w:r>
        <w:t>todas</w:t>
      </w:r>
      <w:r>
        <w:rPr>
          <w:spacing w:val="-4"/>
        </w:rPr>
        <w:t xml:space="preserve"> </w:t>
      </w:r>
      <w:r>
        <w:t>las</w:t>
      </w:r>
      <w:r>
        <w:rPr>
          <w:spacing w:val="-5"/>
        </w:rPr>
        <w:t xml:space="preserve"> </w:t>
      </w:r>
      <w:r>
        <w:t>condiciones</w:t>
      </w:r>
      <w:r>
        <w:rPr>
          <w:spacing w:val="-4"/>
        </w:rPr>
        <w:t xml:space="preserve"> </w:t>
      </w:r>
      <w:r>
        <w:t>solicitadas</w:t>
      </w:r>
      <w:r>
        <w:rPr>
          <w:spacing w:val="-2"/>
        </w:rPr>
        <w:t xml:space="preserve"> </w:t>
      </w:r>
      <w:r>
        <w:t>en</w:t>
      </w:r>
      <w:r>
        <w:rPr>
          <w:spacing w:val="-5"/>
        </w:rPr>
        <w:t xml:space="preserve"> </w:t>
      </w:r>
      <w:r>
        <w:t>la</w:t>
      </w:r>
      <w:r>
        <w:rPr>
          <w:spacing w:val="-4"/>
        </w:rPr>
        <w:t xml:space="preserve"> </w:t>
      </w:r>
      <w:r>
        <w:t>Orden</w:t>
      </w:r>
      <w:r>
        <w:rPr>
          <w:spacing w:val="-5"/>
        </w:rPr>
        <w:t xml:space="preserve"> </w:t>
      </w:r>
      <w:r>
        <w:t>de</w:t>
      </w:r>
      <w:r>
        <w:rPr>
          <w:spacing w:val="-5"/>
        </w:rPr>
        <w:t xml:space="preserve"> </w:t>
      </w:r>
      <w:r>
        <w:t>Compra</w:t>
      </w:r>
      <w:r>
        <w:rPr>
          <w:spacing w:val="-3"/>
        </w:rPr>
        <w:t xml:space="preserve"> </w:t>
      </w:r>
      <w:r>
        <w:t>incluyendo impuestos, tributos del orden nacional y territorial, así como, todos los requisitos para la adquisición de la Materia Prima de Intendencia.</w:t>
      </w:r>
    </w:p>
    <w:p w14:paraId="7172525E" w14:textId="77777777" w:rsidR="00F539A1" w:rsidRDefault="00F539A1">
      <w:pPr>
        <w:pStyle w:val="Textoindependiente"/>
        <w:spacing w:before="28"/>
        <w:jc w:val="left"/>
      </w:pPr>
    </w:p>
    <w:p w14:paraId="49CEC826" w14:textId="77777777" w:rsidR="00F539A1" w:rsidRDefault="00721C16">
      <w:pPr>
        <w:pStyle w:val="Textoindependiente"/>
        <w:spacing w:line="261" w:lineRule="auto"/>
        <w:ind w:left="624" w:right="704"/>
      </w:pPr>
      <w:r>
        <w:t>El precio máximo para la adquisición de la Materia Prima en la Operación Secundaria es el ofrecido por el Proveedor en el Catálogo más los gravámenes adicionales.</w:t>
      </w:r>
      <w:r>
        <w:rPr>
          <w:spacing w:val="-2"/>
        </w:rPr>
        <w:t xml:space="preserve"> </w:t>
      </w:r>
      <w:r>
        <w:t>Los</w:t>
      </w:r>
      <w:r>
        <w:rPr>
          <w:spacing w:val="-8"/>
        </w:rPr>
        <w:t xml:space="preserve"> </w:t>
      </w:r>
      <w:r>
        <w:t>precios</w:t>
      </w:r>
      <w:r>
        <w:rPr>
          <w:spacing w:val="-5"/>
        </w:rPr>
        <w:t xml:space="preserve"> </w:t>
      </w:r>
      <w:r>
        <w:t>de</w:t>
      </w:r>
      <w:r>
        <w:rPr>
          <w:spacing w:val="-10"/>
        </w:rPr>
        <w:t xml:space="preserve"> </w:t>
      </w:r>
      <w:r>
        <w:t>los</w:t>
      </w:r>
      <w:r>
        <w:rPr>
          <w:spacing w:val="-5"/>
        </w:rPr>
        <w:t xml:space="preserve"> </w:t>
      </w:r>
      <w:r>
        <w:t>bienes</w:t>
      </w:r>
      <w:r>
        <w:rPr>
          <w:spacing w:val="-4"/>
        </w:rPr>
        <w:t xml:space="preserve"> </w:t>
      </w:r>
      <w:r>
        <w:t>y</w:t>
      </w:r>
      <w:r>
        <w:rPr>
          <w:spacing w:val="-10"/>
        </w:rPr>
        <w:t xml:space="preserve"> </w:t>
      </w:r>
      <w:r>
        <w:t>servicios</w:t>
      </w:r>
      <w:r>
        <w:rPr>
          <w:spacing w:val="-4"/>
        </w:rPr>
        <w:t xml:space="preserve"> </w:t>
      </w:r>
      <w:r>
        <w:t>complementarios</w:t>
      </w:r>
      <w:r>
        <w:rPr>
          <w:spacing w:val="-7"/>
        </w:rPr>
        <w:t xml:space="preserve"> </w:t>
      </w:r>
      <w:r>
        <w:t>del</w:t>
      </w:r>
      <w:r>
        <w:rPr>
          <w:spacing w:val="-12"/>
        </w:rPr>
        <w:t xml:space="preserve"> </w:t>
      </w:r>
      <w:r>
        <w:t>Catálogo</w:t>
      </w:r>
      <w:r>
        <w:rPr>
          <w:spacing w:val="-8"/>
        </w:rPr>
        <w:t xml:space="preserve"> </w:t>
      </w:r>
      <w:r>
        <w:t>no incluyen IVA ni gravámenes adicionales. El precio final de la adquisición de la Materia Prima de Intendencia es el ofrecido por el Proveedor en la Cotización.</w:t>
      </w:r>
    </w:p>
    <w:p w14:paraId="1CE13824" w14:textId="77777777" w:rsidR="00F539A1" w:rsidRDefault="00F539A1">
      <w:pPr>
        <w:pStyle w:val="Textoindependiente"/>
        <w:spacing w:before="13"/>
        <w:jc w:val="left"/>
      </w:pPr>
    </w:p>
    <w:p w14:paraId="07338ADC" w14:textId="77777777" w:rsidR="00F539A1" w:rsidRDefault="00721C16">
      <w:pPr>
        <w:pStyle w:val="Textoindependiente"/>
        <w:spacing w:line="264" w:lineRule="auto"/>
        <w:ind w:left="624" w:right="713"/>
      </w:pPr>
      <w:r>
        <w:t>Colombia Compra Eficiente determina el precio máximo de la adquisición de la Materia Prima de Intendencia mediante la aplicación de la siguiente fórmula:</w:t>
      </w:r>
    </w:p>
    <w:p w14:paraId="5F62BBDD" w14:textId="77777777" w:rsidR="00F539A1" w:rsidRDefault="00F539A1">
      <w:pPr>
        <w:pStyle w:val="Textoindependiente"/>
        <w:spacing w:before="14"/>
        <w:jc w:val="left"/>
      </w:pPr>
    </w:p>
    <w:p w14:paraId="69CDF1FD" w14:textId="77777777" w:rsidR="00F539A1" w:rsidRDefault="00721C16">
      <w:pPr>
        <w:ind w:left="89" w:right="1036"/>
        <w:jc w:val="center"/>
        <w:rPr>
          <w:rFonts w:ascii="Cambria Math" w:eastAsia="Cambria Math"/>
        </w:rPr>
      </w:pPr>
      <w:r>
        <w:rPr>
          <w:rFonts w:ascii="Cambria Math" w:eastAsia="Cambria Math"/>
        </w:rPr>
        <w:t>𝑃</w:t>
      </w:r>
      <w:r>
        <w:rPr>
          <w:rFonts w:ascii="Cambria Math" w:eastAsia="Cambria Math"/>
          <w:spacing w:val="30"/>
        </w:rPr>
        <w:t xml:space="preserve"> </w:t>
      </w:r>
      <w:r>
        <w:t>=</w:t>
      </w:r>
      <w:r>
        <w:rPr>
          <w:spacing w:val="-4"/>
        </w:rPr>
        <w:t xml:space="preserve"> </w:t>
      </w:r>
      <w:r>
        <w:rPr>
          <w:rFonts w:ascii="Cambria Math" w:eastAsia="Cambria Math"/>
          <w:spacing w:val="-5"/>
        </w:rPr>
        <w:t>𝑃𝑏𝑠</w:t>
      </w:r>
    </w:p>
    <w:p w14:paraId="1CC9558C" w14:textId="77777777" w:rsidR="00F539A1" w:rsidRDefault="00F539A1">
      <w:pPr>
        <w:pStyle w:val="Textoindependiente"/>
        <w:spacing w:before="53"/>
        <w:jc w:val="left"/>
        <w:rPr>
          <w:rFonts w:ascii="Cambria Math"/>
        </w:rPr>
      </w:pPr>
    </w:p>
    <w:p w14:paraId="72E39F24" w14:textId="77777777" w:rsidR="00F539A1" w:rsidRDefault="00721C16">
      <w:pPr>
        <w:ind w:right="1036"/>
        <w:jc w:val="center"/>
        <w:rPr>
          <w:i/>
        </w:rPr>
      </w:pPr>
      <w:r>
        <w:rPr>
          <w:i/>
        </w:rPr>
        <w:t>1</w:t>
      </w:r>
      <w:r>
        <w:rPr>
          <w:i/>
          <w:spacing w:val="-2"/>
        </w:rPr>
        <w:t xml:space="preserve"> </w:t>
      </w:r>
      <w:r>
        <w:rPr>
          <w:i/>
          <w:spacing w:val="-5"/>
        </w:rPr>
        <w:t>−G</w:t>
      </w:r>
    </w:p>
    <w:p w14:paraId="215D2CA1" w14:textId="77777777" w:rsidR="00F539A1" w:rsidRDefault="00F539A1">
      <w:pPr>
        <w:pStyle w:val="Textoindependiente"/>
        <w:spacing w:before="46"/>
        <w:jc w:val="left"/>
        <w:rPr>
          <w:i/>
        </w:rPr>
      </w:pPr>
    </w:p>
    <w:p w14:paraId="0E85DC68" w14:textId="77777777" w:rsidR="00F539A1" w:rsidRDefault="00721C16">
      <w:pPr>
        <w:pStyle w:val="Textoindependiente"/>
        <w:ind w:left="624"/>
        <w:jc w:val="left"/>
      </w:pPr>
      <w:r>
        <w:rPr>
          <w:spacing w:val="-2"/>
        </w:rPr>
        <w:t>Donde:</w:t>
      </w:r>
    </w:p>
    <w:p w14:paraId="406532EF" w14:textId="77777777" w:rsidR="00F539A1" w:rsidRDefault="00F539A1">
      <w:pPr>
        <w:pStyle w:val="Textoindependiente"/>
        <w:spacing w:before="41"/>
        <w:jc w:val="left"/>
      </w:pPr>
    </w:p>
    <w:p w14:paraId="57982A90" w14:textId="77777777" w:rsidR="000F7DDA" w:rsidRDefault="000F7DDA">
      <w:pPr>
        <w:pStyle w:val="Textoindependiente"/>
        <w:spacing w:before="41"/>
        <w:jc w:val="left"/>
      </w:pPr>
    </w:p>
    <w:p w14:paraId="055FDAA9" w14:textId="77777777" w:rsidR="00F539A1" w:rsidRDefault="00721C16">
      <w:pPr>
        <w:pStyle w:val="Prrafodelista"/>
        <w:numPr>
          <w:ilvl w:val="2"/>
          <w:numId w:val="19"/>
        </w:numPr>
        <w:tabs>
          <w:tab w:val="left" w:pos="815"/>
          <w:tab w:val="left" w:pos="1340"/>
          <w:tab w:val="left" w:pos="1441"/>
        </w:tabs>
        <w:spacing w:before="1" w:line="264" w:lineRule="auto"/>
        <w:ind w:right="719" w:hanging="822"/>
        <w:jc w:val="left"/>
      </w:pPr>
      <w:r>
        <w:rPr>
          <w:spacing w:val="-6"/>
        </w:rPr>
        <w:t>P:</w:t>
      </w:r>
      <w:r>
        <w:tab/>
        <w:t>Es</w:t>
      </w:r>
      <w:r>
        <w:rPr>
          <w:spacing w:val="80"/>
        </w:rPr>
        <w:t xml:space="preserve"> </w:t>
      </w:r>
      <w:r>
        <w:t>el</w:t>
      </w:r>
      <w:r>
        <w:rPr>
          <w:spacing w:val="80"/>
        </w:rPr>
        <w:t xml:space="preserve"> </w:t>
      </w:r>
      <w:r>
        <w:t>precio</w:t>
      </w:r>
      <w:r>
        <w:rPr>
          <w:spacing w:val="80"/>
        </w:rPr>
        <w:t xml:space="preserve"> </w:t>
      </w:r>
      <w:r>
        <w:t>máximo</w:t>
      </w:r>
      <w:r>
        <w:rPr>
          <w:spacing w:val="80"/>
        </w:rPr>
        <w:t xml:space="preserve"> </w:t>
      </w:r>
      <w:r>
        <w:t>del</w:t>
      </w:r>
      <w:r>
        <w:rPr>
          <w:spacing w:val="80"/>
        </w:rPr>
        <w:t xml:space="preserve"> </w:t>
      </w:r>
      <w:r>
        <w:t>elemento</w:t>
      </w:r>
      <w:r>
        <w:rPr>
          <w:spacing w:val="80"/>
        </w:rPr>
        <w:t xml:space="preserve"> </w:t>
      </w:r>
      <w:r>
        <w:t>antes</w:t>
      </w:r>
      <w:r>
        <w:rPr>
          <w:spacing w:val="80"/>
        </w:rPr>
        <w:t xml:space="preserve"> </w:t>
      </w:r>
      <w:r>
        <w:t>de</w:t>
      </w:r>
      <w:r>
        <w:rPr>
          <w:spacing w:val="80"/>
        </w:rPr>
        <w:t xml:space="preserve"> </w:t>
      </w:r>
      <w:r>
        <w:t>impuestos,</w:t>
      </w:r>
      <w:r>
        <w:rPr>
          <w:spacing w:val="80"/>
        </w:rPr>
        <w:t xml:space="preserve"> </w:t>
      </w:r>
      <w:r>
        <w:t>incluidos</w:t>
      </w:r>
      <w:r>
        <w:rPr>
          <w:spacing w:val="80"/>
        </w:rPr>
        <w:t xml:space="preserve"> </w:t>
      </w:r>
      <w:r>
        <w:t>los gravámenes adicionales (estampillas).</w:t>
      </w:r>
    </w:p>
    <w:p w14:paraId="40EB1F9B" w14:textId="77777777" w:rsidR="00F539A1" w:rsidRDefault="00F539A1">
      <w:pPr>
        <w:pStyle w:val="Textoindependiente"/>
        <w:spacing w:before="101"/>
        <w:jc w:val="left"/>
      </w:pPr>
    </w:p>
    <w:p w14:paraId="17284325" w14:textId="77777777" w:rsidR="00F539A1" w:rsidRDefault="00721C16">
      <w:pPr>
        <w:pStyle w:val="Prrafodelista"/>
        <w:numPr>
          <w:ilvl w:val="2"/>
          <w:numId w:val="19"/>
        </w:numPr>
        <w:tabs>
          <w:tab w:val="left" w:pos="738"/>
          <w:tab w:val="left" w:pos="1440"/>
        </w:tabs>
        <w:spacing w:before="1"/>
        <w:ind w:left="738" w:hanging="114"/>
        <w:jc w:val="left"/>
      </w:pPr>
      <w:proofErr w:type="spellStart"/>
      <w:r>
        <w:rPr>
          <w:spacing w:val="-4"/>
        </w:rPr>
        <w:t>Pbs</w:t>
      </w:r>
      <w:proofErr w:type="spellEnd"/>
      <w:r>
        <w:rPr>
          <w:spacing w:val="-4"/>
        </w:rPr>
        <w:t>:</w:t>
      </w:r>
      <w:r>
        <w:tab/>
        <w:t>Es</w:t>
      </w:r>
      <w:r>
        <w:rPr>
          <w:spacing w:val="-9"/>
        </w:rPr>
        <w:t xml:space="preserve"> </w:t>
      </w:r>
      <w:r>
        <w:t>el</w:t>
      </w:r>
      <w:r>
        <w:rPr>
          <w:spacing w:val="-10"/>
        </w:rPr>
        <w:t xml:space="preserve"> </w:t>
      </w:r>
      <w:r>
        <w:t>precio</w:t>
      </w:r>
      <w:r>
        <w:rPr>
          <w:spacing w:val="-1"/>
        </w:rPr>
        <w:t xml:space="preserve"> </w:t>
      </w:r>
      <w:r>
        <w:t>del</w:t>
      </w:r>
      <w:r>
        <w:rPr>
          <w:spacing w:val="-7"/>
        </w:rPr>
        <w:t xml:space="preserve"> </w:t>
      </w:r>
      <w:r>
        <w:t>elemento</w:t>
      </w:r>
      <w:r>
        <w:rPr>
          <w:spacing w:val="-2"/>
        </w:rPr>
        <w:t xml:space="preserve"> </w:t>
      </w:r>
      <w:r>
        <w:t>en</w:t>
      </w:r>
      <w:r>
        <w:rPr>
          <w:spacing w:val="-8"/>
        </w:rPr>
        <w:t xml:space="preserve"> </w:t>
      </w:r>
      <w:r>
        <w:t>el</w:t>
      </w:r>
      <w:r>
        <w:rPr>
          <w:spacing w:val="-10"/>
        </w:rPr>
        <w:t xml:space="preserve"> </w:t>
      </w:r>
      <w:r>
        <w:rPr>
          <w:spacing w:val="-2"/>
        </w:rPr>
        <w:t>Catálogo.</w:t>
      </w:r>
    </w:p>
    <w:p w14:paraId="7EA4A101" w14:textId="77777777" w:rsidR="00F539A1" w:rsidRDefault="00F539A1">
      <w:pPr>
        <w:pStyle w:val="Textoindependiente"/>
        <w:spacing w:before="46"/>
        <w:jc w:val="left"/>
      </w:pPr>
    </w:p>
    <w:p w14:paraId="0CC196E8" w14:textId="5B765B0B" w:rsidR="00F539A1" w:rsidRDefault="00721C16">
      <w:pPr>
        <w:pStyle w:val="Prrafodelista"/>
        <w:numPr>
          <w:ilvl w:val="2"/>
          <w:numId w:val="19"/>
        </w:numPr>
        <w:tabs>
          <w:tab w:val="left" w:pos="815"/>
        </w:tabs>
        <w:ind w:left="815" w:hanging="196"/>
        <w:jc w:val="left"/>
      </w:pPr>
      <w:r>
        <w:t>G:</w:t>
      </w:r>
      <w:r>
        <w:rPr>
          <w:spacing w:val="58"/>
        </w:rPr>
        <w:t xml:space="preserve"> </w:t>
      </w:r>
      <w:r>
        <w:t>Es</w:t>
      </w:r>
      <w:r>
        <w:rPr>
          <w:spacing w:val="-9"/>
        </w:rPr>
        <w:t xml:space="preserve"> </w:t>
      </w:r>
      <w:r>
        <w:t>el</w:t>
      </w:r>
      <w:r>
        <w:rPr>
          <w:spacing w:val="-11"/>
        </w:rPr>
        <w:t xml:space="preserve"> </w:t>
      </w:r>
      <w:r>
        <w:t>porcentaje</w:t>
      </w:r>
      <w:r>
        <w:rPr>
          <w:spacing w:val="-16"/>
        </w:rPr>
        <w:t xml:space="preserve"> </w:t>
      </w:r>
      <w:r>
        <w:t>del</w:t>
      </w:r>
      <w:r>
        <w:rPr>
          <w:spacing w:val="-12"/>
        </w:rPr>
        <w:t xml:space="preserve"> </w:t>
      </w:r>
      <w:r>
        <w:t>gravamen</w:t>
      </w:r>
      <w:r>
        <w:rPr>
          <w:spacing w:val="-14"/>
        </w:rPr>
        <w:t xml:space="preserve"> </w:t>
      </w:r>
      <w:r>
        <w:t>adicional</w:t>
      </w:r>
      <w:r>
        <w:rPr>
          <w:spacing w:val="-12"/>
        </w:rPr>
        <w:t xml:space="preserve"> </w:t>
      </w:r>
      <w:r>
        <w:t>(estampilla)</w:t>
      </w:r>
      <w:r>
        <w:rPr>
          <w:spacing w:val="-8"/>
        </w:rPr>
        <w:t xml:space="preserve"> </w:t>
      </w:r>
      <w:r>
        <w:t>expresado</w:t>
      </w:r>
      <w:r>
        <w:rPr>
          <w:spacing w:val="-8"/>
        </w:rPr>
        <w:t xml:space="preserve"> </w:t>
      </w:r>
      <w:r>
        <w:t>en</w:t>
      </w:r>
      <w:r>
        <w:rPr>
          <w:spacing w:val="-13"/>
        </w:rPr>
        <w:t xml:space="preserve"> </w:t>
      </w:r>
      <w:r>
        <w:rPr>
          <w:spacing w:val="-2"/>
        </w:rPr>
        <w:t>decimales</w:t>
      </w:r>
    </w:p>
    <w:p w14:paraId="6158DEF0" w14:textId="77777777" w:rsidR="00F539A1" w:rsidRDefault="00F539A1">
      <w:pPr>
        <w:pStyle w:val="Textoindependiente"/>
        <w:spacing w:before="188"/>
        <w:jc w:val="left"/>
      </w:pPr>
    </w:p>
    <w:p w14:paraId="296D9719" w14:textId="07840DB0" w:rsidR="00F539A1" w:rsidRDefault="00721C16">
      <w:pPr>
        <w:pStyle w:val="Textoindependiente"/>
        <w:spacing w:before="1" w:line="261" w:lineRule="auto"/>
        <w:ind w:left="624" w:right="711"/>
      </w:pPr>
      <w:r>
        <w:t xml:space="preserve">Colombia Compra Eficiente aproximará todos los precios del Catálogo al valor entero más cercano así: números con parte decimal menor que 0,5 al entero </w:t>
      </w:r>
      <w:r>
        <w:lastRenderedPageBreak/>
        <w:t>inmediatamente inferior, y números con parte decimal mayor o igual que 0,5 al número entero inmediatamente superior.</w:t>
      </w:r>
    </w:p>
    <w:p w14:paraId="6C4A61DC" w14:textId="77777777" w:rsidR="00F539A1" w:rsidRDefault="00F539A1">
      <w:pPr>
        <w:pStyle w:val="Textoindependiente"/>
        <w:spacing w:before="21"/>
        <w:jc w:val="left"/>
      </w:pPr>
    </w:p>
    <w:p w14:paraId="7C993592" w14:textId="77777777" w:rsidR="00F539A1" w:rsidRDefault="00721C16">
      <w:pPr>
        <w:pStyle w:val="Textoindependiente"/>
        <w:spacing w:line="259" w:lineRule="auto"/>
        <w:ind w:left="624" w:right="701"/>
      </w:pPr>
      <w:r>
        <w:t>El precio que el Proveedor cotiza en la Operación Secundaria incluye y remunera integralmente</w:t>
      </w:r>
      <w:r>
        <w:rPr>
          <w:spacing w:val="-4"/>
        </w:rPr>
        <w:t xml:space="preserve"> </w:t>
      </w:r>
      <w:r>
        <w:t>todas</w:t>
      </w:r>
      <w:r>
        <w:rPr>
          <w:spacing w:val="-3"/>
        </w:rPr>
        <w:t xml:space="preserve"> </w:t>
      </w:r>
      <w:r>
        <w:t>las</w:t>
      </w:r>
      <w:r>
        <w:rPr>
          <w:spacing w:val="-4"/>
        </w:rPr>
        <w:t xml:space="preserve"> </w:t>
      </w:r>
      <w:r>
        <w:t>condiciones</w:t>
      </w:r>
      <w:r>
        <w:rPr>
          <w:spacing w:val="-3"/>
        </w:rPr>
        <w:t xml:space="preserve"> </w:t>
      </w:r>
      <w:r>
        <w:t>solicitadas</w:t>
      </w:r>
      <w:r>
        <w:rPr>
          <w:spacing w:val="-1"/>
        </w:rPr>
        <w:t xml:space="preserve"> </w:t>
      </w:r>
      <w:r>
        <w:t>en</w:t>
      </w:r>
      <w:r>
        <w:rPr>
          <w:spacing w:val="-4"/>
        </w:rPr>
        <w:t xml:space="preserve"> </w:t>
      </w:r>
      <w:r>
        <w:t>la</w:t>
      </w:r>
      <w:r>
        <w:rPr>
          <w:spacing w:val="-3"/>
        </w:rPr>
        <w:t xml:space="preserve"> </w:t>
      </w:r>
      <w:r>
        <w:t>Orden</w:t>
      </w:r>
      <w:r>
        <w:rPr>
          <w:spacing w:val="-4"/>
        </w:rPr>
        <w:t xml:space="preserve"> </w:t>
      </w:r>
      <w:r>
        <w:t>de</w:t>
      </w:r>
      <w:r>
        <w:rPr>
          <w:spacing w:val="-5"/>
        </w:rPr>
        <w:t xml:space="preserve"> </w:t>
      </w:r>
      <w:r>
        <w:t>Compra</w:t>
      </w:r>
      <w:r>
        <w:rPr>
          <w:spacing w:val="-2"/>
        </w:rPr>
        <w:t xml:space="preserve"> </w:t>
      </w:r>
      <w:r>
        <w:t>incluyendo impuestos, tributos del orden nacional y territorial, así como, todos los requisitos para la entrega de la Materia Prima de Intendencia. La cotización incorpora de manera</w:t>
      </w:r>
      <w:r>
        <w:rPr>
          <w:spacing w:val="-1"/>
        </w:rPr>
        <w:t xml:space="preserve"> </w:t>
      </w:r>
      <w:r>
        <w:t>discriminada</w:t>
      </w:r>
      <w:r>
        <w:rPr>
          <w:spacing w:val="-1"/>
        </w:rPr>
        <w:t xml:space="preserve"> </w:t>
      </w:r>
      <w:r>
        <w:t>el</w:t>
      </w:r>
      <w:r>
        <w:rPr>
          <w:spacing w:val="-6"/>
        </w:rPr>
        <w:t xml:space="preserve"> </w:t>
      </w:r>
      <w:r>
        <w:t>valor</w:t>
      </w:r>
      <w:r>
        <w:rPr>
          <w:spacing w:val="-6"/>
        </w:rPr>
        <w:t xml:space="preserve"> </w:t>
      </w:r>
      <w:r>
        <w:t>del</w:t>
      </w:r>
      <w:r>
        <w:rPr>
          <w:spacing w:val="-7"/>
        </w:rPr>
        <w:t xml:space="preserve"> </w:t>
      </w:r>
      <w:r>
        <w:t>IVA,</w:t>
      </w:r>
      <w:r>
        <w:rPr>
          <w:spacing w:val="-2"/>
        </w:rPr>
        <w:t xml:space="preserve"> </w:t>
      </w:r>
      <w:r>
        <w:t>con</w:t>
      </w:r>
      <w:r>
        <w:rPr>
          <w:spacing w:val="-4"/>
        </w:rPr>
        <w:t xml:space="preserve"> </w:t>
      </w:r>
      <w:r>
        <w:t>el</w:t>
      </w:r>
      <w:r>
        <w:rPr>
          <w:spacing w:val="-2"/>
        </w:rPr>
        <w:t xml:space="preserve"> </w:t>
      </w:r>
      <w:r>
        <w:t>fin</w:t>
      </w:r>
      <w:r>
        <w:rPr>
          <w:spacing w:val="-5"/>
        </w:rPr>
        <w:t xml:space="preserve"> </w:t>
      </w:r>
      <w:r>
        <w:t>de</w:t>
      </w:r>
      <w:r>
        <w:rPr>
          <w:spacing w:val="-6"/>
        </w:rPr>
        <w:t xml:space="preserve"> </w:t>
      </w:r>
      <w:r>
        <w:t>determinar</w:t>
      </w:r>
      <w:r>
        <w:rPr>
          <w:spacing w:val="-1"/>
        </w:rPr>
        <w:t xml:space="preserve"> </w:t>
      </w:r>
      <w:r>
        <w:t>el</w:t>
      </w:r>
      <w:r>
        <w:rPr>
          <w:spacing w:val="-6"/>
        </w:rPr>
        <w:t xml:space="preserve"> </w:t>
      </w:r>
      <w:r>
        <w:t>valor</w:t>
      </w:r>
      <w:r>
        <w:rPr>
          <w:spacing w:val="-2"/>
        </w:rPr>
        <w:t xml:space="preserve"> </w:t>
      </w:r>
      <w:r>
        <w:t>oficial</w:t>
      </w:r>
      <w:r>
        <w:rPr>
          <w:spacing w:val="-5"/>
        </w:rPr>
        <w:t xml:space="preserve"> </w:t>
      </w:r>
      <w:r>
        <w:t>de</w:t>
      </w:r>
      <w:r>
        <w:rPr>
          <w:spacing w:val="-1"/>
        </w:rPr>
        <w:t xml:space="preserve"> </w:t>
      </w:r>
      <w:r>
        <w:t xml:space="preserve">la </w:t>
      </w:r>
      <w:r>
        <w:rPr>
          <w:spacing w:val="-2"/>
        </w:rPr>
        <w:t>adquisición.</w:t>
      </w:r>
    </w:p>
    <w:p w14:paraId="1CA91D99" w14:textId="77777777" w:rsidR="00F539A1" w:rsidRDefault="00F539A1">
      <w:pPr>
        <w:pStyle w:val="Textoindependiente"/>
        <w:spacing w:before="31"/>
        <w:jc w:val="left"/>
      </w:pPr>
    </w:p>
    <w:p w14:paraId="1EE13E4A" w14:textId="77777777" w:rsidR="00F539A1" w:rsidRDefault="00721C16">
      <w:pPr>
        <w:pStyle w:val="Textoindependiente"/>
        <w:spacing w:line="261" w:lineRule="auto"/>
        <w:ind w:left="624" w:right="699"/>
      </w:pPr>
      <w:r>
        <w:t>La</w:t>
      </w:r>
      <w:r>
        <w:rPr>
          <w:spacing w:val="-2"/>
        </w:rPr>
        <w:t xml:space="preserve"> </w:t>
      </w:r>
      <w:r>
        <w:t>entidad</w:t>
      </w:r>
      <w:r>
        <w:rPr>
          <w:spacing w:val="-2"/>
        </w:rPr>
        <w:t xml:space="preserve"> </w:t>
      </w:r>
      <w:r>
        <w:t>compradora</w:t>
      </w:r>
      <w:r>
        <w:rPr>
          <w:spacing w:val="-1"/>
        </w:rPr>
        <w:t xml:space="preserve"> </w:t>
      </w:r>
      <w:r>
        <w:t>al</w:t>
      </w:r>
      <w:r>
        <w:rPr>
          <w:spacing w:val="-6"/>
        </w:rPr>
        <w:t xml:space="preserve"> </w:t>
      </w:r>
      <w:r>
        <w:t>vincularse</w:t>
      </w:r>
      <w:r>
        <w:rPr>
          <w:spacing w:val="-5"/>
        </w:rPr>
        <w:t xml:space="preserve"> </w:t>
      </w:r>
      <w:r>
        <w:t>al</w:t>
      </w:r>
      <w:r>
        <w:rPr>
          <w:spacing w:val="-6"/>
        </w:rPr>
        <w:t xml:space="preserve"> </w:t>
      </w:r>
      <w:r>
        <w:t>Acuerdo</w:t>
      </w:r>
      <w:r>
        <w:rPr>
          <w:spacing w:val="-3"/>
        </w:rPr>
        <w:t xml:space="preserve"> </w:t>
      </w:r>
      <w:r>
        <w:t>Marco</w:t>
      </w:r>
      <w:r>
        <w:rPr>
          <w:spacing w:val="-3"/>
        </w:rPr>
        <w:t xml:space="preserve"> </w:t>
      </w:r>
      <w:r>
        <w:t>de</w:t>
      </w:r>
      <w:r>
        <w:rPr>
          <w:spacing w:val="-6"/>
        </w:rPr>
        <w:t xml:space="preserve"> </w:t>
      </w:r>
      <w:r>
        <w:t>Precios/SDA,</w:t>
      </w:r>
      <w:r>
        <w:rPr>
          <w:spacing w:val="-1"/>
        </w:rPr>
        <w:t xml:space="preserve"> </w:t>
      </w:r>
      <w:r>
        <w:t>y</w:t>
      </w:r>
      <w:r>
        <w:rPr>
          <w:spacing w:val="-5"/>
        </w:rPr>
        <w:t xml:space="preserve"> </w:t>
      </w:r>
      <w:r>
        <w:t>producto de la revisión de las condiciones económicas del sector, y realización del estudio del mercado, establecerá de acuerdo con el soporte correspondiente, los valores de los precios tope que el proveedor puede</w:t>
      </w:r>
      <w:r>
        <w:rPr>
          <w:spacing w:val="-9"/>
        </w:rPr>
        <w:t xml:space="preserve"> </w:t>
      </w:r>
      <w:r>
        <w:t>contemplar al</w:t>
      </w:r>
      <w:r>
        <w:rPr>
          <w:spacing w:val="-5"/>
        </w:rPr>
        <w:t xml:space="preserve"> </w:t>
      </w:r>
      <w:r>
        <w:t>momento</w:t>
      </w:r>
      <w:r>
        <w:rPr>
          <w:spacing w:val="-2"/>
        </w:rPr>
        <w:t xml:space="preserve"> </w:t>
      </w:r>
      <w:r>
        <w:t xml:space="preserve">de realizar su </w:t>
      </w:r>
      <w:r>
        <w:rPr>
          <w:spacing w:val="-2"/>
        </w:rPr>
        <w:t>ofrecimiento.</w:t>
      </w:r>
    </w:p>
    <w:p w14:paraId="421F7034" w14:textId="77777777" w:rsidR="00F539A1" w:rsidRDefault="00F539A1">
      <w:pPr>
        <w:pStyle w:val="Textoindependiente"/>
        <w:spacing w:before="18"/>
        <w:jc w:val="left"/>
      </w:pPr>
    </w:p>
    <w:p w14:paraId="4B205421" w14:textId="77777777" w:rsidR="00F539A1" w:rsidRDefault="00721C16">
      <w:pPr>
        <w:pStyle w:val="Textoindependiente"/>
        <w:spacing w:before="1" w:line="261" w:lineRule="auto"/>
        <w:ind w:left="624" w:right="702"/>
      </w:pPr>
      <w:r>
        <w:t>En</w:t>
      </w:r>
      <w:r>
        <w:rPr>
          <w:spacing w:val="-9"/>
        </w:rPr>
        <w:t xml:space="preserve"> </w:t>
      </w:r>
      <w:r>
        <w:t>ese</w:t>
      </w:r>
      <w:r>
        <w:rPr>
          <w:spacing w:val="-6"/>
        </w:rPr>
        <w:t xml:space="preserve"> </w:t>
      </w:r>
      <w:r>
        <w:t>sentido,</w:t>
      </w:r>
      <w:r>
        <w:rPr>
          <w:spacing w:val="-2"/>
        </w:rPr>
        <w:t xml:space="preserve"> </w:t>
      </w:r>
      <w:r>
        <w:t>la</w:t>
      </w:r>
      <w:r>
        <w:rPr>
          <w:spacing w:val="-8"/>
        </w:rPr>
        <w:t xml:space="preserve"> </w:t>
      </w:r>
      <w:r>
        <w:t>entidad</w:t>
      </w:r>
      <w:r>
        <w:rPr>
          <w:spacing w:val="-6"/>
        </w:rPr>
        <w:t xml:space="preserve"> </w:t>
      </w:r>
      <w:r>
        <w:t>compradora</w:t>
      </w:r>
      <w:r>
        <w:rPr>
          <w:spacing w:val="-6"/>
        </w:rPr>
        <w:t xml:space="preserve"> </w:t>
      </w:r>
      <w:r>
        <w:t>realiza</w:t>
      </w:r>
      <w:r>
        <w:rPr>
          <w:spacing w:val="-7"/>
        </w:rPr>
        <w:t xml:space="preserve"> </w:t>
      </w:r>
      <w:r>
        <w:t>el</w:t>
      </w:r>
      <w:r>
        <w:rPr>
          <w:spacing w:val="-11"/>
        </w:rPr>
        <w:t xml:space="preserve"> </w:t>
      </w:r>
      <w:r>
        <w:t>proceso</w:t>
      </w:r>
      <w:r>
        <w:rPr>
          <w:spacing w:val="-3"/>
        </w:rPr>
        <w:t xml:space="preserve"> </w:t>
      </w:r>
      <w:r>
        <w:t>de</w:t>
      </w:r>
      <w:r>
        <w:rPr>
          <w:spacing w:val="-11"/>
        </w:rPr>
        <w:t xml:space="preserve"> </w:t>
      </w:r>
      <w:r>
        <w:t>cotización</w:t>
      </w:r>
      <w:r>
        <w:rPr>
          <w:spacing w:val="-6"/>
        </w:rPr>
        <w:t xml:space="preserve"> </w:t>
      </w:r>
      <w:r>
        <w:t>del</w:t>
      </w:r>
      <w:r>
        <w:rPr>
          <w:spacing w:val="-11"/>
        </w:rPr>
        <w:t xml:space="preserve"> </w:t>
      </w:r>
      <w:r>
        <w:t>valor</w:t>
      </w:r>
      <w:r>
        <w:rPr>
          <w:spacing w:val="-7"/>
        </w:rPr>
        <w:t xml:space="preserve"> </w:t>
      </w:r>
      <w:r>
        <w:t>de la materia prima de intendencia, considerando que es quien posee la necesidad puntual y cuenta con el presupuesto destinado para tal fin.</w:t>
      </w:r>
    </w:p>
    <w:p w14:paraId="32485CA4" w14:textId="77777777" w:rsidR="00F539A1" w:rsidRDefault="00F539A1">
      <w:pPr>
        <w:pStyle w:val="Textoindependiente"/>
        <w:spacing w:before="19"/>
        <w:jc w:val="left"/>
      </w:pPr>
    </w:p>
    <w:p w14:paraId="1D16D393" w14:textId="77777777" w:rsidR="00F539A1" w:rsidRDefault="00721C16">
      <w:pPr>
        <w:pStyle w:val="Textoindependiente"/>
        <w:spacing w:line="261" w:lineRule="auto"/>
        <w:ind w:left="624" w:right="704"/>
      </w:pPr>
      <w:r>
        <w:t>El Proveedor seleccionado está obligado a entregar a las Entidades Compradoras los elementos de la Materia Prima de Intendencia al valor estipulado en la Orden de Compra colocada de acuerdo con la Cotización.</w:t>
      </w:r>
    </w:p>
    <w:p w14:paraId="0FBF79A2" w14:textId="77777777" w:rsidR="00F539A1" w:rsidRDefault="00721C16">
      <w:pPr>
        <w:pStyle w:val="Ttulo2"/>
        <w:spacing w:before="221"/>
        <w:rPr>
          <w:u w:val="none"/>
        </w:rPr>
      </w:pPr>
      <w:bookmarkStart w:id="54" w:name="CLÁUSULA_12._ACTUALIZACIONES_DEL_CATÁLOG"/>
      <w:bookmarkStart w:id="55" w:name="_bookmark17"/>
      <w:bookmarkStart w:id="56" w:name="_Toc222220938"/>
      <w:bookmarkEnd w:id="54"/>
      <w:bookmarkEnd w:id="55"/>
      <w:r>
        <w:rPr>
          <w:spacing w:val="-2"/>
        </w:rPr>
        <w:t>CLÁUSULA</w:t>
      </w:r>
      <w:r>
        <w:rPr>
          <w:spacing w:val="-7"/>
        </w:rPr>
        <w:t xml:space="preserve"> </w:t>
      </w:r>
      <w:r>
        <w:rPr>
          <w:spacing w:val="-2"/>
        </w:rPr>
        <w:t>12.</w:t>
      </w:r>
      <w:r>
        <w:rPr>
          <w:spacing w:val="-5"/>
        </w:rPr>
        <w:t xml:space="preserve"> </w:t>
      </w:r>
      <w:r>
        <w:rPr>
          <w:spacing w:val="-2"/>
        </w:rPr>
        <w:t>ACTUALIZACIONES</w:t>
      </w:r>
      <w:r>
        <w:rPr>
          <w:spacing w:val="-3"/>
        </w:rPr>
        <w:t xml:space="preserve"> </w:t>
      </w:r>
      <w:r>
        <w:rPr>
          <w:spacing w:val="-2"/>
        </w:rPr>
        <w:t>DEL</w:t>
      </w:r>
      <w:r>
        <w:rPr>
          <w:spacing w:val="-9"/>
        </w:rPr>
        <w:t xml:space="preserve"> </w:t>
      </w:r>
      <w:r>
        <w:rPr>
          <w:spacing w:val="-2"/>
        </w:rPr>
        <w:t>CATÁLOGO.</w:t>
      </w:r>
      <w:bookmarkEnd w:id="56"/>
    </w:p>
    <w:p w14:paraId="3FA9FD6A" w14:textId="77777777" w:rsidR="00F539A1" w:rsidRDefault="00721C16">
      <w:pPr>
        <w:pStyle w:val="Textoindependiente"/>
        <w:spacing w:before="265"/>
        <w:ind w:left="360" w:right="707"/>
      </w:pPr>
      <w:r>
        <w:t>Las modificaciones en los precios del Catálogo sólo serán efectivas para las Solicitudes de Cotización que realicen las Entidades Compradoras posterior a la actualización de precios, y por tal motivo las Solicitudes de Cotización que se encuentren en trámite y las Órdenes de Compra en ejecución no serán sujetas a modificación como resultado de la actualización de precios</w:t>
      </w:r>
    </w:p>
    <w:p w14:paraId="776BA2DF" w14:textId="77777777" w:rsidR="00F539A1" w:rsidRDefault="00F539A1">
      <w:pPr>
        <w:pStyle w:val="Textoindependiente"/>
        <w:spacing w:before="5"/>
        <w:jc w:val="left"/>
      </w:pPr>
    </w:p>
    <w:p w14:paraId="77543D45" w14:textId="77777777" w:rsidR="00F539A1" w:rsidRDefault="00721C16">
      <w:pPr>
        <w:pStyle w:val="Textoindependiente"/>
        <w:ind w:left="360" w:right="714"/>
      </w:pPr>
      <w:r>
        <w:t>El precio del Producto en la Operación Secundaria es el precio ofrecido en la Cotización vinculante por el Proveedor, el cual debe estar expresado en pesos colombianos y ser menor o igual al precio ofrecido por el Proveedor en el Catálogo.</w:t>
      </w:r>
    </w:p>
    <w:p w14:paraId="0721514F" w14:textId="77777777" w:rsidR="000F7DDA" w:rsidRDefault="000F7DDA">
      <w:pPr>
        <w:pStyle w:val="Textoindependiente"/>
        <w:spacing w:before="1"/>
        <w:ind w:left="360" w:right="704"/>
      </w:pPr>
    </w:p>
    <w:p w14:paraId="31EAA205" w14:textId="03A5B51A" w:rsidR="00F539A1" w:rsidRDefault="00721C16">
      <w:pPr>
        <w:pStyle w:val="Textoindependiente"/>
        <w:spacing w:before="1"/>
        <w:ind w:left="360" w:right="704"/>
      </w:pPr>
      <w:r>
        <w:t>El precio publicado en el Catálogo incluye: (i) el valor del Producto sin IVA; (</w:t>
      </w:r>
      <w:proofErr w:type="spellStart"/>
      <w:r>
        <w:t>ii</w:t>
      </w:r>
      <w:proofErr w:type="spellEnd"/>
      <w:r>
        <w:t>) el costo</w:t>
      </w:r>
      <w:r>
        <w:rPr>
          <w:spacing w:val="-8"/>
        </w:rPr>
        <w:t xml:space="preserve"> </w:t>
      </w:r>
      <w:r>
        <w:t>de</w:t>
      </w:r>
      <w:r>
        <w:rPr>
          <w:spacing w:val="-6"/>
        </w:rPr>
        <w:t xml:space="preserve"> </w:t>
      </w:r>
      <w:r>
        <w:t>entrega</w:t>
      </w:r>
      <w:r>
        <w:rPr>
          <w:spacing w:val="-6"/>
        </w:rPr>
        <w:t xml:space="preserve"> </w:t>
      </w:r>
      <w:r>
        <w:t>en</w:t>
      </w:r>
      <w:r>
        <w:rPr>
          <w:spacing w:val="-5"/>
        </w:rPr>
        <w:t xml:space="preserve"> </w:t>
      </w:r>
      <w:r>
        <w:t>las</w:t>
      </w:r>
      <w:r>
        <w:rPr>
          <w:spacing w:val="-4"/>
        </w:rPr>
        <w:t xml:space="preserve"> </w:t>
      </w:r>
      <w:r>
        <w:t>sedes</w:t>
      </w:r>
      <w:r>
        <w:rPr>
          <w:spacing w:val="-8"/>
        </w:rPr>
        <w:t xml:space="preserve"> </w:t>
      </w:r>
      <w:r>
        <w:t>de</w:t>
      </w:r>
      <w:r>
        <w:rPr>
          <w:spacing w:val="-6"/>
        </w:rPr>
        <w:t xml:space="preserve"> </w:t>
      </w:r>
      <w:r>
        <w:t>la</w:t>
      </w:r>
      <w:r>
        <w:rPr>
          <w:spacing w:val="-8"/>
        </w:rPr>
        <w:t xml:space="preserve"> </w:t>
      </w:r>
      <w:r>
        <w:t>Entidad</w:t>
      </w:r>
      <w:r>
        <w:rPr>
          <w:spacing w:val="-11"/>
        </w:rPr>
        <w:t xml:space="preserve"> </w:t>
      </w:r>
      <w:r>
        <w:t>Compradora</w:t>
      </w:r>
      <w:r>
        <w:rPr>
          <w:spacing w:val="-7"/>
        </w:rPr>
        <w:t xml:space="preserve"> </w:t>
      </w:r>
      <w:r>
        <w:t>señaladas</w:t>
      </w:r>
      <w:r>
        <w:rPr>
          <w:spacing w:val="-3"/>
        </w:rPr>
        <w:t xml:space="preserve"> </w:t>
      </w:r>
      <w:r>
        <w:t>en</w:t>
      </w:r>
      <w:r>
        <w:rPr>
          <w:spacing w:val="-5"/>
        </w:rPr>
        <w:t xml:space="preserve"> </w:t>
      </w:r>
      <w:r>
        <w:t>la</w:t>
      </w:r>
      <w:r>
        <w:rPr>
          <w:spacing w:val="-8"/>
        </w:rPr>
        <w:t xml:space="preserve"> </w:t>
      </w:r>
      <w:r>
        <w:t>Solicitud</w:t>
      </w:r>
      <w:r>
        <w:rPr>
          <w:spacing w:val="-1"/>
        </w:rPr>
        <w:t xml:space="preserve"> </w:t>
      </w:r>
      <w:r>
        <w:t>de Cotización;</w:t>
      </w:r>
      <w:r>
        <w:rPr>
          <w:spacing w:val="-11"/>
        </w:rPr>
        <w:t xml:space="preserve"> </w:t>
      </w:r>
      <w:r>
        <w:t>y</w:t>
      </w:r>
      <w:r>
        <w:rPr>
          <w:spacing w:val="-14"/>
        </w:rPr>
        <w:t xml:space="preserve"> </w:t>
      </w:r>
      <w:r>
        <w:t>(</w:t>
      </w:r>
      <w:proofErr w:type="spellStart"/>
      <w:r>
        <w:t>iii</w:t>
      </w:r>
      <w:proofErr w:type="spellEnd"/>
      <w:r>
        <w:t>)</w:t>
      </w:r>
      <w:r>
        <w:rPr>
          <w:spacing w:val="-6"/>
        </w:rPr>
        <w:t xml:space="preserve"> </w:t>
      </w:r>
      <w:r>
        <w:t>el</w:t>
      </w:r>
      <w:r>
        <w:rPr>
          <w:spacing w:val="-10"/>
        </w:rPr>
        <w:t xml:space="preserve"> </w:t>
      </w:r>
      <w:r>
        <w:t>certificado</w:t>
      </w:r>
      <w:r>
        <w:rPr>
          <w:spacing w:val="-10"/>
        </w:rPr>
        <w:t xml:space="preserve"> </w:t>
      </w:r>
      <w:r>
        <w:t>de</w:t>
      </w:r>
      <w:r>
        <w:rPr>
          <w:spacing w:val="-15"/>
        </w:rPr>
        <w:t xml:space="preserve"> </w:t>
      </w:r>
      <w:r>
        <w:t>conformidad</w:t>
      </w:r>
      <w:r>
        <w:rPr>
          <w:spacing w:val="-10"/>
        </w:rPr>
        <w:t xml:space="preserve"> </w:t>
      </w:r>
      <w:r>
        <w:t>o</w:t>
      </w:r>
      <w:r>
        <w:rPr>
          <w:spacing w:val="-12"/>
        </w:rPr>
        <w:t xml:space="preserve"> </w:t>
      </w:r>
      <w:r>
        <w:t>las</w:t>
      </w:r>
      <w:r>
        <w:rPr>
          <w:spacing w:val="-12"/>
        </w:rPr>
        <w:t xml:space="preserve"> </w:t>
      </w:r>
      <w:r>
        <w:t>pruebas</w:t>
      </w:r>
      <w:r>
        <w:rPr>
          <w:spacing w:val="-12"/>
        </w:rPr>
        <w:t xml:space="preserve"> </w:t>
      </w:r>
      <w:r>
        <w:t>técnicas</w:t>
      </w:r>
      <w:r>
        <w:rPr>
          <w:spacing w:val="-11"/>
        </w:rPr>
        <w:t xml:space="preserve"> </w:t>
      </w:r>
      <w:r>
        <w:t>de</w:t>
      </w:r>
      <w:r>
        <w:rPr>
          <w:spacing w:val="-15"/>
        </w:rPr>
        <w:t xml:space="preserve"> </w:t>
      </w:r>
      <w:r>
        <w:t>acuerdo</w:t>
      </w:r>
      <w:r>
        <w:rPr>
          <w:spacing w:val="-11"/>
        </w:rPr>
        <w:t xml:space="preserve"> </w:t>
      </w:r>
      <w:r>
        <w:t xml:space="preserve">con lo estipulado en el Anexo 2 y la Guía Técnica de evaluación de la conformidad para </w:t>
      </w:r>
      <w:r>
        <w:lastRenderedPageBreak/>
        <w:t>los Productos del sector defensa - GTMD 0004-A4 o su modificación.</w:t>
      </w:r>
    </w:p>
    <w:p w14:paraId="11565E74" w14:textId="77777777" w:rsidR="00F539A1" w:rsidRDefault="00721C16">
      <w:pPr>
        <w:pStyle w:val="Textoindependiente"/>
        <w:spacing w:before="266"/>
        <w:ind w:left="360" w:right="717"/>
      </w:pPr>
      <w:r>
        <w:t>Durante</w:t>
      </w:r>
      <w:r>
        <w:rPr>
          <w:spacing w:val="-1"/>
        </w:rPr>
        <w:t xml:space="preserve"> </w:t>
      </w:r>
      <w:r>
        <w:t>la ejecución</w:t>
      </w:r>
      <w:r>
        <w:rPr>
          <w:spacing w:val="-1"/>
        </w:rPr>
        <w:t xml:space="preserve"> </w:t>
      </w:r>
      <w:r>
        <w:t>del Acuerdo Marco de</w:t>
      </w:r>
      <w:r>
        <w:rPr>
          <w:spacing w:val="-5"/>
        </w:rPr>
        <w:t xml:space="preserve"> </w:t>
      </w:r>
      <w:r>
        <w:t>Precios/SDA, Colombia Compra Eficiente puede realizar los siguientes ajustes del Catálogo:</w:t>
      </w:r>
    </w:p>
    <w:p w14:paraId="39724A4E" w14:textId="77777777" w:rsidR="00F539A1" w:rsidRDefault="00F539A1">
      <w:pPr>
        <w:pStyle w:val="Textoindependiente"/>
        <w:jc w:val="left"/>
      </w:pPr>
    </w:p>
    <w:p w14:paraId="709954B8" w14:textId="77777777" w:rsidR="00F539A1" w:rsidRDefault="00F539A1">
      <w:pPr>
        <w:pStyle w:val="Textoindependiente"/>
        <w:spacing w:before="6"/>
        <w:jc w:val="left"/>
      </w:pPr>
    </w:p>
    <w:p w14:paraId="45541480" w14:textId="77777777" w:rsidR="00F539A1" w:rsidRDefault="00721C16">
      <w:pPr>
        <w:pStyle w:val="Ttulo3"/>
        <w:numPr>
          <w:ilvl w:val="1"/>
          <w:numId w:val="17"/>
        </w:numPr>
        <w:tabs>
          <w:tab w:val="left" w:pos="977"/>
        </w:tabs>
        <w:ind w:left="977" w:hanging="617"/>
        <w:jc w:val="left"/>
        <w:rPr>
          <w:u w:val="none"/>
        </w:rPr>
      </w:pPr>
      <w:bookmarkStart w:id="57" w:name="12.1_Actualización_de_precios_por_IPC"/>
      <w:bookmarkStart w:id="58" w:name="_bookmark18"/>
      <w:bookmarkStart w:id="59" w:name="_Toc222220939"/>
      <w:bookmarkEnd w:id="57"/>
      <w:bookmarkEnd w:id="58"/>
      <w:r>
        <w:t>Actualización</w:t>
      </w:r>
      <w:r>
        <w:rPr>
          <w:spacing w:val="-18"/>
        </w:rPr>
        <w:t xml:space="preserve"> </w:t>
      </w:r>
      <w:r>
        <w:t>de</w:t>
      </w:r>
      <w:r>
        <w:rPr>
          <w:spacing w:val="-16"/>
        </w:rPr>
        <w:t xml:space="preserve"> </w:t>
      </w:r>
      <w:r>
        <w:t>precios</w:t>
      </w:r>
      <w:r>
        <w:rPr>
          <w:spacing w:val="-19"/>
        </w:rPr>
        <w:t xml:space="preserve"> </w:t>
      </w:r>
      <w:r>
        <w:t>por</w:t>
      </w:r>
      <w:r>
        <w:rPr>
          <w:spacing w:val="-18"/>
        </w:rPr>
        <w:t xml:space="preserve"> </w:t>
      </w:r>
      <w:r>
        <w:rPr>
          <w:spacing w:val="-5"/>
        </w:rPr>
        <w:t>IPC</w:t>
      </w:r>
      <w:bookmarkEnd w:id="59"/>
    </w:p>
    <w:p w14:paraId="45A33D81" w14:textId="77777777" w:rsidR="00F539A1" w:rsidRDefault="00F539A1">
      <w:pPr>
        <w:pStyle w:val="Textoindependiente"/>
        <w:spacing w:before="31"/>
        <w:jc w:val="left"/>
        <w:rPr>
          <w:b/>
        </w:rPr>
      </w:pPr>
    </w:p>
    <w:p w14:paraId="227B50E3" w14:textId="77777777" w:rsidR="00F539A1" w:rsidRDefault="00721C16">
      <w:pPr>
        <w:spacing w:before="1" w:line="242" w:lineRule="auto"/>
        <w:ind w:left="360" w:right="718"/>
        <w:jc w:val="both"/>
      </w:pPr>
      <w:r>
        <w:t>La Agencia Nacional de Contratación Pública Colombia Compra Eficiente actualizará en</w:t>
      </w:r>
      <w:r>
        <w:rPr>
          <w:spacing w:val="-21"/>
        </w:rPr>
        <w:t xml:space="preserve"> </w:t>
      </w:r>
      <w:r>
        <w:t>los</w:t>
      </w:r>
      <w:r>
        <w:rPr>
          <w:spacing w:val="-19"/>
        </w:rPr>
        <w:t xml:space="preserve"> </w:t>
      </w:r>
      <w:r>
        <w:t>primeros</w:t>
      </w:r>
      <w:r>
        <w:rPr>
          <w:spacing w:val="-19"/>
        </w:rPr>
        <w:t xml:space="preserve"> </w:t>
      </w:r>
      <w:r>
        <w:rPr>
          <w:b/>
        </w:rPr>
        <w:t>VEINTE</w:t>
      </w:r>
      <w:r>
        <w:rPr>
          <w:b/>
          <w:spacing w:val="-20"/>
        </w:rPr>
        <w:t xml:space="preserve"> </w:t>
      </w:r>
      <w:r>
        <w:rPr>
          <w:b/>
        </w:rPr>
        <w:t>(20)</w:t>
      </w:r>
      <w:r>
        <w:rPr>
          <w:b/>
          <w:spacing w:val="-17"/>
        </w:rPr>
        <w:t xml:space="preserve"> </w:t>
      </w:r>
      <w:r>
        <w:rPr>
          <w:b/>
        </w:rPr>
        <w:t>DÍAS</w:t>
      </w:r>
      <w:r>
        <w:rPr>
          <w:b/>
          <w:spacing w:val="-16"/>
        </w:rPr>
        <w:t xml:space="preserve"> </w:t>
      </w:r>
      <w:r>
        <w:rPr>
          <w:b/>
        </w:rPr>
        <w:t>HÁBILES</w:t>
      </w:r>
      <w:r>
        <w:rPr>
          <w:b/>
          <w:spacing w:val="-11"/>
        </w:rPr>
        <w:t xml:space="preserve"> </w:t>
      </w:r>
      <w:r>
        <w:rPr>
          <w:b/>
        </w:rPr>
        <w:t>DEL</w:t>
      </w:r>
      <w:r>
        <w:rPr>
          <w:b/>
          <w:spacing w:val="-19"/>
        </w:rPr>
        <w:t xml:space="preserve"> </w:t>
      </w:r>
      <w:r>
        <w:rPr>
          <w:b/>
        </w:rPr>
        <w:t>MES</w:t>
      </w:r>
      <w:r>
        <w:rPr>
          <w:b/>
          <w:spacing w:val="-16"/>
        </w:rPr>
        <w:t xml:space="preserve"> </w:t>
      </w:r>
      <w:r>
        <w:rPr>
          <w:b/>
        </w:rPr>
        <w:t>DE</w:t>
      </w:r>
      <w:r>
        <w:rPr>
          <w:b/>
          <w:spacing w:val="-20"/>
        </w:rPr>
        <w:t xml:space="preserve"> </w:t>
      </w:r>
      <w:r>
        <w:rPr>
          <w:b/>
        </w:rPr>
        <w:t>ENERO</w:t>
      </w:r>
      <w:r>
        <w:rPr>
          <w:b/>
          <w:spacing w:val="-18"/>
        </w:rPr>
        <w:t xml:space="preserve"> </w:t>
      </w:r>
      <w:r>
        <w:rPr>
          <w:b/>
        </w:rPr>
        <w:t>DE</w:t>
      </w:r>
      <w:r>
        <w:rPr>
          <w:b/>
          <w:spacing w:val="-20"/>
        </w:rPr>
        <w:t xml:space="preserve"> </w:t>
      </w:r>
      <w:r>
        <w:rPr>
          <w:b/>
        </w:rPr>
        <w:t>CADA</w:t>
      </w:r>
      <w:r>
        <w:rPr>
          <w:b/>
          <w:spacing w:val="-16"/>
        </w:rPr>
        <w:t xml:space="preserve"> </w:t>
      </w:r>
      <w:r>
        <w:rPr>
          <w:b/>
        </w:rPr>
        <w:t>AÑO</w:t>
      </w:r>
      <w:r>
        <w:t>,</w:t>
      </w:r>
    </w:p>
    <w:p w14:paraId="6FDAD1D4" w14:textId="77777777" w:rsidR="00F539A1" w:rsidRDefault="00721C16">
      <w:pPr>
        <w:pStyle w:val="Textoindependiente"/>
        <w:spacing w:line="242" w:lineRule="auto"/>
        <w:ind w:left="360" w:right="717"/>
      </w:pPr>
      <w:r>
        <w:t>el</w:t>
      </w:r>
      <w:r>
        <w:rPr>
          <w:spacing w:val="-1"/>
        </w:rPr>
        <w:t xml:space="preserve"> </w:t>
      </w:r>
      <w:r>
        <w:t>precio de la materia prima de intendencia incluidos en el catálogo de precios con base en el promedio de la variación del Índice de Precios al Consumidor publicado por el Departamento Administrativo Nacional de Estadística (DANE).</w:t>
      </w:r>
    </w:p>
    <w:p w14:paraId="38B0A927" w14:textId="77777777" w:rsidR="00F539A1" w:rsidRDefault="00F539A1">
      <w:pPr>
        <w:pStyle w:val="Textoindependiente"/>
        <w:jc w:val="left"/>
      </w:pPr>
    </w:p>
    <w:p w14:paraId="6C560FD0" w14:textId="77777777" w:rsidR="00F539A1" w:rsidRDefault="00F539A1">
      <w:pPr>
        <w:pStyle w:val="Textoindependiente"/>
        <w:spacing w:before="11"/>
        <w:jc w:val="left"/>
      </w:pPr>
    </w:p>
    <w:p w14:paraId="3CA985D0" w14:textId="77777777" w:rsidR="00F539A1" w:rsidRDefault="00721C16">
      <w:pPr>
        <w:pStyle w:val="Ttulo3"/>
        <w:numPr>
          <w:ilvl w:val="1"/>
          <w:numId w:val="17"/>
        </w:numPr>
        <w:tabs>
          <w:tab w:val="left" w:pos="977"/>
        </w:tabs>
        <w:spacing w:before="1"/>
        <w:ind w:left="977" w:hanging="617"/>
        <w:jc w:val="left"/>
        <w:rPr>
          <w:u w:val="none"/>
        </w:rPr>
      </w:pPr>
      <w:bookmarkStart w:id="60" w:name="12.2_Actualización_de_precios_por_variac"/>
      <w:bookmarkStart w:id="61" w:name="_bookmark19"/>
      <w:bookmarkStart w:id="62" w:name="_Toc222220940"/>
      <w:bookmarkEnd w:id="60"/>
      <w:bookmarkEnd w:id="61"/>
      <w:r>
        <w:t>Actualización</w:t>
      </w:r>
      <w:r>
        <w:rPr>
          <w:spacing w:val="-21"/>
        </w:rPr>
        <w:t xml:space="preserve"> </w:t>
      </w:r>
      <w:r>
        <w:t>de</w:t>
      </w:r>
      <w:r>
        <w:rPr>
          <w:spacing w:val="-17"/>
        </w:rPr>
        <w:t xml:space="preserve"> </w:t>
      </w:r>
      <w:r>
        <w:t>precios</w:t>
      </w:r>
      <w:r>
        <w:rPr>
          <w:spacing w:val="-19"/>
        </w:rPr>
        <w:t xml:space="preserve"> </w:t>
      </w:r>
      <w:r>
        <w:t>por</w:t>
      </w:r>
      <w:r>
        <w:rPr>
          <w:spacing w:val="-14"/>
        </w:rPr>
        <w:t xml:space="preserve"> </w:t>
      </w:r>
      <w:r>
        <w:t>variación</w:t>
      </w:r>
      <w:r>
        <w:rPr>
          <w:spacing w:val="-16"/>
        </w:rPr>
        <w:t xml:space="preserve"> </w:t>
      </w:r>
      <w:r>
        <w:t>de</w:t>
      </w:r>
      <w:r>
        <w:rPr>
          <w:spacing w:val="-11"/>
        </w:rPr>
        <w:t xml:space="preserve"> </w:t>
      </w:r>
      <w:r>
        <w:t>la</w:t>
      </w:r>
      <w:r>
        <w:rPr>
          <w:spacing w:val="-12"/>
        </w:rPr>
        <w:t xml:space="preserve"> </w:t>
      </w:r>
      <w:r>
        <w:rPr>
          <w:spacing w:val="-5"/>
        </w:rPr>
        <w:t>TRM</w:t>
      </w:r>
      <w:bookmarkEnd w:id="62"/>
    </w:p>
    <w:p w14:paraId="4E7F6217" w14:textId="77777777" w:rsidR="00F539A1" w:rsidRDefault="00F539A1">
      <w:pPr>
        <w:pStyle w:val="Textoindependiente"/>
        <w:spacing w:before="17"/>
        <w:jc w:val="left"/>
        <w:rPr>
          <w:b/>
        </w:rPr>
      </w:pPr>
    </w:p>
    <w:p w14:paraId="07E2EAEB" w14:textId="77777777" w:rsidR="00F539A1" w:rsidRDefault="00721C16">
      <w:pPr>
        <w:pStyle w:val="Textoindependiente"/>
        <w:ind w:left="360" w:right="793"/>
      </w:pPr>
      <w:r>
        <w:t>La Agencia Nacional de Contratación Pública Colombia Compra Eficiente deberá revisar la variación de la TRM publicada por</w:t>
      </w:r>
      <w:r>
        <w:rPr>
          <w:spacing w:val="-1"/>
        </w:rPr>
        <w:t xml:space="preserve"> </w:t>
      </w:r>
      <w:r>
        <w:t>el</w:t>
      </w:r>
      <w:r>
        <w:rPr>
          <w:spacing w:val="-1"/>
        </w:rPr>
        <w:t xml:space="preserve"> </w:t>
      </w:r>
      <w:r>
        <w:t>Banco de la República, disponible en su página web o en la fuente de información que la sustituya, cada seis (6) meses contados a partir de la fecha de suscripción del Acuerdo Marco de Precios o de la última fecha de actualización realizada a los precios por variación de TRM.</w:t>
      </w:r>
    </w:p>
    <w:p w14:paraId="275AF5B1" w14:textId="77777777" w:rsidR="00F539A1" w:rsidRDefault="00F539A1">
      <w:pPr>
        <w:pStyle w:val="Textoindependiente"/>
        <w:spacing w:before="4"/>
        <w:jc w:val="left"/>
      </w:pPr>
    </w:p>
    <w:p w14:paraId="6790433E" w14:textId="77777777" w:rsidR="00F539A1" w:rsidRDefault="00721C16">
      <w:pPr>
        <w:pStyle w:val="Textoindependiente"/>
        <w:ind w:left="360" w:right="781"/>
      </w:pPr>
      <w:r>
        <w:t>Si como consecuencia de esta revisión, Colombia Compra Eficiente evidencia una variación</w:t>
      </w:r>
      <w:r>
        <w:rPr>
          <w:spacing w:val="-4"/>
        </w:rPr>
        <w:t xml:space="preserve"> </w:t>
      </w:r>
      <w:r>
        <w:t>(positiva</w:t>
      </w:r>
      <w:r>
        <w:rPr>
          <w:spacing w:val="-1"/>
        </w:rPr>
        <w:t xml:space="preserve"> </w:t>
      </w:r>
      <w:r>
        <w:t>o negativa) en</w:t>
      </w:r>
      <w:r>
        <w:rPr>
          <w:spacing w:val="-5"/>
        </w:rPr>
        <w:t xml:space="preserve"> </w:t>
      </w:r>
      <w:r>
        <w:t>la</w:t>
      </w:r>
      <w:r>
        <w:rPr>
          <w:spacing w:val="-4"/>
        </w:rPr>
        <w:t xml:space="preserve"> </w:t>
      </w:r>
      <w:r>
        <w:t>TRM</w:t>
      </w:r>
      <w:r>
        <w:rPr>
          <w:spacing w:val="-4"/>
        </w:rPr>
        <w:t xml:space="preserve"> </w:t>
      </w:r>
      <w:r>
        <w:t>superior</w:t>
      </w:r>
      <w:r>
        <w:rPr>
          <w:spacing w:val="-2"/>
        </w:rPr>
        <w:t xml:space="preserve"> </w:t>
      </w:r>
      <w:r>
        <w:t>al</w:t>
      </w:r>
      <w:r>
        <w:rPr>
          <w:spacing w:val="-6"/>
        </w:rPr>
        <w:t xml:space="preserve"> </w:t>
      </w:r>
      <w:r>
        <w:t>cinco</w:t>
      </w:r>
      <w:r>
        <w:rPr>
          <w:spacing w:val="-5"/>
        </w:rPr>
        <w:t xml:space="preserve"> </w:t>
      </w:r>
      <w:r>
        <w:t>por</w:t>
      </w:r>
      <w:r>
        <w:rPr>
          <w:spacing w:val="-2"/>
        </w:rPr>
        <w:t xml:space="preserve"> </w:t>
      </w:r>
      <w:r>
        <w:t>ciento (5%)</w:t>
      </w:r>
      <w:r>
        <w:rPr>
          <w:spacing w:val="-4"/>
        </w:rPr>
        <w:t xml:space="preserve"> </w:t>
      </w:r>
      <w:r>
        <w:t>respecto a</w:t>
      </w:r>
      <w:r>
        <w:rPr>
          <w:spacing w:val="-7"/>
        </w:rPr>
        <w:t xml:space="preserve"> </w:t>
      </w:r>
      <w:r>
        <w:t>la</w:t>
      </w:r>
      <w:r>
        <w:rPr>
          <w:spacing w:val="-7"/>
        </w:rPr>
        <w:t xml:space="preserve"> </w:t>
      </w:r>
      <w:r>
        <w:t>TRM</w:t>
      </w:r>
      <w:r>
        <w:rPr>
          <w:spacing w:val="-8"/>
        </w:rPr>
        <w:t xml:space="preserve"> </w:t>
      </w:r>
      <w:r>
        <w:t>de</w:t>
      </w:r>
      <w:r>
        <w:rPr>
          <w:spacing w:val="-11"/>
        </w:rPr>
        <w:t xml:space="preserve"> </w:t>
      </w:r>
      <w:r>
        <w:t>la</w:t>
      </w:r>
      <w:r>
        <w:rPr>
          <w:spacing w:val="-8"/>
        </w:rPr>
        <w:t xml:space="preserve"> </w:t>
      </w:r>
      <w:r>
        <w:t>fecha</w:t>
      </w:r>
      <w:r>
        <w:rPr>
          <w:spacing w:val="-7"/>
        </w:rPr>
        <w:t xml:space="preserve"> </w:t>
      </w:r>
      <w:r>
        <w:t>de</w:t>
      </w:r>
      <w:r>
        <w:rPr>
          <w:spacing w:val="-11"/>
        </w:rPr>
        <w:t xml:space="preserve"> </w:t>
      </w:r>
      <w:r>
        <w:t>suscripción</w:t>
      </w:r>
      <w:r>
        <w:rPr>
          <w:spacing w:val="-7"/>
        </w:rPr>
        <w:t xml:space="preserve"> </w:t>
      </w:r>
      <w:r>
        <w:t>del</w:t>
      </w:r>
      <w:r>
        <w:rPr>
          <w:spacing w:val="-7"/>
        </w:rPr>
        <w:t xml:space="preserve"> </w:t>
      </w:r>
      <w:r>
        <w:t>contrato</w:t>
      </w:r>
      <w:r>
        <w:rPr>
          <w:spacing w:val="-8"/>
        </w:rPr>
        <w:t xml:space="preserve"> </w:t>
      </w:r>
      <w:r>
        <w:t>o</w:t>
      </w:r>
      <w:r>
        <w:rPr>
          <w:spacing w:val="-8"/>
        </w:rPr>
        <w:t xml:space="preserve"> </w:t>
      </w:r>
      <w:r>
        <w:t>de</w:t>
      </w:r>
      <w:r>
        <w:rPr>
          <w:spacing w:val="-6"/>
        </w:rPr>
        <w:t xml:space="preserve"> </w:t>
      </w:r>
      <w:r>
        <w:t>la</w:t>
      </w:r>
      <w:r>
        <w:rPr>
          <w:spacing w:val="-8"/>
        </w:rPr>
        <w:t xml:space="preserve"> </w:t>
      </w:r>
      <w:r>
        <w:t>última</w:t>
      </w:r>
      <w:r>
        <w:rPr>
          <w:spacing w:val="-10"/>
        </w:rPr>
        <w:t xml:space="preserve"> </w:t>
      </w:r>
      <w:r>
        <w:t>revisión,</w:t>
      </w:r>
      <w:r>
        <w:rPr>
          <w:spacing w:val="-2"/>
        </w:rPr>
        <w:t xml:space="preserve"> </w:t>
      </w:r>
      <w:r>
        <w:t>debe</w:t>
      </w:r>
      <w:r>
        <w:rPr>
          <w:spacing w:val="-10"/>
        </w:rPr>
        <w:t xml:space="preserve"> </w:t>
      </w:r>
      <w:r>
        <w:t>ajustar los precios de los elementos de la materia prima de intendencia con la diferencia entre el valor obtenido en la revisión y el cinco (5%). Si en la revisión, la variación de la TRM no supera el cinco por ciento (5%), los precios de los elementos de los bienes no se modifican.</w:t>
      </w:r>
    </w:p>
    <w:p w14:paraId="449E4066" w14:textId="37D9D1BF" w:rsidR="00F539A1" w:rsidRPr="000F7DDA" w:rsidRDefault="00721C16" w:rsidP="000F7DDA">
      <w:pPr>
        <w:pStyle w:val="Textoindependiente"/>
        <w:spacing w:before="260"/>
        <w:ind w:left="360" w:right="796"/>
      </w:pPr>
      <w:r>
        <w:t>Si en una revisión hay modificaciones de los precios de los Productos del Catálogo por variación de la TRM, el referente para la siguiente verificación será la TRM del último ajuste. En caso de que no se presenten modificaciones en los términos descritos,</w:t>
      </w:r>
      <w:r>
        <w:rPr>
          <w:spacing w:val="15"/>
        </w:rPr>
        <w:t xml:space="preserve"> </w:t>
      </w:r>
      <w:r>
        <w:t>la</w:t>
      </w:r>
      <w:r>
        <w:rPr>
          <w:spacing w:val="15"/>
        </w:rPr>
        <w:t xml:space="preserve"> </w:t>
      </w:r>
      <w:r>
        <w:t>base será</w:t>
      </w:r>
      <w:r>
        <w:rPr>
          <w:spacing w:val="15"/>
        </w:rPr>
        <w:t xml:space="preserve"> </w:t>
      </w:r>
      <w:r>
        <w:t>la</w:t>
      </w:r>
      <w:r>
        <w:rPr>
          <w:spacing w:val="15"/>
        </w:rPr>
        <w:t xml:space="preserve"> </w:t>
      </w:r>
      <w:r>
        <w:t>TRM</w:t>
      </w:r>
      <w:r>
        <w:rPr>
          <w:spacing w:val="15"/>
        </w:rPr>
        <w:t xml:space="preserve"> </w:t>
      </w:r>
      <w:r>
        <w:t>del último</w:t>
      </w:r>
      <w:r>
        <w:rPr>
          <w:spacing w:val="16"/>
        </w:rPr>
        <w:t xml:space="preserve"> </w:t>
      </w:r>
      <w:r>
        <w:t>ajuste o</w:t>
      </w:r>
      <w:r>
        <w:rPr>
          <w:spacing w:val="14"/>
        </w:rPr>
        <w:t xml:space="preserve"> </w:t>
      </w:r>
      <w:r>
        <w:t>en su defecto,</w:t>
      </w:r>
      <w:r>
        <w:rPr>
          <w:spacing w:val="15"/>
        </w:rPr>
        <w:t xml:space="preserve"> </w:t>
      </w:r>
      <w:r>
        <w:t>la</w:t>
      </w:r>
      <w:r>
        <w:rPr>
          <w:spacing w:val="15"/>
        </w:rPr>
        <w:t xml:space="preserve"> </w:t>
      </w:r>
      <w:r>
        <w:t>de la</w:t>
      </w:r>
      <w:r>
        <w:rPr>
          <w:spacing w:val="15"/>
        </w:rPr>
        <w:t xml:space="preserve"> </w:t>
      </w:r>
      <w:r>
        <w:t>fecha</w:t>
      </w:r>
      <w:r>
        <w:rPr>
          <w:spacing w:val="15"/>
        </w:rPr>
        <w:t xml:space="preserve"> </w:t>
      </w:r>
      <w:r>
        <w:t>de</w:t>
      </w:r>
      <w:r w:rsidR="000F7DDA">
        <w:t xml:space="preserve"> </w:t>
      </w:r>
      <w:r>
        <w:t xml:space="preserve">firma del Acuerdo Marco/SDA. Colombia Compra Eficiente realizará la actualización del Catálogo dentro de los </w:t>
      </w:r>
      <w:r>
        <w:rPr>
          <w:b/>
        </w:rPr>
        <w:t>DIEZ (10) DÍAS HÁBILES SIGUIENTE A LA VERIFICACIÓN DE LA VARIACIÓN.</w:t>
      </w:r>
    </w:p>
    <w:p w14:paraId="06196CDD" w14:textId="0854F1A3" w:rsidR="00F539A1" w:rsidRDefault="00721C16">
      <w:pPr>
        <w:pStyle w:val="Textoindependiente"/>
        <w:spacing w:before="265"/>
        <w:ind w:left="360" w:right="783"/>
      </w:pPr>
      <w:r>
        <w:t>Colombia Compra Eficiente verificará la pertinencia de realizar un ajuste extraordinario,</w:t>
      </w:r>
      <w:r>
        <w:rPr>
          <w:spacing w:val="-2"/>
        </w:rPr>
        <w:t xml:space="preserve"> </w:t>
      </w:r>
      <w:r>
        <w:t>fuera</w:t>
      </w:r>
      <w:r>
        <w:rPr>
          <w:spacing w:val="-3"/>
        </w:rPr>
        <w:t xml:space="preserve"> </w:t>
      </w:r>
      <w:r>
        <w:t>del</w:t>
      </w:r>
      <w:r>
        <w:rPr>
          <w:spacing w:val="-8"/>
        </w:rPr>
        <w:t xml:space="preserve"> </w:t>
      </w:r>
      <w:r>
        <w:t>término</w:t>
      </w:r>
      <w:r>
        <w:rPr>
          <w:spacing w:val="-4"/>
        </w:rPr>
        <w:t xml:space="preserve"> </w:t>
      </w:r>
      <w:r>
        <w:t>establecido,</w:t>
      </w:r>
      <w:r>
        <w:rPr>
          <w:spacing w:val="-2"/>
        </w:rPr>
        <w:t xml:space="preserve"> </w:t>
      </w:r>
      <w:r>
        <w:t>cuando</w:t>
      </w:r>
      <w:r>
        <w:rPr>
          <w:spacing w:val="-4"/>
        </w:rPr>
        <w:t xml:space="preserve"> </w:t>
      </w:r>
      <w:r>
        <w:t>la</w:t>
      </w:r>
      <w:r>
        <w:rPr>
          <w:spacing w:val="-4"/>
        </w:rPr>
        <w:t xml:space="preserve"> </w:t>
      </w:r>
      <w:r>
        <w:t>TRM</w:t>
      </w:r>
      <w:r>
        <w:rPr>
          <w:spacing w:val="-4"/>
        </w:rPr>
        <w:t xml:space="preserve"> </w:t>
      </w:r>
      <w:r>
        <w:t>supere</w:t>
      </w:r>
      <w:r>
        <w:rPr>
          <w:spacing w:val="-6"/>
        </w:rPr>
        <w:t xml:space="preserve"> </w:t>
      </w:r>
      <w:r>
        <w:t>la</w:t>
      </w:r>
      <w:r>
        <w:rPr>
          <w:spacing w:val="-4"/>
        </w:rPr>
        <w:t xml:space="preserve"> </w:t>
      </w:r>
      <w:r>
        <w:t>variación</w:t>
      </w:r>
      <w:r>
        <w:rPr>
          <w:spacing w:val="-4"/>
        </w:rPr>
        <w:t xml:space="preserve"> </w:t>
      </w:r>
      <w:r>
        <w:t xml:space="preserve">del 8% desde la fecha de suscripción del Acuerdo Marco de Precios/SDA o de la última </w:t>
      </w:r>
      <w:r>
        <w:lastRenderedPageBreak/>
        <w:t>fecha</w:t>
      </w:r>
      <w:r>
        <w:rPr>
          <w:spacing w:val="-2"/>
        </w:rPr>
        <w:t xml:space="preserve"> </w:t>
      </w:r>
      <w:r>
        <w:t>de</w:t>
      </w:r>
      <w:r>
        <w:rPr>
          <w:spacing w:val="-1"/>
        </w:rPr>
        <w:t xml:space="preserve"> </w:t>
      </w:r>
      <w:r>
        <w:t>actualización realizada</w:t>
      </w:r>
      <w:r>
        <w:rPr>
          <w:spacing w:val="-1"/>
        </w:rPr>
        <w:t xml:space="preserve"> </w:t>
      </w:r>
      <w:r>
        <w:t>a</w:t>
      </w:r>
      <w:r>
        <w:rPr>
          <w:spacing w:val="-2"/>
        </w:rPr>
        <w:t xml:space="preserve"> </w:t>
      </w:r>
      <w:r>
        <w:t>los precios por variación</w:t>
      </w:r>
      <w:r>
        <w:rPr>
          <w:spacing w:val="-3"/>
        </w:rPr>
        <w:t xml:space="preserve"> </w:t>
      </w:r>
      <w:r>
        <w:t>de</w:t>
      </w:r>
      <w:r>
        <w:rPr>
          <w:spacing w:val="-1"/>
        </w:rPr>
        <w:t xml:space="preserve"> </w:t>
      </w:r>
      <w:r>
        <w:t>TRM.</w:t>
      </w:r>
      <w:r>
        <w:rPr>
          <w:spacing w:val="-7"/>
        </w:rPr>
        <w:t xml:space="preserve"> </w:t>
      </w:r>
      <w:r>
        <w:t>Para</w:t>
      </w:r>
      <w:r>
        <w:rPr>
          <w:spacing w:val="-2"/>
        </w:rPr>
        <w:t xml:space="preserve"> </w:t>
      </w:r>
      <w:r>
        <w:t>verificar</w:t>
      </w:r>
      <w:r>
        <w:rPr>
          <w:spacing w:val="-2"/>
        </w:rPr>
        <w:t xml:space="preserve"> </w:t>
      </w:r>
      <w:r>
        <w:t>la pertinencia del ajuste extraordinario Colombia Compra Eficiente analizará las condiciones del mercado y determinará si realiza o no el ajuste.</w:t>
      </w:r>
    </w:p>
    <w:p w14:paraId="18720BAA" w14:textId="77777777" w:rsidR="00F539A1" w:rsidRDefault="00F539A1">
      <w:pPr>
        <w:pStyle w:val="Textoindependiente"/>
        <w:spacing w:before="159"/>
        <w:jc w:val="left"/>
      </w:pPr>
    </w:p>
    <w:p w14:paraId="6A364721" w14:textId="77777777" w:rsidR="00F539A1" w:rsidRDefault="00721C16">
      <w:pPr>
        <w:pStyle w:val="Ttulo3"/>
        <w:numPr>
          <w:ilvl w:val="1"/>
          <w:numId w:val="17"/>
        </w:numPr>
        <w:tabs>
          <w:tab w:val="left" w:pos="977"/>
        </w:tabs>
        <w:ind w:left="977" w:hanging="617"/>
        <w:jc w:val="left"/>
        <w:rPr>
          <w:u w:val="none"/>
        </w:rPr>
      </w:pPr>
      <w:bookmarkStart w:id="63" w:name="12.3_Actualización_de_precios_por_cambio"/>
      <w:bookmarkStart w:id="64" w:name="_bookmark20"/>
      <w:bookmarkStart w:id="65" w:name="_Toc222220941"/>
      <w:bookmarkEnd w:id="63"/>
      <w:bookmarkEnd w:id="64"/>
      <w:r>
        <w:t>Actualización</w:t>
      </w:r>
      <w:r>
        <w:rPr>
          <w:spacing w:val="-21"/>
        </w:rPr>
        <w:t xml:space="preserve"> </w:t>
      </w:r>
      <w:r>
        <w:t>de</w:t>
      </w:r>
      <w:r>
        <w:rPr>
          <w:spacing w:val="-18"/>
        </w:rPr>
        <w:t xml:space="preserve"> </w:t>
      </w:r>
      <w:r>
        <w:t>precios</w:t>
      </w:r>
      <w:r>
        <w:rPr>
          <w:spacing w:val="-17"/>
        </w:rPr>
        <w:t xml:space="preserve"> </w:t>
      </w:r>
      <w:r>
        <w:t>por</w:t>
      </w:r>
      <w:r>
        <w:rPr>
          <w:spacing w:val="-17"/>
        </w:rPr>
        <w:t xml:space="preserve"> </w:t>
      </w:r>
      <w:r>
        <w:t>cambios</w:t>
      </w:r>
      <w:r>
        <w:rPr>
          <w:spacing w:val="-19"/>
        </w:rPr>
        <w:t xml:space="preserve"> </w:t>
      </w:r>
      <w:r>
        <w:t>en</w:t>
      </w:r>
      <w:r>
        <w:rPr>
          <w:spacing w:val="-19"/>
        </w:rPr>
        <w:t xml:space="preserve"> </w:t>
      </w:r>
      <w:r>
        <w:t>la</w:t>
      </w:r>
      <w:r>
        <w:rPr>
          <w:spacing w:val="-10"/>
        </w:rPr>
        <w:t xml:space="preserve"> </w:t>
      </w:r>
      <w:r>
        <w:t>regulación</w:t>
      </w:r>
      <w:r>
        <w:rPr>
          <w:spacing w:val="-14"/>
        </w:rPr>
        <w:t xml:space="preserve"> </w:t>
      </w:r>
      <w:r>
        <w:rPr>
          <w:spacing w:val="-2"/>
        </w:rPr>
        <w:t>tributaria</w:t>
      </w:r>
      <w:bookmarkEnd w:id="65"/>
    </w:p>
    <w:p w14:paraId="3F53BD0B" w14:textId="77777777" w:rsidR="00F539A1" w:rsidRDefault="00F539A1">
      <w:pPr>
        <w:pStyle w:val="Textoindependiente"/>
        <w:spacing w:before="28"/>
        <w:jc w:val="left"/>
        <w:rPr>
          <w:b/>
        </w:rPr>
      </w:pPr>
    </w:p>
    <w:p w14:paraId="0A8812BC" w14:textId="77777777" w:rsidR="00F539A1" w:rsidRDefault="00721C16">
      <w:pPr>
        <w:pStyle w:val="Textoindependiente"/>
        <w:ind w:left="360" w:right="705"/>
      </w:pPr>
      <w:r>
        <w:t>El Proveedor puede solicitar a Colombia Compra Eficiente modificar el precio de los Productos del catálogo en caso de cambios en la regulación tributaria y aduanera aplicables</w:t>
      </w:r>
      <w:r>
        <w:rPr>
          <w:spacing w:val="-19"/>
        </w:rPr>
        <w:t xml:space="preserve"> </w:t>
      </w:r>
      <w:r>
        <w:t>que</w:t>
      </w:r>
      <w:r>
        <w:rPr>
          <w:spacing w:val="-19"/>
        </w:rPr>
        <w:t xml:space="preserve"> </w:t>
      </w:r>
      <w:r>
        <w:t>afecten</w:t>
      </w:r>
      <w:r>
        <w:rPr>
          <w:spacing w:val="-19"/>
        </w:rPr>
        <w:t xml:space="preserve"> </w:t>
      </w:r>
      <w:r>
        <w:t>directamente</w:t>
      </w:r>
      <w:r>
        <w:rPr>
          <w:spacing w:val="-19"/>
        </w:rPr>
        <w:t xml:space="preserve"> </w:t>
      </w:r>
      <w:r>
        <w:t>a</w:t>
      </w:r>
      <w:r>
        <w:rPr>
          <w:spacing w:val="-17"/>
        </w:rPr>
        <w:t xml:space="preserve"> </w:t>
      </w:r>
      <w:r>
        <w:t>los</w:t>
      </w:r>
      <w:r>
        <w:rPr>
          <w:spacing w:val="-18"/>
        </w:rPr>
        <w:t xml:space="preserve"> </w:t>
      </w:r>
      <w:r>
        <w:t>bienes</w:t>
      </w:r>
      <w:r>
        <w:rPr>
          <w:spacing w:val="-18"/>
        </w:rPr>
        <w:t xml:space="preserve"> </w:t>
      </w:r>
      <w:r>
        <w:t>comercializados</w:t>
      </w:r>
      <w:r>
        <w:rPr>
          <w:spacing w:val="-16"/>
        </w:rPr>
        <w:t xml:space="preserve"> </w:t>
      </w:r>
      <w:r>
        <w:t>en</w:t>
      </w:r>
      <w:r>
        <w:rPr>
          <w:spacing w:val="-19"/>
        </w:rPr>
        <w:t xml:space="preserve"> </w:t>
      </w:r>
      <w:r>
        <w:t>el</w:t>
      </w:r>
      <w:r>
        <w:rPr>
          <w:spacing w:val="-20"/>
        </w:rPr>
        <w:t xml:space="preserve"> </w:t>
      </w:r>
      <w:r>
        <w:t>Acuerdo</w:t>
      </w:r>
      <w:r>
        <w:rPr>
          <w:spacing w:val="-16"/>
        </w:rPr>
        <w:t xml:space="preserve"> </w:t>
      </w:r>
      <w:r>
        <w:t>Marco de</w:t>
      </w:r>
      <w:r>
        <w:rPr>
          <w:spacing w:val="-17"/>
        </w:rPr>
        <w:t xml:space="preserve"> </w:t>
      </w:r>
      <w:r>
        <w:t>Precios</w:t>
      </w:r>
      <w:r>
        <w:rPr>
          <w:spacing w:val="-13"/>
        </w:rPr>
        <w:t xml:space="preserve"> </w:t>
      </w:r>
      <w:r>
        <w:t>/SDA.</w:t>
      </w:r>
      <w:r>
        <w:rPr>
          <w:spacing w:val="-13"/>
        </w:rPr>
        <w:t xml:space="preserve"> </w:t>
      </w:r>
      <w:r>
        <w:t>El</w:t>
      </w:r>
      <w:r>
        <w:rPr>
          <w:spacing w:val="-17"/>
        </w:rPr>
        <w:t xml:space="preserve"> </w:t>
      </w:r>
      <w:r>
        <w:t>Proveedor</w:t>
      </w:r>
      <w:r>
        <w:rPr>
          <w:spacing w:val="-12"/>
        </w:rPr>
        <w:t xml:space="preserve"> </w:t>
      </w:r>
      <w:r>
        <w:t>debe</w:t>
      </w:r>
      <w:r>
        <w:rPr>
          <w:spacing w:val="-20"/>
        </w:rPr>
        <w:t xml:space="preserve"> </w:t>
      </w:r>
      <w:r>
        <w:t>comunicar</w:t>
      </w:r>
      <w:r>
        <w:rPr>
          <w:spacing w:val="-16"/>
        </w:rPr>
        <w:t xml:space="preserve"> </w:t>
      </w:r>
      <w:r>
        <w:t>por</w:t>
      </w:r>
      <w:r>
        <w:rPr>
          <w:spacing w:val="-17"/>
        </w:rPr>
        <w:t xml:space="preserve"> </w:t>
      </w:r>
      <w:r>
        <w:t>escrito</w:t>
      </w:r>
      <w:r>
        <w:rPr>
          <w:spacing w:val="-14"/>
        </w:rPr>
        <w:t xml:space="preserve"> </w:t>
      </w:r>
      <w:r>
        <w:t>la</w:t>
      </w:r>
      <w:r>
        <w:rPr>
          <w:spacing w:val="-13"/>
        </w:rPr>
        <w:t xml:space="preserve"> </w:t>
      </w:r>
      <w:r>
        <w:t>solicitud</w:t>
      </w:r>
      <w:r>
        <w:rPr>
          <w:spacing w:val="-12"/>
        </w:rPr>
        <w:t xml:space="preserve"> </w:t>
      </w:r>
      <w:r>
        <w:t>de</w:t>
      </w:r>
      <w:r>
        <w:rPr>
          <w:spacing w:val="-17"/>
        </w:rPr>
        <w:t xml:space="preserve"> </w:t>
      </w:r>
      <w:r>
        <w:t>actualización de Catálogo y la propuesta del nuevo precio de los elementos.</w:t>
      </w:r>
    </w:p>
    <w:p w14:paraId="21437191" w14:textId="77777777" w:rsidR="00F539A1" w:rsidRDefault="00F539A1">
      <w:pPr>
        <w:pStyle w:val="Textoindependiente"/>
        <w:spacing w:before="28"/>
        <w:jc w:val="left"/>
      </w:pPr>
    </w:p>
    <w:p w14:paraId="33689527" w14:textId="77777777" w:rsidR="00F539A1" w:rsidRDefault="00721C16">
      <w:pPr>
        <w:pStyle w:val="Textoindependiente"/>
        <w:ind w:left="360" w:right="707"/>
      </w:pPr>
      <w:r>
        <w:t xml:space="preserve">Colombia Compra Eficiente debe responder dentro de los </w:t>
      </w:r>
      <w:r>
        <w:rPr>
          <w:b/>
        </w:rPr>
        <w:t>VEINTE (20) DIAS hábile</w:t>
      </w:r>
      <w:r>
        <w:t>s siguientes a la solicitud, publicando la actualización en el Catálogo, requiriendo información adicional o comunicando el rechazo de la solicitud.</w:t>
      </w:r>
    </w:p>
    <w:p w14:paraId="4E2ECBF7" w14:textId="77777777" w:rsidR="00F539A1" w:rsidRDefault="00F539A1">
      <w:pPr>
        <w:pStyle w:val="Textoindependiente"/>
        <w:spacing w:before="10"/>
        <w:jc w:val="left"/>
      </w:pPr>
    </w:p>
    <w:p w14:paraId="7453918D" w14:textId="77777777" w:rsidR="00F539A1" w:rsidRDefault="00721C16">
      <w:pPr>
        <w:pStyle w:val="Ttulo3"/>
        <w:numPr>
          <w:ilvl w:val="1"/>
          <w:numId w:val="17"/>
        </w:numPr>
        <w:tabs>
          <w:tab w:val="left" w:pos="905"/>
          <w:tab w:val="left" w:pos="908"/>
        </w:tabs>
        <w:ind w:left="908" w:right="1105" w:hanging="625"/>
        <w:jc w:val="left"/>
        <w:rPr>
          <w:u w:val="none"/>
        </w:rPr>
      </w:pPr>
      <w:bookmarkStart w:id="66" w:name="12.4_Actualización_de_precios_por_desequ"/>
      <w:bookmarkStart w:id="67" w:name="_bookmark21"/>
      <w:bookmarkStart w:id="68" w:name="_Toc222220942"/>
      <w:bookmarkEnd w:id="66"/>
      <w:bookmarkEnd w:id="67"/>
      <w:r>
        <w:t>Actualización</w:t>
      </w:r>
      <w:r>
        <w:rPr>
          <w:spacing w:val="-5"/>
        </w:rPr>
        <w:t xml:space="preserve"> </w:t>
      </w:r>
      <w:r>
        <w:t>de</w:t>
      </w:r>
      <w:r>
        <w:rPr>
          <w:spacing w:val="-6"/>
        </w:rPr>
        <w:t xml:space="preserve"> </w:t>
      </w:r>
      <w:r>
        <w:t>precios</w:t>
      </w:r>
      <w:r>
        <w:rPr>
          <w:spacing w:val="-8"/>
        </w:rPr>
        <w:t xml:space="preserve"> </w:t>
      </w:r>
      <w:r>
        <w:t>por</w:t>
      </w:r>
      <w:r>
        <w:rPr>
          <w:spacing w:val="-7"/>
        </w:rPr>
        <w:t xml:space="preserve"> </w:t>
      </w:r>
      <w:r>
        <w:t>desequilibrio</w:t>
      </w:r>
      <w:r>
        <w:rPr>
          <w:spacing w:val="-9"/>
        </w:rPr>
        <w:t xml:space="preserve"> </w:t>
      </w:r>
      <w:r>
        <w:t>económico</w:t>
      </w:r>
      <w:r>
        <w:rPr>
          <w:spacing w:val="-4"/>
        </w:rPr>
        <w:t xml:space="preserve"> </w:t>
      </w:r>
      <w:r>
        <w:t>que</w:t>
      </w:r>
      <w:r>
        <w:rPr>
          <w:spacing w:val="-10"/>
        </w:rPr>
        <w:t xml:space="preserve"> </w:t>
      </w:r>
      <w:r>
        <w:t>impacta</w:t>
      </w:r>
      <w:r>
        <w:rPr>
          <w:spacing w:val="-7"/>
        </w:rPr>
        <w:t xml:space="preserve"> </w:t>
      </w:r>
      <w:r>
        <w:t>el</w:t>
      </w:r>
      <w:r>
        <w:rPr>
          <w:u w:val="none"/>
        </w:rPr>
        <w:t xml:space="preserve"> </w:t>
      </w:r>
      <w:r>
        <w:t>costo de los bienes</w:t>
      </w:r>
      <w:bookmarkEnd w:id="68"/>
    </w:p>
    <w:p w14:paraId="4503D1B9" w14:textId="77777777" w:rsidR="00F539A1" w:rsidRDefault="00F539A1">
      <w:pPr>
        <w:pStyle w:val="Textoindependiente"/>
        <w:spacing w:before="5"/>
        <w:jc w:val="left"/>
        <w:rPr>
          <w:b/>
        </w:rPr>
      </w:pPr>
    </w:p>
    <w:p w14:paraId="3E9177A8" w14:textId="77777777" w:rsidR="00F539A1" w:rsidRDefault="00721C16">
      <w:pPr>
        <w:pStyle w:val="Textoindependiente"/>
        <w:ind w:left="360" w:right="926"/>
      </w:pPr>
      <w:r>
        <w:t>El</w:t>
      </w:r>
      <w:r>
        <w:rPr>
          <w:spacing w:val="-12"/>
        </w:rPr>
        <w:t xml:space="preserve"> </w:t>
      </w:r>
      <w:r>
        <w:t>Proveedor</w:t>
      </w:r>
      <w:r>
        <w:rPr>
          <w:spacing w:val="-11"/>
        </w:rPr>
        <w:t xml:space="preserve"> </w:t>
      </w:r>
      <w:r>
        <w:t>puede</w:t>
      </w:r>
      <w:r>
        <w:rPr>
          <w:spacing w:val="-11"/>
        </w:rPr>
        <w:t xml:space="preserve"> </w:t>
      </w:r>
      <w:r>
        <w:t>solicitar</w:t>
      </w:r>
      <w:r>
        <w:rPr>
          <w:spacing w:val="-11"/>
        </w:rPr>
        <w:t xml:space="preserve"> </w:t>
      </w:r>
      <w:r>
        <w:t>en</w:t>
      </w:r>
      <w:r>
        <w:rPr>
          <w:spacing w:val="-10"/>
        </w:rPr>
        <w:t xml:space="preserve"> </w:t>
      </w:r>
      <w:r>
        <w:t>cualquier</w:t>
      </w:r>
      <w:r>
        <w:rPr>
          <w:spacing w:val="-7"/>
        </w:rPr>
        <w:t xml:space="preserve"> </w:t>
      </w:r>
      <w:r>
        <w:t>momento</w:t>
      </w:r>
      <w:r>
        <w:rPr>
          <w:spacing w:val="-9"/>
        </w:rPr>
        <w:t xml:space="preserve"> </w:t>
      </w:r>
      <w:r>
        <w:t>durante</w:t>
      </w:r>
      <w:r>
        <w:rPr>
          <w:spacing w:val="-11"/>
        </w:rPr>
        <w:t xml:space="preserve"> </w:t>
      </w:r>
      <w:r>
        <w:t>la</w:t>
      </w:r>
      <w:r>
        <w:rPr>
          <w:spacing w:val="-9"/>
        </w:rPr>
        <w:t xml:space="preserve"> </w:t>
      </w:r>
      <w:r>
        <w:t>vigencia</w:t>
      </w:r>
      <w:r>
        <w:rPr>
          <w:spacing w:val="-6"/>
        </w:rPr>
        <w:t xml:space="preserve"> </w:t>
      </w:r>
      <w:r>
        <w:t>del</w:t>
      </w:r>
      <w:r>
        <w:rPr>
          <w:spacing w:val="-12"/>
        </w:rPr>
        <w:t xml:space="preserve"> </w:t>
      </w:r>
      <w:r>
        <w:t>Acuerdo Marco de Precios/SDA a la ANCP.CCE-, modificar el precio de un Producto cuando justifiquen a Colombia Compra Eficiente que su precio se ha visto afectado por la variación en: el precio internacional de los insumos o la tasa de cambio frente a una</w:t>
      </w:r>
      <w:r>
        <w:rPr>
          <w:spacing w:val="-9"/>
        </w:rPr>
        <w:t xml:space="preserve"> </w:t>
      </w:r>
      <w:r>
        <w:t>variación</w:t>
      </w:r>
      <w:r>
        <w:rPr>
          <w:spacing w:val="-11"/>
        </w:rPr>
        <w:t xml:space="preserve"> </w:t>
      </w:r>
      <w:r>
        <w:t>superior</w:t>
      </w:r>
      <w:r>
        <w:rPr>
          <w:spacing w:val="-9"/>
        </w:rPr>
        <w:t xml:space="preserve"> </w:t>
      </w:r>
      <w:r>
        <w:t>del</w:t>
      </w:r>
      <w:r>
        <w:rPr>
          <w:spacing w:val="-14"/>
        </w:rPr>
        <w:t xml:space="preserve"> </w:t>
      </w:r>
      <w:r>
        <w:t>(+/-)</w:t>
      </w:r>
      <w:r>
        <w:rPr>
          <w:spacing w:val="-11"/>
        </w:rPr>
        <w:t xml:space="preserve"> </w:t>
      </w:r>
      <w:r>
        <w:t>10%,</w:t>
      </w:r>
      <w:r>
        <w:rPr>
          <w:spacing w:val="-10"/>
        </w:rPr>
        <w:t xml:space="preserve"> </w:t>
      </w:r>
      <w:r>
        <w:t>los</w:t>
      </w:r>
      <w:r>
        <w:rPr>
          <w:spacing w:val="-11"/>
        </w:rPr>
        <w:t xml:space="preserve"> </w:t>
      </w:r>
      <w:r>
        <w:t>cuales</w:t>
      </w:r>
      <w:r>
        <w:rPr>
          <w:spacing w:val="-11"/>
        </w:rPr>
        <w:t xml:space="preserve"> </w:t>
      </w:r>
      <w:r>
        <w:t>afectan</w:t>
      </w:r>
      <w:r>
        <w:rPr>
          <w:spacing w:val="-12"/>
        </w:rPr>
        <w:t xml:space="preserve"> </w:t>
      </w:r>
      <w:r>
        <w:t>la</w:t>
      </w:r>
      <w:r>
        <w:rPr>
          <w:spacing w:val="-10"/>
        </w:rPr>
        <w:t xml:space="preserve"> </w:t>
      </w:r>
      <w:r>
        <w:t>estructura</w:t>
      </w:r>
      <w:r>
        <w:rPr>
          <w:spacing w:val="-9"/>
        </w:rPr>
        <w:t xml:space="preserve"> </w:t>
      </w:r>
      <w:r>
        <w:t>de</w:t>
      </w:r>
      <w:r>
        <w:rPr>
          <w:spacing w:val="-14"/>
        </w:rPr>
        <w:t xml:space="preserve"> </w:t>
      </w:r>
      <w:r>
        <w:t>costos</w:t>
      </w:r>
      <w:r>
        <w:rPr>
          <w:spacing w:val="-11"/>
        </w:rPr>
        <w:t xml:space="preserve"> </w:t>
      </w:r>
      <w:r>
        <w:t>del Producto</w:t>
      </w:r>
      <w:r>
        <w:rPr>
          <w:spacing w:val="-3"/>
        </w:rPr>
        <w:t xml:space="preserve"> </w:t>
      </w:r>
      <w:r>
        <w:t>y</w:t>
      </w:r>
      <w:r>
        <w:rPr>
          <w:spacing w:val="-5"/>
        </w:rPr>
        <w:t xml:space="preserve"> </w:t>
      </w:r>
      <w:r>
        <w:t>el</w:t>
      </w:r>
      <w:r>
        <w:rPr>
          <w:spacing w:val="-6"/>
        </w:rPr>
        <w:t xml:space="preserve"> </w:t>
      </w:r>
      <w:r>
        <w:t>desempeño</w:t>
      </w:r>
      <w:r>
        <w:rPr>
          <w:spacing w:val="-3"/>
        </w:rPr>
        <w:t xml:space="preserve"> </w:t>
      </w:r>
      <w:r>
        <w:t>financiero del</w:t>
      </w:r>
      <w:r>
        <w:rPr>
          <w:spacing w:val="-6"/>
        </w:rPr>
        <w:t xml:space="preserve"> </w:t>
      </w:r>
      <w:r>
        <w:t>Proveedor. El</w:t>
      </w:r>
      <w:r>
        <w:rPr>
          <w:spacing w:val="-6"/>
        </w:rPr>
        <w:t xml:space="preserve"> </w:t>
      </w:r>
      <w:r>
        <w:t>Proveedor</w:t>
      </w:r>
      <w:r>
        <w:rPr>
          <w:spacing w:val="-6"/>
        </w:rPr>
        <w:t xml:space="preserve"> </w:t>
      </w:r>
      <w:r>
        <w:t>debe</w:t>
      </w:r>
      <w:r>
        <w:rPr>
          <w:spacing w:val="-5"/>
        </w:rPr>
        <w:t xml:space="preserve"> </w:t>
      </w:r>
      <w:r>
        <w:t>comunicar</w:t>
      </w:r>
      <w:r>
        <w:rPr>
          <w:spacing w:val="-6"/>
        </w:rPr>
        <w:t xml:space="preserve"> </w:t>
      </w:r>
      <w:r>
        <w:t>a Colombia Compra Eficiente la solicitud de ajuste indicando su razón social, N.I.T., la</w:t>
      </w:r>
      <w:r>
        <w:rPr>
          <w:spacing w:val="-20"/>
        </w:rPr>
        <w:t xml:space="preserve"> </w:t>
      </w:r>
      <w:r>
        <w:t>justificación</w:t>
      </w:r>
      <w:r>
        <w:rPr>
          <w:spacing w:val="-19"/>
        </w:rPr>
        <w:t xml:space="preserve"> </w:t>
      </w:r>
      <w:r>
        <w:t>detallada</w:t>
      </w:r>
      <w:r>
        <w:rPr>
          <w:spacing w:val="-16"/>
        </w:rPr>
        <w:t xml:space="preserve"> </w:t>
      </w:r>
      <w:r>
        <w:t>del</w:t>
      </w:r>
      <w:r>
        <w:rPr>
          <w:spacing w:val="-19"/>
        </w:rPr>
        <w:t xml:space="preserve"> </w:t>
      </w:r>
      <w:r>
        <w:t>ajuste,</w:t>
      </w:r>
      <w:r>
        <w:rPr>
          <w:spacing w:val="-17"/>
        </w:rPr>
        <w:t xml:space="preserve"> </w:t>
      </w:r>
      <w:r>
        <w:t>nombre</w:t>
      </w:r>
      <w:r>
        <w:rPr>
          <w:spacing w:val="-20"/>
        </w:rPr>
        <w:t xml:space="preserve"> </w:t>
      </w:r>
      <w:r>
        <w:t>del</w:t>
      </w:r>
      <w:r>
        <w:rPr>
          <w:spacing w:val="-19"/>
        </w:rPr>
        <w:t xml:space="preserve"> </w:t>
      </w:r>
      <w:r>
        <w:t>Producto,</w:t>
      </w:r>
      <w:r>
        <w:rPr>
          <w:spacing w:val="-16"/>
        </w:rPr>
        <w:t xml:space="preserve"> </w:t>
      </w:r>
      <w:r>
        <w:t>precio</w:t>
      </w:r>
      <w:r>
        <w:rPr>
          <w:spacing w:val="-17"/>
        </w:rPr>
        <w:t xml:space="preserve"> </w:t>
      </w:r>
      <w:r>
        <w:t>actual</w:t>
      </w:r>
      <w:r>
        <w:rPr>
          <w:spacing w:val="-20"/>
        </w:rPr>
        <w:t xml:space="preserve"> </w:t>
      </w:r>
      <w:r>
        <w:t>del</w:t>
      </w:r>
      <w:r>
        <w:rPr>
          <w:spacing w:val="-19"/>
        </w:rPr>
        <w:t xml:space="preserve"> </w:t>
      </w:r>
      <w:r>
        <w:t xml:space="preserve">Producto en el Catálogo y el precio por el cual desea reemplazar el precio adjudicado de </w:t>
      </w:r>
      <w:r>
        <w:rPr>
          <w:spacing w:val="-2"/>
        </w:rPr>
        <w:t>Producto.</w:t>
      </w:r>
    </w:p>
    <w:p w14:paraId="6DA82C83" w14:textId="77777777" w:rsidR="00F539A1" w:rsidRDefault="00F539A1">
      <w:pPr>
        <w:pStyle w:val="Textoindependiente"/>
        <w:spacing w:before="9"/>
        <w:jc w:val="left"/>
      </w:pPr>
    </w:p>
    <w:p w14:paraId="36FBECF0" w14:textId="77777777" w:rsidR="000F7DDA" w:rsidRDefault="000F7DDA">
      <w:pPr>
        <w:pStyle w:val="Textoindependiente"/>
        <w:spacing w:before="9"/>
        <w:jc w:val="left"/>
      </w:pPr>
    </w:p>
    <w:p w14:paraId="67C09E8A" w14:textId="77777777" w:rsidR="00F539A1" w:rsidRDefault="00721C16" w:rsidP="000F7DDA">
      <w:pPr>
        <w:pStyle w:val="Textoindependiente"/>
        <w:spacing w:line="237" w:lineRule="auto"/>
        <w:ind w:left="360" w:right="801"/>
      </w:pPr>
      <w:r>
        <w:t xml:space="preserve">Colombia Compra Eficiente contará con un plazo máximo de </w:t>
      </w:r>
      <w:r>
        <w:rPr>
          <w:b/>
        </w:rPr>
        <w:t>QUINCE (15) DÍAS HÁBILES</w:t>
      </w:r>
      <w:r>
        <w:rPr>
          <w:b/>
          <w:spacing w:val="-15"/>
        </w:rPr>
        <w:t xml:space="preserve"> </w:t>
      </w:r>
      <w:r>
        <w:t>a</w:t>
      </w:r>
      <w:r>
        <w:rPr>
          <w:spacing w:val="-13"/>
        </w:rPr>
        <w:t xml:space="preserve"> </w:t>
      </w:r>
      <w:r>
        <w:t>partir</w:t>
      </w:r>
      <w:r>
        <w:rPr>
          <w:spacing w:val="-16"/>
        </w:rPr>
        <w:t xml:space="preserve"> </w:t>
      </w:r>
      <w:r>
        <w:t>de</w:t>
      </w:r>
      <w:r>
        <w:rPr>
          <w:spacing w:val="-16"/>
        </w:rPr>
        <w:t xml:space="preserve"> </w:t>
      </w:r>
      <w:r>
        <w:t>la</w:t>
      </w:r>
      <w:r>
        <w:rPr>
          <w:spacing w:val="-13"/>
        </w:rPr>
        <w:t xml:space="preserve"> </w:t>
      </w:r>
      <w:r>
        <w:t>recepción</w:t>
      </w:r>
      <w:r>
        <w:rPr>
          <w:spacing w:val="-13"/>
        </w:rPr>
        <w:t xml:space="preserve"> </w:t>
      </w:r>
      <w:r>
        <w:t>de</w:t>
      </w:r>
      <w:r>
        <w:rPr>
          <w:spacing w:val="-16"/>
        </w:rPr>
        <w:t xml:space="preserve"> </w:t>
      </w:r>
      <w:r>
        <w:t>la</w:t>
      </w:r>
      <w:r>
        <w:rPr>
          <w:spacing w:val="-13"/>
        </w:rPr>
        <w:t xml:space="preserve"> </w:t>
      </w:r>
      <w:r>
        <w:t>solicitud</w:t>
      </w:r>
      <w:r>
        <w:rPr>
          <w:spacing w:val="-11"/>
        </w:rPr>
        <w:t xml:space="preserve"> </w:t>
      </w:r>
      <w:r>
        <w:t>para</w:t>
      </w:r>
      <w:r>
        <w:rPr>
          <w:spacing w:val="-12"/>
        </w:rPr>
        <w:t xml:space="preserve"> </w:t>
      </w:r>
      <w:r>
        <w:t>evaluar</w:t>
      </w:r>
      <w:r>
        <w:rPr>
          <w:spacing w:val="-13"/>
        </w:rPr>
        <w:t xml:space="preserve"> </w:t>
      </w:r>
      <w:r>
        <w:t>los</w:t>
      </w:r>
      <w:r>
        <w:rPr>
          <w:spacing w:val="-13"/>
        </w:rPr>
        <w:t xml:space="preserve"> </w:t>
      </w:r>
      <w:r>
        <w:t>documentos,</w:t>
      </w:r>
      <w:r>
        <w:rPr>
          <w:spacing w:val="-12"/>
        </w:rPr>
        <w:t xml:space="preserve"> </w:t>
      </w:r>
      <w:r>
        <w:t>tomar</w:t>
      </w:r>
    </w:p>
    <w:p w14:paraId="79C9747B" w14:textId="746E3E87" w:rsidR="00F539A1" w:rsidRDefault="00721C16" w:rsidP="000F7DDA">
      <w:pPr>
        <w:pStyle w:val="Textoindependiente"/>
        <w:spacing w:before="64"/>
        <w:ind w:left="360" w:right="801"/>
      </w:pPr>
      <w:r>
        <w:rPr>
          <w:spacing w:val="-2"/>
        </w:rPr>
        <w:t>una</w:t>
      </w:r>
      <w:r>
        <w:rPr>
          <w:spacing w:val="-12"/>
        </w:rPr>
        <w:t xml:space="preserve"> </w:t>
      </w:r>
      <w:r>
        <w:rPr>
          <w:spacing w:val="-2"/>
        </w:rPr>
        <w:t>decisión</w:t>
      </w:r>
      <w:r>
        <w:rPr>
          <w:spacing w:val="-10"/>
        </w:rPr>
        <w:t xml:space="preserve"> </w:t>
      </w:r>
      <w:r>
        <w:rPr>
          <w:spacing w:val="-2"/>
        </w:rPr>
        <w:t>sobre</w:t>
      </w:r>
      <w:r>
        <w:rPr>
          <w:spacing w:val="-8"/>
        </w:rPr>
        <w:t xml:space="preserve"> </w:t>
      </w:r>
      <w:r>
        <w:rPr>
          <w:spacing w:val="-2"/>
        </w:rPr>
        <w:t>el</w:t>
      </w:r>
      <w:r>
        <w:rPr>
          <w:spacing w:val="-23"/>
        </w:rPr>
        <w:t xml:space="preserve"> </w:t>
      </w:r>
      <w:r>
        <w:rPr>
          <w:spacing w:val="-2"/>
        </w:rPr>
        <w:t>ajuste</w:t>
      </w:r>
      <w:r>
        <w:rPr>
          <w:spacing w:val="-13"/>
        </w:rPr>
        <w:t xml:space="preserve"> </w:t>
      </w:r>
      <w:r>
        <w:rPr>
          <w:spacing w:val="-2"/>
        </w:rPr>
        <w:t>de</w:t>
      </w:r>
      <w:r>
        <w:rPr>
          <w:spacing w:val="-14"/>
        </w:rPr>
        <w:t xml:space="preserve"> </w:t>
      </w:r>
      <w:r>
        <w:rPr>
          <w:spacing w:val="-2"/>
        </w:rPr>
        <w:t>precios,</w:t>
      </w:r>
      <w:r>
        <w:rPr>
          <w:spacing w:val="-14"/>
        </w:rPr>
        <w:t xml:space="preserve"> </w:t>
      </w:r>
      <w:r>
        <w:rPr>
          <w:spacing w:val="-2"/>
        </w:rPr>
        <w:t>rechazar</w:t>
      </w:r>
      <w:r>
        <w:rPr>
          <w:spacing w:val="-9"/>
        </w:rPr>
        <w:t xml:space="preserve"> </w:t>
      </w:r>
      <w:r>
        <w:rPr>
          <w:spacing w:val="-2"/>
        </w:rPr>
        <w:t>la</w:t>
      </w:r>
      <w:r>
        <w:rPr>
          <w:spacing w:val="-15"/>
        </w:rPr>
        <w:t xml:space="preserve"> </w:t>
      </w:r>
      <w:r>
        <w:rPr>
          <w:spacing w:val="-2"/>
        </w:rPr>
        <w:t>solicitud</w:t>
      </w:r>
      <w:r>
        <w:rPr>
          <w:spacing w:val="-13"/>
        </w:rPr>
        <w:t xml:space="preserve"> </w:t>
      </w:r>
      <w:r>
        <w:rPr>
          <w:spacing w:val="-2"/>
        </w:rPr>
        <w:t>o,</w:t>
      </w:r>
      <w:r>
        <w:rPr>
          <w:spacing w:val="-6"/>
        </w:rPr>
        <w:t xml:space="preserve"> </w:t>
      </w:r>
      <w:r>
        <w:rPr>
          <w:spacing w:val="-2"/>
        </w:rPr>
        <w:t>en</w:t>
      </w:r>
      <w:r>
        <w:rPr>
          <w:spacing w:val="-16"/>
        </w:rPr>
        <w:t xml:space="preserve"> </w:t>
      </w:r>
      <w:r>
        <w:rPr>
          <w:spacing w:val="-2"/>
        </w:rPr>
        <w:t>su</w:t>
      </w:r>
      <w:r>
        <w:rPr>
          <w:spacing w:val="-12"/>
        </w:rPr>
        <w:t xml:space="preserve"> </w:t>
      </w:r>
      <w:r>
        <w:rPr>
          <w:spacing w:val="-2"/>
        </w:rPr>
        <w:t>defecto,</w:t>
      </w:r>
      <w:r>
        <w:rPr>
          <w:spacing w:val="-9"/>
        </w:rPr>
        <w:t xml:space="preserve"> </w:t>
      </w:r>
      <w:r>
        <w:rPr>
          <w:spacing w:val="-2"/>
        </w:rPr>
        <w:t>requerir</w:t>
      </w:r>
      <w:r w:rsidR="000F7DDA">
        <w:t xml:space="preserve"> </w:t>
      </w:r>
      <w:r>
        <w:t>información</w:t>
      </w:r>
      <w:r>
        <w:rPr>
          <w:spacing w:val="-1"/>
        </w:rPr>
        <w:t xml:space="preserve"> </w:t>
      </w:r>
      <w:r>
        <w:t>adicional, teniendo en</w:t>
      </w:r>
      <w:r>
        <w:rPr>
          <w:spacing w:val="-1"/>
        </w:rPr>
        <w:t xml:space="preserve"> </w:t>
      </w:r>
      <w:r>
        <w:t>cuenta la normatividad aplicable</w:t>
      </w:r>
      <w:r>
        <w:rPr>
          <w:spacing w:val="-2"/>
        </w:rPr>
        <w:t xml:space="preserve"> </w:t>
      </w:r>
      <w:r>
        <w:t>en</w:t>
      </w:r>
      <w:r>
        <w:rPr>
          <w:spacing w:val="-1"/>
        </w:rPr>
        <w:t xml:space="preserve"> </w:t>
      </w:r>
      <w:r>
        <w:t>la materia y los informado y acreditado por el proveedor.</w:t>
      </w:r>
    </w:p>
    <w:p w14:paraId="40868853" w14:textId="77777777" w:rsidR="00F539A1" w:rsidRDefault="00F539A1">
      <w:pPr>
        <w:pStyle w:val="Textoindependiente"/>
        <w:jc w:val="left"/>
      </w:pPr>
    </w:p>
    <w:p w14:paraId="04289DEA" w14:textId="0770AACB" w:rsidR="00F539A1" w:rsidRDefault="00721C16">
      <w:pPr>
        <w:pStyle w:val="Textoindependiente"/>
        <w:ind w:left="360" w:right="791"/>
      </w:pPr>
      <w:r>
        <w:t>El</w:t>
      </w:r>
      <w:r>
        <w:rPr>
          <w:spacing w:val="-7"/>
        </w:rPr>
        <w:t xml:space="preserve"> </w:t>
      </w:r>
      <w:r>
        <w:t>ajuste</w:t>
      </w:r>
      <w:r>
        <w:rPr>
          <w:spacing w:val="-5"/>
        </w:rPr>
        <w:t xml:space="preserve"> </w:t>
      </w:r>
      <w:r>
        <w:t>de</w:t>
      </w:r>
      <w:r>
        <w:rPr>
          <w:spacing w:val="-6"/>
        </w:rPr>
        <w:t xml:space="preserve"> </w:t>
      </w:r>
      <w:r>
        <w:t>precios,</w:t>
      </w:r>
      <w:r>
        <w:rPr>
          <w:spacing w:val="-1"/>
        </w:rPr>
        <w:t xml:space="preserve"> </w:t>
      </w:r>
      <w:r>
        <w:t>en</w:t>
      </w:r>
      <w:r>
        <w:rPr>
          <w:spacing w:val="-5"/>
        </w:rPr>
        <w:t xml:space="preserve"> </w:t>
      </w:r>
      <w:r>
        <w:t>caso</w:t>
      </w:r>
      <w:r>
        <w:rPr>
          <w:spacing w:val="-8"/>
        </w:rPr>
        <w:t xml:space="preserve"> </w:t>
      </w:r>
      <w:r>
        <w:t>de</w:t>
      </w:r>
      <w:r>
        <w:rPr>
          <w:spacing w:val="-6"/>
        </w:rPr>
        <w:t xml:space="preserve"> </w:t>
      </w:r>
      <w:r>
        <w:t>ser</w:t>
      </w:r>
      <w:r>
        <w:rPr>
          <w:spacing w:val="-2"/>
        </w:rPr>
        <w:t xml:space="preserve"> </w:t>
      </w:r>
      <w:r>
        <w:t>aprobado,</w:t>
      </w:r>
      <w:r>
        <w:rPr>
          <w:spacing w:val="-1"/>
        </w:rPr>
        <w:t xml:space="preserve"> </w:t>
      </w:r>
      <w:r>
        <w:t>se</w:t>
      </w:r>
      <w:r>
        <w:rPr>
          <w:spacing w:val="-6"/>
        </w:rPr>
        <w:t xml:space="preserve"> </w:t>
      </w:r>
      <w:r>
        <w:t>aplicará</w:t>
      </w:r>
      <w:r>
        <w:rPr>
          <w:spacing w:val="-1"/>
        </w:rPr>
        <w:t xml:space="preserve"> </w:t>
      </w:r>
      <w:r>
        <w:t>únicamente</w:t>
      </w:r>
      <w:r>
        <w:rPr>
          <w:spacing w:val="-5"/>
        </w:rPr>
        <w:t xml:space="preserve"> </w:t>
      </w:r>
      <w:r>
        <w:t>a</w:t>
      </w:r>
      <w:r>
        <w:rPr>
          <w:spacing w:val="-2"/>
        </w:rPr>
        <w:t xml:space="preserve"> </w:t>
      </w:r>
      <w:r>
        <w:t>las</w:t>
      </w:r>
      <w:r>
        <w:rPr>
          <w:spacing w:val="-8"/>
        </w:rPr>
        <w:t xml:space="preserve"> </w:t>
      </w:r>
      <w:r>
        <w:t xml:space="preserve">órdenes de compra emitidas con posterioridad a la publicación de catálogo del Acuerdo </w:t>
      </w:r>
      <w:r>
        <w:rPr>
          <w:spacing w:val="-2"/>
        </w:rPr>
        <w:t>Marco/SDA.</w:t>
      </w:r>
    </w:p>
    <w:p w14:paraId="253ED19B" w14:textId="77777777" w:rsidR="00F539A1" w:rsidRDefault="00721C16">
      <w:pPr>
        <w:pStyle w:val="Textoindependiente"/>
        <w:spacing w:before="158"/>
        <w:ind w:left="360" w:right="706"/>
      </w:pPr>
      <w:r>
        <w:lastRenderedPageBreak/>
        <w:t>El</w:t>
      </w:r>
      <w:r>
        <w:rPr>
          <w:spacing w:val="-18"/>
        </w:rPr>
        <w:t xml:space="preserve"> </w:t>
      </w:r>
      <w:r>
        <w:t>Ministerio</w:t>
      </w:r>
      <w:r>
        <w:rPr>
          <w:spacing w:val="-13"/>
        </w:rPr>
        <w:t xml:space="preserve"> </w:t>
      </w:r>
      <w:r>
        <w:t>de</w:t>
      </w:r>
      <w:r>
        <w:rPr>
          <w:spacing w:val="-20"/>
        </w:rPr>
        <w:t xml:space="preserve"> </w:t>
      </w:r>
      <w:r>
        <w:t>Defensa</w:t>
      </w:r>
      <w:r>
        <w:rPr>
          <w:spacing w:val="-13"/>
        </w:rPr>
        <w:t xml:space="preserve"> </w:t>
      </w:r>
      <w:r>
        <w:t>o</w:t>
      </w:r>
      <w:r>
        <w:rPr>
          <w:spacing w:val="-14"/>
        </w:rPr>
        <w:t xml:space="preserve"> </w:t>
      </w:r>
      <w:r>
        <w:t>la</w:t>
      </w:r>
      <w:r>
        <w:rPr>
          <w:spacing w:val="-13"/>
        </w:rPr>
        <w:t xml:space="preserve"> </w:t>
      </w:r>
      <w:r>
        <w:t>Entidad</w:t>
      </w:r>
      <w:r>
        <w:rPr>
          <w:spacing w:val="-17"/>
        </w:rPr>
        <w:t xml:space="preserve"> </w:t>
      </w:r>
      <w:r>
        <w:t>Compradora</w:t>
      </w:r>
      <w:r>
        <w:rPr>
          <w:spacing w:val="-12"/>
        </w:rPr>
        <w:t xml:space="preserve"> </w:t>
      </w:r>
      <w:r>
        <w:t>puede</w:t>
      </w:r>
      <w:r>
        <w:rPr>
          <w:spacing w:val="-16"/>
        </w:rPr>
        <w:t xml:space="preserve"> </w:t>
      </w:r>
      <w:r>
        <w:t>informar</w:t>
      </w:r>
      <w:r>
        <w:rPr>
          <w:spacing w:val="-17"/>
        </w:rPr>
        <w:t xml:space="preserve"> </w:t>
      </w:r>
      <w:r>
        <w:t>a</w:t>
      </w:r>
      <w:r>
        <w:rPr>
          <w:spacing w:val="-18"/>
        </w:rPr>
        <w:t xml:space="preserve"> </w:t>
      </w:r>
      <w:r>
        <w:t>Colombia</w:t>
      </w:r>
      <w:r>
        <w:rPr>
          <w:spacing w:val="-16"/>
        </w:rPr>
        <w:t xml:space="preserve"> </w:t>
      </w:r>
      <w:r>
        <w:t>Compra Eficiente</w:t>
      </w:r>
      <w:r>
        <w:rPr>
          <w:spacing w:val="-10"/>
        </w:rPr>
        <w:t xml:space="preserve"> </w:t>
      </w:r>
      <w:r>
        <w:t>de</w:t>
      </w:r>
      <w:r>
        <w:rPr>
          <w:spacing w:val="-11"/>
        </w:rPr>
        <w:t xml:space="preserve"> </w:t>
      </w:r>
      <w:r>
        <w:t>actualizaciones</w:t>
      </w:r>
      <w:r>
        <w:rPr>
          <w:spacing w:val="-7"/>
        </w:rPr>
        <w:t xml:space="preserve"> </w:t>
      </w:r>
      <w:r>
        <w:t>de</w:t>
      </w:r>
      <w:r>
        <w:rPr>
          <w:spacing w:val="-16"/>
        </w:rPr>
        <w:t xml:space="preserve"> </w:t>
      </w:r>
      <w:r>
        <w:t>la</w:t>
      </w:r>
      <w:r>
        <w:rPr>
          <w:spacing w:val="-8"/>
        </w:rPr>
        <w:t xml:space="preserve"> </w:t>
      </w:r>
      <w:r>
        <w:t>NTMD</w:t>
      </w:r>
      <w:r>
        <w:rPr>
          <w:spacing w:val="-10"/>
        </w:rPr>
        <w:t xml:space="preserve"> </w:t>
      </w:r>
      <w:r>
        <w:t>o</w:t>
      </w:r>
      <w:r>
        <w:rPr>
          <w:spacing w:val="-8"/>
        </w:rPr>
        <w:t xml:space="preserve"> </w:t>
      </w:r>
      <w:r>
        <w:t>la</w:t>
      </w:r>
      <w:r>
        <w:rPr>
          <w:spacing w:val="-17"/>
        </w:rPr>
        <w:t xml:space="preserve"> </w:t>
      </w:r>
      <w:r>
        <w:t>especificación</w:t>
      </w:r>
      <w:r>
        <w:rPr>
          <w:spacing w:val="-7"/>
        </w:rPr>
        <w:t xml:space="preserve"> </w:t>
      </w:r>
      <w:r>
        <w:t>técnica</w:t>
      </w:r>
      <w:r>
        <w:rPr>
          <w:spacing w:val="-10"/>
        </w:rPr>
        <w:t xml:space="preserve"> </w:t>
      </w:r>
      <w:r>
        <w:t>de</w:t>
      </w:r>
      <w:r>
        <w:rPr>
          <w:spacing w:val="-11"/>
        </w:rPr>
        <w:t xml:space="preserve"> </w:t>
      </w:r>
      <w:r>
        <w:t>un</w:t>
      </w:r>
      <w:r>
        <w:rPr>
          <w:spacing w:val="-9"/>
        </w:rPr>
        <w:t xml:space="preserve"> </w:t>
      </w:r>
      <w:r>
        <w:t>Producto</w:t>
      </w:r>
      <w:r>
        <w:rPr>
          <w:spacing w:val="-12"/>
        </w:rPr>
        <w:t xml:space="preserve"> </w:t>
      </w:r>
      <w:r>
        <w:t>del presente Acuerdo Marco de Precios/SDA.</w:t>
      </w:r>
    </w:p>
    <w:p w14:paraId="75FBF89A" w14:textId="77777777" w:rsidR="00F539A1" w:rsidRDefault="00721C16">
      <w:pPr>
        <w:pStyle w:val="Textoindependiente"/>
        <w:spacing w:before="163"/>
        <w:ind w:left="360" w:right="704"/>
      </w:pPr>
      <w:r>
        <w:t>Si al menos dos (2) Proveedores del Producto actualizado, informan a Colombia Compra Eficiente</w:t>
      </w:r>
      <w:r>
        <w:rPr>
          <w:spacing w:val="-4"/>
        </w:rPr>
        <w:t xml:space="preserve"> </w:t>
      </w:r>
      <w:r>
        <w:t>que</w:t>
      </w:r>
      <w:r>
        <w:rPr>
          <w:spacing w:val="-5"/>
        </w:rPr>
        <w:t xml:space="preserve"> </w:t>
      </w:r>
      <w:r>
        <w:t>el</w:t>
      </w:r>
      <w:r>
        <w:rPr>
          <w:spacing w:val="-1"/>
        </w:rPr>
        <w:t xml:space="preserve"> </w:t>
      </w:r>
      <w:r>
        <w:t>precio del Producto</w:t>
      </w:r>
      <w:r>
        <w:rPr>
          <w:spacing w:val="-6"/>
        </w:rPr>
        <w:t xml:space="preserve"> </w:t>
      </w:r>
      <w:r>
        <w:t>se ha visto</w:t>
      </w:r>
      <w:r>
        <w:rPr>
          <w:spacing w:val="-3"/>
        </w:rPr>
        <w:t xml:space="preserve"> </w:t>
      </w:r>
      <w:r>
        <w:t>afectado</w:t>
      </w:r>
      <w:r>
        <w:rPr>
          <w:spacing w:val="-2"/>
        </w:rPr>
        <w:t xml:space="preserve"> </w:t>
      </w:r>
      <w:r>
        <w:t>por la</w:t>
      </w:r>
      <w:r>
        <w:rPr>
          <w:spacing w:val="-2"/>
        </w:rPr>
        <w:t xml:space="preserve"> </w:t>
      </w:r>
      <w:r>
        <w:t>actualización en la NTMD o la ET, Colombia Compra deberá: (i) Informar a la totalidad de los Proveedores</w:t>
      </w:r>
      <w:r>
        <w:rPr>
          <w:spacing w:val="-3"/>
        </w:rPr>
        <w:t xml:space="preserve"> </w:t>
      </w:r>
      <w:r>
        <w:t>que</w:t>
      </w:r>
      <w:r>
        <w:rPr>
          <w:spacing w:val="-6"/>
        </w:rPr>
        <w:t xml:space="preserve"> </w:t>
      </w:r>
      <w:r>
        <w:t>estén</w:t>
      </w:r>
      <w:r>
        <w:rPr>
          <w:spacing w:val="-5"/>
        </w:rPr>
        <w:t xml:space="preserve"> </w:t>
      </w:r>
      <w:r>
        <w:t>adjudicados</w:t>
      </w:r>
      <w:r>
        <w:rPr>
          <w:spacing w:val="-2"/>
        </w:rPr>
        <w:t xml:space="preserve"> </w:t>
      </w:r>
      <w:r>
        <w:t>al</w:t>
      </w:r>
      <w:r>
        <w:rPr>
          <w:spacing w:val="-6"/>
        </w:rPr>
        <w:t xml:space="preserve"> </w:t>
      </w:r>
      <w:r>
        <w:t>Producto; (</w:t>
      </w:r>
      <w:proofErr w:type="spellStart"/>
      <w:r>
        <w:t>ii</w:t>
      </w:r>
      <w:proofErr w:type="spellEnd"/>
      <w:r>
        <w:t>) establecer</w:t>
      </w:r>
      <w:r>
        <w:rPr>
          <w:spacing w:val="-2"/>
        </w:rPr>
        <w:t xml:space="preserve"> </w:t>
      </w:r>
      <w:r>
        <w:t>un</w:t>
      </w:r>
      <w:r>
        <w:rPr>
          <w:spacing w:val="-5"/>
        </w:rPr>
        <w:t xml:space="preserve"> </w:t>
      </w:r>
      <w:r>
        <w:t>precio</w:t>
      </w:r>
      <w:r>
        <w:rPr>
          <w:spacing w:val="-3"/>
        </w:rPr>
        <w:t xml:space="preserve"> </w:t>
      </w:r>
      <w:r>
        <w:t>máximo</w:t>
      </w:r>
      <w:r>
        <w:rPr>
          <w:spacing w:val="-3"/>
        </w:rPr>
        <w:t xml:space="preserve"> </w:t>
      </w:r>
      <w:r>
        <w:t>en el mercado el cual no dará a conocer a los Proveedores; y (</w:t>
      </w:r>
      <w:proofErr w:type="spellStart"/>
      <w:r>
        <w:t>iii</w:t>
      </w:r>
      <w:proofErr w:type="spellEnd"/>
      <w:r>
        <w:t>) solicitar a los Proveedores de ese Producto cotizar el valor, el cual deberá ser igual o mayor al precio</w:t>
      </w:r>
      <w:r>
        <w:rPr>
          <w:spacing w:val="-7"/>
        </w:rPr>
        <w:t xml:space="preserve"> </w:t>
      </w:r>
      <w:r>
        <w:t>del</w:t>
      </w:r>
      <w:r>
        <w:rPr>
          <w:spacing w:val="-12"/>
        </w:rPr>
        <w:t xml:space="preserve"> </w:t>
      </w:r>
      <w:r>
        <w:t>Producto</w:t>
      </w:r>
      <w:r>
        <w:rPr>
          <w:spacing w:val="-7"/>
        </w:rPr>
        <w:t xml:space="preserve"> </w:t>
      </w:r>
      <w:r>
        <w:t>en</w:t>
      </w:r>
      <w:r>
        <w:rPr>
          <w:spacing w:val="-9"/>
        </w:rPr>
        <w:t xml:space="preserve"> </w:t>
      </w:r>
      <w:r>
        <w:t>el</w:t>
      </w:r>
      <w:r>
        <w:rPr>
          <w:spacing w:val="-11"/>
        </w:rPr>
        <w:t xml:space="preserve"> </w:t>
      </w:r>
      <w:r>
        <w:t>Catálogo.</w:t>
      </w:r>
      <w:r>
        <w:rPr>
          <w:spacing w:val="-6"/>
        </w:rPr>
        <w:t xml:space="preserve"> </w:t>
      </w:r>
      <w:r>
        <w:t>Los</w:t>
      </w:r>
      <w:r>
        <w:rPr>
          <w:spacing w:val="-8"/>
        </w:rPr>
        <w:t xml:space="preserve"> </w:t>
      </w:r>
      <w:r>
        <w:t>Proveedores</w:t>
      </w:r>
      <w:r>
        <w:rPr>
          <w:spacing w:val="-8"/>
        </w:rPr>
        <w:t xml:space="preserve"> </w:t>
      </w:r>
      <w:r>
        <w:t>deben</w:t>
      </w:r>
      <w:r>
        <w:rPr>
          <w:spacing w:val="-9"/>
        </w:rPr>
        <w:t xml:space="preserve"> </w:t>
      </w:r>
      <w:r>
        <w:t>responder</w:t>
      </w:r>
      <w:r>
        <w:rPr>
          <w:spacing w:val="-11"/>
        </w:rPr>
        <w:t xml:space="preserve"> </w:t>
      </w:r>
      <w:r>
        <w:t>a</w:t>
      </w:r>
      <w:r>
        <w:rPr>
          <w:spacing w:val="-7"/>
        </w:rPr>
        <w:t xml:space="preserve"> </w:t>
      </w:r>
      <w:r>
        <w:t>esta</w:t>
      </w:r>
      <w:r>
        <w:rPr>
          <w:spacing w:val="-7"/>
        </w:rPr>
        <w:t xml:space="preserve"> </w:t>
      </w:r>
      <w:r>
        <w:t xml:space="preserve">solicitud dentro de los </w:t>
      </w:r>
      <w:r>
        <w:rPr>
          <w:b/>
        </w:rPr>
        <w:t>10 DÍAS CALENDARIO SIGUIENTES</w:t>
      </w:r>
      <w:r>
        <w:t>.</w:t>
      </w:r>
    </w:p>
    <w:p w14:paraId="5E7D2F38" w14:textId="77777777" w:rsidR="00F539A1" w:rsidRDefault="00721C16">
      <w:pPr>
        <w:pStyle w:val="Textoindependiente"/>
        <w:spacing w:before="156"/>
        <w:ind w:left="360" w:right="703"/>
      </w:pPr>
      <w:r>
        <w:t>Una vez Colombia Compra Eficiente dé a conocer el precio máximo definido, procederá a realizar la actualización de los precios indicados por los Proveedores, para aquellos Proveedores que indicaron un precio mayor al definido por Colombia Compra</w:t>
      </w:r>
      <w:r>
        <w:rPr>
          <w:spacing w:val="-17"/>
        </w:rPr>
        <w:t xml:space="preserve"> </w:t>
      </w:r>
      <w:r>
        <w:t>Eficiente,</w:t>
      </w:r>
      <w:r>
        <w:rPr>
          <w:spacing w:val="-13"/>
        </w:rPr>
        <w:t xml:space="preserve"> </w:t>
      </w:r>
      <w:r>
        <w:t>se</w:t>
      </w:r>
      <w:r>
        <w:rPr>
          <w:spacing w:val="-17"/>
        </w:rPr>
        <w:t xml:space="preserve"> </w:t>
      </w:r>
      <w:r>
        <w:t>actualizará</w:t>
      </w:r>
      <w:r>
        <w:rPr>
          <w:spacing w:val="-12"/>
        </w:rPr>
        <w:t xml:space="preserve"> </w:t>
      </w:r>
      <w:r>
        <w:t>el</w:t>
      </w:r>
      <w:r>
        <w:rPr>
          <w:spacing w:val="-17"/>
        </w:rPr>
        <w:t xml:space="preserve"> </w:t>
      </w:r>
      <w:r>
        <w:t>precio</w:t>
      </w:r>
      <w:r>
        <w:rPr>
          <w:spacing w:val="-13"/>
        </w:rPr>
        <w:t xml:space="preserve"> </w:t>
      </w:r>
      <w:r>
        <w:t>con</w:t>
      </w:r>
      <w:r>
        <w:rPr>
          <w:spacing w:val="-15"/>
        </w:rPr>
        <w:t xml:space="preserve"> </w:t>
      </w:r>
      <w:r>
        <w:t>el</w:t>
      </w:r>
      <w:r>
        <w:rPr>
          <w:spacing w:val="-17"/>
        </w:rPr>
        <w:t xml:space="preserve"> </w:t>
      </w:r>
      <w:r>
        <w:t>Precio</w:t>
      </w:r>
      <w:r>
        <w:rPr>
          <w:spacing w:val="-17"/>
        </w:rPr>
        <w:t xml:space="preserve"> </w:t>
      </w:r>
      <w:r>
        <w:t>máximo</w:t>
      </w:r>
      <w:r>
        <w:rPr>
          <w:spacing w:val="-18"/>
        </w:rPr>
        <w:t xml:space="preserve"> </w:t>
      </w:r>
      <w:r>
        <w:t>definido</w:t>
      </w:r>
      <w:r>
        <w:rPr>
          <w:spacing w:val="-13"/>
        </w:rPr>
        <w:t xml:space="preserve"> </w:t>
      </w:r>
      <w:r>
        <w:t>por</w:t>
      </w:r>
      <w:r>
        <w:rPr>
          <w:spacing w:val="-17"/>
        </w:rPr>
        <w:t xml:space="preserve"> </w:t>
      </w:r>
      <w:r>
        <w:t>Colombia Compra</w:t>
      </w:r>
      <w:r>
        <w:rPr>
          <w:spacing w:val="-6"/>
        </w:rPr>
        <w:t xml:space="preserve"> </w:t>
      </w:r>
      <w:r>
        <w:t>Eficiente.</w:t>
      </w:r>
      <w:r>
        <w:rPr>
          <w:spacing w:val="-2"/>
        </w:rPr>
        <w:t xml:space="preserve"> </w:t>
      </w:r>
      <w:r>
        <w:t>Para</w:t>
      </w:r>
      <w:r>
        <w:rPr>
          <w:spacing w:val="-7"/>
        </w:rPr>
        <w:t xml:space="preserve"> </w:t>
      </w:r>
      <w:r>
        <w:t>los</w:t>
      </w:r>
      <w:r>
        <w:rPr>
          <w:spacing w:val="-3"/>
        </w:rPr>
        <w:t xml:space="preserve"> </w:t>
      </w:r>
      <w:r>
        <w:t>Proveedores</w:t>
      </w:r>
      <w:r>
        <w:rPr>
          <w:spacing w:val="-7"/>
        </w:rPr>
        <w:t xml:space="preserve"> </w:t>
      </w:r>
      <w:r>
        <w:t>que</w:t>
      </w:r>
      <w:r>
        <w:rPr>
          <w:spacing w:val="-16"/>
        </w:rPr>
        <w:t xml:space="preserve"> </w:t>
      </w:r>
      <w:r>
        <w:t>no</w:t>
      </w:r>
      <w:r>
        <w:rPr>
          <w:spacing w:val="-8"/>
        </w:rPr>
        <w:t xml:space="preserve"> </w:t>
      </w:r>
      <w:r>
        <w:t>respondan</w:t>
      </w:r>
      <w:r>
        <w:rPr>
          <w:spacing w:val="-8"/>
        </w:rPr>
        <w:t xml:space="preserve"> </w:t>
      </w:r>
      <w:r>
        <w:t>a</w:t>
      </w:r>
      <w:r>
        <w:rPr>
          <w:spacing w:val="-7"/>
        </w:rPr>
        <w:t xml:space="preserve"> </w:t>
      </w:r>
      <w:r>
        <w:t>la</w:t>
      </w:r>
      <w:r>
        <w:rPr>
          <w:spacing w:val="-7"/>
        </w:rPr>
        <w:t xml:space="preserve"> </w:t>
      </w:r>
      <w:r>
        <w:t>solicitud</w:t>
      </w:r>
      <w:r>
        <w:rPr>
          <w:spacing w:val="-5"/>
        </w:rPr>
        <w:t xml:space="preserve"> </w:t>
      </w:r>
      <w:r>
        <w:t>dentro</w:t>
      </w:r>
      <w:r>
        <w:rPr>
          <w:spacing w:val="-7"/>
        </w:rPr>
        <w:t xml:space="preserve"> </w:t>
      </w:r>
      <w:r>
        <w:t>de</w:t>
      </w:r>
      <w:r>
        <w:rPr>
          <w:spacing w:val="-6"/>
        </w:rPr>
        <w:t xml:space="preserve"> </w:t>
      </w:r>
      <w:r>
        <w:t>los</w:t>
      </w:r>
    </w:p>
    <w:p w14:paraId="03895A2E" w14:textId="77777777" w:rsidR="00F539A1" w:rsidRDefault="00721C16">
      <w:pPr>
        <w:spacing w:before="3"/>
        <w:ind w:left="360" w:right="360"/>
      </w:pPr>
      <w:r>
        <w:rPr>
          <w:b/>
        </w:rPr>
        <w:t>10</w:t>
      </w:r>
      <w:r>
        <w:rPr>
          <w:b/>
          <w:spacing w:val="36"/>
        </w:rPr>
        <w:t xml:space="preserve"> </w:t>
      </w:r>
      <w:r>
        <w:rPr>
          <w:b/>
        </w:rPr>
        <w:t>DÍAS</w:t>
      </w:r>
      <w:r>
        <w:rPr>
          <w:b/>
          <w:spacing w:val="37"/>
        </w:rPr>
        <w:t xml:space="preserve"> </w:t>
      </w:r>
      <w:r>
        <w:rPr>
          <w:b/>
        </w:rPr>
        <w:t>CALENDARIO SIGUIENTES</w:t>
      </w:r>
      <w:r>
        <w:rPr>
          <w:b/>
          <w:spacing w:val="37"/>
        </w:rPr>
        <w:t xml:space="preserve"> </w:t>
      </w:r>
      <w:r>
        <w:t>Colombia Compra Eficiente mantendrá el precio estipulado en el catálogo.</w:t>
      </w:r>
    </w:p>
    <w:p w14:paraId="47553A3A" w14:textId="77777777" w:rsidR="00F539A1" w:rsidRDefault="00721C16">
      <w:pPr>
        <w:pStyle w:val="Textoindependiente"/>
        <w:spacing w:before="162"/>
        <w:ind w:left="360" w:right="702"/>
      </w:pPr>
      <w:r>
        <w:rPr>
          <w:b/>
        </w:rPr>
        <w:t>NOTA:</w:t>
      </w:r>
      <w:r>
        <w:rPr>
          <w:b/>
          <w:spacing w:val="-3"/>
        </w:rPr>
        <w:t xml:space="preserve"> </w:t>
      </w:r>
      <w:r>
        <w:t>En</w:t>
      </w:r>
      <w:r>
        <w:rPr>
          <w:spacing w:val="-8"/>
        </w:rPr>
        <w:t xml:space="preserve"> </w:t>
      </w:r>
      <w:r>
        <w:t>caso</w:t>
      </w:r>
      <w:r>
        <w:rPr>
          <w:spacing w:val="-7"/>
        </w:rPr>
        <w:t xml:space="preserve"> </w:t>
      </w:r>
      <w:r>
        <w:t>de</w:t>
      </w:r>
      <w:r>
        <w:rPr>
          <w:spacing w:val="-10"/>
        </w:rPr>
        <w:t xml:space="preserve"> </w:t>
      </w:r>
      <w:r>
        <w:t>ser</w:t>
      </w:r>
      <w:r>
        <w:rPr>
          <w:spacing w:val="-11"/>
        </w:rPr>
        <w:t xml:space="preserve"> </w:t>
      </w:r>
      <w:r>
        <w:t>requerida</w:t>
      </w:r>
      <w:r>
        <w:rPr>
          <w:spacing w:val="-5"/>
        </w:rPr>
        <w:t xml:space="preserve"> </w:t>
      </w:r>
      <w:r>
        <w:t>cualquier</w:t>
      </w:r>
      <w:r>
        <w:rPr>
          <w:spacing w:val="-9"/>
        </w:rPr>
        <w:t xml:space="preserve"> </w:t>
      </w:r>
      <w:r>
        <w:t>modificación</w:t>
      </w:r>
      <w:r>
        <w:rPr>
          <w:spacing w:val="-6"/>
        </w:rPr>
        <w:t xml:space="preserve"> </w:t>
      </w:r>
      <w:r>
        <w:t>al</w:t>
      </w:r>
      <w:r>
        <w:rPr>
          <w:spacing w:val="-10"/>
        </w:rPr>
        <w:t xml:space="preserve"> </w:t>
      </w:r>
      <w:r>
        <w:t>acuerdo</w:t>
      </w:r>
      <w:r>
        <w:rPr>
          <w:spacing w:val="-6"/>
        </w:rPr>
        <w:t xml:space="preserve"> </w:t>
      </w:r>
      <w:r>
        <w:t>marco</w:t>
      </w:r>
      <w:r>
        <w:rPr>
          <w:spacing w:val="-12"/>
        </w:rPr>
        <w:t xml:space="preserve"> </w:t>
      </w:r>
      <w:r>
        <w:t>de</w:t>
      </w:r>
      <w:r>
        <w:rPr>
          <w:spacing w:val="-9"/>
        </w:rPr>
        <w:t xml:space="preserve"> </w:t>
      </w:r>
      <w:r>
        <w:t>precios, que implique uno o más productos, Colombia Compra Eficiente podrá adelantar la modificación únicamente con los proveedores adjudicados para los productos que requieran la respectiva modificación.</w:t>
      </w:r>
    </w:p>
    <w:p w14:paraId="2BA7A0A8" w14:textId="77777777" w:rsidR="00F539A1" w:rsidRDefault="00F539A1">
      <w:pPr>
        <w:pStyle w:val="Textoindependiente"/>
        <w:spacing w:before="155"/>
        <w:jc w:val="left"/>
      </w:pPr>
    </w:p>
    <w:p w14:paraId="58CB21D9" w14:textId="77777777" w:rsidR="00F539A1" w:rsidRDefault="00721C16">
      <w:pPr>
        <w:pStyle w:val="Ttulo3"/>
        <w:numPr>
          <w:ilvl w:val="1"/>
          <w:numId w:val="17"/>
        </w:numPr>
        <w:tabs>
          <w:tab w:val="left" w:pos="977"/>
        </w:tabs>
        <w:ind w:left="977" w:hanging="617"/>
        <w:jc w:val="left"/>
        <w:rPr>
          <w:u w:val="none"/>
        </w:rPr>
      </w:pPr>
      <w:bookmarkStart w:id="69" w:name="12.5_Actualización_del_Catálogo_por_incl"/>
      <w:bookmarkStart w:id="70" w:name="_bookmark22"/>
      <w:bookmarkStart w:id="71" w:name="_Toc222220943"/>
      <w:bookmarkEnd w:id="69"/>
      <w:bookmarkEnd w:id="70"/>
      <w:r>
        <w:t>Actualización</w:t>
      </w:r>
      <w:r>
        <w:rPr>
          <w:spacing w:val="-21"/>
        </w:rPr>
        <w:t xml:space="preserve"> </w:t>
      </w:r>
      <w:r>
        <w:t>del</w:t>
      </w:r>
      <w:r>
        <w:rPr>
          <w:spacing w:val="-19"/>
        </w:rPr>
        <w:t xml:space="preserve"> </w:t>
      </w:r>
      <w:r>
        <w:t>Catálogo</w:t>
      </w:r>
      <w:r>
        <w:rPr>
          <w:spacing w:val="-19"/>
        </w:rPr>
        <w:t xml:space="preserve"> </w:t>
      </w:r>
      <w:r>
        <w:t>por</w:t>
      </w:r>
      <w:r>
        <w:rPr>
          <w:spacing w:val="-17"/>
        </w:rPr>
        <w:t xml:space="preserve"> </w:t>
      </w:r>
      <w:r>
        <w:t>inclusión</w:t>
      </w:r>
      <w:r>
        <w:rPr>
          <w:spacing w:val="-19"/>
        </w:rPr>
        <w:t xml:space="preserve"> </w:t>
      </w:r>
      <w:r>
        <w:t>o</w:t>
      </w:r>
      <w:r>
        <w:rPr>
          <w:spacing w:val="-16"/>
        </w:rPr>
        <w:t xml:space="preserve"> </w:t>
      </w:r>
      <w:r>
        <w:t>exclusión</w:t>
      </w:r>
      <w:r>
        <w:rPr>
          <w:spacing w:val="-16"/>
        </w:rPr>
        <w:t xml:space="preserve"> </w:t>
      </w:r>
      <w:r>
        <w:t>de</w:t>
      </w:r>
      <w:r>
        <w:rPr>
          <w:spacing w:val="-18"/>
        </w:rPr>
        <w:t xml:space="preserve"> </w:t>
      </w:r>
      <w:r>
        <w:rPr>
          <w:spacing w:val="-2"/>
        </w:rPr>
        <w:t>bienes</w:t>
      </w:r>
      <w:bookmarkEnd w:id="71"/>
    </w:p>
    <w:p w14:paraId="03DE735A" w14:textId="77777777" w:rsidR="00F539A1" w:rsidRDefault="00F539A1">
      <w:pPr>
        <w:pStyle w:val="Textoindependiente"/>
        <w:spacing w:before="81"/>
        <w:jc w:val="left"/>
        <w:rPr>
          <w:b/>
        </w:rPr>
      </w:pPr>
    </w:p>
    <w:p w14:paraId="07FBFE4B" w14:textId="77777777" w:rsidR="00F539A1" w:rsidRDefault="00721C16">
      <w:pPr>
        <w:pStyle w:val="Textoindependiente"/>
        <w:ind w:left="360" w:right="1064"/>
      </w:pPr>
      <w:r>
        <w:t>Colombia Compra Eficiente podrá incluir en el Catálogo del Acuerdo Marco/SDA nuevos bienes, con apoyo del Ministerio de Defensa Nacional quien se encargará de construir las fichas y especificaciones técnicas de los nuevos bienes, de conformidad con lo siguiente:</w:t>
      </w:r>
    </w:p>
    <w:p w14:paraId="521A6608" w14:textId="77777777" w:rsidR="00F539A1" w:rsidRDefault="00721C16">
      <w:pPr>
        <w:pStyle w:val="Ttulo3"/>
        <w:numPr>
          <w:ilvl w:val="2"/>
          <w:numId w:val="17"/>
        </w:numPr>
        <w:tabs>
          <w:tab w:val="left" w:pos="1212"/>
        </w:tabs>
        <w:spacing w:before="100"/>
        <w:ind w:left="1212" w:hanging="852"/>
        <w:rPr>
          <w:u w:val="none"/>
        </w:rPr>
      </w:pPr>
      <w:bookmarkStart w:id="72" w:name="12.5.1_Solicitud_de_inclusión_por_parte_"/>
      <w:bookmarkStart w:id="73" w:name="_bookmark23"/>
      <w:bookmarkStart w:id="74" w:name="_Toc222220944"/>
      <w:bookmarkEnd w:id="72"/>
      <w:bookmarkEnd w:id="73"/>
      <w:r>
        <w:t>Solicitud</w:t>
      </w:r>
      <w:r>
        <w:rPr>
          <w:spacing w:val="-20"/>
        </w:rPr>
        <w:t xml:space="preserve"> </w:t>
      </w:r>
      <w:r>
        <w:t>de</w:t>
      </w:r>
      <w:r>
        <w:rPr>
          <w:spacing w:val="-16"/>
        </w:rPr>
        <w:t xml:space="preserve"> </w:t>
      </w:r>
      <w:r>
        <w:t>inclusión</w:t>
      </w:r>
      <w:r>
        <w:rPr>
          <w:spacing w:val="-12"/>
        </w:rPr>
        <w:t xml:space="preserve"> </w:t>
      </w:r>
      <w:r>
        <w:t>por</w:t>
      </w:r>
      <w:r>
        <w:rPr>
          <w:spacing w:val="-13"/>
        </w:rPr>
        <w:t xml:space="preserve"> </w:t>
      </w:r>
      <w:r>
        <w:t>parte</w:t>
      </w:r>
      <w:r>
        <w:rPr>
          <w:spacing w:val="-11"/>
        </w:rPr>
        <w:t xml:space="preserve"> </w:t>
      </w:r>
      <w:r>
        <w:t>de</w:t>
      </w:r>
      <w:r>
        <w:rPr>
          <w:spacing w:val="-16"/>
        </w:rPr>
        <w:t xml:space="preserve"> </w:t>
      </w:r>
      <w:r>
        <w:t>la</w:t>
      </w:r>
      <w:r>
        <w:rPr>
          <w:spacing w:val="-12"/>
        </w:rPr>
        <w:t xml:space="preserve"> </w:t>
      </w:r>
      <w:r>
        <w:t>Entidad</w:t>
      </w:r>
      <w:r>
        <w:rPr>
          <w:spacing w:val="-13"/>
        </w:rPr>
        <w:t xml:space="preserve"> </w:t>
      </w:r>
      <w:r>
        <w:rPr>
          <w:spacing w:val="-2"/>
        </w:rPr>
        <w:t>Compradora</w:t>
      </w:r>
      <w:r>
        <w:rPr>
          <w:spacing w:val="-2"/>
          <w:u w:val="none"/>
        </w:rPr>
        <w:t>.</w:t>
      </w:r>
      <w:bookmarkEnd w:id="74"/>
    </w:p>
    <w:p w14:paraId="59C932B9" w14:textId="77777777" w:rsidR="00F539A1" w:rsidRDefault="00F539A1">
      <w:pPr>
        <w:pStyle w:val="Textoindependiente"/>
        <w:spacing w:before="27"/>
        <w:jc w:val="left"/>
        <w:rPr>
          <w:b/>
        </w:rPr>
      </w:pPr>
    </w:p>
    <w:p w14:paraId="16ABB9AD" w14:textId="633871BF" w:rsidR="00F539A1" w:rsidRDefault="00721C16">
      <w:pPr>
        <w:pStyle w:val="Textoindependiente"/>
        <w:spacing w:before="1"/>
        <w:ind w:left="360" w:right="699"/>
      </w:pPr>
      <w:r>
        <w:t xml:space="preserve">Las Entidades Compradoras podrán solicitar la inclusión de elementos, productos, ítems o referencias en cualquier momento, justificando su necesidad. Esta solicitud debe presentarse a Colombia Compra Eficiente dentro de los primeros </w:t>
      </w:r>
      <w:r>
        <w:rPr>
          <w:b/>
        </w:rPr>
        <w:t xml:space="preserve">TRES (3) </w:t>
      </w:r>
      <w:r>
        <w:t>meses de</w:t>
      </w:r>
      <w:r>
        <w:rPr>
          <w:spacing w:val="-5"/>
        </w:rPr>
        <w:t xml:space="preserve"> </w:t>
      </w:r>
      <w:r>
        <w:t>cada</w:t>
      </w:r>
      <w:r>
        <w:rPr>
          <w:spacing w:val="-1"/>
        </w:rPr>
        <w:t xml:space="preserve"> </w:t>
      </w:r>
      <w:r>
        <w:t>semestre, contados a</w:t>
      </w:r>
      <w:r>
        <w:rPr>
          <w:spacing w:val="-1"/>
        </w:rPr>
        <w:t xml:space="preserve"> </w:t>
      </w:r>
      <w:r>
        <w:t>partir</w:t>
      </w:r>
      <w:r>
        <w:rPr>
          <w:spacing w:val="-5"/>
        </w:rPr>
        <w:t xml:space="preserve"> </w:t>
      </w:r>
      <w:r>
        <w:t>de la fecha</w:t>
      </w:r>
      <w:r>
        <w:rPr>
          <w:spacing w:val="-1"/>
        </w:rPr>
        <w:t xml:space="preserve"> </w:t>
      </w:r>
      <w:r>
        <w:t>de</w:t>
      </w:r>
      <w:r>
        <w:rPr>
          <w:spacing w:val="-5"/>
        </w:rPr>
        <w:t xml:space="preserve"> </w:t>
      </w:r>
      <w:r>
        <w:t>puesta</w:t>
      </w:r>
      <w:r>
        <w:rPr>
          <w:spacing w:val="-1"/>
        </w:rPr>
        <w:t xml:space="preserve"> </w:t>
      </w:r>
      <w:r>
        <w:t>en</w:t>
      </w:r>
      <w:r>
        <w:rPr>
          <w:spacing w:val="-4"/>
        </w:rPr>
        <w:t xml:space="preserve"> </w:t>
      </w:r>
      <w:r>
        <w:t xml:space="preserve">funcionamiento del mecanismo, dentro los </w:t>
      </w:r>
      <w:r>
        <w:rPr>
          <w:b/>
        </w:rPr>
        <w:t xml:space="preserve">TRES (3) MESES POSTERIORES DEL SEMESTRE, </w:t>
      </w:r>
      <w:r>
        <w:t>el Ministerio de Defensa Nacional, el Ejercito Nacional o la respectiva entidad compradora levantará las fichas técnicas de</w:t>
      </w:r>
      <w:r>
        <w:rPr>
          <w:spacing w:val="-1"/>
        </w:rPr>
        <w:t xml:space="preserve"> </w:t>
      </w:r>
      <w:r>
        <w:t>los nuevos elementos o ítems a incluir.</w:t>
      </w:r>
    </w:p>
    <w:p w14:paraId="54FEECDA" w14:textId="77777777" w:rsidR="00F539A1" w:rsidRDefault="00F539A1">
      <w:pPr>
        <w:pStyle w:val="Textoindependiente"/>
        <w:spacing w:before="30"/>
        <w:jc w:val="left"/>
      </w:pPr>
    </w:p>
    <w:p w14:paraId="52D13A37" w14:textId="77777777" w:rsidR="00F539A1" w:rsidRDefault="00721C16">
      <w:pPr>
        <w:pStyle w:val="Textoindependiente"/>
        <w:spacing w:before="1"/>
        <w:ind w:left="360"/>
      </w:pPr>
      <w:r>
        <w:lastRenderedPageBreak/>
        <w:t>Para</w:t>
      </w:r>
      <w:r>
        <w:rPr>
          <w:spacing w:val="-20"/>
        </w:rPr>
        <w:t xml:space="preserve"> </w:t>
      </w:r>
      <w:r>
        <w:t>realizar</w:t>
      </w:r>
      <w:r>
        <w:rPr>
          <w:spacing w:val="-13"/>
        </w:rPr>
        <w:t xml:space="preserve"> </w:t>
      </w:r>
      <w:r>
        <w:t>esta</w:t>
      </w:r>
      <w:r>
        <w:rPr>
          <w:spacing w:val="-13"/>
        </w:rPr>
        <w:t xml:space="preserve"> </w:t>
      </w:r>
      <w:r>
        <w:t>inclusión,</w:t>
      </w:r>
      <w:r>
        <w:rPr>
          <w:spacing w:val="-12"/>
        </w:rPr>
        <w:t xml:space="preserve"> </w:t>
      </w:r>
      <w:r>
        <w:t>se</w:t>
      </w:r>
      <w:r>
        <w:rPr>
          <w:spacing w:val="-17"/>
        </w:rPr>
        <w:t xml:space="preserve"> </w:t>
      </w:r>
      <w:r>
        <w:t>debe</w:t>
      </w:r>
      <w:r>
        <w:rPr>
          <w:spacing w:val="-17"/>
        </w:rPr>
        <w:t xml:space="preserve"> </w:t>
      </w:r>
      <w:r>
        <w:t>seguir</w:t>
      </w:r>
      <w:r>
        <w:rPr>
          <w:spacing w:val="-16"/>
        </w:rPr>
        <w:t xml:space="preserve"> </w:t>
      </w:r>
      <w:r>
        <w:t>el</w:t>
      </w:r>
      <w:r>
        <w:rPr>
          <w:spacing w:val="-13"/>
        </w:rPr>
        <w:t xml:space="preserve"> </w:t>
      </w:r>
      <w:r>
        <w:t>siguiente</w:t>
      </w:r>
      <w:r>
        <w:rPr>
          <w:spacing w:val="-10"/>
        </w:rPr>
        <w:t xml:space="preserve"> </w:t>
      </w:r>
      <w:r>
        <w:rPr>
          <w:spacing w:val="-2"/>
        </w:rPr>
        <w:t>proceso:</w:t>
      </w:r>
    </w:p>
    <w:p w14:paraId="3FB333B6" w14:textId="77777777" w:rsidR="00F539A1" w:rsidRDefault="00F539A1">
      <w:pPr>
        <w:pStyle w:val="Textoindependiente"/>
        <w:spacing w:before="17"/>
        <w:jc w:val="left"/>
      </w:pPr>
    </w:p>
    <w:p w14:paraId="58D39DE4" w14:textId="77777777" w:rsidR="00F539A1" w:rsidRDefault="00721C16">
      <w:pPr>
        <w:pStyle w:val="Prrafodelista"/>
        <w:numPr>
          <w:ilvl w:val="3"/>
          <w:numId w:val="17"/>
        </w:numPr>
        <w:tabs>
          <w:tab w:val="left" w:pos="1074"/>
          <w:tab w:val="left" w:pos="1081"/>
        </w:tabs>
        <w:ind w:right="1057" w:hanging="361"/>
      </w:pPr>
      <w:r>
        <w:t>Las Entidades Compradoras deberán radicar la solicitud por escrito a Colombia</w:t>
      </w:r>
      <w:r>
        <w:rPr>
          <w:spacing w:val="-12"/>
        </w:rPr>
        <w:t xml:space="preserve"> </w:t>
      </w:r>
      <w:r>
        <w:t>Compra</w:t>
      </w:r>
      <w:r>
        <w:rPr>
          <w:spacing w:val="-14"/>
        </w:rPr>
        <w:t xml:space="preserve"> </w:t>
      </w:r>
      <w:r>
        <w:t>Eficiente,</w:t>
      </w:r>
      <w:r>
        <w:rPr>
          <w:spacing w:val="-13"/>
        </w:rPr>
        <w:t xml:space="preserve"> </w:t>
      </w:r>
      <w:r>
        <w:t>en</w:t>
      </w:r>
      <w:r>
        <w:rPr>
          <w:spacing w:val="-11"/>
        </w:rPr>
        <w:t xml:space="preserve"> </w:t>
      </w:r>
      <w:r>
        <w:t>la</w:t>
      </w:r>
      <w:r>
        <w:rPr>
          <w:spacing w:val="-14"/>
        </w:rPr>
        <w:t xml:space="preserve"> </w:t>
      </w:r>
      <w:r>
        <w:t>cual</w:t>
      </w:r>
      <w:r>
        <w:rPr>
          <w:spacing w:val="-18"/>
        </w:rPr>
        <w:t xml:space="preserve"> </w:t>
      </w:r>
      <w:r>
        <w:t>se</w:t>
      </w:r>
      <w:r>
        <w:rPr>
          <w:spacing w:val="-17"/>
        </w:rPr>
        <w:t xml:space="preserve"> </w:t>
      </w:r>
      <w:r>
        <w:t>detalle</w:t>
      </w:r>
      <w:r>
        <w:rPr>
          <w:spacing w:val="-16"/>
        </w:rPr>
        <w:t xml:space="preserve"> </w:t>
      </w:r>
      <w:r>
        <w:t>toda</w:t>
      </w:r>
      <w:r>
        <w:rPr>
          <w:spacing w:val="-14"/>
        </w:rPr>
        <w:t xml:space="preserve"> </w:t>
      </w:r>
      <w:r>
        <w:t>la</w:t>
      </w:r>
      <w:r>
        <w:rPr>
          <w:spacing w:val="-14"/>
        </w:rPr>
        <w:t xml:space="preserve"> </w:t>
      </w:r>
      <w:r>
        <w:t>información</w:t>
      </w:r>
      <w:r>
        <w:rPr>
          <w:spacing w:val="-14"/>
        </w:rPr>
        <w:t xml:space="preserve"> </w:t>
      </w:r>
      <w:r>
        <w:t>técnica del elemento o ítem a incluir y su justificación. Para el efecto, Colombia Compra</w:t>
      </w:r>
      <w:r>
        <w:rPr>
          <w:spacing w:val="-18"/>
        </w:rPr>
        <w:t xml:space="preserve"> </w:t>
      </w:r>
      <w:r>
        <w:t>Eficiente</w:t>
      </w:r>
      <w:r>
        <w:rPr>
          <w:spacing w:val="-20"/>
        </w:rPr>
        <w:t xml:space="preserve"> </w:t>
      </w:r>
      <w:r>
        <w:t>junto</w:t>
      </w:r>
      <w:r>
        <w:rPr>
          <w:spacing w:val="-13"/>
        </w:rPr>
        <w:t xml:space="preserve"> </w:t>
      </w:r>
      <w:r>
        <w:t>con</w:t>
      </w:r>
      <w:r>
        <w:rPr>
          <w:spacing w:val="-15"/>
        </w:rPr>
        <w:t xml:space="preserve"> </w:t>
      </w:r>
      <w:r>
        <w:t>el</w:t>
      </w:r>
      <w:r>
        <w:rPr>
          <w:spacing w:val="-16"/>
        </w:rPr>
        <w:t xml:space="preserve"> </w:t>
      </w:r>
      <w:r>
        <w:t>Ministerio</w:t>
      </w:r>
      <w:r>
        <w:rPr>
          <w:spacing w:val="-13"/>
        </w:rPr>
        <w:t xml:space="preserve"> </w:t>
      </w:r>
      <w:r>
        <w:t>de</w:t>
      </w:r>
      <w:r>
        <w:rPr>
          <w:spacing w:val="-16"/>
        </w:rPr>
        <w:t xml:space="preserve"> </w:t>
      </w:r>
      <w:r>
        <w:t>Defensa</w:t>
      </w:r>
      <w:r>
        <w:rPr>
          <w:spacing w:val="-8"/>
        </w:rPr>
        <w:t xml:space="preserve"> </w:t>
      </w:r>
      <w:r>
        <w:t>Nacional</w:t>
      </w:r>
      <w:r>
        <w:rPr>
          <w:spacing w:val="-20"/>
        </w:rPr>
        <w:t xml:space="preserve"> </w:t>
      </w:r>
      <w:r>
        <w:t>o</w:t>
      </w:r>
      <w:r>
        <w:rPr>
          <w:spacing w:val="-18"/>
        </w:rPr>
        <w:t xml:space="preserve"> </w:t>
      </w:r>
      <w:r>
        <w:t>la</w:t>
      </w:r>
      <w:r>
        <w:rPr>
          <w:spacing w:val="-17"/>
        </w:rPr>
        <w:t xml:space="preserve"> </w:t>
      </w:r>
      <w:r>
        <w:t xml:space="preserve">respectiva entidad compradora analizarán la solicitud en </w:t>
      </w:r>
      <w:r>
        <w:rPr>
          <w:b/>
        </w:rPr>
        <w:t xml:space="preserve">LOS TRES (3) MESES POSTERIORES AL PERIODO ESTABLECIDO </w:t>
      </w:r>
      <w:r>
        <w:t>para que las entidades radiquen las solicitudes de inclusión.</w:t>
      </w:r>
    </w:p>
    <w:p w14:paraId="495D0653" w14:textId="77777777" w:rsidR="00F539A1" w:rsidRDefault="00F539A1">
      <w:pPr>
        <w:pStyle w:val="Textoindependiente"/>
        <w:spacing w:before="2"/>
        <w:jc w:val="left"/>
      </w:pPr>
    </w:p>
    <w:p w14:paraId="10C87778" w14:textId="77777777" w:rsidR="00F539A1" w:rsidRDefault="00721C16">
      <w:pPr>
        <w:pStyle w:val="Prrafodelista"/>
        <w:numPr>
          <w:ilvl w:val="3"/>
          <w:numId w:val="17"/>
        </w:numPr>
        <w:tabs>
          <w:tab w:val="left" w:pos="1074"/>
          <w:tab w:val="left" w:pos="1081"/>
        </w:tabs>
        <w:spacing w:before="1"/>
        <w:ind w:right="1059" w:hanging="361"/>
      </w:pPr>
      <w:r>
        <w:t>Verificar que el nuevo elemento o ítem : (i) coincida con el objeto del Acuerdo Marco/SDA; (</w:t>
      </w:r>
      <w:proofErr w:type="spellStart"/>
      <w:r>
        <w:t>ii</w:t>
      </w:r>
      <w:proofErr w:type="spellEnd"/>
      <w:r>
        <w:t>) pueda ser clasificado en alguno de los lotes y/o categorías del Acuerdo Marco de Precios/SDA; (</w:t>
      </w:r>
      <w:proofErr w:type="spellStart"/>
      <w:r>
        <w:t>iii</w:t>
      </w:r>
      <w:proofErr w:type="spellEnd"/>
      <w:r>
        <w:t>) que el bien no se encuentre</w:t>
      </w:r>
      <w:r>
        <w:rPr>
          <w:spacing w:val="-9"/>
        </w:rPr>
        <w:t xml:space="preserve"> </w:t>
      </w:r>
      <w:r>
        <w:t>incluido</w:t>
      </w:r>
      <w:r>
        <w:rPr>
          <w:spacing w:val="-6"/>
        </w:rPr>
        <w:t xml:space="preserve"> </w:t>
      </w:r>
      <w:r>
        <w:t>dentro</w:t>
      </w:r>
      <w:r>
        <w:rPr>
          <w:spacing w:val="-6"/>
        </w:rPr>
        <w:t xml:space="preserve"> </w:t>
      </w:r>
      <w:r>
        <w:t>de</w:t>
      </w:r>
      <w:r>
        <w:rPr>
          <w:spacing w:val="-10"/>
        </w:rPr>
        <w:t xml:space="preserve"> </w:t>
      </w:r>
      <w:r>
        <w:t>una</w:t>
      </w:r>
      <w:r>
        <w:rPr>
          <w:spacing w:val="-6"/>
        </w:rPr>
        <w:t xml:space="preserve"> </w:t>
      </w:r>
      <w:r>
        <w:t>patente</w:t>
      </w:r>
      <w:r>
        <w:rPr>
          <w:spacing w:val="-9"/>
        </w:rPr>
        <w:t xml:space="preserve"> </w:t>
      </w:r>
      <w:r>
        <w:t>industrial</w:t>
      </w:r>
      <w:r>
        <w:rPr>
          <w:spacing w:val="-10"/>
        </w:rPr>
        <w:t xml:space="preserve"> </w:t>
      </w:r>
      <w:r>
        <w:t>o</w:t>
      </w:r>
      <w:r>
        <w:rPr>
          <w:spacing w:val="-7"/>
        </w:rPr>
        <w:t xml:space="preserve"> </w:t>
      </w:r>
      <w:r>
        <w:t>marca</w:t>
      </w:r>
      <w:r>
        <w:rPr>
          <w:spacing w:val="-10"/>
        </w:rPr>
        <w:t xml:space="preserve"> </w:t>
      </w:r>
      <w:r>
        <w:t>registrada</w:t>
      </w:r>
      <w:r>
        <w:rPr>
          <w:spacing w:val="-10"/>
        </w:rPr>
        <w:t xml:space="preserve"> </w:t>
      </w:r>
      <w:r>
        <w:t>que no permita su fabricación a nivel nacional por cualquier proveedor del Acuerdo</w:t>
      </w:r>
      <w:r>
        <w:rPr>
          <w:spacing w:val="-20"/>
        </w:rPr>
        <w:t xml:space="preserve"> </w:t>
      </w:r>
      <w:r>
        <w:t>Marco,</w:t>
      </w:r>
      <w:r>
        <w:rPr>
          <w:spacing w:val="-19"/>
        </w:rPr>
        <w:t xml:space="preserve"> </w:t>
      </w:r>
      <w:r>
        <w:t>según</w:t>
      </w:r>
      <w:r>
        <w:rPr>
          <w:spacing w:val="-18"/>
        </w:rPr>
        <w:t xml:space="preserve"> </w:t>
      </w:r>
      <w:r>
        <w:t>el</w:t>
      </w:r>
      <w:r>
        <w:rPr>
          <w:spacing w:val="-20"/>
        </w:rPr>
        <w:t xml:space="preserve"> </w:t>
      </w:r>
      <w:r>
        <w:t>Lote</w:t>
      </w:r>
      <w:r>
        <w:rPr>
          <w:spacing w:val="-19"/>
        </w:rPr>
        <w:t xml:space="preserve"> </w:t>
      </w:r>
      <w:r>
        <w:t>y/o</w:t>
      </w:r>
      <w:r>
        <w:rPr>
          <w:spacing w:val="-12"/>
        </w:rPr>
        <w:t xml:space="preserve"> </w:t>
      </w:r>
      <w:r>
        <w:t>categoría</w:t>
      </w:r>
      <w:r>
        <w:rPr>
          <w:spacing w:val="-20"/>
        </w:rPr>
        <w:t xml:space="preserve"> </w:t>
      </w:r>
      <w:r>
        <w:t>especifica</w:t>
      </w:r>
      <w:r>
        <w:rPr>
          <w:spacing w:val="-16"/>
        </w:rPr>
        <w:t xml:space="preserve"> </w:t>
      </w:r>
      <w:r>
        <w:t>al</w:t>
      </w:r>
      <w:r>
        <w:rPr>
          <w:spacing w:val="-20"/>
        </w:rPr>
        <w:t xml:space="preserve"> </w:t>
      </w:r>
      <w:r>
        <w:t>que</w:t>
      </w:r>
      <w:r>
        <w:rPr>
          <w:spacing w:val="-19"/>
        </w:rPr>
        <w:t xml:space="preserve"> </w:t>
      </w:r>
      <w:r>
        <w:t>va</w:t>
      </w:r>
      <w:r>
        <w:rPr>
          <w:spacing w:val="-17"/>
        </w:rPr>
        <w:t xml:space="preserve"> </w:t>
      </w:r>
      <w:r>
        <w:t>dirigido;</w:t>
      </w:r>
      <w:r>
        <w:rPr>
          <w:spacing w:val="-7"/>
        </w:rPr>
        <w:t xml:space="preserve"> </w:t>
      </w:r>
      <w:r>
        <w:t>(v) que pueda ser clasificado hasta en el tercer nivel del código UNSPSC establecido en la operación principal para una clase de productos y la experiencia requerida para el código UNSPSC de los proveedores adjudicados en la operación principal para esa clase de productos; (vi) al menos</w:t>
      </w:r>
      <w:r>
        <w:rPr>
          <w:spacing w:val="-12"/>
        </w:rPr>
        <w:t xml:space="preserve"> </w:t>
      </w:r>
      <w:r>
        <w:rPr>
          <w:b/>
        </w:rPr>
        <w:t>dos</w:t>
      </w:r>
      <w:r>
        <w:rPr>
          <w:b/>
          <w:spacing w:val="-11"/>
        </w:rPr>
        <w:t xml:space="preserve"> </w:t>
      </w:r>
      <w:r>
        <w:rPr>
          <w:b/>
        </w:rPr>
        <w:t>(2)</w:t>
      </w:r>
      <w:r>
        <w:rPr>
          <w:b/>
          <w:spacing w:val="-15"/>
        </w:rPr>
        <w:t xml:space="preserve"> </w:t>
      </w:r>
      <w:r>
        <w:rPr>
          <w:b/>
        </w:rPr>
        <w:t>Proveedores</w:t>
      </w:r>
      <w:r>
        <w:rPr>
          <w:b/>
          <w:spacing w:val="-10"/>
        </w:rPr>
        <w:t xml:space="preserve"> </w:t>
      </w:r>
      <w:r>
        <w:t>del</w:t>
      </w:r>
      <w:r>
        <w:rPr>
          <w:spacing w:val="-15"/>
        </w:rPr>
        <w:t xml:space="preserve"> </w:t>
      </w:r>
      <w:r>
        <w:t>segmento</w:t>
      </w:r>
      <w:r>
        <w:rPr>
          <w:spacing w:val="-16"/>
        </w:rPr>
        <w:t xml:space="preserve"> </w:t>
      </w:r>
      <w:r>
        <w:t>al</w:t>
      </w:r>
      <w:r>
        <w:rPr>
          <w:spacing w:val="-15"/>
        </w:rPr>
        <w:t xml:space="preserve"> </w:t>
      </w:r>
      <w:r>
        <w:t>que</w:t>
      </w:r>
      <w:r>
        <w:rPr>
          <w:spacing w:val="-15"/>
        </w:rPr>
        <w:t xml:space="preserve"> </w:t>
      </w:r>
      <w:r>
        <w:t>pertenece</w:t>
      </w:r>
      <w:r>
        <w:rPr>
          <w:spacing w:val="-13"/>
        </w:rPr>
        <w:t xml:space="preserve"> </w:t>
      </w:r>
      <w:r>
        <w:t>el</w:t>
      </w:r>
      <w:r>
        <w:rPr>
          <w:spacing w:val="-15"/>
        </w:rPr>
        <w:t xml:space="preserve"> </w:t>
      </w:r>
      <w:r>
        <w:t>nuevo</w:t>
      </w:r>
      <w:r>
        <w:rPr>
          <w:spacing w:val="-12"/>
        </w:rPr>
        <w:t xml:space="preserve"> </w:t>
      </w:r>
      <w:r>
        <w:t>bien acepten la solicitud de inclusión y (</w:t>
      </w:r>
      <w:proofErr w:type="spellStart"/>
      <w:r>
        <w:t>vii</w:t>
      </w:r>
      <w:proofErr w:type="spellEnd"/>
      <w:r>
        <w:t>) definir las especificaciones técnicas del</w:t>
      </w:r>
      <w:r>
        <w:rPr>
          <w:spacing w:val="-8"/>
        </w:rPr>
        <w:t xml:space="preserve"> </w:t>
      </w:r>
      <w:r>
        <w:t>nuevo</w:t>
      </w:r>
      <w:r>
        <w:rPr>
          <w:spacing w:val="-4"/>
        </w:rPr>
        <w:t xml:space="preserve"> </w:t>
      </w:r>
      <w:r>
        <w:t>elemento,</w:t>
      </w:r>
      <w:r>
        <w:rPr>
          <w:spacing w:val="-8"/>
        </w:rPr>
        <w:t xml:space="preserve"> </w:t>
      </w:r>
      <w:r>
        <w:t>producto</w:t>
      </w:r>
      <w:r>
        <w:rPr>
          <w:spacing w:val="-3"/>
        </w:rPr>
        <w:t xml:space="preserve"> </w:t>
      </w:r>
      <w:r>
        <w:t>o</w:t>
      </w:r>
      <w:r>
        <w:rPr>
          <w:spacing w:val="-5"/>
        </w:rPr>
        <w:t xml:space="preserve"> </w:t>
      </w:r>
      <w:r>
        <w:t>ítem</w:t>
      </w:r>
      <w:r>
        <w:rPr>
          <w:spacing w:val="-8"/>
        </w:rPr>
        <w:t xml:space="preserve"> </w:t>
      </w:r>
      <w:r>
        <w:t>estableciendo</w:t>
      </w:r>
      <w:r>
        <w:rPr>
          <w:spacing w:val="-3"/>
        </w:rPr>
        <w:t xml:space="preserve"> </w:t>
      </w:r>
      <w:r>
        <w:t>si</w:t>
      </w:r>
      <w:r>
        <w:rPr>
          <w:spacing w:val="-7"/>
        </w:rPr>
        <w:t xml:space="preserve"> </w:t>
      </w:r>
      <w:r>
        <w:t>corresponde</w:t>
      </w:r>
      <w:r>
        <w:rPr>
          <w:spacing w:val="-5"/>
        </w:rPr>
        <w:t xml:space="preserve"> </w:t>
      </w:r>
      <w:r>
        <w:t>NTMD</w:t>
      </w:r>
      <w:r>
        <w:rPr>
          <w:spacing w:val="-11"/>
        </w:rPr>
        <w:t xml:space="preserve"> </w:t>
      </w:r>
      <w:r>
        <w:t>o Ficha técnica.</w:t>
      </w:r>
    </w:p>
    <w:p w14:paraId="759BFDD9" w14:textId="77777777" w:rsidR="00F539A1" w:rsidRDefault="00F539A1">
      <w:pPr>
        <w:pStyle w:val="Textoindependiente"/>
        <w:spacing w:before="3"/>
        <w:jc w:val="left"/>
      </w:pPr>
    </w:p>
    <w:p w14:paraId="7C666411" w14:textId="77777777" w:rsidR="00F539A1" w:rsidRDefault="00721C16">
      <w:pPr>
        <w:pStyle w:val="Prrafodelista"/>
        <w:numPr>
          <w:ilvl w:val="3"/>
          <w:numId w:val="17"/>
        </w:numPr>
        <w:tabs>
          <w:tab w:val="left" w:pos="1081"/>
        </w:tabs>
        <w:ind w:right="1066" w:hanging="361"/>
      </w:pPr>
      <w:r>
        <w:t xml:space="preserve">Colombia Compra Eficiente solicitará a los Proveedores que ofrezcan un precio para el nuevo elemento o ítem, y estos deben enviar su propuesta dentro de los </w:t>
      </w:r>
      <w:r>
        <w:rPr>
          <w:b/>
        </w:rPr>
        <w:t xml:space="preserve">CINCO (5) DÍAS HÁBILES </w:t>
      </w:r>
      <w:r>
        <w:t>siguientes a la solicitud. Colombia</w:t>
      </w:r>
      <w:r>
        <w:rPr>
          <w:spacing w:val="40"/>
        </w:rPr>
        <w:t xml:space="preserve"> </w:t>
      </w:r>
      <w:r>
        <w:t>Compra</w:t>
      </w:r>
      <w:r>
        <w:rPr>
          <w:spacing w:val="40"/>
        </w:rPr>
        <w:t xml:space="preserve"> </w:t>
      </w:r>
      <w:r>
        <w:t>Eficiente</w:t>
      </w:r>
      <w:r>
        <w:rPr>
          <w:spacing w:val="40"/>
        </w:rPr>
        <w:t xml:space="preserve"> </w:t>
      </w:r>
      <w:r>
        <w:t>puede</w:t>
      </w:r>
      <w:r>
        <w:rPr>
          <w:spacing w:val="40"/>
        </w:rPr>
        <w:t xml:space="preserve"> </w:t>
      </w:r>
      <w:r>
        <w:t>negar</w:t>
      </w:r>
      <w:r>
        <w:rPr>
          <w:spacing w:val="40"/>
        </w:rPr>
        <w:t xml:space="preserve"> </w:t>
      </w:r>
      <w:r>
        <w:t>la</w:t>
      </w:r>
      <w:r>
        <w:rPr>
          <w:spacing w:val="40"/>
        </w:rPr>
        <w:t xml:space="preserve"> </w:t>
      </w:r>
      <w:r>
        <w:t>solicitud</w:t>
      </w:r>
      <w:r>
        <w:rPr>
          <w:spacing w:val="40"/>
        </w:rPr>
        <w:t xml:space="preserve"> </w:t>
      </w:r>
      <w:r>
        <w:t>de</w:t>
      </w:r>
      <w:r>
        <w:rPr>
          <w:spacing w:val="40"/>
        </w:rPr>
        <w:t xml:space="preserve"> </w:t>
      </w:r>
      <w:r>
        <w:t>inclusión,</w:t>
      </w:r>
      <w:r>
        <w:rPr>
          <w:spacing w:val="40"/>
        </w:rPr>
        <w:t xml:space="preserve"> </w:t>
      </w:r>
      <w:r>
        <w:t>si</w:t>
      </w:r>
      <w:r>
        <w:rPr>
          <w:spacing w:val="40"/>
        </w:rPr>
        <w:t xml:space="preserve"> </w:t>
      </w:r>
      <w:r>
        <w:t>no</w:t>
      </w:r>
    </w:p>
    <w:p w14:paraId="0D79728A" w14:textId="5D833C7F" w:rsidR="00F539A1" w:rsidRDefault="00721C16" w:rsidP="009E2415">
      <w:pPr>
        <w:pStyle w:val="Textoindependiente"/>
        <w:spacing w:before="64"/>
        <w:ind w:left="1081" w:right="1064"/>
      </w:pPr>
      <w:r>
        <w:t>obtiene</w:t>
      </w:r>
      <w:r>
        <w:rPr>
          <w:spacing w:val="-2"/>
        </w:rPr>
        <w:t xml:space="preserve"> </w:t>
      </w:r>
      <w:r>
        <w:t>respuesta o</w:t>
      </w:r>
      <w:r>
        <w:rPr>
          <w:spacing w:val="-5"/>
        </w:rPr>
        <w:t xml:space="preserve"> </w:t>
      </w:r>
      <w:r>
        <w:t>recibe objeciones debidamente justificadas frente a la inclusión solicitada</w:t>
      </w:r>
      <w:r>
        <w:rPr>
          <w:spacing w:val="-3"/>
        </w:rPr>
        <w:t xml:space="preserve"> </w:t>
      </w:r>
      <w:r>
        <w:t>por</w:t>
      </w:r>
      <w:r>
        <w:rPr>
          <w:spacing w:val="-4"/>
        </w:rPr>
        <w:t xml:space="preserve"> </w:t>
      </w:r>
      <w:r>
        <w:t>la</w:t>
      </w:r>
      <w:r>
        <w:rPr>
          <w:spacing w:val="-5"/>
        </w:rPr>
        <w:t xml:space="preserve"> </w:t>
      </w:r>
      <w:r>
        <w:t>Entidad</w:t>
      </w:r>
      <w:r>
        <w:rPr>
          <w:spacing w:val="-4"/>
        </w:rPr>
        <w:t xml:space="preserve"> </w:t>
      </w:r>
      <w:r>
        <w:t>Compradora.</w:t>
      </w:r>
      <w:r>
        <w:rPr>
          <w:spacing w:val="-3"/>
        </w:rPr>
        <w:t xml:space="preserve"> </w:t>
      </w:r>
      <w:r>
        <w:t>La</w:t>
      </w:r>
      <w:r>
        <w:rPr>
          <w:spacing w:val="-5"/>
        </w:rPr>
        <w:t xml:space="preserve"> </w:t>
      </w:r>
      <w:r>
        <w:t>inclusión</w:t>
      </w:r>
      <w:r>
        <w:rPr>
          <w:spacing w:val="-3"/>
        </w:rPr>
        <w:t xml:space="preserve"> </w:t>
      </w:r>
      <w:r>
        <w:t>del</w:t>
      </w:r>
      <w:r>
        <w:rPr>
          <w:spacing w:val="-10"/>
        </w:rPr>
        <w:t xml:space="preserve"> </w:t>
      </w:r>
      <w:r>
        <w:t xml:space="preserve">nuevo </w:t>
      </w:r>
      <w:proofErr w:type="spellStart"/>
      <w:r>
        <w:rPr>
          <w:spacing w:val="-4"/>
        </w:rPr>
        <w:t>bien</w:t>
      </w:r>
      <w:r>
        <w:t>se</w:t>
      </w:r>
      <w:proofErr w:type="spellEnd"/>
      <w:r>
        <w:rPr>
          <w:spacing w:val="-12"/>
        </w:rPr>
        <w:t xml:space="preserve"> </w:t>
      </w:r>
      <w:r>
        <w:t>hará</w:t>
      </w:r>
      <w:r>
        <w:rPr>
          <w:spacing w:val="-6"/>
        </w:rPr>
        <w:t xml:space="preserve"> </w:t>
      </w:r>
      <w:r>
        <w:t>solo</w:t>
      </w:r>
      <w:r>
        <w:rPr>
          <w:spacing w:val="-6"/>
        </w:rPr>
        <w:t xml:space="preserve"> </w:t>
      </w:r>
      <w:r>
        <w:t>en</w:t>
      </w:r>
      <w:r>
        <w:rPr>
          <w:spacing w:val="-8"/>
        </w:rPr>
        <w:t xml:space="preserve"> </w:t>
      </w:r>
      <w:r>
        <w:t>el</w:t>
      </w:r>
      <w:r>
        <w:rPr>
          <w:spacing w:val="-10"/>
        </w:rPr>
        <w:t xml:space="preserve"> </w:t>
      </w:r>
      <w:r>
        <w:t>caso</w:t>
      </w:r>
      <w:r>
        <w:rPr>
          <w:spacing w:val="-6"/>
        </w:rPr>
        <w:t xml:space="preserve"> </w:t>
      </w:r>
      <w:r>
        <w:t>de</w:t>
      </w:r>
      <w:r>
        <w:rPr>
          <w:spacing w:val="-10"/>
        </w:rPr>
        <w:t xml:space="preserve"> </w:t>
      </w:r>
      <w:r>
        <w:t>que</w:t>
      </w:r>
      <w:r>
        <w:rPr>
          <w:spacing w:val="-10"/>
        </w:rPr>
        <w:t xml:space="preserve"> </w:t>
      </w:r>
      <w:r>
        <w:rPr>
          <w:b/>
        </w:rPr>
        <w:t>al</w:t>
      </w:r>
      <w:r>
        <w:rPr>
          <w:b/>
          <w:spacing w:val="-4"/>
        </w:rPr>
        <w:t xml:space="preserve"> </w:t>
      </w:r>
      <w:r>
        <w:rPr>
          <w:b/>
        </w:rPr>
        <w:t>menos</w:t>
      </w:r>
      <w:r>
        <w:rPr>
          <w:b/>
          <w:spacing w:val="-6"/>
        </w:rPr>
        <w:t xml:space="preserve"> </w:t>
      </w:r>
      <w:r>
        <w:rPr>
          <w:b/>
        </w:rPr>
        <w:t>dos</w:t>
      </w:r>
      <w:r>
        <w:rPr>
          <w:b/>
          <w:spacing w:val="-7"/>
        </w:rPr>
        <w:t xml:space="preserve"> </w:t>
      </w:r>
      <w:r>
        <w:rPr>
          <w:b/>
        </w:rPr>
        <w:t>(2)</w:t>
      </w:r>
      <w:r>
        <w:rPr>
          <w:b/>
          <w:spacing w:val="-6"/>
        </w:rPr>
        <w:t xml:space="preserve"> </w:t>
      </w:r>
      <w:r>
        <w:rPr>
          <w:b/>
        </w:rPr>
        <w:t>Proveedores</w:t>
      </w:r>
      <w:r>
        <w:rPr>
          <w:b/>
          <w:spacing w:val="-9"/>
        </w:rPr>
        <w:t xml:space="preserve"> </w:t>
      </w:r>
      <w:r>
        <w:rPr>
          <w:b/>
          <w:spacing w:val="-2"/>
        </w:rPr>
        <w:t>acepten</w:t>
      </w:r>
      <w:r>
        <w:rPr>
          <w:spacing w:val="-2"/>
        </w:rPr>
        <w:t>.</w:t>
      </w:r>
    </w:p>
    <w:p w14:paraId="072BC924" w14:textId="6F928656" w:rsidR="00F539A1" w:rsidRDefault="00721C16">
      <w:pPr>
        <w:pStyle w:val="Prrafodelista"/>
        <w:numPr>
          <w:ilvl w:val="3"/>
          <w:numId w:val="17"/>
        </w:numPr>
        <w:tabs>
          <w:tab w:val="left" w:pos="1074"/>
          <w:tab w:val="left" w:pos="1081"/>
        </w:tabs>
        <w:spacing w:before="266"/>
        <w:ind w:right="1055" w:hanging="361"/>
      </w:pPr>
      <w:r>
        <w:t xml:space="preserve">Colombia Compra Eficiente debe responder dentro de los </w:t>
      </w:r>
      <w:r>
        <w:rPr>
          <w:b/>
        </w:rPr>
        <w:t>QUINCE (15) DÍAS</w:t>
      </w:r>
      <w:r>
        <w:rPr>
          <w:b/>
          <w:spacing w:val="-15"/>
        </w:rPr>
        <w:t xml:space="preserve"> </w:t>
      </w:r>
      <w:r>
        <w:rPr>
          <w:b/>
        </w:rPr>
        <w:t>HÁBILES</w:t>
      </w:r>
      <w:r>
        <w:rPr>
          <w:b/>
          <w:spacing w:val="-11"/>
        </w:rPr>
        <w:t xml:space="preserve"> </w:t>
      </w:r>
      <w:r>
        <w:t>siguientes</w:t>
      </w:r>
      <w:r>
        <w:rPr>
          <w:spacing w:val="-13"/>
        </w:rPr>
        <w:t xml:space="preserve"> </w:t>
      </w:r>
      <w:r>
        <w:t>a</w:t>
      </w:r>
      <w:r>
        <w:rPr>
          <w:spacing w:val="-14"/>
        </w:rPr>
        <w:t xml:space="preserve"> </w:t>
      </w:r>
      <w:r>
        <w:t>la</w:t>
      </w:r>
      <w:r>
        <w:rPr>
          <w:spacing w:val="-14"/>
        </w:rPr>
        <w:t xml:space="preserve"> </w:t>
      </w:r>
      <w:r>
        <w:t>solicitud,</w:t>
      </w:r>
      <w:r>
        <w:rPr>
          <w:spacing w:val="-12"/>
        </w:rPr>
        <w:t xml:space="preserve"> </w:t>
      </w:r>
      <w:r>
        <w:t>requiriendo</w:t>
      </w:r>
      <w:r>
        <w:rPr>
          <w:spacing w:val="-13"/>
        </w:rPr>
        <w:t xml:space="preserve"> </w:t>
      </w:r>
      <w:r>
        <w:t>información</w:t>
      </w:r>
      <w:r>
        <w:rPr>
          <w:spacing w:val="-14"/>
        </w:rPr>
        <w:t xml:space="preserve"> </w:t>
      </w:r>
      <w:r>
        <w:t xml:space="preserve">adicional, comunicando el rechazo de la solicitud o publicando la actualización en el </w:t>
      </w:r>
      <w:r>
        <w:rPr>
          <w:spacing w:val="-2"/>
        </w:rPr>
        <w:t>Catálogo.</w:t>
      </w:r>
    </w:p>
    <w:p w14:paraId="35D0159D" w14:textId="77777777" w:rsidR="00F539A1" w:rsidRDefault="00F539A1">
      <w:pPr>
        <w:pStyle w:val="Textoindependiente"/>
        <w:spacing w:before="2"/>
        <w:jc w:val="left"/>
      </w:pPr>
    </w:p>
    <w:p w14:paraId="0AD9EFF8" w14:textId="77777777" w:rsidR="00F539A1" w:rsidRDefault="00721C16">
      <w:pPr>
        <w:pStyle w:val="Prrafodelista"/>
        <w:numPr>
          <w:ilvl w:val="3"/>
          <w:numId w:val="17"/>
        </w:numPr>
        <w:tabs>
          <w:tab w:val="left" w:pos="1075"/>
          <w:tab w:val="left" w:pos="1081"/>
        </w:tabs>
        <w:ind w:right="1065" w:hanging="361"/>
        <w:rPr>
          <w:b/>
        </w:rPr>
      </w:pPr>
      <w:r>
        <w:t>Una</w:t>
      </w:r>
      <w:r>
        <w:rPr>
          <w:spacing w:val="-20"/>
        </w:rPr>
        <w:t xml:space="preserve"> </w:t>
      </w:r>
      <w:r>
        <w:t>vez</w:t>
      </w:r>
      <w:r>
        <w:rPr>
          <w:spacing w:val="-19"/>
        </w:rPr>
        <w:t xml:space="preserve"> </w:t>
      </w:r>
      <w:r>
        <w:t>Colombia</w:t>
      </w:r>
      <w:r>
        <w:rPr>
          <w:spacing w:val="-15"/>
        </w:rPr>
        <w:t xml:space="preserve"> </w:t>
      </w:r>
      <w:r>
        <w:t>Compra</w:t>
      </w:r>
      <w:r>
        <w:rPr>
          <w:spacing w:val="-17"/>
        </w:rPr>
        <w:t xml:space="preserve"> </w:t>
      </w:r>
      <w:r>
        <w:t>Eficiente</w:t>
      </w:r>
      <w:r>
        <w:rPr>
          <w:spacing w:val="-20"/>
        </w:rPr>
        <w:t xml:space="preserve"> </w:t>
      </w:r>
      <w:r>
        <w:t>dé</w:t>
      </w:r>
      <w:r>
        <w:rPr>
          <w:spacing w:val="-16"/>
        </w:rPr>
        <w:t xml:space="preserve"> </w:t>
      </w:r>
      <w:r>
        <w:t>a</w:t>
      </w:r>
      <w:r>
        <w:rPr>
          <w:spacing w:val="-18"/>
        </w:rPr>
        <w:t xml:space="preserve"> </w:t>
      </w:r>
      <w:r>
        <w:t>conocer</w:t>
      </w:r>
      <w:r>
        <w:rPr>
          <w:spacing w:val="-17"/>
        </w:rPr>
        <w:t xml:space="preserve"> </w:t>
      </w:r>
      <w:r>
        <w:t>el</w:t>
      </w:r>
      <w:r>
        <w:rPr>
          <w:spacing w:val="-20"/>
        </w:rPr>
        <w:t xml:space="preserve"> </w:t>
      </w:r>
      <w:r>
        <w:t>precio</w:t>
      </w:r>
      <w:r>
        <w:rPr>
          <w:spacing w:val="-17"/>
        </w:rPr>
        <w:t xml:space="preserve"> </w:t>
      </w:r>
      <w:r>
        <w:t>máximo</w:t>
      </w:r>
      <w:r>
        <w:rPr>
          <w:spacing w:val="-18"/>
        </w:rPr>
        <w:t xml:space="preserve"> </w:t>
      </w:r>
      <w:r>
        <w:t>definido, únicamente</w:t>
      </w:r>
      <w:r>
        <w:rPr>
          <w:spacing w:val="-5"/>
        </w:rPr>
        <w:t xml:space="preserve"> </w:t>
      </w:r>
      <w:r>
        <w:t>los</w:t>
      </w:r>
      <w:r>
        <w:rPr>
          <w:spacing w:val="-4"/>
        </w:rPr>
        <w:t xml:space="preserve"> </w:t>
      </w:r>
      <w:r>
        <w:t>Proveedores</w:t>
      </w:r>
      <w:r>
        <w:rPr>
          <w:spacing w:val="-2"/>
        </w:rPr>
        <w:t xml:space="preserve"> </w:t>
      </w:r>
      <w:r>
        <w:t>que</w:t>
      </w:r>
      <w:r>
        <w:rPr>
          <w:spacing w:val="-11"/>
        </w:rPr>
        <w:t xml:space="preserve"> </w:t>
      </w:r>
      <w:r>
        <w:t>ofrecieron</w:t>
      </w:r>
      <w:r>
        <w:rPr>
          <w:spacing w:val="-13"/>
        </w:rPr>
        <w:t xml:space="preserve"> </w:t>
      </w:r>
      <w:r>
        <w:t>un</w:t>
      </w:r>
      <w:r>
        <w:rPr>
          <w:spacing w:val="-4"/>
        </w:rPr>
        <w:t xml:space="preserve"> </w:t>
      </w:r>
      <w:r>
        <w:t>precio</w:t>
      </w:r>
      <w:r>
        <w:rPr>
          <w:spacing w:val="-3"/>
        </w:rPr>
        <w:t xml:space="preserve"> </w:t>
      </w:r>
      <w:r>
        <w:t>mayor</w:t>
      </w:r>
      <w:r>
        <w:rPr>
          <w:spacing w:val="-6"/>
        </w:rPr>
        <w:t xml:space="preserve"> </w:t>
      </w:r>
      <w:r>
        <w:t>a</w:t>
      </w:r>
      <w:r>
        <w:rPr>
          <w:spacing w:val="-2"/>
        </w:rPr>
        <w:t xml:space="preserve"> </w:t>
      </w:r>
      <w:r>
        <w:t>éste</w:t>
      </w:r>
      <w:r>
        <w:rPr>
          <w:spacing w:val="-11"/>
        </w:rPr>
        <w:t xml:space="preserve"> </w:t>
      </w:r>
      <w:r>
        <w:t>pueden comunicar</w:t>
      </w:r>
      <w:r>
        <w:rPr>
          <w:spacing w:val="22"/>
        </w:rPr>
        <w:t xml:space="preserve"> </w:t>
      </w:r>
      <w:r>
        <w:t>a</w:t>
      </w:r>
      <w:r>
        <w:rPr>
          <w:spacing w:val="21"/>
        </w:rPr>
        <w:t xml:space="preserve"> </w:t>
      </w:r>
      <w:r>
        <w:t>Colombia</w:t>
      </w:r>
      <w:r>
        <w:rPr>
          <w:spacing w:val="23"/>
        </w:rPr>
        <w:t xml:space="preserve"> </w:t>
      </w:r>
      <w:r>
        <w:t>Compra</w:t>
      </w:r>
      <w:r>
        <w:rPr>
          <w:spacing w:val="21"/>
        </w:rPr>
        <w:t xml:space="preserve"> </w:t>
      </w:r>
      <w:r>
        <w:t>Eficiente en</w:t>
      </w:r>
      <w:r>
        <w:rPr>
          <w:spacing w:val="24"/>
        </w:rPr>
        <w:t xml:space="preserve"> </w:t>
      </w:r>
      <w:r>
        <w:t>un plazo</w:t>
      </w:r>
      <w:r>
        <w:rPr>
          <w:spacing w:val="25"/>
        </w:rPr>
        <w:t xml:space="preserve"> </w:t>
      </w:r>
      <w:r>
        <w:t>no mayor</w:t>
      </w:r>
      <w:r>
        <w:rPr>
          <w:spacing w:val="22"/>
        </w:rPr>
        <w:t xml:space="preserve"> </w:t>
      </w:r>
      <w:r>
        <w:rPr>
          <w:b/>
        </w:rPr>
        <w:t>a</w:t>
      </w:r>
      <w:r>
        <w:rPr>
          <w:b/>
          <w:spacing w:val="23"/>
        </w:rPr>
        <w:t xml:space="preserve"> </w:t>
      </w:r>
      <w:r>
        <w:rPr>
          <w:b/>
        </w:rPr>
        <w:t>CINCO</w:t>
      </w:r>
    </w:p>
    <w:p w14:paraId="65D7BEF4" w14:textId="77777777" w:rsidR="00F539A1" w:rsidRDefault="00721C16">
      <w:pPr>
        <w:pStyle w:val="Textoindependiente"/>
        <w:ind w:left="1081" w:right="1064"/>
      </w:pPr>
      <w:r>
        <w:rPr>
          <w:b/>
        </w:rPr>
        <w:lastRenderedPageBreak/>
        <w:t>(5)</w:t>
      </w:r>
      <w:r>
        <w:rPr>
          <w:b/>
          <w:spacing w:val="-7"/>
        </w:rPr>
        <w:t xml:space="preserve"> </w:t>
      </w:r>
      <w:r>
        <w:rPr>
          <w:b/>
        </w:rPr>
        <w:t>DÍAS</w:t>
      </w:r>
      <w:r>
        <w:rPr>
          <w:b/>
          <w:spacing w:val="-9"/>
        </w:rPr>
        <w:t xml:space="preserve"> </w:t>
      </w:r>
      <w:r>
        <w:rPr>
          <w:b/>
        </w:rPr>
        <w:t>HÁBILES</w:t>
      </w:r>
      <w:r>
        <w:rPr>
          <w:b/>
          <w:spacing w:val="-9"/>
        </w:rPr>
        <w:t xml:space="preserve"> </w:t>
      </w:r>
      <w:r>
        <w:t>la</w:t>
      </w:r>
      <w:r>
        <w:rPr>
          <w:spacing w:val="-12"/>
        </w:rPr>
        <w:t xml:space="preserve"> </w:t>
      </w:r>
      <w:r>
        <w:t>aceptación</w:t>
      </w:r>
      <w:r>
        <w:rPr>
          <w:spacing w:val="-13"/>
        </w:rPr>
        <w:t xml:space="preserve"> </w:t>
      </w:r>
      <w:r>
        <w:t>de</w:t>
      </w:r>
      <w:r>
        <w:rPr>
          <w:spacing w:val="-11"/>
        </w:rPr>
        <w:t xml:space="preserve"> </w:t>
      </w:r>
      <w:r>
        <w:t>ofrecer</w:t>
      </w:r>
      <w:r>
        <w:rPr>
          <w:spacing w:val="-7"/>
        </w:rPr>
        <w:t xml:space="preserve"> </w:t>
      </w:r>
      <w:r>
        <w:t>el</w:t>
      </w:r>
      <w:r>
        <w:rPr>
          <w:spacing w:val="-11"/>
        </w:rPr>
        <w:t xml:space="preserve"> </w:t>
      </w:r>
      <w:r>
        <w:t>nuevo</w:t>
      </w:r>
      <w:r>
        <w:rPr>
          <w:spacing w:val="-8"/>
        </w:rPr>
        <w:t xml:space="preserve"> </w:t>
      </w:r>
      <w:r>
        <w:t>elemento</w:t>
      </w:r>
      <w:r>
        <w:rPr>
          <w:spacing w:val="-12"/>
        </w:rPr>
        <w:t xml:space="preserve"> </w:t>
      </w:r>
      <w:r>
        <w:t>o</w:t>
      </w:r>
      <w:r>
        <w:rPr>
          <w:spacing w:val="-8"/>
        </w:rPr>
        <w:t xml:space="preserve"> </w:t>
      </w:r>
      <w:r>
        <w:t>ítem</w:t>
      </w:r>
      <w:r>
        <w:rPr>
          <w:spacing w:val="-7"/>
        </w:rPr>
        <w:t xml:space="preserve"> </w:t>
      </w:r>
      <w:r>
        <w:t xml:space="preserve">con un precio menor o igual que el máximo definido por Colombia Compra </w:t>
      </w:r>
      <w:r>
        <w:rPr>
          <w:spacing w:val="-2"/>
        </w:rPr>
        <w:t>Eficiente.</w:t>
      </w:r>
    </w:p>
    <w:p w14:paraId="20C589E2" w14:textId="77777777" w:rsidR="00F539A1" w:rsidRDefault="00721C16">
      <w:pPr>
        <w:pStyle w:val="Prrafodelista"/>
        <w:numPr>
          <w:ilvl w:val="3"/>
          <w:numId w:val="17"/>
        </w:numPr>
        <w:tabs>
          <w:tab w:val="left" w:pos="1074"/>
          <w:tab w:val="left" w:pos="1081"/>
        </w:tabs>
        <w:spacing w:before="264"/>
        <w:ind w:right="1062" w:hanging="361"/>
      </w:pPr>
      <w:r>
        <w:t>Si dos (2) o más Proveedores del Acuerdo Marco están en capacidad de ofrecer el nuevo elemento o ítem por un precio menor o igual al precio máximo</w:t>
      </w:r>
      <w:r>
        <w:rPr>
          <w:spacing w:val="-14"/>
        </w:rPr>
        <w:t xml:space="preserve"> </w:t>
      </w:r>
      <w:r>
        <w:t>del</w:t>
      </w:r>
      <w:r>
        <w:rPr>
          <w:spacing w:val="-17"/>
        </w:rPr>
        <w:t xml:space="preserve"> </w:t>
      </w:r>
      <w:r>
        <w:t>mercado</w:t>
      </w:r>
      <w:r>
        <w:rPr>
          <w:spacing w:val="-18"/>
        </w:rPr>
        <w:t xml:space="preserve"> </w:t>
      </w:r>
      <w:r>
        <w:t>establecido</w:t>
      </w:r>
      <w:r>
        <w:rPr>
          <w:spacing w:val="-14"/>
        </w:rPr>
        <w:t xml:space="preserve"> </w:t>
      </w:r>
      <w:r>
        <w:t>por</w:t>
      </w:r>
      <w:r>
        <w:rPr>
          <w:spacing w:val="-13"/>
        </w:rPr>
        <w:t xml:space="preserve"> </w:t>
      </w:r>
      <w:r>
        <w:t>Colombia</w:t>
      </w:r>
      <w:r>
        <w:rPr>
          <w:spacing w:val="-16"/>
        </w:rPr>
        <w:t xml:space="preserve"> </w:t>
      </w:r>
      <w:r>
        <w:t>Compra</w:t>
      </w:r>
      <w:r>
        <w:rPr>
          <w:spacing w:val="-17"/>
        </w:rPr>
        <w:t xml:space="preserve"> </w:t>
      </w:r>
      <w:r>
        <w:t>Eficiente,</w:t>
      </w:r>
      <w:r>
        <w:rPr>
          <w:spacing w:val="-13"/>
        </w:rPr>
        <w:t xml:space="preserve"> </w:t>
      </w:r>
      <w:r>
        <w:t>la</w:t>
      </w:r>
      <w:r>
        <w:rPr>
          <w:spacing w:val="-18"/>
        </w:rPr>
        <w:t xml:space="preserve"> </w:t>
      </w:r>
      <w:r>
        <w:t xml:space="preserve">entidad debe ajustar el Catálogo e incluir el nuevo producto con el precio indicado por el Proveedor dentro de los </w:t>
      </w:r>
      <w:r>
        <w:rPr>
          <w:b/>
        </w:rPr>
        <w:t>DIEZ (10) DÍAS HÁBILES SIGUIENTES A LA RESPUESTA DE LOS PROVEEDORES</w:t>
      </w:r>
      <w:r>
        <w:t>.</w:t>
      </w:r>
    </w:p>
    <w:p w14:paraId="55476483" w14:textId="77777777" w:rsidR="00F539A1" w:rsidRDefault="00F539A1">
      <w:pPr>
        <w:pStyle w:val="Textoindependiente"/>
        <w:spacing w:before="1"/>
        <w:jc w:val="left"/>
      </w:pPr>
    </w:p>
    <w:p w14:paraId="2EE7E562" w14:textId="77777777" w:rsidR="00F539A1" w:rsidRDefault="00721C16">
      <w:pPr>
        <w:pStyle w:val="Textoindependiente"/>
        <w:ind w:left="1081" w:right="1074"/>
      </w:pPr>
      <w:r>
        <w:t>Los Proveedores podrán conocer el precio máximo del mercado del elemento o ítem a incluir, una vez publicado el Catálogo modificado.</w:t>
      </w:r>
    </w:p>
    <w:p w14:paraId="1157BABE" w14:textId="77777777" w:rsidR="00F539A1" w:rsidRDefault="00721C16">
      <w:pPr>
        <w:pStyle w:val="Prrafodelista"/>
        <w:numPr>
          <w:ilvl w:val="3"/>
          <w:numId w:val="17"/>
        </w:numPr>
        <w:tabs>
          <w:tab w:val="left" w:pos="1074"/>
          <w:tab w:val="left" w:pos="1081"/>
        </w:tabs>
        <w:spacing w:before="267"/>
        <w:ind w:right="1065" w:hanging="361"/>
      </w:pPr>
      <w:r>
        <w:t>Si</w:t>
      </w:r>
      <w:r>
        <w:rPr>
          <w:spacing w:val="-6"/>
        </w:rPr>
        <w:t xml:space="preserve"> </w:t>
      </w:r>
      <w:r>
        <w:t>menos</w:t>
      </w:r>
      <w:r>
        <w:rPr>
          <w:spacing w:val="-3"/>
        </w:rPr>
        <w:t xml:space="preserve"> </w:t>
      </w:r>
      <w:r>
        <w:t>de</w:t>
      </w:r>
      <w:r>
        <w:rPr>
          <w:spacing w:val="-6"/>
        </w:rPr>
        <w:t xml:space="preserve"> </w:t>
      </w:r>
      <w:r>
        <w:t>dos</w:t>
      </w:r>
      <w:r>
        <w:rPr>
          <w:spacing w:val="-3"/>
        </w:rPr>
        <w:t xml:space="preserve"> </w:t>
      </w:r>
      <w:r>
        <w:t>(2)</w:t>
      </w:r>
      <w:r>
        <w:rPr>
          <w:spacing w:val="-8"/>
        </w:rPr>
        <w:t xml:space="preserve"> </w:t>
      </w:r>
      <w:r>
        <w:t>Proveedores</w:t>
      </w:r>
      <w:r>
        <w:rPr>
          <w:spacing w:val="-2"/>
        </w:rPr>
        <w:t xml:space="preserve"> </w:t>
      </w:r>
      <w:r>
        <w:t>ofrecen</w:t>
      </w:r>
      <w:r>
        <w:rPr>
          <w:spacing w:val="-4"/>
        </w:rPr>
        <w:t xml:space="preserve"> </w:t>
      </w:r>
      <w:r>
        <w:t>un</w:t>
      </w:r>
      <w:r>
        <w:rPr>
          <w:spacing w:val="-4"/>
        </w:rPr>
        <w:t xml:space="preserve"> </w:t>
      </w:r>
      <w:r>
        <w:t>precio</w:t>
      </w:r>
      <w:r>
        <w:rPr>
          <w:spacing w:val="-3"/>
        </w:rPr>
        <w:t xml:space="preserve"> </w:t>
      </w:r>
      <w:r>
        <w:t>menor</w:t>
      </w:r>
      <w:r>
        <w:rPr>
          <w:spacing w:val="-1"/>
        </w:rPr>
        <w:t xml:space="preserve"> </w:t>
      </w:r>
      <w:r>
        <w:t>o</w:t>
      </w:r>
      <w:r>
        <w:rPr>
          <w:spacing w:val="-4"/>
        </w:rPr>
        <w:t xml:space="preserve"> </w:t>
      </w:r>
      <w:r>
        <w:t>igual</w:t>
      </w:r>
      <w:r>
        <w:rPr>
          <w:spacing w:val="-7"/>
        </w:rPr>
        <w:t xml:space="preserve"> </w:t>
      </w:r>
      <w:r>
        <w:t>al</w:t>
      </w:r>
      <w:r>
        <w:rPr>
          <w:spacing w:val="-6"/>
        </w:rPr>
        <w:t xml:space="preserve"> </w:t>
      </w:r>
      <w:r>
        <w:t>precio máximo del mercado definido por Colombia Compra Eficiente, ésta puede repetir el procedimiento o desistir la inclusión del elemento o ítem.</w:t>
      </w:r>
    </w:p>
    <w:p w14:paraId="6DA3D234" w14:textId="77777777" w:rsidR="00F539A1" w:rsidRDefault="00F539A1">
      <w:pPr>
        <w:pStyle w:val="Textoindependiente"/>
        <w:spacing w:before="1"/>
        <w:jc w:val="left"/>
      </w:pPr>
    </w:p>
    <w:p w14:paraId="40C40429" w14:textId="77777777" w:rsidR="00F539A1" w:rsidRDefault="00721C16">
      <w:pPr>
        <w:pStyle w:val="Textoindependiente"/>
        <w:ind w:left="1081" w:right="1060"/>
      </w:pPr>
      <w:r>
        <w:t>No</w:t>
      </w:r>
      <w:r>
        <w:rPr>
          <w:spacing w:val="-9"/>
        </w:rPr>
        <w:t xml:space="preserve"> </w:t>
      </w:r>
      <w:r>
        <w:t>aparecerá</w:t>
      </w:r>
      <w:r>
        <w:rPr>
          <w:spacing w:val="-12"/>
        </w:rPr>
        <w:t xml:space="preserve"> </w:t>
      </w:r>
      <w:r>
        <w:t>ningún</w:t>
      </w:r>
      <w:r>
        <w:rPr>
          <w:spacing w:val="-9"/>
        </w:rPr>
        <w:t xml:space="preserve"> </w:t>
      </w:r>
      <w:r>
        <w:t>valor</w:t>
      </w:r>
      <w:r>
        <w:rPr>
          <w:spacing w:val="-12"/>
        </w:rPr>
        <w:t xml:space="preserve"> </w:t>
      </w:r>
      <w:r>
        <w:t>en</w:t>
      </w:r>
      <w:r>
        <w:rPr>
          <w:spacing w:val="-14"/>
        </w:rPr>
        <w:t xml:space="preserve"> </w:t>
      </w:r>
      <w:r>
        <w:t>el</w:t>
      </w:r>
      <w:r>
        <w:rPr>
          <w:spacing w:val="-16"/>
        </w:rPr>
        <w:t xml:space="preserve"> </w:t>
      </w:r>
      <w:r>
        <w:t>Catálogo</w:t>
      </w:r>
      <w:r>
        <w:rPr>
          <w:spacing w:val="-13"/>
        </w:rPr>
        <w:t xml:space="preserve"> </w:t>
      </w:r>
      <w:r>
        <w:t>para</w:t>
      </w:r>
      <w:r>
        <w:rPr>
          <w:spacing w:val="-12"/>
        </w:rPr>
        <w:t xml:space="preserve"> </w:t>
      </w:r>
      <w:r>
        <w:t>los</w:t>
      </w:r>
      <w:r>
        <w:rPr>
          <w:spacing w:val="-14"/>
        </w:rPr>
        <w:t xml:space="preserve"> </w:t>
      </w:r>
      <w:r>
        <w:t>elementos</w:t>
      </w:r>
      <w:r>
        <w:rPr>
          <w:spacing w:val="-8"/>
        </w:rPr>
        <w:t xml:space="preserve"> </w:t>
      </w:r>
      <w:r>
        <w:t>o</w:t>
      </w:r>
      <w:r>
        <w:rPr>
          <w:spacing w:val="-9"/>
        </w:rPr>
        <w:t xml:space="preserve"> </w:t>
      </w:r>
      <w:r>
        <w:t>ítems</w:t>
      </w:r>
      <w:r>
        <w:rPr>
          <w:spacing w:val="-9"/>
        </w:rPr>
        <w:t xml:space="preserve"> </w:t>
      </w:r>
      <w:r>
        <w:t>de</w:t>
      </w:r>
      <w:r>
        <w:rPr>
          <w:spacing w:val="-12"/>
        </w:rPr>
        <w:t xml:space="preserve"> </w:t>
      </w:r>
      <w:r>
        <w:t>los Proveedores que no hayan cotizado o cuya cotización supere el precio máximo</w:t>
      </w:r>
      <w:r>
        <w:rPr>
          <w:spacing w:val="-20"/>
        </w:rPr>
        <w:t xml:space="preserve"> </w:t>
      </w:r>
      <w:r>
        <w:t>del</w:t>
      </w:r>
      <w:r>
        <w:rPr>
          <w:spacing w:val="-19"/>
        </w:rPr>
        <w:t xml:space="preserve"> </w:t>
      </w:r>
      <w:r>
        <w:t>mercado</w:t>
      </w:r>
      <w:r>
        <w:rPr>
          <w:spacing w:val="-16"/>
        </w:rPr>
        <w:t xml:space="preserve"> </w:t>
      </w:r>
      <w:r>
        <w:t>definido</w:t>
      </w:r>
      <w:r>
        <w:rPr>
          <w:spacing w:val="-12"/>
        </w:rPr>
        <w:t xml:space="preserve"> </w:t>
      </w:r>
      <w:r>
        <w:t>por</w:t>
      </w:r>
      <w:r>
        <w:rPr>
          <w:spacing w:val="-11"/>
        </w:rPr>
        <w:t xml:space="preserve"> </w:t>
      </w:r>
      <w:r>
        <w:t>Colombia</w:t>
      </w:r>
      <w:r>
        <w:rPr>
          <w:spacing w:val="-15"/>
        </w:rPr>
        <w:t xml:space="preserve"> </w:t>
      </w:r>
      <w:r>
        <w:t>Compra</w:t>
      </w:r>
      <w:r>
        <w:rPr>
          <w:spacing w:val="-16"/>
        </w:rPr>
        <w:t xml:space="preserve"> </w:t>
      </w:r>
      <w:r>
        <w:t>Eficiente.</w:t>
      </w:r>
      <w:r>
        <w:rPr>
          <w:spacing w:val="-11"/>
        </w:rPr>
        <w:t xml:space="preserve"> </w:t>
      </w:r>
      <w:r>
        <w:t>Si</w:t>
      </w:r>
      <w:r>
        <w:rPr>
          <w:spacing w:val="-20"/>
        </w:rPr>
        <w:t xml:space="preserve"> </w:t>
      </w:r>
      <w:r>
        <w:t>de</w:t>
      </w:r>
      <w:r>
        <w:rPr>
          <w:spacing w:val="-16"/>
        </w:rPr>
        <w:t xml:space="preserve"> </w:t>
      </w:r>
      <w:r>
        <w:t>manera posterior</w:t>
      </w:r>
      <w:r>
        <w:rPr>
          <w:spacing w:val="-6"/>
        </w:rPr>
        <w:t xml:space="preserve"> </w:t>
      </w:r>
      <w:r>
        <w:t>a</w:t>
      </w:r>
      <w:r>
        <w:rPr>
          <w:spacing w:val="-3"/>
        </w:rPr>
        <w:t xml:space="preserve"> </w:t>
      </w:r>
      <w:r>
        <w:t>la</w:t>
      </w:r>
      <w:r>
        <w:rPr>
          <w:spacing w:val="-8"/>
        </w:rPr>
        <w:t xml:space="preserve"> </w:t>
      </w:r>
      <w:r>
        <w:t>inclusión</w:t>
      </w:r>
      <w:r>
        <w:rPr>
          <w:spacing w:val="-2"/>
        </w:rPr>
        <w:t xml:space="preserve"> </w:t>
      </w:r>
      <w:r>
        <w:t>de</w:t>
      </w:r>
      <w:r>
        <w:rPr>
          <w:spacing w:val="-6"/>
        </w:rPr>
        <w:t xml:space="preserve"> </w:t>
      </w:r>
      <w:r>
        <w:t>un</w:t>
      </w:r>
      <w:r>
        <w:rPr>
          <w:spacing w:val="-5"/>
        </w:rPr>
        <w:t xml:space="preserve"> </w:t>
      </w:r>
      <w:r>
        <w:t>producto,</w:t>
      </w:r>
      <w:r>
        <w:rPr>
          <w:spacing w:val="-3"/>
        </w:rPr>
        <w:t xml:space="preserve"> </w:t>
      </w:r>
      <w:r>
        <w:t>un</w:t>
      </w:r>
      <w:r>
        <w:rPr>
          <w:spacing w:val="-9"/>
        </w:rPr>
        <w:t xml:space="preserve"> </w:t>
      </w:r>
      <w:r>
        <w:t>Proveedor</w:t>
      </w:r>
      <w:r>
        <w:rPr>
          <w:spacing w:val="-6"/>
        </w:rPr>
        <w:t xml:space="preserve"> </w:t>
      </w:r>
      <w:r>
        <w:t>que</w:t>
      </w:r>
      <w:r>
        <w:rPr>
          <w:spacing w:val="-6"/>
        </w:rPr>
        <w:t xml:space="preserve"> </w:t>
      </w:r>
      <w:r>
        <w:t>no</w:t>
      </w:r>
      <w:r>
        <w:rPr>
          <w:spacing w:val="-8"/>
        </w:rPr>
        <w:t xml:space="preserve"> </w:t>
      </w:r>
      <w:r>
        <w:t>haya</w:t>
      </w:r>
      <w:r>
        <w:rPr>
          <w:spacing w:val="-7"/>
        </w:rPr>
        <w:t xml:space="preserve"> </w:t>
      </w:r>
      <w:r>
        <w:t>cotizado o que haya superado el precio máximo del mercado está interesado en ofrecerlo, el precio techo del Servicio para dicho Proveedor será el precio máximo del mercado definido por Colombia Compra Eficiente.</w:t>
      </w:r>
    </w:p>
    <w:p w14:paraId="3AE068B2" w14:textId="77777777" w:rsidR="00F539A1" w:rsidRDefault="00F539A1">
      <w:pPr>
        <w:pStyle w:val="Textoindependiente"/>
        <w:spacing w:before="65"/>
        <w:jc w:val="left"/>
      </w:pPr>
    </w:p>
    <w:p w14:paraId="4E1D394C" w14:textId="77777777" w:rsidR="00F539A1" w:rsidRDefault="00721C16">
      <w:pPr>
        <w:pStyle w:val="Prrafodelista"/>
        <w:numPr>
          <w:ilvl w:val="3"/>
          <w:numId w:val="17"/>
        </w:numPr>
        <w:tabs>
          <w:tab w:val="left" w:pos="1079"/>
          <w:tab w:val="left" w:pos="1081"/>
        </w:tabs>
        <w:ind w:right="953" w:hanging="361"/>
      </w:pPr>
      <w:r>
        <w:t>Colombia</w:t>
      </w:r>
      <w:r>
        <w:rPr>
          <w:spacing w:val="-1"/>
        </w:rPr>
        <w:t xml:space="preserve"> </w:t>
      </w:r>
      <w:r>
        <w:t>Compra</w:t>
      </w:r>
      <w:r>
        <w:rPr>
          <w:spacing w:val="-3"/>
        </w:rPr>
        <w:t xml:space="preserve"> </w:t>
      </w:r>
      <w:r>
        <w:t>Eficiente</w:t>
      </w:r>
      <w:r>
        <w:rPr>
          <w:spacing w:val="-1"/>
        </w:rPr>
        <w:t xml:space="preserve"> </w:t>
      </w:r>
      <w:r>
        <w:t>realizará</w:t>
      </w:r>
      <w:r>
        <w:rPr>
          <w:spacing w:val="-2"/>
        </w:rPr>
        <w:t xml:space="preserve"> </w:t>
      </w:r>
      <w:r>
        <w:t>el</w:t>
      </w:r>
      <w:r>
        <w:rPr>
          <w:spacing w:val="-7"/>
        </w:rPr>
        <w:t xml:space="preserve"> </w:t>
      </w:r>
      <w:r>
        <w:t>cambio en</w:t>
      </w:r>
      <w:r>
        <w:rPr>
          <w:spacing w:val="-6"/>
        </w:rPr>
        <w:t xml:space="preserve"> </w:t>
      </w:r>
      <w:r>
        <w:t>los apartados técnicos en caso</w:t>
      </w:r>
      <w:r>
        <w:rPr>
          <w:spacing w:val="-11"/>
        </w:rPr>
        <w:t xml:space="preserve"> </w:t>
      </w:r>
      <w:r>
        <w:t>de</w:t>
      </w:r>
      <w:r>
        <w:rPr>
          <w:spacing w:val="-14"/>
        </w:rPr>
        <w:t xml:space="preserve"> </w:t>
      </w:r>
      <w:r>
        <w:t>ser</w:t>
      </w:r>
      <w:r>
        <w:rPr>
          <w:spacing w:val="-10"/>
        </w:rPr>
        <w:t xml:space="preserve"> </w:t>
      </w:r>
      <w:r>
        <w:t>necesario</w:t>
      </w:r>
      <w:r>
        <w:rPr>
          <w:spacing w:val="-10"/>
        </w:rPr>
        <w:t xml:space="preserve"> </w:t>
      </w:r>
      <w:r>
        <w:t>frente</w:t>
      </w:r>
      <w:r>
        <w:rPr>
          <w:spacing w:val="-13"/>
        </w:rPr>
        <w:t xml:space="preserve"> </w:t>
      </w:r>
      <w:r>
        <w:t>a</w:t>
      </w:r>
      <w:r>
        <w:rPr>
          <w:spacing w:val="-10"/>
        </w:rPr>
        <w:t xml:space="preserve"> </w:t>
      </w:r>
      <w:r>
        <w:t>las</w:t>
      </w:r>
      <w:r>
        <w:rPr>
          <w:spacing w:val="-11"/>
        </w:rPr>
        <w:t xml:space="preserve"> </w:t>
      </w:r>
      <w:r>
        <w:t>inclusiones</w:t>
      </w:r>
      <w:r>
        <w:rPr>
          <w:spacing w:val="-10"/>
        </w:rPr>
        <w:t xml:space="preserve"> </w:t>
      </w:r>
      <w:r>
        <w:t>realizadas</w:t>
      </w:r>
      <w:r>
        <w:rPr>
          <w:spacing w:val="-11"/>
        </w:rPr>
        <w:t xml:space="preserve"> </w:t>
      </w:r>
      <w:r>
        <w:t>de</w:t>
      </w:r>
      <w:r>
        <w:rPr>
          <w:spacing w:val="-13"/>
        </w:rPr>
        <w:t xml:space="preserve"> </w:t>
      </w:r>
      <w:r>
        <w:t>acuerdo</w:t>
      </w:r>
      <w:r>
        <w:rPr>
          <w:spacing w:val="-11"/>
        </w:rPr>
        <w:t xml:space="preserve"> </w:t>
      </w:r>
      <w:r>
        <w:t>con</w:t>
      </w:r>
      <w:r>
        <w:rPr>
          <w:spacing w:val="-11"/>
        </w:rPr>
        <w:t xml:space="preserve"> </w:t>
      </w:r>
      <w:r>
        <w:t xml:space="preserve">esta </w:t>
      </w:r>
      <w:r>
        <w:rPr>
          <w:spacing w:val="-2"/>
        </w:rPr>
        <w:t>cláusula.</w:t>
      </w:r>
    </w:p>
    <w:p w14:paraId="7D345E19" w14:textId="77777777" w:rsidR="00F539A1" w:rsidRDefault="00721C16">
      <w:pPr>
        <w:pStyle w:val="Prrafodelista"/>
        <w:numPr>
          <w:ilvl w:val="3"/>
          <w:numId w:val="17"/>
        </w:numPr>
        <w:tabs>
          <w:tab w:val="left" w:pos="1078"/>
          <w:tab w:val="left" w:pos="1081"/>
        </w:tabs>
        <w:spacing w:before="100"/>
        <w:ind w:right="957" w:hanging="361"/>
      </w:pPr>
      <w:r>
        <w:rPr>
          <w:color w:val="171717"/>
        </w:rPr>
        <w:t>La</w:t>
      </w:r>
      <w:r>
        <w:rPr>
          <w:color w:val="171717"/>
          <w:spacing w:val="-3"/>
        </w:rPr>
        <w:t xml:space="preserve"> </w:t>
      </w:r>
      <w:r>
        <w:rPr>
          <w:color w:val="171717"/>
        </w:rPr>
        <w:t>inclusión</w:t>
      </w:r>
      <w:r>
        <w:rPr>
          <w:color w:val="171717"/>
          <w:spacing w:val="-3"/>
        </w:rPr>
        <w:t xml:space="preserve"> </w:t>
      </w:r>
      <w:r>
        <w:rPr>
          <w:color w:val="171717"/>
        </w:rPr>
        <w:t>de</w:t>
      </w:r>
      <w:r>
        <w:rPr>
          <w:color w:val="171717"/>
          <w:spacing w:val="-7"/>
        </w:rPr>
        <w:t xml:space="preserve"> </w:t>
      </w:r>
      <w:r>
        <w:rPr>
          <w:color w:val="171717"/>
        </w:rPr>
        <w:t>nuevos</w:t>
      </w:r>
      <w:r>
        <w:rPr>
          <w:color w:val="171717"/>
          <w:spacing w:val="-4"/>
        </w:rPr>
        <w:t xml:space="preserve"> </w:t>
      </w:r>
      <w:r>
        <w:rPr>
          <w:color w:val="171717"/>
        </w:rPr>
        <w:t>elementos</w:t>
      </w:r>
      <w:r>
        <w:rPr>
          <w:color w:val="171717"/>
          <w:spacing w:val="-4"/>
        </w:rPr>
        <w:t xml:space="preserve"> </w:t>
      </w:r>
      <w:r>
        <w:rPr>
          <w:color w:val="171717"/>
        </w:rPr>
        <w:t>o ítems</w:t>
      </w:r>
      <w:r>
        <w:rPr>
          <w:color w:val="171717"/>
          <w:spacing w:val="-4"/>
        </w:rPr>
        <w:t xml:space="preserve"> </w:t>
      </w:r>
      <w:r>
        <w:rPr>
          <w:color w:val="171717"/>
        </w:rPr>
        <w:t>será</w:t>
      </w:r>
      <w:r>
        <w:rPr>
          <w:color w:val="171717"/>
          <w:spacing w:val="-3"/>
        </w:rPr>
        <w:t xml:space="preserve"> </w:t>
      </w:r>
      <w:r>
        <w:rPr>
          <w:color w:val="171717"/>
        </w:rPr>
        <w:t>negociada</w:t>
      </w:r>
      <w:r>
        <w:rPr>
          <w:color w:val="171717"/>
          <w:spacing w:val="-1"/>
        </w:rPr>
        <w:t xml:space="preserve"> </w:t>
      </w:r>
      <w:r>
        <w:rPr>
          <w:color w:val="171717"/>
        </w:rPr>
        <w:t>entre</w:t>
      </w:r>
      <w:r>
        <w:rPr>
          <w:color w:val="171717"/>
          <w:spacing w:val="-7"/>
        </w:rPr>
        <w:t xml:space="preserve"> </w:t>
      </w:r>
      <w:r>
        <w:rPr>
          <w:color w:val="171717"/>
        </w:rPr>
        <w:t>la</w:t>
      </w:r>
      <w:r>
        <w:rPr>
          <w:color w:val="171717"/>
          <w:spacing w:val="-4"/>
        </w:rPr>
        <w:t xml:space="preserve"> </w:t>
      </w:r>
      <w:r>
        <w:rPr>
          <w:color w:val="171717"/>
        </w:rPr>
        <w:t>entidad</w:t>
      </w:r>
      <w:r>
        <w:rPr>
          <w:color w:val="171717"/>
          <w:spacing w:val="-3"/>
        </w:rPr>
        <w:t xml:space="preserve"> </w:t>
      </w:r>
      <w:r>
        <w:rPr>
          <w:color w:val="171717"/>
        </w:rPr>
        <w:t xml:space="preserve">y el proveedor, tomando como referencia el precio máximo establecido en el </w:t>
      </w:r>
      <w:r>
        <w:rPr>
          <w:color w:val="171717"/>
          <w:spacing w:val="-2"/>
        </w:rPr>
        <w:t>catálogo.</w:t>
      </w:r>
    </w:p>
    <w:p w14:paraId="5D0AE2BC" w14:textId="77777777" w:rsidR="00F539A1" w:rsidRDefault="00F539A1">
      <w:pPr>
        <w:pStyle w:val="Textoindependiente"/>
        <w:spacing w:before="1"/>
        <w:jc w:val="left"/>
      </w:pPr>
    </w:p>
    <w:p w14:paraId="05A937AB" w14:textId="44E71161" w:rsidR="00F539A1" w:rsidRDefault="00721C16">
      <w:pPr>
        <w:pStyle w:val="Ttulo3"/>
        <w:numPr>
          <w:ilvl w:val="1"/>
          <w:numId w:val="17"/>
        </w:numPr>
        <w:tabs>
          <w:tab w:val="left" w:pos="977"/>
        </w:tabs>
        <w:spacing w:before="1"/>
        <w:ind w:left="977" w:hanging="617"/>
        <w:jc w:val="left"/>
        <w:rPr>
          <w:u w:val="none"/>
        </w:rPr>
      </w:pPr>
      <w:bookmarkStart w:id="75" w:name="12.6_Actualización_del_Catálogo_por_excl"/>
      <w:bookmarkStart w:id="76" w:name="_bookmark24"/>
      <w:bookmarkStart w:id="77" w:name="_Toc222220945"/>
      <w:bookmarkEnd w:id="75"/>
      <w:bookmarkEnd w:id="76"/>
      <w:r>
        <w:t>Actualización</w:t>
      </w:r>
      <w:r>
        <w:rPr>
          <w:spacing w:val="-21"/>
        </w:rPr>
        <w:t xml:space="preserve"> </w:t>
      </w:r>
      <w:r>
        <w:t>del</w:t>
      </w:r>
      <w:r>
        <w:rPr>
          <w:spacing w:val="-19"/>
        </w:rPr>
        <w:t xml:space="preserve"> </w:t>
      </w:r>
      <w:r>
        <w:t>Catálogo</w:t>
      </w:r>
      <w:r>
        <w:rPr>
          <w:spacing w:val="-18"/>
        </w:rPr>
        <w:t xml:space="preserve"> </w:t>
      </w:r>
      <w:r>
        <w:t>por</w:t>
      </w:r>
      <w:r>
        <w:rPr>
          <w:spacing w:val="-19"/>
        </w:rPr>
        <w:t xml:space="preserve"> </w:t>
      </w:r>
      <w:r>
        <w:t>exclusión</w:t>
      </w:r>
      <w:r>
        <w:rPr>
          <w:spacing w:val="-18"/>
        </w:rPr>
        <w:t xml:space="preserve"> </w:t>
      </w:r>
      <w:r>
        <w:t>de</w:t>
      </w:r>
      <w:r>
        <w:rPr>
          <w:spacing w:val="-17"/>
        </w:rPr>
        <w:t xml:space="preserve"> </w:t>
      </w:r>
      <w:r>
        <w:rPr>
          <w:spacing w:val="-2"/>
        </w:rPr>
        <w:t>bienes</w:t>
      </w:r>
      <w:bookmarkEnd w:id="77"/>
    </w:p>
    <w:p w14:paraId="47C947C7" w14:textId="77777777" w:rsidR="00F539A1" w:rsidRDefault="00F539A1">
      <w:pPr>
        <w:pStyle w:val="Textoindependiente"/>
        <w:spacing w:before="2"/>
        <w:jc w:val="left"/>
        <w:rPr>
          <w:b/>
        </w:rPr>
      </w:pPr>
    </w:p>
    <w:p w14:paraId="0FD38107" w14:textId="77777777" w:rsidR="00F539A1" w:rsidRDefault="00721C16">
      <w:pPr>
        <w:pStyle w:val="Textoindependiente"/>
        <w:ind w:left="360" w:right="1062"/>
      </w:pPr>
      <w:r>
        <w:t>Colombia</w:t>
      </w:r>
      <w:r>
        <w:rPr>
          <w:spacing w:val="-11"/>
        </w:rPr>
        <w:t xml:space="preserve"> </w:t>
      </w:r>
      <w:r>
        <w:t>Compra</w:t>
      </w:r>
      <w:r>
        <w:rPr>
          <w:spacing w:val="-12"/>
        </w:rPr>
        <w:t xml:space="preserve"> </w:t>
      </w:r>
      <w:r>
        <w:t>Eficiente</w:t>
      </w:r>
      <w:r>
        <w:rPr>
          <w:spacing w:val="-16"/>
        </w:rPr>
        <w:t xml:space="preserve"> </w:t>
      </w:r>
      <w:r>
        <w:t>podrá</w:t>
      </w:r>
      <w:r>
        <w:rPr>
          <w:spacing w:val="-16"/>
        </w:rPr>
        <w:t xml:space="preserve"> </w:t>
      </w:r>
      <w:r>
        <w:t>excluir</w:t>
      </w:r>
      <w:r>
        <w:rPr>
          <w:spacing w:val="-11"/>
        </w:rPr>
        <w:t xml:space="preserve"> </w:t>
      </w:r>
      <w:r>
        <w:t>un</w:t>
      </w:r>
      <w:r>
        <w:rPr>
          <w:spacing w:val="-10"/>
        </w:rPr>
        <w:t xml:space="preserve"> </w:t>
      </w:r>
      <w:r>
        <w:t>bien</w:t>
      </w:r>
      <w:r>
        <w:rPr>
          <w:spacing w:val="-15"/>
        </w:rPr>
        <w:t xml:space="preserve"> </w:t>
      </w:r>
      <w:r>
        <w:t>del</w:t>
      </w:r>
      <w:r>
        <w:rPr>
          <w:spacing w:val="-17"/>
        </w:rPr>
        <w:t xml:space="preserve"> </w:t>
      </w:r>
      <w:r>
        <w:t>Catálogo</w:t>
      </w:r>
      <w:r>
        <w:rPr>
          <w:spacing w:val="-14"/>
        </w:rPr>
        <w:t xml:space="preserve"> </w:t>
      </w:r>
      <w:r>
        <w:t>cuando</w:t>
      </w:r>
      <w:r>
        <w:rPr>
          <w:spacing w:val="-14"/>
        </w:rPr>
        <w:t xml:space="preserve"> </w:t>
      </w:r>
      <w:r>
        <w:t>una</w:t>
      </w:r>
      <w:r>
        <w:rPr>
          <w:spacing w:val="-13"/>
        </w:rPr>
        <w:t xml:space="preserve"> </w:t>
      </w:r>
      <w:r>
        <w:t xml:space="preserve">Entidad Compradora o un Proveedor lo solicite. Para ello, se seguirá el siguiente </w:t>
      </w:r>
      <w:r>
        <w:rPr>
          <w:spacing w:val="-2"/>
        </w:rPr>
        <w:t>procedimiento:</w:t>
      </w:r>
    </w:p>
    <w:p w14:paraId="400993F4" w14:textId="77777777" w:rsidR="00F539A1" w:rsidRDefault="00F539A1">
      <w:pPr>
        <w:pStyle w:val="Textoindependiente"/>
        <w:spacing w:before="2"/>
        <w:jc w:val="left"/>
      </w:pPr>
    </w:p>
    <w:p w14:paraId="4A7DCA23" w14:textId="77777777" w:rsidR="00F539A1" w:rsidRDefault="00721C16">
      <w:pPr>
        <w:pStyle w:val="Prrafodelista"/>
        <w:numPr>
          <w:ilvl w:val="0"/>
          <w:numId w:val="16"/>
        </w:numPr>
        <w:tabs>
          <w:tab w:val="left" w:pos="1079"/>
          <w:tab w:val="left" w:pos="1081"/>
        </w:tabs>
        <w:ind w:right="1062"/>
      </w:pPr>
      <w:r>
        <w:rPr>
          <w:b/>
        </w:rPr>
        <w:t>Solicitud</w:t>
      </w:r>
      <w:r>
        <w:rPr>
          <w:b/>
          <w:spacing w:val="-12"/>
        </w:rPr>
        <w:t xml:space="preserve"> </w:t>
      </w:r>
      <w:r>
        <w:rPr>
          <w:b/>
        </w:rPr>
        <w:t>formal:</w:t>
      </w:r>
      <w:r>
        <w:rPr>
          <w:b/>
          <w:spacing w:val="-14"/>
        </w:rPr>
        <w:t xml:space="preserve"> </w:t>
      </w:r>
      <w:r>
        <w:t>La</w:t>
      </w:r>
      <w:r>
        <w:rPr>
          <w:spacing w:val="-12"/>
        </w:rPr>
        <w:t xml:space="preserve"> </w:t>
      </w:r>
      <w:r>
        <w:t>Entidad</w:t>
      </w:r>
      <w:r>
        <w:rPr>
          <w:spacing w:val="-12"/>
        </w:rPr>
        <w:t xml:space="preserve"> </w:t>
      </w:r>
      <w:r>
        <w:t>Compradora</w:t>
      </w:r>
      <w:r>
        <w:rPr>
          <w:spacing w:val="-12"/>
        </w:rPr>
        <w:t xml:space="preserve"> </w:t>
      </w:r>
      <w:r>
        <w:t>o</w:t>
      </w:r>
      <w:r>
        <w:rPr>
          <w:spacing w:val="-19"/>
        </w:rPr>
        <w:t xml:space="preserve"> </w:t>
      </w:r>
      <w:r>
        <w:t>el</w:t>
      </w:r>
      <w:r>
        <w:rPr>
          <w:spacing w:val="-12"/>
        </w:rPr>
        <w:t xml:space="preserve"> </w:t>
      </w:r>
      <w:r>
        <w:t>Proveedor</w:t>
      </w:r>
      <w:r>
        <w:rPr>
          <w:spacing w:val="-11"/>
        </w:rPr>
        <w:t xml:space="preserve"> </w:t>
      </w:r>
      <w:r>
        <w:t>deberá</w:t>
      </w:r>
      <w:r>
        <w:rPr>
          <w:spacing w:val="-12"/>
        </w:rPr>
        <w:t xml:space="preserve"> </w:t>
      </w:r>
      <w:r>
        <w:t xml:space="preserve">presentar a Colombia Compra Eficiente una solicitud de exclusión, justificando las razones de esta (desabastecimiento, retiro del mercado, actualización y/o </w:t>
      </w:r>
      <w:r>
        <w:lastRenderedPageBreak/>
        <w:t>cambio de las especificaciones técnicas, entre otras).</w:t>
      </w:r>
    </w:p>
    <w:p w14:paraId="56C07A07" w14:textId="77777777" w:rsidR="00F539A1" w:rsidRDefault="00721C16">
      <w:pPr>
        <w:pStyle w:val="Prrafodelista"/>
        <w:numPr>
          <w:ilvl w:val="0"/>
          <w:numId w:val="16"/>
        </w:numPr>
        <w:tabs>
          <w:tab w:val="left" w:pos="1079"/>
          <w:tab w:val="left" w:pos="1081"/>
        </w:tabs>
        <w:spacing w:before="1"/>
        <w:ind w:right="1066"/>
      </w:pPr>
      <w:r>
        <w:rPr>
          <w:b/>
        </w:rPr>
        <w:t xml:space="preserve">Evaluación de la solicitud: </w:t>
      </w:r>
      <w:r>
        <w:t xml:space="preserve">Colombia Compra Eficiente analizará la viabilidad de la exclusión, considerando el impacto en la ejecución del Acuerdo Marco de Precios/SDA y la disponibilidad de alternativas en el </w:t>
      </w:r>
      <w:r>
        <w:rPr>
          <w:spacing w:val="-2"/>
        </w:rPr>
        <w:t>mercado.</w:t>
      </w:r>
    </w:p>
    <w:p w14:paraId="31164C2A" w14:textId="77777777" w:rsidR="00F539A1" w:rsidRDefault="00721C16">
      <w:pPr>
        <w:pStyle w:val="Prrafodelista"/>
        <w:numPr>
          <w:ilvl w:val="0"/>
          <w:numId w:val="16"/>
        </w:numPr>
        <w:tabs>
          <w:tab w:val="left" w:pos="1079"/>
          <w:tab w:val="left" w:pos="1081"/>
        </w:tabs>
        <w:spacing w:before="1"/>
        <w:ind w:right="1068"/>
      </w:pPr>
      <w:r>
        <w:rPr>
          <w:b/>
        </w:rPr>
        <w:t>Decisión y notificación</w:t>
      </w:r>
      <w:r>
        <w:t>: Si la solicitud es aceptada, Colombia Compra Eficiente publicará dicha decisión en el minisitio para conocimiento de los Proveedores y Entidades Compradoras la exclusión del elemento.</w:t>
      </w:r>
    </w:p>
    <w:p w14:paraId="3F74B722" w14:textId="77777777" w:rsidR="00F539A1" w:rsidRDefault="00721C16">
      <w:pPr>
        <w:pStyle w:val="Prrafodelista"/>
        <w:numPr>
          <w:ilvl w:val="0"/>
          <w:numId w:val="16"/>
        </w:numPr>
        <w:tabs>
          <w:tab w:val="left" w:pos="1079"/>
          <w:tab w:val="left" w:pos="1081"/>
        </w:tabs>
        <w:ind w:right="1063"/>
      </w:pPr>
      <w:r>
        <w:rPr>
          <w:b/>
        </w:rPr>
        <w:t>Actualización del Catálogo</w:t>
      </w:r>
      <w:r>
        <w:t>: La exclusión se hará efectiva con la actualización del</w:t>
      </w:r>
      <w:r>
        <w:rPr>
          <w:spacing w:val="-3"/>
        </w:rPr>
        <w:t xml:space="preserve"> </w:t>
      </w:r>
      <w:r>
        <w:t>Catálogo, garantizando</w:t>
      </w:r>
      <w:r>
        <w:rPr>
          <w:spacing w:val="-2"/>
        </w:rPr>
        <w:t xml:space="preserve"> </w:t>
      </w:r>
      <w:r>
        <w:t>que</w:t>
      </w:r>
      <w:r>
        <w:rPr>
          <w:spacing w:val="-2"/>
        </w:rPr>
        <w:t xml:space="preserve"> </w:t>
      </w:r>
      <w:r>
        <w:t>las Entidades Compradoras y Proveedores tengan acceso a la versión más reciente.</w:t>
      </w:r>
    </w:p>
    <w:p w14:paraId="7BA25EF3" w14:textId="77777777" w:rsidR="00F539A1" w:rsidRDefault="00721C16">
      <w:pPr>
        <w:pStyle w:val="Ttulo3"/>
        <w:numPr>
          <w:ilvl w:val="1"/>
          <w:numId w:val="17"/>
        </w:numPr>
        <w:tabs>
          <w:tab w:val="left" w:pos="1055"/>
        </w:tabs>
        <w:spacing w:before="264"/>
        <w:ind w:left="1055" w:hanging="695"/>
        <w:jc w:val="left"/>
        <w:rPr>
          <w:u w:val="none"/>
        </w:rPr>
      </w:pPr>
      <w:bookmarkStart w:id="78" w:name="12.7_Actualización_de_planta_de_fabricac"/>
      <w:bookmarkStart w:id="79" w:name="_bookmark25"/>
      <w:bookmarkStart w:id="80" w:name="_Toc222220946"/>
      <w:bookmarkEnd w:id="78"/>
      <w:bookmarkEnd w:id="79"/>
      <w:r>
        <w:t>Actualización</w:t>
      </w:r>
      <w:r>
        <w:rPr>
          <w:spacing w:val="-12"/>
        </w:rPr>
        <w:t xml:space="preserve"> </w:t>
      </w:r>
      <w:r>
        <w:t>de</w:t>
      </w:r>
      <w:r>
        <w:rPr>
          <w:spacing w:val="-12"/>
        </w:rPr>
        <w:t xml:space="preserve"> </w:t>
      </w:r>
      <w:r>
        <w:t>planta</w:t>
      </w:r>
      <w:r>
        <w:rPr>
          <w:spacing w:val="-7"/>
        </w:rPr>
        <w:t xml:space="preserve"> </w:t>
      </w:r>
      <w:r>
        <w:t>de</w:t>
      </w:r>
      <w:r>
        <w:rPr>
          <w:spacing w:val="-8"/>
        </w:rPr>
        <w:t xml:space="preserve"> </w:t>
      </w:r>
      <w:r>
        <w:rPr>
          <w:spacing w:val="-2"/>
        </w:rPr>
        <w:t>fabricación</w:t>
      </w:r>
      <w:bookmarkEnd w:id="80"/>
    </w:p>
    <w:p w14:paraId="1F219B0C" w14:textId="77777777" w:rsidR="00F539A1" w:rsidRDefault="00F539A1">
      <w:pPr>
        <w:pStyle w:val="Textoindependiente"/>
        <w:spacing w:before="3"/>
        <w:jc w:val="left"/>
        <w:rPr>
          <w:b/>
        </w:rPr>
      </w:pPr>
    </w:p>
    <w:p w14:paraId="6745DE1E" w14:textId="77777777" w:rsidR="00F539A1" w:rsidRDefault="00721C16">
      <w:pPr>
        <w:pStyle w:val="Textoindependiente"/>
        <w:ind w:left="360" w:right="643"/>
      </w:pPr>
      <w:r>
        <w:t>El Proveedor podrá cambiar la planta de fabricación presentada con la presentación de</w:t>
      </w:r>
      <w:r>
        <w:rPr>
          <w:spacing w:val="-1"/>
        </w:rPr>
        <w:t xml:space="preserve"> </w:t>
      </w:r>
      <w:r>
        <w:t>la oferta</w:t>
      </w:r>
      <w:r>
        <w:rPr>
          <w:spacing w:val="-3"/>
        </w:rPr>
        <w:t xml:space="preserve"> </w:t>
      </w:r>
      <w:r>
        <w:t>únicamente si</w:t>
      </w:r>
      <w:r>
        <w:rPr>
          <w:spacing w:val="-2"/>
        </w:rPr>
        <w:t xml:space="preserve"> </w:t>
      </w:r>
      <w:r>
        <w:t>se</w:t>
      </w:r>
      <w:r>
        <w:rPr>
          <w:spacing w:val="-5"/>
        </w:rPr>
        <w:t xml:space="preserve"> </w:t>
      </w:r>
      <w:r>
        <w:t>sustenta una</w:t>
      </w:r>
      <w:r>
        <w:rPr>
          <w:spacing w:val="-7"/>
        </w:rPr>
        <w:t xml:space="preserve"> </w:t>
      </w:r>
      <w:r>
        <w:t>situación de</w:t>
      </w:r>
      <w:r>
        <w:rPr>
          <w:spacing w:val="-1"/>
        </w:rPr>
        <w:t xml:space="preserve"> </w:t>
      </w:r>
      <w:r>
        <w:t>fuerza</w:t>
      </w:r>
      <w:r>
        <w:rPr>
          <w:spacing w:val="-1"/>
        </w:rPr>
        <w:t xml:space="preserve"> </w:t>
      </w:r>
      <w:r>
        <w:t>mayor, para ello debe solicitar a Colombia Compra Eficiente la actualización de la planta de fabricación propuestas en la Operación Principal, adjuntando; (i) el certificado de libertad y tradición, (</w:t>
      </w:r>
      <w:proofErr w:type="spellStart"/>
      <w:r>
        <w:t>ii</w:t>
      </w:r>
      <w:proofErr w:type="spellEnd"/>
      <w:r>
        <w:t>) el formato 15 diligenciado con las mismas o mejores condiciones a las presentadas en la operación principal, (</w:t>
      </w:r>
      <w:proofErr w:type="spellStart"/>
      <w:r>
        <w:t>iii</w:t>
      </w:r>
      <w:proofErr w:type="spellEnd"/>
      <w:r>
        <w:t>) la Agencia Nacional de Contratación Pública- Colombia Compra Eficiente y quien delegue el</w:t>
      </w:r>
      <w:r>
        <w:rPr>
          <w:spacing w:val="-1"/>
        </w:rPr>
        <w:t xml:space="preserve"> </w:t>
      </w:r>
      <w:r>
        <w:t>Ministerio de Defensa podrán realizar las visitas técnicas que requieran a la planta de fabricación actualizada.</w:t>
      </w:r>
    </w:p>
    <w:p w14:paraId="7E671F07" w14:textId="77777777" w:rsidR="00F539A1" w:rsidRDefault="00F539A1">
      <w:pPr>
        <w:pStyle w:val="Textoindependiente"/>
        <w:spacing w:before="27"/>
        <w:jc w:val="left"/>
      </w:pPr>
    </w:p>
    <w:p w14:paraId="551E5297" w14:textId="77777777" w:rsidR="00F539A1" w:rsidRDefault="00721C16">
      <w:pPr>
        <w:pStyle w:val="Textoindependiente"/>
        <w:spacing w:before="1"/>
        <w:ind w:left="360" w:right="709"/>
      </w:pPr>
      <w:r>
        <w:t>Este procedimiento busca mantener la pertinencia y actualización del Catálogo, asegurando la</w:t>
      </w:r>
      <w:r>
        <w:rPr>
          <w:spacing w:val="-4"/>
        </w:rPr>
        <w:t xml:space="preserve"> </w:t>
      </w:r>
      <w:r>
        <w:t>continuidad en la prestación</w:t>
      </w:r>
      <w:r>
        <w:rPr>
          <w:spacing w:val="-4"/>
        </w:rPr>
        <w:t xml:space="preserve"> </w:t>
      </w:r>
      <w:r>
        <w:t>del</w:t>
      </w:r>
      <w:r>
        <w:rPr>
          <w:spacing w:val="-3"/>
        </w:rPr>
        <w:t xml:space="preserve"> </w:t>
      </w:r>
      <w:r>
        <w:t>servicio sin afectar la</w:t>
      </w:r>
      <w:r>
        <w:rPr>
          <w:spacing w:val="-4"/>
        </w:rPr>
        <w:t xml:space="preserve"> </w:t>
      </w:r>
      <w:r>
        <w:t>atención de</w:t>
      </w:r>
      <w:r>
        <w:rPr>
          <w:spacing w:val="-2"/>
        </w:rPr>
        <w:t xml:space="preserve"> </w:t>
      </w:r>
      <w:r>
        <w:t xml:space="preserve">los </w:t>
      </w:r>
      <w:r>
        <w:rPr>
          <w:spacing w:val="-2"/>
        </w:rPr>
        <w:t>pacientes.</w:t>
      </w:r>
    </w:p>
    <w:p w14:paraId="2478C48E" w14:textId="77777777" w:rsidR="00F539A1" w:rsidRDefault="00721C16">
      <w:pPr>
        <w:pStyle w:val="Ttulo2"/>
        <w:spacing w:before="100"/>
        <w:jc w:val="left"/>
        <w:rPr>
          <w:u w:val="none"/>
        </w:rPr>
      </w:pPr>
      <w:bookmarkStart w:id="81" w:name="CLÁUSULA_13._FACTURACIÓN_Y_PAGO."/>
      <w:bookmarkStart w:id="82" w:name="_bookmark26"/>
      <w:bookmarkStart w:id="83" w:name="_Toc222220947"/>
      <w:bookmarkEnd w:id="81"/>
      <w:bookmarkEnd w:id="82"/>
      <w:r>
        <w:t>CLÁUSULA</w:t>
      </w:r>
      <w:r>
        <w:rPr>
          <w:spacing w:val="-13"/>
        </w:rPr>
        <w:t xml:space="preserve"> </w:t>
      </w:r>
      <w:r>
        <w:t>13.</w:t>
      </w:r>
      <w:r>
        <w:rPr>
          <w:spacing w:val="-13"/>
        </w:rPr>
        <w:t xml:space="preserve"> </w:t>
      </w:r>
      <w:r>
        <w:t>FACTURACIÓN</w:t>
      </w:r>
      <w:r>
        <w:rPr>
          <w:spacing w:val="-13"/>
        </w:rPr>
        <w:t xml:space="preserve"> </w:t>
      </w:r>
      <w:r>
        <w:t>Y</w:t>
      </w:r>
      <w:r>
        <w:rPr>
          <w:spacing w:val="-14"/>
        </w:rPr>
        <w:t xml:space="preserve"> </w:t>
      </w:r>
      <w:r>
        <w:rPr>
          <w:spacing w:val="-4"/>
        </w:rPr>
        <w:t>PAGO.</w:t>
      </w:r>
      <w:bookmarkEnd w:id="83"/>
    </w:p>
    <w:p w14:paraId="481953ED" w14:textId="77777777" w:rsidR="00F539A1" w:rsidRDefault="00F539A1">
      <w:pPr>
        <w:pStyle w:val="Textoindependiente"/>
        <w:spacing w:before="13"/>
        <w:jc w:val="left"/>
        <w:rPr>
          <w:b/>
        </w:rPr>
      </w:pPr>
    </w:p>
    <w:p w14:paraId="0EB58ADC" w14:textId="1BA28578" w:rsidR="00F539A1" w:rsidRDefault="00721C16">
      <w:pPr>
        <w:pStyle w:val="Textoindependiente"/>
        <w:ind w:left="360" w:right="707"/>
      </w:pPr>
      <w:r>
        <w:t>El Proveedor debe facturar los productos del Acuerdo Marco de Precios/SDA de acuerdo con las condiciones de entrega establecidas en la Orden de compra, previo cumplimiento de las condiciones contenidas en los Documentos del Proceso y constancia de recibo por parte de la Entidad Compradora; factura que deberá ser radicada en la dirección indicada para tal efecto por la Entidad Compradora y publicada como copia en la Tienda Virtual del Estado Colombiano.</w:t>
      </w:r>
    </w:p>
    <w:p w14:paraId="659CD2A4" w14:textId="77777777" w:rsidR="00F539A1" w:rsidRDefault="00F539A1">
      <w:pPr>
        <w:pStyle w:val="Textoindependiente"/>
        <w:spacing w:before="20"/>
        <w:jc w:val="left"/>
      </w:pPr>
    </w:p>
    <w:p w14:paraId="4C49CAAC" w14:textId="77777777" w:rsidR="00F539A1" w:rsidRDefault="00721C16">
      <w:pPr>
        <w:pStyle w:val="Textoindependiente"/>
        <w:ind w:left="360" w:right="705"/>
      </w:pPr>
      <w:r>
        <w:t>El</w:t>
      </w:r>
      <w:r>
        <w:rPr>
          <w:spacing w:val="-7"/>
        </w:rPr>
        <w:t xml:space="preserve"> </w:t>
      </w:r>
      <w:r>
        <w:t>Proveedor,</w:t>
      </w:r>
      <w:r>
        <w:rPr>
          <w:spacing w:val="-1"/>
        </w:rPr>
        <w:t xml:space="preserve"> </w:t>
      </w:r>
      <w:r>
        <w:t>de</w:t>
      </w:r>
      <w:r>
        <w:rPr>
          <w:spacing w:val="-6"/>
        </w:rPr>
        <w:t xml:space="preserve"> </w:t>
      </w:r>
      <w:r>
        <w:t>acuerdo con</w:t>
      </w:r>
      <w:r>
        <w:rPr>
          <w:spacing w:val="-3"/>
        </w:rPr>
        <w:t xml:space="preserve"> </w:t>
      </w:r>
      <w:r>
        <w:t>las</w:t>
      </w:r>
      <w:r>
        <w:rPr>
          <w:spacing w:val="-4"/>
        </w:rPr>
        <w:t xml:space="preserve"> </w:t>
      </w:r>
      <w:r>
        <w:t>disposiciones</w:t>
      </w:r>
      <w:r>
        <w:rPr>
          <w:spacing w:val="-2"/>
        </w:rPr>
        <w:t xml:space="preserve"> </w:t>
      </w:r>
      <w:r>
        <w:t>tributarias,</w:t>
      </w:r>
      <w:r>
        <w:rPr>
          <w:spacing w:val="-1"/>
        </w:rPr>
        <w:t xml:space="preserve"> </w:t>
      </w:r>
      <w:r>
        <w:t>deberá</w:t>
      </w:r>
      <w:r>
        <w:rPr>
          <w:spacing w:val="-1"/>
        </w:rPr>
        <w:t xml:space="preserve"> </w:t>
      </w:r>
      <w:r>
        <w:t>realizar</w:t>
      </w:r>
      <w:r>
        <w:rPr>
          <w:spacing w:val="-2"/>
        </w:rPr>
        <w:t xml:space="preserve"> </w:t>
      </w:r>
      <w:r>
        <w:t>el</w:t>
      </w:r>
      <w:r>
        <w:rPr>
          <w:spacing w:val="-6"/>
        </w:rPr>
        <w:t xml:space="preserve"> </w:t>
      </w:r>
      <w:r>
        <w:t>manejo de</w:t>
      </w:r>
      <w:r>
        <w:rPr>
          <w:spacing w:val="-20"/>
        </w:rPr>
        <w:t xml:space="preserve"> </w:t>
      </w:r>
      <w:r>
        <w:t>las</w:t>
      </w:r>
      <w:r>
        <w:rPr>
          <w:spacing w:val="-19"/>
        </w:rPr>
        <w:t xml:space="preserve"> </w:t>
      </w:r>
      <w:r>
        <w:t>facturas</w:t>
      </w:r>
      <w:r>
        <w:rPr>
          <w:spacing w:val="-19"/>
        </w:rPr>
        <w:t xml:space="preserve"> </w:t>
      </w:r>
      <w:r>
        <w:t>electrónicas</w:t>
      </w:r>
      <w:r>
        <w:rPr>
          <w:spacing w:val="-20"/>
        </w:rPr>
        <w:t xml:space="preserve"> </w:t>
      </w:r>
      <w:r>
        <w:t>según</w:t>
      </w:r>
      <w:r>
        <w:rPr>
          <w:spacing w:val="-19"/>
        </w:rPr>
        <w:t xml:space="preserve"> </w:t>
      </w:r>
      <w:r>
        <w:t>la</w:t>
      </w:r>
      <w:r>
        <w:rPr>
          <w:spacing w:val="-17"/>
        </w:rPr>
        <w:t xml:space="preserve"> </w:t>
      </w:r>
      <w:r>
        <w:t>Resolución</w:t>
      </w:r>
      <w:r>
        <w:rPr>
          <w:spacing w:val="-16"/>
        </w:rPr>
        <w:t xml:space="preserve"> </w:t>
      </w:r>
      <w:r>
        <w:t>042</w:t>
      </w:r>
      <w:r>
        <w:rPr>
          <w:spacing w:val="-19"/>
        </w:rPr>
        <w:t xml:space="preserve"> </w:t>
      </w:r>
      <w:r>
        <w:t>de</w:t>
      </w:r>
      <w:r>
        <w:rPr>
          <w:spacing w:val="-20"/>
        </w:rPr>
        <w:t xml:space="preserve"> </w:t>
      </w:r>
      <w:r>
        <w:t>2020</w:t>
      </w:r>
      <w:r>
        <w:rPr>
          <w:spacing w:val="-19"/>
        </w:rPr>
        <w:t xml:space="preserve"> </w:t>
      </w:r>
      <w:r>
        <w:t>y</w:t>
      </w:r>
      <w:r>
        <w:rPr>
          <w:spacing w:val="-19"/>
        </w:rPr>
        <w:t xml:space="preserve"> </w:t>
      </w:r>
      <w:r>
        <w:t>la</w:t>
      </w:r>
      <w:r>
        <w:rPr>
          <w:spacing w:val="-17"/>
        </w:rPr>
        <w:t xml:space="preserve"> </w:t>
      </w:r>
      <w:r>
        <w:t>regulación</w:t>
      </w:r>
      <w:r>
        <w:rPr>
          <w:spacing w:val="-16"/>
        </w:rPr>
        <w:t xml:space="preserve"> </w:t>
      </w:r>
      <w:r>
        <w:t>aplicable, o aquellas que las modifiquen, adicionen o sustituyan.</w:t>
      </w:r>
    </w:p>
    <w:p w14:paraId="45F1144E" w14:textId="77777777" w:rsidR="00F539A1" w:rsidRDefault="00F539A1">
      <w:pPr>
        <w:pStyle w:val="Textoindependiente"/>
        <w:spacing w:before="20"/>
        <w:jc w:val="left"/>
      </w:pPr>
    </w:p>
    <w:p w14:paraId="4CA4DCC9" w14:textId="77777777" w:rsidR="00F539A1" w:rsidRDefault="00721C16">
      <w:pPr>
        <w:pStyle w:val="Textoindependiente"/>
        <w:ind w:left="360"/>
      </w:pPr>
      <w:r>
        <w:t>El</w:t>
      </w:r>
      <w:r>
        <w:rPr>
          <w:spacing w:val="-12"/>
        </w:rPr>
        <w:t xml:space="preserve"> </w:t>
      </w:r>
      <w:r>
        <w:t>Proveedor</w:t>
      </w:r>
      <w:r>
        <w:rPr>
          <w:spacing w:val="-7"/>
        </w:rPr>
        <w:t xml:space="preserve"> </w:t>
      </w:r>
      <w:r>
        <w:t>debe</w:t>
      </w:r>
      <w:r>
        <w:rPr>
          <w:spacing w:val="-11"/>
        </w:rPr>
        <w:t xml:space="preserve"> </w:t>
      </w:r>
      <w:r>
        <w:t>presentar</w:t>
      </w:r>
      <w:r>
        <w:rPr>
          <w:spacing w:val="-7"/>
        </w:rPr>
        <w:t xml:space="preserve"> </w:t>
      </w:r>
      <w:r>
        <w:t>a</w:t>
      </w:r>
      <w:r>
        <w:rPr>
          <w:spacing w:val="-8"/>
        </w:rPr>
        <w:t xml:space="preserve"> </w:t>
      </w:r>
      <w:r>
        <w:t>la</w:t>
      </w:r>
      <w:r>
        <w:rPr>
          <w:spacing w:val="-8"/>
        </w:rPr>
        <w:t xml:space="preserve"> </w:t>
      </w:r>
      <w:r>
        <w:t>Entidad</w:t>
      </w:r>
      <w:r>
        <w:rPr>
          <w:spacing w:val="-7"/>
        </w:rPr>
        <w:t xml:space="preserve"> </w:t>
      </w:r>
      <w:r>
        <w:t>Compradora</w:t>
      </w:r>
      <w:r>
        <w:rPr>
          <w:spacing w:val="-11"/>
        </w:rPr>
        <w:t xml:space="preserve"> </w:t>
      </w:r>
      <w:r>
        <w:t>para</w:t>
      </w:r>
      <w:r>
        <w:rPr>
          <w:spacing w:val="-8"/>
        </w:rPr>
        <w:t xml:space="preserve"> </w:t>
      </w:r>
      <w:r>
        <w:t>el</w:t>
      </w:r>
      <w:r>
        <w:rPr>
          <w:spacing w:val="-11"/>
        </w:rPr>
        <w:t xml:space="preserve"> </w:t>
      </w:r>
      <w:r>
        <w:rPr>
          <w:spacing w:val="-2"/>
        </w:rPr>
        <w:t>pago:</w:t>
      </w:r>
    </w:p>
    <w:p w14:paraId="6BB6ECCC" w14:textId="77777777" w:rsidR="00F539A1" w:rsidRDefault="00F539A1">
      <w:pPr>
        <w:pStyle w:val="Textoindependiente"/>
        <w:spacing w:before="25"/>
        <w:jc w:val="left"/>
      </w:pPr>
    </w:p>
    <w:p w14:paraId="63A74FE2" w14:textId="77777777" w:rsidR="00F539A1" w:rsidRDefault="00721C16">
      <w:pPr>
        <w:pStyle w:val="Prrafodelista"/>
        <w:numPr>
          <w:ilvl w:val="0"/>
          <w:numId w:val="15"/>
        </w:numPr>
        <w:tabs>
          <w:tab w:val="left" w:pos="1441"/>
        </w:tabs>
        <w:spacing w:line="237" w:lineRule="auto"/>
        <w:ind w:right="714"/>
      </w:pPr>
      <w:r>
        <w:lastRenderedPageBreak/>
        <w:t>La factura debidamente diligenciada, conforme con los requisitos establecidos en el Estatuto Tributario.</w:t>
      </w:r>
    </w:p>
    <w:p w14:paraId="24B08205" w14:textId="77777777" w:rsidR="00F539A1" w:rsidRDefault="00F539A1">
      <w:pPr>
        <w:pStyle w:val="Textoindependiente"/>
        <w:spacing w:before="22"/>
        <w:jc w:val="left"/>
      </w:pPr>
    </w:p>
    <w:p w14:paraId="2278C964" w14:textId="77777777" w:rsidR="00F539A1" w:rsidRDefault="00721C16">
      <w:pPr>
        <w:pStyle w:val="Prrafodelista"/>
        <w:numPr>
          <w:ilvl w:val="0"/>
          <w:numId w:val="15"/>
        </w:numPr>
        <w:tabs>
          <w:tab w:val="left" w:pos="1434"/>
          <w:tab w:val="left" w:pos="1441"/>
        </w:tabs>
        <w:ind w:right="707"/>
        <w:rPr>
          <w:b/>
        </w:rPr>
      </w:pPr>
      <w:r>
        <w:t>De</w:t>
      </w:r>
      <w:r>
        <w:rPr>
          <w:spacing w:val="-1"/>
        </w:rPr>
        <w:t xml:space="preserve"> </w:t>
      </w:r>
      <w:r>
        <w:t>conformidad</w:t>
      </w:r>
      <w:r>
        <w:rPr>
          <w:spacing w:val="-1"/>
        </w:rPr>
        <w:t xml:space="preserve"> </w:t>
      </w:r>
      <w:r>
        <w:t>con la</w:t>
      </w:r>
      <w:r>
        <w:rPr>
          <w:spacing w:val="-3"/>
        </w:rPr>
        <w:t xml:space="preserve"> </w:t>
      </w:r>
      <w:r>
        <w:t>Ley 2024</w:t>
      </w:r>
      <w:r>
        <w:rPr>
          <w:spacing w:val="-1"/>
        </w:rPr>
        <w:t xml:space="preserve"> </w:t>
      </w:r>
      <w:r>
        <w:t>de</w:t>
      </w:r>
      <w:r>
        <w:rPr>
          <w:spacing w:val="-1"/>
        </w:rPr>
        <w:t xml:space="preserve"> </w:t>
      </w:r>
      <w:r>
        <w:t xml:space="preserve">2020, las partes (Entidad Compradora y Proveedor) acuerdan que el Proveedor indicará en sus facturas que la Entidad Compradora deberá pagar las sumas pactadas dentro de los </w:t>
      </w:r>
      <w:r>
        <w:rPr>
          <w:b/>
        </w:rPr>
        <w:t>TREINTA (30) DÍAS CALENDARIO SIGUIENTES A LA ACEPTACIÓN</w:t>
      </w:r>
    </w:p>
    <w:p w14:paraId="0ED2D76D" w14:textId="77777777" w:rsidR="00F539A1" w:rsidRDefault="00721C16">
      <w:pPr>
        <w:pStyle w:val="Textoindependiente"/>
        <w:spacing w:line="242" w:lineRule="auto"/>
        <w:ind w:left="1441" w:right="701"/>
      </w:pPr>
      <w:r>
        <w:rPr>
          <w:b/>
        </w:rPr>
        <w:t>DE</w:t>
      </w:r>
      <w:r>
        <w:rPr>
          <w:b/>
          <w:spacing w:val="-9"/>
        </w:rPr>
        <w:t xml:space="preserve"> </w:t>
      </w:r>
      <w:r>
        <w:rPr>
          <w:b/>
        </w:rPr>
        <w:t>LA</w:t>
      </w:r>
      <w:r>
        <w:rPr>
          <w:b/>
          <w:spacing w:val="-6"/>
        </w:rPr>
        <w:t xml:space="preserve"> </w:t>
      </w:r>
      <w:r>
        <w:rPr>
          <w:b/>
        </w:rPr>
        <w:t>FACTURA</w:t>
      </w:r>
      <w:r>
        <w:rPr>
          <w:b/>
          <w:spacing w:val="-1"/>
        </w:rPr>
        <w:t xml:space="preserve"> </w:t>
      </w:r>
      <w:r>
        <w:t>la</w:t>
      </w:r>
      <w:r>
        <w:rPr>
          <w:spacing w:val="-9"/>
        </w:rPr>
        <w:t xml:space="preserve"> </w:t>
      </w:r>
      <w:r>
        <w:t>cual</w:t>
      </w:r>
      <w:r>
        <w:rPr>
          <w:spacing w:val="-12"/>
        </w:rPr>
        <w:t xml:space="preserve"> </w:t>
      </w:r>
      <w:r>
        <w:t>debe</w:t>
      </w:r>
      <w:r>
        <w:rPr>
          <w:spacing w:val="-10"/>
        </w:rPr>
        <w:t xml:space="preserve"> </w:t>
      </w:r>
      <w:r>
        <w:t>estar</w:t>
      </w:r>
      <w:r>
        <w:rPr>
          <w:spacing w:val="-8"/>
        </w:rPr>
        <w:t xml:space="preserve"> </w:t>
      </w:r>
      <w:r>
        <w:t>debidamente</w:t>
      </w:r>
      <w:r>
        <w:rPr>
          <w:spacing w:val="-5"/>
        </w:rPr>
        <w:t xml:space="preserve"> </w:t>
      </w:r>
      <w:r>
        <w:t>elaborada,</w:t>
      </w:r>
      <w:r>
        <w:rPr>
          <w:spacing w:val="-2"/>
        </w:rPr>
        <w:t xml:space="preserve"> </w:t>
      </w:r>
      <w:r>
        <w:t>documentada (se</w:t>
      </w:r>
      <w:r>
        <w:rPr>
          <w:spacing w:val="-7"/>
        </w:rPr>
        <w:t xml:space="preserve"> </w:t>
      </w:r>
      <w:r>
        <w:t>refiere</w:t>
      </w:r>
      <w:r>
        <w:rPr>
          <w:spacing w:val="-6"/>
        </w:rPr>
        <w:t xml:space="preserve"> </w:t>
      </w:r>
      <w:r>
        <w:t>a</w:t>
      </w:r>
      <w:r>
        <w:rPr>
          <w:spacing w:val="-8"/>
        </w:rPr>
        <w:t xml:space="preserve"> </w:t>
      </w:r>
      <w:r>
        <w:t>todos</w:t>
      </w:r>
      <w:r>
        <w:rPr>
          <w:spacing w:val="-8"/>
        </w:rPr>
        <w:t xml:space="preserve"> </w:t>
      </w:r>
      <w:r>
        <w:t>los</w:t>
      </w:r>
      <w:r>
        <w:rPr>
          <w:spacing w:val="-5"/>
        </w:rPr>
        <w:t xml:space="preserve"> </w:t>
      </w:r>
      <w:r>
        <w:t>soportes</w:t>
      </w:r>
      <w:r>
        <w:rPr>
          <w:spacing w:val="-4"/>
        </w:rPr>
        <w:t xml:space="preserve"> </w:t>
      </w:r>
      <w:r>
        <w:t>exigidos</w:t>
      </w:r>
      <w:r>
        <w:rPr>
          <w:spacing w:val="-4"/>
        </w:rPr>
        <w:t xml:space="preserve"> </w:t>
      </w:r>
      <w:r>
        <w:t>por</w:t>
      </w:r>
      <w:r>
        <w:rPr>
          <w:spacing w:val="-7"/>
        </w:rPr>
        <w:t xml:space="preserve"> </w:t>
      </w:r>
      <w:r>
        <w:t>la</w:t>
      </w:r>
      <w:r>
        <w:rPr>
          <w:spacing w:val="-4"/>
        </w:rPr>
        <w:t xml:space="preserve"> </w:t>
      </w:r>
      <w:r>
        <w:t>Entidad</w:t>
      </w:r>
      <w:r>
        <w:rPr>
          <w:spacing w:val="-7"/>
        </w:rPr>
        <w:t xml:space="preserve"> </w:t>
      </w:r>
      <w:r>
        <w:t>Compradora</w:t>
      </w:r>
      <w:r>
        <w:rPr>
          <w:spacing w:val="-11"/>
        </w:rPr>
        <w:t xml:space="preserve"> </w:t>
      </w:r>
      <w:r>
        <w:t>para</w:t>
      </w:r>
      <w:r>
        <w:rPr>
          <w:spacing w:val="-3"/>
        </w:rPr>
        <w:t xml:space="preserve"> </w:t>
      </w:r>
      <w:r>
        <w:t xml:space="preserve">el </w:t>
      </w:r>
      <w:r>
        <w:rPr>
          <w:spacing w:val="-2"/>
        </w:rPr>
        <w:t>trámite).</w:t>
      </w:r>
    </w:p>
    <w:p w14:paraId="499F18C2" w14:textId="77777777" w:rsidR="00F539A1" w:rsidRDefault="00721C16">
      <w:pPr>
        <w:pStyle w:val="Textoindependiente"/>
        <w:spacing w:before="262" w:line="259" w:lineRule="auto"/>
        <w:ind w:left="1441" w:right="967"/>
      </w:pPr>
      <w:r>
        <w:rPr>
          <w:b/>
        </w:rPr>
        <w:t xml:space="preserve">Nota: </w:t>
      </w:r>
      <w:r>
        <w:t>Este trámite será realizado entre la Entidad Compradora y el Proveedor, por tratarse directamente de un tema presupuestal sujeto a programación en el PAC, por tal motivo, Colombia Compra Eficiente no será parte en este aspecto.</w:t>
      </w:r>
    </w:p>
    <w:p w14:paraId="7785B219" w14:textId="77777777" w:rsidR="00F539A1" w:rsidRDefault="00721C16">
      <w:pPr>
        <w:pStyle w:val="Prrafodelista"/>
        <w:numPr>
          <w:ilvl w:val="0"/>
          <w:numId w:val="15"/>
        </w:numPr>
        <w:tabs>
          <w:tab w:val="left" w:pos="1434"/>
          <w:tab w:val="left" w:pos="1441"/>
        </w:tabs>
        <w:ind w:right="711"/>
      </w:pPr>
      <w:r>
        <w:t xml:space="preserve">Certificado suscrito por el representante legal o el revisor fiscal en el cual manifieste que el Proveedor está a paz y salvo con sus obligaciones laborales frente al Sistema de Seguridad Social Integral y demás aportes de conformidad con el artículo 50 de la Ley 789 de 2002 o aquellas que la </w:t>
      </w:r>
      <w:r>
        <w:rPr>
          <w:spacing w:val="-2"/>
        </w:rPr>
        <w:t>modifiquen.</w:t>
      </w:r>
    </w:p>
    <w:p w14:paraId="5F0E714D" w14:textId="77777777" w:rsidR="00F539A1" w:rsidRDefault="00721C16">
      <w:pPr>
        <w:pStyle w:val="Prrafodelista"/>
        <w:numPr>
          <w:ilvl w:val="0"/>
          <w:numId w:val="15"/>
        </w:numPr>
        <w:tabs>
          <w:tab w:val="left" w:pos="1432"/>
          <w:tab w:val="left" w:pos="1441"/>
        </w:tabs>
        <w:spacing w:before="62"/>
        <w:ind w:right="710"/>
      </w:pPr>
      <w:r>
        <w:t>Planilla</w:t>
      </w:r>
      <w:r>
        <w:rPr>
          <w:spacing w:val="-11"/>
        </w:rPr>
        <w:t xml:space="preserve"> </w:t>
      </w:r>
      <w:r>
        <w:t>de</w:t>
      </w:r>
      <w:r>
        <w:rPr>
          <w:spacing w:val="-16"/>
        </w:rPr>
        <w:t xml:space="preserve"> </w:t>
      </w:r>
      <w:r>
        <w:t>Pago</w:t>
      </w:r>
      <w:r>
        <w:rPr>
          <w:spacing w:val="-17"/>
        </w:rPr>
        <w:t xml:space="preserve"> </w:t>
      </w:r>
      <w:r>
        <w:t>de</w:t>
      </w:r>
      <w:r>
        <w:rPr>
          <w:spacing w:val="-15"/>
        </w:rPr>
        <w:t xml:space="preserve"> </w:t>
      </w:r>
      <w:r>
        <w:t>Seguridad</w:t>
      </w:r>
      <w:r>
        <w:rPr>
          <w:spacing w:val="-11"/>
        </w:rPr>
        <w:t xml:space="preserve"> </w:t>
      </w:r>
      <w:r>
        <w:t>Social</w:t>
      </w:r>
      <w:r>
        <w:rPr>
          <w:spacing w:val="-15"/>
        </w:rPr>
        <w:t xml:space="preserve"> </w:t>
      </w:r>
      <w:r>
        <w:t>de</w:t>
      </w:r>
      <w:r>
        <w:rPr>
          <w:spacing w:val="-16"/>
        </w:rPr>
        <w:t xml:space="preserve"> </w:t>
      </w:r>
      <w:r>
        <w:t>los</w:t>
      </w:r>
      <w:r>
        <w:rPr>
          <w:spacing w:val="-13"/>
        </w:rPr>
        <w:t xml:space="preserve"> </w:t>
      </w:r>
      <w:r>
        <w:t>operarios</w:t>
      </w:r>
      <w:r>
        <w:rPr>
          <w:spacing w:val="-12"/>
        </w:rPr>
        <w:t xml:space="preserve"> </w:t>
      </w:r>
      <w:r>
        <w:t>que</w:t>
      </w:r>
      <w:r>
        <w:rPr>
          <w:spacing w:val="-15"/>
        </w:rPr>
        <w:t xml:space="preserve"> </w:t>
      </w:r>
      <w:r>
        <w:t>prestan</w:t>
      </w:r>
      <w:r>
        <w:rPr>
          <w:spacing w:val="-18"/>
        </w:rPr>
        <w:t xml:space="preserve"> </w:t>
      </w:r>
      <w:r>
        <w:t>el</w:t>
      </w:r>
      <w:r>
        <w:rPr>
          <w:spacing w:val="-16"/>
        </w:rPr>
        <w:t xml:space="preserve"> </w:t>
      </w:r>
      <w:r>
        <w:t>servicio de Aseo y Cafetería y como para el Servicio Especial.</w:t>
      </w:r>
    </w:p>
    <w:p w14:paraId="481D7981" w14:textId="77777777" w:rsidR="00F539A1" w:rsidRDefault="00F539A1">
      <w:pPr>
        <w:pStyle w:val="Textoindependiente"/>
        <w:spacing w:before="19"/>
        <w:jc w:val="left"/>
      </w:pPr>
    </w:p>
    <w:p w14:paraId="2DCB1E3C" w14:textId="77777777" w:rsidR="00F539A1" w:rsidRDefault="00721C16">
      <w:pPr>
        <w:pStyle w:val="Prrafodelista"/>
        <w:numPr>
          <w:ilvl w:val="0"/>
          <w:numId w:val="15"/>
        </w:numPr>
        <w:tabs>
          <w:tab w:val="left" w:pos="1433"/>
          <w:tab w:val="left" w:pos="1441"/>
        </w:tabs>
        <w:ind w:right="718"/>
      </w:pPr>
      <w:r>
        <w:t>Los demás documentos requeridos por la Entidad Compradora que hagan parte de su Sistema de Gestión de Calidad o de Control Interno para el procedimiento de pagos a terceros.</w:t>
      </w:r>
    </w:p>
    <w:p w14:paraId="78E7472E" w14:textId="77777777" w:rsidR="00F539A1" w:rsidRDefault="00F539A1">
      <w:pPr>
        <w:pStyle w:val="Textoindependiente"/>
        <w:spacing w:before="101"/>
        <w:jc w:val="left"/>
      </w:pPr>
    </w:p>
    <w:p w14:paraId="5BA2AF50" w14:textId="2FBA5D85" w:rsidR="00F539A1" w:rsidRDefault="00721C16">
      <w:pPr>
        <w:pStyle w:val="Textoindependiente"/>
        <w:spacing w:before="1" w:line="259" w:lineRule="auto"/>
        <w:ind w:left="624" w:right="963"/>
      </w:pPr>
      <w:r>
        <w:t xml:space="preserve">El Proveedor debe publicar copia de la factura en la Tienda Virtual del Estado Colombiano máximo dentro de los </w:t>
      </w:r>
      <w:r>
        <w:rPr>
          <w:b/>
        </w:rPr>
        <w:t xml:space="preserve">OCHO (8) DÍAS HÁBILES </w:t>
      </w:r>
      <w:r>
        <w:t>siguientes a la fecha de presentación de la factura.</w:t>
      </w:r>
    </w:p>
    <w:p w14:paraId="0B2C76CB" w14:textId="77777777" w:rsidR="00F539A1" w:rsidRDefault="00F539A1">
      <w:pPr>
        <w:pStyle w:val="Textoindependiente"/>
        <w:spacing w:before="23"/>
        <w:jc w:val="left"/>
      </w:pPr>
    </w:p>
    <w:p w14:paraId="43D5FE59" w14:textId="77777777" w:rsidR="00F539A1" w:rsidRDefault="00721C16">
      <w:pPr>
        <w:pStyle w:val="Textoindependiente"/>
        <w:spacing w:line="259" w:lineRule="auto"/>
        <w:ind w:left="624" w:right="954"/>
      </w:pPr>
      <w:r>
        <w:t>En el caso de entregas parciales, la Entidad Compradora verificará el estricto cumplimiento tanto de</w:t>
      </w:r>
      <w:r>
        <w:rPr>
          <w:spacing w:val="-2"/>
        </w:rPr>
        <w:t xml:space="preserve"> </w:t>
      </w:r>
      <w:r>
        <w:t>las especificaciones</w:t>
      </w:r>
      <w:r>
        <w:rPr>
          <w:spacing w:val="-3"/>
        </w:rPr>
        <w:t xml:space="preserve"> </w:t>
      </w:r>
      <w:r>
        <w:t>técnicas señadas</w:t>
      </w:r>
      <w:r>
        <w:rPr>
          <w:spacing w:val="-1"/>
        </w:rPr>
        <w:t xml:space="preserve"> </w:t>
      </w:r>
      <w:r>
        <w:t>en</w:t>
      </w:r>
      <w:r>
        <w:rPr>
          <w:spacing w:val="-1"/>
        </w:rPr>
        <w:t xml:space="preserve"> </w:t>
      </w:r>
      <w:r>
        <w:t>los documentos de</w:t>
      </w:r>
      <w:r>
        <w:rPr>
          <w:spacing w:val="-13"/>
        </w:rPr>
        <w:t xml:space="preserve"> </w:t>
      </w:r>
      <w:r>
        <w:t>este</w:t>
      </w:r>
      <w:r>
        <w:rPr>
          <w:spacing w:val="-13"/>
        </w:rPr>
        <w:t xml:space="preserve"> </w:t>
      </w:r>
      <w:r>
        <w:t>proceso,</w:t>
      </w:r>
      <w:r>
        <w:rPr>
          <w:spacing w:val="-9"/>
        </w:rPr>
        <w:t xml:space="preserve"> </w:t>
      </w:r>
      <w:r>
        <w:t>como</w:t>
      </w:r>
      <w:r>
        <w:rPr>
          <w:spacing w:val="-10"/>
        </w:rPr>
        <w:t xml:space="preserve"> </w:t>
      </w:r>
      <w:r>
        <w:t>de</w:t>
      </w:r>
      <w:r>
        <w:rPr>
          <w:spacing w:val="-13"/>
        </w:rPr>
        <w:t xml:space="preserve"> </w:t>
      </w:r>
      <w:r>
        <w:t>las</w:t>
      </w:r>
      <w:r>
        <w:rPr>
          <w:spacing w:val="-10"/>
        </w:rPr>
        <w:t xml:space="preserve"> </w:t>
      </w:r>
      <w:r>
        <w:t>fechas</w:t>
      </w:r>
      <w:r>
        <w:rPr>
          <w:spacing w:val="-10"/>
        </w:rPr>
        <w:t xml:space="preserve"> </w:t>
      </w:r>
      <w:r>
        <w:t>de</w:t>
      </w:r>
      <w:r>
        <w:rPr>
          <w:spacing w:val="-8"/>
        </w:rPr>
        <w:t xml:space="preserve"> </w:t>
      </w:r>
      <w:r>
        <w:t>entrega</w:t>
      </w:r>
      <w:r>
        <w:rPr>
          <w:spacing w:val="-9"/>
        </w:rPr>
        <w:t xml:space="preserve"> </w:t>
      </w:r>
      <w:r>
        <w:t>establecidas</w:t>
      </w:r>
      <w:r>
        <w:rPr>
          <w:spacing w:val="-10"/>
        </w:rPr>
        <w:t xml:space="preserve"> </w:t>
      </w:r>
      <w:r>
        <w:t>en</w:t>
      </w:r>
      <w:r>
        <w:rPr>
          <w:spacing w:val="-11"/>
        </w:rPr>
        <w:t xml:space="preserve"> </w:t>
      </w:r>
      <w:r>
        <w:t>el</w:t>
      </w:r>
      <w:r>
        <w:rPr>
          <w:spacing w:val="-7"/>
        </w:rPr>
        <w:t xml:space="preserve"> </w:t>
      </w:r>
      <w:r>
        <w:rPr>
          <w:b/>
        </w:rPr>
        <w:t>Anexo</w:t>
      </w:r>
      <w:r>
        <w:rPr>
          <w:b/>
          <w:spacing w:val="-7"/>
        </w:rPr>
        <w:t xml:space="preserve"> </w:t>
      </w:r>
      <w:r>
        <w:rPr>
          <w:b/>
        </w:rPr>
        <w:t>4</w:t>
      </w:r>
      <w:r>
        <w:rPr>
          <w:b/>
          <w:spacing w:val="-6"/>
        </w:rPr>
        <w:t xml:space="preserve"> </w:t>
      </w:r>
      <w:r>
        <w:t>y</w:t>
      </w:r>
      <w:r>
        <w:rPr>
          <w:spacing w:val="-12"/>
        </w:rPr>
        <w:t xml:space="preserve"> </w:t>
      </w:r>
      <w:r>
        <w:t>en la</w:t>
      </w:r>
      <w:r>
        <w:rPr>
          <w:spacing w:val="-1"/>
        </w:rPr>
        <w:t xml:space="preserve"> </w:t>
      </w:r>
      <w:r>
        <w:t>Orden</w:t>
      </w:r>
      <w:r>
        <w:rPr>
          <w:spacing w:val="-8"/>
        </w:rPr>
        <w:t xml:space="preserve"> </w:t>
      </w:r>
      <w:r>
        <w:t>de</w:t>
      </w:r>
      <w:r>
        <w:rPr>
          <w:spacing w:val="-5"/>
        </w:rPr>
        <w:t xml:space="preserve"> </w:t>
      </w:r>
      <w:r>
        <w:t>Compra</w:t>
      </w:r>
      <w:r>
        <w:rPr>
          <w:spacing w:val="-1"/>
        </w:rPr>
        <w:t xml:space="preserve"> </w:t>
      </w:r>
      <w:r>
        <w:t>de</w:t>
      </w:r>
      <w:r>
        <w:rPr>
          <w:spacing w:val="-5"/>
        </w:rPr>
        <w:t xml:space="preserve"> </w:t>
      </w:r>
      <w:r>
        <w:t>tratarse</w:t>
      </w:r>
      <w:r>
        <w:rPr>
          <w:spacing w:val="-10"/>
        </w:rPr>
        <w:t xml:space="preserve"> </w:t>
      </w:r>
      <w:r>
        <w:t>de</w:t>
      </w:r>
      <w:r>
        <w:rPr>
          <w:spacing w:val="-5"/>
        </w:rPr>
        <w:t xml:space="preserve"> </w:t>
      </w:r>
      <w:r>
        <w:t>entregas</w:t>
      </w:r>
      <w:r>
        <w:rPr>
          <w:spacing w:val="-8"/>
        </w:rPr>
        <w:t xml:space="preserve"> </w:t>
      </w:r>
      <w:r>
        <w:t>parciales.</w:t>
      </w:r>
      <w:r>
        <w:rPr>
          <w:spacing w:val="-2"/>
        </w:rPr>
        <w:t xml:space="preserve"> </w:t>
      </w:r>
      <w:r>
        <w:t>Si</w:t>
      </w:r>
      <w:r>
        <w:rPr>
          <w:spacing w:val="-6"/>
        </w:rPr>
        <w:t xml:space="preserve"> </w:t>
      </w:r>
      <w:r>
        <w:t>el</w:t>
      </w:r>
      <w:r>
        <w:rPr>
          <w:spacing w:val="-6"/>
        </w:rPr>
        <w:t xml:space="preserve"> </w:t>
      </w:r>
      <w:r>
        <w:t>proveedor</w:t>
      </w:r>
      <w:r>
        <w:rPr>
          <w:spacing w:val="-1"/>
        </w:rPr>
        <w:t xml:space="preserve"> </w:t>
      </w:r>
      <w:r>
        <w:t>incumple con dichas especificaciones técnicas o con las entregas en los plazos pactados, la Entidad Compradora podrá proceder a través de acto administrativo a la terminación unilateral de la Orden de Compra respecto de las obligaciones pendientes y efectuará la liberación del saldo o saldos correspondientes, con el fin</w:t>
      </w:r>
      <w:r>
        <w:rPr>
          <w:spacing w:val="-4"/>
        </w:rPr>
        <w:t xml:space="preserve"> </w:t>
      </w:r>
      <w:r>
        <w:t>de</w:t>
      </w:r>
      <w:r>
        <w:rPr>
          <w:spacing w:val="-5"/>
        </w:rPr>
        <w:t xml:space="preserve"> </w:t>
      </w:r>
      <w:r>
        <w:t>generar</w:t>
      </w:r>
      <w:r>
        <w:rPr>
          <w:spacing w:val="-1"/>
        </w:rPr>
        <w:t xml:space="preserve"> </w:t>
      </w:r>
      <w:r>
        <w:t>una</w:t>
      </w:r>
      <w:r>
        <w:rPr>
          <w:spacing w:val="-1"/>
        </w:rPr>
        <w:t xml:space="preserve"> </w:t>
      </w:r>
      <w:r>
        <w:t>nueva</w:t>
      </w:r>
      <w:r>
        <w:rPr>
          <w:spacing w:val="-1"/>
        </w:rPr>
        <w:t xml:space="preserve"> </w:t>
      </w:r>
      <w:r>
        <w:t>solicitud</w:t>
      </w:r>
      <w:r>
        <w:rPr>
          <w:spacing w:val="-2"/>
        </w:rPr>
        <w:t xml:space="preserve"> </w:t>
      </w:r>
      <w:r>
        <w:t>de</w:t>
      </w:r>
      <w:r>
        <w:rPr>
          <w:spacing w:val="-5"/>
        </w:rPr>
        <w:t xml:space="preserve"> </w:t>
      </w:r>
      <w:r>
        <w:t>cotización</w:t>
      </w:r>
      <w:r>
        <w:rPr>
          <w:spacing w:val="-3"/>
        </w:rPr>
        <w:t xml:space="preserve"> </w:t>
      </w:r>
      <w:r>
        <w:t>que</w:t>
      </w:r>
      <w:r>
        <w:rPr>
          <w:spacing w:val="-6"/>
        </w:rPr>
        <w:t xml:space="preserve"> </w:t>
      </w:r>
      <w:r>
        <w:t>garantice</w:t>
      </w:r>
      <w:r>
        <w:rPr>
          <w:spacing w:val="-5"/>
        </w:rPr>
        <w:t xml:space="preserve"> </w:t>
      </w:r>
      <w:r>
        <w:t>la</w:t>
      </w:r>
      <w:r>
        <w:rPr>
          <w:spacing w:val="-1"/>
        </w:rPr>
        <w:t xml:space="preserve"> </w:t>
      </w:r>
      <w:r>
        <w:t>continuidad</w:t>
      </w:r>
      <w:r>
        <w:rPr>
          <w:spacing w:val="-2"/>
        </w:rPr>
        <w:t xml:space="preserve"> </w:t>
      </w:r>
      <w:r>
        <w:t xml:space="preserve">en </w:t>
      </w:r>
      <w:r>
        <w:lastRenderedPageBreak/>
        <w:t>el suministro de las entregas parciales restantes, de conformidad con los establecido</w:t>
      </w:r>
      <w:r>
        <w:rPr>
          <w:spacing w:val="-4"/>
        </w:rPr>
        <w:t xml:space="preserve"> </w:t>
      </w:r>
      <w:r>
        <w:t>en</w:t>
      </w:r>
      <w:r>
        <w:rPr>
          <w:spacing w:val="-1"/>
        </w:rPr>
        <w:t xml:space="preserve"> </w:t>
      </w:r>
      <w:r>
        <w:t>los artículos 14 y 17 de la Ley 80 de 1993.</w:t>
      </w:r>
    </w:p>
    <w:p w14:paraId="038B6371" w14:textId="77777777" w:rsidR="00F539A1" w:rsidRDefault="00F539A1">
      <w:pPr>
        <w:pStyle w:val="Textoindependiente"/>
        <w:spacing w:before="18"/>
        <w:jc w:val="left"/>
      </w:pPr>
    </w:p>
    <w:p w14:paraId="1572A7FE" w14:textId="77777777" w:rsidR="00F539A1" w:rsidRDefault="00721C16">
      <w:pPr>
        <w:pStyle w:val="Textoindependiente"/>
        <w:spacing w:line="259" w:lineRule="auto"/>
        <w:ind w:left="624" w:right="954"/>
      </w:pPr>
      <w:r>
        <w:t>Una</w:t>
      </w:r>
      <w:r>
        <w:rPr>
          <w:spacing w:val="-12"/>
        </w:rPr>
        <w:t xml:space="preserve"> </w:t>
      </w:r>
      <w:r>
        <w:t>vez</w:t>
      </w:r>
      <w:r>
        <w:rPr>
          <w:spacing w:val="-14"/>
        </w:rPr>
        <w:t xml:space="preserve"> </w:t>
      </w:r>
      <w:r>
        <w:t>generada</w:t>
      </w:r>
      <w:r>
        <w:rPr>
          <w:spacing w:val="-6"/>
        </w:rPr>
        <w:t xml:space="preserve"> </w:t>
      </w:r>
      <w:r>
        <w:t>la</w:t>
      </w:r>
      <w:r>
        <w:rPr>
          <w:spacing w:val="-8"/>
        </w:rPr>
        <w:t xml:space="preserve"> </w:t>
      </w:r>
      <w:r>
        <w:t>Orden</w:t>
      </w:r>
      <w:r>
        <w:rPr>
          <w:spacing w:val="-13"/>
        </w:rPr>
        <w:t xml:space="preserve"> </w:t>
      </w:r>
      <w:r>
        <w:t>de</w:t>
      </w:r>
      <w:r>
        <w:rPr>
          <w:spacing w:val="-15"/>
        </w:rPr>
        <w:t xml:space="preserve"> </w:t>
      </w:r>
      <w:r>
        <w:t>Compra,</w:t>
      </w:r>
      <w:r>
        <w:rPr>
          <w:spacing w:val="-12"/>
        </w:rPr>
        <w:t xml:space="preserve"> </w:t>
      </w:r>
      <w:r>
        <w:t>la</w:t>
      </w:r>
      <w:r>
        <w:rPr>
          <w:spacing w:val="-8"/>
        </w:rPr>
        <w:t xml:space="preserve"> </w:t>
      </w:r>
      <w:r>
        <w:t>Entidad</w:t>
      </w:r>
      <w:r>
        <w:rPr>
          <w:spacing w:val="-11"/>
        </w:rPr>
        <w:t xml:space="preserve"> </w:t>
      </w:r>
      <w:r>
        <w:t>Compradora</w:t>
      </w:r>
      <w:r>
        <w:rPr>
          <w:spacing w:val="-11"/>
        </w:rPr>
        <w:t xml:space="preserve"> </w:t>
      </w:r>
      <w:r>
        <w:t>puede</w:t>
      </w:r>
      <w:r>
        <w:rPr>
          <w:spacing w:val="-15"/>
        </w:rPr>
        <w:t xml:space="preserve"> </w:t>
      </w:r>
      <w:r>
        <w:t>aplicar</w:t>
      </w:r>
      <w:r>
        <w:rPr>
          <w:spacing w:val="-11"/>
        </w:rPr>
        <w:t xml:space="preserve"> </w:t>
      </w:r>
      <w:r>
        <w:t>las disposiciones contenidas en la “Guía Técnica de evaluación de la conformidad para los Productos del sector defensa” – GTMD-0004-A4 o su modificación.</w:t>
      </w:r>
    </w:p>
    <w:p w14:paraId="6AA368C1" w14:textId="77777777" w:rsidR="00F539A1" w:rsidRDefault="00F539A1">
      <w:pPr>
        <w:pStyle w:val="Textoindependiente"/>
        <w:spacing w:before="19"/>
        <w:jc w:val="left"/>
      </w:pPr>
    </w:p>
    <w:p w14:paraId="19F697C5" w14:textId="77777777" w:rsidR="00F539A1" w:rsidRDefault="00721C16">
      <w:pPr>
        <w:pStyle w:val="Textoindependiente"/>
        <w:spacing w:line="259" w:lineRule="auto"/>
        <w:ind w:left="624" w:right="957"/>
      </w:pPr>
      <w:r>
        <w:t>En caso de que la Entidad Compradora solicite entregas parciales, deberá acordarlo con el proveedor y definir los pagos parciales y proporcionales a que haya lugar. El Proveedor deberá presentar con cada entrega la factura correspondiente. En este caso, se pactará el porcentaje correspondiente a la Orden de Compra contra el recibo de la cantidad de productos estipulados.</w:t>
      </w:r>
    </w:p>
    <w:p w14:paraId="24292A5F" w14:textId="77777777" w:rsidR="00F539A1" w:rsidRDefault="00F539A1">
      <w:pPr>
        <w:pStyle w:val="Textoindependiente"/>
        <w:spacing w:before="22"/>
        <w:jc w:val="left"/>
      </w:pPr>
    </w:p>
    <w:p w14:paraId="5A4B5521" w14:textId="77777777" w:rsidR="00F539A1" w:rsidRDefault="00721C16">
      <w:pPr>
        <w:pStyle w:val="Textoindependiente"/>
        <w:spacing w:line="259" w:lineRule="auto"/>
        <w:ind w:left="624" w:right="959"/>
      </w:pPr>
      <w:r>
        <w:t>De</w:t>
      </w:r>
      <w:r>
        <w:rPr>
          <w:spacing w:val="-5"/>
        </w:rPr>
        <w:t xml:space="preserve"> </w:t>
      </w:r>
      <w:r>
        <w:t>incumplir</w:t>
      </w:r>
      <w:r>
        <w:rPr>
          <w:spacing w:val="-7"/>
        </w:rPr>
        <w:t xml:space="preserve"> </w:t>
      </w:r>
      <w:r>
        <w:t>con</w:t>
      </w:r>
      <w:r>
        <w:rPr>
          <w:spacing w:val="-8"/>
        </w:rPr>
        <w:t xml:space="preserve"> </w:t>
      </w:r>
      <w:r>
        <w:t>las</w:t>
      </w:r>
      <w:r>
        <w:rPr>
          <w:spacing w:val="-9"/>
        </w:rPr>
        <w:t xml:space="preserve"> </w:t>
      </w:r>
      <w:r>
        <w:t>entregas</w:t>
      </w:r>
      <w:r>
        <w:rPr>
          <w:spacing w:val="-7"/>
        </w:rPr>
        <w:t xml:space="preserve"> </w:t>
      </w:r>
      <w:r>
        <w:t>o</w:t>
      </w:r>
      <w:r>
        <w:rPr>
          <w:spacing w:val="-8"/>
        </w:rPr>
        <w:t xml:space="preserve"> </w:t>
      </w:r>
      <w:r>
        <w:t>la</w:t>
      </w:r>
      <w:r>
        <w:rPr>
          <w:spacing w:val="-8"/>
        </w:rPr>
        <w:t xml:space="preserve"> </w:t>
      </w:r>
      <w:r>
        <w:t>cantidad</w:t>
      </w:r>
      <w:r>
        <w:rPr>
          <w:spacing w:val="-11"/>
        </w:rPr>
        <w:t xml:space="preserve"> </w:t>
      </w:r>
      <w:r>
        <w:t>de</w:t>
      </w:r>
      <w:r>
        <w:rPr>
          <w:spacing w:val="-6"/>
        </w:rPr>
        <w:t xml:space="preserve"> </w:t>
      </w:r>
      <w:r>
        <w:t>elementos</w:t>
      </w:r>
      <w:r>
        <w:rPr>
          <w:spacing w:val="-8"/>
        </w:rPr>
        <w:t xml:space="preserve"> </w:t>
      </w:r>
      <w:r>
        <w:t>acordados</w:t>
      </w:r>
      <w:r>
        <w:rPr>
          <w:spacing w:val="-7"/>
        </w:rPr>
        <w:t xml:space="preserve"> </w:t>
      </w:r>
      <w:r>
        <w:t>o</w:t>
      </w:r>
      <w:r>
        <w:rPr>
          <w:spacing w:val="-8"/>
        </w:rPr>
        <w:t xml:space="preserve"> </w:t>
      </w:r>
      <w:r>
        <w:t>que</w:t>
      </w:r>
      <w:r>
        <w:rPr>
          <w:spacing w:val="-11"/>
        </w:rPr>
        <w:t xml:space="preserve"> </w:t>
      </w:r>
      <w:r>
        <w:t>estos no cumplan con las características técnicas señaladas en los documentos del AMP/SDA para las entregas totales o parciales, la Entidad Compradora podrá desistir de continuar con ese proveedor y podrá liberar los saldos y lanzar un nuevo evento de cotización.</w:t>
      </w:r>
    </w:p>
    <w:p w14:paraId="170DABEE" w14:textId="77777777" w:rsidR="00F539A1" w:rsidRDefault="00F539A1">
      <w:pPr>
        <w:pStyle w:val="Textoindependiente"/>
        <w:spacing w:before="108"/>
        <w:jc w:val="left"/>
      </w:pPr>
    </w:p>
    <w:p w14:paraId="0289943E" w14:textId="77777777" w:rsidR="00F539A1" w:rsidRDefault="00721C16">
      <w:pPr>
        <w:pStyle w:val="Textoindependiente"/>
        <w:spacing w:before="1"/>
        <w:ind w:left="624"/>
      </w:pPr>
      <w:bookmarkStart w:id="84" w:name="TRES_(3)_DÍAS_HÁBILES_SIGUIENTES_A_SU_PR"/>
      <w:bookmarkStart w:id="85" w:name="_bookmark27"/>
      <w:bookmarkEnd w:id="84"/>
      <w:bookmarkEnd w:id="85"/>
      <w:r>
        <w:t>Las</w:t>
      </w:r>
      <w:r>
        <w:rPr>
          <w:spacing w:val="5"/>
        </w:rPr>
        <w:t xml:space="preserve"> </w:t>
      </w:r>
      <w:r>
        <w:t>Entidades</w:t>
      </w:r>
      <w:r>
        <w:rPr>
          <w:spacing w:val="12"/>
        </w:rPr>
        <w:t xml:space="preserve"> </w:t>
      </w:r>
      <w:r>
        <w:t>Compradoras</w:t>
      </w:r>
      <w:r>
        <w:rPr>
          <w:spacing w:val="7"/>
        </w:rPr>
        <w:t xml:space="preserve"> </w:t>
      </w:r>
      <w:r>
        <w:t>deben</w:t>
      </w:r>
      <w:r>
        <w:rPr>
          <w:spacing w:val="5"/>
        </w:rPr>
        <w:t xml:space="preserve"> </w:t>
      </w:r>
      <w:r>
        <w:t>aprobar</w:t>
      </w:r>
      <w:r>
        <w:rPr>
          <w:spacing w:val="3"/>
        </w:rPr>
        <w:t xml:space="preserve"> </w:t>
      </w:r>
      <w:r>
        <w:t>o</w:t>
      </w:r>
      <w:r>
        <w:rPr>
          <w:spacing w:val="11"/>
        </w:rPr>
        <w:t xml:space="preserve"> </w:t>
      </w:r>
      <w:r>
        <w:t>rechazar</w:t>
      </w:r>
      <w:r>
        <w:rPr>
          <w:spacing w:val="8"/>
        </w:rPr>
        <w:t xml:space="preserve"> </w:t>
      </w:r>
      <w:r>
        <w:t>la</w:t>
      </w:r>
      <w:r>
        <w:rPr>
          <w:spacing w:val="11"/>
        </w:rPr>
        <w:t xml:space="preserve"> </w:t>
      </w:r>
      <w:r>
        <w:t>factura</w:t>
      </w:r>
      <w:r>
        <w:rPr>
          <w:spacing w:val="8"/>
        </w:rPr>
        <w:t xml:space="preserve"> </w:t>
      </w:r>
      <w:r>
        <w:t>dentro</w:t>
      </w:r>
      <w:r>
        <w:rPr>
          <w:spacing w:val="7"/>
        </w:rPr>
        <w:t xml:space="preserve"> </w:t>
      </w:r>
      <w:r>
        <w:t>de</w:t>
      </w:r>
      <w:r>
        <w:rPr>
          <w:spacing w:val="8"/>
        </w:rPr>
        <w:t xml:space="preserve"> </w:t>
      </w:r>
      <w:r>
        <w:rPr>
          <w:spacing w:val="-5"/>
        </w:rPr>
        <w:t>los</w:t>
      </w:r>
    </w:p>
    <w:p w14:paraId="7308CCA3" w14:textId="77777777" w:rsidR="00F539A1" w:rsidRDefault="00721C16">
      <w:pPr>
        <w:pStyle w:val="Ttulo3"/>
        <w:spacing w:before="20"/>
        <w:ind w:left="624"/>
        <w:jc w:val="both"/>
        <w:rPr>
          <w:b w:val="0"/>
          <w:u w:val="none"/>
        </w:rPr>
      </w:pPr>
      <w:bookmarkStart w:id="86" w:name="_Toc222220948"/>
      <w:r>
        <w:rPr>
          <w:u w:val="none"/>
        </w:rPr>
        <w:t>TRES</w:t>
      </w:r>
      <w:r>
        <w:rPr>
          <w:spacing w:val="46"/>
          <w:u w:val="none"/>
        </w:rPr>
        <w:t xml:space="preserve"> </w:t>
      </w:r>
      <w:r>
        <w:rPr>
          <w:u w:val="none"/>
        </w:rPr>
        <w:t>(3)</w:t>
      </w:r>
      <w:r>
        <w:rPr>
          <w:spacing w:val="50"/>
          <w:u w:val="none"/>
        </w:rPr>
        <w:t xml:space="preserve"> </w:t>
      </w:r>
      <w:r>
        <w:rPr>
          <w:u w:val="none"/>
        </w:rPr>
        <w:t>DÍAS</w:t>
      </w:r>
      <w:r>
        <w:rPr>
          <w:spacing w:val="42"/>
          <w:u w:val="none"/>
        </w:rPr>
        <w:t xml:space="preserve"> </w:t>
      </w:r>
      <w:r>
        <w:rPr>
          <w:u w:val="none"/>
        </w:rPr>
        <w:t>HÁBILES</w:t>
      </w:r>
      <w:r>
        <w:rPr>
          <w:spacing w:val="47"/>
          <w:u w:val="none"/>
        </w:rPr>
        <w:t xml:space="preserve"> </w:t>
      </w:r>
      <w:r>
        <w:rPr>
          <w:u w:val="none"/>
        </w:rPr>
        <w:t>SIGUIENTES</w:t>
      </w:r>
      <w:r>
        <w:rPr>
          <w:spacing w:val="47"/>
          <w:u w:val="none"/>
        </w:rPr>
        <w:t xml:space="preserve"> </w:t>
      </w:r>
      <w:r>
        <w:rPr>
          <w:u w:val="none"/>
        </w:rPr>
        <w:t>A</w:t>
      </w:r>
      <w:r>
        <w:rPr>
          <w:spacing w:val="51"/>
          <w:u w:val="none"/>
        </w:rPr>
        <w:t xml:space="preserve"> </w:t>
      </w:r>
      <w:r>
        <w:rPr>
          <w:u w:val="none"/>
        </w:rPr>
        <w:t>SU</w:t>
      </w:r>
      <w:r>
        <w:rPr>
          <w:spacing w:val="48"/>
          <w:u w:val="none"/>
        </w:rPr>
        <w:t xml:space="preserve"> </w:t>
      </w:r>
      <w:r>
        <w:rPr>
          <w:u w:val="none"/>
        </w:rPr>
        <w:t>PRESENTACIÓN</w:t>
      </w:r>
      <w:r>
        <w:rPr>
          <w:b w:val="0"/>
          <w:u w:val="none"/>
        </w:rPr>
        <w:t>.</w:t>
      </w:r>
      <w:r>
        <w:rPr>
          <w:b w:val="0"/>
          <w:spacing w:val="53"/>
          <w:u w:val="none"/>
        </w:rPr>
        <w:t xml:space="preserve"> </w:t>
      </w:r>
      <w:r>
        <w:rPr>
          <w:b w:val="0"/>
          <w:u w:val="none"/>
        </w:rPr>
        <w:t>Una</w:t>
      </w:r>
      <w:r>
        <w:rPr>
          <w:b w:val="0"/>
          <w:spacing w:val="50"/>
          <w:u w:val="none"/>
        </w:rPr>
        <w:t xml:space="preserve"> </w:t>
      </w:r>
      <w:r>
        <w:rPr>
          <w:b w:val="0"/>
          <w:spacing w:val="-5"/>
          <w:u w:val="none"/>
        </w:rPr>
        <w:t>vez</w:t>
      </w:r>
      <w:bookmarkEnd w:id="86"/>
    </w:p>
    <w:p w14:paraId="2AB2DA90" w14:textId="793E1A27" w:rsidR="00F539A1" w:rsidRDefault="00721C16" w:rsidP="000F7DDA">
      <w:pPr>
        <w:pStyle w:val="Textoindependiente"/>
        <w:spacing w:before="21" w:line="259" w:lineRule="auto"/>
        <w:ind w:left="624" w:right="959"/>
      </w:pPr>
      <w:r>
        <w:t xml:space="preserve">aprobadas, las Entidades Compradoras deben pagar las facturas dentro de los </w:t>
      </w:r>
      <w:r>
        <w:rPr>
          <w:b/>
        </w:rPr>
        <w:t>TREINTA</w:t>
      </w:r>
      <w:r>
        <w:rPr>
          <w:b/>
          <w:spacing w:val="-6"/>
        </w:rPr>
        <w:t xml:space="preserve"> </w:t>
      </w:r>
      <w:r>
        <w:rPr>
          <w:b/>
        </w:rPr>
        <w:t>(30)</w:t>
      </w:r>
      <w:r>
        <w:rPr>
          <w:b/>
          <w:spacing w:val="-7"/>
        </w:rPr>
        <w:t xml:space="preserve"> </w:t>
      </w:r>
      <w:r>
        <w:rPr>
          <w:b/>
        </w:rPr>
        <w:t>DÍAS</w:t>
      </w:r>
      <w:r>
        <w:rPr>
          <w:b/>
          <w:spacing w:val="-11"/>
        </w:rPr>
        <w:t xml:space="preserve"> </w:t>
      </w:r>
      <w:r>
        <w:rPr>
          <w:b/>
        </w:rPr>
        <w:t>CALENDARIO</w:t>
      </w:r>
      <w:r>
        <w:rPr>
          <w:b/>
          <w:spacing w:val="-7"/>
        </w:rPr>
        <w:t xml:space="preserve"> </w:t>
      </w:r>
      <w:r>
        <w:rPr>
          <w:b/>
        </w:rPr>
        <w:t>SIGUIENTES</w:t>
      </w:r>
      <w:r>
        <w:t>.</w:t>
      </w:r>
      <w:r>
        <w:rPr>
          <w:spacing w:val="-9"/>
        </w:rPr>
        <w:t xml:space="preserve"> </w:t>
      </w:r>
      <w:r>
        <w:t>Si</w:t>
      </w:r>
      <w:r>
        <w:rPr>
          <w:spacing w:val="-12"/>
        </w:rPr>
        <w:t xml:space="preserve"> </w:t>
      </w:r>
      <w:r>
        <w:t>al</w:t>
      </w:r>
      <w:r>
        <w:rPr>
          <w:spacing w:val="-17"/>
        </w:rPr>
        <w:t xml:space="preserve"> </w:t>
      </w:r>
      <w:r>
        <w:t>realizar</w:t>
      </w:r>
      <w:r>
        <w:rPr>
          <w:spacing w:val="-7"/>
        </w:rPr>
        <w:t xml:space="preserve"> </w:t>
      </w:r>
      <w:r>
        <w:t>la</w:t>
      </w:r>
      <w:r>
        <w:rPr>
          <w:spacing w:val="-9"/>
        </w:rPr>
        <w:t xml:space="preserve"> </w:t>
      </w:r>
      <w:r>
        <w:t>verificación completa</w:t>
      </w:r>
      <w:r>
        <w:rPr>
          <w:spacing w:val="-7"/>
        </w:rPr>
        <w:t xml:space="preserve"> </w:t>
      </w:r>
      <w:r>
        <w:t>de</w:t>
      </w:r>
      <w:r>
        <w:rPr>
          <w:spacing w:val="-6"/>
        </w:rPr>
        <w:t xml:space="preserve"> </w:t>
      </w:r>
      <w:r>
        <w:t>una</w:t>
      </w:r>
      <w:r>
        <w:rPr>
          <w:spacing w:val="-2"/>
        </w:rPr>
        <w:t xml:space="preserve"> </w:t>
      </w:r>
      <w:r>
        <w:t>factura</w:t>
      </w:r>
      <w:r>
        <w:rPr>
          <w:spacing w:val="-7"/>
        </w:rPr>
        <w:t xml:space="preserve"> </w:t>
      </w:r>
      <w:r>
        <w:t>se</w:t>
      </w:r>
      <w:r>
        <w:rPr>
          <w:spacing w:val="-10"/>
        </w:rPr>
        <w:t xml:space="preserve"> </w:t>
      </w:r>
      <w:r>
        <w:t>establece</w:t>
      </w:r>
      <w:r>
        <w:rPr>
          <w:spacing w:val="-5"/>
        </w:rPr>
        <w:t xml:space="preserve"> </w:t>
      </w:r>
      <w:r>
        <w:t>que</w:t>
      </w:r>
      <w:r>
        <w:rPr>
          <w:spacing w:val="-6"/>
        </w:rPr>
        <w:t xml:space="preserve"> </w:t>
      </w:r>
      <w:r>
        <w:t>esta</w:t>
      </w:r>
      <w:r>
        <w:rPr>
          <w:spacing w:val="-3"/>
        </w:rPr>
        <w:t xml:space="preserve"> </w:t>
      </w:r>
      <w:r>
        <w:t>no</w:t>
      </w:r>
      <w:r>
        <w:rPr>
          <w:spacing w:val="-8"/>
        </w:rPr>
        <w:t xml:space="preserve"> </w:t>
      </w:r>
      <w:r>
        <w:t>cumple</w:t>
      </w:r>
      <w:r>
        <w:rPr>
          <w:spacing w:val="-5"/>
        </w:rPr>
        <w:t xml:space="preserve"> </w:t>
      </w:r>
      <w:r>
        <w:t>con</w:t>
      </w:r>
      <w:r>
        <w:rPr>
          <w:spacing w:val="-8"/>
        </w:rPr>
        <w:t xml:space="preserve"> </w:t>
      </w:r>
      <w:r>
        <w:t>la</w:t>
      </w:r>
      <w:r>
        <w:rPr>
          <w:spacing w:val="-3"/>
        </w:rPr>
        <w:t xml:space="preserve"> </w:t>
      </w:r>
      <w:r>
        <w:t>totalidad</w:t>
      </w:r>
      <w:r>
        <w:rPr>
          <w:spacing w:val="-7"/>
        </w:rPr>
        <w:t xml:space="preserve"> </w:t>
      </w:r>
      <w:r>
        <w:t>de</w:t>
      </w:r>
      <w:r>
        <w:rPr>
          <w:spacing w:val="-6"/>
        </w:rPr>
        <w:t xml:space="preserve"> </w:t>
      </w:r>
      <w:r>
        <w:t xml:space="preserve">los </w:t>
      </w:r>
      <w:r w:rsidR="000F7DDA">
        <w:t>requisitos</w:t>
      </w:r>
      <w:r w:rsidR="000F7DDA">
        <w:rPr>
          <w:spacing w:val="22"/>
        </w:rPr>
        <w:t xml:space="preserve"> anteriormente</w:t>
      </w:r>
      <w:r>
        <w:rPr>
          <w:spacing w:val="21"/>
        </w:rPr>
        <w:t xml:space="preserve"> </w:t>
      </w:r>
      <w:proofErr w:type="gramStart"/>
      <w:r>
        <w:t>descritos,</w:t>
      </w:r>
      <w:r>
        <w:rPr>
          <w:spacing w:val="23"/>
        </w:rPr>
        <w:t xml:space="preserve">  </w:t>
      </w:r>
      <w:r>
        <w:t>la</w:t>
      </w:r>
      <w:proofErr w:type="gramEnd"/>
      <w:r>
        <w:rPr>
          <w:spacing w:val="23"/>
        </w:rPr>
        <w:t xml:space="preserve">  </w:t>
      </w:r>
      <w:proofErr w:type="gramStart"/>
      <w:r>
        <w:t>Entidad</w:t>
      </w:r>
      <w:r>
        <w:rPr>
          <w:spacing w:val="23"/>
        </w:rPr>
        <w:t xml:space="preserve">  </w:t>
      </w:r>
      <w:r>
        <w:t>Compradora</w:t>
      </w:r>
      <w:proofErr w:type="gramEnd"/>
      <w:r>
        <w:rPr>
          <w:spacing w:val="23"/>
        </w:rPr>
        <w:t xml:space="preserve">  </w:t>
      </w:r>
      <w:proofErr w:type="gramStart"/>
      <w:r>
        <w:t>solicitará</w:t>
      </w:r>
      <w:r>
        <w:rPr>
          <w:spacing w:val="23"/>
        </w:rPr>
        <w:t xml:space="preserve">  </w:t>
      </w:r>
      <w:r>
        <w:rPr>
          <w:spacing w:val="-5"/>
        </w:rPr>
        <w:t>las</w:t>
      </w:r>
      <w:proofErr w:type="gramEnd"/>
      <w:r w:rsidR="000F7DDA">
        <w:rPr>
          <w:spacing w:val="-5"/>
        </w:rPr>
        <w:t xml:space="preserve"> </w:t>
      </w:r>
      <w:r>
        <w:rPr>
          <w:spacing w:val="-2"/>
        </w:rPr>
        <w:t>correcciones</w:t>
      </w:r>
      <w:r>
        <w:rPr>
          <w:spacing w:val="-11"/>
        </w:rPr>
        <w:t xml:space="preserve"> </w:t>
      </w:r>
      <w:r>
        <w:rPr>
          <w:spacing w:val="-2"/>
        </w:rPr>
        <w:t>al</w:t>
      </w:r>
      <w:r>
        <w:rPr>
          <w:spacing w:val="-15"/>
        </w:rPr>
        <w:t xml:space="preserve"> </w:t>
      </w:r>
      <w:r>
        <w:rPr>
          <w:spacing w:val="-2"/>
        </w:rPr>
        <w:t>Proveedor</w:t>
      </w:r>
      <w:r>
        <w:rPr>
          <w:spacing w:val="-10"/>
        </w:rPr>
        <w:t xml:space="preserve"> </w:t>
      </w:r>
      <w:r>
        <w:rPr>
          <w:spacing w:val="-2"/>
        </w:rPr>
        <w:t>dentro</w:t>
      </w:r>
      <w:r>
        <w:rPr>
          <w:spacing w:val="-11"/>
        </w:rPr>
        <w:t xml:space="preserve"> </w:t>
      </w:r>
      <w:r>
        <w:rPr>
          <w:spacing w:val="-2"/>
        </w:rPr>
        <w:t>de</w:t>
      </w:r>
      <w:r>
        <w:rPr>
          <w:spacing w:val="-14"/>
        </w:rPr>
        <w:t xml:space="preserve"> </w:t>
      </w:r>
      <w:r>
        <w:rPr>
          <w:spacing w:val="-2"/>
        </w:rPr>
        <w:t>los</w:t>
      </w:r>
      <w:r>
        <w:rPr>
          <w:spacing w:val="-5"/>
        </w:rPr>
        <w:t xml:space="preserve"> </w:t>
      </w:r>
      <w:r>
        <w:rPr>
          <w:b/>
          <w:spacing w:val="-2"/>
        </w:rPr>
        <w:t>TRES</w:t>
      </w:r>
      <w:r>
        <w:rPr>
          <w:b/>
          <w:spacing w:val="-8"/>
        </w:rPr>
        <w:t xml:space="preserve"> </w:t>
      </w:r>
      <w:r>
        <w:rPr>
          <w:b/>
          <w:spacing w:val="-2"/>
        </w:rPr>
        <w:t>(3)</w:t>
      </w:r>
      <w:r>
        <w:rPr>
          <w:b/>
          <w:spacing w:val="-9"/>
        </w:rPr>
        <w:t xml:space="preserve"> </w:t>
      </w:r>
      <w:r>
        <w:rPr>
          <w:b/>
          <w:spacing w:val="-2"/>
        </w:rPr>
        <w:t>DÍAS</w:t>
      </w:r>
      <w:r>
        <w:rPr>
          <w:b/>
          <w:spacing w:val="-14"/>
        </w:rPr>
        <w:t xml:space="preserve"> </w:t>
      </w:r>
      <w:r>
        <w:rPr>
          <w:b/>
          <w:spacing w:val="-2"/>
        </w:rPr>
        <w:t>HÁBILES</w:t>
      </w:r>
      <w:r>
        <w:rPr>
          <w:b/>
          <w:spacing w:val="-8"/>
        </w:rPr>
        <w:t xml:space="preserve"> </w:t>
      </w:r>
      <w:r>
        <w:rPr>
          <w:b/>
          <w:spacing w:val="-2"/>
        </w:rPr>
        <w:t xml:space="preserve">SIGUIENTES </w:t>
      </w:r>
      <w:r>
        <w:rPr>
          <w:b/>
        </w:rPr>
        <w:t>AL</w:t>
      </w:r>
      <w:r>
        <w:rPr>
          <w:b/>
          <w:spacing w:val="-5"/>
        </w:rPr>
        <w:t xml:space="preserve"> </w:t>
      </w:r>
      <w:r>
        <w:rPr>
          <w:b/>
        </w:rPr>
        <w:t>RECHAZO</w:t>
      </w:r>
      <w:r>
        <w:t>;</w:t>
      </w:r>
      <w:r>
        <w:rPr>
          <w:spacing w:val="-4"/>
        </w:rPr>
        <w:t xml:space="preserve"> </w:t>
      </w:r>
      <w:r>
        <w:t>el</w:t>
      </w:r>
      <w:r>
        <w:rPr>
          <w:spacing w:val="-8"/>
        </w:rPr>
        <w:t xml:space="preserve"> </w:t>
      </w:r>
      <w:r>
        <w:t>término</w:t>
      </w:r>
      <w:r>
        <w:rPr>
          <w:spacing w:val="-5"/>
        </w:rPr>
        <w:t xml:space="preserve"> </w:t>
      </w:r>
      <w:r>
        <w:t>de</w:t>
      </w:r>
      <w:r>
        <w:rPr>
          <w:spacing w:val="-6"/>
        </w:rPr>
        <w:t xml:space="preserve"> </w:t>
      </w:r>
      <w:r>
        <w:rPr>
          <w:b/>
        </w:rPr>
        <w:t>TREINTA</w:t>
      </w:r>
      <w:r>
        <w:rPr>
          <w:b/>
          <w:spacing w:val="-2"/>
        </w:rPr>
        <w:t xml:space="preserve"> </w:t>
      </w:r>
      <w:r>
        <w:rPr>
          <w:b/>
        </w:rPr>
        <w:t>(30)</w:t>
      </w:r>
      <w:r>
        <w:rPr>
          <w:b/>
          <w:spacing w:val="-3"/>
        </w:rPr>
        <w:t xml:space="preserve"> </w:t>
      </w:r>
      <w:r>
        <w:rPr>
          <w:b/>
        </w:rPr>
        <w:t>DÍAS</w:t>
      </w:r>
      <w:r>
        <w:rPr>
          <w:b/>
          <w:spacing w:val="-2"/>
        </w:rPr>
        <w:t xml:space="preserve"> </w:t>
      </w:r>
      <w:r>
        <w:rPr>
          <w:b/>
        </w:rPr>
        <w:t>CALENDARIO</w:t>
      </w:r>
      <w:r>
        <w:rPr>
          <w:b/>
          <w:spacing w:val="-4"/>
        </w:rPr>
        <w:t xml:space="preserve"> </w:t>
      </w:r>
      <w:r>
        <w:rPr>
          <w:b/>
        </w:rPr>
        <w:t>EMPEZARÁ A CONTAR A PARTIR DE LA APROBACIÓN DE LA NUEVA FACTURA</w:t>
      </w:r>
      <w:r>
        <w:t>.</w:t>
      </w:r>
    </w:p>
    <w:p w14:paraId="2A778D6C" w14:textId="77777777" w:rsidR="00F539A1" w:rsidRDefault="00F539A1">
      <w:pPr>
        <w:pStyle w:val="Textoindependiente"/>
        <w:spacing w:before="16"/>
        <w:jc w:val="left"/>
      </w:pPr>
    </w:p>
    <w:p w14:paraId="47792A2C" w14:textId="45F6FFA6" w:rsidR="00F539A1" w:rsidRDefault="00721C16">
      <w:pPr>
        <w:pStyle w:val="Textoindependiente"/>
        <w:spacing w:line="259" w:lineRule="auto"/>
        <w:ind w:left="624" w:right="961"/>
      </w:pPr>
      <w:r>
        <w:t>La Entidad Compradora deberá entregar el Comprobante de Pago, incluyendo detalle de descuentos y retenciones realizados al Proveedor y publicarlo en la Tienda Virtual del</w:t>
      </w:r>
      <w:r>
        <w:rPr>
          <w:spacing w:val="-1"/>
        </w:rPr>
        <w:t xml:space="preserve"> </w:t>
      </w:r>
      <w:r>
        <w:t>Estado Colombiano en un</w:t>
      </w:r>
      <w:r>
        <w:rPr>
          <w:spacing w:val="-4"/>
        </w:rPr>
        <w:t xml:space="preserve"> </w:t>
      </w:r>
      <w:r>
        <w:t>plazo no</w:t>
      </w:r>
      <w:r>
        <w:rPr>
          <w:spacing w:val="-3"/>
        </w:rPr>
        <w:t xml:space="preserve"> </w:t>
      </w:r>
      <w:r>
        <w:t xml:space="preserve">mayor a </w:t>
      </w:r>
      <w:r>
        <w:rPr>
          <w:b/>
        </w:rPr>
        <w:t>OCHO</w:t>
      </w:r>
      <w:r>
        <w:rPr>
          <w:b/>
          <w:spacing w:val="-2"/>
        </w:rPr>
        <w:t xml:space="preserve"> </w:t>
      </w:r>
      <w:r>
        <w:rPr>
          <w:b/>
        </w:rPr>
        <w:t>(8)</w:t>
      </w:r>
      <w:r>
        <w:rPr>
          <w:b/>
          <w:spacing w:val="-1"/>
        </w:rPr>
        <w:t xml:space="preserve"> </w:t>
      </w:r>
      <w:r>
        <w:rPr>
          <w:b/>
        </w:rPr>
        <w:t>DÍAS HÁBILES SIGUIENTES AL PAGO EFECTIVO</w:t>
      </w:r>
      <w:r>
        <w:t>. En el escenario en el cual, por alguna razón, la Entidad Compradora y el Proveedor acuerden la terminación anticipada de la Orden de Compra, la Entidad Compradora realizará el pago de los productos efectivamente entregados.</w:t>
      </w:r>
    </w:p>
    <w:p w14:paraId="12277298" w14:textId="77777777" w:rsidR="009E2415" w:rsidRDefault="009E2415">
      <w:pPr>
        <w:pStyle w:val="Textoindependiente"/>
        <w:spacing w:before="153" w:line="259" w:lineRule="auto"/>
        <w:ind w:left="624" w:right="956"/>
      </w:pPr>
    </w:p>
    <w:p w14:paraId="0E53ADD5" w14:textId="36811C4C" w:rsidR="00F539A1" w:rsidRDefault="00721C16">
      <w:pPr>
        <w:pStyle w:val="Textoindependiente"/>
        <w:spacing w:before="153" w:line="259" w:lineRule="auto"/>
        <w:ind w:left="624" w:right="956"/>
      </w:pPr>
      <w:r>
        <w:lastRenderedPageBreak/>
        <w:t>El</w:t>
      </w:r>
      <w:r>
        <w:rPr>
          <w:spacing w:val="-19"/>
        </w:rPr>
        <w:t xml:space="preserve"> </w:t>
      </w:r>
      <w:r>
        <w:t>Proveedor</w:t>
      </w:r>
      <w:r>
        <w:rPr>
          <w:spacing w:val="-11"/>
        </w:rPr>
        <w:t xml:space="preserve"> </w:t>
      </w:r>
      <w:r>
        <w:t>debe</w:t>
      </w:r>
      <w:r>
        <w:rPr>
          <w:spacing w:val="-15"/>
        </w:rPr>
        <w:t xml:space="preserve"> </w:t>
      </w:r>
      <w:r>
        <w:t>cumplir</w:t>
      </w:r>
      <w:r>
        <w:rPr>
          <w:spacing w:val="-15"/>
        </w:rPr>
        <w:t xml:space="preserve"> </w:t>
      </w:r>
      <w:r>
        <w:t>con</w:t>
      </w:r>
      <w:r>
        <w:rPr>
          <w:spacing w:val="-14"/>
        </w:rPr>
        <w:t xml:space="preserve"> </w:t>
      </w:r>
      <w:r>
        <w:t>las</w:t>
      </w:r>
      <w:r>
        <w:rPr>
          <w:spacing w:val="-9"/>
        </w:rPr>
        <w:t xml:space="preserve"> </w:t>
      </w:r>
      <w:r>
        <w:t>obligaciones</w:t>
      </w:r>
      <w:r>
        <w:rPr>
          <w:spacing w:val="-12"/>
        </w:rPr>
        <w:t xml:space="preserve"> </w:t>
      </w:r>
      <w:r>
        <w:t>derivadas</w:t>
      </w:r>
      <w:r>
        <w:rPr>
          <w:spacing w:val="-17"/>
        </w:rPr>
        <w:t xml:space="preserve"> </w:t>
      </w:r>
      <w:r>
        <w:t>de</w:t>
      </w:r>
      <w:r>
        <w:rPr>
          <w:spacing w:val="-16"/>
        </w:rPr>
        <w:t xml:space="preserve"> </w:t>
      </w:r>
      <w:r>
        <w:t>la</w:t>
      </w:r>
      <w:r>
        <w:rPr>
          <w:spacing w:val="-17"/>
        </w:rPr>
        <w:t xml:space="preserve"> </w:t>
      </w:r>
      <w:r>
        <w:t>Orden</w:t>
      </w:r>
      <w:r>
        <w:rPr>
          <w:spacing w:val="-14"/>
        </w:rPr>
        <w:t xml:space="preserve"> </w:t>
      </w:r>
      <w:r>
        <w:t>de</w:t>
      </w:r>
      <w:r>
        <w:rPr>
          <w:spacing w:val="-15"/>
        </w:rPr>
        <w:t xml:space="preserve"> </w:t>
      </w:r>
      <w:r>
        <w:t xml:space="preserve">Compra mientras el pago es formalizado. En caso de mora de la Entidad Compradora superior a </w:t>
      </w:r>
      <w:r>
        <w:rPr>
          <w:b/>
        </w:rPr>
        <w:t>TREINTA (30) DÍAS CALENDARIO</w:t>
      </w:r>
      <w:r>
        <w:t>, el Proveedor podrá reclamar los</w:t>
      </w:r>
      <w:r>
        <w:rPr>
          <w:spacing w:val="-3"/>
        </w:rPr>
        <w:t xml:space="preserve"> </w:t>
      </w:r>
      <w:r>
        <w:t>intereses</w:t>
      </w:r>
      <w:r>
        <w:rPr>
          <w:spacing w:val="-9"/>
        </w:rPr>
        <w:t xml:space="preserve"> </w:t>
      </w:r>
      <w:r>
        <w:t>moratorios</w:t>
      </w:r>
      <w:r>
        <w:rPr>
          <w:spacing w:val="-7"/>
        </w:rPr>
        <w:t xml:space="preserve"> </w:t>
      </w:r>
      <w:r>
        <w:t>de</w:t>
      </w:r>
      <w:r>
        <w:rPr>
          <w:spacing w:val="-5"/>
        </w:rPr>
        <w:t xml:space="preserve"> </w:t>
      </w:r>
      <w:r>
        <w:t>acuerdo</w:t>
      </w:r>
      <w:r>
        <w:rPr>
          <w:spacing w:val="-3"/>
        </w:rPr>
        <w:t xml:space="preserve"> </w:t>
      </w:r>
      <w:r>
        <w:t>con</w:t>
      </w:r>
      <w:r>
        <w:rPr>
          <w:spacing w:val="-8"/>
        </w:rPr>
        <w:t xml:space="preserve"> </w:t>
      </w:r>
      <w:r>
        <w:t>lo</w:t>
      </w:r>
      <w:r>
        <w:rPr>
          <w:spacing w:val="-9"/>
        </w:rPr>
        <w:t xml:space="preserve"> </w:t>
      </w:r>
      <w:r>
        <w:t>señalado</w:t>
      </w:r>
      <w:r>
        <w:rPr>
          <w:spacing w:val="-3"/>
        </w:rPr>
        <w:t xml:space="preserve"> </w:t>
      </w:r>
      <w:r>
        <w:t>en</w:t>
      </w:r>
      <w:r>
        <w:rPr>
          <w:spacing w:val="-5"/>
        </w:rPr>
        <w:t xml:space="preserve"> </w:t>
      </w:r>
      <w:r>
        <w:t>el</w:t>
      </w:r>
      <w:r>
        <w:rPr>
          <w:spacing w:val="-6"/>
        </w:rPr>
        <w:t xml:space="preserve"> </w:t>
      </w:r>
      <w:r>
        <w:t>numeral</w:t>
      </w:r>
      <w:r>
        <w:rPr>
          <w:spacing w:val="-6"/>
        </w:rPr>
        <w:t xml:space="preserve"> </w:t>
      </w:r>
      <w:r>
        <w:t>8</w:t>
      </w:r>
      <w:r>
        <w:rPr>
          <w:spacing w:val="-5"/>
        </w:rPr>
        <w:t xml:space="preserve"> </w:t>
      </w:r>
      <w:r>
        <w:t>del</w:t>
      </w:r>
      <w:r>
        <w:rPr>
          <w:spacing w:val="-6"/>
        </w:rPr>
        <w:t xml:space="preserve"> </w:t>
      </w:r>
      <w:r>
        <w:t>artículo 4 de la Ley 80 de 1993. En el caso de las Entidades Compradoras no obligadas a contratar bajo el estatuto de contratación estatal, la Agencia Nacional de Contratación</w:t>
      </w:r>
      <w:r>
        <w:rPr>
          <w:spacing w:val="-5"/>
        </w:rPr>
        <w:t xml:space="preserve"> </w:t>
      </w:r>
      <w:r>
        <w:t>Pública</w:t>
      </w:r>
      <w:r>
        <w:rPr>
          <w:spacing w:val="-3"/>
        </w:rPr>
        <w:t xml:space="preserve"> </w:t>
      </w:r>
      <w:r>
        <w:t>-Colombia</w:t>
      </w:r>
      <w:r>
        <w:rPr>
          <w:spacing w:val="-2"/>
        </w:rPr>
        <w:t xml:space="preserve"> </w:t>
      </w:r>
      <w:r>
        <w:t>Compra Eficiente-</w:t>
      </w:r>
      <w:r>
        <w:rPr>
          <w:spacing w:val="-1"/>
        </w:rPr>
        <w:t xml:space="preserve"> </w:t>
      </w:r>
      <w:r>
        <w:t>podrá</w:t>
      </w:r>
      <w:r>
        <w:rPr>
          <w:spacing w:val="-3"/>
        </w:rPr>
        <w:t xml:space="preserve"> </w:t>
      </w:r>
      <w:r>
        <w:t>suspender</w:t>
      </w:r>
      <w:r>
        <w:rPr>
          <w:spacing w:val="-3"/>
        </w:rPr>
        <w:t xml:space="preserve"> </w:t>
      </w:r>
      <w:r>
        <w:t>a la</w:t>
      </w:r>
      <w:r>
        <w:rPr>
          <w:spacing w:val="-4"/>
        </w:rPr>
        <w:t xml:space="preserve"> </w:t>
      </w:r>
      <w:r>
        <w:t>Entidad Compradora hasta que esta formalice el pago.</w:t>
      </w:r>
    </w:p>
    <w:p w14:paraId="3B4081AC" w14:textId="77777777" w:rsidR="00F539A1" w:rsidRDefault="00721C16">
      <w:pPr>
        <w:pStyle w:val="Textoindependiente"/>
        <w:spacing w:before="154" w:line="259" w:lineRule="auto"/>
        <w:ind w:left="624" w:right="956"/>
      </w:pPr>
      <w:r>
        <w:t>En el escenario en el cual, por alguna razón, la Entidad Compradora y el Proveedor</w:t>
      </w:r>
      <w:r>
        <w:rPr>
          <w:spacing w:val="-15"/>
        </w:rPr>
        <w:t xml:space="preserve"> </w:t>
      </w:r>
      <w:r>
        <w:t>acuerden</w:t>
      </w:r>
      <w:r>
        <w:rPr>
          <w:spacing w:val="-14"/>
        </w:rPr>
        <w:t xml:space="preserve"> </w:t>
      </w:r>
      <w:r>
        <w:t>la</w:t>
      </w:r>
      <w:r>
        <w:rPr>
          <w:spacing w:val="-17"/>
        </w:rPr>
        <w:t xml:space="preserve"> </w:t>
      </w:r>
      <w:r>
        <w:t>terminación</w:t>
      </w:r>
      <w:r>
        <w:rPr>
          <w:spacing w:val="-17"/>
        </w:rPr>
        <w:t xml:space="preserve"> </w:t>
      </w:r>
      <w:r>
        <w:t>anticipada</w:t>
      </w:r>
      <w:r>
        <w:rPr>
          <w:spacing w:val="-11"/>
        </w:rPr>
        <w:t xml:space="preserve"> </w:t>
      </w:r>
      <w:r>
        <w:t>de</w:t>
      </w:r>
      <w:r>
        <w:rPr>
          <w:spacing w:val="-15"/>
        </w:rPr>
        <w:t xml:space="preserve"> </w:t>
      </w:r>
      <w:r>
        <w:t>la</w:t>
      </w:r>
      <w:r>
        <w:rPr>
          <w:spacing w:val="-17"/>
        </w:rPr>
        <w:t xml:space="preserve"> </w:t>
      </w:r>
      <w:r>
        <w:t>Orden</w:t>
      </w:r>
      <w:r>
        <w:rPr>
          <w:spacing w:val="-19"/>
        </w:rPr>
        <w:t xml:space="preserve"> </w:t>
      </w:r>
      <w:r>
        <w:t>de</w:t>
      </w:r>
      <w:r>
        <w:rPr>
          <w:spacing w:val="-15"/>
        </w:rPr>
        <w:t xml:space="preserve"> </w:t>
      </w:r>
      <w:r>
        <w:t>Compra,</w:t>
      </w:r>
      <w:r>
        <w:rPr>
          <w:spacing w:val="-13"/>
        </w:rPr>
        <w:t xml:space="preserve"> </w:t>
      </w:r>
      <w:r>
        <w:t>la</w:t>
      </w:r>
      <w:r>
        <w:rPr>
          <w:spacing w:val="-17"/>
        </w:rPr>
        <w:t xml:space="preserve"> </w:t>
      </w:r>
      <w:r>
        <w:t>Entidad Compradora</w:t>
      </w:r>
      <w:r>
        <w:rPr>
          <w:spacing w:val="-19"/>
        </w:rPr>
        <w:t xml:space="preserve"> </w:t>
      </w:r>
      <w:r>
        <w:t>realizará</w:t>
      </w:r>
      <w:r>
        <w:rPr>
          <w:spacing w:val="-16"/>
        </w:rPr>
        <w:t xml:space="preserve"> </w:t>
      </w:r>
      <w:r>
        <w:t>el</w:t>
      </w:r>
      <w:r>
        <w:rPr>
          <w:spacing w:val="-20"/>
        </w:rPr>
        <w:t xml:space="preserve"> </w:t>
      </w:r>
      <w:r>
        <w:t>pago</w:t>
      </w:r>
      <w:r>
        <w:rPr>
          <w:spacing w:val="-17"/>
        </w:rPr>
        <w:t xml:space="preserve"> </w:t>
      </w:r>
      <w:r>
        <w:t>de</w:t>
      </w:r>
      <w:r>
        <w:rPr>
          <w:spacing w:val="-20"/>
        </w:rPr>
        <w:t xml:space="preserve"> </w:t>
      </w:r>
      <w:r>
        <w:t>los</w:t>
      </w:r>
      <w:r>
        <w:rPr>
          <w:spacing w:val="-18"/>
        </w:rPr>
        <w:t xml:space="preserve"> </w:t>
      </w:r>
      <w:r>
        <w:t>bienes</w:t>
      </w:r>
      <w:r>
        <w:rPr>
          <w:spacing w:val="-19"/>
        </w:rPr>
        <w:t xml:space="preserve"> </w:t>
      </w:r>
      <w:r>
        <w:t>o</w:t>
      </w:r>
      <w:r>
        <w:rPr>
          <w:spacing w:val="-19"/>
        </w:rPr>
        <w:t xml:space="preserve"> </w:t>
      </w:r>
      <w:r>
        <w:t>servicios</w:t>
      </w:r>
      <w:r>
        <w:rPr>
          <w:spacing w:val="-18"/>
        </w:rPr>
        <w:t xml:space="preserve"> </w:t>
      </w:r>
      <w:r>
        <w:t>efectivamente</w:t>
      </w:r>
      <w:r>
        <w:rPr>
          <w:spacing w:val="-14"/>
        </w:rPr>
        <w:t xml:space="preserve"> </w:t>
      </w:r>
      <w:r>
        <w:t>entregados y prestados.</w:t>
      </w:r>
    </w:p>
    <w:p w14:paraId="34BB6D4A" w14:textId="77777777" w:rsidR="00F539A1" w:rsidRDefault="00F539A1">
      <w:pPr>
        <w:pStyle w:val="Textoindependiente"/>
        <w:spacing w:before="261"/>
        <w:jc w:val="left"/>
      </w:pPr>
    </w:p>
    <w:p w14:paraId="155C8681" w14:textId="77777777" w:rsidR="00F539A1" w:rsidRDefault="00721C16">
      <w:pPr>
        <w:pStyle w:val="Ttulo1"/>
        <w:rPr>
          <w:u w:val="none"/>
        </w:rPr>
      </w:pPr>
      <w:bookmarkStart w:id="87" w:name="CLÁUSULA_14._PLAZO_Y_VIGENCIA_DEL_ACUERD"/>
      <w:bookmarkStart w:id="88" w:name="_bookmark28"/>
      <w:bookmarkStart w:id="89" w:name="_Toc222220949"/>
      <w:bookmarkEnd w:id="87"/>
      <w:bookmarkEnd w:id="88"/>
      <w:r>
        <w:t>CLÁUSULA</w:t>
      </w:r>
      <w:r>
        <w:rPr>
          <w:spacing w:val="-12"/>
        </w:rPr>
        <w:t xml:space="preserve"> </w:t>
      </w:r>
      <w:r>
        <w:t>14.</w:t>
      </w:r>
      <w:r>
        <w:rPr>
          <w:spacing w:val="-7"/>
        </w:rPr>
        <w:t xml:space="preserve"> </w:t>
      </w:r>
      <w:r>
        <w:t>PLAZO</w:t>
      </w:r>
      <w:r>
        <w:rPr>
          <w:spacing w:val="-4"/>
        </w:rPr>
        <w:t xml:space="preserve"> </w:t>
      </w:r>
      <w:r>
        <w:t>Y</w:t>
      </w:r>
      <w:r>
        <w:rPr>
          <w:spacing w:val="-11"/>
        </w:rPr>
        <w:t xml:space="preserve"> </w:t>
      </w:r>
      <w:r>
        <w:t>VIGENCIA</w:t>
      </w:r>
      <w:r>
        <w:rPr>
          <w:spacing w:val="-6"/>
        </w:rPr>
        <w:t xml:space="preserve"> </w:t>
      </w:r>
      <w:r>
        <w:t>DEL</w:t>
      </w:r>
      <w:r>
        <w:rPr>
          <w:spacing w:val="-7"/>
        </w:rPr>
        <w:t xml:space="preserve"> </w:t>
      </w:r>
      <w:r>
        <w:t>ACUERDO</w:t>
      </w:r>
      <w:r>
        <w:rPr>
          <w:spacing w:val="-3"/>
        </w:rPr>
        <w:t xml:space="preserve"> </w:t>
      </w:r>
      <w:r>
        <w:rPr>
          <w:spacing w:val="-2"/>
        </w:rPr>
        <w:t>MARCO</w:t>
      </w:r>
      <w:bookmarkEnd w:id="89"/>
    </w:p>
    <w:p w14:paraId="19A0B571" w14:textId="77777777" w:rsidR="00F539A1" w:rsidRDefault="00F539A1">
      <w:pPr>
        <w:pStyle w:val="Textoindependiente"/>
        <w:spacing w:before="28"/>
        <w:jc w:val="left"/>
        <w:rPr>
          <w:b/>
        </w:rPr>
      </w:pPr>
    </w:p>
    <w:p w14:paraId="455D7AD4" w14:textId="08216C0E" w:rsidR="00F539A1" w:rsidRDefault="00721C16">
      <w:pPr>
        <w:pStyle w:val="Textoindependiente"/>
        <w:spacing w:line="261" w:lineRule="auto"/>
        <w:ind w:left="624" w:right="964"/>
      </w:pPr>
      <w:r>
        <w:t>El plazo de ejecución del presente Acuerdo Marco/SDA iniciará desde la aprobación de la garantía de cumplimiento expedida a favor de CCE y comprenderá el término de puesta en operación del mecanismo en la Tienda Virtual</w:t>
      </w:r>
      <w:r>
        <w:rPr>
          <w:spacing w:val="-15"/>
        </w:rPr>
        <w:t xml:space="preserve"> </w:t>
      </w:r>
      <w:r>
        <w:t>del</w:t>
      </w:r>
      <w:r>
        <w:rPr>
          <w:spacing w:val="-15"/>
        </w:rPr>
        <w:t xml:space="preserve"> </w:t>
      </w:r>
      <w:r>
        <w:t>Estado</w:t>
      </w:r>
      <w:r>
        <w:rPr>
          <w:spacing w:val="-7"/>
        </w:rPr>
        <w:t xml:space="preserve"> </w:t>
      </w:r>
      <w:r>
        <w:t>Colombiano</w:t>
      </w:r>
      <w:r>
        <w:rPr>
          <w:spacing w:val="-11"/>
        </w:rPr>
        <w:t xml:space="preserve"> </w:t>
      </w:r>
      <w:r>
        <w:t>–</w:t>
      </w:r>
      <w:r>
        <w:rPr>
          <w:spacing w:val="-14"/>
        </w:rPr>
        <w:t xml:space="preserve"> </w:t>
      </w:r>
      <w:r>
        <w:t>TVEC</w:t>
      </w:r>
      <w:r>
        <w:rPr>
          <w:spacing w:val="-13"/>
        </w:rPr>
        <w:t xml:space="preserve"> </w:t>
      </w:r>
      <w:r>
        <w:t>–</w:t>
      </w:r>
      <w:r>
        <w:rPr>
          <w:spacing w:val="-9"/>
        </w:rPr>
        <w:t xml:space="preserve"> </w:t>
      </w:r>
      <w:r>
        <w:t>y</w:t>
      </w:r>
      <w:r>
        <w:rPr>
          <w:spacing w:val="-14"/>
        </w:rPr>
        <w:t xml:space="preserve"> </w:t>
      </w:r>
      <w:r>
        <w:rPr>
          <w:b/>
        </w:rPr>
        <w:t>DOS</w:t>
      </w:r>
      <w:r>
        <w:rPr>
          <w:b/>
          <w:spacing w:val="-9"/>
        </w:rPr>
        <w:t xml:space="preserve"> </w:t>
      </w:r>
      <w:r>
        <w:rPr>
          <w:b/>
        </w:rPr>
        <w:t>(2)</w:t>
      </w:r>
      <w:r>
        <w:rPr>
          <w:b/>
          <w:spacing w:val="-10"/>
        </w:rPr>
        <w:t xml:space="preserve"> </w:t>
      </w:r>
      <w:r>
        <w:rPr>
          <w:b/>
        </w:rPr>
        <w:t>AÑOS</w:t>
      </w:r>
      <w:r>
        <w:rPr>
          <w:b/>
          <w:spacing w:val="-9"/>
        </w:rPr>
        <w:t xml:space="preserve"> </w:t>
      </w:r>
      <w:r>
        <w:t>más</w:t>
      </w:r>
      <w:r>
        <w:rPr>
          <w:spacing w:val="-11"/>
        </w:rPr>
        <w:t xml:space="preserve"> </w:t>
      </w:r>
      <w:r>
        <w:t>contados</w:t>
      </w:r>
      <w:r>
        <w:rPr>
          <w:spacing w:val="-11"/>
        </w:rPr>
        <w:t xml:space="preserve"> </w:t>
      </w:r>
      <w:r>
        <w:t>a</w:t>
      </w:r>
      <w:r>
        <w:rPr>
          <w:spacing w:val="-16"/>
        </w:rPr>
        <w:t xml:space="preserve"> </w:t>
      </w:r>
      <w:r>
        <w:t xml:space="preserve">partir de la publicación del </w:t>
      </w:r>
      <w:r w:rsidR="00E30115">
        <w:t xml:space="preserve">Acta </w:t>
      </w:r>
      <w:r>
        <w:t>de Inicio de Operación en la TVEC.</w:t>
      </w:r>
    </w:p>
    <w:p w14:paraId="2E3DFB7F" w14:textId="77777777" w:rsidR="00F539A1" w:rsidRDefault="00721C16">
      <w:pPr>
        <w:pStyle w:val="Textoindependiente"/>
        <w:spacing w:before="151" w:line="264" w:lineRule="auto"/>
        <w:ind w:left="624" w:right="968"/>
      </w:pPr>
      <w:r>
        <w:t>La vigencia comprenderá el plazo de ejecución junto con el término para la liquidación de las Órdenes de Compra derivadas del presente mecanismo.</w:t>
      </w:r>
    </w:p>
    <w:p w14:paraId="04BC144D" w14:textId="77777777" w:rsidR="00F539A1" w:rsidRDefault="00721C16">
      <w:pPr>
        <w:pStyle w:val="Ttulo3"/>
        <w:numPr>
          <w:ilvl w:val="1"/>
          <w:numId w:val="14"/>
        </w:numPr>
        <w:tabs>
          <w:tab w:val="left" w:pos="1529"/>
        </w:tabs>
        <w:spacing w:before="100"/>
        <w:ind w:left="1529" w:hanging="549"/>
        <w:rPr>
          <w:u w:val="none"/>
        </w:rPr>
      </w:pPr>
      <w:bookmarkStart w:id="90" w:name="14.1_Prórroga_del_Acuerdo_Marco"/>
      <w:bookmarkStart w:id="91" w:name="_bookmark29"/>
      <w:bookmarkEnd w:id="90"/>
      <w:bookmarkEnd w:id="91"/>
      <w:r>
        <w:rPr>
          <w:spacing w:val="-8"/>
        </w:rPr>
        <w:t xml:space="preserve"> </w:t>
      </w:r>
      <w:bookmarkStart w:id="92" w:name="_Toc222220950"/>
      <w:r>
        <w:t>Prórroga</w:t>
      </w:r>
      <w:r>
        <w:rPr>
          <w:spacing w:val="-8"/>
        </w:rPr>
        <w:t xml:space="preserve"> </w:t>
      </w:r>
      <w:r>
        <w:t>del</w:t>
      </w:r>
      <w:r>
        <w:rPr>
          <w:spacing w:val="-13"/>
        </w:rPr>
        <w:t xml:space="preserve"> </w:t>
      </w:r>
      <w:r>
        <w:t>Acuerdo</w:t>
      </w:r>
      <w:r>
        <w:rPr>
          <w:spacing w:val="-11"/>
        </w:rPr>
        <w:t xml:space="preserve"> </w:t>
      </w:r>
      <w:r>
        <w:rPr>
          <w:spacing w:val="-4"/>
        </w:rPr>
        <w:t>Marco</w:t>
      </w:r>
      <w:bookmarkEnd w:id="92"/>
    </w:p>
    <w:p w14:paraId="3E6384AC" w14:textId="77777777" w:rsidR="00F539A1" w:rsidRDefault="00F539A1">
      <w:pPr>
        <w:pStyle w:val="Textoindependiente"/>
        <w:spacing w:before="23"/>
        <w:jc w:val="left"/>
        <w:rPr>
          <w:b/>
        </w:rPr>
      </w:pPr>
    </w:p>
    <w:p w14:paraId="0AE584E4" w14:textId="35562C87" w:rsidR="00F539A1" w:rsidRDefault="00721C16">
      <w:pPr>
        <w:pStyle w:val="Textoindependiente"/>
        <w:spacing w:line="259" w:lineRule="auto"/>
        <w:ind w:left="624" w:right="976"/>
        <w:rPr>
          <w:b/>
        </w:rPr>
      </w:pPr>
      <w:r>
        <w:t>Colombia Compra Eficiente podrá prorrogar el Acuerdo Marco de Precios/SDA, antes del</w:t>
      </w:r>
      <w:r>
        <w:rPr>
          <w:spacing w:val="-4"/>
        </w:rPr>
        <w:t xml:space="preserve"> </w:t>
      </w:r>
      <w:r>
        <w:t xml:space="preserve">vencimiento del plazo inicial hasta por un término máximo de </w:t>
      </w:r>
      <w:r>
        <w:rPr>
          <w:b/>
        </w:rPr>
        <w:t>DOCE</w:t>
      </w:r>
    </w:p>
    <w:p w14:paraId="2227E078" w14:textId="77777777" w:rsidR="00F539A1" w:rsidRDefault="00721C16">
      <w:pPr>
        <w:pStyle w:val="Textoindependiente"/>
        <w:spacing w:before="3" w:line="259" w:lineRule="auto"/>
        <w:ind w:left="624" w:right="955"/>
      </w:pPr>
      <w:r>
        <w:rPr>
          <w:b/>
        </w:rPr>
        <w:t xml:space="preserve">(12) MESES </w:t>
      </w:r>
      <w:r>
        <w:t xml:space="preserve">adicionales. Para ello notificará esta intención a los proveedores </w:t>
      </w:r>
      <w:r>
        <w:rPr>
          <w:spacing w:val="-2"/>
        </w:rPr>
        <w:t>para</w:t>
      </w:r>
      <w:r>
        <w:rPr>
          <w:spacing w:val="-13"/>
        </w:rPr>
        <w:t xml:space="preserve"> </w:t>
      </w:r>
      <w:r>
        <w:rPr>
          <w:spacing w:val="-2"/>
        </w:rPr>
        <w:t>que</w:t>
      </w:r>
      <w:r>
        <w:rPr>
          <w:spacing w:val="-12"/>
        </w:rPr>
        <w:t xml:space="preserve"> </w:t>
      </w:r>
      <w:r>
        <w:rPr>
          <w:spacing w:val="-2"/>
        </w:rPr>
        <w:t>se</w:t>
      </w:r>
      <w:r>
        <w:rPr>
          <w:spacing w:val="-12"/>
        </w:rPr>
        <w:t xml:space="preserve"> </w:t>
      </w:r>
      <w:r>
        <w:rPr>
          <w:spacing w:val="-2"/>
        </w:rPr>
        <w:t>pronuncien</w:t>
      </w:r>
      <w:r>
        <w:rPr>
          <w:spacing w:val="-18"/>
        </w:rPr>
        <w:t xml:space="preserve"> </w:t>
      </w:r>
      <w:r>
        <w:rPr>
          <w:spacing w:val="-2"/>
        </w:rPr>
        <w:t>al</w:t>
      </w:r>
      <w:r>
        <w:rPr>
          <w:spacing w:val="-16"/>
        </w:rPr>
        <w:t xml:space="preserve"> </w:t>
      </w:r>
      <w:r>
        <w:rPr>
          <w:spacing w:val="-2"/>
        </w:rPr>
        <w:t>respecto.</w:t>
      </w:r>
      <w:r>
        <w:rPr>
          <w:spacing w:val="-13"/>
        </w:rPr>
        <w:t xml:space="preserve"> </w:t>
      </w:r>
      <w:r>
        <w:rPr>
          <w:spacing w:val="-2"/>
        </w:rPr>
        <w:t>Si</w:t>
      </w:r>
      <w:r>
        <w:rPr>
          <w:spacing w:val="-12"/>
        </w:rPr>
        <w:t xml:space="preserve"> </w:t>
      </w:r>
      <w:r>
        <w:rPr>
          <w:spacing w:val="-2"/>
        </w:rPr>
        <w:t>al</w:t>
      </w:r>
      <w:r>
        <w:rPr>
          <w:spacing w:val="-12"/>
        </w:rPr>
        <w:t xml:space="preserve"> </w:t>
      </w:r>
      <w:r>
        <w:rPr>
          <w:spacing w:val="-2"/>
        </w:rPr>
        <w:t>menos</w:t>
      </w:r>
      <w:r>
        <w:rPr>
          <w:spacing w:val="-4"/>
        </w:rPr>
        <w:t xml:space="preserve"> </w:t>
      </w:r>
      <w:r>
        <w:rPr>
          <w:spacing w:val="-2"/>
        </w:rPr>
        <w:t>2</w:t>
      </w:r>
      <w:r>
        <w:rPr>
          <w:spacing w:val="-18"/>
        </w:rPr>
        <w:t xml:space="preserve"> </w:t>
      </w:r>
      <w:r>
        <w:rPr>
          <w:spacing w:val="-2"/>
        </w:rPr>
        <w:t>de</w:t>
      </w:r>
      <w:r>
        <w:rPr>
          <w:spacing w:val="-16"/>
        </w:rPr>
        <w:t xml:space="preserve"> </w:t>
      </w:r>
      <w:r>
        <w:rPr>
          <w:spacing w:val="-2"/>
        </w:rPr>
        <w:t>los</w:t>
      </w:r>
      <w:r>
        <w:rPr>
          <w:spacing w:val="-14"/>
        </w:rPr>
        <w:t xml:space="preserve"> </w:t>
      </w:r>
      <w:r>
        <w:rPr>
          <w:spacing w:val="-2"/>
        </w:rPr>
        <w:t>proveedores</w:t>
      </w:r>
      <w:r>
        <w:rPr>
          <w:spacing w:val="-18"/>
        </w:rPr>
        <w:t xml:space="preserve"> </w:t>
      </w:r>
      <w:r>
        <w:rPr>
          <w:spacing w:val="-2"/>
        </w:rPr>
        <w:t xml:space="preserve">adjudicados </w:t>
      </w:r>
      <w:r>
        <w:t>para</w:t>
      </w:r>
      <w:r>
        <w:rPr>
          <w:spacing w:val="-16"/>
        </w:rPr>
        <w:t xml:space="preserve"> </w:t>
      </w:r>
      <w:r>
        <w:t>cada</w:t>
      </w:r>
      <w:r>
        <w:rPr>
          <w:spacing w:val="-16"/>
        </w:rPr>
        <w:t xml:space="preserve"> </w:t>
      </w:r>
      <w:r>
        <w:t>Lote</w:t>
      </w:r>
      <w:r>
        <w:rPr>
          <w:spacing w:val="-15"/>
        </w:rPr>
        <w:t xml:space="preserve"> </w:t>
      </w:r>
      <w:r>
        <w:t>y/o</w:t>
      </w:r>
      <w:r>
        <w:rPr>
          <w:spacing w:val="-13"/>
        </w:rPr>
        <w:t xml:space="preserve"> </w:t>
      </w:r>
      <w:r>
        <w:t>categoría</w:t>
      </w:r>
      <w:r>
        <w:rPr>
          <w:spacing w:val="-11"/>
        </w:rPr>
        <w:t xml:space="preserve"> </w:t>
      </w:r>
      <w:r>
        <w:t>aceptan</w:t>
      </w:r>
      <w:r>
        <w:rPr>
          <w:spacing w:val="-18"/>
        </w:rPr>
        <w:t xml:space="preserve"> </w:t>
      </w:r>
      <w:r>
        <w:t>la</w:t>
      </w:r>
      <w:r>
        <w:rPr>
          <w:spacing w:val="-17"/>
        </w:rPr>
        <w:t xml:space="preserve"> </w:t>
      </w:r>
      <w:r>
        <w:t>intención</w:t>
      </w:r>
      <w:r>
        <w:rPr>
          <w:spacing w:val="-17"/>
        </w:rPr>
        <w:t xml:space="preserve"> </w:t>
      </w:r>
      <w:r>
        <w:t>de</w:t>
      </w:r>
      <w:r>
        <w:rPr>
          <w:spacing w:val="-16"/>
        </w:rPr>
        <w:t xml:space="preserve"> </w:t>
      </w:r>
      <w:r>
        <w:t>prórroga,</w:t>
      </w:r>
      <w:r>
        <w:rPr>
          <w:spacing w:val="-11"/>
        </w:rPr>
        <w:t xml:space="preserve"> </w:t>
      </w:r>
      <w:r>
        <w:t>Colombia</w:t>
      </w:r>
      <w:r>
        <w:rPr>
          <w:spacing w:val="-15"/>
        </w:rPr>
        <w:t xml:space="preserve"> </w:t>
      </w:r>
      <w:r>
        <w:t>Compra Eficiente podrá realizar dicho trámite, únicamente con los proveedores que respondan positivamente a la mencionada solicitud.</w:t>
      </w:r>
    </w:p>
    <w:p w14:paraId="6EDB1390" w14:textId="77777777" w:rsidR="00F539A1" w:rsidRDefault="00721C16">
      <w:pPr>
        <w:pStyle w:val="Textoindependiente"/>
        <w:spacing w:before="150" w:line="264" w:lineRule="auto"/>
        <w:ind w:left="624" w:right="960"/>
      </w:pPr>
      <w:r>
        <w:t xml:space="preserve">Colombia Compra Eficiente puede terminar de manera anticipada uno de los Lotes y/o Categorías del Acuerdo Marco si solo quedan menos de </w:t>
      </w:r>
      <w:r>
        <w:rPr>
          <w:b/>
        </w:rPr>
        <w:t xml:space="preserve">DOS (2) </w:t>
      </w:r>
      <w:r>
        <w:t>proveedores adjudicados en este lote o categoría.</w:t>
      </w:r>
    </w:p>
    <w:p w14:paraId="658A6F73" w14:textId="77777777" w:rsidR="00F539A1" w:rsidRDefault="00721C16">
      <w:pPr>
        <w:pStyle w:val="Textoindependiente"/>
        <w:spacing w:before="136" w:line="264" w:lineRule="auto"/>
        <w:ind w:left="624" w:right="951"/>
      </w:pPr>
      <w:r>
        <w:t xml:space="preserve">El Proveedor deberá manifestar dentro de los </w:t>
      </w:r>
      <w:r>
        <w:rPr>
          <w:b/>
        </w:rPr>
        <w:t xml:space="preserve">CINCO (5) DÍAS HÁBILES </w:t>
      </w:r>
      <w:r>
        <w:rPr>
          <w:b/>
          <w:spacing w:val="-2"/>
        </w:rPr>
        <w:t>SIGUIENTES</w:t>
      </w:r>
      <w:r>
        <w:rPr>
          <w:b/>
          <w:spacing w:val="-9"/>
        </w:rPr>
        <w:t xml:space="preserve"> </w:t>
      </w:r>
      <w:r>
        <w:rPr>
          <w:spacing w:val="-2"/>
        </w:rPr>
        <w:t>al</w:t>
      </w:r>
      <w:r>
        <w:rPr>
          <w:spacing w:val="-5"/>
        </w:rPr>
        <w:t xml:space="preserve"> </w:t>
      </w:r>
      <w:r>
        <w:rPr>
          <w:spacing w:val="-2"/>
        </w:rPr>
        <w:t>recibo</w:t>
      </w:r>
      <w:r>
        <w:rPr>
          <w:spacing w:val="-15"/>
        </w:rPr>
        <w:t xml:space="preserve"> </w:t>
      </w:r>
      <w:r>
        <w:rPr>
          <w:spacing w:val="-2"/>
        </w:rPr>
        <w:t>de</w:t>
      </w:r>
      <w:r>
        <w:rPr>
          <w:spacing w:val="-18"/>
        </w:rPr>
        <w:t xml:space="preserve"> </w:t>
      </w:r>
      <w:r>
        <w:rPr>
          <w:spacing w:val="-2"/>
        </w:rPr>
        <w:t>la</w:t>
      </w:r>
      <w:r>
        <w:rPr>
          <w:spacing w:val="-9"/>
        </w:rPr>
        <w:t xml:space="preserve"> </w:t>
      </w:r>
      <w:r>
        <w:rPr>
          <w:spacing w:val="-2"/>
        </w:rPr>
        <w:t>comunicación</w:t>
      </w:r>
      <w:r>
        <w:rPr>
          <w:spacing w:val="-18"/>
        </w:rPr>
        <w:t xml:space="preserve"> </w:t>
      </w:r>
      <w:r>
        <w:rPr>
          <w:spacing w:val="-2"/>
        </w:rPr>
        <w:t>para</w:t>
      </w:r>
      <w:r>
        <w:rPr>
          <w:spacing w:val="-14"/>
        </w:rPr>
        <w:t xml:space="preserve"> </w:t>
      </w:r>
      <w:r>
        <w:rPr>
          <w:spacing w:val="-2"/>
        </w:rPr>
        <w:t>celebrar</w:t>
      </w:r>
      <w:r>
        <w:rPr>
          <w:spacing w:val="-10"/>
        </w:rPr>
        <w:t xml:space="preserve"> </w:t>
      </w:r>
      <w:r>
        <w:rPr>
          <w:spacing w:val="-2"/>
        </w:rPr>
        <w:t>la</w:t>
      </w:r>
      <w:r>
        <w:rPr>
          <w:spacing w:val="-15"/>
        </w:rPr>
        <w:t xml:space="preserve"> </w:t>
      </w:r>
      <w:r>
        <w:rPr>
          <w:spacing w:val="-2"/>
        </w:rPr>
        <w:t>prórroga,</w:t>
      </w:r>
      <w:r>
        <w:rPr>
          <w:spacing w:val="-10"/>
        </w:rPr>
        <w:t xml:space="preserve"> </w:t>
      </w:r>
      <w:r>
        <w:rPr>
          <w:spacing w:val="-2"/>
        </w:rPr>
        <w:t>su</w:t>
      </w:r>
      <w:r>
        <w:rPr>
          <w:spacing w:val="-12"/>
        </w:rPr>
        <w:t xml:space="preserve"> </w:t>
      </w:r>
      <w:r>
        <w:rPr>
          <w:spacing w:val="-2"/>
        </w:rPr>
        <w:t xml:space="preserve">intención </w:t>
      </w:r>
      <w:r>
        <w:lastRenderedPageBreak/>
        <w:t>de permanecer o no en el Acuerdo Marco.</w:t>
      </w:r>
    </w:p>
    <w:p w14:paraId="0AE27D9A" w14:textId="77777777" w:rsidR="00F539A1" w:rsidRDefault="00721C16">
      <w:pPr>
        <w:pStyle w:val="Textoindependiente"/>
        <w:spacing w:before="145" w:line="264" w:lineRule="auto"/>
        <w:ind w:left="624" w:right="964"/>
      </w:pPr>
      <w:r>
        <w:rPr>
          <w:spacing w:val="-2"/>
        </w:rPr>
        <w:t>Las</w:t>
      </w:r>
      <w:r>
        <w:rPr>
          <w:spacing w:val="-10"/>
        </w:rPr>
        <w:t xml:space="preserve"> </w:t>
      </w:r>
      <w:r>
        <w:rPr>
          <w:spacing w:val="-2"/>
        </w:rPr>
        <w:t>Entidades</w:t>
      </w:r>
      <w:r>
        <w:rPr>
          <w:spacing w:val="-10"/>
        </w:rPr>
        <w:t xml:space="preserve"> </w:t>
      </w:r>
      <w:r>
        <w:rPr>
          <w:spacing w:val="-2"/>
        </w:rPr>
        <w:t>Compradoras</w:t>
      </w:r>
      <w:r>
        <w:rPr>
          <w:spacing w:val="-10"/>
        </w:rPr>
        <w:t xml:space="preserve"> </w:t>
      </w:r>
      <w:r>
        <w:rPr>
          <w:spacing w:val="-2"/>
        </w:rPr>
        <w:t>pueden</w:t>
      </w:r>
      <w:r>
        <w:rPr>
          <w:spacing w:val="-11"/>
        </w:rPr>
        <w:t xml:space="preserve"> </w:t>
      </w:r>
      <w:r>
        <w:rPr>
          <w:spacing w:val="-2"/>
        </w:rPr>
        <w:t>generar</w:t>
      </w:r>
      <w:r>
        <w:rPr>
          <w:spacing w:val="-13"/>
        </w:rPr>
        <w:t xml:space="preserve"> </w:t>
      </w:r>
      <w:r>
        <w:rPr>
          <w:spacing w:val="-2"/>
        </w:rPr>
        <w:t>Órdenes</w:t>
      </w:r>
      <w:r>
        <w:rPr>
          <w:spacing w:val="-15"/>
        </w:rPr>
        <w:t xml:space="preserve"> </w:t>
      </w:r>
      <w:r>
        <w:rPr>
          <w:spacing w:val="-2"/>
        </w:rPr>
        <w:t>de</w:t>
      </w:r>
      <w:r>
        <w:rPr>
          <w:spacing w:val="-13"/>
        </w:rPr>
        <w:t xml:space="preserve"> </w:t>
      </w:r>
      <w:r>
        <w:rPr>
          <w:spacing w:val="-2"/>
        </w:rPr>
        <w:t>Compra</w:t>
      </w:r>
      <w:r>
        <w:rPr>
          <w:spacing w:val="-9"/>
        </w:rPr>
        <w:t xml:space="preserve"> </w:t>
      </w:r>
      <w:r>
        <w:rPr>
          <w:spacing w:val="-2"/>
        </w:rPr>
        <w:t>durante</w:t>
      </w:r>
      <w:r>
        <w:rPr>
          <w:spacing w:val="-12"/>
        </w:rPr>
        <w:t xml:space="preserve"> </w:t>
      </w:r>
      <w:r>
        <w:rPr>
          <w:spacing w:val="-2"/>
        </w:rPr>
        <w:t>el</w:t>
      </w:r>
      <w:r>
        <w:rPr>
          <w:spacing w:val="-13"/>
        </w:rPr>
        <w:t xml:space="preserve"> </w:t>
      </w:r>
      <w:r>
        <w:rPr>
          <w:spacing w:val="-2"/>
        </w:rPr>
        <w:t xml:space="preserve">plazo </w:t>
      </w:r>
      <w:r>
        <w:t>de duración del Acuerdo Marco y su prórroga, en caso de que ocurra.</w:t>
      </w:r>
    </w:p>
    <w:p w14:paraId="2DF922DC" w14:textId="77777777" w:rsidR="00F539A1" w:rsidRDefault="00721C16">
      <w:pPr>
        <w:pStyle w:val="Textoindependiente"/>
        <w:spacing w:before="151" w:line="259" w:lineRule="auto"/>
        <w:ind w:left="624" w:right="953"/>
      </w:pPr>
      <w:r>
        <w:t>Estas</w:t>
      </w:r>
      <w:r>
        <w:rPr>
          <w:spacing w:val="-2"/>
        </w:rPr>
        <w:t xml:space="preserve"> </w:t>
      </w:r>
      <w:r>
        <w:t>órdenes</w:t>
      </w:r>
      <w:r>
        <w:rPr>
          <w:spacing w:val="-2"/>
        </w:rPr>
        <w:t xml:space="preserve"> </w:t>
      </w:r>
      <w:r>
        <w:t>de</w:t>
      </w:r>
      <w:r>
        <w:rPr>
          <w:spacing w:val="-10"/>
        </w:rPr>
        <w:t xml:space="preserve"> </w:t>
      </w:r>
      <w:r>
        <w:t>compra</w:t>
      </w:r>
      <w:r>
        <w:rPr>
          <w:spacing w:val="-5"/>
        </w:rPr>
        <w:t xml:space="preserve"> </w:t>
      </w:r>
      <w:r>
        <w:t>pueden</w:t>
      </w:r>
      <w:r>
        <w:rPr>
          <w:spacing w:val="-8"/>
        </w:rPr>
        <w:t xml:space="preserve"> </w:t>
      </w:r>
      <w:r>
        <w:t>expedirse</w:t>
      </w:r>
      <w:r>
        <w:rPr>
          <w:spacing w:val="-13"/>
        </w:rPr>
        <w:t xml:space="preserve"> </w:t>
      </w:r>
      <w:r>
        <w:t>con</w:t>
      </w:r>
      <w:r>
        <w:rPr>
          <w:spacing w:val="-3"/>
        </w:rPr>
        <w:t xml:space="preserve"> </w:t>
      </w:r>
      <w:r>
        <w:t>un</w:t>
      </w:r>
      <w:r>
        <w:rPr>
          <w:spacing w:val="-8"/>
        </w:rPr>
        <w:t xml:space="preserve"> </w:t>
      </w:r>
      <w:r>
        <w:t>término</w:t>
      </w:r>
      <w:r>
        <w:rPr>
          <w:spacing w:val="-8"/>
        </w:rPr>
        <w:t xml:space="preserve"> </w:t>
      </w:r>
      <w:r>
        <w:t>superior</w:t>
      </w:r>
      <w:r>
        <w:rPr>
          <w:spacing w:val="-5"/>
        </w:rPr>
        <w:t xml:space="preserve"> </w:t>
      </w:r>
      <w:r>
        <w:t>al</w:t>
      </w:r>
      <w:r>
        <w:rPr>
          <w:spacing w:val="-5"/>
        </w:rPr>
        <w:t xml:space="preserve"> </w:t>
      </w:r>
      <w:r>
        <w:t>del</w:t>
      </w:r>
      <w:r>
        <w:rPr>
          <w:spacing w:val="-10"/>
        </w:rPr>
        <w:t xml:space="preserve"> </w:t>
      </w:r>
      <w:r>
        <w:t>plazo de operación</w:t>
      </w:r>
      <w:r>
        <w:rPr>
          <w:spacing w:val="-2"/>
        </w:rPr>
        <w:t xml:space="preserve"> </w:t>
      </w:r>
      <w:r>
        <w:t>del</w:t>
      </w:r>
      <w:r>
        <w:rPr>
          <w:spacing w:val="-6"/>
        </w:rPr>
        <w:t xml:space="preserve"> </w:t>
      </w:r>
      <w:r>
        <w:t>Acuerdo Marco</w:t>
      </w:r>
      <w:r>
        <w:rPr>
          <w:spacing w:val="-2"/>
        </w:rPr>
        <w:t xml:space="preserve"> </w:t>
      </w:r>
      <w:r>
        <w:t>de</w:t>
      </w:r>
      <w:r>
        <w:rPr>
          <w:spacing w:val="-5"/>
        </w:rPr>
        <w:t xml:space="preserve"> </w:t>
      </w:r>
      <w:r>
        <w:t>Precios/SDA siempre que</w:t>
      </w:r>
      <w:r>
        <w:rPr>
          <w:spacing w:val="-5"/>
        </w:rPr>
        <w:t xml:space="preserve"> </w:t>
      </w:r>
      <w:r>
        <w:t>el</w:t>
      </w:r>
      <w:r>
        <w:rPr>
          <w:spacing w:val="-5"/>
        </w:rPr>
        <w:t xml:space="preserve"> </w:t>
      </w:r>
      <w:r>
        <w:t>proveedor haya ampliado la vigencia y valor de la garantía de cumplimiento por el término de ejecución de</w:t>
      </w:r>
      <w:r>
        <w:rPr>
          <w:spacing w:val="-1"/>
        </w:rPr>
        <w:t xml:space="preserve"> </w:t>
      </w:r>
      <w:r>
        <w:t>la</w:t>
      </w:r>
      <w:r>
        <w:rPr>
          <w:spacing w:val="-7"/>
        </w:rPr>
        <w:t xml:space="preserve"> </w:t>
      </w:r>
      <w:r>
        <w:t>de</w:t>
      </w:r>
      <w:r>
        <w:rPr>
          <w:spacing w:val="-6"/>
        </w:rPr>
        <w:t xml:space="preserve"> </w:t>
      </w:r>
      <w:r>
        <w:t>la Orden</w:t>
      </w:r>
      <w:r>
        <w:rPr>
          <w:spacing w:val="-8"/>
        </w:rPr>
        <w:t xml:space="preserve"> </w:t>
      </w:r>
      <w:r>
        <w:t>de</w:t>
      </w:r>
      <w:r>
        <w:rPr>
          <w:spacing w:val="-6"/>
        </w:rPr>
        <w:t xml:space="preserve"> </w:t>
      </w:r>
      <w:r>
        <w:t>Compra</w:t>
      </w:r>
      <w:r>
        <w:rPr>
          <w:spacing w:val="-7"/>
        </w:rPr>
        <w:t xml:space="preserve"> </w:t>
      </w:r>
      <w:r>
        <w:t>y</w:t>
      </w:r>
      <w:r>
        <w:rPr>
          <w:spacing w:val="-10"/>
        </w:rPr>
        <w:t xml:space="preserve"> </w:t>
      </w:r>
      <w:r>
        <w:t>un</w:t>
      </w:r>
      <w:r>
        <w:rPr>
          <w:spacing w:val="-9"/>
        </w:rPr>
        <w:t xml:space="preserve"> </w:t>
      </w:r>
      <w:r>
        <w:rPr>
          <w:b/>
        </w:rPr>
        <w:t>(1)</w:t>
      </w:r>
      <w:r>
        <w:rPr>
          <w:b/>
          <w:spacing w:val="-6"/>
        </w:rPr>
        <w:t xml:space="preserve"> </w:t>
      </w:r>
      <w:r>
        <w:rPr>
          <w:b/>
        </w:rPr>
        <w:t>AÑO</w:t>
      </w:r>
      <w:r>
        <w:rPr>
          <w:b/>
          <w:spacing w:val="-7"/>
        </w:rPr>
        <w:t xml:space="preserve"> </w:t>
      </w:r>
      <w:r>
        <w:rPr>
          <w:b/>
        </w:rPr>
        <w:t>más</w:t>
      </w:r>
      <w:r>
        <w:t>,</w:t>
      </w:r>
      <w:r>
        <w:rPr>
          <w:spacing w:val="-7"/>
        </w:rPr>
        <w:t xml:space="preserve"> </w:t>
      </w:r>
      <w:r>
        <w:t>de</w:t>
      </w:r>
      <w:r>
        <w:rPr>
          <w:spacing w:val="-6"/>
        </w:rPr>
        <w:t xml:space="preserve"> </w:t>
      </w:r>
      <w:r>
        <w:t>conformidad</w:t>
      </w:r>
      <w:r>
        <w:rPr>
          <w:spacing w:val="-2"/>
        </w:rPr>
        <w:t xml:space="preserve"> </w:t>
      </w:r>
      <w:r>
        <w:t>con el</w:t>
      </w:r>
      <w:r>
        <w:rPr>
          <w:spacing w:val="-15"/>
        </w:rPr>
        <w:t xml:space="preserve"> </w:t>
      </w:r>
      <w:r>
        <w:t>numeral</w:t>
      </w:r>
      <w:r>
        <w:rPr>
          <w:spacing w:val="-15"/>
        </w:rPr>
        <w:t xml:space="preserve"> </w:t>
      </w:r>
      <w:r>
        <w:t>de</w:t>
      </w:r>
      <w:r>
        <w:rPr>
          <w:spacing w:val="-5"/>
        </w:rPr>
        <w:t xml:space="preserve"> </w:t>
      </w:r>
      <w:r>
        <w:t>garantías</w:t>
      </w:r>
      <w:r>
        <w:rPr>
          <w:spacing w:val="-7"/>
        </w:rPr>
        <w:t xml:space="preserve"> </w:t>
      </w:r>
      <w:r>
        <w:t>y</w:t>
      </w:r>
      <w:r>
        <w:rPr>
          <w:spacing w:val="-8"/>
        </w:rPr>
        <w:t xml:space="preserve"> </w:t>
      </w:r>
      <w:r>
        <w:t>respetando</w:t>
      </w:r>
      <w:r>
        <w:rPr>
          <w:spacing w:val="-6"/>
        </w:rPr>
        <w:t xml:space="preserve"> </w:t>
      </w:r>
      <w:r>
        <w:t>lo</w:t>
      </w:r>
      <w:r>
        <w:rPr>
          <w:spacing w:val="-4"/>
        </w:rPr>
        <w:t xml:space="preserve"> </w:t>
      </w:r>
      <w:r>
        <w:t>detallado</w:t>
      </w:r>
      <w:r>
        <w:rPr>
          <w:spacing w:val="-2"/>
        </w:rPr>
        <w:t xml:space="preserve"> </w:t>
      </w:r>
      <w:r>
        <w:t>en</w:t>
      </w:r>
      <w:r>
        <w:rPr>
          <w:spacing w:val="-8"/>
        </w:rPr>
        <w:t xml:space="preserve"> </w:t>
      </w:r>
      <w:r>
        <w:t>la</w:t>
      </w:r>
      <w:r>
        <w:rPr>
          <w:spacing w:val="-7"/>
        </w:rPr>
        <w:t xml:space="preserve"> </w:t>
      </w:r>
      <w:r>
        <w:t>normativa</w:t>
      </w:r>
      <w:r>
        <w:rPr>
          <w:spacing w:val="-5"/>
        </w:rPr>
        <w:t xml:space="preserve"> </w:t>
      </w:r>
      <w:r>
        <w:t>presupuestal. Lo anterior, en la medida en que su disponibilidad presupuestal y vigencias futuras lo permita.</w:t>
      </w:r>
    </w:p>
    <w:p w14:paraId="49BB2850" w14:textId="77777777" w:rsidR="00F539A1" w:rsidRDefault="00F539A1">
      <w:pPr>
        <w:pStyle w:val="Textoindependiente"/>
        <w:spacing w:before="16"/>
        <w:jc w:val="left"/>
      </w:pPr>
    </w:p>
    <w:p w14:paraId="2C066F76" w14:textId="77777777" w:rsidR="00F539A1" w:rsidRDefault="00721C16">
      <w:pPr>
        <w:pStyle w:val="Textoindependiente"/>
        <w:spacing w:line="259" w:lineRule="auto"/>
        <w:ind w:left="624" w:right="955"/>
      </w:pPr>
      <w:r>
        <w:t>En caso de que una Entidad Compradora solicite al Proveedor la adquisición de bienes</w:t>
      </w:r>
      <w:r>
        <w:rPr>
          <w:spacing w:val="-12"/>
        </w:rPr>
        <w:t xml:space="preserve"> </w:t>
      </w:r>
      <w:r>
        <w:t>y</w:t>
      </w:r>
      <w:r>
        <w:rPr>
          <w:spacing w:val="-14"/>
        </w:rPr>
        <w:t xml:space="preserve"> </w:t>
      </w:r>
      <w:r>
        <w:t>servicios</w:t>
      </w:r>
      <w:r>
        <w:rPr>
          <w:spacing w:val="-11"/>
        </w:rPr>
        <w:t xml:space="preserve"> </w:t>
      </w:r>
      <w:r>
        <w:t>con</w:t>
      </w:r>
      <w:r>
        <w:rPr>
          <w:spacing w:val="-17"/>
        </w:rPr>
        <w:t xml:space="preserve"> </w:t>
      </w:r>
      <w:r>
        <w:t>un</w:t>
      </w:r>
      <w:r>
        <w:rPr>
          <w:spacing w:val="-13"/>
        </w:rPr>
        <w:t xml:space="preserve"> </w:t>
      </w:r>
      <w:r>
        <w:t>plazo</w:t>
      </w:r>
      <w:r>
        <w:rPr>
          <w:spacing w:val="-12"/>
        </w:rPr>
        <w:t xml:space="preserve"> </w:t>
      </w:r>
      <w:r>
        <w:t>adicional</w:t>
      </w:r>
      <w:r>
        <w:rPr>
          <w:spacing w:val="-14"/>
        </w:rPr>
        <w:t xml:space="preserve"> </w:t>
      </w:r>
      <w:r>
        <w:t>al</w:t>
      </w:r>
      <w:r>
        <w:rPr>
          <w:spacing w:val="-15"/>
        </w:rPr>
        <w:t xml:space="preserve"> </w:t>
      </w:r>
      <w:r>
        <w:t>plazo</w:t>
      </w:r>
      <w:r>
        <w:rPr>
          <w:spacing w:val="-11"/>
        </w:rPr>
        <w:t xml:space="preserve"> </w:t>
      </w:r>
      <w:r>
        <w:t>de</w:t>
      </w:r>
      <w:r>
        <w:rPr>
          <w:spacing w:val="-15"/>
        </w:rPr>
        <w:t xml:space="preserve"> </w:t>
      </w:r>
      <w:r>
        <w:t>ejecución</w:t>
      </w:r>
      <w:r>
        <w:rPr>
          <w:spacing w:val="-6"/>
        </w:rPr>
        <w:t xml:space="preserve"> </w:t>
      </w:r>
      <w:r>
        <w:t>del</w:t>
      </w:r>
      <w:r>
        <w:rPr>
          <w:spacing w:val="-15"/>
        </w:rPr>
        <w:t xml:space="preserve"> </w:t>
      </w:r>
      <w:r>
        <w:t>Acuerdo</w:t>
      </w:r>
      <w:r>
        <w:rPr>
          <w:spacing w:val="-11"/>
        </w:rPr>
        <w:t xml:space="preserve"> </w:t>
      </w:r>
      <w:r>
        <w:t>Marco de Precios/SDA, todas las condiciones establecidas en este se entenderán extendidas hasta la fecha de vencimiento de la Orden de Compra.</w:t>
      </w:r>
    </w:p>
    <w:p w14:paraId="0DEED903" w14:textId="77777777" w:rsidR="00F539A1" w:rsidRDefault="00721C16">
      <w:pPr>
        <w:pStyle w:val="Ttulo3"/>
        <w:numPr>
          <w:ilvl w:val="1"/>
          <w:numId w:val="13"/>
        </w:numPr>
        <w:tabs>
          <w:tab w:val="left" w:pos="1254"/>
        </w:tabs>
        <w:spacing w:before="156"/>
        <w:ind w:left="1254" w:hanging="630"/>
        <w:jc w:val="both"/>
        <w:rPr>
          <w:u w:val="none"/>
        </w:rPr>
      </w:pPr>
      <w:bookmarkStart w:id="93" w:name="14.2._Plazo_y_vigencia_de_las_Órdenes_de"/>
      <w:bookmarkStart w:id="94" w:name="_bookmark30"/>
      <w:bookmarkEnd w:id="93"/>
      <w:bookmarkEnd w:id="94"/>
      <w:r>
        <w:rPr>
          <w:spacing w:val="-19"/>
        </w:rPr>
        <w:t xml:space="preserve"> </w:t>
      </w:r>
      <w:bookmarkStart w:id="95" w:name="_Toc222220951"/>
      <w:r>
        <w:t>Plazo</w:t>
      </w:r>
      <w:r>
        <w:rPr>
          <w:spacing w:val="-11"/>
        </w:rPr>
        <w:t xml:space="preserve"> </w:t>
      </w:r>
      <w:r>
        <w:t>y</w:t>
      </w:r>
      <w:r>
        <w:rPr>
          <w:spacing w:val="-12"/>
        </w:rPr>
        <w:t xml:space="preserve"> </w:t>
      </w:r>
      <w:r>
        <w:t>vigencia</w:t>
      </w:r>
      <w:r>
        <w:rPr>
          <w:spacing w:val="-10"/>
        </w:rPr>
        <w:t xml:space="preserve"> </w:t>
      </w:r>
      <w:r>
        <w:t>de</w:t>
      </w:r>
      <w:r>
        <w:rPr>
          <w:spacing w:val="-11"/>
        </w:rPr>
        <w:t xml:space="preserve"> </w:t>
      </w:r>
      <w:r>
        <w:t>las</w:t>
      </w:r>
      <w:r>
        <w:rPr>
          <w:spacing w:val="-9"/>
        </w:rPr>
        <w:t xml:space="preserve"> </w:t>
      </w:r>
      <w:r>
        <w:t>Órdenes</w:t>
      </w:r>
      <w:r>
        <w:rPr>
          <w:spacing w:val="-13"/>
        </w:rPr>
        <w:t xml:space="preserve"> </w:t>
      </w:r>
      <w:r>
        <w:t>de</w:t>
      </w:r>
      <w:r>
        <w:rPr>
          <w:spacing w:val="-15"/>
        </w:rPr>
        <w:t xml:space="preserve"> </w:t>
      </w:r>
      <w:r>
        <w:rPr>
          <w:spacing w:val="-2"/>
        </w:rPr>
        <w:t>Compra</w:t>
      </w:r>
      <w:bookmarkEnd w:id="95"/>
    </w:p>
    <w:p w14:paraId="52F0A6D6" w14:textId="5429E8A7" w:rsidR="00F539A1" w:rsidRDefault="00721C16" w:rsidP="0016668F">
      <w:pPr>
        <w:pStyle w:val="Textoindependiente"/>
        <w:spacing w:before="179" w:line="259" w:lineRule="auto"/>
        <w:ind w:left="624" w:right="955"/>
      </w:pPr>
      <w:r>
        <w:rPr>
          <w:spacing w:val="-2"/>
        </w:rPr>
        <w:t>Las</w:t>
      </w:r>
      <w:r>
        <w:rPr>
          <w:spacing w:val="-9"/>
        </w:rPr>
        <w:t xml:space="preserve"> </w:t>
      </w:r>
      <w:r>
        <w:rPr>
          <w:spacing w:val="-2"/>
        </w:rPr>
        <w:t>Entidades</w:t>
      </w:r>
      <w:r>
        <w:rPr>
          <w:spacing w:val="-9"/>
        </w:rPr>
        <w:t xml:space="preserve"> </w:t>
      </w:r>
      <w:r>
        <w:rPr>
          <w:spacing w:val="-2"/>
        </w:rPr>
        <w:t>Compradoras</w:t>
      </w:r>
      <w:r>
        <w:rPr>
          <w:spacing w:val="-14"/>
        </w:rPr>
        <w:t xml:space="preserve"> </w:t>
      </w:r>
      <w:r>
        <w:rPr>
          <w:spacing w:val="-2"/>
        </w:rPr>
        <w:t>pueden</w:t>
      </w:r>
      <w:r>
        <w:rPr>
          <w:spacing w:val="-10"/>
        </w:rPr>
        <w:t xml:space="preserve"> </w:t>
      </w:r>
      <w:r>
        <w:rPr>
          <w:spacing w:val="-2"/>
        </w:rPr>
        <w:t>generar</w:t>
      </w:r>
      <w:r>
        <w:rPr>
          <w:spacing w:val="-8"/>
        </w:rPr>
        <w:t xml:space="preserve"> </w:t>
      </w:r>
      <w:r>
        <w:rPr>
          <w:spacing w:val="-2"/>
        </w:rPr>
        <w:t>Órdenes</w:t>
      </w:r>
      <w:r>
        <w:rPr>
          <w:spacing w:val="-14"/>
        </w:rPr>
        <w:t xml:space="preserve"> </w:t>
      </w:r>
      <w:r>
        <w:rPr>
          <w:spacing w:val="-2"/>
        </w:rPr>
        <w:t>de</w:t>
      </w:r>
      <w:r>
        <w:rPr>
          <w:spacing w:val="-12"/>
        </w:rPr>
        <w:t xml:space="preserve"> </w:t>
      </w:r>
      <w:r>
        <w:rPr>
          <w:spacing w:val="-2"/>
        </w:rPr>
        <w:t>Compra</w:t>
      </w:r>
      <w:r>
        <w:rPr>
          <w:spacing w:val="-8"/>
        </w:rPr>
        <w:t xml:space="preserve"> </w:t>
      </w:r>
      <w:r>
        <w:rPr>
          <w:spacing w:val="-2"/>
        </w:rPr>
        <w:t>durante</w:t>
      </w:r>
      <w:r>
        <w:rPr>
          <w:spacing w:val="-11"/>
        </w:rPr>
        <w:t xml:space="preserve"> </w:t>
      </w:r>
      <w:r>
        <w:rPr>
          <w:spacing w:val="-2"/>
        </w:rPr>
        <w:t>el</w:t>
      </w:r>
      <w:r>
        <w:rPr>
          <w:spacing w:val="-12"/>
        </w:rPr>
        <w:t xml:space="preserve"> </w:t>
      </w:r>
      <w:r>
        <w:rPr>
          <w:spacing w:val="-2"/>
        </w:rPr>
        <w:t xml:space="preserve">plazo </w:t>
      </w:r>
      <w:r>
        <w:t>de ejecución del Acuerdo Marco de Precios/SDA y su prórroga, en caso de que ocurra. Estas órdenes de compra pueden expedirse con un término superior al del plazo de operación del Acuerdo Marco de Precios/SDA siempre que el proveedor</w:t>
      </w:r>
      <w:r>
        <w:rPr>
          <w:spacing w:val="-15"/>
        </w:rPr>
        <w:t xml:space="preserve"> </w:t>
      </w:r>
      <w:r>
        <w:t>haya</w:t>
      </w:r>
      <w:r>
        <w:rPr>
          <w:spacing w:val="-11"/>
        </w:rPr>
        <w:t xml:space="preserve"> </w:t>
      </w:r>
      <w:r>
        <w:t>ampliado</w:t>
      </w:r>
      <w:r>
        <w:rPr>
          <w:spacing w:val="-12"/>
        </w:rPr>
        <w:t xml:space="preserve"> </w:t>
      </w:r>
      <w:r>
        <w:t>la</w:t>
      </w:r>
      <w:r>
        <w:rPr>
          <w:spacing w:val="-12"/>
        </w:rPr>
        <w:t xml:space="preserve"> </w:t>
      </w:r>
      <w:r>
        <w:t>vigencia y valor</w:t>
      </w:r>
      <w:r>
        <w:rPr>
          <w:spacing w:val="-2"/>
        </w:rPr>
        <w:t xml:space="preserve"> </w:t>
      </w:r>
      <w:r>
        <w:t>de</w:t>
      </w:r>
      <w:r>
        <w:rPr>
          <w:spacing w:val="-1"/>
        </w:rPr>
        <w:t xml:space="preserve"> </w:t>
      </w:r>
      <w:r>
        <w:t>la garantía de cumplimiento por el</w:t>
      </w:r>
      <w:r>
        <w:rPr>
          <w:spacing w:val="14"/>
        </w:rPr>
        <w:t xml:space="preserve"> </w:t>
      </w:r>
      <w:r>
        <w:t>término</w:t>
      </w:r>
      <w:r>
        <w:rPr>
          <w:spacing w:val="17"/>
        </w:rPr>
        <w:t xml:space="preserve"> </w:t>
      </w:r>
      <w:r>
        <w:t>de</w:t>
      </w:r>
      <w:r>
        <w:rPr>
          <w:spacing w:val="16"/>
        </w:rPr>
        <w:t xml:space="preserve"> </w:t>
      </w:r>
      <w:r>
        <w:t>ejecución</w:t>
      </w:r>
      <w:r>
        <w:rPr>
          <w:spacing w:val="17"/>
        </w:rPr>
        <w:t xml:space="preserve"> </w:t>
      </w:r>
      <w:r>
        <w:t>de</w:t>
      </w:r>
      <w:r>
        <w:rPr>
          <w:spacing w:val="21"/>
        </w:rPr>
        <w:t xml:space="preserve"> </w:t>
      </w:r>
      <w:r>
        <w:t>la</w:t>
      </w:r>
      <w:r>
        <w:rPr>
          <w:spacing w:val="19"/>
        </w:rPr>
        <w:t xml:space="preserve"> </w:t>
      </w:r>
      <w:r>
        <w:t>de</w:t>
      </w:r>
      <w:r>
        <w:rPr>
          <w:spacing w:val="21"/>
        </w:rPr>
        <w:t xml:space="preserve"> </w:t>
      </w:r>
      <w:r>
        <w:t>la</w:t>
      </w:r>
      <w:r>
        <w:rPr>
          <w:spacing w:val="19"/>
        </w:rPr>
        <w:t xml:space="preserve"> </w:t>
      </w:r>
      <w:r>
        <w:t>Orden</w:t>
      </w:r>
      <w:r>
        <w:rPr>
          <w:spacing w:val="21"/>
        </w:rPr>
        <w:t xml:space="preserve"> </w:t>
      </w:r>
      <w:r>
        <w:t>de</w:t>
      </w:r>
      <w:r>
        <w:rPr>
          <w:spacing w:val="16"/>
        </w:rPr>
        <w:t xml:space="preserve"> </w:t>
      </w:r>
      <w:r>
        <w:t>Compra</w:t>
      </w:r>
      <w:r>
        <w:rPr>
          <w:spacing w:val="19"/>
        </w:rPr>
        <w:t xml:space="preserve"> </w:t>
      </w:r>
      <w:r>
        <w:t>y</w:t>
      </w:r>
      <w:r>
        <w:rPr>
          <w:spacing w:val="17"/>
        </w:rPr>
        <w:t xml:space="preserve"> </w:t>
      </w:r>
      <w:r>
        <w:t>un</w:t>
      </w:r>
      <w:r>
        <w:rPr>
          <w:spacing w:val="17"/>
        </w:rPr>
        <w:t xml:space="preserve"> </w:t>
      </w:r>
      <w:r>
        <w:rPr>
          <w:b/>
        </w:rPr>
        <w:t>(1)</w:t>
      </w:r>
      <w:r>
        <w:rPr>
          <w:b/>
          <w:spacing w:val="20"/>
        </w:rPr>
        <w:t xml:space="preserve"> </w:t>
      </w:r>
      <w:r>
        <w:rPr>
          <w:b/>
        </w:rPr>
        <w:t>AÑO</w:t>
      </w:r>
      <w:r>
        <w:rPr>
          <w:b/>
          <w:spacing w:val="14"/>
        </w:rPr>
        <w:t xml:space="preserve"> </w:t>
      </w:r>
      <w:r>
        <w:rPr>
          <w:b/>
        </w:rPr>
        <w:t>más</w:t>
      </w:r>
      <w:r>
        <w:t>,</w:t>
      </w:r>
      <w:r>
        <w:rPr>
          <w:spacing w:val="14"/>
        </w:rPr>
        <w:t xml:space="preserve"> </w:t>
      </w:r>
      <w:r>
        <w:rPr>
          <w:spacing w:val="-7"/>
        </w:rPr>
        <w:t>de</w:t>
      </w:r>
      <w:r w:rsidR="0016668F">
        <w:t xml:space="preserve"> </w:t>
      </w:r>
      <w:r>
        <w:t>conformidad con el numeral de garantías y respetando lo detallado en la normativa presupuestal. Lo anterior, en la medida en que su disponibilidad presupuestal y vigencias futuras lo permita.</w:t>
      </w:r>
    </w:p>
    <w:p w14:paraId="753D372E" w14:textId="126B317C" w:rsidR="00F539A1" w:rsidRDefault="00721C16">
      <w:pPr>
        <w:pStyle w:val="Textoindependiente"/>
        <w:spacing w:before="154" w:line="259" w:lineRule="auto"/>
        <w:ind w:left="624" w:right="962"/>
      </w:pPr>
      <w:r>
        <w:t>En caso de que una Entidad Compradora solicite al Proveedor la adquisición de los bienes o servicios con un plazo adicional a la vigencia del</w:t>
      </w:r>
      <w:r>
        <w:rPr>
          <w:spacing w:val="-2"/>
        </w:rPr>
        <w:t xml:space="preserve"> </w:t>
      </w:r>
      <w:r>
        <w:t>Acuerdo Marco</w:t>
      </w:r>
      <w:r>
        <w:rPr>
          <w:spacing w:val="-3"/>
        </w:rPr>
        <w:t xml:space="preserve"> </w:t>
      </w:r>
      <w:r>
        <w:t>de Precios/SDA, todas las condiciones establecidas en este se entenderán extendidas hasta la fecha de vencimiento de la Orden de Compra.</w:t>
      </w:r>
    </w:p>
    <w:p w14:paraId="487ADEF0" w14:textId="77777777" w:rsidR="00F539A1" w:rsidRDefault="00721C16">
      <w:pPr>
        <w:pStyle w:val="Ttulo1"/>
        <w:spacing w:before="150"/>
        <w:rPr>
          <w:u w:val="none"/>
        </w:rPr>
      </w:pPr>
      <w:bookmarkStart w:id="96" w:name="CLÁUSULA_15._CESIÓN"/>
      <w:bookmarkStart w:id="97" w:name="_bookmark31"/>
      <w:bookmarkStart w:id="98" w:name="_Toc222220952"/>
      <w:bookmarkEnd w:id="96"/>
      <w:bookmarkEnd w:id="97"/>
      <w:r>
        <w:t>CLÁUSULA</w:t>
      </w:r>
      <w:r>
        <w:rPr>
          <w:spacing w:val="-7"/>
        </w:rPr>
        <w:t xml:space="preserve"> </w:t>
      </w:r>
      <w:r>
        <w:t>15.</w:t>
      </w:r>
      <w:r>
        <w:rPr>
          <w:spacing w:val="-8"/>
        </w:rPr>
        <w:t xml:space="preserve"> </w:t>
      </w:r>
      <w:r>
        <w:rPr>
          <w:spacing w:val="-2"/>
        </w:rPr>
        <w:t>CESIÓN</w:t>
      </w:r>
      <w:bookmarkEnd w:id="98"/>
    </w:p>
    <w:p w14:paraId="2CC78783" w14:textId="77777777" w:rsidR="00F539A1" w:rsidRDefault="00721C16">
      <w:pPr>
        <w:pStyle w:val="Ttulo3"/>
        <w:numPr>
          <w:ilvl w:val="1"/>
          <w:numId w:val="12"/>
        </w:numPr>
        <w:tabs>
          <w:tab w:val="left" w:pos="1422"/>
        </w:tabs>
        <w:spacing w:before="266"/>
        <w:ind w:left="1422" w:hanging="567"/>
        <w:jc w:val="left"/>
        <w:rPr>
          <w:u w:val="none"/>
        </w:rPr>
      </w:pPr>
      <w:bookmarkStart w:id="99" w:name="15.1.__Cesión_de_la_posición_contractual"/>
      <w:bookmarkStart w:id="100" w:name="_bookmark32"/>
      <w:bookmarkEnd w:id="99"/>
      <w:bookmarkEnd w:id="100"/>
      <w:r>
        <w:rPr>
          <w:spacing w:val="30"/>
        </w:rPr>
        <w:t xml:space="preserve"> </w:t>
      </w:r>
      <w:bookmarkStart w:id="101" w:name="_Toc222220953"/>
      <w:r>
        <w:t>Cesión</w:t>
      </w:r>
      <w:r>
        <w:rPr>
          <w:spacing w:val="-12"/>
        </w:rPr>
        <w:t xml:space="preserve"> </w:t>
      </w:r>
      <w:r>
        <w:t>de</w:t>
      </w:r>
      <w:r>
        <w:rPr>
          <w:spacing w:val="-10"/>
        </w:rPr>
        <w:t xml:space="preserve"> </w:t>
      </w:r>
      <w:r>
        <w:t>la</w:t>
      </w:r>
      <w:r>
        <w:rPr>
          <w:spacing w:val="-11"/>
        </w:rPr>
        <w:t xml:space="preserve"> </w:t>
      </w:r>
      <w:r>
        <w:t>posición</w:t>
      </w:r>
      <w:r>
        <w:rPr>
          <w:spacing w:val="-11"/>
        </w:rPr>
        <w:t xml:space="preserve"> </w:t>
      </w:r>
      <w:r>
        <w:t>contractual</w:t>
      </w:r>
      <w:r>
        <w:rPr>
          <w:spacing w:val="-15"/>
        </w:rPr>
        <w:t xml:space="preserve"> </w:t>
      </w:r>
      <w:r>
        <w:t>en</w:t>
      </w:r>
      <w:r>
        <w:rPr>
          <w:spacing w:val="-12"/>
        </w:rPr>
        <w:t xml:space="preserve"> </w:t>
      </w:r>
      <w:r>
        <w:t>el</w:t>
      </w:r>
      <w:r>
        <w:rPr>
          <w:spacing w:val="-18"/>
        </w:rPr>
        <w:t xml:space="preserve"> </w:t>
      </w:r>
      <w:r>
        <w:t>Acuerdo</w:t>
      </w:r>
      <w:r>
        <w:rPr>
          <w:spacing w:val="-15"/>
        </w:rPr>
        <w:t xml:space="preserve"> </w:t>
      </w:r>
      <w:r>
        <w:rPr>
          <w:spacing w:val="-2"/>
        </w:rPr>
        <w:t>Marco</w:t>
      </w:r>
      <w:bookmarkEnd w:id="101"/>
    </w:p>
    <w:p w14:paraId="7DA67CC2" w14:textId="77777777" w:rsidR="00F539A1" w:rsidRDefault="00721C16">
      <w:pPr>
        <w:pStyle w:val="Textoindependiente"/>
        <w:spacing w:before="183" w:line="259" w:lineRule="auto"/>
        <w:ind w:left="624" w:right="972"/>
      </w:pPr>
      <w:r>
        <w:t xml:space="preserve">En caso de presentarse circunstancias que impidan continuar con la ejecución del Acuerdo Marco de Precios, Colombia Compra Eficiente procederá a analizar las causas esbozadas por el proveedor y determinará la procedencia o no de la </w:t>
      </w:r>
      <w:r>
        <w:rPr>
          <w:spacing w:val="-2"/>
        </w:rPr>
        <w:lastRenderedPageBreak/>
        <w:t>cesión.</w:t>
      </w:r>
    </w:p>
    <w:p w14:paraId="770D2C50" w14:textId="77777777" w:rsidR="00F539A1" w:rsidRDefault="00721C16">
      <w:pPr>
        <w:pStyle w:val="Textoindependiente"/>
        <w:spacing w:before="180" w:line="259" w:lineRule="auto"/>
        <w:ind w:left="624" w:right="958"/>
      </w:pPr>
      <w:r>
        <w:t>En</w:t>
      </w:r>
      <w:r>
        <w:rPr>
          <w:spacing w:val="-3"/>
        </w:rPr>
        <w:t xml:space="preserve"> </w:t>
      </w:r>
      <w:r>
        <w:t>caso</w:t>
      </w:r>
      <w:r>
        <w:rPr>
          <w:spacing w:val="-2"/>
        </w:rPr>
        <w:t xml:space="preserve"> </w:t>
      </w:r>
      <w:r>
        <w:t>de</w:t>
      </w:r>
      <w:r>
        <w:rPr>
          <w:spacing w:val="-5"/>
        </w:rPr>
        <w:t xml:space="preserve"> </w:t>
      </w:r>
      <w:r>
        <w:t>ser</w:t>
      </w:r>
      <w:r>
        <w:rPr>
          <w:spacing w:val="-6"/>
        </w:rPr>
        <w:t xml:space="preserve"> </w:t>
      </w:r>
      <w:r>
        <w:t>procedente,</w:t>
      </w:r>
      <w:r>
        <w:rPr>
          <w:spacing w:val="-1"/>
        </w:rPr>
        <w:t xml:space="preserve"> </w:t>
      </w:r>
      <w:r>
        <w:t>los</w:t>
      </w:r>
      <w:r>
        <w:rPr>
          <w:spacing w:val="-3"/>
        </w:rPr>
        <w:t xml:space="preserve"> </w:t>
      </w:r>
      <w:r>
        <w:t>Proveedores</w:t>
      </w:r>
      <w:r>
        <w:rPr>
          <w:spacing w:val="-11"/>
        </w:rPr>
        <w:t xml:space="preserve"> </w:t>
      </w:r>
      <w:r>
        <w:t>del</w:t>
      </w:r>
      <w:r>
        <w:rPr>
          <w:spacing w:val="-6"/>
        </w:rPr>
        <w:t xml:space="preserve"> </w:t>
      </w:r>
      <w:r>
        <w:t>Acuerdo</w:t>
      </w:r>
      <w:r>
        <w:rPr>
          <w:spacing w:val="-2"/>
        </w:rPr>
        <w:t xml:space="preserve"> </w:t>
      </w:r>
      <w:r>
        <w:t>Marco</w:t>
      </w:r>
      <w:r>
        <w:rPr>
          <w:spacing w:val="-2"/>
        </w:rPr>
        <w:t xml:space="preserve"> </w:t>
      </w:r>
      <w:r>
        <w:t>pueden</w:t>
      </w:r>
      <w:r>
        <w:rPr>
          <w:spacing w:val="-3"/>
        </w:rPr>
        <w:t xml:space="preserve"> </w:t>
      </w:r>
      <w:r>
        <w:t>ceder</w:t>
      </w:r>
      <w:r>
        <w:rPr>
          <w:spacing w:val="-1"/>
        </w:rPr>
        <w:t xml:space="preserve"> </w:t>
      </w:r>
      <w:r>
        <w:t>su posición</w:t>
      </w:r>
      <w:r>
        <w:rPr>
          <w:spacing w:val="-20"/>
        </w:rPr>
        <w:t xml:space="preserve"> </w:t>
      </w:r>
      <w:r>
        <w:t>contractual</w:t>
      </w:r>
      <w:r>
        <w:rPr>
          <w:spacing w:val="-19"/>
        </w:rPr>
        <w:t xml:space="preserve"> </w:t>
      </w:r>
      <w:r>
        <w:t>a</w:t>
      </w:r>
      <w:r>
        <w:rPr>
          <w:spacing w:val="-19"/>
        </w:rPr>
        <w:t xml:space="preserve"> </w:t>
      </w:r>
      <w:r>
        <w:t>un</w:t>
      </w:r>
      <w:r>
        <w:rPr>
          <w:spacing w:val="-20"/>
        </w:rPr>
        <w:t xml:space="preserve"> </w:t>
      </w:r>
      <w:r>
        <w:t>tercero</w:t>
      </w:r>
      <w:r>
        <w:rPr>
          <w:spacing w:val="-19"/>
        </w:rPr>
        <w:t xml:space="preserve"> </w:t>
      </w:r>
      <w:r>
        <w:t>u</w:t>
      </w:r>
      <w:r>
        <w:rPr>
          <w:spacing w:val="-20"/>
        </w:rPr>
        <w:t xml:space="preserve"> </w:t>
      </w:r>
      <w:r>
        <w:t>otro</w:t>
      </w:r>
      <w:r>
        <w:rPr>
          <w:spacing w:val="-19"/>
        </w:rPr>
        <w:t xml:space="preserve"> </w:t>
      </w:r>
      <w:r>
        <w:t>Proveedor</w:t>
      </w:r>
      <w:r>
        <w:rPr>
          <w:spacing w:val="-16"/>
        </w:rPr>
        <w:t xml:space="preserve"> </w:t>
      </w:r>
      <w:r>
        <w:t>del</w:t>
      </w:r>
      <w:r>
        <w:rPr>
          <w:spacing w:val="-19"/>
        </w:rPr>
        <w:t xml:space="preserve"> </w:t>
      </w:r>
      <w:r>
        <w:t>Acuerdo</w:t>
      </w:r>
      <w:r>
        <w:rPr>
          <w:spacing w:val="-19"/>
        </w:rPr>
        <w:t xml:space="preserve"> </w:t>
      </w:r>
      <w:r>
        <w:t>Marco</w:t>
      </w:r>
      <w:r>
        <w:rPr>
          <w:spacing w:val="-20"/>
        </w:rPr>
        <w:t xml:space="preserve"> </w:t>
      </w:r>
      <w:r>
        <w:t>que</w:t>
      </w:r>
      <w:r>
        <w:rPr>
          <w:spacing w:val="-19"/>
        </w:rPr>
        <w:t xml:space="preserve"> </w:t>
      </w:r>
      <w:r>
        <w:t>cumpla con los mismos requisitos, o superiores, que en su momento satisfizo quien pretende hacer la cesión.</w:t>
      </w:r>
    </w:p>
    <w:p w14:paraId="4F69F36B" w14:textId="77777777" w:rsidR="00F539A1" w:rsidRDefault="00F539A1">
      <w:pPr>
        <w:pStyle w:val="Textoindependiente"/>
        <w:spacing w:before="18"/>
        <w:jc w:val="left"/>
      </w:pPr>
    </w:p>
    <w:p w14:paraId="2EAC418A" w14:textId="77777777" w:rsidR="00F539A1" w:rsidRDefault="00721C16">
      <w:pPr>
        <w:pStyle w:val="Textoindependiente"/>
        <w:spacing w:line="259" w:lineRule="auto"/>
        <w:ind w:left="624" w:right="954"/>
      </w:pPr>
      <w:r>
        <w:t>En el</w:t>
      </w:r>
      <w:r>
        <w:rPr>
          <w:spacing w:val="-1"/>
        </w:rPr>
        <w:t xml:space="preserve"> </w:t>
      </w:r>
      <w:r>
        <w:t>evento</w:t>
      </w:r>
      <w:r>
        <w:rPr>
          <w:spacing w:val="-3"/>
        </w:rPr>
        <w:t xml:space="preserve"> </w:t>
      </w:r>
      <w:r>
        <w:t>de cesión a un</w:t>
      </w:r>
      <w:r>
        <w:rPr>
          <w:spacing w:val="-4"/>
        </w:rPr>
        <w:t xml:space="preserve"> </w:t>
      </w:r>
      <w:r>
        <w:t>Proveedor del</w:t>
      </w:r>
      <w:r>
        <w:rPr>
          <w:spacing w:val="-6"/>
        </w:rPr>
        <w:t xml:space="preserve"> </w:t>
      </w:r>
      <w:r>
        <w:t>Acuerdo</w:t>
      </w:r>
      <w:r>
        <w:rPr>
          <w:spacing w:val="-7"/>
        </w:rPr>
        <w:t xml:space="preserve"> </w:t>
      </w:r>
      <w:r>
        <w:t>Marco,</w:t>
      </w:r>
      <w:r>
        <w:rPr>
          <w:spacing w:val="-1"/>
        </w:rPr>
        <w:t xml:space="preserve"> </w:t>
      </w:r>
      <w:r>
        <w:t xml:space="preserve">el cedente </w:t>
      </w:r>
      <w:r>
        <w:rPr>
          <w:b/>
        </w:rPr>
        <w:t>NO</w:t>
      </w:r>
      <w:r>
        <w:rPr>
          <w:b/>
          <w:spacing w:val="-1"/>
        </w:rPr>
        <w:t xml:space="preserve"> </w:t>
      </w:r>
      <w:r>
        <w:t>podrá ceder su participación en los Lotes o Categorías en que el cesionario también está participando actualmente, evitando de esta manera una posible colusión o restricción a la libre</w:t>
      </w:r>
      <w:r>
        <w:rPr>
          <w:spacing w:val="-1"/>
        </w:rPr>
        <w:t xml:space="preserve"> </w:t>
      </w:r>
      <w:r>
        <w:t>competencia. La</w:t>
      </w:r>
      <w:r>
        <w:rPr>
          <w:spacing w:val="-2"/>
        </w:rPr>
        <w:t xml:space="preserve"> </w:t>
      </w:r>
      <w:r>
        <w:t>cesión, realizada sobre</w:t>
      </w:r>
      <w:r>
        <w:rPr>
          <w:spacing w:val="-1"/>
        </w:rPr>
        <w:t xml:space="preserve"> </w:t>
      </w:r>
      <w:r>
        <w:t xml:space="preserve">otro Proveedor del Acuerdo Marco de Precios/SDA, deberá incluir las condiciones en su momento ofertadas por el Proveedor cedente, las cuales deben ser expresamente aceptadas por el cesionario. El catálogo reflejará las dos posiciones </w:t>
      </w:r>
      <w:r>
        <w:rPr>
          <w:spacing w:val="-2"/>
        </w:rPr>
        <w:t>contractuales.</w:t>
      </w:r>
    </w:p>
    <w:p w14:paraId="215B13AA" w14:textId="77777777" w:rsidR="00F539A1" w:rsidRDefault="00721C16">
      <w:pPr>
        <w:pStyle w:val="Textoindependiente"/>
        <w:spacing w:before="158" w:line="259" w:lineRule="auto"/>
        <w:ind w:left="624" w:right="958"/>
      </w:pPr>
      <w:r>
        <w:t>Cuando la cesión que se pretenda realizar sea en</w:t>
      </w:r>
      <w:r>
        <w:rPr>
          <w:spacing w:val="-2"/>
        </w:rPr>
        <w:t xml:space="preserve"> </w:t>
      </w:r>
      <w:r>
        <w:t>el mismo Lote o Categoría en la</w:t>
      </w:r>
      <w:r>
        <w:rPr>
          <w:spacing w:val="-8"/>
        </w:rPr>
        <w:t xml:space="preserve"> </w:t>
      </w:r>
      <w:r>
        <w:t>que</w:t>
      </w:r>
      <w:r>
        <w:rPr>
          <w:spacing w:val="-7"/>
        </w:rPr>
        <w:t xml:space="preserve"> </w:t>
      </w:r>
      <w:r>
        <w:t>el</w:t>
      </w:r>
      <w:r>
        <w:rPr>
          <w:spacing w:val="-7"/>
        </w:rPr>
        <w:t xml:space="preserve"> </w:t>
      </w:r>
      <w:r>
        <w:t>Proveedor</w:t>
      </w:r>
      <w:r>
        <w:rPr>
          <w:spacing w:val="-2"/>
        </w:rPr>
        <w:t xml:space="preserve"> </w:t>
      </w:r>
      <w:r>
        <w:t>cedente</w:t>
      </w:r>
      <w:r>
        <w:rPr>
          <w:spacing w:val="-6"/>
        </w:rPr>
        <w:t xml:space="preserve"> </w:t>
      </w:r>
      <w:r>
        <w:t>se</w:t>
      </w:r>
      <w:r>
        <w:rPr>
          <w:spacing w:val="-7"/>
        </w:rPr>
        <w:t xml:space="preserve"> </w:t>
      </w:r>
      <w:r>
        <w:t>encuentra</w:t>
      </w:r>
      <w:r>
        <w:rPr>
          <w:spacing w:val="-8"/>
        </w:rPr>
        <w:t xml:space="preserve"> </w:t>
      </w:r>
      <w:r>
        <w:t>adjudicado,</w:t>
      </w:r>
      <w:r>
        <w:rPr>
          <w:spacing w:val="-2"/>
        </w:rPr>
        <w:t xml:space="preserve"> </w:t>
      </w:r>
      <w:r>
        <w:t>esta</w:t>
      </w:r>
      <w:r>
        <w:rPr>
          <w:spacing w:val="-8"/>
        </w:rPr>
        <w:t xml:space="preserve"> </w:t>
      </w:r>
      <w:r>
        <w:t>solo</w:t>
      </w:r>
      <w:r>
        <w:rPr>
          <w:spacing w:val="-3"/>
        </w:rPr>
        <w:t xml:space="preserve"> </w:t>
      </w:r>
      <w:r>
        <w:t>será</w:t>
      </w:r>
      <w:r>
        <w:rPr>
          <w:spacing w:val="-8"/>
        </w:rPr>
        <w:t xml:space="preserve"> </w:t>
      </w:r>
      <w:r>
        <w:t>procedente a un tercero, el cual deberá cumplir las condiciones en su momento ofertadas por el Proveedor cedente, las cuales deben ser expresamente aceptadas por el cesionario y aprobadas y aceptadas por Colombia Compra Eficiente.</w:t>
      </w:r>
    </w:p>
    <w:p w14:paraId="5D361D9F" w14:textId="25A28754" w:rsidR="00F539A1" w:rsidRDefault="00721C16" w:rsidP="00587E5F">
      <w:pPr>
        <w:pStyle w:val="Textoindependiente"/>
        <w:spacing w:before="155" w:line="261" w:lineRule="auto"/>
        <w:ind w:left="624" w:right="957"/>
      </w:pPr>
      <w:r>
        <w:t>Para ceder su posición, el cedente debe solicitar la autorización de Colombia Compra Eficiente mediante comunicación escrita y motivada por parte del representante</w:t>
      </w:r>
      <w:r>
        <w:rPr>
          <w:spacing w:val="-22"/>
        </w:rPr>
        <w:t xml:space="preserve"> </w:t>
      </w:r>
      <w:r>
        <w:t>legal.</w:t>
      </w:r>
      <w:r>
        <w:rPr>
          <w:spacing w:val="-19"/>
        </w:rPr>
        <w:t xml:space="preserve"> </w:t>
      </w:r>
      <w:r>
        <w:t>Colombia</w:t>
      </w:r>
      <w:r>
        <w:rPr>
          <w:spacing w:val="-19"/>
        </w:rPr>
        <w:t xml:space="preserve"> </w:t>
      </w:r>
      <w:r>
        <w:t>Compra</w:t>
      </w:r>
      <w:r>
        <w:rPr>
          <w:spacing w:val="-18"/>
        </w:rPr>
        <w:t xml:space="preserve"> </w:t>
      </w:r>
      <w:r>
        <w:t>Eficiente</w:t>
      </w:r>
      <w:r>
        <w:rPr>
          <w:spacing w:val="-19"/>
        </w:rPr>
        <w:t xml:space="preserve"> </w:t>
      </w:r>
      <w:r>
        <w:t>debe</w:t>
      </w:r>
      <w:r>
        <w:rPr>
          <w:spacing w:val="-20"/>
        </w:rPr>
        <w:t xml:space="preserve"> </w:t>
      </w:r>
      <w:r>
        <w:t>responder</w:t>
      </w:r>
      <w:r>
        <w:rPr>
          <w:spacing w:val="-17"/>
        </w:rPr>
        <w:t xml:space="preserve"> </w:t>
      </w:r>
      <w:r>
        <w:t>dentro</w:t>
      </w:r>
      <w:r>
        <w:rPr>
          <w:spacing w:val="-18"/>
        </w:rPr>
        <w:t xml:space="preserve"> </w:t>
      </w:r>
      <w:r>
        <w:t>de</w:t>
      </w:r>
      <w:r>
        <w:rPr>
          <w:spacing w:val="-20"/>
        </w:rPr>
        <w:t xml:space="preserve"> </w:t>
      </w:r>
      <w:r>
        <w:t>los</w:t>
      </w:r>
      <w:r>
        <w:rPr>
          <w:spacing w:val="-13"/>
        </w:rPr>
        <w:t xml:space="preserve"> </w:t>
      </w:r>
      <w:r>
        <w:rPr>
          <w:spacing w:val="-5"/>
        </w:rPr>
        <w:t>30</w:t>
      </w:r>
      <w:r w:rsidR="00587E5F">
        <w:t xml:space="preserve"> </w:t>
      </w:r>
      <w:r>
        <w:t>días</w:t>
      </w:r>
      <w:r>
        <w:rPr>
          <w:spacing w:val="-10"/>
        </w:rPr>
        <w:t xml:space="preserve"> </w:t>
      </w:r>
      <w:r>
        <w:t>calendario</w:t>
      </w:r>
      <w:r>
        <w:rPr>
          <w:spacing w:val="-9"/>
        </w:rPr>
        <w:t xml:space="preserve"> </w:t>
      </w:r>
      <w:r>
        <w:t>siguientes</w:t>
      </w:r>
      <w:r>
        <w:rPr>
          <w:spacing w:val="-9"/>
        </w:rPr>
        <w:t xml:space="preserve"> </w:t>
      </w:r>
      <w:r>
        <w:t>a</w:t>
      </w:r>
      <w:r>
        <w:rPr>
          <w:spacing w:val="-9"/>
        </w:rPr>
        <w:t xml:space="preserve"> </w:t>
      </w:r>
      <w:r>
        <w:t>la</w:t>
      </w:r>
      <w:r>
        <w:rPr>
          <w:spacing w:val="-10"/>
        </w:rPr>
        <w:t xml:space="preserve"> </w:t>
      </w:r>
      <w:r>
        <w:t>solicitud,</w:t>
      </w:r>
      <w:r>
        <w:rPr>
          <w:spacing w:val="-6"/>
        </w:rPr>
        <w:t xml:space="preserve"> </w:t>
      </w:r>
      <w:r>
        <w:t>requiriendo</w:t>
      </w:r>
      <w:r>
        <w:rPr>
          <w:spacing w:val="-7"/>
        </w:rPr>
        <w:t xml:space="preserve"> </w:t>
      </w:r>
      <w:r>
        <w:t>información</w:t>
      </w:r>
      <w:r>
        <w:rPr>
          <w:spacing w:val="-9"/>
        </w:rPr>
        <w:t xml:space="preserve"> </w:t>
      </w:r>
      <w:r>
        <w:t>adicional</w:t>
      </w:r>
      <w:r>
        <w:rPr>
          <w:spacing w:val="-17"/>
        </w:rPr>
        <w:t xml:space="preserve"> </w:t>
      </w:r>
      <w:r>
        <w:t>de</w:t>
      </w:r>
      <w:r>
        <w:rPr>
          <w:spacing w:val="-8"/>
        </w:rPr>
        <w:t xml:space="preserve"> </w:t>
      </w:r>
      <w:r>
        <w:t>ser el caso, comunicando su rechazo o aprobando la cesión.</w:t>
      </w:r>
    </w:p>
    <w:p w14:paraId="001B56C0" w14:textId="063DF84C" w:rsidR="00F539A1" w:rsidRDefault="00721C16">
      <w:pPr>
        <w:pStyle w:val="Textoindependiente"/>
        <w:spacing w:before="162" w:line="259" w:lineRule="auto"/>
        <w:ind w:left="624" w:right="973"/>
      </w:pPr>
      <w:r>
        <w:t>El proveedor (cedente) deberá seguir cumpliendo únicamente con las obligaciones emanadas de las órdenes de compra, durante el tiempo que se encuentren vigentes.</w:t>
      </w:r>
    </w:p>
    <w:p w14:paraId="33DBAC23" w14:textId="77777777" w:rsidR="00F539A1" w:rsidRDefault="00F539A1">
      <w:pPr>
        <w:pStyle w:val="Textoindependiente"/>
        <w:spacing w:before="177"/>
        <w:jc w:val="left"/>
      </w:pPr>
    </w:p>
    <w:p w14:paraId="0D6790E3" w14:textId="77777777" w:rsidR="00F539A1" w:rsidRDefault="00721C16">
      <w:pPr>
        <w:pStyle w:val="Textoindependiente"/>
        <w:spacing w:before="1" w:line="259" w:lineRule="auto"/>
        <w:ind w:left="624" w:right="947"/>
      </w:pPr>
      <w:r>
        <w:rPr>
          <w:b/>
        </w:rPr>
        <w:t xml:space="preserve">PARÁGRAFO: </w:t>
      </w:r>
      <w:r>
        <w:t>La</w:t>
      </w:r>
      <w:r>
        <w:rPr>
          <w:spacing w:val="-7"/>
        </w:rPr>
        <w:t xml:space="preserve"> </w:t>
      </w:r>
      <w:r>
        <w:t>cesión</w:t>
      </w:r>
      <w:r>
        <w:rPr>
          <w:spacing w:val="-3"/>
        </w:rPr>
        <w:t xml:space="preserve"> </w:t>
      </w:r>
      <w:r>
        <w:t>de</w:t>
      </w:r>
      <w:r>
        <w:rPr>
          <w:spacing w:val="-6"/>
        </w:rPr>
        <w:t xml:space="preserve"> </w:t>
      </w:r>
      <w:r>
        <w:t>la</w:t>
      </w:r>
      <w:r>
        <w:rPr>
          <w:spacing w:val="-3"/>
        </w:rPr>
        <w:t xml:space="preserve"> </w:t>
      </w:r>
      <w:r>
        <w:t>posición</w:t>
      </w:r>
      <w:r>
        <w:rPr>
          <w:spacing w:val="-3"/>
        </w:rPr>
        <w:t xml:space="preserve"> </w:t>
      </w:r>
      <w:r>
        <w:t>contractual</w:t>
      </w:r>
      <w:r>
        <w:rPr>
          <w:spacing w:val="-11"/>
        </w:rPr>
        <w:t xml:space="preserve"> </w:t>
      </w:r>
      <w:r>
        <w:t>dentro</w:t>
      </w:r>
      <w:r>
        <w:rPr>
          <w:spacing w:val="-3"/>
        </w:rPr>
        <w:t xml:space="preserve"> </w:t>
      </w:r>
      <w:r>
        <w:t>del</w:t>
      </w:r>
      <w:r>
        <w:rPr>
          <w:spacing w:val="-11"/>
        </w:rPr>
        <w:t xml:space="preserve"> </w:t>
      </w:r>
      <w:r>
        <w:t>Acuerdo</w:t>
      </w:r>
      <w:r>
        <w:rPr>
          <w:spacing w:val="-3"/>
        </w:rPr>
        <w:t xml:space="preserve"> </w:t>
      </w:r>
      <w:r>
        <w:t>Marco</w:t>
      </w:r>
      <w:r>
        <w:rPr>
          <w:spacing w:val="-8"/>
        </w:rPr>
        <w:t xml:space="preserve"> </w:t>
      </w:r>
      <w:r>
        <w:t>de Precios/SDA,</w:t>
      </w:r>
      <w:r>
        <w:rPr>
          <w:spacing w:val="-10"/>
        </w:rPr>
        <w:t xml:space="preserve"> </w:t>
      </w:r>
      <w:r>
        <w:t>también</w:t>
      </w:r>
      <w:r>
        <w:rPr>
          <w:spacing w:val="-13"/>
        </w:rPr>
        <w:t xml:space="preserve"> </w:t>
      </w:r>
      <w:r>
        <w:t>procederá</w:t>
      </w:r>
      <w:r>
        <w:rPr>
          <w:spacing w:val="-11"/>
        </w:rPr>
        <w:t xml:space="preserve"> </w:t>
      </w:r>
      <w:r>
        <w:t>en</w:t>
      </w:r>
      <w:r>
        <w:rPr>
          <w:spacing w:val="-13"/>
        </w:rPr>
        <w:t xml:space="preserve"> </w:t>
      </w:r>
      <w:r>
        <w:t>el</w:t>
      </w:r>
      <w:r>
        <w:rPr>
          <w:spacing w:val="-15"/>
        </w:rPr>
        <w:t xml:space="preserve"> </w:t>
      </w:r>
      <w:r>
        <w:t>evento</w:t>
      </w:r>
      <w:r>
        <w:rPr>
          <w:spacing w:val="-8"/>
        </w:rPr>
        <w:t xml:space="preserve"> </w:t>
      </w:r>
      <w:r>
        <w:t>en</w:t>
      </w:r>
      <w:r>
        <w:rPr>
          <w:spacing w:val="-13"/>
        </w:rPr>
        <w:t xml:space="preserve"> </w:t>
      </w:r>
      <w:r>
        <w:t>que</w:t>
      </w:r>
      <w:r>
        <w:rPr>
          <w:spacing w:val="-15"/>
        </w:rPr>
        <w:t xml:space="preserve"> </w:t>
      </w:r>
      <w:r>
        <w:t>al</w:t>
      </w:r>
      <w:r>
        <w:rPr>
          <w:spacing w:val="-15"/>
        </w:rPr>
        <w:t xml:space="preserve"> </w:t>
      </w:r>
      <w:r>
        <w:t>proveedor</w:t>
      </w:r>
      <w:r>
        <w:rPr>
          <w:spacing w:val="-10"/>
        </w:rPr>
        <w:t xml:space="preserve"> </w:t>
      </w:r>
      <w:r>
        <w:t>le</w:t>
      </w:r>
      <w:r>
        <w:rPr>
          <w:spacing w:val="-15"/>
        </w:rPr>
        <w:t xml:space="preserve"> </w:t>
      </w:r>
      <w:r>
        <w:t>sobrevenga una</w:t>
      </w:r>
      <w:r>
        <w:rPr>
          <w:spacing w:val="-7"/>
        </w:rPr>
        <w:t xml:space="preserve"> </w:t>
      </w:r>
      <w:r>
        <w:t>inhabilidad</w:t>
      </w:r>
      <w:r>
        <w:rPr>
          <w:spacing w:val="-6"/>
        </w:rPr>
        <w:t xml:space="preserve"> </w:t>
      </w:r>
      <w:r>
        <w:t>o</w:t>
      </w:r>
      <w:r>
        <w:rPr>
          <w:spacing w:val="-13"/>
        </w:rPr>
        <w:t xml:space="preserve"> </w:t>
      </w:r>
      <w:r>
        <w:t>incompatibilidad,</w:t>
      </w:r>
      <w:r>
        <w:rPr>
          <w:spacing w:val="-5"/>
        </w:rPr>
        <w:t xml:space="preserve"> </w:t>
      </w:r>
      <w:r>
        <w:t>de</w:t>
      </w:r>
      <w:r>
        <w:rPr>
          <w:spacing w:val="-10"/>
        </w:rPr>
        <w:t xml:space="preserve"> </w:t>
      </w:r>
      <w:r>
        <w:t>acuerdo</w:t>
      </w:r>
      <w:r>
        <w:rPr>
          <w:spacing w:val="-8"/>
        </w:rPr>
        <w:t xml:space="preserve"> </w:t>
      </w:r>
      <w:r>
        <w:t>con</w:t>
      </w:r>
      <w:r>
        <w:rPr>
          <w:spacing w:val="-8"/>
        </w:rPr>
        <w:t xml:space="preserve"> </w:t>
      </w:r>
      <w:r>
        <w:t>lo</w:t>
      </w:r>
      <w:r>
        <w:rPr>
          <w:spacing w:val="-9"/>
        </w:rPr>
        <w:t xml:space="preserve"> </w:t>
      </w:r>
      <w:r>
        <w:t>previsto</w:t>
      </w:r>
      <w:r>
        <w:rPr>
          <w:spacing w:val="-8"/>
        </w:rPr>
        <w:t xml:space="preserve"> </w:t>
      </w:r>
      <w:r>
        <w:t>en</w:t>
      </w:r>
      <w:r>
        <w:rPr>
          <w:spacing w:val="-9"/>
        </w:rPr>
        <w:t xml:space="preserve"> </w:t>
      </w:r>
      <w:r>
        <w:t>el</w:t>
      </w:r>
      <w:r>
        <w:rPr>
          <w:spacing w:val="-11"/>
        </w:rPr>
        <w:t xml:space="preserve"> </w:t>
      </w:r>
      <w:r>
        <w:t>artículo</w:t>
      </w:r>
      <w:r>
        <w:rPr>
          <w:spacing w:val="-6"/>
        </w:rPr>
        <w:t xml:space="preserve"> </w:t>
      </w:r>
      <w:r>
        <w:t>9</w:t>
      </w:r>
      <w:r>
        <w:rPr>
          <w:spacing w:val="-10"/>
        </w:rPr>
        <w:t xml:space="preserve"> </w:t>
      </w:r>
      <w:r>
        <w:t>de la Ley 80 de 1993.</w:t>
      </w:r>
    </w:p>
    <w:p w14:paraId="592E11FB" w14:textId="77777777" w:rsidR="00F539A1" w:rsidRDefault="00721C16">
      <w:pPr>
        <w:pStyle w:val="Textoindependiente"/>
        <w:spacing w:before="150" w:line="259" w:lineRule="auto"/>
        <w:ind w:left="624" w:right="952"/>
      </w:pPr>
      <w:r>
        <w:rPr>
          <w:b/>
          <w:spacing w:val="-2"/>
        </w:rPr>
        <w:t>NOTA:</w:t>
      </w:r>
      <w:r>
        <w:rPr>
          <w:b/>
          <w:spacing w:val="-8"/>
        </w:rPr>
        <w:t xml:space="preserve"> </w:t>
      </w:r>
      <w:r>
        <w:rPr>
          <w:spacing w:val="-2"/>
        </w:rPr>
        <w:t>Para</w:t>
      </w:r>
      <w:r>
        <w:rPr>
          <w:spacing w:val="-15"/>
        </w:rPr>
        <w:t xml:space="preserve"> </w:t>
      </w:r>
      <w:r>
        <w:rPr>
          <w:spacing w:val="-2"/>
        </w:rPr>
        <w:t>realizar</w:t>
      </w:r>
      <w:r>
        <w:rPr>
          <w:spacing w:val="-9"/>
        </w:rPr>
        <w:t xml:space="preserve"> </w:t>
      </w:r>
      <w:r>
        <w:rPr>
          <w:spacing w:val="-2"/>
        </w:rPr>
        <w:t>la</w:t>
      </w:r>
      <w:r>
        <w:rPr>
          <w:spacing w:val="-10"/>
        </w:rPr>
        <w:t xml:space="preserve"> </w:t>
      </w:r>
      <w:r>
        <w:rPr>
          <w:spacing w:val="-2"/>
        </w:rPr>
        <w:t>cesión</w:t>
      </w:r>
      <w:r>
        <w:rPr>
          <w:spacing w:val="-11"/>
        </w:rPr>
        <w:t xml:space="preserve"> </w:t>
      </w:r>
      <w:r>
        <w:rPr>
          <w:spacing w:val="-2"/>
        </w:rPr>
        <w:t>de</w:t>
      </w:r>
      <w:r>
        <w:rPr>
          <w:spacing w:val="-14"/>
        </w:rPr>
        <w:t xml:space="preserve"> </w:t>
      </w:r>
      <w:r>
        <w:rPr>
          <w:spacing w:val="-2"/>
        </w:rPr>
        <w:t>la</w:t>
      </w:r>
      <w:r>
        <w:rPr>
          <w:spacing w:val="-15"/>
        </w:rPr>
        <w:t xml:space="preserve"> </w:t>
      </w:r>
      <w:r>
        <w:rPr>
          <w:spacing w:val="-2"/>
        </w:rPr>
        <w:t>posición</w:t>
      </w:r>
      <w:r>
        <w:rPr>
          <w:spacing w:val="-18"/>
        </w:rPr>
        <w:t xml:space="preserve"> </w:t>
      </w:r>
      <w:r>
        <w:rPr>
          <w:spacing w:val="-2"/>
        </w:rPr>
        <w:t>contractual</w:t>
      </w:r>
      <w:r>
        <w:rPr>
          <w:spacing w:val="-13"/>
        </w:rPr>
        <w:t xml:space="preserve"> </w:t>
      </w:r>
      <w:r>
        <w:rPr>
          <w:spacing w:val="-2"/>
        </w:rPr>
        <w:t>dentro</w:t>
      </w:r>
      <w:r>
        <w:rPr>
          <w:spacing w:val="-11"/>
        </w:rPr>
        <w:t xml:space="preserve"> </w:t>
      </w:r>
      <w:r>
        <w:rPr>
          <w:spacing w:val="-2"/>
        </w:rPr>
        <w:t>del</w:t>
      </w:r>
      <w:r>
        <w:rPr>
          <w:spacing w:val="-14"/>
        </w:rPr>
        <w:t xml:space="preserve"> </w:t>
      </w:r>
      <w:r>
        <w:rPr>
          <w:spacing w:val="-2"/>
        </w:rPr>
        <w:t>Acuerdo</w:t>
      </w:r>
      <w:r>
        <w:rPr>
          <w:spacing w:val="-11"/>
        </w:rPr>
        <w:t xml:space="preserve"> </w:t>
      </w:r>
      <w:r>
        <w:rPr>
          <w:spacing w:val="-2"/>
        </w:rPr>
        <w:t xml:space="preserve">Marco </w:t>
      </w:r>
      <w:r>
        <w:t>de Precios/SDA, la entidad contratante y proveedor acuerdan bajo el principio de</w:t>
      </w:r>
      <w:r>
        <w:rPr>
          <w:spacing w:val="-1"/>
        </w:rPr>
        <w:t xml:space="preserve"> </w:t>
      </w:r>
      <w:r>
        <w:t>autonomía</w:t>
      </w:r>
      <w:r>
        <w:rPr>
          <w:spacing w:val="-2"/>
        </w:rPr>
        <w:t xml:space="preserve"> </w:t>
      </w:r>
      <w:r>
        <w:t>de</w:t>
      </w:r>
      <w:r>
        <w:rPr>
          <w:spacing w:val="-6"/>
        </w:rPr>
        <w:t xml:space="preserve"> </w:t>
      </w:r>
      <w:r>
        <w:t>la</w:t>
      </w:r>
      <w:r>
        <w:rPr>
          <w:spacing w:val="-3"/>
        </w:rPr>
        <w:t xml:space="preserve"> </w:t>
      </w:r>
      <w:r>
        <w:t>voluntad</w:t>
      </w:r>
      <w:r>
        <w:rPr>
          <w:spacing w:val="-1"/>
        </w:rPr>
        <w:t xml:space="preserve"> </w:t>
      </w:r>
      <w:r>
        <w:t>de</w:t>
      </w:r>
      <w:r>
        <w:rPr>
          <w:spacing w:val="-6"/>
        </w:rPr>
        <w:t xml:space="preserve"> </w:t>
      </w:r>
      <w:r>
        <w:t>las</w:t>
      </w:r>
      <w:r>
        <w:rPr>
          <w:spacing w:val="-4"/>
        </w:rPr>
        <w:t xml:space="preserve"> </w:t>
      </w:r>
      <w:r>
        <w:t>partes</w:t>
      </w:r>
      <w:r>
        <w:rPr>
          <w:spacing w:val="-8"/>
        </w:rPr>
        <w:t xml:space="preserve"> </w:t>
      </w:r>
      <w:r>
        <w:t>que</w:t>
      </w:r>
      <w:r>
        <w:rPr>
          <w:spacing w:val="-7"/>
        </w:rPr>
        <w:t xml:space="preserve"> </w:t>
      </w:r>
      <w:r>
        <w:t>el</w:t>
      </w:r>
      <w:r>
        <w:rPr>
          <w:spacing w:val="-1"/>
        </w:rPr>
        <w:t xml:space="preserve"> </w:t>
      </w:r>
      <w:r>
        <w:t>proveedor</w:t>
      </w:r>
      <w:r>
        <w:rPr>
          <w:spacing w:val="-1"/>
        </w:rPr>
        <w:t xml:space="preserve"> </w:t>
      </w:r>
      <w:r>
        <w:t>deberá</w:t>
      </w:r>
      <w:r>
        <w:rPr>
          <w:spacing w:val="-2"/>
        </w:rPr>
        <w:t xml:space="preserve"> </w:t>
      </w:r>
      <w:r>
        <w:t xml:space="preserve">permanecer en el Acuerdo Marco de Precios/SDA por un tiempo no inferior a </w:t>
      </w:r>
      <w:r>
        <w:rPr>
          <w:b/>
        </w:rPr>
        <w:t>(6) MESES</w:t>
      </w:r>
      <w:r>
        <w:t xml:space="preserve">, </w:t>
      </w:r>
      <w:r>
        <w:lastRenderedPageBreak/>
        <w:t xml:space="preserve">contados a partir de la suscripción del </w:t>
      </w:r>
      <w:r>
        <w:rPr>
          <w:b/>
        </w:rPr>
        <w:t>ACTA DE INICIO</w:t>
      </w:r>
      <w:r>
        <w:t>.</w:t>
      </w:r>
    </w:p>
    <w:p w14:paraId="5774A8E4" w14:textId="77777777" w:rsidR="00F539A1" w:rsidRDefault="00F539A1">
      <w:pPr>
        <w:pStyle w:val="Textoindependiente"/>
        <w:spacing w:before="176"/>
        <w:jc w:val="left"/>
      </w:pPr>
    </w:p>
    <w:p w14:paraId="31802372" w14:textId="77777777" w:rsidR="00F539A1" w:rsidRDefault="00721C16">
      <w:pPr>
        <w:pStyle w:val="Ttulo3"/>
        <w:numPr>
          <w:ilvl w:val="1"/>
          <w:numId w:val="12"/>
        </w:numPr>
        <w:tabs>
          <w:tab w:val="left" w:pos="1489"/>
        </w:tabs>
        <w:ind w:left="1489" w:hanging="567"/>
        <w:jc w:val="left"/>
        <w:rPr>
          <w:u w:val="none"/>
        </w:rPr>
      </w:pPr>
      <w:bookmarkStart w:id="102" w:name="15.2.__Cesión_de_la_posición_contractual"/>
      <w:bookmarkStart w:id="103" w:name="_bookmark33"/>
      <w:bookmarkEnd w:id="102"/>
      <w:bookmarkEnd w:id="103"/>
      <w:r>
        <w:rPr>
          <w:spacing w:val="31"/>
        </w:rPr>
        <w:t xml:space="preserve"> </w:t>
      </w:r>
      <w:bookmarkStart w:id="104" w:name="_Toc222220954"/>
      <w:r>
        <w:t>Cesión</w:t>
      </w:r>
      <w:r>
        <w:rPr>
          <w:spacing w:val="-9"/>
        </w:rPr>
        <w:t xml:space="preserve"> </w:t>
      </w:r>
      <w:r>
        <w:t>de</w:t>
      </w:r>
      <w:r>
        <w:rPr>
          <w:spacing w:val="-14"/>
        </w:rPr>
        <w:t xml:space="preserve"> </w:t>
      </w:r>
      <w:r>
        <w:t>la</w:t>
      </w:r>
      <w:r>
        <w:rPr>
          <w:spacing w:val="-9"/>
        </w:rPr>
        <w:t xml:space="preserve"> </w:t>
      </w:r>
      <w:r>
        <w:t>posición</w:t>
      </w:r>
      <w:r>
        <w:rPr>
          <w:spacing w:val="-9"/>
        </w:rPr>
        <w:t xml:space="preserve"> </w:t>
      </w:r>
      <w:r>
        <w:t>contractual</w:t>
      </w:r>
      <w:r>
        <w:rPr>
          <w:spacing w:val="-14"/>
        </w:rPr>
        <w:t xml:space="preserve"> </w:t>
      </w:r>
      <w:r>
        <w:t>en</w:t>
      </w:r>
      <w:r>
        <w:rPr>
          <w:spacing w:val="-14"/>
        </w:rPr>
        <w:t xml:space="preserve"> </w:t>
      </w:r>
      <w:r>
        <w:t>la</w:t>
      </w:r>
      <w:r>
        <w:rPr>
          <w:spacing w:val="-15"/>
        </w:rPr>
        <w:t xml:space="preserve"> </w:t>
      </w:r>
      <w:r>
        <w:t>Orden</w:t>
      </w:r>
      <w:r>
        <w:rPr>
          <w:spacing w:val="-10"/>
        </w:rPr>
        <w:t xml:space="preserve"> </w:t>
      </w:r>
      <w:r>
        <w:t>de</w:t>
      </w:r>
      <w:r>
        <w:rPr>
          <w:spacing w:val="-13"/>
        </w:rPr>
        <w:t xml:space="preserve"> </w:t>
      </w:r>
      <w:r>
        <w:rPr>
          <w:spacing w:val="-2"/>
        </w:rPr>
        <w:t>Compra</w:t>
      </w:r>
      <w:bookmarkEnd w:id="104"/>
    </w:p>
    <w:p w14:paraId="1BDCA67B" w14:textId="77777777" w:rsidR="00F539A1" w:rsidRDefault="00F539A1">
      <w:pPr>
        <w:pStyle w:val="Textoindependiente"/>
        <w:spacing w:before="3"/>
        <w:jc w:val="left"/>
        <w:rPr>
          <w:b/>
        </w:rPr>
      </w:pPr>
    </w:p>
    <w:p w14:paraId="7AEB7CE5" w14:textId="77777777" w:rsidR="00F539A1" w:rsidRDefault="00721C16">
      <w:pPr>
        <w:pStyle w:val="Textoindependiente"/>
        <w:spacing w:line="259" w:lineRule="auto"/>
        <w:ind w:left="624" w:right="967"/>
      </w:pPr>
      <w:r>
        <w:t>El Proveedor de la Orden de Compra únicamente puede ceder su posición contractual a otro Proveedor del Acuerdo Marco. Para ceder su posición, el cedente debe solicitar la autorización de la Entidad Compradora mediante comunicación escrita y motivada por parte del representante legal.</w:t>
      </w:r>
    </w:p>
    <w:p w14:paraId="37235095" w14:textId="77777777" w:rsidR="00F539A1" w:rsidRDefault="00721C16">
      <w:pPr>
        <w:pStyle w:val="Textoindependiente"/>
        <w:spacing w:before="261" w:line="259" w:lineRule="auto"/>
        <w:ind w:left="624" w:right="951"/>
      </w:pPr>
      <w:r>
        <w:t xml:space="preserve">La Entidad Compradora debe responder dentro de los </w:t>
      </w:r>
      <w:r>
        <w:rPr>
          <w:b/>
        </w:rPr>
        <w:t>10 DÍAS HÁBILES SIGUIENTES A LA SOLICITUD</w:t>
      </w:r>
      <w:r>
        <w:t>, requiriendo información adicional, comunicando</w:t>
      </w:r>
      <w:r>
        <w:rPr>
          <w:spacing w:val="-6"/>
        </w:rPr>
        <w:t xml:space="preserve"> </w:t>
      </w:r>
      <w:r>
        <w:t>su</w:t>
      </w:r>
      <w:r>
        <w:rPr>
          <w:spacing w:val="-8"/>
        </w:rPr>
        <w:t xml:space="preserve"> </w:t>
      </w:r>
      <w:r>
        <w:t>rechazo</w:t>
      </w:r>
      <w:r>
        <w:rPr>
          <w:spacing w:val="-7"/>
        </w:rPr>
        <w:t xml:space="preserve"> </w:t>
      </w:r>
      <w:r>
        <w:t>o</w:t>
      </w:r>
      <w:r>
        <w:rPr>
          <w:spacing w:val="-7"/>
        </w:rPr>
        <w:t xml:space="preserve"> </w:t>
      </w:r>
      <w:r>
        <w:t>aprobando</w:t>
      </w:r>
      <w:r>
        <w:rPr>
          <w:spacing w:val="-16"/>
        </w:rPr>
        <w:t xml:space="preserve"> </w:t>
      </w:r>
      <w:r>
        <w:t>la</w:t>
      </w:r>
      <w:r>
        <w:rPr>
          <w:spacing w:val="-11"/>
        </w:rPr>
        <w:t xml:space="preserve"> </w:t>
      </w:r>
      <w:r>
        <w:t>cesión.</w:t>
      </w:r>
      <w:r>
        <w:rPr>
          <w:spacing w:val="-17"/>
        </w:rPr>
        <w:t xml:space="preserve"> </w:t>
      </w:r>
      <w:r>
        <w:t>En</w:t>
      </w:r>
      <w:r>
        <w:rPr>
          <w:spacing w:val="-18"/>
        </w:rPr>
        <w:t xml:space="preserve"> </w:t>
      </w:r>
      <w:r>
        <w:t>caso</w:t>
      </w:r>
      <w:r>
        <w:rPr>
          <w:spacing w:val="-17"/>
        </w:rPr>
        <w:t xml:space="preserve"> </w:t>
      </w:r>
      <w:r>
        <w:t>de</w:t>
      </w:r>
      <w:r>
        <w:rPr>
          <w:spacing w:val="-15"/>
        </w:rPr>
        <w:t xml:space="preserve"> </w:t>
      </w:r>
      <w:r>
        <w:t>aprobarla,</w:t>
      </w:r>
      <w:r>
        <w:rPr>
          <w:spacing w:val="-14"/>
        </w:rPr>
        <w:t xml:space="preserve"> </w:t>
      </w:r>
      <w:r>
        <w:t>la</w:t>
      </w:r>
      <w:r>
        <w:rPr>
          <w:spacing w:val="-16"/>
        </w:rPr>
        <w:t xml:space="preserve"> </w:t>
      </w:r>
      <w:r>
        <w:t>Entidad Compradora debe realizar los trámites necesarios ante Colombia Compra Eficiente para efectuar la cesión.</w:t>
      </w:r>
    </w:p>
    <w:p w14:paraId="60D7337A" w14:textId="77777777" w:rsidR="00F539A1" w:rsidRDefault="00721C16">
      <w:pPr>
        <w:pStyle w:val="Textoindependiente"/>
        <w:spacing w:before="156" w:line="264" w:lineRule="auto"/>
        <w:ind w:left="624" w:right="961"/>
      </w:pPr>
      <w:r>
        <w:rPr>
          <w:b/>
        </w:rPr>
        <w:t xml:space="preserve">PARÁGRAFO: </w:t>
      </w:r>
      <w:r>
        <w:t>La entidad compradora deberá realizar la cesión de la orden de compra en los siguientes casos:</w:t>
      </w:r>
    </w:p>
    <w:p w14:paraId="22DF46EF" w14:textId="77777777" w:rsidR="00D534C1" w:rsidRDefault="00D534C1" w:rsidP="00D534C1">
      <w:pPr>
        <w:pStyle w:val="Prrafodelista"/>
        <w:tabs>
          <w:tab w:val="left" w:pos="1699"/>
          <w:tab w:val="left" w:pos="1705"/>
        </w:tabs>
        <w:ind w:left="1705" w:right="956" w:firstLine="0"/>
      </w:pPr>
    </w:p>
    <w:p w14:paraId="3ADEB6DF" w14:textId="1EEDC65B" w:rsidR="00F539A1" w:rsidRDefault="00721C16">
      <w:pPr>
        <w:pStyle w:val="Prrafodelista"/>
        <w:numPr>
          <w:ilvl w:val="0"/>
          <w:numId w:val="11"/>
        </w:numPr>
        <w:tabs>
          <w:tab w:val="left" w:pos="1699"/>
          <w:tab w:val="left" w:pos="1705"/>
        </w:tabs>
        <w:ind w:right="956" w:hanging="720"/>
      </w:pPr>
      <w:r>
        <w:t>Cuando se haya adelantado la cesión de la posición contractual o la terminación anticipada</w:t>
      </w:r>
      <w:r>
        <w:rPr>
          <w:spacing w:val="-1"/>
        </w:rPr>
        <w:t xml:space="preserve"> </w:t>
      </w:r>
      <w:r>
        <w:t>del</w:t>
      </w:r>
      <w:r>
        <w:rPr>
          <w:spacing w:val="-2"/>
        </w:rPr>
        <w:t xml:space="preserve"> </w:t>
      </w:r>
      <w:r>
        <w:t>proveedor en</w:t>
      </w:r>
      <w:r>
        <w:rPr>
          <w:spacing w:val="-4"/>
        </w:rPr>
        <w:t xml:space="preserve"> </w:t>
      </w:r>
      <w:r>
        <w:t>el</w:t>
      </w:r>
      <w:r>
        <w:rPr>
          <w:spacing w:val="-2"/>
        </w:rPr>
        <w:t xml:space="preserve"> </w:t>
      </w:r>
      <w:r>
        <w:t>acuerdo</w:t>
      </w:r>
      <w:r>
        <w:rPr>
          <w:spacing w:val="-2"/>
        </w:rPr>
        <w:t xml:space="preserve"> </w:t>
      </w:r>
      <w:r>
        <w:t>marco de</w:t>
      </w:r>
      <w:r>
        <w:rPr>
          <w:spacing w:val="-5"/>
        </w:rPr>
        <w:t xml:space="preserve"> </w:t>
      </w:r>
      <w:r>
        <w:t xml:space="preserve">precios, por inhabilidad o incompatibilidad sobreviniente en los términos de la </w:t>
      </w:r>
      <w:r>
        <w:rPr>
          <w:b/>
        </w:rPr>
        <w:t xml:space="preserve">cláusula 15.1 </w:t>
      </w:r>
      <w:r>
        <w:t>Cesión de la posición contractual en el Acuerdo Marco de Precios.</w:t>
      </w:r>
    </w:p>
    <w:p w14:paraId="7CA46D60" w14:textId="77777777" w:rsidR="00D534C1" w:rsidRDefault="00D534C1" w:rsidP="00D534C1">
      <w:pPr>
        <w:pStyle w:val="Prrafodelista"/>
        <w:tabs>
          <w:tab w:val="left" w:pos="1699"/>
          <w:tab w:val="left" w:pos="1705"/>
        </w:tabs>
        <w:ind w:left="1705" w:right="956" w:firstLine="0"/>
      </w:pPr>
    </w:p>
    <w:p w14:paraId="2506E682" w14:textId="2DD516BB" w:rsidR="00F539A1" w:rsidRDefault="00721C16" w:rsidP="00D534C1">
      <w:pPr>
        <w:pStyle w:val="Prrafodelista"/>
        <w:numPr>
          <w:ilvl w:val="0"/>
          <w:numId w:val="11"/>
        </w:numPr>
        <w:tabs>
          <w:tab w:val="left" w:pos="1700"/>
        </w:tabs>
        <w:spacing w:before="264"/>
        <w:ind w:left="1700" w:right="942" w:hanging="715"/>
      </w:pPr>
      <w:r>
        <w:t>Cuando</w:t>
      </w:r>
      <w:r>
        <w:rPr>
          <w:spacing w:val="7"/>
        </w:rPr>
        <w:t xml:space="preserve"> </w:t>
      </w:r>
      <w:r>
        <w:t>se</w:t>
      </w:r>
      <w:r>
        <w:rPr>
          <w:spacing w:val="3"/>
        </w:rPr>
        <w:t xml:space="preserve"> </w:t>
      </w:r>
      <w:r>
        <w:t>adelante</w:t>
      </w:r>
      <w:r>
        <w:rPr>
          <w:spacing w:val="7"/>
        </w:rPr>
        <w:t xml:space="preserve"> </w:t>
      </w:r>
      <w:r>
        <w:t>la</w:t>
      </w:r>
      <w:r>
        <w:rPr>
          <w:spacing w:val="11"/>
        </w:rPr>
        <w:t xml:space="preserve"> </w:t>
      </w:r>
      <w:r>
        <w:t>cesión</w:t>
      </w:r>
      <w:r>
        <w:rPr>
          <w:spacing w:val="8"/>
        </w:rPr>
        <w:t xml:space="preserve"> </w:t>
      </w:r>
      <w:r>
        <w:t>unilateral</w:t>
      </w:r>
      <w:r>
        <w:rPr>
          <w:spacing w:val="6"/>
        </w:rPr>
        <w:t xml:space="preserve"> </w:t>
      </w:r>
      <w:r>
        <w:t>de</w:t>
      </w:r>
      <w:r>
        <w:rPr>
          <w:spacing w:val="7"/>
        </w:rPr>
        <w:t xml:space="preserve"> </w:t>
      </w:r>
      <w:r>
        <w:t>la</w:t>
      </w:r>
      <w:r>
        <w:rPr>
          <w:spacing w:val="11"/>
        </w:rPr>
        <w:t xml:space="preserve"> </w:t>
      </w:r>
      <w:r>
        <w:t>posición</w:t>
      </w:r>
      <w:r>
        <w:rPr>
          <w:spacing w:val="9"/>
        </w:rPr>
        <w:t xml:space="preserve"> </w:t>
      </w:r>
      <w:r>
        <w:t>contractual</w:t>
      </w:r>
      <w:r>
        <w:rPr>
          <w:spacing w:val="6"/>
        </w:rPr>
        <w:t xml:space="preserve"> </w:t>
      </w:r>
      <w:r>
        <w:rPr>
          <w:spacing w:val="-5"/>
        </w:rPr>
        <w:t>del</w:t>
      </w:r>
      <w:r w:rsidR="00D534C1">
        <w:rPr>
          <w:spacing w:val="-5"/>
        </w:rPr>
        <w:t xml:space="preserve"> </w:t>
      </w:r>
      <w:r>
        <w:t>proveedor</w:t>
      </w:r>
      <w:r w:rsidRPr="00D534C1">
        <w:rPr>
          <w:spacing w:val="50"/>
        </w:rPr>
        <w:t xml:space="preserve"> </w:t>
      </w:r>
      <w:r>
        <w:t>en</w:t>
      </w:r>
      <w:r w:rsidRPr="00D534C1">
        <w:rPr>
          <w:spacing w:val="53"/>
        </w:rPr>
        <w:t xml:space="preserve"> </w:t>
      </w:r>
      <w:r>
        <w:t>el</w:t>
      </w:r>
      <w:r w:rsidRPr="00D534C1">
        <w:rPr>
          <w:spacing w:val="51"/>
        </w:rPr>
        <w:t xml:space="preserve"> </w:t>
      </w:r>
      <w:r>
        <w:t>acuerdo</w:t>
      </w:r>
      <w:r w:rsidRPr="00D534C1">
        <w:rPr>
          <w:spacing w:val="49"/>
        </w:rPr>
        <w:t xml:space="preserve"> </w:t>
      </w:r>
      <w:r>
        <w:t>marco</w:t>
      </w:r>
      <w:r w:rsidRPr="00D534C1">
        <w:rPr>
          <w:spacing w:val="50"/>
        </w:rPr>
        <w:t xml:space="preserve"> </w:t>
      </w:r>
      <w:r>
        <w:t>de</w:t>
      </w:r>
      <w:r w:rsidRPr="00D534C1">
        <w:rPr>
          <w:spacing w:val="52"/>
        </w:rPr>
        <w:t xml:space="preserve"> </w:t>
      </w:r>
      <w:r>
        <w:t>precios,</w:t>
      </w:r>
      <w:r w:rsidRPr="00D534C1">
        <w:rPr>
          <w:spacing w:val="56"/>
        </w:rPr>
        <w:t xml:space="preserve"> </w:t>
      </w:r>
      <w:r>
        <w:t>en</w:t>
      </w:r>
      <w:r w:rsidRPr="00D534C1">
        <w:rPr>
          <w:spacing w:val="52"/>
        </w:rPr>
        <w:t xml:space="preserve"> </w:t>
      </w:r>
      <w:r>
        <w:t>los</w:t>
      </w:r>
      <w:r w:rsidRPr="00D534C1">
        <w:rPr>
          <w:spacing w:val="55"/>
        </w:rPr>
        <w:t xml:space="preserve"> </w:t>
      </w:r>
      <w:r>
        <w:t>términos</w:t>
      </w:r>
      <w:r w:rsidRPr="00D534C1">
        <w:rPr>
          <w:spacing w:val="49"/>
        </w:rPr>
        <w:t xml:space="preserve"> </w:t>
      </w:r>
      <w:r>
        <w:t>de</w:t>
      </w:r>
      <w:r w:rsidRPr="00D534C1">
        <w:rPr>
          <w:spacing w:val="52"/>
        </w:rPr>
        <w:t xml:space="preserve"> </w:t>
      </w:r>
      <w:r w:rsidRPr="00D534C1">
        <w:rPr>
          <w:spacing w:val="-5"/>
        </w:rPr>
        <w:t>la</w:t>
      </w:r>
    </w:p>
    <w:p w14:paraId="14C5DCB3" w14:textId="77777777" w:rsidR="00F539A1" w:rsidRDefault="00721C16">
      <w:pPr>
        <w:spacing w:before="2"/>
        <w:ind w:left="1705"/>
      </w:pPr>
      <w:r>
        <w:rPr>
          <w:b/>
        </w:rPr>
        <w:t>cláusula</w:t>
      </w:r>
      <w:r>
        <w:rPr>
          <w:b/>
          <w:spacing w:val="-7"/>
        </w:rPr>
        <w:t xml:space="preserve"> </w:t>
      </w:r>
      <w:r>
        <w:rPr>
          <w:b/>
        </w:rPr>
        <w:t>24</w:t>
      </w:r>
      <w:r>
        <w:rPr>
          <w:b/>
          <w:spacing w:val="-4"/>
        </w:rPr>
        <w:t xml:space="preserve"> </w:t>
      </w:r>
      <w:r>
        <w:t>Cesión</w:t>
      </w:r>
      <w:r>
        <w:rPr>
          <w:spacing w:val="-3"/>
        </w:rPr>
        <w:t xml:space="preserve"> </w:t>
      </w:r>
      <w:r>
        <w:rPr>
          <w:spacing w:val="-2"/>
        </w:rPr>
        <w:t>Unilateral.</w:t>
      </w:r>
    </w:p>
    <w:p w14:paraId="05B07FD8" w14:textId="77777777" w:rsidR="00F539A1" w:rsidRDefault="00F539A1">
      <w:pPr>
        <w:pStyle w:val="Textoindependiente"/>
        <w:spacing w:before="156"/>
        <w:jc w:val="left"/>
      </w:pPr>
    </w:p>
    <w:p w14:paraId="5F253983" w14:textId="75061AC5" w:rsidR="00F539A1" w:rsidRDefault="00721C16">
      <w:pPr>
        <w:pStyle w:val="Ttulo3"/>
        <w:numPr>
          <w:ilvl w:val="1"/>
          <w:numId w:val="12"/>
        </w:numPr>
        <w:tabs>
          <w:tab w:val="left" w:pos="1412"/>
        </w:tabs>
        <w:spacing w:before="1"/>
        <w:ind w:left="1412" w:hanging="567"/>
        <w:jc w:val="left"/>
        <w:rPr>
          <w:u w:val="none"/>
        </w:rPr>
      </w:pPr>
      <w:bookmarkStart w:id="105" w:name="15.3.__Cesión_de_los_derechos_económicos"/>
      <w:bookmarkStart w:id="106" w:name="_bookmark34"/>
      <w:bookmarkEnd w:id="105"/>
      <w:bookmarkEnd w:id="106"/>
      <w:r>
        <w:rPr>
          <w:spacing w:val="-22"/>
        </w:rPr>
        <w:t xml:space="preserve"> </w:t>
      </w:r>
      <w:bookmarkStart w:id="107" w:name="_Toc222220955"/>
      <w:r>
        <w:t>Cesión</w:t>
      </w:r>
      <w:r>
        <w:rPr>
          <w:spacing w:val="-18"/>
        </w:rPr>
        <w:t xml:space="preserve"> </w:t>
      </w:r>
      <w:r>
        <w:t>de</w:t>
      </w:r>
      <w:r>
        <w:rPr>
          <w:spacing w:val="-17"/>
        </w:rPr>
        <w:t xml:space="preserve"> </w:t>
      </w:r>
      <w:r>
        <w:t>los</w:t>
      </w:r>
      <w:r>
        <w:rPr>
          <w:spacing w:val="-10"/>
        </w:rPr>
        <w:t xml:space="preserve"> </w:t>
      </w:r>
      <w:r>
        <w:t>derechos</w:t>
      </w:r>
      <w:r>
        <w:rPr>
          <w:spacing w:val="-15"/>
        </w:rPr>
        <w:t xml:space="preserve"> </w:t>
      </w:r>
      <w:r>
        <w:t>económicos</w:t>
      </w:r>
      <w:r>
        <w:rPr>
          <w:spacing w:val="-14"/>
        </w:rPr>
        <w:t xml:space="preserve"> </w:t>
      </w:r>
      <w:r>
        <w:t>de</w:t>
      </w:r>
      <w:r>
        <w:rPr>
          <w:spacing w:val="-16"/>
        </w:rPr>
        <w:t xml:space="preserve"> </w:t>
      </w:r>
      <w:r>
        <w:t>la</w:t>
      </w:r>
      <w:r>
        <w:rPr>
          <w:spacing w:val="-18"/>
        </w:rPr>
        <w:t xml:space="preserve"> </w:t>
      </w:r>
      <w:r>
        <w:t>Orden</w:t>
      </w:r>
      <w:r>
        <w:rPr>
          <w:spacing w:val="-13"/>
        </w:rPr>
        <w:t xml:space="preserve"> </w:t>
      </w:r>
      <w:r>
        <w:t>de</w:t>
      </w:r>
      <w:r>
        <w:rPr>
          <w:spacing w:val="-11"/>
        </w:rPr>
        <w:t xml:space="preserve"> </w:t>
      </w:r>
      <w:r>
        <w:rPr>
          <w:spacing w:val="-2"/>
        </w:rPr>
        <w:t>Compra</w:t>
      </w:r>
      <w:bookmarkEnd w:id="107"/>
    </w:p>
    <w:p w14:paraId="321C51B3" w14:textId="77777777" w:rsidR="00F539A1" w:rsidRDefault="00721C16">
      <w:pPr>
        <w:pStyle w:val="Textoindependiente"/>
        <w:spacing w:before="265" w:line="264" w:lineRule="auto"/>
        <w:ind w:left="624" w:right="970"/>
      </w:pPr>
      <w:r>
        <w:t>El Proveedor de la Orden de Compra está facultado para ceder los derechos económicos que se derivan de ella, para lo cual debe realizar los respectivos trámites ante las Entidades Compradoras.</w:t>
      </w:r>
    </w:p>
    <w:p w14:paraId="03770437" w14:textId="77777777" w:rsidR="00F539A1" w:rsidRDefault="00721C16">
      <w:pPr>
        <w:pStyle w:val="Textoindependiente"/>
        <w:spacing w:before="145" w:line="259" w:lineRule="auto"/>
        <w:ind w:left="624" w:right="954"/>
      </w:pPr>
      <w:r>
        <w:rPr>
          <w:b/>
        </w:rPr>
        <w:t>PARÁGRAFO 1</w:t>
      </w:r>
      <w:r>
        <w:t>: No será procedente la cesión de derechos económicos ante la existencia de una orden, fallo o actuación judicial de embargo o retención de dinero</w:t>
      </w:r>
      <w:r>
        <w:rPr>
          <w:spacing w:val="-19"/>
        </w:rPr>
        <w:t xml:space="preserve"> </w:t>
      </w:r>
      <w:r>
        <w:t>en</w:t>
      </w:r>
      <w:r>
        <w:rPr>
          <w:spacing w:val="-18"/>
        </w:rPr>
        <w:t xml:space="preserve"> </w:t>
      </w:r>
      <w:r>
        <w:t>contra</w:t>
      </w:r>
      <w:r>
        <w:rPr>
          <w:spacing w:val="-20"/>
        </w:rPr>
        <w:t xml:space="preserve"> </w:t>
      </w:r>
      <w:r>
        <w:t>del</w:t>
      </w:r>
      <w:r>
        <w:rPr>
          <w:spacing w:val="-19"/>
        </w:rPr>
        <w:t xml:space="preserve"> </w:t>
      </w:r>
      <w:r>
        <w:t>Proveedor.</w:t>
      </w:r>
      <w:r>
        <w:rPr>
          <w:spacing w:val="-15"/>
        </w:rPr>
        <w:t xml:space="preserve"> </w:t>
      </w:r>
      <w:r>
        <w:t>En</w:t>
      </w:r>
      <w:r>
        <w:rPr>
          <w:spacing w:val="-18"/>
        </w:rPr>
        <w:t xml:space="preserve"> </w:t>
      </w:r>
      <w:r>
        <w:t>caso</w:t>
      </w:r>
      <w:r>
        <w:rPr>
          <w:spacing w:val="-17"/>
        </w:rPr>
        <w:t xml:space="preserve"> </w:t>
      </w:r>
      <w:r>
        <w:t>tal</w:t>
      </w:r>
      <w:r>
        <w:rPr>
          <w:spacing w:val="-17"/>
        </w:rPr>
        <w:t xml:space="preserve"> </w:t>
      </w:r>
      <w:r>
        <w:t>que</w:t>
      </w:r>
      <w:r>
        <w:rPr>
          <w:spacing w:val="-20"/>
        </w:rPr>
        <w:t xml:space="preserve"> </w:t>
      </w:r>
      <w:r>
        <w:t>Colombia</w:t>
      </w:r>
      <w:r>
        <w:rPr>
          <w:spacing w:val="-14"/>
        </w:rPr>
        <w:t xml:space="preserve"> </w:t>
      </w:r>
      <w:r>
        <w:t>Compra</w:t>
      </w:r>
      <w:r>
        <w:rPr>
          <w:spacing w:val="-20"/>
        </w:rPr>
        <w:t xml:space="preserve"> </w:t>
      </w:r>
      <w:r>
        <w:t>Eficiente</w:t>
      </w:r>
      <w:r>
        <w:rPr>
          <w:spacing w:val="-19"/>
        </w:rPr>
        <w:t xml:space="preserve"> </w:t>
      </w:r>
      <w:r>
        <w:t>tenga conocimiento</w:t>
      </w:r>
      <w:r>
        <w:rPr>
          <w:spacing w:val="-20"/>
        </w:rPr>
        <w:t xml:space="preserve"> </w:t>
      </w:r>
      <w:r>
        <w:t>sobre</w:t>
      </w:r>
      <w:r>
        <w:rPr>
          <w:spacing w:val="-19"/>
        </w:rPr>
        <w:t xml:space="preserve"> </w:t>
      </w:r>
      <w:r>
        <w:t>cesiones</w:t>
      </w:r>
      <w:r>
        <w:rPr>
          <w:spacing w:val="-19"/>
        </w:rPr>
        <w:t xml:space="preserve"> </w:t>
      </w:r>
      <w:r>
        <w:t>de</w:t>
      </w:r>
      <w:r>
        <w:rPr>
          <w:spacing w:val="-20"/>
        </w:rPr>
        <w:t xml:space="preserve"> </w:t>
      </w:r>
      <w:r>
        <w:t>derechos</w:t>
      </w:r>
      <w:r>
        <w:rPr>
          <w:spacing w:val="-19"/>
        </w:rPr>
        <w:t xml:space="preserve"> </w:t>
      </w:r>
      <w:r>
        <w:t>económicos</w:t>
      </w:r>
      <w:r>
        <w:rPr>
          <w:spacing w:val="-20"/>
        </w:rPr>
        <w:t xml:space="preserve"> </w:t>
      </w:r>
      <w:r>
        <w:t>existiendo</w:t>
      </w:r>
      <w:r>
        <w:rPr>
          <w:spacing w:val="-19"/>
        </w:rPr>
        <w:t xml:space="preserve"> </w:t>
      </w:r>
      <w:r>
        <w:t>medidas</w:t>
      </w:r>
      <w:r>
        <w:rPr>
          <w:spacing w:val="-19"/>
        </w:rPr>
        <w:t xml:space="preserve"> </w:t>
      </w:r>
      <w:r>
        <w:t xml:space="preserve">legales de embargo contra un Proveedor, notificará y dará traslado a las autoridades </w:t>
      </w:r>
      <w:r>
        <w:rPr>
          <w:spacing w:val="-2"/>
        </w:rPr>
        <w:lastRenderedPageBreak/>
        <w:t>competentes.</w:t>
      </w:r>
    </w:p>
    <w:p w14:paraId="07E970B3" w14:textId="77777777" w:rsidR="00F539A1" w:rsidRDefault="00F539A1">
      <w:pPr>
        <w:pStyle w:val="Textoindependiente"/>
        <w:spacing w:before="93"/>
        <w:jc w:val="left"/>
      </w:pPr>
    </w:p>
    <w:p w14:paraId="219537C7" w14:textId="77777777" w:rsidR="00F539A1" w:rsidRDefault="00721C16">
      <w:pPr>
        <w:pStyle w:val="Ttulo1"/>
        <w:spacing w:line="261" w:lineRule="auto"/>
        <w:ind w:right="648"/>
        <w:jc w:val="left"/>
        <w:rPr>
          <w:u w:val="none"/>
        </w:rPr>
      </w:pPr>
      <w:bookmarkStart w:id="108" w:name="CLÁUSULA_16._FUSIONES,_ESCISIONES_Y_SITU"/>
      <w:bookmarkStart w:id="109" w:name="_bookmark35"/>
      <w:bookmarkStart w:id="110" w:name="_Toc222220956"/>
      <w:bookmarkEnd w:id="108"/>
      <w:bookmarkEnd w:id="109"/>
      <w:r>
        <w:t>CLÁUSULA</w:t>
      </w:r>
      <w:r>
        <w:rPr>
          <w:spacing w:val="-14"/>
        </w:rPr>
        <w:t xml:space="preserve"> </w:t>
      </w:r>
      <w:r>
        <w:t>16.</w:t>
      </w:r>
      <w:r>
        <w:rPr>
          <w:spacing w:val="-21"/>
        </w:rPr>
        <w:t xml:space="preserve"> </w:t>
      </w:r>
      <w:r>
        <w:t>FUSIONES,</w:t>
      </w:r>
      <w:r>
        <w:rPr>
          <w:spacing w:val="-15"/>
        </w:rPr>
        <w:t xml:space="preserve"> </w:t>
      </w:r>
      <w:r>
        <w:t>ESCISIONES</w:t>
      </w:r>
      <w:r>
        <w:rPr>
          <w:spacing w:val="-18"/>
        </w:rPr>
        <w:t xml:space="preserve"> </w:t>
      </w:r>
      <w:r>
        <w:t>Y</w:t>
      </w:r>
      <w:r>
        <w:rPr>
          <w:spacing w:val="-11"/>
        </w:rPr>
        <w:t xml:space="preserve"> </w:t>
      </w:r>
      <w:r>
        <w:t>SITUACIONES</w:t>
      </w:r>
      <w:r>
        <w:rPr>
          <w:spacing w:val="-17"/>
        </w:rPr>
        <w:t xml:space="preserve"> </w:t>
      </w:r>
      <w:r>
        <w:t>DE</w:t>
      </w:r>
      <w:r>
        <w:rPr>
          <w:spacing w:val="-17"/>
        </w:rPr>
        <w:t xml:space="preserve"> </w:t>
      </w:r>
      <w:r>
        <w:t>CAMBIO</w:t>
      </w:r>
      <w:r>
        <w:rPr>
          <w:u w:val="none"/>
        </w:rPr>
        <w:t xml:space="preserve"> </w:t>
      </w:r>
      <w:r>
        <w:t>DE</w:t>
      </w:r>
      <w:r>
        <w:rPr>
          <w:u w:val="none"/>
        </w:rPr>
        <w:t xml:space="preserve"> </w:t>
      </w:r>
      <w:r>
        <w:t>CONTROL</w:t>
      </w:r>
      <w:bookmarkEnd w:id="110"/>
    </w:p>
    <w:p w14:paraId="7489A255" w14:textId="77777777" w:rsidR="00F539A1" w:rsidRDefault="00721C16">
      <w:pPr>
        <w:pStyle w:val="Textoindependiente"/>
        <w:spacing w:before="56" w:line="259" w:lineRule="auto"/>
        <w:ind w:left="624" w:right="951"/>
      </w:pPr>
      <w:r>
        <w:t>Si</w:t>
      </w:r>
      <w:r>
        <w:rPr>
          <w:spacing w:val="-1"/>
        </w:rPr>
        <w:t xml:space="preserve"> </w:t>
      </w:r>
      <w:r>
        <w:t>el</w:t>
      </w:r>
      <w:r>
        <w:rPr>
          <w:spacing w:val="-1"/>
        </w:rPr>
        <w:t xml:space="preserve"> </w:t>
      </w:r>
      <w:r>
        <w:t xml:space="preserve">Proveedor es objeto de fusión o escisión empresarial, de enajenación total de sus activos o cambia su situación de control, deberá informarle a Colombia Compra Eficiente dentro de los </w:t>
      </w:r>
      <w:r>
        <w:rPr>
          <w:b/>
        </w:rPr>
        <w:t xml:space="preserve">cinco (5) días hábiles siguientes </w:t>
      </w:r>
      <w:r>
        <w:t>a la inscripción en la Cámara de Comercio respectiva y enviar el Certificado de Existencia</w:t>
      </w:r>
      <w:r>
        <w:rPr>
          <w:spacing w:val="-6"/>
        </w:rPr>
        <w:t xml:space="preserve"> </w:t>
      </w:r>
      <w:r>
        <w:t>y</w:t>
      </w:r>
      <w:r>
        <w:rPr>
          <w:spacing w:val="-1"/>
        </w:rPr>
        <w:t xml:space="preserve"> </w:t>
      </w:r>
      <w:r>
        <w:t>Representación</w:t>
      </w:r>
      <w:r>
        <w:rPr>
          <w:spacing w:val="-3"/>
        </w:rPr>
        <w:t xml:space="preserve"> </w:t>
      </w:r>
      <w:r>
        <w:t>Legal</w:t>
      </w:r>
      <w:r>
        <w:rPr>
          <w:spacing w:val="-7"/>
        </w:rPr>
        <w:t xml:space="preserve"> </w:t>
      </w:r>
      <w:r>
        <w:t>de</w:t>
      </w:r>
      <w:r>
        <w:rPr>
          <w:spacing w:val="-2"/>
        </w:rPr>
        <w:t xml:space="preserve"> </w:t>
      </w:r>
      <w:r>
        <w:t>la</w:t>
      </w:r>
      <w:r>
        <w:rPr>
          <w:spacing w:val="-2"/>
        </w:rPr>
        <w:t xml:space="preserve"> </w:t>
      </w:r>
      <w:r>
        <w:t>sociedad</w:t>
      </w:r>
      <w:r>
        <w:rPr>
          <w:spacing w:val="-2"/>
        </w:rPr>
        <w:t xml:space="preserve"> </w:t>
      </w:r>
      <w:r>
        <w:t>con</w:t>
      </w:r>
      <w:r>
        <w:rPr>
          <w:spacing w:val="-5"/>
        </w:rPr>
        <w:t xml:space="preserve"> </w:t>
      </w:r>
      <w:r>
        <w:t>la</w:t>
      </w:r>
      <w:r>
        <w:rPr>
          <w:spacing w:val="-4"/>
        </w:rPr>
        <w:t xml:space="preserve"> </w:t>
      </w:r>
      <w:r>
        <w:t>nueva</w:t>
      </w:r>
      <w:r>
        <w:rPr>
          <w:spacing w:val="-2"/>
        </w:rPr>
        <w:t xml:space="preserve"> </w:t>
      </w:r>
      <w:r>
        <w:t>figura</w:t>
      </w:r>
      <w:r>
        <w:rPr>
          <w:spacing w:val="-3"/>
        </w:rPr>
        <w:t xml:space="preserve"> </w:t>
      </w:r>
      <w:r>
        <w:t>asociativa.</w:t>
      </w:r>
    </w:p>
    <w:p w14:paraId="5F259D4C" w14:textId="77777777" w:rsidR="00F539A1" w:rsidRDefault="00721C16">
      <w:pPr>
        <w:pStyle w:val="Textoindependiente"/>
        <w:spacing w:before="160" w:line="259" w:lineRule="auto"/>
        <w:ind w:left="624" w:right="960"/>
      </w:pPr>
      <w:r>
        <w:t>Colombia Compra Eficiente realizará la revisión del cambio societario con el fin de determinar si la nueva figura jurídica cumple con las condiciones mínimas establecidas en el proceso de selección que dio origen al Acuerdo Marco. Si no cumple con estas condiciones, Colombia Compra Eficiente suspenderá al Proveedor del catálogo hasta el momento en que acredite el cumplimiento de dichas condiciones.</w:t>
      </w:r>
    </w:p>
    <w:p w14:paraId="411067B8" w14:textId="77777777" w:rsidR="00F539A1" w:rsidRDefault="00721C16">
      <w:pPr>
        <w:pStyle w:val="Textoindependiente"/>
        <w:spacing w:before="159" w:line="259" w:lineRule="auto"/>
        <w:ind w:left="624" w:right="960"/>
      </w:pPr>
      <w:r>
        <w:t>Si</w:t>
      </w:r>
      <w:r>
        <w:rPr>
          <w:spacing w:val="-5"/>
        </w:rPr>
        <w:t xml:space="preserve"> </w:t>
      </w:r>
      <w:r>
        <w:t>como</w:t>
      </w:r>
      <w:r>
        <w:rPr>
          <w:spacing w:val="-2"/>
        </w:rPr>
        <w:t xml:space="preserve"> </w:t>
      </w:r>
      <w:r>
        <w:t>producto</w:t>
      </w:r>
      <w:r>
        <w:rPr>
          <w:spacing w:val="-6"/>
        </w:rPr>
        <w:t xml:space="preserve"> </w:t>
      </w:r>
      <w:r>
        <w:t>de una</w:t>
      </w:r>
      <w:r>
        <w:rPr>
          <w:spacing w:val="-5"/>
        </w:rPr>
        <w:t xml:space="preserve"> </w:t>
      </w:r>
      <w:r>
        <w:t>fusión</w:t>
      </w:r>
      <w:r>
        <w:rPr>
          <w:spacing w:val="-2"/>
        </w:rPr>
        <w:t xml:space="preserve"> </w:t>
      </w:r>
      <w:r>
        <w:t>o escisión,</w:t>
      </w:r>
      <w:r>
        <w:rPr>
          <w:spacing w:val="-10"/>
        </w:rPr>
        <w:t xml:space="preserve"> </w:t>
      </w:r>
      <w:r>
        <w:t>dos</w:t>
      </w:r>
      <w:r>
        <w:rPr>
          <w:spacing w:val="-2"/>
        </w:rPr>
        <w:t xml:space="preserve"> </w:t>
      </w:r>
      <w:r>
        <w:t>o</w:t>
      </w:r>
      <w:r>
        <w:rPr>
          <w:spacing w:val="-2"/>
        </w:rPr>
        <w:t xml:space="preserve"> </w:t>
      </w:r>
      <w:r>
        <w:t>más</w:t>
      </w:r>
      <w:r>
        <w:rPr>
          <w:spacing w:val="-3"/>
        </w:rPr>
        <w:t xml:space="preserve"> </w:t>
      </w:r>
      <w:r>
        <w:t>Proveedores</w:t>
      </w:r>
      <w:r>
        <w:rPr>
          <w:spacing w:val="-2"/>
        </w:rPr>
        <w:t xml:space="preserve"> </w:t>
      </w:r>
      <w:r>
        <w:t>de</w:t>
      </w:r>
      <w:r>
        <w:rPr>
          <w:spacing w:val="-5"/>
        </w:rPr>
        <w:t xml:space="preserve"> </w:t>
      </w:r>
      <w:r>
        <w:t>una</w:t>
      </w:r>
      <w:r>
        <w:rPr>
          <w:spacing w:val="-11"/>
        </w:rPr>
        <w:t xml:space="preserve"> </w:t>
      </w:r>
      <w:r>
        <w:t xml:space="preserve">Zona crean una nueva sociedad, Colombia Compra Eficiente le asignará a esta el Catálogo del Proveedor que haya recibido mayor puntaje en el proceso de selección. Si la fusión es por absorción entre Proveedores, Colombia Compra Eficiente mantendrá el Catálogo del Proveedor que haya presentado la mejor </w:t>
      </w:r>
      <w:r>
        <w:rPr>
          <w:spacing w:val="-2"/>
        </w:rPr>
        <w:t>Oferta.</w:t>
      </w:r>
    </w:p>
    <w:p w14:paraId="008B6BA0" w14:textId="46A9A404" w:rsidR="00F539A1" w:rsidRDefault="00721C16">
      <w:pPr>
        <w:pStyle w:val="Textoindependiente"/>
        <w:spacing w:before="105" w:line="259" w:lineRule="auto"/>
        <w:ind w:left="624" w:right="950"/>
      </w:pPr>
      <w:r>
        <w:t>Si Colombia Compra Eficiente considera que alguno de los cambios societarios descritos pone en riesgo el cumplimiento del Acuerdo Marco de Precios/SDA, podrá exigir una garantía adicional a los Proveedores. El Proveedor debe entregar</w:t>
      </w:r>
      <w:r>
        <w:rPr>
          <w:spacing w:val="-11"/>
        </w:rPr>
        <w:t xml:space="preserve"> </w:t>
      </w:r>
      <w:r>
        <w:t>la</w:t>
      </w:r>
      <w:r>
        <w:rPr>
          <w:spacing w:val="-12"/>
        </w:rPr>
        <w:t xml:space="preserve"> </w:t>
      </w:r>
      <w:r>
        <w:t>garantía</w:t>
      </w:r>
      <w:r>
        <w:rPr>
          <w:spacing w:val="-11"/>
        </w:rPr>
        <w:t xml:space="preserve"> </w:t>
      </w:r>
      <w:r>
        <w:t>adicional</w:t>
      </w:r>
      <w:r>
        <w:rPr>
          <w:spacing w:val="-15"/>
        </w:rPr>
        <w:t xml:space="preserve"> </w:t>
      </w:r>
      <w:r>
        <w:t>con</w:t>
      </w:r>
      <w:r>
        <w:rPr>
          <w:spacing w:val="-9"/>
        </w:rPr>
        <w:t xml:space="preserve"> </w:t>
      </w:r>
      <w:r>
        <w:t>las</w:t>
      </w:r>
      <w:r>
        <w:rPr>
          <w:spacing w:val="-8"/>
        </w:rPr>
        <w:t xml:space="preserve"> </w:t>
      </w:r>
      <w:r>
        <w:t>condiciones</w:t>
      </w:r>
      <w:r>
        <w:rPr>
          <w:spacing w:val="-8"/>
        </w:rPr>
        <w:t xml:space="preserve"> </w:t>
      </w:r>
      <w:r>
        <w:t>exigidas</w:t>
      </w:r>
      <w:r>
        <w:rPr>
          <w:spacing w:val="-8"/>
        </w:rPr>
        <w:t xml:space="preserve"> </w:t>
      </w:r>
      <w:r>
        <w:t>por</w:t>
      </w:r>
      <w:r>
        <w:rPr>
          <w:spacing w:val="-6"/>
        </w:rPr>
        <w:t xml:space="preserve"> </w:t>
      </w:r>
      <w:r>
        <w:t>Colombia</w:t>
      </w:r>
      <w:r>
        <w:rPr>
          <w:spacing w:val="-11"/>
        </w:rPr>
        <w:t xml:space="preserve"> </w:t>
      </w:r>
      <w:r>
        <w:t>Compra Eficiente</w:t>
      </w:r>
      <w:r>
        <w:rPr>
          <w:spacing w:val="-15"/>
        </w:rPr>
        <w:t xml:space="preserve"> </w:t>
      </w:r>
      <w:r>
        <w:t>dentro</w:t>
      </w:r>
      <w:r>
        <w:rPr>
          <w:spacing w:val="-18"/>
        </w:rPr>
        <w:t xml:space="preserve"> </w:t>
      </w:r>
      <w:r>
        <w:t>de</w:t>
      </w:r>
      <w:r>
        <w:rPr>
          <w:spacing w:val="-17"/>
        </w:rPr>
        <w:t xml:space="preserve"> </w:t>
      </w:r>
      <w:r>
        <w:t>los</w:t>
      </w:r>
      <w:r>
        <w:rPr>
          <w:spacing w:val="-19"/>
        </w:rPr>
        <w:t xml:space="preserve"> </w:t>
      </w:r>
      <w:r>
        <w:rPr>
          <w:b/>
        </w:rPr>
        <w:t>CINCO</w:t>
      </w:r>
      <w:r>
        <w:rPr>
          <w:b/>
          <w:spacing w:val="-12"/>
        </w:rPr>
        <w:t xml:space="preserve"> </w:t>
      </w:r>
      <w:r>
        <w:rPr>
          <w:b/>
        </w:rPr>
        <w:t>(5)</w:t>
      </w:r>
      <w:r>
        <w:rPr>
          <w:b/>
          <w:spacing w:val="-12"/>
        </w:rPr>
        <w:t xml:space="preserve"> </w:t>
      </w:r>
      <w:r>
        <w:rPr>
          <w:b/>
        </w:rPr>
        <w:t>DÍAS</w:t>
      </w:r>
      <w:r>
        <w:rPr>
          <w:b/>
          <w:spacing w:val="-15"/>
        </w:rPr>
        <w:t xml:space="preserve"> </w:t>
      </w:r>
      <w:r>
        <w:rPr>
          <w:b/>
        </w:rPr>
        <w:t>CALENDARIO</w:t>
      </w:r>
      <w:r>
        <w:rPr>
          <w:b/>
          <w:spacing w:val="-13"/>
        </w:rPr>
        <w:t xml:space="preserve"> </w:t>
      </w:r>
      <w:r>
        <w:t>siguientes</w:t>
      </w:r>
      <w:r>
        <w:rPr>
          <w:spacing w:val="-12"/>
        </w:rPr>
        <w:t xml:space="preserve"> </w:t>
      </w:r>
      <w:r>
        <w:t>a</w:t>
      </w:r>
      <w:r>
        <w:rPr>
          <w:spacing w:val="-13"/>
        </w:rPr>
        <w:t xml:space="preserve"> </w:t>
      </w:r>
      <w:r>
        <w:t>la</w:t>
      </w:r>
      <w:r>
        <w:rPr>
          <w:spacing w:val="-13"/>
        </w:rPr>
        <w:t xml:space="preserve"> </w:t>
      </w:r>
      <w:r>
        <w:t>solicitud. Si el Proveedor no entrega la garantía en las condiciones descritas anteriormente,</w:t>
      </w:r>
      <w:r>
        <w:rPr>
          <w:spacing w:val="-20"/>
        </w:rPr>
        <w:t xml:space="preserve"> </w:t>
      </w:r>
      <w:r>
        <w:t>Colombia</w:t>
      </w:r>
      <w:r>
        <w:rPr>
          <w:spacing w:val="-19"/>
        </w:rPr>
        <w:t xml:space="preserve"> </w:t>
      </w:r>
      <w:r>
        <w:t>Compra</w:t>
      </w:r>
      <w:r>
        <w:rPr>
          <w:spacing w:val="-18"/>
        </w:rPr>
        <w:t xml:space="preserve"> </w:t>
      </w:r>
      <w:r>
        <w:t>Eficiente</w:t>
      </w:r>
      <w:r>
        <w:rPr>
          <w:spacing w:val="-20"/>
        </w:rPr>
        <w:t xml:space="preserve"> </w:t>
      </w:r>
      <w:r>
        <w:t>suspenderá</w:t>
      </w:r>
      <w:r>
        <w:rPr>
          <w:spacing w:val="-19"/>
        </w:rPr>
        <w:t xml:space="preserve"> </w:t>
      </w:r>
      <w:r>
        <w:t>al</w:t>
      </w:r>
      <w:r>
        <w:rPr>
          <w:spacing w:val="-19"/>
        </w:rPr>
        <w:t xml:space="preserve"> </w:t>
      </w:r>
      <w:r>
        <w:t>Proveedor</w:t>
      </w:r>
      <w:r>
        <w:rPr>
          <w:spacing w:val="-17"/>
        </w:rPr>
        <w:t xml:space="preserve"> </w:t>
      </w:r>
      <w:r>
        <w:t>del</w:t>
      </w:r>
      <w:r>
        <w:rPr>
          <w:spacing w:val="-20"/>
        </w:rPr>
        <w:t xml:space="preserve"> </w:t>
      </w:r>
      <w:r>
        <w:t>Catálogo hasta que entregue esta garantía.</w:t>
      </w:r>
    </w:p>
    <w:p w14:paraId="7FAC8DDF" w14:textId="77777777" w:rsidR="00F539A1" w:rsidRDefault="00721C16">
      <w:pPr>
        <w:pStyle w:val="Textoindependiente"/>
        <w:spacing w:before="153"/>
        <w:ind w:left="624"/>
      </w:pPr>
      <w:r>
        <w:t>Las</w:t>
      </w:r>
      <w:r>
        <w:rPr>
          <w:spacing w:val="-10"/>
        </w:rPr>
        <w:t xml:space="preserve"> </w:t>
      </w:r>
      <w:r>
        <w:t>comunicaciones</w:t>
      </w:r>
      <w:r>
        <w:rPr>
          <w:spacing w:val="-6"/>
        </w:rPr>
        <w:t xml:space="preserve"> </w:t>
      </w:r>
      <w:r>
        <w:t>deberán</w:t>
      </w:r>
      <w:r>
        <w:rPr>
          <w:spacing w:val="-3"/>
        </w:rPr>
        <w:t xml:space="preserve"> </w:t>
      </w:r>
      <w:r>
        <w:t>ser</w:t>
      </w:r>
      <w:r>
        <w:rPr>
          <w:spacing w:val="-4"/>
        </w:rPr>
        <w:t xml:space="preserve"> </w:t>
      </w:r>
      <w:r>
        <w:t>notificadas</w:t>
      </w:r>
      <w:r>
        <w:rPr>
          <w:spacing w:val="-11"/>
        </w:rPr>
        <w:t xml:space="preserve"> </w:t>
      </w:r>
      <w:r>
        <w:t>a</w:t>
      </w:r>
      <w:r>
        <w:rPr>
          <w:spacing w:val="-3"/>
        </w:rPr>
        <w:t xml:space="preserve"> </w:t>
      </w:r>
      <w:r>
        <w:t>las</w:t>
      </w:r>
      <w:r>
        <w:rPr>
          <w:spacing w:val="-5"/>
        </w:rPr>
        <w:t xml:space="preserve"> </w:t>
      </w:r>
      <w:r>
        <w:t>direcciones</w:t>
      </w:r>
      <w:r>
        <w:rPr>
          <w:spacing w:val="-6"/>
        </w:rPr>
        <w:t xml:space="preserve"> </w:t>
      </w:r>
      <w:r>
        <w:t>establecidas</w:t>
      </w:r>
      <w:r>
        <w:rPr>
          <w:spacing w:val="-6"/>
        </w:rPr>
        <w:t xml:space="preserve"> </w:t>
      </w:r>
      <w:r>
        <w:t>en</w:t>
      </w:r>
      <w:r>
        <w:rPr>
          <w:spacing w:val="-2"/>
        </w:rPr>
        <w:t xml:space="preserve"> </w:t>
      </w:r>
      <w:r>
        <w:rPr>
          <w:spacing w:val="-5"/>
        </w:rPr>
        <w:t>la</w:t>
      </w:r>
    </w:p>
    <w:p w14:paraId="19CB9F6C" w14:textId="77777777" w:rsidR="00F539A1" w:rsidRDefault="00721C16">
      <w:pPr>
        <w:spacing w:before="26"/>
        <w:ind w:left="624"/>
        <w:jc w:val="both"/>
        <w:rPr>
          <w:b/>
        </w:rPr>
      </w:pPr>
      <w:r>
        <w:rPr>
          <w:b/>
        </w:rPr>
        <w:t>Cláusula</w:t>
      </w:r>
      <w:r>
        <w:rPr>
          <w:b/>
          <w:spacing w:val="-17"/>
        </w:rPr>
        <w:t xml:space="preserve"> </w:t>
      </w:r>
      <w:r>
        <w:rPr>
          <w:b/>
          <w:spacing w:val="-5"/>
        </w:rPr>
        <w:t>30.</w:t>
      </w:r>
    </w:p>
    <w:p w14:paraId="33AFB78B" w14:textId="77777777" w:rsidR="00F539A1" w:rsidRDefault="00F539A1">
      <w:pPr>
        <w:pStyle w:val="Textoindependiente"/>
        <w:spacing w:before="107"/>
        <w:jc w:val="left"/>
        <w:rPr>
          <w:b/>
        </w:rPr>
      </w:pPr>
    </w:p>
    <w:p w14:paraId="77212A02" w14:textId="77777777" w:rsidR="00F539A1" w:rsidRDefault="00721C16">
      <w:pPr>
        <w:pStyle w:val="Ttulo1"/>
        <w:rPr>
          <w:u w:val="none"/>
        </w:rPr>
      </w:pPr>
      <w:bookmarkStart w:id="111" w:name="CLÁUSULA_17._GARANTÍA_DE_CUMPLIMIENTO"/>
      <w:bookmarkStart w:id="112" w:name="_bookmark36"/>
      <w:bookmarkStart w:id="113" w:name="_Toc222220957"/>
      <w:bookmarkEnd w:id="111"/>
      <w:bookmarkEnd w:id="112"/>
      <w:r>
        <w:t>CLÁUSULA</w:t>
      </w:r>
      <w:r>
        <w:rPr>
          <w:spacing w:val="-8"/>
        </w:rPr>
        <w:t xml:space="preserve"> </w:t>
      </w:r>
      <w:r>
        <w:t>17.</w:t>
      </w:r>
      <w:r>
        <w:rPr>
          <w:spacing w:val="-7"/>
        </w:rPr>
        <w:t xml:space="preserve"> </w:t>
      </w:r>
      <w:r>
        <w:t>GARANTÍA</w:t>
      </w:r>
      <w:r>
        <w:rPr>
          <w:spacing w:val="-6"/>
        </w:rPr>
        <w:t xml:space="preserve"> </w:t>
      </w:r>
      <w:r>
        <w:t>DE</w:t>
      </w:r>
      <w:r>
        <w:rPr>
          <w:spacing w:val="-7"/>
        </w:rPr>
        <w:t xml:space="preserve"> </w:t>
      </w:r>
      <w:r>
        <w:rPr>
          <w:spacing w:val="-2"/>
        </w:rPr>
        <w:t>CUMPLIMIENTO</w:t>
      </w:r>
      <w:bookmarkEnd w:id="113"/>
    </w:p>
    <w:p w14:paraId="4E5578C0" w14:textId="77777777" w:rsidR="00F539A1" w:rsidRDefault="00721C16">
      <w:pPr>
        <w:pStyle w:val="Textoindependiente"/>
        <w:spacing w:before="267" w:line="264" w:lineRule="auto"/>
        <w:ind w:left="624" w:right="959"/>
      </w:pPr>
      <w:r>
        <w:t>Los Proveedores del Acuerdo Marco/SDA deben presentar a Colombia Compra Eficiente</w:t>
      </w:r>
      <w:r>
        <w:rPr>
          <w:spacing w:val="-20"/>
        </w:rPr>
        <w:t xml:space="preserve"> </w:t>
      </w:r>
      <w:r>
        <w:t>una</w:t>
      </w:r>
      <w:r>
        <w:rPr>
          <w:spacing w:val="-19"/>
        </w:rPr>
        <w:t xml:space="preserve"> </w:t>
      </w:r>
      <w:r>
        <w:t>garantía</w:t>
      </w:r>
      <w:r>
        <w:rPr>
          <w:spacing w:val="-17"/>
        </w:rPr>
        <w:t xml:space="preserve"> </w:t>
      </w:r>
      <w:r>
        <w:t>de</w:t>
      </w:r>
      <w:r>
        <w:rPr>
          <w:spacing w:val="-20"/>
        </w:rPr>
        <w:t xml:space="preserve"> </w:t>
      </w:r>
      <w:r>
        <w:t>cumplimiento</w:t>
      </w:r>
      <w:r>
        <w:rPr>
          <w:spacing w:val="-17"/>
        </w:rPr>
        <w:t xml:space="preserve"> </w:t>
      </w:r>
      <w:r>
        <w:t>de</w:t>
      </w:r>
      <w:r>
        <w:rPr>
          <w:spacing w:val="-20"/>
        </w:rPr>
        <w:t xml:space="preserve"> </w:t>
      </w:r>
      <w:r>
        <w:t>conformidad</w:t>
      </w:r>
      <w:r>
        <w:rPr>
          <w:spacing w:val="-16"/>
        </w:rPr>
        <w:t xml:space="preserve"> </w:t>
      </w:r>
      <w:r>
        <w:t>con</w:t>
      </w:r>
      <w:r>
        <w:rPr>
          <w:spacing w:val="-19"/>
        </w:rPr>
        <w:t xml:space="preserve"> </w:t>
      </w:r>
      <w:r>
        <w:t>el</w:t>
      </w:r>
      <w:r>
        <w:rPr>
          <w:spacing w:val="-20"/>
        </w:rPr>
        <w:t xml:space="preserve"> </w:t>
      </w:r>
      <w:r>
        <w:t>numeral</w:t>
      </w:r>
      <w:r>
        <w:rPr>
          <w:spacing w:val="-19"/>
        </w:rPr>
        <w:t xml:space="preserve"> </w:t>
      </w:r>
      <w:r>
        <w:t>17.1</w:t>
      </w:r>
      <w:r>
        <w:rPr>
          <w:spacing w:val="-19"/>
        </w:rPr>
        <w:t xml:space="preserve"> </w:t>
      </w:r>
      <w:r>
        <w:t xml:space="preserve">cuyo </w:t>
      </w:r>
      <w:r>
        <w:lastRenderedPageBreak/>
        <w:t>beneficiario es Colombia Compra Eficiente.</w:t>
      </w:r>
    </w:p>
    <w:p w14:paraId="4006387D" w14:textId="77777777" w:rsidR="00F539A1" w:rsidRDefault="00721C16">
      <w:pPr>
        <w:pStyle w:val="Textoindependiente"/>
        <w:spacing w:before="140" w:line="280" w:lineRule="auto"/>
        <w:ind w:left="624" w:right="970"/>
      </w:pPr>
      <w:r>
        <w:t>Por su parte, durante la Operación Secundaria los Proveedores del Acuerdo Marco deben presentar a favor de las Entidades Compradoras que generen Órdenes</w:t>
      </w:r>
      <w:r>
        <w:rPr>
          <w:spacing w:val="67"/>
        </w:rPr>
        <w:t xml:space="preserve"> </w:t>
      </w:r>
      <w:r>
        <w:t>de</w:t>
      </w:r>
      <w:r>
        <w:rPr>
          <w:spacing w:val="64"/>
        </w:rPr>
        <w:t xml:space="preserve"> </w:t>
      </w:r>
      <w:r>
        <w:t>Compra</w:t>
      </w:r>
      <w:r>
        <w:rPr>
          <w:spacing w:val="68"/>
        </w:rPr>
        <w:t xml:space="preserve"> </w:t>
      </w:r>
      <w:r>
        <w:t>una</w:t>
      </w:r>
      <w:r>
        <w:rPr>
          <w:spacing w:val="68"/>
        </w:rPr>
        <w:t xml:space="preserve"> </w:t>
      </w:r>
      <w:r>
        <w:t>garantía</w:t>
      </w:r>
      <w:r>
        <w:rPr>
          <w:spacing w:val="68"/>
        </w:rPr>
        <w:t xml:space="preserve"> </w:t>
      </w:r>
      <w:r>
        <w:t>de</w:t>
      </w:r>
      <w:r>
        <w:rPr>
          <w:spacing w:val="64"/>
        </w:rPr>
        <w:t xml:space="preserve"> </w:t>
      </w:r>
      <w:r>
        <w:t>cumplimiento</w:t>
      </w:r>
      <w:r>
        <w:rPr>
          <w:spacing w:val="67"/>
        </w:rPr>
        <w:t xml:space="preserve"> </w:t>
      </w:r>
      <w:r>
        <w:t>de</w:t>
      </w:r>
      <w:r>
        <w:rPr>
          <w:spacing w:val="64"/>
        </w:rPr>
        <w:t xml:space="preserve"> </w:t>
      </w:r>
      <w:r>
        <w:t>conformidad</w:t>
      </w:r>
      <w:r>
        <w:rPr>
          <w:spacing w:val="68"/>
        </w:rPr>
        <w:t xml:space="preserve"> </w:t>
      </w:r>
      <w:r>
        <w:t>con</w:t>
      </w:r>
      <w:r>
        <w:rPr>
          <w:spacing w:val="67"/>
        </w:rPr>
        <w:t xml:space="preserve"> </w:t>
      </w:r>
      <w:r>
        <w:rPr>
          <w:spacing w:val="-5"/>
        </w:rPr>
        <w:t>el</w:t>
      </w:r>
    </w:p>
    <w:p w14:paraId="49B1EBFA" w14:textId="77777777" w:rsidR="00F539A1" w:rsidRDefault="00721C16">
      <w:pPr>
        <w:pStyle w:val="Textoindependiente"/>
        <w:spacing w:line="241" w:lineRule="exact"/>
        <w:ind w:left="624"/>
      </w:pPr>
      <w:r>
        <w:t>numeral</w:t>
      </w:r>
      <w:r>
        <w:rPr>
          <w:spacing w:val="-10"/>
        </w:rPr>
        <w:t xml:space="preserve"> </w:t>
      </w:r>
      <w:r>
        <w:t>17.2</w:t>
      </w:r>
      <w:r>
        <w:rPr>
          <w:spacing w:val="-6"/>
        </w:rPr>
        <w:t xml:space="preserve"> </w:t>
      </w:r>
      <w:r>
        <w:t>cuyo</w:t>
      </w:r>
      <w:r>
        <w:rPr>
          <w:spacing w:val="-3"/>
        </w:rPr>
        <w:t xml:space="preserve"> </w:t>
      </w:r>
      <w:r>
        <w:t>beneficiario</w:t>
      </w:r>
      <w:r>
        <w:rPr>
          <w:spacing w:val="-4"/>
        </w:rPr>
        <w:t xml:space="preserve"> </w:t>
      </w:r>
      <w:r>
        <w:t>es</w:t>
      </w:r>
      <w:r>
        <w:rPr>
          <w:spacing w:val="-5"/>
        </w:rPr>
        <w:t xml:space="preserve"> </w:t>
      </w:r>
      <w:r>
        <w:t>la</w:t>
      </w:r>
      <w:r>
        <w:rPr>
          <w:spacing w:val="-3"/>
        </w:rPr>
        <w:t xml:space="preserve"> </w:t>
      </w:r>
      <w:r>
        <w:t>Entidad</w:t>
      </w:r>
      <w:r>
        <w:rPr>
          <w:spacing w:val="-3"/>
        </w:rPr>
        <w:t xml:space="preserve"> </w:t>
      </w:r>
      <w:r>
        <w:rPr>
          <w:spacing w:val="-2"/>
        </w:rPr>
        <w:t>Compradora.</w:t>
      </w:r>
    </w:p>
    <w:p w14:paraId="49B6A41F" w14:textId="77777777" w:rsidR="00F539A1" w:rsidRDefault="00F539A1">
      <w:pPr>
        <w:pStyle w:val="Textoindependiente"/>
        <w:spacing w:before="17"/>
        <w:jc w:val="left"/>
      </w:pPr>
    </w:p>
    <w:p w14:paraId="7EC30BFB" w14:textId="77777777" w:rsidR="00F539A1" w:rsidRDefault="00721C16">
      <w:pPr>
        <w:pStyle w:val="Ttulo3"/>
        <w:numPr>
          <w:ilvl w:val="1"/>
          <w:numId w:val="10"/>
        </w:numPr>
        <w:tabs>
          <w:tab w:val="left" w:pos="1434"/>
        </w:tabs>
        <w:spacing w:line="264" w:lineRule="auto"/>
        <w:ind w:right="2135" w:firstLine="0"/>
        <w:jc w:val="left"/>
        <w:rPr>
          <w:u w:val="none"/>
        </w:rPr>
      </w:pPr>
      <w:bookmarkStart w:id="114" w:name="17.1.__Garantía_de_Cumplimiento_a_favor_"/>
      <w:bookmarkStart w:id="115" w:name="_bookmark37"/>
      <w:bookmarkEnd w:id="114"/>
      <w:bookmarkEnd w:id="115"/>
      <w:r>
        <w:rPr>
          <w:spacing w:val="-3"/>
        </w:rPr>
        <w:t xml:space="preserve"> </w:t>
      </w:r>
      <w:bookmarkStart w:id="116" w:name="_Toc222220958"/>
      <w:r>
        <w:t>Garantía</w:t>
      </w:r>
      <w:r>
        <w:rPr>
          <w:spacing w:val="-7"/>
        </w:rPr>
        <w:t xml:space="preserve"> </w:t>
      </w:r>
      <w:r>
        <w:t>de</w:t>
      </w:r>
      <w:r>
        <w:rPr>
          <w:spacing w:val="-6"/>
        </w:rPr>
        <w:t xml:space="preserve"> </w:t>
      </w:r>
      <w:r>
        <w:t>Cumplimiento</w:t>
      </w:r>
      <w:r>
        <w:rPr>
          <w:spacing w:val="-6"/>
        </w:rPr>
        <w:t xml:space="preserve"> </w:t>
      </w:r>
      <w:r>
        <w:t>a</w:t>
      </w:r>
      <w:r>
        <w:rPr>
          <w:spacing w:val="-2"/>
        </w:rPr>
        <w:t xml:space="preserve"> </w:t>
      </w:r>
      <w:r>
        <w:t>favor</w:t>
      </w:r>
      <w:r>
        <w:rPr>
          <w:spacing w:val="-7"/>
        </w:rPr>
        <w:t xml:space="preserve"> </w:t>
      </w:r>
      <w:r>
        <w:t>de</w:t>
      </w:r>
      <w:r>
        <w:rPr>
          <w:spacing w:val="-6"/>
        </w:rPr>
        <w:t xml:space="preserve"> </w:t>
      </w:r>
      <w:r>
        <w:t>Colombia</w:t>
      </w:r>
      <w:r>
        <w:rPr>
          <w:spacing w:val="-2"/>
        </w:rPr>
        <w:t xml:space="preserve"> </w:t>
      </w:r>
      <w:r>
        <w:t>Compra</w:t>
      </w:r>
      <w:r>
        <w:rPr>
          <w:u w:val="none"/>
        </w:rPr>
        <w:t xml:space="preserve"> </w:t>
      </w:r>
      <w:r>
        <w:rPr>
          <w:spacing w:val="-2"/>
        </w:rPr>
        <w:t>Eficiente</w:t>
      </w:r>
      <w:bookmarkEnd w:id="116"/>
    </w:p>
    <w:p w14:paraId="1BAF8A68" w14:textId="77777777" w:rsidR="00F539A1" w:rsidRDefault="00F539A1">
      <w:pPr>
        <w:pStyle w:val="Textoindependiente"/>
        <w:spacing w:before="18"/>
        <w:jc w:val="left"/>
        <w:rPr>
          <w:b/>
        </w:rPr>
      </w:pPr>
    </w:p>
    <w:p w14:paraId="385D72C0" w14:textId="77777777" w:rsidR="00F539A1" w:rsidRDefault="00721C16">
      <w:pPr>
        <w:spacing w:before="1" w:line="259" w:lineRule="auto"/>
        <w:ind w:left="624" w:right="958"/>
        <w:jc w:val="both"/>
      </w:pPr>
      <w:r>
        <w:t xml:space="preserve">Los Proveedores que resulten adjudicatarios deben constituir a favor de Colombia Compra Eficiente, dentro de los </w:t>
      </w:r>
      <w:r>
        <w:rPr>
          <w:b/>
        </w:rPr>
        <w:t xml:space="preserve">CINCO (5) DÍAS HÁBILES SIGUIENTES A LA FIRMA </w:t>
      </w:r>
      <w:r>
        <w:t xml:space="preserve">del Acuerdo Marco, una garantía de cumplimiento que contenga: (i) Tomador y </w:t>
      </w:r>
      <w:proofErr w:type="spellStart"/>
      <w:r>
        <w:t>Nit</w:t>
      </w:r>
      <w:proofErr w:type="spellEnd"/>
      <w:r>
        <w:t>; (</w:t>
      </w:r>
      <w:proofErr w:type="spellStart"/>
      <w:r>
        <w:t>ii</w:t>
      </w:r>
      <w:proofErr w:type="spellEnd"/>
      <w:r>
        <w:t xml:space="preserve">) Beneficiario </w:t>
      </w:r>
      <w:r>
        <w:rPr>
          <w:b/>
        </w:rPr>
        <w:t xml:space="preserve">Agencia Nacional de Contratación Pública – Colombia Compra Eficiente </w:t>
      </w:r>
      <w:r>
        <w:t xml:space="preserve">y </w:t>
      </w:r>
      <w:r>
        <w:rPr>
          <w:b/>
        </w:rPr>
        <w:t>NIT 900514813-2</w:t>
      </w:r>
      <w:r>
        <w:t>;</w:t>
      </w:r>
    </w:p>
    <w:p w14:paraId="740807B7" w14:textId="77777777" w:rsidR="00F539A1" w:rsidRDefault="00721C16">
      <w:pPr>
        <w:pStyle w:val="Textoindependiente"/>
        <w:spacing w:before="1" w:line="259" w:lineRule="auto"/>
        <w:ind w:left="624" w:right="960"/>
      </w:pPr>
      <w:r>
        <w:t>(</w:t>
      </w:r>
      <w:proofErr w:type="spellStart"/>
      <w:r>
        <w:t>iii</w:t>
      </w:r>
      <w:proofErr w:type="spellEnd"/>
      <w:r>
        <w:t>) Vigencia; (</w:t>
      </w:r>
      <w:proofErr w:type="spellStart"/>
      <w:r>
        <w:t>iv</w:t>
      </w:r>
      <w:proofErr w:type="spellEnd"/>
      <w:r>
        <w:t>) Número del Contrato (</w:t>
      </w:r>
      <w:r>
        <w:rPr>
          <w:b/>
        </w:rPr>
        <w:t>CCE-NEG-087-01-2025</w:t>
      </w:r>
      <w:r>
        <w:t>); (v) Lotes y/o categorías a</w:t>
      </w:r>
      <w:r>
        <w:rPr>
          <w:spacing w:val="40"/>
        </w:rPr>
        <w:t xml:space="preserve"> </w:t>
      </w:r>
      <w:r>
        <w:t>las cuales</w:t>
      </w:r>
      <w:r>
        <w:rPr>
          <w:spacing w:val="40"/>
        </w:rPr>
        <w:t xml:space="preserve"> </w:t>
      </w:r>
      <w:r>
        <w:t>quedaron</w:t>
      </w:r>
      <w:r>
        <w:rPr>
          <w:spacing w:val="40"/>
        </w:rPr>
        <w:t xml:space="preserve"> </w:t>
      </w:r>
      <w:r>
        <w:t>adjudicados</w:t>
      </w:r>
      <w:r>
        <w:rPr>
          <w:spacing w:val="40"/>
        </w:rPr>
        <w:t xml:space="preserve"> </w:t>
      </w:r>
      <w:r>
        <w:t>y</w:t>
      </w:r>
      <w:r>
        <w:rPr>
          <w:spacing w:val="40"/>
        </w:rPr>
        <w:t xml:space="preserve"> </w:t>
      </w:r>
      <w:r>
        <w:t>su</w:t>
      </w:r>
      <w:r>
        <w:rPr>
          <w:spacing w:val="40"/>
        </w:rPr>
        <w:t xml:space="preserve"> </w:t>
      </w:r>
      <w:r>
        <w:t>valor</w:t>
      </w:r>
      <w:r>
        <w:rPr>
          <w:spacing w:val="40"/>
        </w:rPr>
        <w:t xml:space="preserve"> </w:t>
      </w:r>
      <w:r>
        <w:t>de</w:t>
      </w:r>
      <w:r>
        <w:rPr>
          <w:spacing w:val="40"/>
        </w:rPr>
        <w:t xml:space="preserve"> </w:t>
      </w:r>
      <w:r>
        <w:t>acuerdo</w:t>
      </w:r>
      <w:r>
        <w:rPr>
          <w:spacing w:val="40"/>
        </w:rPr>
        <w:t xml:space="preserve"> </w:t>
      </w:r>
      <w:r>
        <w:t>con lo</w:t>
      </w:r>
      <w:r>
        <w:rPr>
          <w:spacing w:val="40"/>
        </w:rPr>
        <w:t xml:space="preserve"> </w:t>
      </w:r>
      <w:r>
        <w:t>establecido en la siguiente tabla:</w:t>
      </w:r>
    </w:p>
    <w:p w14:paraId="3501383E" w14:textId="77777777" w:rsidR="00F539A1" w:rsidRDefault="00F539A1">
      <w:pPr>
        <w:pStyle w:val="Textoindependiente"/>
        <w:spacing w:before="172"/>
        <w:jc w:val="left"/>
        <w:rPr>
          <w:sz w:val="16"/>
        </w:rPr>
      </w:pPr>
    </w:p>
    <w:p w14:paraId="0AD76E6E" w14:textId="77777777" w:rsidR="00F539A1" w:rsidRDefault="00721C16">
      <w:pPr>
        <w:ind w:left="1033"/>
        <w:rPr>
          <w:b/>
          <w:sz w:val="16"/>
        </w:rPr>
      </w:pPr>
      <w:r>
        <w:rPr>
          <w:b/>
          <w:spacing w:val="-2"/>
          <w:sz w:val="16"/>
        </w:rPr>
        <w:t>Tabla</w:t>
      </w:r>
      <w:r>
        <w:rPr>
          <w:b/>
          <w:spacing w:val="-7"/>
          <w:sz w:val="16"/>
        </w:rPr>
        <w:t xml:space="preserve"> </w:t>
      </w:r>
      <w:r>
        <w:rPr>
          <w:b/>
          <w:spacing w:val="-2"/>
          <w:sz w:val="16"/>
        </w:rPr>
        <w:t>4</w:t>
      </w:r>
      <w:r>
        <w:rPr>
          <w:b/>
          <w:spacing w:val="-8"/>
          <w:sz w:val="16"/>
        </w:rPr>
        <w:t xml:space="preserve"> </w:t>
      </w:r>
      <w:r>
        <w:rPr>
          <w:b/>
          <w:spacing w:val="-2"/>
          <w:sz w:val="16"/>
        </w:rPr>
        <w:t>–</w:t>
      </w:r>
      <w:r>
        <w:rPr>
          <w:b/>
          <w:spacing w:val="-3"/>
          <w:sz w:val="16"/>
        </w:rPr>
        <w:t xml:space="preserve"> </w:t>
      </w:r>
      <w:r>
        <w:rPr>
          <w:b/>
          <w:spacing w:val="-2"/>
          <w:sz w:val="16"/>
        </w:rPr>
        <w:t>Suficiencia</w:t>
      </w:r>
      <w:r>
        <w:rPr>
          <w:b/>
          <w:spacing w:val="-5"/>
          <w:sz w:val="16"/>
        </w:rPr>
        <w:t xml:space="preserve"> </w:t>
      </w:r>
      <w:r>
        <w:rPr>
          <w:b/>
          <w:spacing w:val="-2"/>
          <w:sz w:val="16"/>
        </w:rPr>
        <w:t>de</w:t>
      </w:r>
      <w:r>
        <w:rPr>
          <w:b/>
          <w:spacing w:val="-1"/>
          <w:sz w:val="16"/>
        </w:rPr>
        <w:t xml:space="preserve"> </w:t>
      </w:r>
      <w:r>
        <w:rPr>
          <w:b/>
          <w:spacing w:val="-2"/>
          <w:sz w:val="16"/>
        </w:rPr>
        <w:t>la</w:t>
      </w:r>
      <w:r>
        <w:rPr>
          <w:b/>
          <w:spacing w:val="-6"/>
          <w:sz w:val="16"/>
        </w:rPr>
        <w:t xml:space="preserve"> </w:t>
      </w:r>
      <w:r>
        <w:rPr>
          <w:b/>
          <w:spacing w:val="-2"/>
          <w:sz w:val="16"/>
        </w:rPr>
        <w:t>garantía</w:t>
      </w:r>
      <w:r>
        <w:rPr>
          <w:b/>
          <w:spacing w:val="-5"/>
          <w:sz w:val="16"/>
        </w:rPr>
        <w:t xml:space="preserve"> </w:t>
      </w:r>
      <w:r>
        <w:rPr>
          <w:b/>
          <w:spacing w:val="-2"/>
          <w:sz w:val="16"/>
        </w:rPr>
        <w:t>de</w:t>
      </w:r>
      <w:r>
        <w:rPr>
          <w:b/>
          <w:spacing w:val="-1"/>
          <w:sz w:val="16"/>
        </w:rPr>
        <w:t xml:space="preserve"> </w:t>
      </w:r>
      <w:r>
        <w:rPr>
          <w:b/>
          <w:spacing w:val="-2"/>
          <w:sz w:val="16"/>
        </w:rPr>
        <w:t>cumplimiento</w:t>
      </w:r>
      <w:r>
        <w:rPr>
          <w:b/>
          <w:spacing w:val="-4"/>
          <w:sz w:val="16"/>
        </w:rPr>
        <w:t xml:space="preserve"> </w:t>
      </w:r>
      <w:r>
        <w:rPr>
          <w:b/>
          <w:spacing w:val="-2"/>
          <w:sz w:val="16"/>
        </w:rPr>
        <w:t>a</w:t>
      </w:r>
      <w:r>
        <w:rPr>
          <w:b/>
          <w:spacing w:val="-6"/>
          <w:sz w:val="16"/>
        </w:rPr>
        <w:t xml:space="preserve"> </w:t>
      </w:r>
      <w:r>
        <w:rPr>
          <w:b/>
          <w:spacing w:val="-2"/>
          <w:sz w:val="16"/>
        </w:rPr>
        <w:t>favor</w:t>
      </w:r>
      <w:r>
        <w:rPr>
          <w:b/>
          <w:spacing w:val="-8"/>
          <w:sz w:val="16"/>
        </w:rPr>
        <w:t xml:space="preserve"> </w:t>
      </w:r>
      <w:r>
        <w:rPr>
          <w:b/>
          <w:spacing w:val="-2"/>
          <w:sz w:val="16"/>
        </w:rPr>
        <w:t>de</w:t>
      </w:r>
      <w:r>
        <w:rPr>
          <w:b/>
          <w:spacing w:val="-6"/>
          <w:sz w:val="16"/>
        </w:rPr>
        <w:t xml:space="preserve"> </w:t>
      </w:r>
      <w:r>
        <w:rPr>
          <w:b/>
          <w:spacing w:val="-2"/>
          <w:sz w:val="16"/>
        </w:rPr>
        <w:t>Colombia</w:t>
      </w:r>
      <w:r>
        <w:rPr>
          <w:b/>
          <w:spacing w:val="-5"/>
          <w:sz w:val="16"/>
        </w:rPr>
        <w:t xml:space="preserve"> </w:t>
      </w:r>
      <w:r>
        <w:rPr>
          <w:b/>
          <w:spacing w:val="-2"/>
          <w:sz w:val="16"/>
        </w:rPr>
        <w:t>Compra</w:t>
      </w:r>
      <w:r>
        <w:rPr>
          <w:b/>
          <w:spacing w:val="-6"/>
          <w:sz w:val="16"/>
        </w:rPr>
        <w:t xml:space="preserve"> </w:t>
      </w:r>
      <w:r>
        <w:rPr>
          <w:b/>
          <w:spacing w:val="-2"/>
          <w:sz w:val="16"/>
        </w:rPr>
        <w:t>Eficiente</w:t>
      </w:r>
    </w:p>
    <w:p w14:paraId="05B42584" w14:textId="77777777" w:rsidR="00F539A1" w:rsidRDefault="00F539A1">
      <w:pPr>
        <w:pStyle w:val="Textoindependiente"/>
        <w:jc w:val="left"/>
        <w:rPr>
          <w:b/>
          <w:sz w:val="20"/>
        </w:rPr>
      </w:pPr>
    </w:p>
    <w:tbl>
      <w:tblPr>
        <w:tblStyle w:val="TableNormal"/>
        <w:tblW w:w="0" w:type="auto"/>
        <w:tblInd w:w="34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455"/>
        <w:gridCol w:w="1902"/>
        <w:gridCol w:w="2914"/>
        <w:gridCol w:w="110"/>
        <w:gridCol w:w="3044"/>
      </w:tblGrid>
      <w:tr w:rsidR="00F539A1" w14:paraId="27246926" w14:textId="77777777" w:rsidTr="005365FF">
        <w:trPr>
          <w:trHeight w:val="849"/>
        </w:trPr>
        <w:tc>
          <w:tcPr>
            <w:tcW w:w="1455" w:type="dxa"/>
            <w:shd w:val="clear" w:color="auto" w:fill="BEBEBE"/>
          </w:tcPr>
          <w:p w14:paraId="5CC00BB3" w14:textId="77777777" w:rsidR="00F539A1" w:rsidRDefault="00F539A1">
            <w:pPr>
              <w:pStyle w:val="TableParagraph"/>
              <w:spacing w:before="94"/>
              <w:rPr>
                <w:b/>
                <w:sz w:val="18"/>
              </w:rPr>
            </w:pPr>
          </w:p>
          <w:p w14:paraId="4E8DC724" w14:textId="6C6DAD98" w:rsidR="00F539A1" w:rsidRDefault="00721C16">
            <w:pPr>
              <w:pStyle w:val="TableParagraph"/>
              <w:ind w:left="11"/>
              <w:jc w:val="center"/>
              <w:rPr>
                <w:b/>
                <w:sz w:val="18"/>
              </w:rPr>
            </w:pPr>
            <w:r>
              <w:rPr>
                <w:b/>
                <w:spacing w:val="-4"/>
                <w:sz w:val="18"/>
              </w:rPr>
              <w:t>Lote</w:t>
            </w:r>
          </w:p>
        </w:tc>
        <w:tc>
          <w:tcPr>
            <w:tcW w:w="1902" w:type="dxa"/>
            <w:shd w:val="clear" w:color="auto" w:fill="BEBEBE"/>
          </w:tcPr>
          <w:p w14:paraId="301D863F" w14:textId="77777777" w:rsidR="00F539A1" w:rsidRDefault="00F539A1">
            <w:pPr>
              <w:pStyle w:val="TableParagraph"/>
              <w:spacing w:before="94"/>
              <w:rPr>
                <w:b/>
                <w:sz w:val="18"/>
              </w:rPr>
            </w:pPr>
          </w:p>
          <w:p w14:paraId="77B3F460" w14:textId="77777777" w:rsidR="00F539A1" w:rsidRDefault="00721C16">
            <w:pPr>
              <w:pStyle w:val="TableParagraph"/>
              <w:ind w:left="14" w:right="4"/>
              <w:jc w:val="center"/>
              <w:rPr>
                <w:b/>
                <w:sz w:val="18"/>
              </w:rPr>
            </w:pPr>
            <w:r>
              <w:rPr>
                <w:b/>
                <w:spacing w:val="-2"/>
                <w:sz w:val="18"/>
              </w:rPr>
              <w:t>Categoría</w:t>
            </w:r>
          </w:p>
        </w:tc>
        <w:tc>
          <w:tcPr>
            <w:tcW w:w="2914" w:type="dxa"/>
            <w:shd w:val="clear" w:color="auto" w:fill="BEBEBE"/>
          </w:tcPr>
          <w:p w14:paraId="4DB310BE" w14:textId="77777777" w:rsidR="00F539A1" w:rsidRDefault="00721C16">
            <w:pPr>
              <w:pStyle w:val="TableParagraph"/>
              <w:spacing w:before="209" w:line="237" w:lineRule="auto"/>
              <w:ind w:left="964" w:right="111" w:hanging="783"/>
              <w:rPr>
                <w:b/>
                <w:sz w:val="18"/>
              </w:rPr>
            </w:pPr>
            <w:r>
              <w:rPr>
                <w:b/>
                <w:sz w:val="18"/>
              </w:rPr>
              <w:t>Valor</w:t>
            </w:r>
            <w:r>
              <w:rPr>
                <w:b/>
                <w:spacing w:val="-9"/>
                <w:sz w:val="18"/>
              </w:rPr>
              <w:t xml:space="preserve"> </w:t>
            </w:r>
            <w:r>
              <w:rPr>
                <w:b/>
                <w:sz w:val="18"/>
              </w:rPr>
              <w:t>estimado</w:t>
            </w:r>
            <w:r>
              <w:rPr>
                <w:b/>
                <w:spacing w:val="-10"/>
                <w:sz w:val="18"/>
              </w:rPr>
              <w:t xml:space="preserve"> </w:t>
            </w:r>
            <w:r>
              <w:rPr>
                <w:b/>
                <w:sz w:val="18"/>
              </w:rPr>
              <w:t>por</w:t>
            </w:r>
            <w:r>
              <w:rPr>
                <w:b/>
                <w:spacing w:val="-9"/>
                <w:sz w:val="18"/>
              </w:rPr>
              <w:t xml:space="preserve"> </w:t>
            </w:r>
            <w:r>
              <w:rPr>
                <w:b/>
                <w:sz w:val="18"/>
              </w:rPr>
              <w:t>Lote</w:t>
            </w:r>
            <w:r>
              <w:rPr>
                <w:b/>
                <w:spacing w:val="-10"/>
                <w:sz w:val="18"/>
              </w:rPr>
              <w:t xml:space="preserve"> </w:t>
            </w:r>
            <w:r>
              <w:rPr>
                <w:b/>
                <w:sz w:val="18"/>
              </w:rPr>
              <w:t xml:space="preserve">y </w:t>
            </w:r>
            <w:r>
              <w:rPr>
                <w:b/>
                <w:spacing w:val="-2"/>
                <w:sz w:val="18"/>
              </w:rPr>
              <w:t>Categoría</w:t>
            </w:r>
          </w:p>
        </w:tc>
        <w:tc>
          <w:tcPr>
            <w:tcW w:w="3154" w:type="dxa"/>
            <w:gridSpan w:val="2"/>
            <w:shd w:val="clear" w:color="auto" w:fill="BEBEBE"/>
          </w:tcPr>
          <w:p w14:paraId="69962B41" w14:textId="77777777" w:rsidR="00F539A1" w:rsidRDefault="00F539A1">
            <w:pPr>
              <w:pStyle w:val="TableParagraph"/>
              <w:spacing w:before="94"/>
              <w:rPr>
                <w:b/>
                <w:sz w:val="18"/>
              </w:rPr>
            </w:pPr>
          </w:p>
          <w:p w14:paraId="41063B79" w14:textId="77777777" w:rsidR="00F539A1" w:rsidRDefault="00721C16">
            <w:pPr>
              <w:pStyle w:val="TableParagraph"/>
              <w:ind w:left="1027"/>
              <w:rPr>
                <w:b/>
                <w:sz w:val="18"/>
              </w:rPr>
            </w:pPr>
            <w:r>
              <w:rPr>
                <w:b/>
                <w:spacing w:val="-2"/>
                <w:sz w:val="18"/>
              </w:rPr>
              <w:t>Suficiencia</w:t>
            </w:r>
          </w:p>
        </w:tc>
      </w:tr>
      <w:tr w:rsidR="00F539A1" w14:paraId="69E3BC3A" w14:textId="77777777" w:rsidTr="005365FF">
        <w:trPr>
          <w:trHeight w:val="321"/>
        </w:trPr>
        <w:tc>
          <w:tcPr>
            <w:tcW w:w="1455" w:type="dxa"/>
            <w:vMerge w:val="restart"/>
          </w:tcPr>
          <w:p w14:paraId="3AE2A8A1" w14:textId="77777777" w:rsidR="00F539A1" w:rsidRDefault="00721C16">
            <w:pPr>
              <w:pStyle w:val="TableParagraph"/>
              <w:spacing w:before="108" w:line="237" w:lineRule="auto"/>
              <w:ind w:left="66" w:firstLine="62"/>
              <w:rPr>
                <w:b/>
                <w:sz w:val="18"/>
              </w:rPr>
            </w:pPr>
            <w:r>
              <w:rPr>
                <w:b/>
                <w:spacing w:val="-2"/>
                <w:sz w:val="18"/>
              </w:rPr>
              <w:t>Botones metálicos</w:t>
            </w:r>
          </w:p>
        </w:tc>
        <w:tc>
          <w:tcPr>
            <w:tcW w:w="1902" w:type="dxa"/>
            <w:shd w:val="clear" w:color="auto" w:fill="F1F1F1"/>
          </w:tcPr>
          <w:p w14:paraId="246BE974"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5AE7CD1F" w14:textId="1A23794F" w:rsidR="00F539A1" w:rsidRDefault="00721C16" w:rsidP="00BE6BA7">
            <w:pPr>
              <w:pStyle w:val="TableParagraph"/>
              <w:tabs>
                <w:tab w:val="left" w:pos="974"/>
              </w:tabs>
              <w:spacing w:before="57" w:line="245" w:lineRule="exact"/>
              <w:ind w:left="66"/>
            </w:pPr>
            <w:r>
              <w:rPr>
                <w:spacing w:val="-10"/>
              </w:rPr>
              <w:t>$</w:t>
            </w:r>
            <w:r>
              <w:tab/>
            </w:r>
            <w:r w:rsidR="00BE6BA7">
              <w:t xml:space="preserve">   </w:t>
            </w:r>
            <w:r>
              <w:rPr>
                <w:spacing w:val="-2"/>
              </w:rPr>
              <w:t>1.676.385.579</w:t>
            </w:r>
          </w:p>
        </w:tc>
        <w:tc>
          <w:tcPr>
            <w:tcW w:w="110" w:type="dxa"/>
            <w:vMerge w:val="restart"/>
            <w:tcBorders>
              <w:right w:val="nil"/>
            </w:tcBorders>
            <w:shd w:val="clear" w:color="auto" w:fill="F1F1F1"/>
          </w:tcPr>
          <w:p w14:paraId="09B51121" w14:textId="77777777" w:rsidR="00F539A1" w:rsidRDefault="00F539A1">
            <w:pPr>
              <w:pStyle w:val="TableParagraph"/>
              <w:rPr>
                <w:rFonts w:ascii="Times New Roman"/>
                <w:sz w:val="18"/>
              </w:rPr>
            </w:pPr>
          </w:p>
        </w:tc>
        <w:tc>
          <w:tcPr>
            <w:tcW w:w="3044" w:type="dxa"/>
            <w:vMerge w:val="restart"/>
            <w:tcBorders>
              <w:left w:val="nil"/>
              <w:bottom w:val="single" w:sz="4" w:space="0" w:color="000000"/>
            </w:tcBorders>
            <w:shd w:val="clear" w:color="auto" w:fill="F1F1F1"/>
          </w:tcPr>
          <w:p w14:paraId="025EE3ED" w14:textId="77777777" w:rsidR="00F539A1" w:rsidRDefault="00F539A1">
            <w:pPr>
              <w:pStyle w:val="TableParagraph"/>
              <w:rPr>
                <w:b/>
                <w:sz w:val="18"/>
              </w:rPr>
            </w:pPr>
          </w:p>
          <w:p w14:paraId="0D5AB2C6" w14:textId="77777777" w:rsidR="00F539A1" w:rsidRDefault="00F539A1">
            <w:pPr>
              <w:pStyle w:val="TableParagraph"/>
              <w:rPr>
                <w:b/>
                <w:sz w:val="18"/>
              </w:rPr>
            </w:pPr>
          </w:p>
          <w:p w14:paraId="6B8907D5" w14:textId="77777777" w:rsidR="00F539A1" w:rsidRDefault="00F539A1">
            <w:pPr>
              <w:pStyle w:val="TableParagraph"/>
              <w:rPr>
                <w:b/>
                <w:sz w:val="18"/>
              </w:rPr>
            </w:pPr>
          </w:p>
          <w:p w14:paraId="02FE662D" w14:textId="77777777" w:rsidR="00F539A1" w:rsidRDefault="00F539A1">
            <w:pPr>
              <w:pStyle w:val="TableParagraph"/>
              <w:rPr>
                <w:b/>
                <w:sz w:val="18"/>
              </w:rPr>
            </w:pPr>
          </w:p>
          <w:p w14:paraId="74A2801F" w14:textId="77777777" w:rsidR="00F539A1" w:rsidRDefault="00F539A1">
            <w:pPr>
              <w:pStyle w:val="TableParagraph"/>
              <w:rPr>
                <w:b/>
                <w:sz w:val="18"/>
              </w:rPr>
            </w:pPr>
          </w:p>
          <w:p w14:paraId="191A12D0" w14:textId="77777777" w:rsidR="00F539A1" w:rsidRDefault="00F539A1">
            <w:pPr>
              <w:pStyle w:val="TableParagraph"/>
              <w:rPr>
                <w:b/>
                <w:sz w:val="18"/>
              </w:rPr>
            </w:pPr>
          </w:p>
          <w:p w14:paraId="18506F2F" w14:textId="77777777" w:rsidR="00F539A1" w:rsidRDefault="00F539A1">
            <w:pPr>
              <w:pStyle w:val="TableParagraph"/>
              <w:rPr>
                <w:b/>
                <w:sz w:val="18"/>
              </w:rPr>
            </w:pPr>
          </w:p>
          <w:p w14:paraId="60C62BB3" w14:textId="77777777" w:rsidR="00F539A1" w:rsidRDefault="00F539A1">
            <w:pPr>
              <w:pStyle w:val="TableParagraph"/>
              <w:rPr>
                <w:b/>
                <w:sz w:val="18"/>
              </w:rPr>
            </w:pPr>
          </w:p>
          <w:p w14:paraId="2D8752C3" w14:textId="77777777" w:rsidR="00F539A1" w:rsidRDefault="00F539A1">
            <w:pPr>
              <w:pStyle w:val="TableParagraph"/>
              <w:rPr>
                <w:b/>
                <w:sz w:val="18"/>
              </w:rPr>
            </w:pPr>
          </w:p>
          <w:p w14:paraId="3B7EC96C" w14:textId="77777777" w:rsidR="00F539A1" w:rsidRDefault="00F539A1">
            <w:pPr>
              <w:pStyle w:val="TableParagraph"/>
              <w:rPr>
                <w:b/>
                <w:sz w:val="18"/>
              </w:rPr>
            </w:pPr>
          </w:p>
          <w:p w14:paraId="0A021220" w14:textId="77777777" w:rsidR="00F539A1" w:rsidRDefault="00F539A1">
            <w:pPr>
              <w:pStyle w:val="TableParagraph"/>
              <w:rPr>
                <w:b/>
                <w:sz w:val="18"/>
              </w:rPr>
            </w:pPr>
          </w:p>
          <w:p w14:paraId="0C7DF998" w14:textId="77777777" w:rsidR="00F539A1" w:rsidRDefault="00F539A1">
            <w:pPr>
              <w:pStyle w:val="TableParagraph"/>
              <w:rPr>
                <w:b/>
                <w:sz w:val="18"/>
              </w:rPr>
            </w:pPr>
          </w:p>
          <w:p w14:paraId="57DCF6E3" w14:textId="77777777" w:rsidR="00F539A1" w:rsidRDefault="00F539A1">
            <w:pPr>
              <w:pStyle w:val="TableParagraph"/>
              <w:rPr>
                <w:b/>
                <w:sz w:val="18"/>
              </w:rPr>
            </w:pPr>
          </w:p>
          <w:p w14:paraId="52F844EB" w14:textId="77777777" w:rsidR="00F539A1" w:rsidRDefault="00F539A1">
            <w:pPr>
              <w:pStyle w:val="TableParagraph"/>
              <w:rPr>
                <w:b/>
                <w:sz w:val="18"/>
              </w:rPr>
            </w:pPr>
          </w:p>
          <w:p w14:paraId="1978DF23" w14:textId="77777777" w:rsidR="00F539A1" w:rsidRDefault="00F539A1">
            <w:pPr>
              <w:pStyle w:val="TableParagraph"/>
              <w:rPr>
                <w:b/>
                <w:sz w:val="18"/>
              </w:rPr>
            </w:pPr>
          </w:p>
          <w:p w14:paraId="4D150D8B" w14:textId="77777777" w:rsidR="00F539A1" w:rsidRDefault="00F539A1">
            <w:pPr>
              <w:pStyle w:val="TableParagraph"/>
              <w:rPr>
                <w:b/>
                <w:sz w:val="18"/>
              </w:rPr>
            </w:pPr>
          </w:p>
          <w:p w14:paraId="3BB56071" w14:textId="77777777" w:rsidR="00F539A1" w:rsidRDefault="00F539A1">
            <w:pPr>
              <w:pStyle w:val="TableParagraph"/>
              <w:rPr>
                <w:b/>
                <w:sz w:val="18"/>
              </w:rPr>
            </w:pPr>
          </w:p>
          <w:p w14:paraId="3841ABD0" w14:textId="77777777" w:rsidR="00F539A1" w:rsidRDefault="00F539A1">
            <w:pPr>
              <w:pStyle w:val="TableParagraph"/>
              <w:rPr>
                <w:b/>
                <w:sz w:val="18"/>
              </w:rPr>
            </w:pPr>
          </w:p>
          <w:p w14:paraId="4A691F75" w14:textId="77777777" w:rsidR="00F539A1" w:rsidRDefault="00F539A1">
            <w:pPr>
              <w:pStyle w:val="TableParagraph"/>
              <w:spacing w:before="17"/>
              <w:rPr>
                <w:b/>
                <w:sz w:val="18"/>
              </w:rPr>
            </w:pPr>
          </w:p>
          <w:p w14:paraId="3DE89DA0" w14:textId="77777777" w:rsidR="00F539A1" w:rsidRDefault="00721C16">
            <w:pPr>
              <w:pStyle w:val="TableParagraph"/>
              <w:spacing w:line="208" w:lineRule="exact"/>
              <w:ind w:left="595"/>
              <w:rPr>
                <w:rFonts w:ascii="Cambria Math" w:eastAsia="Cambria Math"/>
                <w:sz w:val="18"/>
              </w:rPr>
            </w:pPr>
            <w:r>
              <w:rPr>
                <w:rFonts w:ascii="Cambria Math" w:eastAsia="Cambria Math"/>
                <w:sz w:val="18"/>
              </w:rPr>
              <w:t>𝑽𝒂𝒍𝒐𝒓</w:t>
            </w:r>
            <w:r>
              <w:rPr>
                <w:rFonts w:ascii="Cambria Math" w:eastAsia="Cambria Math"/>
                <w:spacing w:val="-4"/>
                <w:sz w:val="18"/>
              </w:rPr>
              <w:t xml:space="preserve"> </w:t>
            </w:r>
            <w:r>
              <w:rPr>
                <w:rFonts w:ascii="Cambria Math" w:eastAsia="Cambria Math"/>
                <w:sz w:val="18"/>
              </w:rPr>
              <w:t>𝒅𝒆𝒍</w:t>
            </w:r>
            <w:r>
              <w:rPr>
                <w:rFonts w:ascii="Cambria Math" w:eastAsia="Cambria Math"/>
                <w:spacing w:val="-2"/>
                <w:sz w:val="18"/>
              </w:rPr>
              <w:t xml:space="preserve"> </w:t>
            </w:r>
            <w:r>
              <w:rPr>
                <w:rFonts w:ascii="Cambria Math" w:eastAsia="Cambria Math"/>
                <w:sz w:val="18"/>
              </w:rPr>
              <w:t>𝒂𝒎𝒑𝒂𝒓𝒐</w:t>
            </w:r>
            <w:r>
              <w:rPr>
                <w:rFonts w:ascii="Cambria Math" w:eastAsia="Cambria Math"/>
                <w:spacing w:val="4"/>
                <w:sz w:val="18"/>
              </w:rPr>
              <w:t xml:space="preserve"> </w:t>
            </w:r>
            <w:r>
              <w:rPr>
                <w:rFonts w:ascii="Cambria Math" w:eastAsia="Cambria Math"/>
                <w:spacing w:val="-10"/>
                <w:sz w:val="18"/>
              </w:rPr>
              <w:t>=</w:t>
            </w:r>
          </w:p>
          <w:p w14:paraId="1FF3DFF7" w14:textId="77777777" w:rsidR="00F539A1" w:rsidRDefault="00721C16">
            <w:pPr>
              <w:pStyle w:val="TableParagraph"/>
              <w:spacing w:line="150" w:lineRule="exact"/>
              <w:ind w:left="191"/>
              <w:rPr>
                <w:rFonts w:ascii="Cambria Math" w:eastAsia="Cambria Math"/>
                <w:sz w:val="13"/>
              </w:rPr>
            </w:pPr>
            <w:r>
              <w:rPr>
                <w:rFonts w:ascii="Cambria Math" w:eastAsia="Cambria Math"/>
                <w:sz w:val="13"/>
              </w:rPr>
              <w:t>$𝑽𝒂𝒍𝒐𝒓</w:t>
            </w:r>
            <w:r>
              <w:rPr>
                <w:rFonts w:ascii="Cambria Math" w:eastAsia="Cambria Math"/>
                <w:spacing w:val="-5"/>
                <w:sz w:val="13"/>
              </w:rPr>
              <w:t xml:space="preserve"> </w:t>
            </w:r>
            <w:r>
              <w:rPr>
                <w:rFonts w:ascii="Cambria Math" w:eastAsia="Cambria Math"/>
                <w:sz w:val="13"/>
              </w:rPr>
              <w:t>𝒆𝒔𝒕𝒊𝒎𝒂𝒅𝒐</w:t>
            </w:r>
            <w:r>
              <w:rPr>
                <w:rFonts w:ascii="Cambria Math" w:eastAsia="Cambria Math"/>
                <w:spacing w:val="-2"/>
                <w:sz w:val="13"/>
              </w:rPr>
              <w:t xml:space="preserve"> </w:t>
            </w:r>
            <w:r>
              <w:rPr>
                <w:rFonts w:ascii="Cambria Math" w:eastAsia="Cambria Math"/>
                <w:sz w:val="13"/>
              </w:rPr>
              <w:t>𝒅𝒆𝒍</w:t>
            </w:r>
            <w:r>
              <w:rPr>
                <w:rFonts w:ascii="Cambria Math" w:eastAsia="Cambria Math"/>
                <w:spacing w:val="-3"/>
                <w:sz w:val="13"/>
              </w:rPr>
              <w:t xml:space="preserve"> </w:t>
            </w:r>
            <w:r>
              <w:rPr>
                <w:rFonts w:ascii="Cambria Math" w:eastAsia="Cambria Math"/>
                <w:sz w:val="13"/>
              </w:rPr>
              <w:t>𝑨𝑴𝑷</w:t>
            </w:r>
            <w:r>
              <w:rPr>
                <w:rFonts w:ascii="Cambria Math" w:eastAsia="Cambria Math"/>
                <w:spacing w:val="24"/>
                <w:sz w:val="13"/>
              </w:rPr>
              <w:t xml:space="preserve"> </w:t>
            </w:r>
            <w:r>
              <w:rPr>
                <w:rFonts w:ascii="Cambria Math" w:eastAsia="Cambria Math"/>
                <w:sz w:val="13"/>
              </w:rPr>
              <w:t>𝑳𝒐𝒕𝒆𝒊</w:t>
            </w:r>
            <w:r>
              <w:rPr>
                <w:rFonts w:ascii="Cambria Math" w:eastAsia="Cambria Math"/>
                <w:spacing w:val="23"/>
                <w:sz w:val="13"/>
              </w:rPr>
              <w:t xml:space="preserve"> </w:t>
            </w:r>
            <w:r>
              <w:rPr>
                <w:rFonts w:ascii="Cambria Math" w:eastAsia="Cambria Math"/>
                <w:spacing w:val="-2"/>
                <w:sz w:val="13"/>
              </w:rPr>
              <w:t>𝑪𝒂𝒕𝒆𝒈𝒐𝒓𝒊𝒂𝑱</w:t>
            </w:r>
          </w:p>
        </w:tc>
      </w:tr>
      <w:tr w:rsidR="00F539A1" w14:paraId="7F148B97" w14:textId="77777777" w:rsidTr="005365FF">
        <w:trPr>
          <w:trHeight w:val="316"/>
        </w:trPr>
        <w:tc>
          <w:tcPr>
            <w:tcW w:w="1455" w:type="dxa"/>
            <w:vMerge/>
            <w:tcBorders>
              <w:top w:val="nil"/>
            </w:tcBorders>
          </w:tcPr>
          <w:p w14:paraId="60B8F16F" w14:textId="77777777" w:rsidR="00F539A1" w:rsidRDefault="00F539A1">
            <w:pPr>
              <w:rPr>
                <w:sz w:val="2"/>
                <w:szCs w:val="2"/>
              </w:rPr>
            </w:pPr>
          </w:p>
        </w:tc>
        <w:tc>
          <w:tcPr>
            <w:tcW w:w="1902" w:type="dxa"/>
          </w:tcPr>
          <w:p w14:paraId="32130C89"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1FD4BC1D" w14:textId="5DF197C0" w:rsidR="00F539A1" w:rsidRDefault="00721C16" w:rsidP="00BE6BA7">
            <w:pPr>
              <w:pStyle w:val="TableParagraph"/>
              <w:tabs>
                <w:tab w:val="left" w:pos="1363"/>
              </w:tabs>
              <w:spacing w:before="52" w:line="244" w:lineRule="exact"/>
              <w:ind w:left="66"/>
            </w:pPr>
            <w:r>
              <w:rPr>
                <w:spacing w:val="-10"/>
              </w:rPr>
              <w:t>$</w:t>
            </w:r>
            <w:r>
              <w:tab/>
            </w:r>
            <w:r w:rsidR="00BE6BA7">
              <w:t xml:space="preserve"> </w:t>
            </w:r>
            <w:r>
              <w:rPr>
                <w:spacing w:val="-2"/>
              </w:rPr>
              <w:t>718.450.963</w:t>
            </w:r>
          </w:p>
        </w:tc>
        <w:tc>
          <w:tcPr>
            <w:tcW w:w="110" w:type="dxa"/>
            <w:vMerge/>
            <w:tcBorders>
              <w:top w:val="nil"/>
              <w:right w:val="nil"/>
            </w:tcBorders>
            <w:shd w:val="clear" w:color="auto" w:fill="F1F1F1"/>
          </w:tcPr>
          <w:p w14:paraId="3F415DEE"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49BD528B" w14:textId="77777777" w:rsidR="00F539A1" w:rsidRDefault="00F539A1">
            <w:pPr>
              <w:rPr>
                <w:sz w:val="2"/>
                <w:szCs w:val="2"/>
              </w:rPr>
            </w:pPr>
          </w:p>
        </w:tc>
      </w:tr>
      <w:tr w:rsidR="00F539A1" w14:paraId="59BC67B5" w14:textId="77777777" w:rsidTr="005365FF">
        <w:trPr>
          <w:trHeight w:val="316"/>
        </w:trPr>
        <w:tc>
          <w:tcPr>
            <w:tcW w:w="1455" w:type="dxa"/>
            <w:vMerge w:val="restart"/>
          </w:tcPr>
          <w:p w14:paraId="523C0BAD" w14:textId="77777777" w:rsidR="00F539A1" w:rsidRDefault="00721C16">
            <w:pPr>
              <w:pStyle w:val="TableParagraph"/>
              <w:spacing w:before="102" w:line="242" w:lineRule="auto"/>
              <w:ind w:left="66" w:firstLine="62"/>
              <w:rPr>
                <w:b/>
                <w:sz w:val="18"/>
              </w:rPr>
            </w:pPr>
            <w:r>
              <w:rPr>
                <w:b/>
                <w:spacing w:val="-2"/>
                <w:sz w:val="18"/>
              </w:rPr>
              <w:t>Botones poliéster</w:t>
            </w:r>
          </w:p>
        </w:tc>
        <w:tc>
          <w:tcPr>
            <w:tcW w:w="1902" w:type="dxa"/>
            <w:shd w:val="clear" w:color="auto" w:fill="F1F1F1"/>
          </w:tcPr>
          <w:p w14:paraId="6498D45F"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56182943" w14:textId="1857889A" w:rsidR="00F539A1" w:rsidRDefault="00721C16" w:rsidP="00BE6BA7">
            <w:pPr>
              <w:pStyle w:val="TableParagraph"/>
              <w:tabs>
                <w:tab w:val="left" w:pos="1363"/>
              </w:tabs>
              <w:spacing w:before="52" w:line="244" w:lineRule="exact"/>
              <w:ind w:left="66"/>
            </w:pPr>
            <w:r>
              <w:rPr>
                <w:spacing w:val="-10"/>
              </w:rPr>
              <w:t>$</w:t>
            </w:r>
            <w:r>
              <w:tab/>
            </w:r>
            <w:r w:rsidR="00BE6BA7">
              <w:t xml:space="preserve"> </w:t>
            </w:r>
            <w:r>
              <w:rPr>
                <w:spacing w:val="-2"/>
              </w:rPr>
              <w:t>604.598.918</w:t>
            </w:r>
          </w:p>
        </w:tc>
        <w:tc>
          <w:tcPr>
            <w:tcW w:w="110" w:type="dxa"/>
            <w:vMerge/>
            <w:tcBorders>
              <w:top w:val="nil"/>
              <w:right w:val="nil"/>
            </w:tcBorders>
            <w:shd w:val="clear" w:color="auto" w:fill="F1F1F1"/>
          </w:tcPr>
          <w:p w14:paraId="77F3C6A1"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5E17FFC7" w14:textId="77777777" w:rsidR="00F539A1" w:rsidRDefault="00F539A1">
            <w:pPr>
              <w:rPr>
                <w:sz w:val="2"/>
                <w:szCs w:val="2"/>
              </w:rPr>
            </w:pPr>
          </w:p>
        </w:tc>
      </w:tr>
      <w:tr w:rsidR="00F539A1" w14:paraId="56C2953A" w14:textId="77777777" w:rsidTr="005365FF">
        <w:trPr>
          <w:trHeight w:val="321"/>
        </w:trPr>
        <w:tc>
          <w:tcPr>
            <w:tcW w:w="1455" w:type="dxa"/>
            <w:vMerge/>
            <w:tcBorders>
              <w:top w:val="nil"/>
            </w:tcBorders>
          </w:tcPr>
          <w:p w14:paraId="2BE3729B" w14:textId="77777777" w:rsidR="00F539A1" w:rsidRDefault="00F539A1">
            <w:pPr>
              <w:rPr>
                <w:sz w:val="2"/>
                <w:szCs w:val="2"/>
              </w:rPr>
            </w:pPr>
          </w:p>
        </w:tc>
        <w:tc>
          <w:tcPr>
            <w:tcW w:w="1902" w:type="dxa"/>
          </w:tcPr>
          <w:p w14:paraId="4FB074B5"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3F7A19C6" w14:textId="4FEF770D" w:rsidR="00F539A1" w:rsidRDefault="00721C16" w:rsidP="00BE6BA7">
            <w:pPr>
              <w:pStyle w:val="TableParagraph"/>
              <w:tabs>
                <w:tab w:val="left" w:pos="974"/>
              </w:tabs>
              <w:spacing w:before="57" w:line="244" w:lineRule="exact"/>
              <w:ind w:left="66"/>
            </w:pPr>
            <w:r>
              <w:rPr>
                <w:spacing w:val="-10"/>
              </w:rPr>
              <w:t>$</w:t>
            </w:r>
            <w:r>
              <w:tab/>
            </w:r>
            <w:r w:rsidR="00BE6BA7">
              <w:t xml:space="preserve">    </w:t>
            </w:r>
            <w:r>
              <w:rPr>
                <w:spacing w:val="-2"/>
              </w:rPr>
              <w:t>1.410.730.809</w:t>
            </w:r>
          </w:p>
        </w:tc>
        <w:tc>
          <w:tcPr>
            <w:tcW w:w="110" w:type="dxa"/>
            <w:vMerge/>
            <w:tcBorders>
              <w:top w:val="nil"/>
              <w:right w:val="nil"/>
            </w:tcBorders>
            <w:shd w:val="clear" w:color="auto" w:fill="F1F1F1"/>
          </w:tcPr>
          <w:p w14:paraId="4A3B887C"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68EFE8CB" w14:textId="77777777" w:rsidR="00F539A1" w:rsidRDefault="00F539A1">
            <w:pPr>
              <w:rPr>
                <w:sz w:val="2"/>
                <w:szCs w:val="2"/>
              </w:rPr>
            </w:pPr>
          </w:p>
        </w:tc>
      </w:tr>
      <w:tr w:rsidR="00F539A1" w14:paraId="17804829" w14:textId="77777777" w:rsidTr="005365FF">
        <w:trPr>
          <w:trHeight w:val="316"/>
        </w:trPr>
        <w:tc>
          <w:tcPr>
            <w:tcW w:w="1455" w:type="dxa"/>
            <w:vMerge w:val="restart"/>
          </w:tcPr>
          <w:p w14:paraId="01E3B7FA" w14:textId="77777777" w:rsidR="00F539A1" w:rsidRDefault="00721C16">
            <w:pPr>
              <w:pStyle w:val="TableParagraph"/>
              <w:spacing w:before="212"/>
              <w:ind w:left="129"/>
              <w:rPr>
                <w:b/>
                <w:sz w:val="18"/>
              </w:rPr>
            </w:pPr>
            <w:r>
              <w:rPr>
                <w:b/>
                <w:spacing w:val="-2"/>
                <w:sz w:val="18"/>
              </w:rPr>
              <w:t>Caucho</w:t>
            </w:r>
          </w:p>
        </w:tc>
        <w:tc>
          <w:tcPr>
            <w:tcW w:w="1902" w:type="dxa"/>
            <w:shd w:val="clear" w:color="auto" w:fill="F1F1F1"/>
          </w:tcPr>
          <w:p w14:paraId="1815A67F"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11A12438" w14:textId="4679F8F4"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3.136.316.705</w:t>
            </w:r>
          </w:p>
        </w:tc>
        <w:tc>
          <w:tcPr>
            <w:tcW w:w="110" w:type="dxa"/>
            <w:vMerge/>
            <w:tcBorders>
              <w:top w:val="nil"/>
              <w:right w:val="nil"/>
            </w:tcBorders>
            <w:shd w:val="clear" w:color="auto" w:fill="F1F1F1"/>
          </w:tcPr>
          <w:p w14:paraId="6DF726CC"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3D9851A0" w14:textId="77777777" w:rsidR="00F539A1" w:rsidRDefault="00F539A1">
            <w:pPr>
              <w:rPr>
                <w:sz w:val="2"/>
                <w:szCs w:val="2"/>
              </w:rPr>
            </w:pPr>
          </w:p>
        </w:tc>
      </w:tr>
      <w:tr w:rsidR="00F539A1" w14:paraId="683D1F31" w14:textId="77777777" w:rsidTr="005365FF">
        <w:trPr>
          <w:trHeight w:val="316"/>
        </w:trPr>
        <w:tc>
          <w:tcPr>
            <w:tcW w:w="1455" w:type="dxa"/>
            <w:vMerge/>
            <w:tcBorders>
              <w:top w:val="nil"/>
            </w:tcBorders>
          </w:tcPr>
          <w:p w14:paraId="2F5D08FD" w14:textId="77777777" w:rsidR="00F539A1" w:rsidRDefault="00F539A1">
            <w:pPr>
              <w:rPr>
                <w:sz w:val="2"/>
                <w:szCs w:val="2"/>
              </w:rPr>
            </w:pPr>
          </w:p>
        </w:tc>
        <w:tc>
          <w:tcPr>
            <w:tcW w:w="1902" w:type="dxa"/>
          </w:tcPr>
          <w:p w14:paraId="1F2E9F50"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5AA28BE3" w14:textId="5939F439" w:rsidR="00F539A1" w:rsidRDefault="00721C16" w:rsidP="00BE6BA7">
            <w:pPr>
              <w:pStyle w:val="TableParagraph"/>
              <w:tabs>
                <w:tab w:val="left" w:pos="974"/>
              </w:tabs>
              <w:spacing w:before="52" w:line="245" w:lineRule="exact"/>
              <w:ind w:left="66"/>
            </w:pPr>
            <w:r>
              <w:rPr>
                <w:spacing w:val="-10"/>
              </w:rPr>
              <w:t>$</w:t>
            </w:r>
            <w:r>
              <w:tab/>
            </w:r>
            <w:r w:rsidR="00BE6BA7">
              <w:t xml:space="preserve">    </w:t>
            </w:r>
            <w:r>
              <w:rPr>
                <w:spacing w:val="-2"/>
              </w:rPr>
              <w:t>7.318.072.312</w:t>
            </w:r>
          </w:p>
        </w:tc>
        <w:tc>
          <w:tcPr>
            <w:tcW w:w="110" w:type="dxa"/>
            <w:vMerge/>
            <w:tcBorders>
              <w:top w:val="nil"/>
              <w:right w:val="nil"/>
            </w:tcBorders>
            <w:shd w:val="clear" w:color="auto" w:fill="F1F1F1"/>
          </w:tcPr>
          <w:p w14:paraId="28DD7CC7"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540894B1" w14:textId="77777777" w:rsidR="00F539A1" w:rsidRDefault="00F539A1">
            <w:pPr>
              <w:rPr>
                <w:sz w:val="2"/>
                <w:szCs w:val="2"/>
              </w:rPr>
            </w:pPr>
          </w:p>
        </w:tc>
      </w:tr>
      <w:tr w:rsidR="00F539A1" w14:paraId="42834591" w14:textId="77777777" w:rsidTr="005365FF">
        <w:trPr>
          <w:trHeight w:val="321"/>
        </w:trPr>
        <w:tc>
          <w:tcPr>
            <w:tcW w:w="1455" w:type="dxa"/>
            <w:vMerge w:val="restart"/>
          </w:tcPr>
          <w:p w14:paraId="0BE2934A" w14:textId="77777777" w:rsidR="00F539A1" w:rsidRDefault="00721C16">
            <w:pPr>
              <w:pStyle w:val="TableParagraph"/>
              <w:spacing w:before="109" w:line="237" w:lineRule="auto"/>
              <w:ind w:left="66" w:firstLine="62"/>
              <w:rPr>
                <w:b/>
                <w:sz w:val="18"/>
              </w:rPr>
            </w:pPr>
            <w:r>
              <w:rPr>
                <w:b/>
                <w:sz w:val="18"/>
              </w:rPr>
              <w:t>Cierres</w:t>
            </w:r>
            <w:r>
              <w:rPr>
                <w:b/>
                <w:spacing w:val="-16"/>
                <w:sz w:val="18"/>
              </w:rPr>
              <w:t xml:space="preserve"> </w:t>
            </w:r>
            <w:r>
              <w:rPr>
                <w:b/>
                <w:sz w:val="18"/>
              </w:rPr>
              <w:t xml:space="preserve">de </w:t>
            </w:r>
            <w:r>
              <w:rPr>
                <w:b/>
                <w:spacing w:val="-2"/>
                <w:sz w:val="18"/>
              </w:rPr>
              <w:t>Contacto</w:t>
            </w:r>
          </w:p>
        </w:tc>
        <w:tc>
          <w:tcPr>
            <w:tcW w:w="1902" w:type="dxa"/>
            <w:shd w:val="clear" w:color="auto" w:fill="F1F1F1"/>
          </w:tcPr>
          <w:p w14:paraId="0E39345C"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439A62EC" w14:textId="77777777" w:rsidR="00F539A1" w:rsidRDefault="00721C16" w:rsidP="00BE6BA7">
            <w:pPr>
              <w:pStyle w:val="TableParagraph"/>
              <w:tabs>
                <w:tab w:val="left" w:pos="1363"/>
              </w:tabs>
              <w:spacing w:before="57" w:line="244" w:lineRule="exact"/>
              <w:ind w:left="66"/>
            </w:pPr>
            <w:r>
              <w:rPr>
                <w:spacing w:val="-10"/>
              </w:rPr>
              <w:t>$</w:t>
            </w:r>
            <w:r>
              <w:tab/>
            </w:r>
            <w:r>
              <w:rPr>
                <w:spacing w:val="-2"/>
              </w:rPr>
              <w:t>675.271.272</w:t>
            </w:r>
          </w:p>
        </w:tc>
        <w:tc>
          <w:tcPr>
            <w:tcW w:w="110" w:type="dxa"/>
            <w:vMerge/>
            <w:tcBorders>
              <w:top w:val="nil"/>
              <w:right w:val="nil"/>
            </w:tcBorders>
            <w:shd w:val="clear" w:color="auto" w:fill="F1F1F1"/>
          </w:tcPr>
          <w:p w14:paraId="14D1C5BD"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4E9B9A82" w14:textId="77777777" w:rsidR="00F539A1" w:rsidRDefault="00F539A1">
            <w:pPr>
              <w:rPr>
                <w:sz w:val="2"/>
                <w:szCs w:val="2"/>
              </w:rPr>
            </w:pPr>
          </w:p>
        </w:tc>
      </w:tr>
      <w:tr w:rsidR="00F539A1" w14:paraId="2E98C5D1" w14:textId="77777777" w:rsidTr="005365FF">
        <w:trPr>
          <w:trHeight w:val="316"/>
        </w:trPr>
        <w:tc>
          <w:tcPr>
            <w:tcW w:w="1455" w:type="dxa"/>
            <w:vMerge/>
            <w:tcBorders>
              <w:top w:val="nil"/>
            </w:tcBorders>
          </w:tcPr>
          <w:p w14:paraId="4110AB6F" w14:textId="77777777" w:rsidR="00F539A1" w:rsidRDefault="00F539A1">
            <w:pPr>
              <w:rPr>
                <w:sz w:val="2"/>
                <w:szCs w:val="2"/>
              </w:rPr>
            </w:pPr>
          </w:p>
        </w:tc>
        <w:tc>
          <w:tcPr>
            <w:tcW w:w="1902" w:type="dxa"/>
          </w:tcPr>
          <w:p w14:paraId="378DA069"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4F4FA2E0" w14:textId="7EF1908B"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1.575.632.968</w:t>
            </w:r>
          </w:p>
        </w:tc>
        <w:tc>
          <w:tcPr>
            <w:tcW w:w="110" w:type="dxa"/>
            <w:vMerge/>
            <w:tcBorders>
              <w:top w:val="nil"/>
              <w:right w:val="nil"/>
            </w:tcBorders>
            <w:shd w:val="clear" w:color="auto" w:fill="F1F1F1"/>
          </w:tcPr>
          <w:p w14:paraId="3D285733"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4FA6019D" w14:textId="77777777" w:rsidR="00F539A1" w:rsidRDefault="00F539A1">
            <w:pPr>
              <w:rPr>
                <w:sz w:val="2"/>
                <w:szCs w:val="2"/>
              </w:rPr>
            </w:pPr>
          </w:p>
        </w:tc>
      </w:tr>
      <w:tr w:rsidR="00F539A1" w14:paraId="6EFE035C" w14:textId="77777777" w:rsidTr="005365FF">
        <w:trPr>
          <w:trHeight w:val="316"/>
        </w:trPr>
        <w:tc>
          <w:tcPr>
            <w:tcW w:w="1455" w:type="dxa"/>
            <w:vMerge w:val="restart"/>
          </w:tcPr>
          <w:p w14:paraId="35E9BE57" w14:textId="77777777" w:rsidR="00F539A1" w:rsidRDefault="00721C16">
            <w:pPr>
              <w:pStyle w:val="TableParagraph"/>
              <w:spacing w:before="212"/>
              <w:ind w:left="129"/>
              <w:rPr>
                <w:b/>
                <w:sz w:val="18"/>
              </w:rPr>
            </w:pPr>
            <w:r>
              <w:rPr>
                <w:b/>
                <w:sz w:val="18"/>
              </w:rPr>
              <w:t>Cinta</w:t>
            </w:r>
            <w:r>
              <w:rPr>
                <w:b/>
                <w:spacing w:val="-1"/>
                <w:sz w:val="18"/>
              </w:rPr>
              <w:t xml:space="preserve"> </w:t>
            </w:r>
            <w:r>
              <w:rPr>
                <w:b/>
                <w:spacing w:val="-4"/>
                <w:sz w:val="18"/>
              </w:rPr>
              <w:t>Faya</w:t>
            </w:r>
          </w:p>
        </w:tc>
        <w:tc>
          <w:tcPr>
            <w:tcW w:w="1902" w:type="dxa"/>
            <w:shd w:val="clear" w:color="auto" w:fill="F1F1F1"/>
          </w:tcPr>
          <w:p w14:paraId="6337DA28"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70B92677" w14:textId="77777777" w:rsidR="00F539A1" w:rsidRDefault="00721C16" w:rsidP="00BE6BA7">
            <w:pPr>
              <w:pStyle w:val="TableParagraph"/>
              <w:tabs>
                <w:tab w:val="left" w:pos="1363"/>
              </w:tabs>
              <w:spacing w:before="52" w:line="244" w:lineRule="exact"/>
              <w:ind w:left="66"/>
            </w:pPr>
            <w:r>
              <w:rPr>
                <w:spacing w:val="-10"/>
              </w:rPr>
              <w:t>$</w:t>
            </w:r>
            <w:r>
              <w:tab/>
            </w:r>
            <w:r>
              <w:rPr>
                <w:spacing w:val="-2"/>
              </w:rPr>
              <w:t>351.048.029</w:t>
            </w:r>
          </w:p>
        </w:tc>
        <w:tc>
          <w:tcPr>
            <w:tcW w:w="110" w:type="dxa"/>
            <w:vMerge/>
            <w:tcBorders>
              <w:top w:val="nil"/>
              <w:right w:val="nil"/>
            </w:tcBorders>
            <w:shd w:val="clear" w:color="auto" w:fill="F1F1F1"/>
          </w:tcPr>
          <w:p w14:paraId="0A059FB1"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14CBF18A" w14:textId="77777777" w:rsidR="00F539A1" w:rsidRDefault="00F539A1">
            <w:pPr>
              <w:rPr>
                <w:sz w:val="2"/>
                <w:szCs w:val="2"/>
              </w:rPr>
            </w:pPr>
          </w:p>
        </w:tc>
      </w:tr>
      <w:tr w:rsidR="00F539A1" w14:paraId="4FA1B781" w14:textId="77777777" w:rsidTr="005365FF">
        <w:trPr>
          <w:trHeight w:val="321"/>
        </w:trPr>
        <w:tc>
          <w:tcPr>
            <w:tcW w:w="1455" w:type="dxa"/>
            <w:vMerge/>
            <w:tcBorders>
              <w:top w:val="nil"/>
            </w:tcBorders>
          </w:tcPr>
          <w:p w14:paraId="21D3E486" w14:textId="77777777" w:rsidR="00F539A1" w:rsidRDefault="00F539A1">
            <w:pPr>
              <w:rPr>
                <w:sz w:val="2"/>
                <w:szCs w:val="2"/>
              </w:rPr>
            </w:pPr>
          </w:p>
        </w:tc>
        <w:tc>
          <w:tcPr>
            <w:tcW w:w="1902" w:type="dxa"/>
          </w:tcPr>
          <w:p w14:paraId="58F2A525"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6FB66CAE" w14:textId="77777777" w:rsidR="00F539A1" w:rsidRDefault="00721C16" w:rsidP="00BE6BA7">
            <w:pPr>
              <w:pStyle w:val="TableParagraph"/>
              <w:tabs>
                <w:tab w:val="left" w:pos="1363"/>
              </w:tabs>
              <w:spacing w:before="57" w:line="244" w:lineRule="exact"/>
              <w:ind w:left="66"/>
            </w:pPr>
            <w:r>
              <w:rPr>
                <w:spacing w:val="-10"/>
              </w:rPr>
              <w:t>$</w:t>
            </w:r>
            <w:r>
              <w:tab/>
            </w:r>
            <w:r>
              <w:rPr>
                <w:spacing w:val="-2"/>
              </w:rPr>
              <w:t>819.112.069</w:t>
            </w:r>
          </w:p>
        </w:tc>
        <w:tc>
          <w:tcPr>
            <w:tcW w:w="110" w:type="dxa"/>
            <w:vMerge/>
            <w:tcBorders>
              <w:top w:val="nil"/>
              <w:right w:val="nil"/>
            </w:tcBorders>
            <w:shd w:val="clear" w:color="auto" w:fill="F1F1F1"/>
          </w:tcPr>
          <w:p w14:paraId="44745329"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3DA720CA" w14:textId="77777777" w:rsidR="00F539A1" w:rsidRDefault="00F539A1">
            <w:pPr>
              <w:rPr>
                <w:sz w:val="2"/>
                <w:szCs w:val="2"/>
              </w:rPr>
            </w:pPr>
          </w:p>
        </w:tc>
      </w:tr>
      <w:tr w:rsidR="00F539A1" w14:paraId="1D40B4E8" w14:textId="77777777" w:rsidTr="005365FF">
        <w:trPr>
          <w:trHeight w:val="316"/>
        </w:trPr>
        <w:tc>
          <w:tcPr>
            <w:tcW w:w="1455" w:type="dxa"/>
            <w:vMerge w:val="restart"/>
          </w:tcPr>
          <w:p w14:paraId="0A09ACB4" w14:textId="77777777" w:rsidR="00F539A1" w:rsidRDefault="00721C16">
            <w:pPr>
              <w:pStyle w:val="TableParagraph"/>
              <w:spacing w:before="102" w:line="242" w:lineRule="auto"/>
              <w:ind w:left="66" w:right="27" w:firstLine="62"/>
              <w:rPr>
                <w:b/>
                <w:sz w:val="18"/>
              </w:rPr>
            </w:pPr>
            <w:r>
              <w:rPr>
                <w:b/>
                <w:spacing w:val="-2"/>
                <w:sz w:val="18"/>
              </w:rPr>
              <w:t xml:space="preserve">Cremalleras </w:t>
            </w:r>
            <w:r>
              <w:rPr>
                <w:b/>
                <w:sz w:val="18"/>
              </w:rPr>
              <w:t>y Slider</w:t>
            </w:r>
          </w:p>
        </w:tc>
        <w:tc>
          <w:tcPr>
            <w:tcW w:w="1902" w:type="dxa"/>
            <w:shd w:val="clear" w:color="auto" w:fill="F1F1F1"/>
          </w:tcPr>
          <w:p w14:paraId="30332AE4"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36013AD4" w14:textId="77777777" w:rsidR="00F539A1" w:rsidRDefault="00721C16" w:rsidP="00BE6BA7">
            <w:pPr>
              <w:pStyle w:val="TableParagraph"/>
              <w:tabs>
                <w:tab w:val="left" w:pos="1363"/>
              </w:tabs>
              <w:spacing w:before="52" w:line="244" w:lineRule="exact"/>
              <w:ind w:left="66"/>
            </w:pPr>
            <w:r>
              <w:rPr>
                <w:spacing w:val="-10"/>
              </w:rPr>
              <w:t>$</w:t>
            </w:r>
            <w:r>
              <w:tab/>
            </w:r>
            <w:r>
              <w:rPr>
                <w:spacing w:val="-2"/>
              </w:rPr>
              <w:t>427.631.316</w:t>
            </w:r>
          </w:p>
        </w:tc>
        <w:tc>
          <w:tcPr>
            <w:tcW w:w="110" w:type="dxa"/>
            <w:vMerge/>
            <w:tcBorders>
              <w:top w:val="nil"/>
              <w:right w:val="nil"/>
            </w:tcBorders>
            <w:shd w:val="clear" w:color="auto" w:fill="F1F1F1"/>
          </w:tcPr>
          <w:p w14:paraId="683AB439"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2F20ED6A" w14:textId="77777777" w:rsidR="00F539A1" w:rsidRDefault="00F539A1">
            <w:pPr>
              <w:rPr>
                <w:sz w:val="2"/>
                <w:szCs w:val="2"/>
              </w:rPr>
            </w:pPr>
          </w:p>
        </w:tc>
      </w:tr>
      <w:tr w:rsidR="00F539A1" w14:paraId="49A9EACC" w14:textId="77777777" w:rsidTr="005365FF">
        <w:trPr>
          <w:trHeight w:val="316"/>
        </w:trPr>
        <w:tc>
          <w:tcPr>
            <w:tcW w:w="1455" w:type="dxa"/>
            <w:vMerge/>
            <w:tcBorders>
              <w:top w:val="nil"/>
            </w:tcBorders>
          </w:tcPr>
          <w:p w14:paraId="5668E100" w14:textId="77777777" w:rsidR="00F539A1" w:rsidRDefault="00F539A1">
            <w:pPr>
              <w:rPr>
                <w:sz w:val="2"/>
                <w:szCs w:val="2"/>
              </w:rPr>
            </w:pPr>
          </w:p>
        </w:tc>
        <w:tc>
          <w:tcPr>
            <w:tcW w:w="1902" w:type="dxa"/>
          </w:tcPr>
          <w:p w14:paraId="108CAA19"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7F664689" w14:textId="77777777" w:rsidR="00F539A1" w:rsidRDefault="00721C16" w:rsidP="00BE6BA7">
            <w:pPr>
              <w:pStyle w:val="TableParagraph"/>
              <w:tabs>
                <w:tab w:val="left" w:pos="1363"/>
              </w:tabs>
              <w:spacing w:before="52" w:line="244" w:lineRule="exact"/>
              <w:ind w:left="66"/>
            </w:pPr>
            <w:r>
              <w:rPr>
                <w:spacing w:val="-10"/>
              </w:rPr>
              <w:t>$</w:t>
            </w:r>
            <w:r>
              <w:tab/>
            </w:r>
            <w:r>
              <w:rPr>
                <w:spacing w:val="-2"/>
              </w:rPr>
              <w:t>997.806.404</w:t>
            </w:r>
          </w:p>
        </w:tc>
        <w:tc>
          <w:tcPr>
            <w:tcW w:w="110" w:type="dxa"/>
            <w:vMerge/>
            <w:tcBorders>
              <w:top w:val="nil"/>
              <w:right w:val="nil"/>
            </w:tcBorders>
            <w:shd w:val="clear" w:color="auto" w:fill="F1F1F1"/>
          </w:tcPr>
          <w:p w14:paraId="11AD0496"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3595AA10" w14:textId="77777777" w:rsidR="00F539A1" w:rsidRDefault="00F539A1">
            <w:pPr>
              <w:rPr>
                <w:sz w:val="2"/>
                <w:szCs w:val="2"/>
              </w:rPr>
            </w:pPr>
          </w:p>
        </w:tc>
      </w:tr>
      <w:tr w:rsidR="00F539A1" w14:paraId="4ACEF285" w14:textId="77777777" w:rsidTr="005365FF">
        <w:trPr>
          <w:trHeight w:val="321"/>
        </w:trPr>
        <w:tc>
          <w:tcPr>
            <w:tcW w:w="1455" w:type="dxa"/>
            <w:vMerge w:val="restart"/>
          </w:tcPr>
          <w:p w14:paraId="16A17CC9" w14:textId="77777777" w:rsidR="00F539A1" w:rsidRDefault="00721C16">
            <w:pPr>
              <w:pStyle w:val="TableParagraph"/>
              <w:spacing w:before="212"/>
              <w:ind w:left="129"/>
              <w:rPr>
                <w:b/>
                <w:sz w:val="18"/>
              </w:rPr>
            </w:pPr>
            <w:r>
              <w:rPr>
                <w:b/>
                <w:spacing w:val="-4"/>
                <w:sz w:val="18"/>
              </w:rPr>
              <w:t>Cuero</w:t>
            </w:r>
          </w:p>
        </w:tc>
        <w:tc>
          <w:tcPr>
            <w:tcW w:w="1902" w:type="dxa"/>
            <w:shd w:val="clear" w:color="auto" w:fill="F1F1F1"/>
          </w:tcPr>
          <w:p w14:paraId="4C3CFB58"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5A832E04" w14:textId="65D9FA27" w:rsidR="00F539A1" w:rsidRDefault="00721C16" w:rsidP="00BE6BA7">
            <w:pPr>
              <w:pStyle w:val="TableParagraph"/>
              <w:tabs>
                <w:tab w:val="left" w:pos="743"/>
              </w:tabs>
              <w:spacing w:before="57" w:line="244" w:lineRule="exact"/>
              <w:ind w:left="66"/>
            </w:pPr>
            <w:r>
              <w:rPr>
                <w:spacing w:val="-10"/>
              </w:rPr>
              <w:t>$</w:t>
            </w:r>
            <w:r>
              <w:tab/>
            </w:r>
            <w:r w:rsidR="00BE6BA7">
              <w:t xml:space="preserve">    </w:t>
            </w:r>
            <w:r>
              <w:rPr>
                <w:spacing w:val="-2"/>
              </w:rPr>
              <w:t>17.398.568.152</w:t>
            </w:r>
          </w:p>
        </w:tc>
        <w:tc>
          <w:tcPr>
            <w:tcW w:w="110" w:type="dxa"/>
            <w:vMerge/>
            <w:tcBorders>
              <w:top w:val="nil"/>
              <w:right w:val="nil"/>
            </w:tcBorders>
            <w:shd w:val="clear" w:color="auto" w:fill="F1F1F1"/>
          </w:tcPr>
          <w:p w14:paraId="7589417E"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2DA26A26" w14:textId="77777777" w:rsidR="00F539A1" w:rsidRDefault="00F539A1">
            <w:pPr>
              <w:rPr>
                <w:sz w:val="2"/>
                <w:szCs w:val="2"/>
              </w:rPr>
            </w:pPr>
          </w:p>
        </w:tc>
      </w:tr>
      <w:tr w:rsidR="00F539A1" w14:paraId="71522073" w14:textId="77777777" w:rsidTr="005365FF">
        <w:trPr>
          <w:trHeight w:val="299"/>
        </w:trPr>
        <w:tc>
          <w:tcPr>
            <w:tcW w:w="1455" w:type="dxa"/>
            <w:vMerge/>
            <w:tcBorders>
              <w:top w:val="nil"/>
            </w:tcBorders>
          </w:tcPr>
          <w:p w14:paraId="003AB36F" w14:textId="77777777" w:rsidR="00F539A1" w:rsidRDefault="00F539A1">
            <w:pPr>
              <w:rPr>
                <w:sz w:val="2"/>
                <w:szCs w:val="2"/>
              </w:rPr>
            </w:pPr>
          </w:p>
        </w:tc>
        <w:tc>
          <w:tcPr>
            <w:tcW w:w="1902" w:type="dxa"/>
          </w:tcPr>
          <w:p w14:paraId="67025801"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5FF6FE6C" w14:textId="0B4B2091" w:rsidR="00F539A1" w:rsidRDefault="00721C16" w:rsidP="00BE6BA7">
            <w:pPr>
              <w:pStyle w:val="TableParagraph"/>
              <w:tabs>
                <w:tab w:val="left" w:pos="743"/>
              </w:tabs>
              <w:spacing w:before="52" w:line="227" w:lineRule="exact"/>
              <w:ind w:left="66"/>
            </w:pPr>
            <w:r>
              <w:rPr>
                <w:spacing w:val="-10"/>
              </w:rPr>
              <w:t>$</w:t>
            </w:r>
            <w:r>
              <w:tab/>
            </w:r>
            <w:r w:rsidR="00BE6BA7">
              <w:t xml:space="preserve">    </w:t>
            </w:r>
            <w:r>
              <w:rPr>
                <w:spacing w:val="-2"/>
              </w:rPr>
              <w:t>40.596.659.022</w:t>
            </w:r>
          </w:p>
        </w:tc>
        <w:tc>
          <w:tcPr>
            <w:tcW w:w="110" w:type="dxa"/>
            <w:vMerge/>
            <w:tcBorders>
              <w:top w:val="nil"/>
              <w:right w:val="nil"/>
            </w:tcBorders>
            <w:shd w:val="clear" w:color="auto" w:fill="F1F1F1"/>
          </w:tcPr>
          <w:p w14:paraId="218B5838" w14:textId="77777777" w:rsidR="00F539A1" w:rsidRDefault="00F539A1">
            <w:pPr>
              <w:rPr>
                <w:sz w:val="2"/>
                <w:szCs w:val="2"/>
              </w:rPr>
            </w:pPr>
          </w:p>
        </w:tc>
        <w:tc>
          <w:tcPr>
            <w:tcW w:w="3044" w:type="dxa"/>
            <w:vMerge/>
            <w:tcBorders>
              <w:top w:val="nil"/>
              <w:left w:val="nil"/>
              <w:bottom w:val="single" w:sz="4" w:space="0" w:color="000000"/>
            </w:tcBorders>
            <w:shd w:val="clear" w:color="auto" w:fill="F1F1F1"/>
          </w:tcPr>
          <w:p w14:paraId="79C40DCB" w14:textId="77777777" w:rsidR="00F539A1" w:rsidRDefault="00F539A1">
            <w:pPr>
              <w:rPr>
                <w:sz w:val="2"/>
                <w:szCs w:val="2"/>
              </w:rPr>
            </w:pPr>
          </w:p>
        </w:tc>
      </w:tr>
      <w:tr w:rsidR="00F539A1" w14:paraId="19559554" w14:textId="77777777" w:rsidTr="005365FF">
        <w:trPr>
          <w:trHeight w:val="333"/>
        </w:trPr>
        <w:tc>
          <w:tcPr>
            <w:tcW w:w="1455" w:type="dxa"/>
            <w:vMerge w:val="restart"/>
          </w:tcPr>
          <w:p w14:paraId="76B3D7C8" w14:textId="59BC9341" w:rsidR="00F539A1" w:rsidRDefault="005365FF">
            <w:pPr>
              <w:pStyle w:val="TableParagraph"/>
              <w:spacing w:before="119" w:line="242" w:lineRule="auto"/>
              <w:ind w:left="66" w:firstLine="62"/>
              <w:rPr>
                <w:b/>
                <w:sz w:val="18"/>
              </w:rPr>
            </w:pPr>
            <w:r>
              <w:rPr>
                <w:b/>
                <w:sz w:val="18"/>
              </w:rPr>
              <w:lastRenderedPageBreak/>
              <w:t>E</w:t>
            </w:r>
            <w:r w:rsidR="00721C16">
              <w:rPr>
                <w:b/>
                <w:sz w:val="18"/>
              </w:rPr>
              <w:t>mpaque</w:t>
            </w:r>
            <w:r w:rsidR="00721C16">
              <w:rPr>
                <w:b/>
                <w:spacing w:val="-16"/>
                <w:sz w:val="18"/>
              </w:rPr>
              <w:t xml:space="preserve"> </w:t>
            </w:r>
            <w:r w:rsidR="00721C16">
              <w:rPr>
                <w:b/>
                <w:sz w:val="18"/>
              </w:rPr>
              <w:t xml:space="preserve">y </w:t>
            </w:r>
            <w:r w:rsidR="00721C16">
              <w:rPr>
                <w:b/>
                <w:spacing w:val="-2"/>
                <w:sz w:val="18"/>
              </w:rPr>
              <w:t>Embalaje</w:t>
            </w:r>
          </w:p>
        </w:tc>
        <w:tc>
          <w:tcPr>
            <w:tcW w:w="1902" w:type="dxa"/>
            <w:shd w:val="clear" w:color="auto" w:fill="F1F1F1"/>
          </w:tcPr>
          <w:p w14:paraId="6C6A052C" w14:textId="77777777" w:rsidR="00F539A1" w:rsidRDefault="00721C16">
            <w:pPr>
              <w:pStyle w:val="TableParagraph"/>
              <w:spacing w:before="66"/>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3A554A04" w14:textId="5C2D04DC" w:rsidR="00F539A1" w:rsidRDefault="00721C16" w:rsidP="00BE6BA7">
            <w:pPr>
              <w:pStyle w:val="TableParagraph"/>
              <w:tabs>
                <w:tab w:val="left" w:pos="1363"/>
              </w:tabs>
              <w:spacing w:before="69" w:line="244" w:lineRule="exact"/>
              <w:ind w:left="66"/>
            </w:pPr>
            <w:r>
              <w:rPr>
                <w:spacing w:val="-10"/>
              </w:rPr>
              <w:t>$</w:t>
            </w:r>
            <w:r>
              <w:tab/>
            </w:r>
            <w:r w:rsidR="00BE6BA7">
              <w:t xml:space="preserve"> </w:t>
            </w:r>
            <w:r>
              <w:rPr>
                <w:spacing w:val="-2"/>
              </w:rPr>
              <w:t>487.025.771</w:t>
            </w:r>
          </w:p>
        </w:tc>
        <w:tc>
          <w:tcPr>
            <w:tcW w:w="110" w:type="dxa"/>
            <w:vMerge/>
            <w:tcBorders>
              <w:top w:val="nil"/>
              <w:right w:val="nil"/>
            </w:tcBorders>
            <w:shd w:val="clear" w:color="auto" w:fill="F1F1F1"/>
          </w:tcPr>
          <w:p w14:paraId="75055DFB" w14:textId="77777777" w:rsidR="00F539A1" w:rsidRDefault="00F539A1">
            <w:pPr>
              <w:rPr>
                <w:sz w:val="2"/>
                <w:szCs w:val="2"/>
              </w:rPr>
            </w:pPr>
          </w:p>
        </w:tc>
        <w:tc>
          <w:tcPr>
            <w:tcW w:w="3044" w:type="dxa"/>
            <w:vMerge w:val="restart"/>
            <w:tcBorders>
              <w:top w:val="single" w:sz="4" w:space="0" w:color="000000"/>
              <w:left w:val="nil"/>
            </w:tcBorders>
            <w:shd w:val="clear" w:color="auto" w:fill="F1F1F1"/>
          </w:tcPr>
          <w:p w14:paraId="69F360EA" w14:textId="77777777" w:rsidR="00F539A1" w:rsidRDefault="00721C16">
            <w:pPr>
              <w:pStyle w:val="TableParagraph"/>
              <w:spacing w:line="151" w:lineRule="exact"/>
              <w:ind w:left="4"/>
              <w:rPr>
                <w:rFonts w:ascii="Cambria Math" w:eastAsia="Cambria Math"/>
                <w:sz w:val="13"/>
              </w:rPr>
            </w:pPr>
            <w:proofErr w:type="gramStart"/>
            <w:r>
              <w:rPr>
                <w:rFonts w:ascii="Cambria Math" w:eastAsia="Cambria Math"/>
                <w:sz w:val="13"/>
              </w:rPr>
              <w:t>𝑵𝒐.𝒅𝒆</w:t>
            </w:r>
            <w:proofErr w:type="gramEnd"/>
            <w:r>
              <w:rPr>
                <w:rFonts w:ascii="Cambria Math" w:eastAsia="Cambria Math"/>
                <w:spacing w:val="-6"/>
                <w:sz w:val="13"/>
              </w:rPr>
              <w:t xml:space="preserve"> </w:t>
            </w:r>
            <w:r>
              <w:rPr>
                <w:rFonts w:ascii="Cambria Math" w:eastAsia="Cambria Math"/>
                <w:sz w:val="13"/>
              </w:rPr>
              <w:t>𝑷𝒓𝒐𝒗𝒆𝒆𝒅𝒐𝒓𝒆𝒔</w:t>
            </w:r>
            <w:r>
              <w:rPr>
                <w:rFonts w:ascii="Cambria Math" w:eastAsia="Cambria Math"/>
                <w:spacing w:val="-5"/>
                <w:sz w:val="13"/>
              </w:rPr>
              <w:t xml:space="preserve"> </w:t>
            </w:r>
            <w:r>
              <w:rPr>
                <w:rFonts w:ascii="Cambria Math" w:eastAsia="Cambria Math"/>
                <w:sz w:val="13"/>
              </w:rPr>
              <w:t>𝒂𝒅𝒋𝒖𝒅𝒊𝒄𝒂𝒅𝒐𝒔</w:t>
            </w:r>
            <w:r>
              <w:rPr>
                <w:rFonts w:ascii="Cambria Math" w:eastAsia="Cambria Math"/>
                <w:spacing w:val="-5"/>
                <w:sz w:val="13"/>
              </w:rPr>
              <w:t xml:space="preserve"> </w:t>
            </w:r>
            <w:r>
              <w:rPr>
                <w:rFonts w:ascii="Cambria Math" w:eastAsia="Cambria Math"/>
                <w:sz w:val="13"/>
              </w:rPr>
              <w:t>𝑳𝒐𝒕𝒆𝑰</w:t>
            </w:r>
            <w:r>
              <w:rPr>
                <w:rFonts w:ascii="Cambria Math" w:eastAsia="Cambria Math"/>
                <w:spacing w:val="-7"/>
                <w:sz w:val="13"/>
              </w:rPr>
              <w:t xml:space="preserve"> </w:t>
            </w:r>
            <w:r>
              <w:rPr>
                <w:rFonts w:ascii="Cambria Math" w:eastAsia="Cambria Math"/>
                <w:spacing w:val="-2"/>
                <w:sz w:val="13"/>
              </w:rPr>
              <w:t>𝑪𝒂𝒕𝒆𝒈𝒐𝒓𝒊</w:t>
            </w:r>
          </w:p>
          <w:p w14:paraId="38D9DF3A" w14:textId="77777777" w:rsidR="00F539A1" w:rsidRDefault="00721C16">
            <w:pPr>
              <w:pStyle w:val="TableParagraph"/>
              <w:spacing w:before="11"/>
              <w:ind w:right="159"/>
              <w:jc w:val="center"/>
              <w:rPr>
                <w:rFonts w:ascii="Cambria Math" w:eastAsia="Cambria Math"/>
                <w:sz w:val="18"/>
              </w:rPr>
            </w:pPr>
            <w:r>
              <w:rPr>
                <w:rFonts w:ascii="Cambria Math" w:eastAsia="Cambria Math"/>
                <w:spacing w:val="-2"/>
                <w:sz w:val="18"/>
              </w:rPr>
              <w:t>[𝟏𝟎%]</w:t>
            </w:r>
          </w:p>
        </w:tc>
      </w:tr>
      <w:tr w:rsidR="00F539A1" w14:paraId="65FF7FB9" w14:textId="77777777" w:rsidTr="005365FF">
        <w:trPr>
          <w:trHeight w:val="321"/>
        </w:trPr>
        <w:tc>
          <w:tcPr>
            <w:tcW w:w="1455" w:type="dxa"/>
            <w:vMerge/>
            <w:tcBorders>
              <w:top w:val="nil"/>
            </w:tcBorders>
          </w:tcPr>
          <w:p w14:paraId="034E8884" w14:textId="77777777" w:rsidR="00F539A1" w:rsidRDefault="00F539A1">
            <w:pPr>
              <w:rPr>
                <w:sz w:val="2"/>
                <w:szCs w:val="2"/>
              </w:rPr>
            </w:pPr>
          </w:p>
        </w:tc>
        <w:tc>
          <w:tcPr>
            <w:tcW w:w="1902" w:type="dxa"/>
          </w:tcPr>
          <w:p w14:paraId="76D7F0FD"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55450D3A" w14:textId="3B4B2138" w:rsidR="00F539A1" w:rsidRDefault="00721C16" w:rsidP="00BE6BA7">
            <w:pPr>
              <w:pStyle w:val="TableParagraph"/>
              <w:tabs>
                <w:tab w:val="left" w:pos="974"/>
              </w:tabs>
              <w:spacing w:before="57" w:line="244" w:lineRule="exact"/>
              <w:ind w:left="66"/>
            </w:pPr>
            <w:r>
              <w:rPr>
                <w:spacing w:val="-10"/>
              </w:rPr>
              <w:t>$</w:t>
            </w:r>
            <w:r>
              <w:tab/>
            </w:r>
            <w:r w:rsidR="00BE6BA7">
              <w:t xml:space="preserve">   </w:t>
            </w:r>
            <w:r>
              <w:rPr>
                <w:spacing w:val="-2"/>
              </w:rPr>
              <w:t>1.136.393.467</w:t>
            </w:r>
          </w:p>
        </w:tc>
        <w:tc>
          <w:tcPr>
            <w:tcW w:w="110" w:type="dxa"/>
            <w:vMerge/>
            <w:tcBorders>
              <w:top w:val="nil"/>
              <w:right w:val="nil"/>
            </w:tcBorders>
            <w:shd w:val="clear" w:color="auto" w:fill="F1F1F1"/>
          </w:tcPr>
          <w:p w14:paraId="55194974" w14:textId="77777777" w:rsidR="00F539A1" w:rsidRDefault="00F539A1">
            <w:pPr>
              <w:rPr>
                <w:sz w:val="2"/>
                <w:szCs w:val="2"/>
              </w:rPr>
            </w:pPr>
          </w:p>
        </w:tc>
        <w:tc>
          <w:tcPr>
            <w:tcW w:w="3044" w:type="dxa"/>
            <w:vMerge/>
            <w:tcBorders>
              <w:top w:val="nil"/>
              <w:left w:val="nil"/>
            </w:tcBorders>
            <w:shd w:val="clear" w:color="auto" w:fill="F1F1F1"/>
          </w:tcPr>
          <w:p w14:paraId="4623C9BF" w14:textId="77777777" w:rsidR="00F539A1" w:rsidRDefault="00F539A1">
            <w:pPr>
              <w:rPr>
                <w:sz w:val="2"/>
                <w:szCs w:val="2"/>
              </w:rPr>
            </w:pPr>
          </w:p>
        </w:tc>
      </w:tr>
      <w:tr w:rsidR="00F539A1" w14:paraId="22195EDF" w14:textId="77777777" w:rsidTr="005365FF">
        <w:trPr>
          <w:trHeight w:val="316"/>
        </w:trPr>
        <w:tc>
          <w:tcPr>
            <w:tcW w:w="1455" w:type="dxa"/>
            <w:vMerge w:val="restart"/>
          </w:tcPr>
          <w:p w14:paraId="15D3C629" w14:textId="236893C0" w:rsidR="00F539A1" w:rsidRDefault="008A1362">
            <w:pPr>
              <w:pStyle w:val="TableParagraph"/>
              <w:spacing w:before="102" w:line="242" w:lineRule="auto"/>
              <w:ind w:left="66" w:firstLine="62"/>
              <w:rPr>
                <w:b/>
                <w:sz w:val="18"/>
              </w:rPr>
            </w:pPr>
            <w:r>
              <w:rPr>
                <w:b/>
                <w:sz w:val="18"/>
              </w:rPr>
              <w:t>E</w:t>
            </w:r>
            <w:r w:rsidR="00721C16">
              <w:rPr>
                <w:b/>
                <w:sz w:val="18"/>
              </w:rPr>
              <w:t xml:space="preserve">vas y </w:t>
            </w:r>
            <w:r w:rsidR="00721C16">
              <w:rPr>
                <w:b/>
                <w:spacing w:val="-2"/>
                <w:sz w:val="18"/>
              </w:rPr>
              <w:t>Espumas</w:t>
            </w:r>
          </w:p>
        </w:tc>
        <w:tc>
          <w:tcPr>
            <w:tcW w:w="1902" w:type="dxa"/>
            <w:shd w:val="clear" w:color="auto" w:fill="F1F1F1"/>
          </w:tcPr>
          <w:p w14:paraId="7865C039"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728C46C9" w14:textId="17EF06E7"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2.072.245.730</w:t>
            </w:r>
          </w:p>
        </w:tc>
        <w:tc>
          <w:tcPr>
            <w:tcW w:w="110" w:type="dxa"/>
            <w:vMerge/>
            <w:tcBorders>
              <w:top w:val="nil"/>
              <w:right w:val="nil"/>
            </w:tcBorders>
            <w:shd w:val="clear" w:color="auto" w:fill="F1F1F1"/>
          </w:tcPr>
          <w:p w14:paraId="0A84856F" w14:textId="77777777" w:rsidR="00F539A1" w:rsidRDefault="00F539A1">
            <w:pPr>
              <w:rPr>
                <w:sz w:val="2"/>
                <w:szCs w:val="2"/>
              </w:rPr>
            </w:pPr>
          </w:p>
        </w:tc>
        <w:tc>
          <w:tcPr>
            <w:tcW w:w="3044" w:type="dxa"/>
            <w:vMerge/>
            <w:tcBorders>
              <w:top w:val="nil"/>
              <w:left w:val="nil"/>
            </w:tcBorders>
            <w:shd w:val="clear" w:color="auto" w:fill="F1F1F1"/>
          </w:tcPr>
          <w:p w14:paraId="18FFA2E8" w14:textId="77777777" w:rsidR="00F539A1" w:rsidRDefault="00F539A1">
            <w:pPr>
              <w:rPr>
                <w:sz w:val="2"/>
                <w:szCs w:val="2"/>
              </w:rPr>
            </w:pPr>
          </w:p>
        </w:tc>
      </w:tr>
      <w:tr w:rsidR="00F539A1" w14:paraId="35F96943" w14:textId="77777777" w:rsidTr="005365FF">
        <w:trPr>
          <w:trHeight w:val="316"/>
        </w:trPr>
        <w:tc>
          <w:tcPr>
            <w:tcW w:w="1455" w:type="dxa"/>
            <w:vMerge/>
            <w:tcBorders>
              <w:top w:val="nil"/>
            </w:tcBorders>
          </w:tcPr>
          <w:p w14:paraId="42595A84" w14:textId="77777777" w:rsidR="00F539A1" w:rsidRDefault="00F539A1">
            <w:pPr>
              <w:rPr>
                <w:sz w:val="2"/>
                <w:szCs w:val="2"/>
              </w:rPr>
            </w:pPr>
          </w:p>
        </w:tc>
        <w:tc>
          <w:tcPr>
            <w:tcW w:w="1902" w:type="dxa"/>
          </w:tcPr>
          <w:p w14:paraId="78F25B0F"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049C37E1" w14:textId="79FB5AC4"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4.835.240.037</w:t>
            </w:r>
          </w:p>
        </w:tc>
        <w:tc>
          <w:tcPr>
            <w:tcW w:w="110" w:type="dxa"/>
            <w:vMerge/>
            <w:tcBorders>
              <w:top w:val="nil"/>
              <w:right w:val="nil"/>
            </w:tcBorders>
            <w:shd w:val="clear" w:color="auto" w:fill="F1F1F1"/>
          </w:tcPr>
          <w:p w14:paraId="781855BA" w14:textId="77777777" w:rsidR="00F539A1" w:rsidRDefault="00F539A1">
            <w:pPr>
              <w:rPr>
                <w:sz w:val="2"/>
                <w:szCs w:val="2"/>
              </w:rPr>
            </w:pPr>
          </w:p>
        </w:tc>
        <w:tc>
          <w:tcPr>
            <w:tcW w:w="3044" w:type="dxa"/>
            <w:vMerge/>
            <w:tcBorders>
              <w:top w:val="nil"/>
              <w:left w:val="nil"/>
            </w:tcBorders>
            <w:shd w:val="clear" w:color="auto" w:fill="F1F1F1"/>
          </w:tcPr>
          <w:p w14:paraId="589DBA1A" w14:textId="77777777" w:rsidR="00F539A1" w:rsidRDefault="00F539A1">
            <w:pPr>
              <w:rPr>
                <w:sz w:val="2"/>
                <w:szCs w:val="2"/>
              </w:rPr>
            </w:pPr>
          </w:p>
        </w:tc>
      </w:tr>
      <w:tr w:rsidR="00F539A1" w14:paraId="1D304D63" w14:textId="77777777" w:rsidTr="005365FF">
        <w:trPr>
          <w:trHeight w:val="316"/>
        </w:trPr>
        <w:tc>
          <w:tcPr>
            <w:tcW w:w="1455" w:type="dxa"/>
            <w:vMerge w:val="restart"/>
          </w:tcPr>
          <w:p w14:paraId="1D1857E7" w14:textId="77777777" w:rsidR="00F539A1" w:rsidRDefault="00721C16">
            <w:pPr>
              <w:pStyle w:val="TableParagraph"/>
              <w:spacing w:before="212"/>
              <w:ind w:left="129"/>
              <w:rPr>
                <w:b/>
                <w:sz w:val="18"/>
              </w:rPr>
            </w:pPr>
            <w:r>
              <w:rPr>
                <w:b/>
                <w:spacing w:val="-2"/>
                <w:sz w:val="18"/>
              </w:rPr>
              <w:t>Hilos</w:t>
            </w:r>
          </w:p>
        </w:tc>
        <w:tc>
          <w:tcPr>
            <w:tcW w:w="1902" w:type="dxa"/>
            <w:shd w:val="clear" w:color="auto" w:fill="F1F1F1"/>
          </w:tcPr>
          <w:p w14:paraId="49F0E7F9" w14:textId="77777777" w:rsidR="00F539A1" w:rsidRDefault="00721C16">
            <w:pPr>
              <w:pStyle w:val="TableParagraph"/>
              <w:spacing w:before="49"/>
              <w:ind w:left="14"/>
              <w:jc w:val="center"/>
              <w:rPr>
                <w:sz w:val="18"/>
              </w:rPr>
            </w:pPr>
            <w:r>
              <w:rPr>
                <w:sz w:val="18"/>
              </w:rPr>
              <w:t>Categoría</w:t>
            </w:r>
            <w:r>
              <w:rPr>
                <w:spacing w:val="-1"/>
                <w:sz w:val="18"/>
              </w:rPr>
              <w:t xml:space="preserve"> </w:t>
            </w:r>
            <w:r>
              <w:rPr>
                <w:spacing w:val="-10"/>
                <w:sz w:val="18"/>
              </w:rPr>
              <w:t>A</w:t>
            </w:r>
          </w:p>
        </w:tc>
        <w:tc>
          <w:tcPr>
            <w:tcW w:w="2914" w:type="dxa"/>
            <w:shd w:val="clear" w:color="auto" w:fill="F1F1F1"/>
          </w:tcPr>
          <w:p w14:paraId="3A0017FF" w14:textId="1F75293A"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1.029.107.512</w:t>
            </w:r>
          </w:p>
        </w:tc>
        <w:tc>
          <w:tcPr>
            <w:tcW w:w="110" w:type="dxa"/>
            <w:vMerge/>
            <w:tcBorders>
              <w:top w:val="nil"/>
              <w:right w:val="nil"/>
            </w:tcBorders>
            <w:shd w:val="clear" w:color="auto" w:fill="F1F1F1"/>
          </w:tcPr>
          <w:p w14:paraId="30A551A0" w14:textId="77777777" w:rsidR="00F539A1" w:rsidRDefault="00F539A1">
            <w:pPr>
              <w:rPr>
                <w:sz w:val="2"/>
                <w:szCs w:val="2"/>
              </w:rPr>
            </w:pPr>
          </w:p>
        </w:tc>
        <w:tc>
          <w:tcPr>
            <w:tcW w:w="3044" w:type="dxa"/>
            <w:vMerge/>
            <w:tcBorders>
              <w:top w:val="nil"/>
              <w:left w:val="nil"/>
            </w:tcBorders>
            <w:shd w:val="clear" w:color="auto" w:fill="F1F1F1"/>
          </w:tcPr>
          <w:p w14:paraId="5139459C" w14:textId="77777777" w:rsidR="00F539A1" w:rsidRDefault="00F539A1">
            <w:pPr>
              <w:rPr>
                <w:sz w:val="2"/>
                <w:szCs w:val="2"/>
              </w:rPr>
            </w:pPr>
          </w:p>
        </w:tc>
      </w:tr>
      <w:tr w:rsidR="00F539A1" w14:paraId="66FA9BE6" w14:textId="77777777" w:rsidTr="005365FF">
        <w:trPr>
          <w:trHeight w:val="321"/>
        </w:trPr>
        <w:tc>
          <w:tcPr>
            <w:tcW w:w="1455" w:type="dxa"/>
            <w:vMerge/>
            <w:tcBorders>
              <w:top w:val="nil"/>
            </w:tcBorders>
          </w:tcPr>
          <w:p w14:paraId="61158F07" w14:textId="77777777" w:rsidR="00F539A1" w:rsidRDefault="00F539A1">
            <w:pPr>
              <w:rPr>
                <w:sz w:val="2"/>
                <w:szCs w:val="2"/>
              </w:rPr>
            </w:pPr>
          </w:p>
        </w:tc>
        <w:tc>
          <w:tcPr>
            <w:tcW w:w="1902" w:type="dxa"/>
          </w:tcPr>
          <w:p w14:paraId="131CE500" w14:textId="77777777" w:rsidR="00F539A1" w:rsidRDefault="00721C16">
            <w:pPr>
              <w:pStyle w:val="TableParagraph"/>
              <w:spacing w:before="50"/>
              <w:ind w:left="14"/>
              <w:jc w:val="center"/>
              <w:rPr>
                <w:sz w:val="18"/>
              </w:rPr>
            </w:pPr>
            <w:r>
              <w:rPr>
                <w:sz w:val="18"/>
              </w:rPr>
              <w:t>Categoría</w:t>
            </w:r>
            <w:r>
              <w:rPr>
                <w:spacing w:val="-2"/>
                <w:sz w:val="18"/>
              </w:rPr>
              <w:t xml:space="preserve"> </w:t>
            </w:r>
            <w:r>
              <w:rPr>
                <w:spacing w:val="-10"/>
                <w:sz w:val="18"/>
              </w:rPr>
              <w:t>B</w:t>
            </w:r>
          </w:p>
        </w:tc>
        <w:tc>
          <w:tcPr>
            <w:tcW w:w="2914" w:type="dxa"/>
          </w:tcPr>
          <w:p w14:paraId="5689E23A" w14:textId="7E2B3355" w:rsidR="00F539A1" w:rsidRDefault="00721C16" w:rsidP="00BE6BA7">
            <w:pPr>
              <w:pStyle w:val="TableParagraph"/>
              <w:tabs>
                <w:tab w:val="left" w:pos="974"/>
              </w:tabs>
              <w:spacing w:before="57" w:line="244" w:lineRule="exact"/>
              <w:ind w:left="66"/>
            </w:pPr>
            <w:r>
              <w:rPr>
                <w:spacing w:val="-10"/>
              </w:rPr>
              <w:t>$</w:t>
            </w:r>
            <w:r>
              <w:tab/>
            </w:r>
            <w:r w:rsidR="00BE6BA7">
              <w:t xml:space="preserve">    </w:t>
            </w:r>
            <w:r>
              <w:rPr>
                <w:spacing w:val="-2"/>
              </w:rPr>
              <w:t>2.401.250.862</w:t>
            </w:r>
          </w:p>
        </w:tc>
        <w:tc>
          <w:tcPr>
            <w:tcW w:w="110" w:type="dxa"/>
            <w:vMerge/>
            <w:tcBorders>
              <w:top w:val="nil"/>
              <w:right w:val="nil"/>
            </w:tcBorders>
            <w:shd w:val="clear" w:color="auto" w:fill="F1F1F1"/>
          </w:tcPr>
          <w:p w14:paraId="02B8B1E0" w14:textId="77777777" w:rsidR="00F539A1" w:rsidRDefault="00F539A1">
            <w:pPr>
              <w:rPr>
                <w:sz w:val="2"/>
                <w:szCs w:val="2"/>
              </w:rPr>
            </w:pPr>
          </w:p>
        </w:tc>
        <w:tc>
          <w:tcPr>
            <w:tcW w:w="3044" w:type="dxa"/>
            <w:vMerge/>
            <w:tcBorders>
              <w:top w:val="nil"/>
              <w:left w:val="nil"/>
            </w:tcBorders>
            <w:shd w:val="clear" w:color="auto" w:fill="F1F1F1"/>
          </w:tcPr>
          <w:p w14:paraId="028C99F2" w14:textId="77777777" w:rsidR="00F539A1" w:rsidRDefault="00F539A1">
            <w:pPr>
              <w:rPr>
                <w:sz w:val="2"/>
                <w:szCs w:val="2"/>
              </w:rPr>
            </w:pPr>
          </w:p>
        </w:tc>
      </w:tr>
      <w:tr w:rsidR="00F539A1" w14:paraId="5EF50DD9" w14:textId="77777777" w:rsidTr="005365FF">
        <w:trPr>
          <w:trHeight w:val="263"/>
        </w:trPr>
        <w:tc>
          <w:tcPr>
            <w:tcW w:w="1455" w:type="dxa"/>
            <w:vMerge w:val="restart"/>
          </w:tcPr>
          <w:p w14:paraId="373BC63B" w14:textId="77777777" w:rsidR="00F539A1" w:rsidRDefault="00721C16">
            <w:pPr>
              <w:pStyle w:val="TableParagraph"/>
              <w:spacing w:before="183"/>
              <w:ind w:left="129"/>
              <w:rPr>
                <w:b/>
                <w:sz w:val="18"/>
              </w:rPr>
            </w:pPr>
            <w:r>
              <w:rPr>
                <w:b/>
                <w:spacing w:val="-2"/>
                <w:sz w:val="18"/>
              </w:rPr>
              <w:t>Misceláneos</w:t>
            </w:r>
          </w:p>
        </w:tc>
        <w:tc>
          <w:tcPr>
            <w:tcW w:w="1902" w:type="dxa"/>
            <w:shd w:val="clear" w:color="auto" w:fill="F1F1F1"/>
          </w:tcPr>
          <w:p w14:paraId="0B30850D" w14:textId="77777777" w:rsidR="00F539A1" w:rsidRDefault="00721C16">
            <w:pPr>
              <w:pStyle w:val="TableParagraph"/>
              <w:spacing w:before="20"/>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5F6CFF5D" w14:textId="5A5D34CB" w:rsidR="00F539A1" w:rsidRDefault="00721C16" w:rsidP="00BE6BA7">
            <w:pPr>
              <w:pStyle w:val="TableParagraph"/>
              <w:tabs>
                <w:tab w:val="left" w:pos="1363"/>
              </w:tabs>
              <w:spacing w:line="244" w:lineRule="exact"/>
              <w:ind w:left="66"/>
            </w:pPr>
            <w:r>
              <w:rPr>
                <w:spacing w:val="-10"/>
              </w:rPr>
              <w:t>$</w:t>
            </w:r>
            <w:r>
              <w:tab/>
            </w:r>
            <w:r w:rsidR="00BE6BA7">
              <w:t xml:space="preserve"> </w:t>
            </w:r>
            <w:r>
              <w:rPr>
                <w:spacing w:val="-2"/>
              </w:rPr>
              <w:t>176.984.017</w:t>
            </w:r>
          </w:p>
        </w:tc>
        <w:tc>
          <w:tcPr>
            <w:tcW w:w="110" w:type="dxa"/>
            <w:vMerge/>
            <w:tcBorders>
              <w:top w:val="nil"/>
              <w:right w:val="nil"/>
            </w:tcBorders>
            <w:shd w:val="clear" w:color="auto" w:fill="F1F1F1"/>
          </w:tcPr>
          <w:p w14:paraId="738D831A" w14:textId="77777777" w:rsidR="00F539A1" w:rsidRDefault="00F539A1">
            <w:pPr>
              <w:rPr>
                <w:sz w:val="2"/>
                <w:szCs w:val="2"/>
              </w:rPr>
            </w:pPr>
          </w:p>
        </w:tc>
        <w:tc>
          <w:tcPr>
            <w:tcW w:w="3044" w:type="dxa"/>
            <w:vMerge/>
            <w:tcBorders>
              <w:top w:val="nil"/>
              <w:left w:val="nil"/>
            </w:tcBorders>
            <w:shd w:val="clear" w:color="auto" w:fill="F1F1F1"/>
          </w:tcPr>
          <w:p w14:paraId="16EB6100" w14:textId="77777777" w:rsidR="00F539A1" w:rsidRDefault="00F539A1">
            <w:pPr>
              <w:rPr>
                <w:sz w:val="2"/>
                <w:szCs w:val="2"/>
              </w:rPr>
            </w:pPr>
          </w:p>
        </w:tc>
      </w:tr>
      <w:tr w:rsidR="00F539A1" w14:paraId="179630EA" w14:textId="77777777" w:rsidTr="005365FF">
        <w:trPr>
          <w:trHeight w:val="321"/>
        </w:trPr>
        <w:tc>
          <w:tcPr>
            <w:tcW w:w="1455" w:type="dxa"/>
            <w:vMerge/>
            <w:tcBorders>
              <w:top w:val="nil"/>
            </w:tcBorders>
          </w:tcPr>
          <w:p w14:paraId="7A21174B" w14:textId="77777777" w:rsidR="00F539A1" w:rsidRDefault="00F539A1">
            <w:pPr>
              <w:rPr>
                <w:sz w:val="2"/>
                <w:szCs w:val="2"/>
              </w:rPr>
            </w:pPr>
          </w:p>
        </w:tc>
        <w:tc>
          <w:tcPr>
            <w:tcW w:w="1902" w:type="dxa"/>
          </w:tcPr>
          <w:p w14:paraId="628793CD"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063E0D8C" w14:textId="44BF45C2" w:rsidR="00F539A1" w:rsidRDefault="00721C16" w:rsidP="00BE6BA7">
            <w:pPr>
              <w:pStyle w:val="TableParagraph"/>
              <w:tabs>
                <w:tab w:val="left" w:pos="1363"/>
              </w:tabs>
              <w:spacing w:before="57" w:line="244" w:lineRule="exact"/>
              <w:ind w:left="66"/>
            </w:pPr>
            <w:r>
              <w:rPr>
                <w:spacing w:val="-10"/>
              </w:rPr>
              <w:t>$</w:t>
            </w:r>
            <w:r>
              <w:tab/>
            </w:r>
            <w:r w:rsidR="00BE6BA7">
              <w:t xml:space="preserve"> </w:t>
            </w:r>
            <w:r>
              <w:rPr>
                <w:spacing w:val="-2"/>
              </w:rPr>
              <w:t>412.962.707</w:t>
            </w:r>
          </w:p>
        </w:tc>
        <w:tc>
          <w:tcPr>
            <w:tcW w:w="110" w:type="dxa"/>
            <w:vMerge/>
            <w:tcBorders>
              <w:top w:val="nil"/>
              <w:right w:val="nil"/>
            </w:tcBorders>
            <w:shd w:val="clear" w:color="auto" w:fill="F1F1F1"/>
          </w:tcPr>
          <w:p w14:paraId="159A60D2" w14:textId="77777777" w:rsidR="00F539A1" w:rsidRDefault="00F539A1">
            <w:pPr>
              <w:rPr>
                <w:sz w:val="2"/>
                <w:szCs w:val="2"/>
              </w:rPr>
            </w:pPr>
          </w:p>
        </w:tc>
        <w:tc>
          <w:tcPr>
            <w:tcW w:w="3044" w:type="dxa"/>
            <w:vMerge/>
            <w:tcBorders>
              <w:top w:val="nil"/>
              <w:left w:val="nil"/>
            </w:tcBorders>
            <w:shd w:val="clear" w:color="auto" w:fill="F1F1F1"/>
          </w:tcPr>
          <w:p w14:paraId="5E810B2A" w14:textId="77777777" w:rsidR="00F539A1" w:rsidRDefault="00F539A1">
            <w:pPr>
              <w:rPr>
                <w:sz w:val="2"/>
                <w:szCs w:val="2"/>
              </w:rPr>
            </w:pPr>
          </w:p>
        </w:tc>
      </w:tr>
      <w:tr w:rsidR="00F539A1" w14:paraId="5AAA3919" w14:textId="77777777" w:rsidTr="005365FF">
        <w:trPr>
          <w:trHeight w:val="316"/>
        </w:trPr>
        <w:tc>
          <w:tcPr>
            <w:tcW w:w="1455" w:type="dxa"/>
            <w:vMerge w:val="restart"/>
          </w:tcPr>
          <w:p w14:paraId="77DF2EA3" w14:textId="77777777" w:rsidR="00F539A1" w:rsidRDefault="00721C16">
            <w:pPr>
              <w:pStyle w:val="TableParagraph"/>
              <w:spacing w:before="212"/>
              <w:ind w:left="129"/>
              <w:rPr>
                <w:b/>
                <w:sz w:val="18"/>
              </w:rPr>
            </w:pPr>
            <w:r>
              <w:rPr>
                <w:b/>
                <w:spacing w:val="-2"/>
                <w:sz w:val="18"/>
              </w:rPr>
              <w:t>Paños</w:t>
            </w:r>
          </w:p>
        </w:tc>
        <w:tc>
          <w:tcPr>
            <w:tcW w:w="1902" w:type="dxa"/>
            <w:shd w:val="clear" w:color="auto" w:fill="F1F1F1"/>
          </w:tcPr>
          <w:p w14:paraId="480D14CE"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38E40AC3" w14:textId="2D1E07D9"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2.513.631.534</w:t>
            </w:r>
          </w:p>
        </w:tc>
        <w:tc>
          <w:tcPr>
            <w:tcW w:w="110" w:type="dxa"/>
            <w:vMerge/>
            <w:tcBorders>
              <w:top w:val="nil"/>
              <w:right w:val="nil"/>
            </w:tcBorders>
            <w:shd w:val="clear" w:color="auto" w:fill="F1F1F1"/>
          </w:tcPr>
          <w:p w14:paraId="1F7DB235" w14:textId="77777777" w:rsidR="00F539A1" w:rsidRDefault="00F539A1">
            <w:pPr>
              <w:rPr>
                <w:sz w:val="2"/>
                <w:szCs w:val="2"/>
              </w:rPr>
            </w:pPr>
          </w:p>
        </w:tc>
        <w:tc>
          <w:tcPr>
            <w:tcW w:w="3044" w:type="dxa"/>
            <w:vMerge/>
            <w:tcBorders>
              <w:top w:val="nil"/>
              <w:left w:val="nil"/>
            </w:tcBorders>
            <w:shd w:val="clear" w:color="auto" w:fill="F1F1F1"/>
          </w:tcPr>
          <w:p w14:paraId="342A6D27" w14:textId="77777777" w:rsidR="00F539A1" w:rsidRDefault="00F539A1">
            <w:pPr>
              <w:rPr>
                <w:sz w:val="2"/>
                <w:szCs w:val="2"/>
              </w:rPr>
            </w:pPr>
          </w:p>
        </w:tc>
      </w:tr>
      <w:tr w:rsidR="00F539A1" w14:paraId="0B109687" w14:textId="77777777" w:rsidTr="005365FF">
        <w:trPr>
          <w:trHeight w:val="316"/>
        </w:trPr>
        <w:tc>
          <w:tcPr>
            <w:tcW w:w="1455" w:type="dxa"/>
            <w:vMerge/>
            <w:tcBorders>
              <w:top w:val="nil"/>
            </w:tcBorders>
          </w:tcPr>
          <w:p w14:paraId="4F5D5C4F" w14:textId="77777777" w:rsidR="00F539A1" w:rsidRDefault="00F539A1">
            <w:pPr>
              <w:rPr>
                <w:sz w:val="2"/>
                <w:szCs w:val="2"/>
              </w:rPr>
            </w:pPr>
          </w:p>
        </w:tc>
        <w:tc>
          <w:tcPr>
            <w:tcW w:w="1902" w:type="dxa"/>
          </w:tcPr>
          <w:p w14:paraId="4BAB0F93"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7C81622D" w14:textId="20FC8240"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5.865.140.246</w:t>
            </w:r>
          </w:p>
        </w:tc>
        <w:tc>
          <w:tcPr>
            <w:tcW w:w="110" w:type="dxa"/>
            <w:vMerge/>
            <w:tcBorders>
              <w:top w:val="nil"/>
              <w:right w:val="nil"/>
            </w:tcBorders>
            <w:shd w:val="clear" w:color="auto" w:fill="F1F1F1"/>
          </w:tcPr>
          <w:p w14:paraId="0AA04825" w14:textId="77777777" w:rsidR="00F539A1" w:rsidRDefault="00F539A1">
            <w:pPr>
              <w:rPr>
                <w:sz w:val="2"/>
                <w:szCs w:val="2"/>
              </w:rPr>
            </w:pPr>
          </w:p>
        </w:tc>
        <w:tc>
          <w:tcPr>
            <w:tcW w:w="3044" w:type="dxa"/>
            <w:vMerge/>
            <w:tcBorders>
              <w:top w:val="nil"/>
              <w:left w:val="nil"/>
            </w:tcBorders>
            <w:shd w:val="clear" w:color="auto" w:fill="F1F1F1"/>
          </w:tcPr>
          <w:p w14:paraId="41FC6738" w14:textId="77777777" w:rsidR="00F539A1" w:rsidRDefault="00F539A1">
            <w:pPr>
              <w:rPr>
                <w:sz w:val="2"/>
                <w:szCs w:val="2"/>
              </w:rPr>
            </w:pPr>
          </w:p>
        </w:tc>
      </w:tr>
      <w:tr w:rsidR="00F539A1" w14:paraId="6C25EE60" w14:textId="77777777" w:rsidTr="005365FF">
        <w:trPr>
          <w:trHeight w:val="321"/>
        </w:trPr>
        <w:tc>
          <w:tcPr>
            <w:tcW w:w="1455" w:type="dxa"/>
            <w:vMerge w:val="restart"/>
          </w:tcPr>
          <w:p w14:paraId="166B81F3" w14:textId="77777777" w:rsidR="00F539A1" w:rsidRDefault="00721C16">
            <w:pPr>
              <w:pStyle w:val="TableParagraph"/>
              <w:spacing w:before="109" w:line="237" w:lineRule="auto"/>
              <w:ind w:left="66" w:firstLine="62"/>
              <w:rPr>
                <w:b/>
                <w:sz w:val="18"/>
              </w:rPr>
            </w:pPr>
            <w:r>
              <w:rPr>
                <w:b/>
                <w:sz w:val="18"/>
              </w:rPr>
              <w:t>Plantilla</w:t>
            </w:r>
            <w:r>
              <w:rPr>
                <w:b/>
                <w:spacing w:val="-16"/>
                <w:sz w:val="18"/>
              </w:rPr>
              <w:t xml:space="preserve"> </w:t>
            </w:r>
            <w:r>
              <w:rPr>
                <w:b/>
                <w:sz w:val="18"/>
              </w:rPr>
              <w:t xml:space="preserve">de </w:t>
            </w:r>
            <w:r>
              <w:rPr>
                <w:b/>
                <w:spacing w:val="-2"/>
                <w:sz w:val="18"/>
              </w:rPr>
              <w:t>Armado</w:t>
            </w:r>
          </w:p>
        </w:tc>
        <w:tc>
          <w:tcPr>
            <w:tcW w:w="1902" w:type="dxa"/>
            <w:shd w:val="clear" w:color="auto" w:fill="F1F1F1"/>
          </w:tcPr>
          <w:p w14:paraId="35651701" w14:textId="77777777" w:rsidR="00F539A1" w:rsidRDefault="00721C16">
            <w:pPr>
              <w:pStyle w:val="TableParagraph"/>
              <w:spacing w:before="49"/>
              <w:ind w:left="14"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02303F09" w14:textId="4CC08E53" w:rsidR="00F539A1" w:rsidRDefault="00721C16" w:rsidP="00BE6BA7">
            <w:pPr>
              <w:pStyle w:val="TableParagraph"/>
              <w:tabs>
                <w:tab w:val="left" w:pos="974"/>
              </w:tabs>
              <w:spacing w:before="57" w:line="244" w:lineRule="exact"/>
              <w:ind w:left="66"/>
            </w:pPr>
            <w:r>
              <w:rPr>
                <w:spacing w:val="-10"/>
              </w:rPr>
              <w:t>$</w:t>
            </w:r>
            <w:r>
              <w:tab/>
            </w:r>
            <w:r w:rsidR="00BE6BA7">
              <w:t xml:space="preserve">   </w:t>
            </w:r>
            <w:r>
              <w:rPr>
                <w:spacing w:val="-2"/>
              </w:rPr>
              <w:t>3.282.208.392</w:t>
            </w:r>
          </w:p>
        </w:tc>
        <w:tc>
          <w:tcPr>
            <w:tcW w:w="110" w:type="dxa"/>
            <w:vMerge/>
            <w:tcBorders>
              <w:top w:val="nil"/>
              <w:right w:val="nil"/>
            </w:tcBorders>
            <w:shd w:val="clear" w:color="auto" w:fill="F1F1F1"/>
          </w:tcPr>
          <w:p w14:paraId="0FEEDC31" w14:textId="77777777" w:rsidR="00F539A1" w:rsidRDefault="00F539A1">
            <w:pPr>
              <w:rPr>
                <w:sz w:val="2"/>
                <w:szCs w:val="2"/>
              </w:rPr>
            </w:pPr>
          </w:p>
        </w:tc>
        <w:tc>
          <w:tcPr>
            <w:tcW w:w="3044" w:type="dxa"/>
            <w:vMerge/>
            <w:tcBorders>
              <w:top w:val="nil"/>
              <w:left w:val="nil"/>
            </w:tcBorders>
            <w:shd w:val="clear" w:color="auto" w:fill="F1F1F1"/>
          </w:tcPr>
          <w:p w14:paraId="598205D0" w14:textId="77777777" w:rsidR="00F539A1" w:rsidRDefault="00F539A1">
            <w:pPr>
              <w:rPr>
                <w:sz w:val="2"/>
                <w:szCs w:val="2"/>
              </w:rPr>
            </w:pPr>
          </w:p>
        </w:tc>
      </w:tr>
      <w:tr w:rsidR="00F539A1" w14:paraId="5A26C4A7" w14:textId="77777777" w:rsidTr="005365FF">
        <w:trPr>
          <w:trHeight w:val="316"/>
        </w:trPr>
        <w:tc>
          <w:tcPr>
            <w:tcW w:w="1455" w:type="dxa"/>
            <w:vMerge/>
            <w:tcBorders>
              <w:top w:val="nil"/>
            </w:tcBorders>
          </w:tcPr>
          <w:p w14:paraId="0636D5B6" w14:textId="77777777" w:rsidR="00F539A1" w:rsidRDefault="00F539A1">
            <w:pPr>
              <w:rPr>
                <w:sz w:val="2"/>
                <w:szCs w:val="2"/>
              </w:rPr>
            </w:pPr>
          </w:p>
        </w:tc>
        <w:tc>
          <w:tcPr>
            <w:tcW w:w="1902" w:type="dxa"/>
          </w:tcPr>
          <w:p w14:paraId="00B14BE9" w14:textId="77777777" w:rsidR="00F539A1" w:rsidRDefault="00721C16">
            <w:pPr>
              <w:pStyle w:val="TableParagraph"/>
              <w:spacing w:before="49"/>
              <w:ind w:left="14"/>
              <w:jc w:val="center"/>
              <w:rPr>
                <w:sz w:val="18"/>
              </w:rPr>
            </w:pPr>
            <w:r>
              <w:rPr>
                <w:sz w:val="18"/>
              </w:rPr>
              <w:t>Categoría</w:t>
            </w:r>
            <w:r>
              <w:rPr>
                <w:spacing w:val="-2"/>
                <w:sz w:val="18"/>
              </w:rPr>
              <w:t xml:space="preserve"> </w:t>
            </w:r>
            <w:r>
              <w:rPr>
                <w:spacing w:val="-10"/>
                <w:sz w:val="18"/>
              </w:rPr>
              <w:t>B</w:t>
            </w:r>
          </w:p>
        </w:tc>
        <w:tc>
          <w:tcPr>
            <w:tcW w:w="2914" w:type="dxa"/>
          </w:tcPr>
          <w:p w14:paraId="2CB9E43D" w14:textId="37C29E9D" w:rsidR="00F539A1" w:rsidRDefault="00721C16" w:rsidP="00BE6BA7">
            <w:pPr>
              <w:pStyle w:val="TableParagraph"/>
              <w:tabs>
                <w:tab w:val="left" w:pos="974"/>
              </w:tabs>
              <w:spacing w:before="52" w:line="244" w:lineRule="exact"/>
              <w:ind w:left="66"/>
            </w:pPr>
            <w:r>
              <w:rPr>
                <w:spacing w:val="-10"/>
              </w:rPr>
              <w:t>$</w:t>
            </w:r>
            <w:r>
              <w:tab/>
            </w:r>
            <w:r w:rsidR="00BE6BA7">
              <w:t xml:space="preserve">   </w:t>
            </w:r>
            <w:r>
              <w:rPr>
                <w:spacing w:val="-2"/>
              </w:rPr>
              <w:t>7.658.486.247</w:t>
            </w:r>
          </w:p>
        </w:tc>
        <w:tc>
          <w:tcPr>
            <w:tcW w:w="110" w:type="dxa"/>
            <w:vMerge/>
            <w:tcBorders>
              <w:top w:val="nil"/>
              <w:right w:val="nil"/>
            </w:tcBorders>
            <w:shd w:val="clear" w:color="auto" w:fill="F1F1F1"/>
          </w:tcPr>
          <w:p w14:paraId="7275D3A5" w14:textId="77777777" w:rsidR="00F539A1" w:rsidRDefault="00F539A1">
            <w:pPr>
              <w:rPr>
                <w:sz w:val="2"/>
                <w:szCs w:val="2"/>
              </w:rPr>
            </w:pPr>
          </w:p>
        </w:tc>
        <w:tc>
          <w:tcPr>
            <w:tcW w:w="3044" w:type="dxa"/>
            <w:vMerge/>
            <w:tcBorders>
              <w:top w:val="nil"/>
              <w:left w:val="nil"/>
            </w:tcBorders>
            <w:shd w:val="clear" w:color="auto" w:fill="F1F1F1"/>
          </w:tcPr>
          <w:p w14:paraId="2D456454" w14:textId="77777777" w:rsidR="00F539A1" w:rsidRDefault="00F539A1">
            <w:pPr>
              <w:rPr>
                <w:sz w:val="2"/>
                <w:szCs w:val="2"/>
              </w:rPr>
            </w:pPr>
          </w:p>
        </w:tc>
      </w:tr>
      <w:tr w:rsidR="00F539A1" w14:paraId="3903348D" w14:textId="77777777" w:rsidTr="005365FF">
        <w:trPr>
          <w:trHeight w:hRule="exact" w:val="326"/>
        </w:trPr>
        <w:tc>
          <w:tcPr>
            <w:tcW w:w="1455" w:type="dxa"/>
            <w:tcBorders>
              <w:bottom w:val="nil"/>
            </w:tcBorders>
          </w:tcPr>
          <w:p w14:paraId="7D3E27CD" w14:textId="77777777" w:rsidR="00F539A1" w:rsidRDefault="00721C16">
            <w:pPr>
              <w:pStyle w:val="TableParagraph"/>
              <w:spacing w:before="102" w:line="199" w:lineRule="exact"/>
              <w:ind w:left="124"/>
              <w:rPr>
                <w:b/>
                <w:sz w:val="18"/>
              </w:rPr>
            </w:pPr>
            <w:r>
              <w:rPr>
                <w:b/>
                <w:sz w:val="18"/>
              </w:rPr>
              <w:t>Químicos</w:t>
            </w:r>
            <w:r>
              <w:rPr>
                <w:b/>
                <w:spacing w:val="-8"/>
                <w:sz w:val="18"/>
              </w:rPr>
              <w:t xml:space="preserve"> </w:t>
            </w:r>
            <w:r>
              <w:rPr>
                <w:b/>
                <w:spacing w:val="-10"/>
                <w:sz w:val="18"/>
              </w:rPr>
              <w:t>y</w:t>
            </w:r>
          </w:p>
        </w:tc>
        <w:tc>
          <w:tcPr>
            <w:tcW w:w="1902" w:type="dxa"/>
            <w:shd w:val="clear" w:color="auto" w:fill="F1F1F1"/>
          </w:tcPr>
          <w:p w14:paraId="5489EB51"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4A156867" w14:textId="1B4C55D9" w:rsidR="00F539A1" w:rsidRDefault="00721C16">
            <w:pPr>
              <w:pStyle w:val="TableParagraph"/>
              <w:tabs>
                <w:tab w:val="left" w:pos="969"/>
              </w:tabs>
              <w:spacing w:before="52" w:line="244" w:lineRule="exact"/>
              <w:ind w:left="62"/>
            </w:pPr>
            <w:r>
              <w:rPr>
                <w:spacing w:val="-10"/>
              </w:rPr>
              <w:t>$</w:t>
            </w:r>
            <w:r>
              <w:tab/>
            </w:r>
            <w:r w:rsidR="00BE6BA7">
              <w:t xml:space="preserve">   </w:t>
            </w:r>
            <w:r>
              <w:rPr>
                <w:spacing w:val="-2"/>
              </w:rPr>
              <w:t>1.845.992.541</w:t>
            </w:r>
          </w:p>
        </w:tc>
        <w:tc>
          <w:tcPr>
            <w:tcW w:w="3154" w:type="dxa"/>
            <w:gridSpan w:val="2"/>
            <w:vMerge w:val="restart"/>
            <w:tcBorders>
              <w:top w:val="nil"/>
            </w:tcBorders>
            <w:shd w:val="clear" w:color="auto" w:fill="F1F1F1"/>
          </w:tcPr>
          <w:p w14:paraId="3253196D" w14:textId="77777777" w:rsidR="00F539A1" w:rsidRDefault="00F539A1">
            <w:pPr>
              <w:rPr>
                <w:sz w:val="2"/>
                <w:szCs w:val="2"/>
              </w:rPr>
            </w:pPr>
          </w:p>
        </w:tc>
      </w:tr>
      <w:tr w:rsidR="00F539A1" w14:paraId="0B15289B" w14:textId="77777777" w:rsidTr="005365FF">
        <w:trPr>
          <w:trHeight w:hRule="exact" w:val="326"/>
        </w:trPr>
        <w:tc>
          <w:tcPr>
            <w:tcW w:w="1455" w:type="dxa"/>
            <w:tcBorders>
              <w:top w:val="nil"/>
            </w:tcBorders>
          </w:tcPr>
          <w:p w14:paraId="4B03E9C7" w14:textId="77777777" w:rsidR="00F539A1" w:rsidRDefault="00721C16">
            <w:pPr>
              <w:pStyle w:val="TableParagraph"/>
              <w:spacing w:before="1"/>
              <w:ind w:left="62"/>
              <w:rPr>
                <w:b/>
                <w:sz w:val="18"/>
              </w:rPr>
            </w:pPr>
            <w:r>
              <w:rPr>
                <w:b/>
                <w:spacing w:val="-2"/>
                <w:sz w:val="18"/>
              </w:rPr>
              <w:t>Compuestos</w:t>
            </w:r>
          </w:p>
        </w:tc>
        <w:tc>
          <w:tcPr>
            <w:tcW w:w="1902" w:type="dxa"/>
          </w:tcPr>
          <w:p w14:paraId="702C47FD"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B</w:t>
            </w:r>
          </w:p>
        </w:tc>
        <w:tc>
          <w:tcPr>
            <w:tcW w:w="2914" w:type="dxa"/>
          </w:tcPr>
          <w:p w14:paraId="6DD2A6CC" w14:textId="308AE2DF" w:rsidR="00F539A1" w:rsidRDefault="00721C16">
            <w:pPr>
              <w:pStyle w:val="TableParagraph"/>
              <w:tabs>
                <w:tab w:val="left" w:pos="969"/>
              </w:tabs>
              <w:spacing w:before="52" w:line="245" w:lineRule="exact"/>
              <w:ind w:left="62"/>
            </w:pPr>
            <w:r>
              <w:rPr>
                <w:spacing w:val="-10"/>
              </w:rPr>
              <w:t>$</w:t>
            </w:r>
            <w:r>
              <w:tab/>
            </w:r>
            <w:r w:rsidR="00BE6BA7">
              <w:t xml:space="preserve">   </w:t>
            </w:r>
            <w:r>
              <w:rPr>
                <w:spacing w:val="-2"/>
              </w:rPr>
              <w:t>4.307.315.930</w:t>
            </w:r>
          </w:p>
        </w:tc>
        <w:tc>
          <w:tcPr>
            <w:tcW w:w="3154" w:type="dxa"/>
            <w:gridSpan w:val="2"/>
            <w:vMerge/>
            <w:tcBorders>
              <w:top w:val="nil"/>
            </w:tcBorders>
            <w:shd w:val="clear" w:color="auto" w:fill="F1F1F1"/>
          </w:tcPr>
          <w:p w14:paraId="4555E3E9" w14:textId="77777777" w:rsidR="00F539A1" w:rsidRDefault="00F539A1">
            <w:pPr>
              <w:rPr>
                <w:sz w:val="2"/>
                <w:szCs w:val="2"/>
              </w:rPr>
            </w:pPr>
          </w:p>
        </w:tc>
      </w:tr>
      <w:tr w:rsidR="00F539A1" w14:paraId="5D513A61" w14:textId="77777777" w:rsidTr="005365FF">
        <w:trPr>
          <w:trHeight w:hRule="exact" w:val="331"/>
        </w:trPr>
        <w:tc>
          <w:tcPr>
            <w:tcW w:w="1455" w:type="dxa"/>
            <w:tcBorders>
              <w:bottom w:val="nil"/>
            </w:tcBorders>
          </w:tcPr>
          <w:p w14:paraId="45C3764F" w14:textId="77777777" w:rsidR="00F539A1" w:rsidRDefault="00721C16">
            <w:pPr>
              <w:pStyle w:val="TableParagraph"/>
              <w:spacing w:before="107" w:line="198" w:lineRule="exact"/>
              <w:ind w:left="124"/>
              <w:rPr>
                <w:b/>
                <w:sz w:val="18"/>
              </w:rPr>
            </w:pPr>
            <w:r>
              <w:rPr>
                <w:b/>
                <w:sz w:val="18"/>
              </w:rPr>
              <w:t>Reatas</w:t>
            </w:r>
            <w:r>
              <w:rPr>
                <w:b/>
                <w:spacing w:val="-4"/>
                <w:sz w:val="18"/>
              </w:rPr>
              <w:t xml:space="preserve"> </w:t>
            </w:r>
            <w:r>
              <w:rPr>
                <w:b/>
                <w:spacing w:val="-10"/>
                <w:sz w:val="18"/>
              </w:rPr>
              <w:t>y</w:t>
            </w:r>
          </w:p>
        </w:tc>
        <w:tc>
          <w:tcPr>
            <w:tcW w:w="1902" w:type="dxa"/>
            <w:shd w:val="clear" w:color="auto" w:fill="F1F1F1"/>
          </w:tcPr>
          <w:p w14:paraId="769E90C8"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3C2551ED" w14:textId="78F56EC0" w:rsidR="00F539A1" w:rsidRDefault="00721C16">
            <w:pPr>
              <w:pStyle w:val="TableParagraph"/>
              <w:tabs>
                <w:tab w:val="left" w:pos="969"/>
              </w:tabs>
              <w:spacing w:before="57" w:line="244" w:lineRule="exact"/>
              <w:ind w:left="62"/>
            </w:pPr>
            <w:r>
              <w:rPr>
                <w:spacing w:val="-10"/>
              </w:rPr>
              <w:t>$</w:t>
            </w:r>
            <w:r>
              <w:tab/>
            </w:r>
            <w:r w:rsidR="00BE6BA7">
              <w:t xml:space="preserve">   </w:t>
            </w:r>
            <w:r>
              <w:rPr>
                <w:spacing w:val="-2"/>
              </w:rPr>
              <w:t>2.287.836.656</w:t>
            </w:r>
          </w:p>
        </w:tc>
        <w:tc>
          <w:tcPr>
            <w:tcW w:w="3154" w:type="dxa"/>
            <w:gridSpan w:val="2"/>
            <w:vMerge/>
            <w:tcBorders>
              <w:top w:val="nil"/>
            </w:tcBorders>
            <w:shd w:val="clear" w:color="auto" w:fill="F1F1F1"/>
          </w:tcPr>
          <w:p w14:paraId="7EC4C1F1" w14:textId="77777777" w:rsidR="00F539A1" w:rsidRDefault="00F539A1">
            <w:pPr>
              <w:rPr>
                <w:sz w:val="2"/>
                <w:szCs w:val="2"/>
              </w:rPr>
            </w:pPr>
          </w:p>
        </w:tc>
      </w:tr>
      <w:tr w:rsidR="00F539A1" w14:paraId="7C2575E2" w14:textId="77777777" w:rsidTr="005365FF">
        <w:trPr>
          <w:trHeight w:hRule="exact" w:val="326"/>
        </w:trPr>
        <w:tc>
          <w:tcPr>
            <w:tcW w:w="1455" w:type="dxa"/>
            <w:tcBorders>
              <w:top w:val="nil"/>
            </w:tcBorders>
          </w:tcPr>
          <w:p w14:paraId="10397096" w14:textId="77777777" w:rsidR="00F539A1" w:rsidRDefault="00721C16">
            <w:pPr>
              <w:pStyle w:val="TableParagraph"/>
              <w:spacing w:line="217" w:lineRule="exact"/>
              <w:ind w:left="62"/>
              <w:rPr>
                <w:b/>
                <w:sz w:val="18"/>
              </w:rPr>
            </w:pPr>
            <w:r>
              <w:rPr>
                <w:b/>
                <w:spacing w:val="-2"/>
                <w:sz w:val="18"/>
              </w:rPr>
              <w:t>Cordones</w:t>
            </w:r>
          </w:p>
        </w:tc>
        <w:tc>
          <w:tcPr>
            <w:tcW w:w="1902" w:type="dxa"/>
          </w:tcPr>
          <w:p w14:paraId="06A0D9B3"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B</w:t>
            </w:r>
          </w:p>
        </w:tc>
        <w:tc>
          <w:tcPr>
            <w:tcW w:w="2914" w:type="dxa"/>
          </w:tcPr>
          <w:p w14:paraId="63CC6C23" w14:textId="6FFDFFCF" w:rsidR="00F539A1" w:rsidRDefault="00721C16">
            <w:pPr>
              <w:pStyle w:val="TableParagraph"/>
              <w:tabs>
                <w:tab w:val="left" w:pos="969"/>
              </w:tabs>
              <w:spacing w:before="52" w:line="244" w:lineRule="exact"/>
              <w:ind w:left="62"/>
            </w:pPr>
            <w:r>
              <w:rPr>
                <w:spacing w:val="-10"/>
              </w:rPr>
              <w:t>$</w:t>
            </w:r>
            <w:r>
              <w:tab/>
            </w:r>
            <w:r w:rsidR="00BE6BA7">
              <w:t xml:space="preserve">   </w:t>
            </w:r>
            <w:r>
              <w:rPr>
                <w:spacing w:val="-2"/>
              </w:rPr>
              <w:t>5.338.285.532</w:t>
            </w:r>
          </w:p>
        </w:tc>
        <w:tc>
          <w:tcPr>
            <w:tcW w:w="3154" w:type="dxa"/>
            <w:gridSpan w:val="2"/>
            <w:vMerge/>
            <w:tcBorders>
              <w:top w:val="nil"/>
            </w:tcBorders>
            <w:shd w:val="clear" w:color="auto" w:fill="F1F1F1"/>
          </w:tcPr>
          <w:p w14:paraId="345D58D3" w14:textId="77777777" w:rsidR="00F539A1" w:rsidRDefault="00F539A1">
            <w:pPr>
              <w:rPr>
                <w:sz w:val="2"/>
                <w:szCs w:val="2"/>
              </w:rPr>
            </w:pPr>
          </w:p>
        </w:tc>
      </w:tr>
      <w:tr w:rsidR="00F539A1" w14:paraId="21A11353" w14:textId="77777777" w:rsidTr="005365FF">
        <w:trPr>
          <w:trHeight w:hRule="exact" w:val="326"/>
        </w:trPr>
        <w:tc>
          <w:tcPr>
            <w:tcW w:w="1455" w:type="dxa"/>
            <w:tcBorders>
              <w:bottom w:val="nil"/>
            </w:tcBorders>
          </w:tcPr>
          <w:p w14:paraId="44285A22" w14:textId="77777777" w:rsidR="00F539A1" w:rsidRDefault="00721C16">
            <w:pPr>
              <w:pStyle w:val="TableParagraph"/>
              <w:spacing w:before="102" w:line="199" w:lineRule="exact"/>
              <w:ind w:left="124"/>
              <w:rPr>
                <w:b/>
                <w:sz w:val="18"/>
              </w:rPr>
            </w:pPr>
            <w:r>
              <w:rPr>
                <w:b/>
                <w:spacing w:val="-4"/>
                <w:sz w:val="18"/>
              </w:rPr>
              <w:t>Sobre</w:t>
            </w:r>
          </w:p>
        </w:tc>
        <w:tc>
          <w:tcPr>
            <w:tcW w:w="1902" w:type="dxa"/>
            <w:shd w:val="clear" w:color="auto" w:fill="F1F1F1"/>
          </w:tcPr>
          <w:p w14:paraId="5B16AE14"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10212C68" w14:textId="030A221A" w:rsidR="00F539A1" w:rsidRDefault="00721C16">
            <w:pPr>
              <w:pStyle w:val="TableParagraph"/>
              <w:tabs>
                <w:tab w:val="left" w:pos="969"/>
              </w:tabs>
              <w:spacing w:before="52" w:line="244" w:lineRule="exact"/>
              <w:ind w:left="62"/>
            </w:pPr>
            <w:r>
              <w:rPr>
                <w:spacing w:val="-10"/>
              </w:rPr>
              <w:t>$</w:t>
            </w:r>
            <w:r>
              <w:tab/>
            </w:r>
            <w:r w:rsidR="00BE6BA7">
              <w:t xml:space="preserve">   </w:t>
            </w:r>
            <w:r>
              <w:rPr>
                <w:spacing w:val="-2"/>
              </w:rPr>
              <w:t>2.555.229.675</w:t>
            </w:r>
          </w:p>
        </w:tc>
        <w:tc>
          <w:tcPr>
            <w:tcW w:w="3154" w:type="dxa"/>
            <w:gridSpan w:val="2"/>
            <w:vMerge/>
            <w:tcBorders>
              <w:top w:val="nil"/>
            </w:tcBorders>
            <w:shd w:val="clear" w:color="auto" w:fill="F1F1F1"/>
          </w:tcPr>
          <w:p w14:paraId="63B13DEA" w14:textId="77777777" w:rsidR="00F539A1" w:rsidRDefault="00F539A1">
            <w:pPr>
              <w:rPr>
                <w:sz w:val="2"/>
                <w:szCs w:val="2"/>
              </w:rPr>
            </w:pPr>
          </w:p>
        </w:tc>
      </w:tr>
      <w:tr w:rsidR="00F539A1" w14:paraId="65C0DC8D" w14:textId="77777777" w:rsidTr="005365FF">
        <w:trPr>
          <w:trHeight w:hRule="exact" w:val="331"/>
        </w:trPr>
        <w:tc>
          <w:tcPr>
            <w:tcW w:w="1455" w:type="dxa"/>
            <w:tcBorders>
              <w:top w:val="nil"/>
            </w:tcBorders>
          </w:tcPr>
          <w:p w14:paraId="3B6F1E69" w14:textId="77777777" w:rsidR="00F539A1" w:rsidRDefault="00721C16">
            <w:pPr>
              <w:pStyle w:val="TableParagraph"/>
              <w:spacing w:before="1"/>
              <w:ind w:left="62"/>
              <w:rPr>
                <w:b/>
                <w:sz w:val="18"/>
              </w:rPr>
            </w:pPr>
            <w:r>
              <w:rPr>
                <w:b/>
                <w:spacing w:val="-2"/>
                <w:sz w:val="18"/>
              </w:rPr>
              <w:t>plantilla</w:t>
            </w:r>
          </w:p>
        </w:tc>
        <w:tc>
          <w:tcPr>
            <w:tcW w:w="1902" w:type="dxa"/>
          </w:tcPr>
          <w:p w14:paraId="30EE7205"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B</w:t>
            </w:r>
          </w:p>
        </w:tc>
        <w:tc>
          <w:tcPr>
            <w:tcW w:w="2914" w:type="dxa"/>
          </w:tcPr>
          <w:p w14:paraId="4698F56B" w14:textId="1CCFA5B7" w:rsidR="00F539A1" w:rsidRDefault="00721C16">
            <w:pPr>
              <w:pStyle w:val="TableParagraph"/>
              <w:tabs>
                <w:tab w:val="left" w:pos="969"/>
              </w:tabs>
              <w:spacing w:before="57" w:line="244" w:lineRule="exact"/>
              <w:ind w:left="62"/>
            </w:pPr>
            <w:r>
              <w:rPr>
                <w:spacing w:val="-10"/>
              </w:rPr>
              <w:t>$</w:t>
            </w:r>
            <w:r>
              <w:tab/>
            </w:r>
            <w:r w:rsidR="00BE6BA7">
              <w:t xml:space="preserve">   </w:t>
            </w:r>
            <w:r>
              <w:rPr>
                <w:spacing w:val="-2"/>
              </w:rPr>
              <w:t>5.962.202.574</w:t>
            </w:r>
          </w:p>
        </w:tc>
        <w:tc>
          <w:tcPr>
            <w:tcW w:w="3154" w:type="dxa"/>
            <w:gridSpan w:val="2"/>
            <w:vMerge/>
            <w:tcBorders>
              <w:top w:val="nil"/>
            </w:tcBorders>
            <w:shd w:val="clear" w:color="auto" w:fill="F1F1F1"/>
          </w:tcPr>
          <w:p w14:paraId="750BEE46" w14:textId="77777777" w:rsidR="00F539A1" w:rsidRDefault="00F539A1">
            <w:pPr>
              <w:rPr>
                <w:sz w:val="2"/>
                <w:szCs w:val="2"/>
              </w:rPr>
            </w:pPr>
          </w:p>
        </w:tc>
      </w:tr>
      <w:tr w:rsidR="00F539A1" w14:paraId="699FB21C" w14:textId="77777777" w:rsidTr="005365FF">
        <w:trPr>
          <w:trHeight w:hRule="exact" w:val="220"/>
        </w:trPr>
        <w:tc>
          <w:tcPr>
            <w:tcW w:w="1455" w:type="dxa"/>
            <w:tcBorders>
              <w:bottom w:val="nil"/>
            </w:tcBorders>
          </w:tcPr>
          <w:p w14:paraId="32DA076F" w14:textId="77777777" w:rsidR="00F539A1" w:rsidRDefault="00721C16">
            <w:pPr>
              <w:pStyle w:val="TableParagraph"/>
              <w:spacing w:line="196" w:lineRule="exact"/>
              <w:ind w:left="124"/>
              <w:rPr>
                <w:b/>
                <w:sz w:val="18"/>
              </w:rPr>
            </w:pPr>
            <w:r>
              <w:rPr>
                <w:b/>
                <w:sz w:val="18"/>
              </w:rPr>
              <w:t>Tela</w:t>
            </w:r>
            <w:r>
              <w:rPr>
                <w:b/>
                <w:spacing w:val="-4"/>
                <w:sz w:val="18"/>
              </w:rPr>
              <w:t xml:space="preserve"> para</w:t>
            </w:r>
          </w:p>
        </w:tc>
        <w:tc>
          <w:tcPr>
            <w:tcW w:w="1902" w:type="dxa"/>
            <w:vMerge w:val="restart"/>
            <w:shd w:val="clear" w:color="auto" w:fill="F1F1F1"/>
          </w:tcPr>
          <w:p w14:paraId="715BEA9D" w14:textId="77777777" w:rsidR="00F539A1" w:rsidRDefault="00721C16">
            <w:pPr>
              <w:pStyle w:val="TableParagraph"/>
              <w:spacing w:before="49"/>
              <w:ind w:left="413"/>
              <w:rPr>
                <w:sz w:val="18"/>
              </w:rPr>
            </w:pPr>
            <w:r>
              <w:rPr>
                <w:sz w:val="18"/>
              </w:rPr>
              <w:t>Categoría</w:t>
            </w:r>
            <w:r>
              <w:rPr>
                <w:spacing w:val="-2"/>
                <w:sz w:val="18"/>
              </w:rPr>
              <w:t xml:space="preserve"> </w:t>
            </w:r>
            <w:r>
              <w:rPr>
                <w:spacing w:val="-10"/>
                <w:sz w:val="18"/>
              </w:rPr>
              <w:t>A</w:t>
            </w:r>
          </w:p>
        </w:tc>
        <w:tc>
          <w:tcPr>
            <w:tcW w:w="2914" w:type="dxa"/>
            <w:vMerge w:val="restart"/>
            <w:shd w:val="clear" w:color="auto" w:fill="F1F1F1"/>
          </w:tcPr>
          <w:p w14:paraId="6E447933" w14:textId="265ADF43" w:rsidR="00F539A1" w:rsidRDefault="00721C16">
            <w:pPr>
              <w:pStyle w:val="TableParagraph"/>
              <w:tabs>
                <w:tab w:val="left" w:pos="739"/>
              </w:tabs>
              <w:spacing w:before="52" w:line="244" w:lineRule="exact"/>
              <w:ind w:left="62"/>
            </w:pPr>
            <w:r>
              <w:rPr>
                <w:spacing w:val="-10"/>
              </w:rPr>
              <w:t>$</w:t>
            </w:r>
            <w:r>
              <w:tab/>
            </w:r>
            <w:r w:rsidR="00BE6BA7">
              <w:t xml:space="preserve">    </w:t>
            </w:r>
            <w:r>
              <w:rPr>
                <w:spacing w:val="-2"/>
              </w:rPr>
              <w:t>53.642.787.677</w:t>
            </w:r>
          </w:p>
        </w:tc>
        <w:tc>
          <w:tcPr>
            <w:tcW w:w="3154" w:type="dxa"/>
            <w:gridSpan w:val="2"/>
            <w:vMerge/>
            <w:tcBorders>
              <w:top w:val="nil"/>
            </w:tcBorders>
            <w:shd w:val="clear" w:color="auto" w:fill="F1F1F1"/>
          </w:tcPr>
          <w:p w14:paraId="53EA9695" w14:textId="77777777" w:rsidR="00F539A1" w:rsidRDefault="00F539A1">
            <w:pPr>
              <w:rPr>
                <w:sz w:val="2"/>
                <w:szCs w:val="2"/>
              </w:rPr>
            </w:pPr>
          </w:p>
        </w:tc>
      </w:tr>
      <w:tr w:rsidR="00F539A1" w14:paraId="73C9B7EC" w14:textId="77777777" w:rsidTr="005365FF">
        <w:trPr>
          <w:trHeight w:hRule="exact" w:val="105"/>
        </w:trPr>
        <w:tc>
          <w:tcPr>
            <w:tcW w:w="1455" w:type="dxa"/>
            <w:vMerge w:val="restart"/>
            <w:tcBorders>
              <w:top w:val="nil"/>
              <w:bottom w:val="nil"/>
            </w:tcBorders>
          </w:tcPr>
          <w:p w14:paraId="2E80D02A" w14:textId="77777777" w:rsidR="00F539A1" w:rsidRDefault="00721C16">
            <w:pPr>
              <w:pStyle w:val="TableParagraph"/>
              <w:spacing w:before="2" w:line="196" w:lineRule="exact"/>
              <w:ind w:left="62"/>
              <w:rPr>
                <w:b/>
                <w:sz w:val="18"/>
              </w:rPr>
            </w:pPr>
            <w:r>
              <w:rPr>
                <w:b/>
                <w:spacing w:val="-2"/>
                <w:sz w:val="18"/>
              </w:rPr>
              <w:t>Uniformes</w:t>
            </w:r>
          </w:p>
        </w:tc>
        <w:tc>
          <w:tcPr>
            <w:tcW w:w="1902" w:type="dxa"/>
            <w:vMerge/>
            <w:tcBorders>
              <w:top w:val="nil"/>
            </w:tcBorders>
            <w:shd w:val="clear" w:color="auto" w:fill="F1F1F1"/>
          </w:tcPr>
          <w:p w14:paraId="1EBE95A1" w14:textId="77777777" w:rsidR="00F539A1" w:rsidRDefault="00F539A1">
            <w:pPr>
              <w:rPr>
                <w:sz w:val="2"/>
                <w:szCs w:val="2"/>
              </w:rPr>
            </w:pPr>
          </w:p>
        </w:tc>
        <w:tc>
          <w:tcPr>
            <w:tcW w:w="2914" w:type="dxa"/>
            <w:vMerge/>
            <w:tcBorders>
              <w:top w:val="nil"/>
            </w:tcBorders>
            <w:shd w:val="clear" w:color="auto" w:fill="F1F1F1"/>
          </w:tcPr>
          <w:p w14:paraId="107F0813" w14:textId="77777777" w:rsidR="00F539A1" w:rsidRDefault="00F539A1">
            <w:pPr>
              <w:rPr>
                <w:sz w:val="2"/>
                <w:szCs w:val="2"/>
              </w:rPr>
            </w:pPr>
          </w:p>
        </w:tc>
        <w:tc>
          <w:tcPr>
            <w:tcW w:w="3154" w:type="dxa"/>
            <w:gridSpan w:val="2"/>
            <w:vMerge/>
            <w:tcBorders>
              <w:top w:val="nil"/>
            </w:tcBorders>
            <w:shd w:val="clear" w:color="auto" w:fill="F1F1F1"/>
          </w:tcPr>
          <w:p w14:paraId="7465786C" w14:textId="77777777" w:rsidR="00F539A1" w:rsidRDefault="00F539A1">
            <w:pPr>
              <w:rPr>
                <w:sz w:val="2"/>
                <w:szCs w:val="2"/>
              </w:rPr>
            </w:pPr>
          </w:p>
        </w:tc>
      </w:tr>
      <w:tr w:rsidR="00F539A1" w14:paraId="345C0E43" w14:textId="77777777" w:rsidTr="005365FF">
        <w:trPr>
          <w:trHeight w:hRule="exact" w:val="112"/>
        </w:trPr>
        <w:tc>
          <w:tcPr>
            <w:tcW w:w="1455" w:type="dxa"/>
            <w:vMerge/>
            <w:tcBorders>
              <w:top w:val="nil"/>
              <w:bottom w:val="nil"/>
            </w:tcBorders>
          </w:tcPr>
          <w:p w14:paraId="1CA1E022" w14:textId="77777777" w:rsidR="00F539A1" w:rsidRDefault="00F539A1">
            <w:pPr>
              <w:rPr>
                <w:sz w:val="2"/>
                <w:szCs w:val="2"/>
              </w:rPr>
            </w:pPr>
          </w:p>
        </w:tc>
        <w:tc>
          <w:tcPr>
            <w:tcW w:w="1902" w:type="dxa"/>
            <w:vMerge w:val="restart"/>
          </w:tcPr>
          <w:p w14:paraId="09203486" w14:textId="77777777" w:rsidR="00F539A1" w:rsidRDefault="00721C16">
            <w:pPr>
              <w:pStyle w:val="TableParagraph"/>
              <w:spacing w:before="54"/>
              <w:ind w:left="413"/>
              <w:rPr>
                <w:sz w:val="18"/>
              </w:rPr>
            </w:pPr>
            <w:r>
              <w:rPr>
                <w:sz w:val="18"/>
              </w:rPr>
              <w:t>Categoría</w:t>
            </w:r>
            <w:r>
              <w:rPr>
                <w:spacing w:val="-2"/>
                <w:sz w:val="18"/>
              </w:rPr>
              <w:t xml:space="preserve"> </w:t>
            </w:r>
            <w:r>
              <w:rPr>
                <w:spacing w:val="-10"/>
                <w:sz w:val="18"/>
              </w:rPr>
              <w:t>B</w:t>
            </w:r>
          </w:p>
        </w:tc>
        <w:tc>
          <w:tcPr>
            <w:tcW w:w="2914" w:type="dxa"/>
            <w:vMerge w:val="restart"/>
          </w:tcPr>
          <w:p w14:paraId="338BA6B0" w14:textId="0E71C19B" w:rsidR="00F539A1" w:rsidRDefault="00721C16">
            <w:pPr>
              <w:pStyle w:val="TableParagraph"/>
              <w:tabs>
                <w:tab w:val="left" w:pos="508"/>
              </w:tabs>
              <w:spacing w:before="62" w:line="244" w:lineRule="exact"/>
              <w:ind w:left="62"/>
            </w:pPr>
            <w:r>
              <w:rPr>
                <w:spacing w:val="-10"/>
              </w:rPr>
              <w:t>$</w:t>
            </w:r>
            <w:r>
              <w:tab/>
            </w:r>
            <w:r w:rsidR="00BE6BA7">
              <w:t xml:space="preserve">     </w:t>
            </w:r>
            <w:r>
              <w:rPr>
                <w:spacing w:val="-2"/>
              </w:rPr>
              <w:t>125.166.504.580</w:t>
            </w:r>
          </w:p>
        </w:tc>
        <w:tc>
          <w:tcPr>
            <w:tcW w:w="3154" w:type="dxa"/>
            <w:gridSpan w:val="2"/>
            <w:vMerge/>
            <w:tcBorders>
              <w:top w:val="nil"/>
            </w:tcBorders>
            <w:shd w:val="clear" w:color="auto" w:fill="F1F1F1"/>
          </w:tcPr>
          <w:p w14:paraId="0F8675A6" w14:textId="77777777" w:rsidR="00F539A1" w:rsidRDefault="00F539A1">
            <w:pPr>
              <w:rPr>
                <w:sz w:val="2"/>
                <w:szCs w:val="2"/>
              </w:rPr>
            </w:pPr>
          </w:p>
        </w:tc>
      </w:tr>
      <w:tr w:rsidR="00F539A1" w14:paraId="430D554D" w14:textId="77777777" w:rsidTr="005365FF">
        <w:trPr>
          <w:trHeight w:hRule="exact" w:val="223"/>
        </w:trPr>
        <w:tc>
          <w:tcPr>
            <w:tcW w:w="1455" w:type="dxa"/>
            <w:tcBorders>
              <w:top w:val="nil"/>
            </w:tcBorders>
          </w:tcPr>
          <w:p w14:paraId="4A9BF994" w14:textId="77777777" w:rsidR="00F539A1" w:rsidRDefault="00721C16">
            <w:pPr>
              <w:pStyle w:val="TableParagraph"/>
              <w:spacing w:line="199" w:lineRule="exact"/>
              <w:ind w:left="62"/>
              <w:rPr>
                <w:b/>
                <w:sz w:val="18"/>
              </w:rPr>
            </w:pPr>
            <w:r>
              <w:rPr>
                <w:b/>
                <w:sz w:val="18"/>
              </w:rPr>
              <w:t>de</w:t>
            </w:r>
            <w:r>
              <w:rPr>
                <w:b/>
                <w:spacing w:val="-2"/>
                <w:sz w:val="18"/>
              </w:rPr>
              <w:t xml:space="preserve"> Combate</w:t>
            </w:r>
          </w:p>
        </w:tc>
        <w:tc>
          <w:tcPr>
            <w:tcW w:w="1902" w:type="dxa"/>
            <w:vMerge/>
            <w:tcBorders>
              <w:top w:val="nil"/>
            </w:tcBorders>
          </w:tcPr>
          <w:p w14:paraId="5CC2896A" w14:textId="77777777" w:rsidR="00F539A1" w:rsidRDefault="00F539A1">
            <w:pPr>
              <w:rPr>
                <w:sz w:val="2"/>
                <w:szCs w:val="2"/>
              </w:rPr>
            </w:pPr>
          </w:p>
        </w:tc>
        <w:tc>
          <w:tcPr>
            <w:tcW w:w="2914" w:type="dxa"/>
            <w:vMerge/>
            <w:tcBorders>
              <w:top w:val="nil"/>
            </w:tcBorders>
          </w:tcPr>
          <w:p w14:paraId="2E1EA1DE" w14:textId="77777777" w:rsidR="00F539A1" w:rsidRDefault="00F539A1">
            <w:pPr>
              <w:rPr>
                <w:sz w:val="2"/>
                <w:szCs w:val="2"/>
              </w:rPr>
            </w:pPr>
          </w:p>
        </w:tc>
        <w:tc>
          <w:tcPr>
            <w:tcW w:w="3154" w:type="dxa"/>
            <w:gridSpan w:val="2"/>
            <w:vMerge/>
            <w:tcBorders>
              <w:top w:val="nil"/>
            </w:tcBorders>
            <w:shd w:val="clear" w:color="auto" w:fill="F1F1F1"/>
          </w:tcPr>
          <w:p w14:paraId="68348CE0" w14:textId="77777777" w:rsidR="00F539A1" w:rsidRDefault="00F539A1">
            <w:pPr>
              <w:rPr>
                <w:sz w:val="2"/>
                <w:szCs w:val="2"/>
              </w:rPr>
            </w:pPr>
          </w:p>
        </w:tc>
      </w:tr>
      <w:tr w:rsidR="00F539A1" w14:paraId="28B7B319" w14:textId="77777777" w:rsidTr="005365FF">
        <w:trPr>
          <w:trHeight w:hRule="exact" w:val="225"/>
        </w:trPr>
        <w:tc>
          <w:tcPr>
            <w:tcW w:w="1455" w:type="dxa"/>
            <w:tcBorders>
              <w:bottom w:val="nil"/>
            </w:tcBorders>
          </w:tcPr>
          <w:p w14:paraId="718E4256" w14:textId="77777777" w:rsidR="00F539A1" w:rsidRDefault="00721C16">
            <w:pPr>
              <w:pStyle w:val="TableParagraph"/>
              <w:spacing w:before="1" w:line="199" w:lineRule="exact"/>
              <w:ind w:left="124"/>
              <w:rPr>
                <w:b/>
                <w:sz w:val="18"/>
              </w:rPr>
            </w:pPr>
            <w:r>
              <w:rPr>
                <w:b/>
                <w:sz w:val="18"/>
              </w:rPr>
              <w:t>Tela</w:t>
            </w:r>
            <w:r>
              <w:rPr>
                <w:b/>
                <w:spacing w:val="-4"/>
                <w:sz w:val="18"/>
              </w:rPr>
              <w:t xml:space="preserve"> para</w:t>
            </w:r>
          </w:p>
        </w:tc>
        <w:tc>
          <w:tcPr>
            <w:tcW w:w="1902" w:type="dxa"/>
            <w:vMerge w:val="restart"/>
            <w:shd w:val="clear" w:color="auto" w:fill="F1F1F1"/>
          </w:tcPr>
          <w:p w14:paraId="7993D580" w14:textId="77777777" w:rsidR="00F539A1" w:rsidRDefault="00721C16">
            <w:pPr>
              <w:pStyle w:val="TableParagraph"/>
              <w:spacing w:before="49"/>
              <w:ind w:left="413"/>
              <w:rPr>
                <w:sz w:val="18"/>
              </w:rPr>
            </w:pPr>
            <w:r>
              <w:rPr>
                <w:sz w:val="18"/>
              </w:rPr>
              <w:t>Categoría</w:t>
            </w:r>
            <w:r>
              <w:rPr>
                <w:spacing w:val="-2"/>
                <w:sz w:val="18"/>
              </w:rPr>
              <w:t xml:space="preserve"> </w:t>
            </w:r>
            <w:r>
              <w:rPr>
                <w:spacing w:val="-10"/>
                <w:sz w:val="18"/>
              </w:rPr>
              <w:t>A</w:t>
            </w:r>
          </w:p>
        </w:tc>
        <w:tc>
          <w:tcPr>
            <w:tcW w:w="2914" w:type="dxa"/>
            <w:vMerge w:val="restart"/>
            <w:shd w:val="clear" w:color="auto" w:fill="F1F1F1"/>
          </w:tcPr>
          <w:p w14:paraId="37727DDF" w14:textId="70209A7B" w:rsidR="00F539A1" w:rsidRDefault="00721C16">
            <w:pPr>
              <w:pStyle w:val="TableParagraph"/>
              <w:tabs>
                <w:tab w:val="left" w:pos="969"/>
              </w:tabs>
              <w:spacing w:before="57" w:line="244" w:lineRule="exact"/>
              <w:ind w:left="62"/>
            </w:pPr>
            <w:r>
              <w:rPr>
                <w:spacing w:val="-10"/>
              </w:rPr>
              <w:t>$</w:t>
            </w:r>
            <w:r>
              <w:tab/>
            </w:r>
            <w:r w:rsidR="00BE6BA7">
              <w:t xml:space="preserve">   </w:t>
            </w:r>
            <w:r>
              <w:rPr>
                <w:spacing w:val="-2"/>
              </w:rPr>
              <w:t>7.859.602.788</w:t>
            </w:r>
          </w:p>
        </w:tc>
        <w:tc>
          <w:tcPr>
            <w:tcW w:w="3154" w:type="dxa"/>
            <w:gridSpan w:val="2"/>
            <w:vMerge/>
            <w:tcBorders>
              <w:top w:val="nil"/>
            </w:tcBorders>
            <w:shd w:val="clear" w:color="auto" w:fill="F1F1F1"/>
          </w:tcPr>
          <w:p w14:paraId="3E539CEB" w14:textId="77777777" w:rsidR="00F539A1" w:rsidRDefault="00F539A1">
            <w:pPr>
              <w:rPr>
                <w:sz w:val="2"/>
                <w:szCs w:val="2"/>
              </w:rPr>
            </w:pPr>
          </w:p>
        </w:tc>
      </w:tr>
      <w:tr w:rsidR="00F539A1" w14:paraId="21307FA1" w14:textId="77777777" w:rsidTr="005365FF">
        <w:trPr>
          <w:trHeight w:hRule="exact" w:val="106"/>
        </w:trPr>
        <w:tc>
          <w:tcPr>
            <w:tcW w:w="1455" w:type="dxa"/>
            <w:vMerge w:val="restart"/>
            <w:tcBorders>
              <w:top w:val="nil"/>
              <w:bottom w:val="nil"/>
            </w:tcBorders>
          </w:tcPr>
          <w:p w14:paraId="2A5E83C0" w14:textId="77777777" w:rsidR="00F539A1" w:rsidRDefault="00721C16">
            <w:pPr>
              <w:pStyle w:val="TableParagraph"/>
              <w:spacing w:before="2" w:line="196" w:lineRule="exact"/>
              <w:ind w:left="62"/>
              <w:rPr>
                <w:b/>
                <w:sz w:val="18"/>
              </w:rPr>
            </w:pPr>
            <w:r>
              <w:rPr>
                <w:b/>
                <w:spacing w:val="-2"/>
                <w:sz w:val="18"/>
              </w:rPr>
              <w:t>Confeccionar</w:t>
            </w:r>
          </w:p>
        </w:tc>
        <w:tc>
          <w:tcPr>
            <w:tcW w:w="1902" w:type="dxa"/>
            <w:vMerge/>
            <w:tcBorders>
              <w:top w:val="nil"/>
            </w:tcBorders>
            <w:shd w:val="clear" w:color="auto" w:fill="F1F1F1"/>
          </w:tcPr>
          <w:p w14:paraId="06F12309" w14:textId="77777777" w:rsidR="00F539A1" w:rsidRDefault="00F539A1">
            <w:pPr>
              <w:rPr>
                <w:sz w:val="2"/>
                <w:szCs w:val="2"/>
              </w:rPr>
            </w:pPr>
          </w:p>
        </w:tc>
        <w:tc>
          <w:tcPr>
            <w:tcW w:w="2914" w:type="dxa"/>
            <w:vMerge/>
            <w:tcBorders>
              <w:top w:val="nil"/>
            </w:tcBorders>
            <w:shd w:val="clear" w:color="auto" w:fill="F1F1F1"/>
          </w:tcPr>
          <w:p w14:paraId="6BD9D247" w14:textId="77777777" w:rsidR="00F539A1" w:rsidRDefault="00F539A1">
            <w:pPr>
              <w:rPr>
                <w:sz w:val="2"/>
                <w:szCs w:val="2"/>
              </w:rPr>
            </w:pPr>
          </w:p>
        </w:tc>
        <w:tc>
          <w:tcPr>
            <w:tcW w:w="3154" w:type="dxa"/>
            <w:gridSpan w:val="2"/>
            <w:vMerge/>
            <w:tcBorders>
              <w:top w:val="nil"/>
            </w:tcBorders>
            <w:shd w:val="clear" w:color="auto" w:fill="F1F1F1"/>
          </w:tcPr>
          <w:p w14:paraId="1E64EEF9" w14:textId="77777777" w:rsidR="00F539A1" w:rsidRDefault="00F539A1">
            <w:pPr>
              <w:rPr>
                <w:sz w:val="2"/>
                <w:szCs w:val="2"/>
              </w:rPr>
            </w:pPr>
          </w:p>
        </w:tc>
      </w:tr>
      <w:tr w:rsidR="00F539A1" w14:paraId="3E963828" w14:textId="77777777" w:rsidTr="005365FF">
        <w:trPr>
          <w:trHeight w:hRule="exact" w:val="112"/>
        </w:trPr>
        <w:tc>
          <w:tcPr>
            <w:tcW w:w="1455" w:type="dxa"/>
            <w:vMerge/>
            <w:tcBorders>
              <w:top w:val="nil"/>
              <w:bottom w:val="nil"/>
            </w:tcBorders>
          </w:tcPr>
          <w:p w14:paraId="5C9D0DAA" w14:textId="77777777" w:rsidR="00F539A1" w:rsidRDefault="00F539A1">
            <w:pPr>
              <w:rPr>
                <w:sz w:val="2"/>
                <w:szCs w:val="2"/>
              </w:rPr>
            </w:pPr>
          </w:p>
        </w:tc>
        <w:tc>
          <w:tcPr>
            <w:tcW w:w="1902" w:type="dxa"/>
            <w:vMerge w:val="restart"/>
          </w:tcPr>
          <w:p w14:paraId="10222C38" w14:textId="77777777" w:rsidR="00F539A1" w:rsidRDefault="00721C16">
            <w:pPr>
              <w:pStyle w:val="TableParagraph"/>
              <w:spacing w:before="164"/>
              <w:ind w:left="413"/>
              <w:rPr>
                <w:sz w:val="18"/>
              </w:rPr>
            </w:pPr>
            <w:r>
              <w:rPr>
                <w:sz w:val="18"/>
              </w:rPr>
              <w:t>Categoría</w:t>
            </w:r>
            <w:r>
              <w:rPr>
                <w:spacing w:val="-2"/>
                <w:sz w:val="18"/>
              </w:rPr>
              <w:t xml:space="preserve"> </w:t>
            </w:r>
            <w:r>
              <w:rPr>
                <w:spacing w:val="-10"/>
                <w:sz w:val="18"/>
              </w:rPr>
              <w:t>B</w:t>
            </w:r>
          </w:p>
        </w:tc>
        <w:tc>
          <w:tcPr>
            <w:tcW w:w="2914" w:type="dxa"/>
            <w:tcBorders>
              <w:bottom w:val="nil"/>
            </w:tcBorders>
          </w:tcPr>
          <w:p w14:paraId="0A0724AF" w14:textId="77777777" w:rsidR="00F539A1" w:rsidRDefault="00F539A1">
            <w:pPr>
              <w:pStyle w:val="TableParagraph"/>
              <w:rPr>
                <w:rFonts w:ascii="Times New Roman"/>
                <w:sz w:val="4"/>
              </w:rPr>
            </w:pPr>
          </w:p>
        </w:tc>
        <w:tc>
          <w:tcPr>
            <w:tcW w:w="3154" w:type="dxa"/>
            <w:gridSpan w:val="2"/>
            <w:vMerge/>
            <w:tcBorders>
              <w:top w:val="nil"/>
            </w:tcBorders>
            <w:shd w:val="clear" w:color="auto" w:fill="F1F1F1"/>
          </w:tcPr>
          <w:p w14:paraId="4F16F3DD" w14:textId="77777777" w:rsidR="00F539A1" w:rsidRDefault="00F539A1">
            <w:pPr>
              <w:rPr>
                <w:sz w:val="2"/>
                <w:szCs w:val="2"/>
              </w:rPr>
            </w:pPr>
          </w:p>
        </w:tc>
      </w:tr>
      <w:tr w:rsidR="00F539A1" w14:paraId="5F699754" w14:textId="77777777" w:rsidTr="005365FF">
        <w:trPr>
          <w:trHeight w:hRule="exact" w:val="444"/>
        </w:trPr>
        <w:tc>
          <w:tcPr>
            <w:tcW w:w="1455" w:type="dxa"/>
            <w:tcBorders>
              <w:top w:val="nil"/>
            </w:tcBorders>
          </w:tcPr>
          <w:p w14:paraId="23F52C54" w14:textId="77777777" w:rsidR="00F539A1" w:rsidRDefault="00721C16">
            <w:pPr>
              <w:pStyle w:val="TableParagraph"/>
              <w:spacing w:line="220" w:lineRule="exact"/>
              <w:ind w:left="62"/>
              <w:rPr>
                <w:b/>
                <w:sz w:val="18"/>
              </w:rPr>
            </w:pPr>
            <w:r>
              <w:rPr>
                <w:b/>
                <w:sz w:val="18"/>
              </w:rPr>
              <w:t>Material</w:t>
            </w:r>
            <w:r>
              <w:rPr>
                <w:b/>
                <w:spacing w:val="-16"/>
                <w:sz w:val="18"/>
              </w:rPr>
              <w:t xml:space="preserve"> </w:t>
            </w:r>
            <w:r>
              <w:rPr>
                <w:b/>
                <w:sz w:val="18"/>
              </w:rPr>
              <w:t xml:space="preserve">de </w:t>
            </w:r>
            <w:r>
              <w:rPr>
                <w:b/>
                <w:spacing w:val="-2"/>
                <w:sz w:val="18"/>
              </w:rPr>
              <w:t>Campaña</w:t>
            </w:r>
          </w:p>
        </w:tc>
        <w:tc>
          <w:tcPr>
            <w:tcW w:w="1902" w:type="dxa"/>
            <w:vMerge/>
            <w:tcBorders>
              <w:top w:val="nil"/>
            </w:tcBorders>
          </w:tcPr>
          <w:p w14:paraId="0FB2452C" w14:textId="77777777" w:rsidR="00F539A1" w:rsidRDefault="00F539A1">
            <w:pPr>
              <w:rPr>
                <w:sz w:val="2"/>
                <w:szCs w:val="2"/>
              </w:rPr>
            </w:pPr>
          </w:p>
        </w:tc>
        <w:tc>
          <w:tcPr>
            <w:tcW w:w="2914" w:type="dxa"/>
            <w:tcBorders>
              <w:top w:val="nil"/>
            </w:tcBorders>
          </w:tcPr>
          <w:p w14:paraId="4514545E" w14:textId="2F7FEB64" w:rsidR="00F539A1" w:rsidRDefault="00721C16">
            <w:pPr>
              <w:pStyle w:val="TableParagraph"/>
              <w:tabs>
                <w:tab w:val="left" w:pos="739"/>
              </w:tabs>
              <w:spacing w:before="175" w:line="244" w:lineRule="exact"/>
              <w:ind w:left="62"/>
            </w:pPr>
            <w:r>
              <w:rPr>
                <w:spacing w:val="-10"/>
              </w:rPr>
              <w:t>$</w:t>
            </w:r>
            <w:r>
              <w:tab/>
            </w:r>
            <w:r w:rsidR="00BE6BA7">
              <w:t xml:space="preserve">    </w:t>
            </w:r>
            <w:r>
              <w:rPr>
                <w:spacing w:val="-2"/>
              </w:rPr>
              <w:t>18.339.073.172</w:t>
            </w:r>
          </w:p>
        </w:tc>
        <w:tc>
          <w:tcPr>
            <w:tcW w:w="3154" w:type="dxa"/>
            <w:gridSpan w:val="2"/>
            <w:vMerge/>
            <w:tcBorders>
              <w:top w:val="nil"/>
            </w:tcBorders>
            <w:shd w:val="clear" w:color="auto" w:fill="F1F1F1"/>
          </w:tcPr>
          <w:p w14:paraId="37F57A82" w14:textId="77777777" w:rsidR="00F539A1" w:rsidRDefault="00F539A1">
            <w:pPr>
              <w:rPr>
                <w:sz w:val="2"/>
                <w:szCs w:val="2"/>
              </w:rPr>
            </w:pPr>
          </w:p>
        </w:tc>
      </w:tr>
      <w:tr w:rsidR="00F539A1" w14:paraId="31CDA348" w14:textId="77777777" w:rsidTr="005365FF">
        <w:trPr>
          <w:trHeight w:hRule="exact" w:val="326"/>
        </w:trPr>
        <w:tc>
          <w:tcPr>
            <w:tcW w:w="1455" w:type="dxa"/>
            <w:vMerge w:val="restart"/>
          </w:tcPr>
          <w:p w14:paraId="70DF6401" w14:textId="77777777" w:rsidR="00F539A1" w:rsidRDefault="00721C16">
            <w:pPr>
              <w:pStyle w:val="TableParagraph"/>
              <w:spacing w:before="212"/>
              <w:ind w:left="124"/>
              <w:rPr>
                <w:b/>
                <w:sz w:val="18"/>
              </w:rPr>
            </w:pPr>
            <w:r>
              <w:rPr>
                <w:b/>
                <w:spacing w:val="-2"/>
                <w:sz w:val="18"/>
              </w:rPr>
              <w:t>Telas</w:t>
            </w:r>
          </w:p>
        </w:tc>
        <w:tc>
          <w:tcPr>
            <w:tcW w:w="1902" w:type="dxa"/>
            <w:shd w:val="clear" w:color="auto" w:fill="F1F1F1"/>
          </w:tcPr>
          <w:p w14:paraId="450C692F"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A</w:t>
            </w:r>
          </w:p>
        </w:tc>
        <w:tc>
          <w:tcPr>
            <w:tcW w:w="2914" w:type="dxa"/>
            <w:shd w:val="clear" w:color="auto" w:fill="F1F1F1"/>
          </w:tcPr>
          <w:p w14:paraId="082BFC6E" w14:textId="3D5AA7B7" w:rsidR="00F539A1" w:rsidRDefault="00721C16">
            <w:pPr>
              <w:pStyle w:val="TableParagraph"/>
              <w:tabs>
                <w:tab w:val="left" w:pos="969"/>
              </w:tabs>
              <w:spacing w:before="52" w:line="244" w:lineRule="exact"/>
              <w:ind w:left="62"/>
            </w:pPr>
            <w:r>
              <w:rPr>
                <w:spacing w:val="-10"/>
              </w:rPr>
              <w:t>$</w:t>
            </w:r>
            <w:r>
              <w:tab/>
            </w:r>
            <w:r w:rsidR="00BE6BA7">
              <w:t xml:space="preserve">   </w:t>
            </w:r>
            <w:r>
              <w:rPr>
                <w:spacing w:val="-2"/>
              </w:rPr>
              <w:t>5.050.226.656</w:t>
            </w:r>
          </w:p>
        </w:tc>
        <w:tc>
          <w:tcPr>
            <w:tcW w:w="3154" w:type="dxa"/>
            <w:gridSpan w:val="2"/>
            <w:vMerge/>
            <w:tcBorders>
              <w:top w:val="nil"/>
            </w:tcBorders>
            <w:shd w:val="clear" w:color="auto" w:fill="F1F1F1"/>
          </w:tcPr>
          <w:p w14:paraId="1A7FBEF6" w14:textId="77777777" w:rsidR="00F539A1" w:rsidRDefault="00F539A1">
            <w:pPr>
              <w:rPr>
                <w:sz w:val="2"/>
                <w:szCs w:val="2"/>
              </w:rPr>
            </w:pPr>
          </w:p>
        </w:tc>
      </w:tr>
      <w:tr w:rsidR="00F539A1" w14:paraId="449C5D2F" w14:textId="77777777" w:rsidTr="005365FF">
        <w:trPr>
          <w:trHeight w:hRule="exact" w:val="648"/>
        </w:trPr>
        <w:tc>
          <w:tcPr>
            <w:tcW w:w="1455" w:type="dxa"/>
            <w:vMerge/>
            <w:tcBorders>
              <w:top w:val="nil"/>
            </w:tcBorders>
          </w:tcPr>
          <w:p w14:paraId="38FDD8AC" w14:textId="77777777" w:rsidR="00F539A1" w:rsidRDefault="00F539A1">
            <w:pPr>
              <w:rPr>
                <w:sz w:val="2"/>
                <w:szCs w:val="2"/>
              </w:rPr>
            </w:pPr>
          </w:p>
        </w:tc>
        <w:tc>
          <w:tcPr>
            <w:tcW w:w="1902" w:type="dxa"/>
          </w:tcPr>
          <w:p w14:paraId="7D6E1E50" w14:textId="77777777" w:rsidR="00F539A1" w:rsidRDefault="00721C16">
            <w:pPr>
              <w:pStyle w:val="TableParagraph"/>
              <w:spacing w:before="49"/>
              <w:ind w:left="1" w:right="1"/>
              <w:jc w:val="center"/>
              <w:rPr>
                <w:sz w:val="18"/>
              </w:rPr>
            </w:pPr>
            <w:r>
              <w:rPr>
                <w:sz w:val="18"/>
              </w:rPr>
              <w:t>Categoría</w:t>
            </w:r>
            <w:r>
              <w:rPr>
                <w:spacing w:val="-2"/>
                <w:sz w:val="18"/>
              </w:rPr>
              <w:t xml:space="preserve"> </w:t>
            </w:r>
            <w:r>
              <w:rPr>
                <w:spacing w:val="-10"/>
                <w:sz w:val="18"/>
              </w:rPr>
              <w:t>B</w:t>
            </w:r>
          </w:p>
        </w:tc>
        <w:tc>
          <w:tcPr>
            <w:tcW w:w="2914" w:type="dxa"/>
          </w:tcPr>
          <w:p w14:paraId="048DEF7B" w14:textId="798DF064" w:rsidR="00F539A1" w:rsidRDefault="00721C16">
            <w:pPr>
              <w:pStyle w:val="TableParagraph"/>
              <w:tabs>
                <w:tab w:val="left" w:pos="739"/>
              </w:tabs>
              <w:spacing w:before="52"/>
              <w:ind w:left="62"/>
            </w:pPr>
            <w:r>
              <w:rPr>
                <w:spacing w:val="-10"/>
              </w:rPr>
              <w:t>$</w:t>
            </w:r>
            <w:r>
              <w:tab/>
            </w:r>
            <w:r w:rsidR="00BE6BA7">
              <w:t xml:space="preserve">    </w:t>
            </w:r>
            <w:r>
              <w:rPr>
                <w:spacing w:val="-2"/>
              </w:rPr>
              <w:t>11.783.862.198</w:t>
            </w:r>
          </w:p>
        </w:tc>
        <w:tc>
          <w:tcPr>
            <w:tcW w:w="3154" w:type="dxa"/>
            <w:gridSpan w:val="2"/>
            <w:vMerge/>
            <w:tcBorders>
              <w:top w:val="nil"/>
            </w:tcBorders>
            <w:shd w:val="clear" w:color="auto" w:fill="F1F1F1"/>
          </w:tcPr>
          <w:p w14:paraId="54290472" w14:textId="77777777" w:rsidR="00F539A1" w:rsidRDefault="00F539A1">
            <w:pPr>
              <w:rPr>
                <w:sz w:val="2"/>
                <w:szCs w:val="2"/>
              </w:rPr>
            </w:pPr>
          </w:p>
        </w:tc>
      </w:tr>
    </w:tbl>
    <w:p w14:paraId="3DAFB0C3" w14:textId="0CB3E53B" w:rsidR="00F539A1" w:rsidRDefault="00721C16">
      <w:pPr>
        <w:pStyle w:val="Ttulo3"/>
        <w:spacing w:before="228"/>
        <w:ind w:left="624" w:right="1076"/>
        <w:jc w:val="both"/>
        <w:rPr>
          <w:b w:val="0"/>
          <w:sz w:val="18"/>
          <w:u w:val="none"/>
        </w:rPr>
      </w:pPr>
      <w:bookmarkStart w:id="117" w:name="Nota:_La_vigencia_para_esta_garantía_ser"/>
      <w:bookmarkStart w:id="118" w:name="_bookmark38"/>
      <w:bookmarkStart w:id="119" w:name="_Toc222220959"/>
      <w:bookmarkEnd w:id="117"/>
      <w:bookmarkEnd w:id="118"/>
      <w:r>
        <w:rPr>
          <w:u w:val="none"/>
        </w:rPr>
        <w:t>Nota: La</w:t>
      </w:r>
      <w:r>
        <w:rPr>
          <w:spacing w:val="-3"/>
          <w:u w:val="none"/>
        </w:rPr>
        <w:t xml:space="preserve"> </w:t>
      </w:r>
      <w:r>
        <w:rPr>
          <w:u w:val="none"/>
        </w:rPr>
        <w:t>vigencia para</w:t>
      </w:r>
      <w:r>
        <w:rPr>
          <w:spacing w:val="-2"/>
          <w:u w:val="none"/>
        </w:rPr>
        <w:t xml:space="preserve"> </w:t>
      </w:r>
      <w:r>
        <w:rPr>
          <w:u w:val="none"/>
        </w:rPr>
        <w:t>esta</w:t>
      </w:r>
      <w:r>
        <w:rPr>
          <w:spacing w:val="-3"/>
          <w:u w:val="none"/>
        </w:rPr>
        <w:t xml:space="preserve"> </w:t>
      </w:r>
      <w:r>
        <w:rPr>
          <w:u w:val="none"/>
        </w:rPr>
        <w:t>garantía será por</w:t>
      </w:r>
      <w:r>
        <w:rPr>
          <w:spacing w:val="-3"/>
          <w:u w:val="none"/>
        </w:rPr>
        <w:t xml:space="preserve"> </w:t>
      </w:r>
      <w:r>
        <w:rPr>
          <w:u w:val="none"/>
        </w:rPr>
        <w:t>el plazo de</w:t>
      </w:r>
      <w:r>
        <w:rPr>
          <w:spacing w:val="-2"/>
          <w:u w:val="none"/>
        </w:rPr>
        <w:t xml:space="preserve"> </w:t>
      </w:r>
      <w:r>
        <w:rPr>
          <w:u w:val="none"/>
        </w:rPr>
        <w:t>ejecución del Acuerdo Marco y un año más</w:t>
      </w:r>
      <w:r>
        <w:rPr>
          <w:b w:val="0"/>
          <w:sz w:val="18"/>
          <w:u w:val="none"/>
        </w:rPr>
        <w:t>.</w:t>
      </w:r>
      <w:bookmarkEnd w:id="119"/>
    </w:p>
    <w:p w14:paraId="181CF6C5" w14:textId="77777777" w:rsidR="00F539A1" w:rsidRDefault="00F539A1">
      <w:pPr>
        <w:pStyle w:val="Textoindependiente"/>
        <w:jc w:val="left"/>
      </w:pPr>
    </w:p>
    <w:p w14:paraId="2A339372" w14:textId="77777777" w:rsidR="00F539A1" w:rsidRDefault="00721C16">
      <w:pPr>
        <w:pStyle w:val="Textoindependiente"/>
        <w:ind w:left="624" w:right="1061"/>
      </w:pPr>
      <w:r>
        <w:t>La</w:t>
      </w:r>
      <w:r>
        <w:rPr>
          <w:spacing w:val="-13"/>
        </w:rPr>
        <w:t xml:space="preserve"> </w:t>
      </w:r>
      <w:r>
        <w:t>ANCP-CCE</w:t>
      </w:r>
      <w:r>
        <w:rPr>
          <w:spacing w:val="-15"/>
        </w:rPr>
        <w:t xml:space="preserve"> </w:t>
      </w:r>
      <w:r>
        <w:t>reemplazará</w:t>
      </w:r>
      <w:r>
        <w:rPr>
          <w:spacing w:val="-12"/>
        </w:rPr>
        <w:t xml:space="preserve"> </w:t>
      </w:r>
      <w:r>
        <w:t>el</w:t>
      </w:r>
      <w:r>
        <w:rPr>
          <w:spacing w:val="-17"/>
        </w:rPr>
        <w:t xml:space="preserve"> </w:t>
      </w:r>
      <w:r>
        <w:t>número</w:t>
      </w:r>
      <w:r>
        <w:rPr>
          <w:spacing w:val="-13"/>
        </w:rPr>
        <w:t xml:space="preserve"> </w:t>
      </w:r>
      <w:r>
        <w:t>de</w:t>
      </w:r>
      <w:r>
        <w:rPr>
          <w:spacing w:val="-20"/>
        </w:rPr>
        <w:t xml:space="preserve"> </w:t>
      </w:r>
      <w:r>
        <w:t>proveedores</w:t>
      </w:r>
      <w:r>
        <w:rPr>
          <w:spacing w:val="-12"/>
        </w:rPr>
        <w:t xml:space="preserve"> </w:t>
      </w:r>
      <w:r>
        <w:t>adjudicados</w:t>
      </w:r>
      <w:r>
        <w:rPr>
          <w:spacing w:val="-12"/>
        </w:rPr>
        <w:t xml:space="preserve"> </w:t>
      </w:r>
      <w:r>
        <w:t>en</w:t>
      </w:r>
      <w:r>
        <w:rPr>
          <w:spacing w:val="-15"/>
        </w:rPr>
        <w:t xml:space="preserve"> </w:t>
      </w:r>
      <w:r>
        <w:t>la</w:t>
      </w:r>
      <w:r>
        <w:rPr>
          <w:spacing w:val="-13"/>
        </w:rPr>
        <w:t xml:space="preserve"> </w:t>
      </w:r>
      <w:r>
        <w:t>formula al finalizar la adjudicación, y establecerá el valor del amparo de Cumplimiento del</w:t>
      </w:r>
      <w:r>
        <w:rPr>
          <w:spacing w:val="-20"/>
        </w:rPr>
        <w:t xml:space="preserve"> </w:t>
      </w:r>
      <w:r>
        <w:t>Contrato.</w:t>
      </w:r>
      <w:r>
        <w:rPr>
          <w:spacing w:val="-19"/>
        </w:rPr>
        <w:t xml:space="preserve"> </w:t>
      </w:r>
      <w:r>
        <w:t>El</w:t>
      </w:r>
      <w:r>
        <w:rPr>
          <w:spacing w:val="-19"/>
        </w:rPr>
        <w:t xml:space="preserve"> </w:t>
      </w:r>
      <w:r>
        <w:t>Proveedor</w:t>
      </w:r>
      <w:r>
        <w:rPr>
          <w:spacing w:val="-20"/>
        </w:rPr>
        <w:t xml:space="preserve"> </w:t>
      </w:r>
      <w:r>
        <w:t>que</w:t>
      </w:r>
      <w:r>
        <w:rPr>
          <w:spacing w:val="-19"/>
        </w:rPr>
        <w:t xml:space="preserve"> </w:t>
      </w:r>
      <w:r>
        <w:t>resulte</w:t>
      </w:r>
      <w:r>
        <w:rPr>
          <w:spacing w:val="-20"/>
        </w:rPr>
        <w:t xml:space="preserve"> </w:t>
      </w:r>
      <w:r>
        <w:t>adjudicado</w:t>
      </w:r>
      <w:r>
        <w:rPr>
          <w:spacing w:val="-19"/>
        </w:rPr>
        <w:t xml:space="preserve"> </w:t>
      </w:r>
      <w:r>
        <w:t>en</w:t>
      </w:r>
      <w:r>
        <w:rPr>
          <w:spacing w:val="-19"/>
        </w:rPr>
        <w:t xml:space="preserve"> </w:t>
      </w:r>
      <w:r>
        <w:t>varios</w:t>
      </w:r>
      <w:r>
        <w:rPr>
          <w:spacing w:val="-17"/>
        </w:rPr>
        <w:t xml:space="preserve"> </w:t>
      </w:r>
      <w:r>
        <w:t>Lotes</w:t>
      </w:r>
      <w:r>
        <w:rPr>
          <w:spacing w:val="-18"/>
        </w:rPr>
        <w:t xml:space="preserve"> </w:t>
      </w:r>
      <w:r>
        <w:t>y/o</w:t>
      </w:r>
      <w:r>
        <w:rPr>
          <w:spacing w:val="-18"/>
        </w:rPr>
        <w:t xml:space="preserve"> </w:t>
      </w:r>
      <w:r>
        <w:t>categorías debe presentar una garantía de cumplimiento por el valor de cada uno de los Lotes y su respectiva categoría.</w:t>
      </w:r>
    </w:p>
    <w:p w14:paraId="17AC58E1" w14:textId="77777777" w:rsidR="00F539A1" w:rsidRDefault="00721C16">
      <w:pPr>
        <w:pStyle w:val="Textoindependiente"/>
        <w:spacing w:before="161" w:line="259" w:lineRule="auto"/>
        <w:ind w:left="624" w:right="953"/>
      </w:pPr>
      <w:r>
        <w:t>La</w:t>
      </w:r>
      <w:r>
        <w:rPr>
          <w:spacing w:val="-15"/>
        </w:rPr>
        <w:t xml:space="preserve"> </w:t>
      </w:r>
      <w:r>
        <w:t>garantía</w:t>
      </w:r>
      <w:r>
        <w:rPr>
          <w:spacing w:val="-11"/>
        </w:rPr>
        <w:t xml:space="preserve"> </w:t>
      </w:r>
      <w:r>
        <w:t>de</w:t>
      </w:r>
      <w:r>
        <w:rPr>
          <w:spacing w:val="-14"/>
        </w:rPr>
        <w:t xml:space="preserve"> </w:t>
      </w:r>
      <w:r>
        <w:t>cumplimiento</w:t>
      </w:r>
      <w:r>
        <w:rPr>
          <w:spacing w:val="-12"/>
        </w:rPr>
        <w:t xml:space="preserve"> </w:t>
      </w:r>
      <w:r>
        <w:t>a</w:t>
      </w:r>
      <w:r>
        <w:rPr>
          <w:spacing w:val="-12"/>
        </w:rPr>
        <w:t xml:space="preserve"> </w:t>
      </w:r>
      <w:r>
        <w:t>favor</w:t>
      </w:r>
      <w:r>
        <w:rPr>
          <w:spacing w:val="-11"/>
        </w:rPr>
        <w:t xml:space="preserve"> </w:t>
      </w:r>
      <w:r>
        <w:t>de</w:t>
      </w:r>
      <w:r>
        <w:rPr>
          <w:spacing w:val="-14"/>
        </w:rPr>
        <w:t xml:space="preserve"> </w:t>
      </w:r>
      <w:r>
        <w:t>Colombia</w:t>
      </w:r>
      <w:r>
        <w:rPr>
          <w:spacing w:val="-10"/>
        </w:rPr>
        <w:t xml:space="preserve"> </w:t>
      </w:r>
      <w:r>
        <w:t>Compra</w:t>
      </w:r>
      <w:r>
        <w:rPr>
          <w:spacing w:val="-12"/>
        </w:rPr>
        <w:t xml:space="preserve"> </w:t>
      </w:r>
      <w:r>
        <w:t>Eficiente</w:t>
      </w:r>
      <w:r>
        <w:rPr>
          <w:spacing w:val="-14"/>
        </w:rPr>
        <w:t xml:space="preserve"> </w:t>
      </w:r>
      <w:r>
        <w:t>se</w:t>
      </w:r>
      <w:r>
        <w:rPr>
          <w:spacing w:val="-15"/>
        </w:rPr>
        <w:t xml:space="preserve"> </w:t>
      </w:r>
      <w:r>
        <w:t>incluirá</w:t>
      </w:r>
      <w:r>
        <w:rPr>
          <w:spacing w:val="-11"/>
        </w:rPr>
        <w:t xml:space="preserve"> </w:t>
      </w:r>
      <w:r>
        <w:t xml:space="preserve">en </w:t>
      </w:r>
      <w:r>
        <w:lastRenderedPageBreak/>
        <w:t>el</w:t>
      </w:r>
      <w:r>
        <w:rPr>
          <w:spacing w:val="-16"/>
        </w:rPr>
        <w:t xml:space="preserve"> </w:t>
      </w:r>
      <w:r>
        <w:t>expediente</w:t>
      </w:r>
      <w:r>
        <w:rPr>
          <w:spacing w:val="-10"/>
        </w:rPr>
        <w:t xml:space="preserve"> </w:t>
      </w:r>
      <w:r>
        <w:t>electrónico</w:t>
      </w:r>
      <w:r>
        <w:rPr>
          <w:spacing w:val="-11"/>
        </w:rPr>
        <w:t xml:space="preserve"> </w:t>
      </w:r>
      <w:r>
        <w:t>de</w:t>
      </w:r>
      <w:r>
        <w:rPr>
          <w:spacing w:val="-11"/>
        </w:rPr>
        <w:t xml:space="preserve"> </w:t>
      </w:r>
      <w:r>
        <w:t>la</w:t>
      </w:r>
      <w:r>
        <w:rPr>
          <w:spacing w:val="-12"/>
        </w:rPr>
        <w:t xml:space="preserve"> </w:t>
      </w:r>
      <w:r>
        <w:t>plataforma</w:t>
      </w:r>
      <w:r>
        <w:rPr>
          <w:spacing w:val="-11"/>
        </w:rPr>
        <w:t xml:space="preserve"> </w:t>
      </w:r>
      <w:r>
        <w:t>de</w:t>
      </w:r>
      <w:r>
        <w:rPr>
          <w:spacing w:val="-16"/>
        </w:rPr>
        <w:t xml:space="preserve"> </w:t>
      </w:r>
      <w:r>
        <w:t>SECOP</w:t>
      </w:r>
      <w:r>
        <w:rPr>
          <w:spacing w:val="-8"/>
        </w:rPr>
        <w:t xml:space="preserve"> </w:t>
      </w:r>
      <w:r>
        <w:t>II,</w:t>
      </w:r>
      <w:r>
        <w:rPr>
          <w:spacing w:val="-12"/>
        </w:rPr>
        <w:t xml:space="preserve"> </w:t>
      </w:r>
      <w:r>
        <w:t>tras</w:t>
      </w:r>
      <w:r>
        <w:rPr>
          <w:spacing w:val="-13"/>
        </w:rPr>
        <w:t xml:space="preserve"> </w:t>
      </w:r>
      <w:r>
        <w:t>la</w:t>
      </w:r>
      <w:r>
        <w:rPr>
          <w:spacing w:val="-12"/>
        </w:rPr>
        <w:t xml:space="preserve"> </w:t>
      </w:r>
      <w:r>
        <w:t>firma</w:t>
      </w:r>
      <w:r>
        <w:rPr>
          <w:spacing w:val="-11"/>
        </w:rPr>
        <w:t xml:space="preserve"> </w:t>
      </w:r>
      <w:r>
        <w:t>del</w:t>
      </w:r>
      <w:r>
        <w:rPr>
          <w:spacing w:val="-16"/>
        </w:rPr>
        <w:t xml:space="preserve"> </w:t>
      </w:r>
      <w:r>
        <w:t>Acuerdo Marco/SDA</w:t>
      </w:r>
      <w:r>
        <w:rPr>
          <w:spacing w:val="-4"/>
        </w:rPr>
        <w:t xml:space="preserve"> </w:t>
      </w:r>
      <w:r>
        <w:t>(que</w:t>
      </w:r>
      <w:r>
        <w:rPr>
          <w:spacing w:val="-5"/>
        </w:rPr>
        <w:t xml:space="preserve"> </w:t>
      </w:r>
      <w:r>
        <w:t>se</w:t>
      </w:r>
      <w:r>
        <w:rPr>
          <w:spacing w:val="-1"/>
        </w:rPr>
        <w:t xml:space="preserve"> </w:t>
      </w:r>
      <w:r>
        <w:t>realizará</w:t>
      </w:r>
      <w:r>
        <w:rPr>
          <w:spacing w:val="-1"/>
        </w:rPr>
        <w:t xml:space="preserve"> </w:t>
      </w:r>
      <w:r>
        <w:t>como</w:t>
      </w:r>
      <w:r>
        <w:rPr>
          <w:spacing w:val="-4"/>
        </w:rPr>
        <w:t xml:space="preserve"> </w:t>
      </w:r>
      <w:r>
        <w:t>aceptación</w:t>
      </w:r>
      <w:r>
        <w:rPr>
          <w:spacing w:val="-3"/>
        </w:rPr>
        <w:t xml:space="preserve"> </w:t>
      </w:r>
      <w:r>
        <w:t>en la plataforma</w:t>
      </w:r>
      <w:r>
        <w:rPr>
          <w:spacing w:val="-1"/>
        </w:rPr>
        <w:t xml:space="preserve"> </w:t>
      </w:r>
      <w:r>
        <w:t>de</w:t>
      </w:r>
      <w:r>
        <w:rPr>
          <w:spacing w:val="-1"/>
        </w:rPr>
        <w:t xml:space="preserve"> </w:t>
      </w:r>
      <w:r>
        <w:t>los</w:t>
      </w:r>
      <w:r>
        <w:rPr>
          <w:spacing w:val="-4"/>
        </w:rPr>
        <w:t xml:space="preserve"> </w:t>
      </w:r>
      <w:r>
        <w:t xml:space="preserve">contratos individuales). Colombia Compra Eficiente debe revisar y aprobar la garantía de cumplimiento dentro de los </w:t>
      </w:r>
      <w:r>
        <w:rPr>
          <w:b/>
        </w:rPr>
        <w:t xml:space="preserve">CINCO (5) días hábiles </w:t>
      </w:r>
      <w:r>
        <w:t>siguientes a su presentación por el Proveedor, incluyendo en el expediente electrónico la constancia de aprobación de esta. Cuando el valor del amparo terminé en un decimal, el</w:t>
      </w:r>
      <w:r>
        <w:rPr>
          <w:spacing w:val="-1"/>
        </w:rPr>
        <w:t xml:space="preserve"> </w:t>
      </w:r>
      <w:r>
        <w:t>proveedor debe aproximar el</w:t>
      </w:r>
      <w:r>
        <w:rPr>
          <w:spacing w:val="-1"/>
        </w:rPr>
        <w:t xml:space="preserve"> </w:t>
      </w:r>
      <w:r>
        <w:t>valor a entero más cercano, aplicando la técnica del redondeo.</w:t>
      </w:r>
    </w:p>
    <w:p w14:paraId="06EFA9F8" w14:textId="77777777" w:rsidR="00F539A1" w:rsidRDefault="00F539A1">
      <w:pPr>
        <w:pStyle w:val="Textoindependiente"/>
        <w:spacing w:before="12"/>
        <w:jc w:val="left"/>
      </w:pPr>
    </w:p>
    <w:p w14:paraId="335852AE" w14:textId="5B89F278" w:rsidR="00F539A1" w:rsidRDefault="00721C16">
      <w:pPr>
        <w:pStyle w:val="Textoindependiente"/>
        <w:spacing w:line="259" w:lineRule="auto"/>
        <w:ind w:left="624" w:right="949"/>
      </w:pPr>
      <w:r>
        <w:t>En caso de prórroga del Acuerdo Marco, la vigencia de la garantía de cumplimiento</w:t>
      </w:r>
      <w:r>
        <w:rPr>
          <w:spacing w:val="-17"/>
        </w:rPr>
        <w:t xml:space="preserve"> </w:t>
      </w:r>
      <w:r>
        <w:t>debe</w:t>
      </w:r>
      <w:r>
        <w:rPr>
          <w:spacing w:val="-20"/>
        </w:rPr>
        <w:t xml:space="preserve"> </w:t>
      </w:r>
      <w:r>
        <w:t>ser</w:t>
      </w:r>
      <w:r>
        <w:rPr>
          <w:spacing w:val="-16"/>
        </w:rPr>
        <w:t xml:space="preserve"> </w:t>
      </w:r>
      <w:r>
        <w:t>ampliada</w:t>
      </w:r>
      <w:r>
        <w:rPr>
          <w:spacing w:val="-20"/>
        </w:rPr>
        <w:t xml:space="preserve"> </w:t>
      </w:r>
      <w:r>
        <w:t>hasta</w:t>
      </w:r>
      <w:r>
        <w:rPr>
          <w:spacing w:val="-15"/>
        </w:rPr>
        <w:t xml:space="preserve"> </w:t>
      </w:r>
      <w:r>
        <w:t>el</w:t>
      </w:r>
      <w:r>
        <w:rPr>
          <w:spacing w:val="-20"/>
        </w:rPr>
        <w:t xml:space="preserve"> </w:t>
      </w:r>
      <w:r>
        <w:t>vencimiento</w:t>
      </w:r>
      <w:r>
        <w:rPr>
          <w:spacing w:val="-15"/>
        </w:rPr>
        <w:t xml:space="preserve"> </w:t>
      </w:r>
      <w:r>
        <w:t>de</w:t>
      </w:r>
      <w:r>
        <w:rPr>
          <w:spacing w:val="-20"/>
        </w:rPr>
        <w:t xml:space="preserve"> </w:t>
      </w:r>
      <w:r>
        <w:t>esta</w:t>
      </w:r>
      <w:r>
        <w:rPr>
          <w:spacing w:val="-16"/>
        </w:rPr>
        <w:t xml:space="preserve"> </w:t>
      </w:r>
      <w:r>
        <w:t>y</w:t>
      </w:r>
      <w:r>
        <w:rPr>
          <w:spacing w:val="-20"/>
        </w:rPr>
        <w:t xml:space="preserve"> </w:t>
      </w:r>
      <w:r>
        <w:t>por</w:t>
      </w:r>
      <w:r>
        <w:rPr>
          <w:spacing w:val="-15"/>
        </w:rPr>
        <w:t xml:space="preserve"> </w:t>
      </w:r>
      <w:r>
        <w:rPr>
          <w:b/>
        </w:rPr>
        <w:t>UN</w:t>
      </w:r>
      <w:r>
        <w:rPr>
          <w:b/>
          <w:spacing w:val="-16"/>
        </w:rPr>
        <w:t xml:space="preserve"> </w:t>
      </w:r>
      <w:r>
        <w:rPr>
          <w:b/>
        </w:rPr>
        <w:t>(1)</w:t>
      </w:r>
      <w:r>
        <w:rPr>
          <w:b/>
          <w:spacing w:val="-6"/>
        </w:rPr>
        <w:t xml:space="preserve"> </w:t>
      </w:r>
      <w:r>
        <w:rPr>
          <w:b/>
        </w:rPr>
        <w:t xml:space="preserve">AÑO MÁS. </w:t>
      </w:r>
      <w:r>
        <w:t>El Proveedor deberá incluir la ampliación de la garantía en el expediente electrónico de</w:t>
      </w:r>
      <w:r>
        <w:rPr>
          <w:spacing w:val="-1"/>
        </w:rPr>
        <w:t xml:space="preserve"> </w:t>
      </w:r>
      <w:r>
        <w:t>SECOP II</w:t>
      </w:r>
      <w:r>
        <w:rPr>
          <w:spacing w:val="-6"/>
        </w:rPr>
        <w:t xml:space="preserve"> </w:t>
      </w:r>
      <w:r>
        <w:t>en</w:t>
      </w:r>
      <w:r>
        <w:rPr>
          <w:spacing w:val="-4"/>
        </w:rPr>
        <w:t xml:space="preserve"> </w:t>
      </w:r>
      <w:r>
        <w:t>la</w:t>
      </w:r>
      <w:r>
        <w:rPr>
          <w:spacing w:val="-3"/>
        </w:rPr>
        <w:t xml:space="preserve"> </w:t>
      </w:r>
      <w:r>
        <w:t>sección</w:t>
      </w:r>
      <w:r>
        <w:rPr>
          <w:spacing w:val="-3"/>
        </w:rPr>
        <w:t xml:space="preserve"> </w:t>
      </w:r>
      <w:r>
        <w:t>de</w:t>
      </w:r>
      <w:r>
        <w:rPr>
          <w:spacing w:val="-1"/>
        </w:rPr>
        <w:t xml:space="preserve"> </w:t>
      </w:r>
      <w:r>
        <w:t>documentos</w:t>
      </w:r>
      <w:r>
        <w:rPr>
          <w:spacing w:val="-3"/>
        </w:rPr>
        <w:t xml:space="preserve"> </w:t>
      </w:r>
      <w:r>
        <w:t>de</w:t>
      </w:r>
      <w:r>
        <w:rPr>
          <w:spacing w:val="-1"/>
        </w:rPr>
        <w:t xml:space="preserve"> </w:t>
      </w:r>
      <w:r>
        <w:t>ejecución</w:t>
      </w:r>
      <w:r>
        <w:rPr>
          <w:spacing w:val="-2"/>
        </w:rPr>
        <w:t xml:space="preserve"> </w:t>
      </w:r>
      <w:r>
        <w:t>del</w:t>
      </w:r>
      <w:r>
        <w:rPr>
          <w:spacing w:val="-11"/>
        </w:rPr>
        <w:t xml:space="preserve"> </w:t>
      </w:r>
      <w:r>
        <w:t xml:space="preserve">contrato, la cual será aprobada por Colombia Compra Eficiente dentro de los </w:t>
      </w:r>
      <w:r>
        <w:rPr>
          <w:b/>
        </w:rPr>
        <w:t xml:space="preserve">diez (10) días hábiles </w:t>
      </w:r>
      <w:r>
        <w:t>a su presentación.</w:t>
      </w:r>
    </w:p>
    <w:p w14:paraId="5E68B0E8" w14:textId="77777777" w:rsidR="00F539A1" w:rsidRDefault="00721C16">
      <w:pPr>
        <w:pStyle w:val="Textoindependiente"/>
        <w:spacing w:before="159" w:line="259" w:lineRule="auto"/>
        <w:ind w:left="624" w:right="951"/>
      </w:pPr>
      <w:r>
        <w:t xml:space="preserve">En caso de que uno de los proveedores decida no suscribir la prórroga del Acuerdo Marco, los proveedores que aceptaron dicha prórroga deberán </w:t>
      </w:r>
      <w:r>
        <w:rPr>
          <w:b/>
        </w:rPr>
        <w:t xml:space="preserve">dentro de los cinco (5) días hábiles </w:t>
      </w:r>
      <w:r>
        <w:t>siguientes ajustar la suficiencia de la garantía, en</w:t>
      </w:r>
      <w:r>
        <w:rPr>
          <w:spacing w:val="-9"/>
        </w:rPr>
        <w:t xml:space="preserve"> </w:t>
      </w:r>
      <w:r>
        <w:t>los</w:t>
      </w:r>
      <w:r>
        <w:rPr>
          <w:spacing w:val="-4"/>
        </w:rPr>
        <w:t xml:space="preserve"> </w:t>
      </w:r>
      <w:r>
        <w:t>amparos</w:t>
      </w:r>
      <w:r>
        <w:rPr>
          <w:spacing w:val="-12"/>
        </w:rPr>
        <w:t xml:space="preserve"> </w:t>
      </w:r>
      <w:r>
        <w:t>respectivos,</w:t>
      </w:r>
      <w:r>
        <w:rPr>
          <w:spacing w:val="-5"/>
        </w:rPr>
        <w:t xml:space="preserve"> </w:t>
      </w:r>
      <w:r>
        <w:t>de</w:t>
      </w:r>
      <w:r>
        <w:rPr>
          <w:spacing w:val="-6"/>
        </w:rPr>
        <w:t xml:space="preserve"> </w:t>
      </w:r>
      <w:r>
        <w:t>forma</w:t>
      </w:r>
      <w:r>
        <w:rPr>
          <w:spacing w:val="-11"/>
        </w:rPr>
        <w:t xml:space="preserve"> </w:t>
      </w:r>
      <w:r>
        <w:t>tal</w:t>
      </w:r>
      <w:r>
        <w:rPr>
          <w:spacing w:val="-7"/>
        </w:rPr>
        <w:t xml:space="preserve"> </w:t>
      </w:r>
      <w:r>
        <w:t>que</w:t>
      </w:r>
      <w:r>
        <w:rPr>
          <w:spacing w:val="-11"/>
        </w:rPr>
        <w:t xml:space="preserve"> </w:t>
      </w:r>
      <w:r>
        <w:t>cumpla</w:t>
      </w:r>
      <w:r>
        <w:rPr>
          <w:spacing w:val="-6"/>
        </w:rPr>
        <w:t xml:space="preserve"> </w:t>
      </w:r>
      <w:r>
        <w:t>con</w:t>
      </w:r>
      <w:r>
        <w:rPr>
          <w:spacing w:val="-9"/>
        </w:rPr>
        <w:t xml:space="preserve"> </w:t>
      </w:r>
      <w:r>
        <w:t>lo</w:t>
      </w:r>
      <w:r>
        <w:rPr>
          <w:spacing w:val="-4"/>
        </w:rPr>
        <w:t xml:space="preserve"> </w:t>
      </w:r>
      <w:r>
        <w:t>señalado</w:t>
      </w:r>
      <w:r>
        <w:rPr>
          <w:spacing w:val="-7"/>
        </w:rPr>
        <w:t xml:space="preserve"> </w:t>
      </w:r>
      <w:r>
        <w:t>en</w:t>
      </w:r>
      <w:r>
        <w:rPr>
          <w:spacing w:val="-9"/>
        </w:rPr>
        <w:t xml:space="preserve"> </w:t>
      </w:r>
      <w:r>
        <w:t>la</w:t>
      </w:r>
      <w:r>
        <w:rPr>
          <w:spacing w:val="-8"/>
        </w:rPr>
        <w:t xml:space="preserve"> </w:t>
      </w:r>
      <w:r>
        <w:t xml:space="preserve">tabla </w:t>
      </w:r>
      <w:r>
        <w:rPr>
          <w:spacing w:val="-2"/>
        </w:rPr>
        <w:t>anterior.</w:t>
      </w:r>
    </w:p>
    <w:p w14:paraId="715789FF" w14:textId="77777777" w:rsidR="00F539A1" w:rsidRDefault="00721C16">
      <w:pPr>
        <w:pStyle w:val="Textoindependiente"/>
        <w:spacing w:before="156" w:line="264" w:lineRule="auto"/>
        <w:ind w:left="624" w:right="950"/>
      </w:pPr>
      <w:r>
        <w:t>En</w:t>
      </w:r>
      <w:r>
        <w:rPr>
          <w:spacing w:val="-15"/>
        </w:rPr>
        <w:t xml:space="preserve"> </w:t>
      </w:r>
      <w:r>
        <w:t>caso</w:t>
      </w:r>
      <w:r>
        <w:rPr>
          <w:spacing w:val="-18"/>
        </w:rPr>
        <w:t xml:space="preserve"> </w:t>
      </w:r>
      <w:r>
        <w:t>de</w:t>
      </w:r>
      <w:r>
        <w:rPr>
          <w:spacing w:val="-16"/>
        </w:rPr>
        <w:t xml:space="preserve"> </w:t>
      </w:r>
      <w:r>
        <w:t>siniestro</w:t>
      </w:r>
      <w:r>
        <w:rPr>
          <w:spacing w:val="-12"/>
        </w:rPr>
        <w:t xml:space="preserve"> </w:t>
      </w:r>
      <w:r>
        <w:t>que</w:t>
      </w:r>
      <w:r>
        <w:rPr>
          <w:spacing w:val="-20"/>
        </w:rPr>
        <w:t xml:space="preserve"> </w:t>
      </w:r>
      <w:r>
        <w:t>afecte</w:t>
      </w:r>
      <w:r>
        <w:rPr>
          <w:spacing w:val="-15"/>
        </w:rPr>
        <w:t xml:space="preserve"> </w:t>
      </w:r>
      <w:r>
        <w:t>la</w:t>
      </w:r>
      <w:r>
        <w:rPr>
          <w:spacing w:val="-12"/>
        </w:rPr>
        <w:t xml:space="preserve"> </w:t>
      </w:r>
      <w:r>
        <w:t>garantía</w:t>
      </w:r>
      <w:r>
        <w:rPr>
          <w:spacing w:val="-16"/>
        </w:rPr>
        <w:t xml:space="preserve"> </w:t>
      </w:r>
      <w:r>
        <w:t>de</w:t>
      </w:r>
      <w:r>
        <w:rPr>
          <w:spacing w:val="-16"/>
        </w:rPr>
        <w:t xml:space="preserve"> </w:t>
      </w:r>
      <w:r>
        <w:t>cumplimiento,</w:t>
      </w:r>
      <w:r>
        <w:rPr>
          <w:spacing w:val="-11"/>
        </w:rPr>
        <w:t xml:space="preserve"> </w:t>
      </w:r>
      <w:r>
        <w:t>el</w:t>
      </w:r>
      <w:r>
        <w:rPr>
          <w:spacing w:val="-15"/>
        </w:rPr>
        <w:t xml:space="preserve"> </w:t>
      </w:r>
      <w:r>
        <w:t>Proveedor</w:t>
      </w:r>
      <w:r>
        <w:rPr>
          <w:spacing w:val="-11"/>
        </w:rPr>
        <w:t xml:space="preserve"> </w:t>
      </w:r>
      <w:r>
        <w:t>deberá ajustar la suficiencia de la garantía, en los amparos respectivos, de forma tal que</w:t>
      </w:r>
      <w:r>
        <w:rPr>
          <w:spacing w:val="-10"/>
        </w:rPr>
        <w:t xml:space="preserve"> </w:t>
      </w:r>
      <w:r>
        <w:t>cumpla</w:t>
      </w:r>
      <w:r>
        <w:rPr>
          <w:spacing w:val="-6"/>
        </w:rPr>
        <w:t xml:space="preserve"> </w:t>
      </w:r>
      <w:r>
        <w:t>con</w:t>
      </w:r>
      <w:r>
        <w:rPr>
          <w:spacing w:val="-8"/>
        </w:rPr>
        <w:t xml:space="preserve"> </w:t>
      </w:r>
      <w:r>
        <w:t>lo</w:t>
      </w:r>
      <w:r>
        <w:rPr>
          <w:spacing w:val="-9"/>
        </w:rPr>
        <w:t xml:space="preserve"> </w:t>
      </w:r>
      <w:r>
        <w:t>señalado</w:t>
      </w:r>
      <w:r>
        <w:rPr>
          <w:spacing w:val="-7"/>
        </w:rPr>
        <w:t xml:space="preserve"> </w:t>
      </w:r>
      <w:r>
        <w:t>en</w:t>
      </w:r>
      <w:r>
        <w:rPr>
          <w:spacing w:val="-9"/>
        </w:rPr>
        <w:t xml:space="preserve"> </w:t>
      </w:r>
      <w:r>
        <w:t>la</w:t>
      </w:r>
      <w:r>
        <w:rPr>
          <w:spacing w:val="-13"/>
        </w:rPr>
        <w:t xml:space="preserve"> </w:t>
      </w:r>
      <w:r>
        <w:t>tabla</w:t>
      </w:r>
      <w:r>
        <w:rPr>
          <w:spacing w:val="-1"/>
        </w:rPr>
        <w:t xml:space="preserve"> </w:t>
      </w:r>
      <w:r>
        <w:t>anterior</w:t>
      </w:r>
      <w:r>
        <w:rPr>
          <w:spacing w:val="-11"/>
        </w:rPr>
        <w:t xml:space="preserve"> </w:t>
      </w:r>
      <w:r>
        <w:t>después</w:t>
      </w:r>
      <w:r>
        <w:rPr>
          <w:spacing w:val="-7"/>
        </w:rPr>
        <w:t xml:space="preserve"> </w:t>
      </w:r>
      <w:r>
        <w:t>de</w:t>
      </w:r>
      <w:r>
        <w:rPr>
          <w:spacing w:val="-11"/>
        </w:rPr>
        <w:t xml:space="preserve"> </w:t>
      </w:r>
      <w:r>
        <w:t>haber</w:t>
      </w:r>
      <w:r>
        <w:rPr>
          <w:spacing w:val="-6"/>
        </w:rPr>
        <w:t xml:space="preserve"> </w:t>
      </w:r>
      <w:r>
        <w:t>sido</w:t>
      </w:r>
      <w:r>
        <w:rPr>
          <w:spacing w:val="-7"/>
        </w:rPr>
        <w:t xml:space="preserve"> </w:t>
      </w:r>
      <w:r>
        <w:t>afectada.</w:t>
      </w:r>
    </w:p>
    <w:p w14:paraId="4655F40C" w14:textId="77777777" w:rsidR="00F539A1" w:rsidRDefault="00721C16">
      <w:pPr>
        <w:pStyle w:val="Textoindependiente"/>
        <w:spacing w:before="144" w:line="259" w:lineRule="auto"/>
        <w:ind w:left="624" w:right="950"/>
      </w:pPr>
      <w:r>
        <w:t>Colombia Compra Eficiente puede suspender del Catálogo de la Tienda Virtual del Estado Colombiano a los Proveedores que no hayan ajustado la cuantía y/o la vigencia de las garantías dentro de los plazos señalados en esta cláusula, mientras tal ajuste se dé y esté aprobado en debida forma.</w:t>
      </w:r>
    </w:p>
    <w:p w14:paraId="6A80464D" w14:textId="77777777" w:rsidR="00F539A1" w:rsidRDefault="00721C16">
      <w:pPr>
        <w:pStyle w:val="Textoindependiente"/>
        <w:spacing w:before="94"/>
        <w:jc w:val="left"/>
        <w:rPr>
          <w:sz w:val="20"/>
        </w:rPr>
      </w:pPr>
      <w:r>
        <w:rPr>
          <w:noProof/>
          <w:sz w:val="20"/>
        </w:rPr>
        <mc:AlternateContent>
          <mc:Choice Requires="wps">
            <w:drawing>
              <wp:anchor distT="0" distB="0" distL="0" distR="0" simplePos="0" relativeHeight="251703296" behindDoc="1" locked="0" layoutInCell="1" allowOverlap="1" wp14:anchorId="2832154A" wp14:editId="2467716E">
                <wp:simplePos x="0" y="0"/>
                <wp:positionH relativeFrom="page">
                  <wp:posOffset>1009650</wp:posOffset>
                </wp:positionH>
                <wp:positionV relativeFrom="paragraph">
                  <wp:posOffset>232832</wp:posOffset>
                </wp:positionV>
                <wp:extent cx="5748020" cy="828675"/>
                <wp:effectExtent l="0" t="0" r="0" b="0"/>
                <wp:wrapTopAndBottom/>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8020" cy="828675"/>
                        </a:xfrm>
                        <a:prstGeom prst="rect">
                          <a:avLst/>
                        </a:prstGeom>
                        <a:ln w="6093">
                          <a:solidFill>
                            <a:srgbClr val="000000"/>
                          </a:solidFill>
                          <a:prstDash val="solid"/>
                        </a:ln>
                      </wps:spPr>
                      <wps:txbx>
                        <w:txbxContent>
                          <w:p w14:paraId="32F81EC7" w14:textId="61DA4798" w:rsidR="00F539A1" w:rsidRDefault="00721C16">
                            <w:pPr>
                              <w:pStyle w:val="Textoindependiente"/>
                              <w:spacing w:before="25" w:line="259" w:lineRule="auto"/>
                              <w:ind w:left="109" w:right="85"/>
                              <w:rPr>
                                <w:b/>
                              </w:rPr>
                            </w:pPr>
                            <w:r>
                              <w:t>Nota: Para</w:t>
                            </w:r>
                            <w:r>
                              <w:rPr>
                                <w:spacing w:val="-2"/>
                              </w:rPr>
                              <w:t xml:space="preserve"> </w:t>
                            </w:r>
                            <w:r>
                              <w:t>efectos</w:t>
                            </w:r>
                            <w:r>
                              <w:rPr>
                                <w:spacing w:val="-4"/>
                              </w:rPr>
                              <w:t xml:space="preserve"> </w:t>
                            </w:r>
                            <w:r>
                              <w:t>de</w:t>
                            </w:r>
                            <w:r>
                              <w:rPr>
                                <w:spacing w:val="-6"/>
                              </w:rPr>
                              <w:t xml:space="preserve"> </w:t>
                            </w:r>
                            <w:r>
                              <w:t>la garantía de</w:t>
                            </w:r>
                            <w:r>
                              <w:rPr>
                                <w:spacing w:val="-2"/>
                              </w:rPr>
                              <w:t xml:space="preserve"> </w:t>
                            </w:r>
                            <w:r>
                              <w:t>cumplimiento a favor</w:t>
                            </w:r>
                            <w:r>
                              <w:rPr>
                                <w:spacing w:val="-2"/>
                              </w:rPr>
                              <w:t xml:space="preserve"> </w:t>
                            </w:r>
                            <w:r>
                              <w:t>de</w:t>
                            </w:r>
                            <w:r>
                              <w:rPr>
                                <w:spacing w:val="-5"/>
                              </w:rPr>
                              <w:t xml:space="preserve"> </w:t>
                            </w:r>
                            <w:r>
                              <w:t>Colombia Compra Eficiente deberá tenerse en cuenta el plazo comprendido desde la suscripción del</w:t>
                            </w:r>
                            <w:r>
                              <w:rPr>
                                <w:spacing w:val="-20"/>
                              </w:rPr>
                              <w:t xml:space="preserve"> </w:t>
                            </w:r>
                            <w:r>
                              <w:t>contrato,</w:t>
                            </w:r>
                            <w:r>
                              <w:rPr>
                                <w:spacing w:val="-19"/>
                              </w:rPr>
                              <w:t xml:space="preserve"> </w:t>
                            </w:r>
                            <w:r>
                              <w:t>pero</w:t>
                            </w:r>
                            <w:r>
                              <w:rPr>
                                <w:spacing w:val="-19"/>
                              </w:rPr>
                              <w:t xml:space="preserve"> </w:t>
                            </w:r>
                            <w:r>
                              <w:t>esta</w:t>
                            </w:r>
                            <w:r>
                              <w:rPr>
                                <w:spacing w:val="-20"/>
                              </w:rPr>
                              <w:t xml:space="preserve"> </w:t>
                            </w:r>
                            <w:r>
                              <w:t>vigencia</w:t>
                            </w:r>
                            <w:r>
                              <w:rPr>
                                <w:spacing w:val="-17"/>
                              </w:rPr>
                              <w:t xml:space="preserve"> </w:t>
                            </w:r>
                            <w:r>
                              <w:t>deberá</w:t>
                            </w:r>
                            <w:r>
                              <w:rPr>
                                <w:spacing w:val="-20"/>
                              </w:rPr>
                              <w:t xml:space="preserve"> </w:t>
                            </w:r>
                            <w:r>
                              <w:t>actualizarse</w:t>
                            </w:r>
                            <w:r>
                              <w:rPr>
                                <w:spacing w:val="-19"/>
                              </w:rPr>
                              <w:t xml:space="preserve"> </w:t>
                            </w:r>
                            <w:r>
                              <w:t>sujeta</w:t>
                            </w:r>
                            <w:r>
                              <w:rPr>
                                <w:spacing w:val="-18"/>
                              </w:rPr>
                              <w:t xml:space="preserve"> </w:t>
                            </w:r>
                            <w:r>
                              <w:t>al</w:t>
                            </w:r>
                            <w:r>
                              <w:rPr>
                                <w:spacing w:val="-20"/>
                              </w:rPr>
                              <w:t xml:space="preserve"> </w:t>
                            </w:r>
                            <w:r>
                              <w:rPr>
                                <w:b/>
                              </w:rPr>
                              <w:t>A</w:t>
                            </w:r>
                            <w:r w:rsidR="00E30115">
                              <w:rPr>
                                <w:b/>
                              </w:rPr>
                              <w:t>CTA</w:t>
                            </w:r>
                            <w:r>
                              <w:rPr>
                                <w:b/>
                                <w:spacing w:val="-17"/>
                              </w:rPr>
                              <w:t xml:space="preserve"> </w:t>
                            </w:r>
                            <w:r>
                              <w:rPr>
                                <w:b/>
                              </w:rPr>
                              <w:t>DE</w:t>
                            </w:r>
                            <w:r>
                              <w:rPr>
                                <w:b/>
                                <w:spacing w:val="-19"/>
                              </w:rPr>
                              <w:t xml:space="preserve"> </w:t>
                            </w:r>
                            <w:r>
                              <w:rPr>
                                <w:b/>
                              </w:rPr>
                              <w:t>INICIO DE OPERACIÓN EN LA TVEC.</w:t>
                            </w:r>
                          </w:p>
                        </w:txbxContent>
                      </wps:txbx>
                      <wps:bodyPr wrap="square" lIns="0" tIns="0" rIns="0" bIns="0" rtlCol="0">
                        <a:noAutofit/>
                      </wps:bodyPr>
                    </wps:wsp>
                  </a:graphicData>
                </a:graphic>
              </wp:anchor>
            </w:drawing>
          </mc:Choice>
          <mc:Fallback>
            <w:pict>
              <v:shapetype w14:anchorId="2832154A" id="_x0000_t202" coordsize="21600,21600" o:spt="202" path="m,l,21600r21600,l21600,xe">
                <v:stroke joinstyle="miter"/>
                <v:path gradientshapeok="t" o:connecttype="rect"/>
              </v:shapetype>
              <v:shape id="Textbox 86" o:spid="_x0000_s1026" type="#_x0000_t202" style="position:absolute;margin-left:79.5pt;margin-top:18.35pt;width:452.6pt;height:65.25pt;z-index:-251613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" filled="f" strokeweight=".16925mm">
                <v:path arrowok="t"/>
                <v:textbox inset="0,0,0,0">
                  <w:txbxContent>
                    <w:p w14:paraId="32F81EC7" w14:textId="61DA4798" w:rsidR="00F539A1" w:rsidRDefault="00721C16">
                      <w:pPr>
                        <w:pStyle w:val="Textoindependiente"/>
                        <w:spacing w:before="25" w:line="259" w:lineRule="auto"/>
                        <w:ind w:left="109" w:right="85"/>
                        <w:rPr>
                          <w:b/>
                        </w:rPr>
                      </w:pPr>
                      <w:r>
                        <w:t>Nota: Para</w:t>
                      </w:r>
                      <w:r>
                        <w:rPr>
                          <w:spacing w:val="-2"/>
                        </w:rPr>
                        <w:t xml:space="preserve"> </w:t>
                      </w:r>
                      <w:r>
                        <w:t>efectos</w:t>
                      </w:r>
                      <w:r>
                        <w:rPr>
                          <w:spacing w:val="-4"/>
                        </w:rPr>
                        <w:t xml:space="preserve"> </w:t>
                      </w:r>
                      <w:r>
                        <w:t>de</w:t>
                      </w:r>
                      <w:r>
                        <w:rPr>
                          <w:spacing w:val="-6"/>
                        </w:rPr>
                        <w:t xml:space="preserve"> </w:t>
                      </w:r>
                      <w:r>
                        <w:t>la garantía de</w:t>
                      </w:r>
                      <w:r>
                        <w:rPr>
                          <w:spacing w:val="-2"/>
                        </w:rPr>
                        <w:t xml:space="preserve"> </w:t>
                      </w:r>
                      <w:r>
                        <w:t>cumplimiento a favor</w:t>
                      </w:r>
                      <w:r>
                        <w:rPr>
                          <w:spacing w:val="-2"/>
                        </w:rPr>
                        <w:t xml:space="preserve"> </w:t>
                      </w:r>
                      <w:r>
                        <w:t>de</w:t>
                      </w:r>
                      <w:r>
                        <w:rPr>
                          <w:spacing w:val="-5"/>
                        </w:rPr>
                        <w:t xml:space="preserve"> </w:t>
                      </w:r>
                      <w:r>
                        <w:t>Colombia Compra Eficiente deberá tenerse en cuenta el plazo comprendido desde la suscripción del</w:t>
                      </w:r>
                      <w:r>
                        <w:rPr>
                          <w:spacing w:val="-20"/>
                        </w:rPr>
                        <w:t xml:space="preserve"> </w:t>
                      </w:r>
                      <w:r>
                        <w:t>contrato,</w:t>
                      </w:r>
                      <w:r>
                        <w:rPr>
                          <w:spacing w:val="-19"/>
                        </w:rPr>
                        <w:t xml:space="preserve"> </w:t>
                      </w:r>
                      <w:r>
                        <w:t>pero</w:t>
                      </w:r>
                      <w:r>
                        <w:rPr>
                          <w:spacing w:val="-19"/>
                        </w:rPr>
                        <w:t xml:space="preserve"> </w:t>
                      </w:r>
                      <w:r>
                        <w:t>esta</w:t>
                      </w:r>
                      <w:r>
                        <w:rPr>
                          <w:spacing w:val="-20"/>
                        </w:rPr>
                        <w:t xml:space="preserve"> </w:t>
                      </w:r>
                      <w:r>
                        <w:t>vigencia</w:t>
                      </w:r>
                      <w:r>
                        <w:rPr>
                          <w:spacing w:val="-17"/>
                        </w:rPr>
                        <w:t xml:space="preserve"> </w:t>
                      </w:r>
                      <w:r>
                        <w:t>deberá</w:t>
                      </w:r>
                      <w:r>
                        <w:rPr>
                          <w:spacing w:val="-20"/>
                        </w:rPr>
                        <w:t xml:space="preserve"> </w:t>
                      </w:r>
                      <w:r>
                        <w:t>actualizarse</w:t>
                      </w:r>
                      <w:r>
                        <w:rPr>
                          <w:spacing w:val="-19"/>
                        </w:rPr>
                        <w:t xml:space="preserve"> </w:t>
                      </w:r>
                      <w:r>
                        <w:t>sujeta</w:t>
                      </w:r>
                      <w:r>
                        <w:rPr>
                          <w:spacing w:val="-18"/>
                        </w:rPr>
                        <w:t xml:space="preserve"> </w:t>
                      </w:r>
                      <w:r>
                        <w:t>al</w:t>
                      </w:r>
                      <w:r>
                        <w:rPr>
                          <w:spacing w:val="-20"/>
                        </w:rPr>
                        <w:t xml:space="preserve"> </w:t>
                      </w:r>
                      <w:r>
                        <w:rPr>
                          <w:b/>
                        </w:rPr>
                        <w:t>A</w:t>
                      </w:r>
                      <w:r w:rsidR="00E30115">
                        <w:rPr>
                          <w:b/>
                        </w:rPr>
                        <w:t>CTA</w:t>
                      </w:r>
                      <w:r>
                        <w:rPr>
                          <w:b/>
                          <w:spacing w:val="-17"/>
                        </w:rPr>
                        <w:t xml:space="preserve"> </w:t>
                      </w:r>
                      <w:r>
                        <w:rPr>
                          <w:b/>
                        </w:rPr>
                        <w:t>DE</w:t>
                      </w:r>
                      <w:r>
                        <w:rPr>
                          <w:b/>
                          <w:spacing w:val="-19"/>
                        </w:rPr>
                        <w:t xml:space="preserve"> </w:t>
                      </w:r>
                      <w:r>
                        <w:rPr>
                          <w:b/>
                        </w:rPr>
                        <w:t>INICIO DE OPERACIÓN EN LA TVEC.</w:t>
                      </w:r>
                    </w:p>
                  </w:txbxContent>
                </v:textbox>
                <w10:wrap type="topAndBottom" anchorx="page"/>
              </v:shape>
            </w:pict>
          </mc:Fallback>
        </mc:AlternateContent>
      </w:r>
    </w:p>
    <w:p w14:paraId="5615DEEC" w14:textId="77777777" w:rsidR="00F539A1" w:rsidRDefault="00F539A1">
      <w:pPr>
        <w:pStyle w:val="Textoindependiente"/>
        <w:spacing w:before="133"/>
        <w:jc w:val="left"/>
      </w:pPr>
    </w:p>
    <w:p w14:paraId="2015F39B" w14:textId="77777777" w:rsidR="00F539A1" w:rsidRDefault="00721C16">
      <w:pPr>
        <w:pStyle w:val="Ttulo3"/>
        <w:numPr>
          <w:ilvl w:val="1"/>
          <w:numId w:val="10"/>
        </w:numPr>
        <w:tabs>
          <w:tab w:val="left" w:pos="2142"/>
          <w:tab w:val="left" w:pos="3462"/>
          <w:tab w:val="left" w:pos="3981"/>
          <w:tab w:val="left" w:pos="5920"/>
          <w:tab w:val="left" w:pos="6285"/>
          <w:tab w:val="left" w:pos="7154"/>
          <w:tab w:val="left" w:pos="7673"/>
          <w:tab w:val="left" w:pos="8249"/>
        </w:tabs>
        <w:spacing w:line="264" w:lineRule="auto"/>
        <w:ind w:left="1561" w:right="1005" w:firstLine="0"/>
        <w:jc w:val="left"/>
        <w:rPr>
          <w:u w:val="none"/>
        </w:rPr>
      </w:pPr>
      <w:bookmarkStart w:id="120" w:name="17.2._Garantía_de_Cumplimiento_a_favor_d"/>
      <w:bookmarkStart w:id="121" w:name="_bookmark39"/>
      <w:bookmarkEnd w:id="120"/>
      <w:bookmarkEnd w:id="121"/>
      <w:r>
        <w:rPr>
          <w:spacing w:val="-43"/>
        </w:rPr>
        <w:t xml:space="preserve"> </w:t>
      </w:r>
      <w:bookmarkStart w:id="122" w:name="_Toc222220960"/>
      <w:r>
        <w:t>Garantía</w:t>
      </w:r>
      <w:r>
        <w:tab/>
      </w:r>
      <w:r>
        <w:rPr>
          <w:spacing w:val="-6"/>
        </w:rPr>
        <w:t>de</w:t>
      </w:r>
      <w:r>
        <w:tab/>
      </w:r>
      <w:r>
        <w:rPr>
          <w:spacing w:val="-2"/>
        </w:rPr>
        <w:t>Cumplimiento</w:t>
      </w:r>
      <w:r>
        <w:tab/>
      </w:r>
      <w:r>
        <w:rPr>
          <w:spacing w:val="-10"/>
        </w:rPr>
        <w:t>a</w:t>
      </w:r>
      <w:r>
        <w:tab/>
      </w:r>
      <w:r>
        <w:rPr>
          <w:spacing w:val="-2"/>
        </w:rPr>
        <w:t>favor</w:t>
      </w:r>
      <w:r>
        <w:tab/>
      </w:r>
      <w:r>
        <w:rPr>
          <w:spacing w:val="-6"/>
        </w:rPr>
        <w:t>de</w:t>
      </w:r>
      <w:r>
        <w:tab/>
      </w:r>
      <w:r>
        <w:rPr>
          <w:spacing w:val="-4"/>
        </w:rPr>
        <w:t>las</w:t>
      </w:r>
      <w:r>
        <w:tab/>
      </w:r>
      <w:r>
        <w:rPr>
          <w:spacing w:val="-6"/>
        </w:rPr>
        <w:t>Entidades</w:t>
      </w:r>
      <w:r>
        <w:rPr>
          <w:spacing w:val="-6"/>
          <w:u w:val="none"/>
        </w:rPr>
        <w:t xml:space="preserve"> </w:t>
      </w:r>
      <w:r>
        <w:rPr>
          <w:spacing w:val="-2"/>
        </w:rPr>
        <w:t>Compradora</w:t>
      </w:r>
      <w:bookmarkEnd w:id="122"/>
    </w:p>
    <w:p w14:paraId="052F3C0E" w14:textId="77777777" w:rsidR="00F539A1" w:rsidRDefault="00F539A1">
      <w:pPr>
        <w:pStyle w:val="Textoindependiente"/>
        <w:spacing w:before="13"/>
        <w:jc w:val="left"/>
        <w:rPr>
          <w:b/>
        </w:rPr>
      </w:pPr>
    </w:p>
    <w:p w14:paraId="001FA827" w14:textId="77777777" w:rsidR="00F539A1" w:rsidRDefault="00721C16">
      <w:pPr>
        <w:pStyle w:val="Textoindependiente"/>
        <w:spacing w:before="1"/>
        <w:ind w:left="624"/>
        <w:jc w:val="left"/>
        <w:rPr>
          <w:b/>
        </w:rPr>
      </w:pPr>
      <w:r>
        <w:lastRenderedPageBreak/>
        <w:t>Los</w:t>
      </w:r>
      <w:r>
        <w:rPr>
          <w:spacing w:val="10"/>
        </w:rPr>
        <w:t xml:space="preserve"> </w:t>
      </w:r>
      <w:r>
        <w:t>Proveedores</w:t>
      </w:r>
      <w:r>
        <w:rPr>
          <w:spacing w:val="13"/>
        </w:rPr>
        <w:t xml:space="preserve"> </w:t>
      </w:r>
      <w:r>
        <w:t>deben</w:t>
      </w:r>
      <w:r>
        <w:rPr>
          <w:spacing w:val="13"/>
        </w:rPr>
        <w:t xml:space="preserve"> </w:t>
      </w:r>
      <w:r>
        <w:t>constituir</w:t>
      </w:r>
      <w:r>
        <w:rPr>
          <w:spacing w:val="13"/>
        </w:rPr>
        <w:t xml:space="preserve"> </w:t>
      </w:r>
      <w:r>
        <w:t>una</w:t>
      </w:r>
      <w:r>
        <w:rPr>
          <w:spacing w:val="10"/>
        </w:rPr>
        <w:t xml:space="preserve"> </w:t>
      </w:r>
      <w:r>
        <w:t>garantía</w:t>
      </w:r>
      <w:r>
        <w:rPr>
          <w:spacing w:val="11"/>
        </w:rPr>
        <w:t xml:space="preserve"> </w:t>
      </w:r>
      <w:r>
        <w:t>de</w:t>
      </w:r>
      <w:r>
        <w:rPr>
          <w:spacing w:val="12"/>
        </w:rPr>
        <w:t xml:space="preserve"> </w:t>
      </w:r>
      <w:r>
        <w:t>cumplimiento</w:t>
      </w:r>
      <w:r>
        <w:rPr>
          <w:spacing w:val="19"/>
        </w:rPr>
        <w:t xml:space="preserve"> </w:t>
      </w:r>
      <w:r>
        <w:t>dentro</w:t>
      </w:r>
      <w:r>
        <w:rPr>
          <w:spacing w:val="14"/>
        </w:rPr>
        <w:t xml:space="preserve"> </w:t>
      </w:r>
      <w:r>
        <w:t>de</w:t>
      </w:r>
      <w:r>
        <w:rPr>
          <w:spacing w:val="6"/>
        </w:rPr>
        <w:t xml:space="preserve"> </w:t>
      </w:r>
      <w:r>
        <w:t>los</w:t>
      </w:r>
      <w:r>
        <w:rPr>
          <w:spacing w:val="-13"/>
        </w:rPr>
        <w:t xml:space="preserve"> </w:t>
      </w:r>
      <w:r>
        <w:rPr>
          <w:b/>
          <w:spacing w:val="-4"/>
        </w:rPr>
        <w:t>TRES</w:t>
      </w:r>
    </w:p>
    <w:p w14:paraId="59828315" w14:textId="77777777" w:rsidR="00F539A1" w:rsidRDefault="00721C16">
      <w:pPr>
        <w:pStyle w:val="Ttulo2"/>
        <w:spacing w:before="1" w:line="266" w:lineRule="exact"/>
        <w:jc w:val="left"/>
        <w:rPr>
          <w:u w:val="none"/>
        </w:rPr>
      </w:pPr>
      <w:bookmarkStart w:id="123" w:name="_Toc222220961"/>
      <w:r>
        <w:rPr>
          <w:u w:val="none"/>
        </w:rPr>
        <w:t>(3)</w:t>
      </w:r>
      <w:r>
        <w:rPr>
          <w:spacing w:val="1"/>
          <w:u w:val="none"/>
        </w:rPr>
        <w:t xml:space="preserve"> </w:t>
      </w:r>
      <w:r>
        <w:rPr>
          <w:u w:val="none"/>
        </w:rPr>
        <w:t>DÍAS</w:t>
      </w:r>
      <w:r>
        <w:rPr>
          <w:spacing w:val="3"/>
          <w:u w:val="none"/>
        </w:rPr>
        <w:t xml:space="preserve"> </w:t>
      </w:r>
      <w:r>
        <w:rPr>
          <w:u w:val="none"/>
        </w:rPr>
        <w:t>HÁBILES</w:t>
      </w:r>
      <w:r>
        <w:rPr>
          <w:spacing w:val="8"/>
          <w:u w:val="none"/>
        </w:rPr>
        <w:t xml:space="preserve"> </w:t>
      </w:r>
      <w:r>
        <w:rPr>
          <w:u w:val="none"/>
        </w:rPr>
        <w:t>SIGUIENTES</w:t>
      </w:r>
      <w:r>
        <w:rPr>
          <w:spacing w:val="9"/>
          <w:u w:val="none"/>
        </w:rPr>
        <w:t xml:space="preserve"> </w:t>
      </w:r>
      <w:r>
        <w:rPr>
          <w:u w:val="none"/>
        </w:rPr>
        <w:t>A</w:t>
      </w:r>
      <w:r>
        <w:rPr>
          <w:spacing w:val="7"/>
          <w:u w:val="none"/>
        </w:rPr>
        <w:t xml:space="preserve"> </w:t>
      </w:r>
      <w:r>
        <w:rPr>
          <w:u w:val="none"/>
        </w:rPr>
        <w:t>LA</w:t>
      </w:r>
      <w:r>
        <w:rPr>
          <w:spacing w:val="7"/>
          <w:u w:val="none"/>
        </w:rPr>
        <w:t xml:space="preserve"> </w:t>
      </w:r>
      <w:r>
        <w:rPr>
          <w:u w:val="none"/>
        </w:rPr>
        <w:t>COLOCACIÓN</w:t>
      </w:r>
      <w:r>
        <w:rPr>
          <w:spacing w:val="7"/>
          <w:u w:val="none"/>
        </w:rPr>
        <w:t xml:space="preserve"> </w:t>
      </w:r>
      <w:r>
        <w:rPr>
          <w:u w:val="none"/>
        </w:rPr>
        <w:t>DE</w:t>
      </w:r>
      <w:r>
        <w:rPr>
          <w:spacing w:val="5"/>
          <w:u w:val="none"/>
        </w:rPr>
        <w:t xml:space="preserve"> </w:t>
      </w:r>
      <w:r>
        <w:rPr>
          <w:u w:val="none"/>
        </w:rPr>
        <w:t>LA</w:t>
      </w:r>
      <w:r>
        <w:rPr>
          <w:spacing w:val="7"/>
          <w:u w:val="none"/>
        </w:rPr>
        <w:t xml:space="preserve"> </w:t>
      </w:r>
      <w:r>
        <w:rPr>
          <w:u w:val="none"/>
        </w:rPr>
        <w:t>ORDEN</w:t>
      </w:r>
      <w:r>
        <w:rPr>
          <w:spacing w:val="-2"/>
          <w:u w:val="none"/>
        </w:rPr>
        <w:t xml:space="preserve"> </w:t>
      </w:r>
      <w:r>
        <w:rPr>
          <w:u w:val="none"/>
        </w:rPr>
        <w:t>DE</w:t>
      </w:r>
      <w:r>
        <w:rPr>
          <w:spacing w:val="-20"/>
          <w:u w:val="none"/>
        </w:rPr>
        <w:t xml:space="preserve"> </w:t>
      </w:r>
      <w:r>
        <w:rPr>
          <w:spacing w:val="-2"/>
          <w:u w:val="none"/>
        </w:rPr>
        <w:t>OMPRA</w:t>
      </w:r>
      <w:bookmarkEnd w:id="123"/>
    </w:p>
    <w:p w14:paraId="7EEBAF31" w14:textId="77777777" w:rsidR="00F539A1" w:rsidRDefault="00721C16">
      <w:pPr>
        <w:ind w:left="624"/>
      </w:pPr>
      <w:r>
        <w:rPr>
          <w:b/>
        </w:rPr>
        <w:t>A</w:t>
      </w:r>
      <w:r>
        <w:rPr>
          <w:b/>
          <w:spacing w:val="40"/>
        </w:rPr>
        <w:t xml:space="preserve"> </w:t>
      </w:r>
      <w:r>
        <w:rPr>
          <w:b/>
        </w:rPr>
        <w:t>FAVOR</w:t>
      </w:r>
      <w:r>
        <w:rPr>
          <w:b/>
          <w:spacing w:val="40"/>
        </w:rPr>
        <w:t xml:space="preserve"> </w:t>
      </w:r>
      <w:r>
        <w:rPr>
          <w:b/>
        </w:rPr>
        <w:t>DE</w:t>
      </w:r>
      <w:r>
        <w:rPr>
          <w:b/>
          <w:spacing w:val="40"/>
        </w:rPr>
        <w:t xml:space="preserve"> </w:t>
      </w:r>
      <w:r>
        <w:rPr>
          <w:b/>
        </w:rPr>
        <w:t>LA</w:t>
      </w:r>
      <w:r>
        <w:rPr>
          <w:b/>
          <w:spacing w:val="40"/>
        </w:rPr>
        <w:t xml:space="preserve"> </w:t>
      </w:r>
      <w:r>
        <w:rPr>
          <w:b/>
        </w:rPr>
        <w:t>ENTIDAD</w:t>
      </w:r>
      <w:r>
        <w:rPr>
          <w:b/>
          <w:spacing w:val="40"/>
        </w:rPr>
        <w:t xml:space="preserve"> </w:t>
      </w:r>
      <w:r>
        <w:rPr>
          <w:b/>
        </w:rPr>
        <w:t>COMPRADORA,</w:t>
      </w:r>
      <w:r>
        <w:rPr>
          <w:b/>
          <w:spacing w:val="40"/>
        </w:rPr>
        <w:t xml:space="preserve"> </w:t>
      </w:r>
      <w:r>
        <w:t>por</w:t>
      </w:r>
      <w:r>
        <w:rPr>
          <w:spacing w:val="40"/>
        </w:rPr>
        <w:t xml:space="preserve"> </w:t>
      </w:r>
      <w:r>
        <w:t>el</w:t>
      </w:r>
      <w:r>
        <w:rPr>
          <w:spacing w:val="40"/>
        </w:rPr>
        <w:t xml:space="preserve"> </w:t>
      </w:r>
      <w:r>
        <w:t>valor,</w:t>
      </w:r>
      <w:r>
        <w:rPr>
          <w:spacing w:val="40"/>
        </w:rPr>
        <w:t xml:space="preserve"> </w:t>
      </w:r>
      <w:r>
        <w:t>amparos</w:t>
      </w:r>
      <w:r>
        <w:rPr>
          <w:spacing w:val="80"/>
        </w:rPr>
        <w:t xml:space="preserve"> </w:t>
      </w:r>
      <w:r>
        <w:t>y</w:t>
      </w:r>
      <w:r>
        <w:rPr>
          <w:spacing w:val="80"/>
        </w:rPr>
        <w:t xml:space="preserve"> </w:t>
      </w:r>
      <w:r>
        <w:t>vigencia</w:t>
      </w:r>
      <w:r>
        <w:rPr>
          <w:spacing w:val="40"/>
        </w:rPr>
        <w:t xml:space="preserve"> </w:t>
      </w:r>
      <w:r>
        <w:t>establecidos en la siguiente tabla:</w:t>
      </w:r>
    </w:p>
    <w:p w14:paraId="04D7970E" w14:textId="77777777" w:rsidR="000C342F" w:rsidRDefault="000C342F">
      <w:pPr>
        <w:pStyle w:val="Textoindependiente"/>
        <w:spacing w:before="178"/>
        <w:jc w:val="left"/>
      </w:pPr>
    </w:p>
    <w:p w14:paraId="2F58B02F" w14:textId="77777777" w:rsidR="00F539A1" w:rsidRDefault="00721C16">
      <w:pPr>
        <w:ind w:left="689" w:right="1036"/>
        <w:jc w:val="center"/>
        <w:rPr>
          <w:b/>
          <w:sz w:val="16"/>
        </w:rPr>
      </w:pPr>
      <w:r>
        <w:rPr>
          <w:b/>
          <w:sz w:val="16"/>
        </w:rPr>
        <w:t>Tabla</w:t>
      </w:r>
      <w:r>
        <w:rPr>
          <w:b/>
          <w:spacing w:val="-10"/>
          <w:sz w:val="16"/>
        </w:rPr>
        <w:t xml:space="preserve"> </w:t>
      </w:r>
      <w:r>
        <w:rPr>
          <w:b/>
          <w:sz w:val="16"/>
        </w:rPr>
        <w:t>5</w:t>
      </w:r>
      <w:r>
        <w:rPr>
          <w:b/>
          <w:spacing w:val="-11"/>
          <w:sz w:val="16"/>
        </w:rPr>
        <w:t xml:space="preserve"> </w:t>
      </w:r>
      <w:r>
        <w:rPr>
          <w:b/>
          <w:sz w:val="16"/>
        </w:rPr>
        <w:t>–</w:t>
      </w:r>
      <w:r>
        <w:rPr>
          <w:b/>
          <w:spacing w:val="-11"/>
          <w:sz w:val="16"/>
        </w:rPr>
        <w:t xml:space="preserve"> </w:t>
      </w:r>
      <w:r>
        <w:rPr>
          <w:b/>
          <w:sz w:val="16"/>
        </w:rPr>
        <w:t>Garantía</w:t>
      </w:r>
      <w:r>
        <w:rPr>
          <w:b/>
          <w:spacing w:val="-13"/>
          <w:sz w:val="16"/>
        </w:rPr>
        <w:t xml:space="preserve"> </w:t>
      </w:r>
      <w:r>
        <w:rPr>
          <w:b/>
          <w:sz w:val="16"/>
        </w:rPr>
        <w:t>de</w:t>
      </w:r>
      <w:r>
        <w:rPr>
          <w:b/>
          <w:spacing w:val="-9"/>
          <w:sz w:val="16"/>
        </w:rPr>
        <w:t xml:space="preserve"> </w:t>
      </w:r>
      <w:r>
        <w:rPr>
          <w:b/>
          <w:sz w:val="16"/>
        </w:rPr>
        <w:t>cumplimiento</w:t>
      </w:r>
      <w:r>
        <w:rPr>
          <w:b/>
          <w:spacing w:val="-7"/>
          <w:sz w:val="16"/>
        </w:rPr>
        <w:t xml:space="preserve"> </w:t>
      </w:r>
      <w:r>
        <w:rPr>
          <w:b/>
          <w:sz w:val="16"/>
        </w:rPr>
        <w:t>a</w:t>
      </w:r>
      <w:r>
        <w:rPr>
          <w:b/>
          <w:spacing w:val="-13"/>
          <w:sz w:val="16"/>
        </w:rPr>
        <w:t xml:space="preserve"> </w:t>
      </w:r>
      <w:r>
        <w:rPr>
          <w:b/>
          <w:sz w:val="16"/>
        </w:rPr>
        <w:t>favor</w:t>
      </w:r>
      <w:r>
        <w:rPr>
          <w:b/>
          <w:spacing w:val="-11"/>
          <w:sz w:val="16"/>
        </w:rPr>
        <w:t xml:space="preserve"> </w:t>
      </w:r>
      <w:r>
        <w:rPr>
          <w:b/>
          <w:sz w:val="16"/>
        </w:rPr>
        <w:t>de</w:t>
      </w:r>
      <w:r>
        <w:rPr>
          <w:b/>
          <w:spacing w:val="-9"/>
          <w:sz w:val="16"/>
        </w:rPr>
        <w:t xml:space="preserve"> </w:t>
      </w:r>
      <w:r>
        <w:rPr>
          <w:b/>
          <w:sz w:val="16"/>
        </w:rPr>
        <w:t>Entidades</w:t>
      </w:r>
      <w:r>
        <w:rPr>
          <w:b/>
          <w:spacing w:val="-11"/>
          <w:sz w:val="16"/>
        </w:rPr>
        <w:t xml:space="preserve"> </w:t>
      </w:r>
      <w:r>
        <w:rPr>
          <w:b/>
          <w:spacing w:val="-2"/>
          <w:sz w:val="16"/>
        </w:rPr>
        <w:t>Compradoras</w:t>
      </w:r>
    </w:p>
    <w:tbl>
      <w:tblPr>
        <w:tblStyle w:val="TableNormal"/>
        <w:tblW w:w="0" w:type="auto"/>
        <w:tblInd w:w="653" w:type="dxa"/>
        <w:tblBorders>
          <w:top w:val="single" w:sz="6" w:space="0" w:color="CDCCCC"/>
          <w:left w:val="single" w:sz="6" w:space="0" w:color="CDCCCC"/>
          <w:bottom w:val="single" w:sz="6" w:space="0" w:color="CDCCCC"/>
          <w:right w:val="single" w:sz="6" w:space="0" w:color="CDCCCC"/>
          <w:insideH w:val="single" w:sz="6" w:space="0" w:color="CDCCCC"/>
          <w:insideV w:val="single" w:sz="6" w:space="0" w:color="CDCCCC"/>
        </w:tblBorders>
        <w:tblLayout w:type="fixed"/>
        <w:tblLook w:val="01E0" w:firstRow="1" w:lastRow="1" w:firstColumn="1" w:lastColumn="1" w:noHBand="0" w:noVBand="0"/>
      </w:tblPr>
      <w:tblGrid>
        <w:gridCol w:w="2396"/>
        <w:gridCol w:w="2262"/>
        <w:gridCol w:w="4106"/>
      </w:tblGrid>
      <w:tr w:rsidR="00F539A1" w14:paraId="3CE2FAD8" w14:textId="77777777">
        <w:trPr>
          <w:trHeight w:val="297"/>
        </w:trPr>
        <w:tc>
          <w:tcPr>
            <w:tcW w:w="2396" w:type="dxa"/>
            <w:shd w:val="clear" w:color="auto" w:fill="747474"/>
          </w:tcPr>
          <w:p w14:paraId="786BB9DC" w14:textId="77777777" w:rsidR="00F539A1" w:rsidRDefault="00721C16">
            <w:pPr>
              <w:pStyle w:val="TableParagraph"/>
              <w:spacing w:before="39"/>
              <w:ind w:left="785"/>
              <w:rPr>
                <w:b/>
                <w:sz w:val="18"/>
              </w:rPr>
            </w:pPr>
            <w:r>
              <w:rPr>
                <w:b/>
                <w:spacing w:val="-2"/>
                <w:sz w:val="18"/>
              </w:rPr>
              <w:t>Amparo</w:t>
            </w:r>
          </w:p>
        </w:tc>
        <w:tc>
          <w:tcPr>
            <w:tcW w:w="2262" w:type="dxa"/>
            <w:shd w:val="clear" w:color="auto" w:fill="747474"/>
          </w:tcPr>
          <w:p w14:paraId="57C6355D" w14:textId="77777777" w:rsidR="00F539A1" w:rsidRDefault="00721C16">
            <w:pPr>
              <w:pStyle w:val="TableParagraph"/>
              <w:spacing w:before="39"/>
              <w:ind w:left="574"/>
              <w:rPr>
                <w:b/>
                <w:sz w:val="18"/>
              </w:rPr>
            </w:pPr>
            <w:r>
              <w:rPr>
                <w:b/>
                <w:spacing w:val="-2"/>
                <w:sz w:val="18"/>
              </w:rPr>
              <w:t>Suficiencia</w:t>
            </w:r>
          </w:p>
        </w:tc>
        <w:tc>
          <w:tcPr>
            <w:tcW w:w="4106" w:type="dxa"/>
            <w:shd w:val="clear" w:color="auto" w:fill="747474"/>
          </w:tcPr>
          <w:p w14:paraId="69FA2825" w14:textId="77777777" w:rsidR="00F539A1" w:rsidRDefault="00721C16">
            <w:pPr>
              <w:pStyle w:val="TableParagraph"/>
              <w:spacing w:before="39"/>
              <w:ind w:right="7"/>
              <w:jc w:val="center"/>
              <w:rPr>
                <w:b/>
                <w:sz w:val="18"/>
              </w:rPr>
            </w:pPr>
            <w:r>
              <w:rPr>
                <w:b/>
                <w:spacing w:val="-2"/>
                <w:sz w:val="18"/>
              </w:rPr>
              <w:t>Vigencia</w:t>
            </w:r>
          </w:p>
        </w:tc>
      </w:tr>
      <w:tr w:rsidR="00F539A1" w14:paraId="68FE6D3C" w14:textId="77777777">
        <w:trPr>
          <w:trHeight w:val="1780"/>
        </w:trPr>
        <w:tc>
          <w:tcPr>
            <w:tcW w:w="2396" w:type="dxa"/>
          </w:tcPr>
          <w:p w14:paraId="1748D2B6" w14:textId="77777777" w:rsidR="00F539A1" w:rsidRDefault="00F539A1">
            <w:pPr>
              <w:pStyle w:val="TableParagraph"/>
              <w:rPr>
                <w:b/>
                <w:sz w:val="18"/>
              </w:rPr>
            </w:pPr>
          </w:p>
          <w:p w14:paraId="5FC84444" w14:textId="77777777" w:rsidR="00F539A1" w:rsidRDefault="00F539A1">
            <w:pPr>
              <w:pStyle w:val="TableParagraph"/>
              <w:rPr>
                <w:b/>
                <w:sz w:val="18"/>
              </w:rPr>
            </w:pPr>
          </w:p>
          <w:p w14:paraId="20EFCEBB" w14:textId="77777777" w:rsidR="00F539A1" w:rsidRDefault="00F539A1">
            <w:pPr>
              <w:pStyle w:val="TableParagraph"/>
              <w:spacing w:before="142"/>
              <w:rPr>
                <w:b/>
                <w:sz w:val="18"/>
              </w:rPr>
            </w:pPr>
          </w:p>
          <w:p w14:paraId="2ADA903C" w14:textId="77777777" w:rsidR="00F539A1" w:rsidRDefault="00721C16">
            <w:pPr>
              <w:pStyle w:val="TableParagraph"/>
              <w:ind w:left="30" w:right="-29"/>
              <w:jc w:val="center"/>
              <w:rPr>
                <w:sz w:val="18"/>
              </w:rPr>
            </w:pPr>
            <w:r>
              <w:rPr>
                <w:sz w:val="18"/>
              </w:rPr>
              <w:t>Cumplimiento</w:t>
            </w:r>
            <w:r>
              <w:rPr>
                <w:spacing w:val="-16"/>
                <w:sz w:val="18"/>
              </w:rPr>
              <w:t xml:space="preserve"> </w:t>
            </w:r>
            <w:r>
              <w:rPr>
                <w:sz w:val="18"/>
              </w:rPr>
              <w:t>del</w:t>
            </w:r>
            <w:r>
              <w:rPr>
                <w:spacing w:val="-15"/>
                <w:sz w:val="18"/>
              </w:rPr>
              <w:t xml:space="preserve"> </w:t>
            </w:r>
            <w:r>
              <w:rPr>
                <w:spacing w:val="-2"/>
                <w:sz w:val="18"/>
              </w:rPr>
              <w:t>contrato</w:t>
            </w:r>
          </w:p>
        </w:tc>
        <w:tc>
          <w:tcPr>
            <w:tcW w:w="2262" w:type="dxa"/>
          </w:tcPr>
          <w:p w14:paraId="1DDC1F65" w14:textId="77777777" w:rsidR="00F539A1" w:rsidRDefault="00F539A1">
            <w:pPr>
              <w:pStyle w:val="TableParagraph"/>
              <w:rPr>
                <w:b/>
                <w:sz w:val="18"/>
              </w:rPr>
            </w:pPr>
          </w:p>
          <w:p w14:paraId="20AD381D" w14:textId="77777777" w:rsidR="00F539A1" w:rsidRDefault="00F539A1">
            <w:pPr>
              <w:pStyle w:val="TableParagraph"/>
              <w:spacing w:before="74"/>
              <w:rPr>
                <w:b/>
                <w:sz w:val="18"/>
              </w:rPr>
            </w:pPr>
          </w:p>
          <w:p w14:paraId="304E82E2" w14:textId="77777777" w:rsidR="00F539A1" w:rsidRDefault="00721C16">
            <w:pPr>
              <w:pStyle w:val="TableParagraph"/>
              <w:spacing w:before="1" w:line="237" w:lineRule="auto"/>
              <w:ind w:left="799" w:right="225" w:hanging="515"/>
              <w:rPr>
                <w:sz w:val="18"/>
              </w:rPr>
            </w:pPr>
            <w:r>
              <w:rPr>
                <w:spacing w:val="-2"/>
                <w:sz w:val="18"/>
              </w:rPr>
              <w:t>10%</w:t>
            </w:r>
            <w:r>
              <w:rPr>
                <w:spacing w:val="-19"/>
                <w:sz w:val="18"/>
              </w:rPr>
              <w:t xml:space="preserve"> </w:t>
            </w:r>
            <w:r>
              <w:rPr>
                <w:spacing w:val="-2"/>
                <w:sz w:val="18"/>
              </w:rPr>
              <w:t>de</w:t>
            </w:r>
            <w:r>
              <w:rPr>
                <w:spacing w:val="-19"/>
                <w:sz w:val="18"/>
              </w:rPr>
              <w:t xml:space="preserve"> </w:t>
            </w:r>
            <w:r>
              <w:rPr>
                <w:spacing w:val="-2"/>
                <w:sz w:val="18"/>
              </w:rPr>
              <w:t>la</w:t>
            </w:r>
            <w:r>
              <w:rPr>
                <w:spacing w:val="-20"/>
                <w:sz w:val="18"/>
              </w:rPr>
              <w:t xml:space="preserve"> </w:t>
            </w:r>
            <w:r>
              <w:rPr>
                <w:spacing w:val="-2"/>
                <w:sz w:val="18"/>
              </w:rPr>
              <w:t>Orden</w:t>
            </w:r>
            <w:r>
              <w:rPr>
                <w:spacing w:val="-20"/>
                <w:sz w:val="18"/>
              </w:rPr>
              <w:t xml:space="preserve"> </w:t>
            </w:r>
            <w:r>
              <w:rPr>
                <w:spacing w:val="-2"/>
                <w:sz w:val="18"/>
              </w:rPr>
              <w:t>de Compra</w:t>
            </w:r>
          </w:p>
        </w:tc>
        <w:tc>
          <w:tcPr>
            <w:tcW w:w="4106" w:type="dxa"/>
          </w:tcPr>
          <w:p w14:paraId="4EFFE37B" w14:textId="77777777" w:rsidR="00F539A1" w:rsidRDefault="00F539A1">
            <w:pPr>
              <w:pStyle w:val="TableParagraph"/>
              <w:spacing w:before="3"/>
              <w:rPr>
                <w:b/>
                <w:sz w:val="18"/>
              </w:rPr>
            </w:pPr>
          </w:p>
          <w:p w14:paraId="49C6B52F" w14:textId="77777777" w:rsidR="00F539A1" w:rsidRDefault="00721C16">
            <w:pPr>
              <w:pStyle w:val="TableParagraph"/>
              <w:ind w:left="314"/>
              <w:rPr>
                <w:sz w:val="18"/>
              </w:rPr>
            </w:pPr>
            <w:r>
              <w:rPr>
                <w:color w:val="171717"/>
                <w:sz w:val="18"/>
              </w:rPr>
              <w:t>Duración</w:t>
            </w:r>
            <w:r>
              <w:rPr>
                <w:color w:val="171717"/>
                <w:spacing w:val="-4"/>
                <w:sz w:val="18"/>
              </w:rPr>
              <w:t xml:space="preserve"> </w:t>
            </w:r>
            <w:r>
              <w:rPr>
                <w:color w:val="171717"/>
                <w:sz w:val="18"/>
              </w:rPr>
              <w:t>de la</w:t>
            </w:r>
            <w:r>
              <w:rPr>
                <w:color w:val="171717"/>
                <w:spacing w:val="-2"/>
                <w:sz w:val="18"/>
              </w:rPr>
              <w:t xml:space="preserve"> </w:t>
            </w:r>
            <w:r>
              <w:rPr>
                <w:color w:val="171717"/>
                <w:sz w:val="18"/>
              </w:rPr>
              <w:t>Orden</w:t>
            </w:r>
            <w:r>
              <w:rPr>
                <w:color w:val="171717"/>
                <w:spacing w:val="-7"/>
                <w:sz w:val="18"/>
              </w:rPr>
              <w:t xml:space="preserve"> </w:t>
            </w:r>
            <w:r>
              <w:rPr>
                <w:color w:val="171717"/>
                <w:sz w:val="18"/>
              </w:rPr>
              <w:t>de</w:t>
            </w:r>
            <w:r>
              <w:rPr>
                <w:color w:val="171717"/>
                <w:spacing w:val="-6"/>
                <w:sz w:val="18"/>
              </w:rPr>
              <w:t xml:space="preserve"> </w:t>
            </w:r>
            <w:r>
              <w:rPr>
                <w:color w:val="171717"/>
                <w:sz w:val="18"/>
              </w:rPr>
              <w:t>Compra</w:t>
            </w:r>
            <w:r>
              <w:rPr>
                <w:color w:val="171717"/>
                <w:spacing w:val="-3"/>
                <w:sz w:val="18"/>
              </w:rPr>
              <w:t xml:space="preserve"> </w:t>
            </w:r>
            <w:r>
              <w:rPr>
                <w:color w:val="171717"/>
                <w:sz w:val="18"/>
              </w:rPr>
              <w:t>y</w:t>
            </w:r>
            <w:r>
              <w:rPr>
                <w:color w:val="171717"/>
                <w:spacing w:val="-3"/>
                <w:sz w:val="18"/>
              </w:rPr>
              <w:t xml:space="preserve"> </w:t>
            </w:r>
            <w:r>
              <w:rPr>
                <w:color w:val="171717"/>
                <w:spacing w:val="-4"/>
                <w:sz w:val="18"/>
              </w:rPr>
              <w:t>seis</w:t>
            </w:r>
          </w:p>
          <w:p w14:paraId="67219B32" w14:textId="77777777" w:rsidR="00F539A1" w:rsidRDefault="00721C16">
            <w:pPr>
              <w:pStyle w:val="TableParagraph"/>
              <w:spacing w:before="7" w:line="242" w:lineRule="auto"/>
              <w:ind w:left="290" w:firstLine="307"/>
              <w:rPr>
                <w:sz w:val="18"/>
              </w:rPr>
            </w:pPr>
            <w:r>
              <w:rPr>
                <w:color w:val="171717"/>
                <w:sz w:val="18"/>
              </w:rPr>
              <w:t xml:space="preserve">(6) meses más. En todo caso de </w:t>
            </w:r>
            <w:r>
              <w:rPr>
                <w:color w:val="171717"/>
                <w:spacing w:val="-2"/>
                <w:sz w:val="18"/>
              </w:rPr>
              <w:t>conformidad</w:t>
            </w:r>
            <w:r>
              <w:rPr>
                <w:color w:val="171717"/>
                <w:spacing w:val="-14"/>
                <w:sz w:val="18"/>
              </w:rPr>
              <w:t xml:space="preserve"> </w:t>
            </w:r>
            <w:r>
              <w:rPr>
                <w:color w:val="171717"/>
                <w:spacing w:val="-2"/>
                <w:sz w:val="18"/>
              </w:rPr>
              <w:t>al</w:t>
            </w:r>
            <w:r>
              <w:rPr>
                <w:color w:val="171717"/>
                <w:spacing w:val="-17"/>
                <w:sz w:val="18"/>
              </w:rPr>
              <w:t xml:space="preserve"> </w:t>
            </w:r>
            <w:r>
              <w:rPr>
                <w:color w:val="171717"/>
                <w:spacing w:val="-2"/>
                <w:sz w:val="18"/>
              </w:rPr>
              <w:t>Decreto</w:t>
            </w:r>
            <w:r>
              <w:rPr>
                <w:color w:val="171717"/>
                <w:spacing w:val="-15"/>
                <w:sz w:val="18"/>
              </w:rPr>
              <w:t xml:space="preserve"> </w:t>
            </w:r>
            <w:r>
              <w:rPr>
                <w:color w:val="171717"/>
                <w:spacing w:val="-2"/>
                <w:sz w:val="18"/>
              </w:rPr>
              <w:t>1082</w:t>
            </w:r>
            <w:r>
              <w:rPr>
                <w:color w:val="171717"/>
                <w:spacing w:val="-21"/>
                <w:sz w:val="18"/>
              </w:rPr>
              <w:t xml:space="preserve"> </w:t>
            </w:r>
            <w:r>
              <w:rPr>
                <w:color w:val="171717"/>
                <w:spacing w:val="-2"/>
                <w:sz w:val="18"/>
              </w:rPr>
              <w:t>de</w:t>
            </w:r>
            <w:r>
              <w:rPr>
                <w:color w:val="171717"/>
                <w:spacing w:val="-14"/>
                <w:sz w:val="18"/>
              </w:rPr>
              <w:t xml:space="preserve"> </w:t>
            </w:r>
            <w:r>
              <w:rPr>
                <w:color w:val="171717"/>
                <w:spacing w:val="-2"/>
                <w:sz w:val="18"/>
              </w:rPr>
              <w:t>2015</w:t>
            </w:r>
            <w:r>
              <w:rPr>
                <w:color w:val="171717"/>
                <w:spacing w:val="-16"/>
                <w:sz w:val="18"/>
              </w:rPr>
              <w:t xml:space="preserve"> </w:t>
            </w:r>
            <w:r>
              <w:rPr>
                <w:color w:val="171717"/>
                <w:spacing w:val="-2"/>
                <w:sz w:val="18"/>
              </w:rPr>
              <w:t xml:space="preserve">la </w:t>
            </w:r>
            <w:r>
              <w:rPr>
                <w:color w:val="171717"/>
                <w:sz w:val="18"/>
              </w:rPr>
              <w:t>garantía de cumplimiento debe estar</w:t>
            </w:r>
          </w:p>
          <w:p w14:paraId="0F4BC62D" w14:textId="77777777" w:rsidR="00F539A1" w:rsidRDefault="00721C16">
            <w:pPr>
              <w:pStyle w:val="TableParagraph"/>
              <w:spacing w:line="242" w:lineRule="auto"/>
              <w:ind w:left="1677" w:hanging="1532"/>
              <w:rPr>
                <w:sz w:val="18"/>
              </w:rPr>
            </w:pPr>
            <w:r>
              <w:rPr>
                <w:color w:val="171717"/>
                <w:sz w:val="18"/>
              </w:rPr>
              <w:t>vigente</w:t>
            </w:r>
            <w:r>
              <w:rPr>
                <w:color w:val="171717"/>
                <w:spacing w:val="-16"/>
                <w:sz w:val="18"/>
              </w:rPr>
              <w:t xml:space="preserve"> </w:t>
            </w:r>
            <w:r>
              <w:rPr>
                <w:color w:val="171717"/>
                <w:sz w:val="18"/>
              </w:rPr>
              <w:t>hasta</w:t>
            </w:r>
            <w:r>
              <w:rPr>
                <w:color w:val="171717"/>
                <w:spacing w:val="-16"/>
                <w:sz w:val="18"/>
              </w:rPr>
              <w:t xml:space="preserve"> </w:t>
            </w:r>
            <w:r>
              <w:rPr>
                <w:color w:val="171717"/>
                <w:sz w:val="18"/>
              </w:rPr>
              <w:t>la</w:t>
            </w:r>
            <w:r>
              <w:rPr>
                <w:color w:val="171717"/>
                <w:spacing w:val="-16"/>
                <w:sz w:val="18"/>
              </w:rPr>
              <w:t xml:space="preserve"> </w:t>
            </w:r>
            <w:r>
              <w:rPr>
                <w:color w:val="171717"/>
                <w:sz w:val="18"/>
              </w:rPr>
              <w:t>liquidación</w:t>
            </w:r>
            <w:r>
              <w:rPr>
                <w:color w:val="171717"/>
                <w:spacing w:val="-16"/>
                <w:sz w:val="18"/>
              </w:rPr>
              <w:t xml:space="preserve"> </w:t>
            </w:r>
            <w:r>
              <w:rPr>
                <w:color w:val="171717"/>
                <w:sz w:val="18"/>
              </w:rPr>
              <w:t>de</w:t>
            </w:r>
            <w:r>
              <w:rPr>
                <w:color w:val="171717"/>
                <w:spacing w:val="-16"/>
                <w:sz w:val="18"/>
              </w:rPr>
              <w:t xml:space="preserve"> </w:t>
            </w:r>
            <w:r>
              <w:rPr>
                <w:color w:val="171717"/>
                <w:sz w:val="18"/>
              </w:rPr>
              <w:t>la</w:t>
            </w:r>
            <w:r>
              <w:rPr>
                <w:color w:val="171717"/>
                <w:spacing w:val="-15"/>
                <w:sz w:val="18"/>
              </w:rPr>
              <w:t xml:space="preserve"> </w:t>
            </w:r>
            <w:r>
              <w:rPr>
                <w:color w:val="171717"/>
                <w:sz w:val="18"/>
              </w:rPr>
              <w:t>Orden</w:t>
            </w:r>
            <w:r>
              <w:rPr>
                <w:color w:val="171717"/>
                <w:spacing w:val="-12"/>
                <w:sz w:val="18"/>
              </w:rPr>
              <w:t xml:space="preserve"> </w:t>
            </w:r>
            <w:r>
              <w:rPr>
                <w:color w:val="171717"/>
                <w:sz w:val="18"/>
              </w:rPr>
              <w:t xml:space="preserve">de </w:t>
            </w:r>
            <w:r>
              <w:rPr>
                <w:color w:val="171717"/>
                <w:spacing w:val="-2"/>
                <w:sz w:val="18"/>
              </w:rPr>
              <w:t>Compra.</w:t>
            </w:r>
          </w:p>
        </w:tc>
      </w:tr>
      <w:tr w:rsidR="00F539A1" w14:paraId="14B302B5" w14:textId="77777777">
        <w:trPr>
          <w:trHeight w:val="1756"/>
        </w:trPr>
        <w:tc>
          <w:tcPr>
            <w:tcW w:w="2396" w:type="dxa"/>
          </w:tcPr>
          <w:p w14:paraId="03B17C2E" w14:textId="77777777" w:rsidR="00F539A1" w:rsidRDefault="00F539A1">
            <w:pPr>
              <w:pStyle w:val="TableParagraph"/>
              <w:rPr>
                <w:b/>
                <w:sz w:val="18"/>
              </w:rPr>
            </w:pPr>
          </w:p>
          <w:p w14:paraId="4AF59AF8" w14:textId="77777777" w:rsidR="00F539A1" w:rsidRDefault="00F539A1">
            <w:pPr>
              <w:pStyle w:val="TableParagraph"/>
              <w:spacing w:before="96"/>
              <w:rPr>
                <w:b/>
                <w:sz w:val="18"/>
              </w:rPr>
            </w:pPr>
          </w:p>
          <w:p w14:paraId="4B470704" w14:textId="77777777" w:rsidR="00F539A1" w:rsidRDefault="00721C16">
            <w:pPr>
              <w:pStyle w:val="TableParagraph"/>
              <w:spacing w:before="1"/>
              <w:ind w:left="30" w:right="95"/>
              <w:jc w:val="center"/>
              <w:rPr>
                <w:sz w:val="18"/>
              </w:rPr>
            </w:pPr>
            <w:r>
              <w:rPr>
                <w:sz w:val="18"/>
              </w:rPr>
              <w:t>Calidad</w:t>
            </w:r>
            <w:r>
              <w:rPr>
                <w:spacing w:val="-8"/>
                <w:sz w:val="18"/>
              </w:rPr>
              <w:t xml:space="preserve"> </w:t>
            </w:r>
            <w:r>
              <w:rPr>
                <w:sz w:val="18"/>
              </w:rPr>
              <w:t>de</w:t>
            </w:r>
            <w:r>
              <w:rPr>
                <w:spacing w:val="-3"/>
                <w:sz w:val="18"/>
              </w:rPr>
              <w:t xml:space="preserve"> </w:t>
            </w:r>
            <w:r>
              <w:rPr>
                <w:sz w:val="18"/>
              </w:rPr>
              <w:t>los</w:t>
            </w:r>
            <w:r>
              <w:rPr>
                <w:spacing w:val="-8"/>
                <w:sz w:val="18"/>
              </w:rPr>
              <w:t xml:space="preserve"> </w:t>
            </w:r>
            <w:r>
              <w:rPr>
                <w:spacing w:val="-2"/>
                <w:sz w:val="18"/>
              </w:rPr>
              <w:t>bienes</w:t>
            </w:r>
          </w:p>
        </w:tc>
        <w:tc>
          <w:tcPr>
            <w:tcW w:w="2262" w:type="dxa"/>
          </w:tcPr>
          <w:p w14:paraId="7EE50602" w14:textId="77777777" w:rsidR="00F539A1" w:rsidRDefault="00F539A1">
            <w:pPr>
              <w:pStyle w:val="TableParagraph"/>
              <w:rPr>
                <w:b/>
                <w:sz w:val="18"/>
              </w:rPr>
            </w:pPr>
          </w:p>
          <w:p w14:paraId="33246799" w14:textId="77777777" w:rsidR="00F539A1" w:rsidRDefault="00F539A1">
            <w:pPr>
              <w:pStyle w:val="TableParagraph"/>
              <w:rPr>
                <w:b/>
                <w:sz w:val="18"/>
              </w:rPr>
            </w:pPr>
          </w:p>
          <w:p w14:paraId="16A72F94" w14:textId="77777777" w:rsidR="00F539A1" w:rsidRDefault="00F539A1">
            <w:pPr>
              <w:pStyle w:val="TableParagraph"/>
              <w:spacing w:before="172"/>
              <w:rPr>
                <w:b/>
                <w:sz w:val="18"/>
              </w:rPr>
            </w:pPr>
          </w:p>
          <w:p w14:paraId="26D8EFD3" w14:textId="77777777" w:rsidR="00F539A1" w:rsidRDefault="00721C16">
            <w:pPr>
              <w:pStyle w:val="TableParagraph"/>
              <w:spacing w:line="237" w:lineRule="auto"/>
              <w:ind w:left="799" w:hanging="534"/>
              <w:rPr>
                <w:sz w:val="18"/>
              </w:rPr>
            </w:pPr>
            <w:r>
              <w:rPr>
                <w:spacing w:val="-2"/>
                <w:sz w:val="18"/>
              </w:rPr>
              <w:t>20%</w:t>
            </w:r>
            <w:r>
              <w:rPr>
                <w:spacing w:val="-19"/>
                <w:sz w:val="18"/>
              </w:rPr>
              <w:t xml:space="preserve"> </w:t>
            </w:r>
            <w:r>
              <w:rPr>
                <w:spacing w:val="-2"/>
                <w:sz w:val="18"/>
              </w:rPr>
              <w:t>de</w:t>
            </w:r>
            <w:r>
              <w:rPr>
                <w:spacing w:val="-14"/>
                <w:sz w:val="18"/>
              </w:rPr>
              <w:t xml:space="preserve"> </w:t>
            </w:r>
            <w:r>
              <w:rPr>
                <w:spacing w:val="-2"/>
                <w:sz w:val="18"/>
              </w:rPr>
              <w:t>la</w:t>
            </w:r>
            <w:r>
              <w:rPr>
                <w:spacing w:val="-20"/>
                <w:sz w:val="18"/>
              </w:rPr>
              <w:t xml:space="preserve"> </w:t>
            </w:r>
            <w:r>
              <w:rPr>
                <w:spacing w:val="-2"/>
                <w:sz w:val="18"/>
              </w:rPr>
              <w:t>Orden</w:t>
            </w:r>
            <w:r>
              <w:rPr>
                <w:spacing w:val="-20"/>
                <w:sz w:val="18"/>
              </w:rPr>
              <w:t xml:space="preserve"> </w:t>
            </w:r>
            <w:r>
              <w:rPr>
                <w:spacing w:val="-2"/>
                <w:sz w:val="18"/>
              </w:rPr>
              <w:t>de Compra</w:t>
            </w:r>
          </w:p>
        </w:tc>
        <w:tc>
          <w:tcPr>
            <w:tcW w:w="4106" w:type="dxa"/>
          </w:tcPr>
          <w:p w14:paraId="6B7527D3" w14:textId="77777777" w:rsidR="00F539A1" w:rsidRDefault="00F539A1">
            <w:pPr>
              <w:pStyle w:val="TableParagraph"/>
              <w:spacing w:before="3"/>
              <w:rPr>
                <w:b/>
                <w:sz w:val="18"/>
              </w:rPr>
            </w:pPr>
          </w:p>
          <w:p w14:paraId="0885B002" w14:textId="77777777" w:rsidR="00F539A1" w:rsidRDefault="00721C16">
            <w:pPr>
              <w:pStyle w:val="TableParagraph"/>
              <w:ind w:left="314"/>
              <w:rPr>
                <w:sz w:val="18"/>
              </w:rPr>
            </w:pPr>
            <w:r>
              <w:rPr>
                <w:color w:val="171717"/>
                <w:sz w:val="18"/>
              </w:rPr>
              <w:t>Duración</w:t>
            </w:r>
            <w:r>
              <w:rPr>
                <w:color w:val="171717"/>
                <w:spacing w:val="-4"/>
                <w:sz w:val="18"/>
              </w:rPr>
              <w:t xml:space="preserve"> </w:t>
            </w:r>
            <w:r>
              <w:rPr>
                <w:color w:val="171717"/>
                <w:sz w:val="18"/>
              </w:rPr>
              <w:t>de la</w:t>
            </w:r>
            <w:r>
              <w:rPr>
                <w:color w:val="171717"/>
                <w:spacing w:val="-2"/>
                <w:sz w:val="18"/>
              </w:rPr>
              <w:t xml:space="preserve"> </w:t>
            </w:r>
            <w:r>
              <w:rPr>
                <w:color w:val="171717"/>
                <w:sz w:val="18"/>
              </w:rPr>
              <w:t>Orden</w:t>
            </w:r>
            <w:r>
              <w:rPr>
                <w:color w:val="171717"/>
                <w:spacing w:val="-7"/>
                <w:sz w:val="18"/>
              </w:rPr>
              <w:t xml:space="preserve"> </w:t>
            </w:r>
            <w:r>
              <w:rPr>
                <w:color w:val="171717"/>
                <w:sz w:val="18"/>
              </w:rPr>
              <w:t>de</w:t>
            </w:r>
            <w:r>
              <w:rPr>
                <w:color w:val="171717"/>
                <w:spacing w:val="-6"/>
                <w:sz w:val="18"/>
              </w:rPr>
              <w:t xml:space="preserve"> </w:t>
            </w:r>
            <w:r>
              <w:rPr>
                <w:color w:val="171717"/>
                <w:sz w:val="18"/>
              </w:rPr>
              <w:t>Compra</w:t>
            </w:r>
            <w:r>
              <w:rPr>
                <w:color w:val="171717"/>
                <w:spacing w:val="-3"/>
                <w:sz w:val="18"/>
              </w:rPr>
              <w:t xml:space="preserve"> </w:t>
            </w:r>
            <w:r>
              <w:rPr>
                <w:color w:val="171717"/>
                <w:sz w:val="18"/>
              </w:rPr>
              <w:t>y</w:t>
            </w:r>
            <w:r>
              <w:rPr>
                <w:color w:val="171717"/>
                <w:spacing w:val="-3"/>
                <w:sz w:val="18"/>
              </w:rPr>
              <w:t xml:space="preserve"> </w:t>
            </w:r>
            <w:r>
              <w:rPr>
                <w:color w:val="171717"/>
                <w:spacing w:val="-4"/>
                <w:sz w:val="18"/>
              </w:rPr>
              <w:t>seis</w:t>
            </w:r>
          </w:p>
          <w:p w14:paraId="0BBDF500" w14:textId="77777777" w:rsidR="00F539A1" w:rsidRDefault="00721C16">
            <w:pPr>
              <w:pStyle w:val="TableParagraph"/>
              <w:spacing w:before="2"/>
              <w:ind w:left="290" w:firstLine="307"/>
              <w:rPr>
                <w:sz w:val="18"/>
              </w:rPr>
            </w:pPr>
            <w:r>
              <w:rPr>
                <w:color w:val="171717"/>
                <w:sz w:val="18"/>
              </w:rPr>
              <w:t xml:space="preserve">(6) meses más. En todo caso de </w:t>
            </w:r>
            <w:r>
              <w:rPr>
                <w:color w:val="171717"/>
                <w:spacing w:val="-2"/>
                <w:sz w:val="18"/>
              </w:rPr>
              <w:t>conformidad</w:t>
            </w:r>
            <w:r>
              <w:rPr>
                <w:color w:val="171717"/>
                <w:spacing w:val="-14"/>
                <w:sz w:val="18"/>
              </w:rPr>
              <w:t xml:space="preserve"> </w:t>
            </w:r>
            <w:r>
              <w:rPr>
                <w:color w:val="171717"/>
                <w:spacing w:val="-2"/>
                <w:sz w:val="18"/>
              </w:rPr>
              <w:t>al</w:t>
            </w:r>
            <w:r>
              <w:rPr>
                <w:color w:val="171717"/>
                <w:spacing w:val="-17"/>
                <w:sz w:val="18"/>
              </w:rPr>
              <w:t xml:space="preserve"> </w:t>
            </w:r>
            <w:r>
              <w:rPr>
                <w:color w:val="171717"/>
                <w:spacing w:val="-2"/>
                <w:sz w:val="18"/>
              </w:rPr>
              <w:t>Decreto</w:t>
            </w:r>
            <w:r>
              <w:rPr>
                <w:color w:val="171717"/>
                <w:spacing w:val="-15"/>
                <w:sz w:val="18"/>
              </w:rPr>
              <w:t xml:space="preserve"> </w:t>
            </w:r>
            <w:r>
              <w:rPr>
                <w:color w:val="171717"/>
                <w:spacing w:val="-2"/>
                <w:sz w:val="18"/>
              </w:rPr>
              <w:t>1082</w:t>
            </w:r>
            <w:r>
              <w:rPr>
                <w:color w:val="171717"/>
                <w:spacing w:val="-21"/>
                <w:sz w:val="18"/>
              </w:rPr>
              <w:t xml:space="preserve"> </w:t>
            </w:r>
            <w:r>
              <w:rPr>
                <w:color w:val="171717"/>
                <w:spacing w:val="-2"/>
                <w:sz w:val="18"/>
              </w:rPr>
              <w:t>de</w:t>
            </w:r>
            <w:r>
              <w:rPr>
                <w:color w:val="171717"/>
                <w:spacing w:val="-14"/>
                <w:sz w:val="18"/>
              </w:rPr>
              <w:t xml:space="preserve"> </w:t>
            </w:r>
            <w:r>
              <w:rPr>
                <w:color w:val="171717"/>
                <w:spacing w:val="-2"/>
                <w:sz w:val="18"/>
              </w:rPr>
              <w:t>2015</w:t>
            </w:r>
            <w:r>
              <w:rPr>
                <w:color w:val="171717"/>
                <w:spacing w:val="-16"/>
                <w:sz w:val="18"/>
              </w:rPr>
              <w:t xml:space="preserve"> </w:t>
            </w:r>
            <w:r>
              <w:rPr>
                <w:color w:val="171717"/>
                <w:spacing w:val="-2"/>
                <w:sz w:val="18"/>
              </w:rPr>
              <w:t xml:space="preserve">la </w:t>
            </w:r>
            <w:r>
              <w:rPr>
                <w:color w:val="171717"/>
                <w:sz w:val="18"/>
              </w:rPr>
              <w:t>garantía de cumplimiento debe estar</w:t>
            </w:r>
          </w:p>
          <w:p w14:paraId="116CC44A" w14:textId="77777777" w:rsidR="00F539A1" w:rsidRDefault="00721C16">
            <w:pPr>
              <w:pStyle w:val="TableParagraph"/>
              <w:spacing w:before="3" w:line="237" w:lineRule="auto"/>
              <w:ind w:left="1677" w:hanging="1532"/>
              <w:rPr>
                <w:sz w:val="18"/>
              </w:rPr>
            </w:pPr>
            <w:r>
              <w:rPr>
                <w:color w:val="171717"/>
                <w:sz w:val="18"/>
              </w:rPr>
              <w:t>vigente</w:t>
            </w:r>
            <w:r>
              <w:rPr>
                <w:color w:val="171717"/>
                <w:spacing w:val="-16"/>
                <w:sz w:val="18"/>
              </w:rPr>
              <w:t xml:space="preserve"> </w:t>
            </w:r>
            <w:r>
              <w:rPr>
                <w:color w:val="171717"/>
                <w:sz w:val="18"/>
              </w:rPr>
              <w:t>hasta</w:t>
            </w:r>
            <w:r>
              <w:rPr>
                <w:color w:val="171717"/>
                <w:spacing w:val="-16"/>
                <w:sz w:val="18"/>
              </w:rPr>
              <w:t xml:space="preserve"> </w:t>
            </w:r>
            <w:r>
              <w:rPr>
                <w:color w:val="171717"/>
                <w:sz w:val="18"/>
              </w:rPr>
              <w:t>la</w:t>
            </w:r>
            <w:r>
              <w:rPr>
                <w:color w:val="171717"/>
                <w:spacing w:val="-16"/>
                <w:sz w:val="18"/>
              </w:rPr>
              <w:t xml:space="preserve"> </w:t>
            </w:r>
            <w:r>
              <w:rPr>
                <w:color w:val="171717"/>
                <w:sz w:val="18"/>
              </w:rPr>
              <w:t>liquidación</w:t>
            </w:r>
            <w:r>
              <w:rPr>
                <w:color w:val="171717"/>
                <w:spacing w:val="-16"/>
                <w:sz w:val="18"/>
              </w:rPr>
              <w:t xml:space="preserve"> </w:t>
            </w:r>
            <w:r>
              <w:rPr>
                <w:color w:val="171717"/>
                <w:sz w:val="18"/>
              </w:rPr>
              <w:t>de</w:t>
            </w:r>
            <w:r>
              <w:rPr>
                <w:color w:val="171717"/>
                <w:spacing w:val="-16"/>
                <w:sz w:val="18"/>
              </w:rPr>
              <w:t xml:space="preserve"> </w:t>
            </w:r>
            <w:r>
              <w:rPr>
                <w:color w:val="171717"/>
                <w:sz w:val="18"/>
              </w:rPr>
              <w:t>la</w:t>
            </w:r>
            <w:r>
              <w:rPr>
                <w:color w:val="171717"/>
                <w:spacing w:val="-15"/>
                <w:sz w:val="18"/>
              </w:rPr>
              <w:t xml:space="preserve"> </w:t>
            </w:r>
            <w:r>
              <w:rPr>
                <w:color w:val="171717"/>
                <w:sz w:val="18"/>
              </w:rPr>
              <w:t>Orden</w:t>
            </w:r>
            <w:r>
              <w:rPr>
                <w:color w:val="171717"/>
                <w:spacing w:val="-12"/>
                <w:sz w:val="18"/>
              </w:rPr>
              <w:t xml:space="preserve"> </w:t>
            </w:r>
            <w:r>
              <w:rPr>
                <w:color w:val="171717"/>
                <w:sz w:val="18"/>
              </w:rPr>
              <w:t xml:space="preserve">de </w:t>
            </w:r>
            <w:r>
              <w:rPr>
                <w:color w:val="171717"/>
                <w:spacing w:val="-2"/>
                <w:sz w:val="18"/>
              </w:rPr>
              <w:t>Compra.</w:t>
            </w:r>
          </w:p>
        </w:tc>
      </w:tr>
      <w:tr w:rsidR="00F539A1" w14:paraId="24BDC736" w14:textId="77777777">
        <w:trPr>
          <w:trHeight w:val="1099"/>
        </w:trPr>
        <w:tc>
          <w:tcPr>
            <w:tcW w:w="2396" w:type="dxa"/>
          </w:tcPr>
          <w:p w14:paraId="327B9998" w14:textId="77777777" w:rsidR="00F539A1" w:rsidRDefault="00721C16">
            <w:pPr>
              <w:pStyle w:val="TableParagraph"/>
              <w:spacing w:before="1"/>
              <w:ind w:left="40" w:right="17" w:hanging="4"/>
              <w:jc w:val="center"/>
              <w:rPr>
                <w:sz w:val="18"/>
              </w:rPr>
            </w:pPr>
            <w:r>
              <w:rPr>
                <w:color w:val="171717"/>
                <w:sz w:val="18"/>
              </w:rPr>
              <w:t xml:space="preserve">Pago de salarios, prestaciones sociales </w:t>
            </w:r>
            <w:r>
              <w:rPr>
                <w:color w:val="171717"/>
                <w:spacing w:val="-2"/>
                <w:sz w:val="18"/>
              </w:rPr>
              <w:t>legales</w:t>
            </w:r>
            <w:r>
              <w:rPr>
                <w:color w:val="171717"/>
                <w:spacing w:val="-14"/>
                <w:sz w:val="18"/>
              </w:rPr>
              <w:t xml:space="preserve"> </w:t>
            </w:r>
            <w:r>
              <w:rPr>
                <w:color w:val="171717"/>
                <w:spacing w:val="-2"/>
                <w:sz w:val="18"/>
              </w:rPr>
              <w:t>e</w:t>
            </w:r>
            <w:r>
              <w:rPr>
                <w:color w:val="171717"/>
                <w:spacing w:val="-9"/>
                <w:sz w:val="18"/>
              </w:rPr>
              <w:t xml:space="preserve"> </w:t>
            </w:r>
            <w:r>
              <w:rPr>
                <w:color w:val="171717"/>
                <w:spacing w:val="-2"/>
                <w:sz w:val="18"/>
              </w:rPr>
              <w:t>indemnizaciones laborales</w:t>
            </w:r>
          </w:p>
        </w:tc>
        <w:tc>
          <w:tcPr>
            <w:tcW w:w="2262" w:type="dxa"/>
          </w:tcPr>
          <w:p w14:paraId="4AC02CC4" w14:textId="77777777" w:rsidR="00F539A1" w:rsidRDefault="00721C16">
            <w:pPr>
              <w:pStyle w:val="TableParagraph"/>
              <w:spacing w:before="1" w:line="242" w:lineRule="auto"/>
              <w:ind w:left="338" w:right="303" w:hanging="34"/>
              <w:rPr>
                <w:sz w:val="18"/>
              </w:rPr>
            </w:pPr>
            <w:r>
              <w:rPr>
                <w:color w:val="171717"/>
                <w:sz w:val="18"/>
              </w:rPr>
              <w:t>5%</w:t>
            </w:r>
            <w:r>
              <w:rPr>
                <w:color w:val="171717"/>
                <w:spacing w:val="-16"/>
                <w:sz w:val="18"/>
              </w:rPr>
              <w:t xml:space="preserve"> </w:t>
            </w:r>
            <w:r>
              <w:rPr>
                <w:color w:val="171717"/>
                <w:sz w:val="18"/>
              </w:rPr>
              <w:t>del</w:t>
            </w:r>
            <w:r>
              <w:rPr>
                <w:color w:val="171717"/>
                <w:spacing w:val="-16"/>
                <w:sz w:val="18"/>
              </w:rPr>
              <w:t xml:space="preserve"> </w:t>
            </w:r>
            <w:r>
              <w:rPr>
                <w:color w:val="171717"/>
                <w:sz w:val="18"/>
              </w:rPr>
              <w:t>Valor</w:t>
            </w:r>
            <w:r>
              <w:rPr>
                <w:color w:val="171717"/>
                <w:spacing w:val="-17"/>
                <w:sz w:val="18"/>
              </w:rPr>
              <w:t xml:space="preserve"> </w:t>
            </w:r>
            <w:r>
              <w:rPr>
                <w:color w:val="171717"/>
                <w:sz w:val="18"/>
              </w:rPr>
              <w:t>de</w:t>
            </w:r>
            <w:r>
              <w:rPr>
                <w:color w:val="171717"/>
                <w:spacing w:val="-16"/>
                <w:sz w:val="18"/>
              </w:rPr>
              <w:t xml:space="preserve"> </w:t>
            </w:r>
            <w:r>
              <w:rPr>
                <w:color w:val="171717"/>
                <w:sz w:val="18"/>
              </w:rPr>
              <w:t>la Orden</w:t>
            </w:r>
            <w:r>
              <w:rPr>
                <w:color w:val="171717"/>
                <w:spacing w:val="-4"/>
                <w:sz w:val="18"/>
              </w:rPr>
              <w:t xml:space="preserve"> </w:t>
            </w:r>
            <w:r>
              <w:rPr>
                <w:color w:val="171717"/>
                <w:sz w:val="18"/>
              </w:rPr>
              <w:t>de</w:t>
            </w:r>
            <w:r>
              <w:rPr>
                <w:color w:val="171717"/>
                <w:spacing w:val="-2"/>
                <w:sz w:val="18"/>
              </w:rPr>
              <w:t xml:space="preserve"> Compra</w:t>
            </w:r>
          </w:p>
        </w:tc>
        <w:tc>
          <w:tcPr>
            <w:tcW w:w="4106" w:type="dxa"/>
          </w:tcPr>
          <w:p w14:paraId="49823F28" w14:textId="77777777" w:rsidR="00F539A1" w:rsidRDefault="00721C16">
            <w:pPr>
              <w:pStyle w:val="TableParagraph"/>
              <w:spacing w:before="4" w:line="235" w:lineRule="auto"/>
              <w:ind w:left="101" w:right="7"/>
              <w:jc w:val="center"/>
              <w:rPr>
                <w:sz w:val="18"/>
              </w:rPr>
            </w:pPr>
            <w:r>
              <w:rPr>
                <w:color w:val="171717"/>
                <w:sz w:val="18"/>
              </w:rPr>
              <w:t>Duración</w:t>
            </w:r>
            <w:r>
              <w:rPr>
                <w:color w:val="171717"/>
                <w:spacing w:val="-9"/>
                <w:sz w:val="18"/>
              </w:rPr>
              <w:t xml:space="preserve"> </w:t>
            </w:r>
            <w:r>
              <w:rPr>
                <w:color w:val="171717"/>
                <w:sz w:val="18"/>
              </w:rPr>
              <w:t>de</w:t>
            </w:r>
            <w:r>
              <w:rPr>
                <w:color w:val="171717"/>
                <w:spacing w:val="-7"/>
                <w:sz w:val="18"/>
              </w:rPr>
              <w:t xml:space="preserve"> </w:t>
            </w:r>
            <w:r>
              <w:rPr>
                <w:color w:val="171717"/>
                <w:sz w:val="18"/>
              </w:rPr>
              <w:t>la</w:t>
            </w:r>
            <w:r>
              <w:rPr>
                <w:color w:val="171717"/>
                <w:spacing w:val="-9"/>
                <w:sz w:val="18"/>
              </w:rPr>
              <w:t xml:space="preserve"> </w:t>
            </w:r>
            <w:r>
              <w:rPr>
                <w:color w:val="171717"/>
                <w:sz w:val="18"/>
              </w:rPr>
              <w:t>Orden</w:t>
            </w:r>
            <w:r>
              <w:rPr>
                <w:color w:val="171717"/>
                <w:spacing w:val="-9"/>
                <w:sz w:val="18"/>
              </w:rPr>
              <w:t xml:space="preserve"> </w:t>
            </w:r>
            <w:r>
              <w:rPr>
                <w:color w:val="171717"/>
                <w:sz w:val="18"/>
              </w:rPr>
              <w:t>de</w:t>
            </w:r>
            <w:r>
              <w:rPr>
                <w:color w:val="171717"/>
                <w:spacing w:val="-12"/>
                <w:sz w:val="18"/>
              </w:rPr>
              <w:t xml:space="preserve"> </w:t>
            </w:r>
            <w:r>
              <w:rPr>
                <w:color w:val="171717"/>
                <w:sz w:val="18"/>
              </w:rPr>
              <w:t>Compra</w:t>
            </w:r>
            <w:r>
              <w:rPr>
                <w:color w:val="171717"/>
                <w:spacing w:val="-13"/>
                <w:sz w:val="18"/>
              </w:rPr>
              <w:t xml:space="preserve"> </w:t>
            </w:r>
            <w:r>
              <w:rPr>
                <w:color w:val="171717"/>
                <w:sz w:val="18"/>
              </w:rPr>
              <w:t>y</w:t>
            </w:r>
            <w:r>
              <w:rPr>
                <w:color w:val="171717"/>
                <w:spacing w:val="-11"/>
                <w:sz w:val="18"/>
              </w:rPr>
              <w:t xml:space="preserve"> </w:t>
            </w:r>
            <w:r>
              <w:rPr>
                <w:color w:val="171717"/>
                <w:sz w:val="18"/>
              </w:rPr>
              <w:t>tres</w:t>
            </w:r>
            <w:r>
              <w:rPr>
                <w:color w:val="171717"/>
                <w:spacing w:val="-8"/>
                <w:sz w:val="18"/>
              </w:rPr>
              <w:t xml:space="preserve"> </w:t>
            </w:r>
            <w:r>
              <w:rPr>
                <w:color w:val="171717"/>
                <w:sz w:val="18"/>
              </w:rPr>
              <w:t>(3) años</w:t>
            </w:r>
            <w:r>
              <w:rPr>
                <w:color w:val="171717"/>
                <w:spacing w:val="-5"/>
                <w:sz w:val="18"/>
              </w:rPr>
              <w:t xml:space="preserve"> </w:t>
            </w:r>
            <w:r>
              <w:rPr>
                <w:color w:val="171717"/>
                <w:sz w:val="18"/>
              </w:rPr>
              <w:t>más.</w:t>
            </w:r>
            <w:r>
              <w:rPr>
                <w:color w:val="171717"/>
                <w:spacing w:val="-1"/>
                <w:sz w:val="18"/>
              </w:rPr>
              <w:t xml:space="preserve"> </w:t>
            </w:r>
            <w:r>
              <w:rPr>
                <w:color w:val="171717"/>
                <w:sz w:val="18"/>
              </w:rPr>
              <w:t>En</w:t>
            </w:r>
            <w:r>
              <w:rPr>
                <w:color w:val="171717"/>
                <w:spacing w:val="-2"/>
                <w:sz w:val="18"/>
              </w:rPr>
              <w:t xml:space="preserve"> </w:t>
            </w:r>
            <w:r>
              <w:rPr>
                <w:color w:val="171717"/>
                <w:sz w:val="18"/>
              </w:rPr>
              <w:t>todo</w:t>
            </w:r>
            <w:r>
              <w:rPr>
                <w:color w:val="171717"/>
                <w:spacing w:val="-2"/>
                <w:sz w:val="18"/>
              </w:rPr>
              <w:t xml:space="preserve"> </w:t>
            </w:r>
            <w:r>
              <w:rPr>
                <w:color w:val="171717"/>
                <w:sz w:val="18"/>
              </w:rPr>
              <w:t>caso</w:t>
            </w:r>
            <w:r>
              <w:rPr>
                <w:color w:val="171717"/>
                <w:spacing w:val="-6"/>
                <w:sz w:val="18"/>
              </w:rPr>
              <w:t xml:space="preserve"> </w:t>
            </w:r>
            <w:r>
              <w:rPr>
                <w:color w:val="171717"/>
                <w:sz w:val="18"/>
              </w:rPr>
              <w:t>de</w:t>
            </w:r>
            <w:r>
              <w:rPr>
                <w:color w:val="171717"/>
                <w:spacing w:val="-2"/>
                <w:sz w:val="18"/>
              </w:rPr>
              <w:t xml:space="preserve"> </w:t>
            </w:r>
            <w:r>
              <w:rPr>
                <w:color w:val="171717"/>
                <w:sz w:val="18"/>
              </w:rPr>
              <w:t>conformidad</w:t>
            </w:r>
            <w:r>
              <w:rPr>
                <w:color w:val="171717"/>
                <w:spacing w:val="-5"/>
                <w:sz w:val="18"/>
              </w:rPr>
              <w:t xml:space="preserve"> </w:t>
            </w:r>
            <w:r>
              <w:rPr>
                <w:color w:val="171717"/>
                <w:sz w:val="18"/>
              </w:rPr>
              <w:t>al Decreto 1082 de 2015 la garantía de cumplimiento debe estar vigente hasta la liquidación de la Orden de Compra</w:t>
            </w:r>
          </w:p>
        </w:tc>
      </w:tr>
    </w:tbl>
    <w:p w14:paraId="1F9028C1" w14:textId="762A9B04" w:rsidR="00F539A1" w:rsidRDefault="00721C16">
      <w:pPr>
        <w:spacing w:before="3"/>
        <w:ind w:left="3337"/>
        <w:rPr>
          <w:b/>
          <w:sz w:val="16"/>
        </w:rPr>
      </w:pPr>
      <w:r>
        <w:rPr>
          <w:b/>
          <w:sz w:val="16"/>
        </w:rPr>
        <w:t>Fuente</w:t>
      </w:r>
      <w:r>
        <w:rPr>
          <w:b/>
          <w:spacing w:val="-12"/>
          <w:sz w:val="16"/>
        </w:rPr>
        <w:t xml:space="preserve"> </w:t>
      </w:r>
      <w:r>
        <w:rPr>
          <w:b/>
          <w:sz w:val="16"/>
        </w:rPr>
        <w:t>Colombia</w:t>
      </w:r>
      <w:r>
        <w:rPr>
          <w:b/>
          <w:spacing w:val="-12"/>
          <w:sz w:val="16"/>
        </w:rPr>
        <w:t xml:space="preserve"> </w:t>
      </w:r>
      <w:r>
        <w:rPr>
          <w:b/>
          <w:sz w:val="16"/>
        </w:rPr>
        <w:t>Compra</w:t>
      </w:r>
      <w:r>
        <w:rPr>
          <w:b/>
          <w:spacing w:val="-9"/>
          <w:sz w:val="16"/>
        </w:rPr>
        <w:t xml:space="preserve"> </w:t>
      </w:r>
      <w:r>
        <w:rPr>
          <w:b/>
          <w:spacing w:val="-2"/>
          <w:sz w:val="16"/>
        </w:rPr>
        <w:t>Eficiente</w:t>
      </w:r>
    </w:p>
    <w:p w14:paraId="7878282F" w14:textId="77777777" w:rsidR="00F539A1" w:rsidRDefault="00F539A1">
      <w:pPr>
        <w:pStyle w:val="Textoindependiente"/>
        <w:jc w:val="left"/>
        <w:rPr>
          <w:b/>
          <w:sz w:val="16"/>
        </w:rPr>
      </w:pPr>
    </w:p>
    <w:p w14:paraId="34AA9C7E" w14:textId="77777777" w:rsidR="00F539A1" w:rsidRDefault="00F539A1">
      <w:pPr>
        <w:pStyle w:val="Textoindependiente"/>
        <w:spacing w:before="77"/>
        <w:jc w:val="left"/>
        <w:rPr>
          <w:b/>
          <w:sz w:val="16"/>
        </w:rPr>
      </w:pPr>
    </w:p>
    <w:p w14:paraId="10426CB6" w14:textId="77777777" w:rsidR="00F539A1" w:rsidRDefault="00721C16">
      <w:pPr>
        <w:pStyle w:val="Textoindependiente"/>
        <w:spacing w:line="264" w:lineRule="auto"/>
        <w:ind w:left="624" w:right="959"/>
      </w:pPr>
      <w:r>
        <w:t>El</w:t>
      </w:r>
      <w:r>
        <w:rPr>
          <w:spacing w:val="-5"/>
        </w:rPr>
        <w:t xml:space="preserve"> </w:t>
      </w:r>
      <w:r>
        <w:t>valor de</w:t>
      </w:r>
      <w:r>
        <w:rPr>
          <w:spacing w:val="-5"/>
        </w:rPr>
        <w:t xml:space="preserve"> </w:t>
      </w:r>
      <w:r>
        <w:t>los</w:t>
      </w:r>
      <w:r>
        <w:rPr>
          <w:spacing w:val="-2"/>
        </w:rPr>
        <w:t xml:space="preserve"> </w:t>
      </w:r>
      <w:r>
        <w:t>amparos</w:t>
      </w:r>
      <w:r>
        <w:rPr>
          <w:spacing w:val="-2"/>
        </w:rPr>
        <w:t xml:space="preserve"> </w:t>
      </w:r>
      <w:r>
        <w:t>de</w:t>
      </w:r>
      <w:r>
        <w:rPr>
          <w:spacing w:val="-4"/>
        </w:rPr>
        <w:t xml:space="preserve"> </w:t>
      </w:r>
      <w:r>
        <w:t>la</w:t>
      </w:r>
      <w:r>
        <w:rPr>
          <w:spacing w:val="-2"/>
        </w:rPr>
        <w:t xml:space="preserve"> </w:t>
      </w:r>
      <w:r>
        <w:t>garantía de cumplimiento</w:t>
      </w:r>
      <w:r>
        <w:rPr>
          <w:spacing w:val="-1"/>
        </w:rPr>
        <w:t xml:space="preserve"> </w:t>
      </w:r>
      <w:r>
        <w:t>es</w:t>
      </w:r>
      <w:r>
        <w:rPr>
          <w:spacing w:val="-3"/>
        </w:rPr>
        <w:t xml:space="preserve"> </w:t>
      </w:r>
      <w:r>
        <w:t>calculado</w:t>
      </w:r>
      <w:r>
        <w:rPr>
          <w:spacing w:val="-1"/>
        </w:rPr>
        <w:t xml:space="preserve"> </w:t>
      </w:r>
      <w:r>
        <w:t>de</w:t>
      </w:r>
      <w:r>
        <w:rPr>
          <w:spacing w:val="-5"/>
        </w:rPr>
        <w:t xml:space="preserve"> </w:t>
      </w:r>
      <w:r>
        <w:t>acuerdo con el valor de la Orden de Compra.</w:t>
      </w:r>
    </w:p>
    <w:p w14:paraId="5F513AE9" w14:textId="77777777" w:rsidR="00F539A1" w:rsidRDefault="00721C16">
      <w:pPr>
        <w:pStyle w:val="Textoindependiente"/>
        <w:spacing w:before="151" w:line="259" w:lineRule="auto"/>
        <w:ind w:left="624" w:right="979"/>
      </w:pPr>
      <w:r>
        <w:t>La vigencia de la garantía y sus amparos debe iniciar desde la colocación de la Orden de Compra.</w:t>
      </w:r>
    </w:p>
    <w:p w14:paraId="4A4DF0B5" w14:textId="77777777" w:rsidR="00F539A1" w:rsidRDefault="00721C16">
      <w:pPr>
        <w:pStyle w:val="Textoindependiente"/>
        <w:spacing w:before="157" w:line="259" w:lineRule="auto"/>
        <w:ind w:left="624" w:right="951"/>
      </w:pPr>
      <w:r>
        <w:t xml:space="preserve">Los Proveedores deberán ampliar la garantía dentro de los </w:t>
      </w:r>
      <w:r>
        <w:rPr>
          <w:b/>
        </w:rPr>
        <w:t xml:space="preserve">TRES (3) DÍAS HÁBILES </w:t>
      </w:r>
      <w:r>
        <w:t>siguientes a la fecha en la que la Orden de Compra sea modificada, adicionada y/o prorrogada. La vigencia de la garantía debe ser ampliada por el plazo</w:t>
      </w:r>
      <w:r>
        <w:rPr>
          <w:spacing w:val="-3"/>
        </w:rPr>
        <w:t xml:space="preserve"> </w:t>
      </w:r>
      <w:r>
        <w:t>de</w:t>
      </w:r>
      <w:r>
        <w:rPr>
          <w:spacing w:val="-6"/>
        </w:rPr>
        <w:t xml:space="preserve"> </w:t>
      </w:r>
      <w:r>
        <w:t>la</w:t>
      </w:r>
      <w:r>
        <w:rPr>
          <w:spacing w:val="-8"/>
        </w:rPr>
        <w:t xml:space="preserve"> </w:t>
      </w:r>
      <w:r>
        <w:t>Orden</w:t>
      </w:r>
      <w:r>
        <w:rPr>
          <w:spacing w:val="-9"/>
        </w:rPr>
        <w:t xml:space="preserve"> </w:t>
      </w:r>
      <w:r>
        <w:t>de</w:t>
      </w:r>
      <w:r>
        <w:rPr>
          <w:spacing w:val="-16"/>
        </w:rPr>
        <w:t xml:space="preserve"> </w:t>
      </w:r>
      <w:r>
        <w:t>Compra</w:t>
      </w:r>
      <w:r>
        <w:rPr>
          <w:spacing w:val="-6"/>
        </w:rPr>
        <w:t xml:space="preserve"> </w:t>
      </w:r>
      <w:r>
        <w:t>cumpliendo</w:t>
      </w:r>
      <w:r>
        <w:rPr>
          <w:spacing w:val="-7"/>
        </w:rPr>
        <w:t xml:space="preserve"> </w:t>
      </w:r>
      <w:r>
        <w:t>las</w:t>
      </w:r>
      <w:r>
        <w:rPr>
          <w:spacing w:val="-9"/>
        </w:rPr>
        <w:t xml:space="preserve"> </w:t>
      </w:r>
      <w:r>
        <w:t>vigencias</w:t>
      </w:r>
      <w:r>
        <w:rPr>
          <w:spacing w:val="-7"/>
        </w:rPr>
        <w:t xml:space="preserve"> </w:t>
      </w:r>
      <w:r>
        <w:t>contempladas</w:t>
      </w:r>
      <w:r>
        <w:rPr>
          <w:spacing w:val="-7"/>
        </w:rPr>
        <w:t xml:space="preserve"> </w:t>
      </w:r>
      <w:r>
        <w:t>en</w:t>
      </w:r>
      <w:r>
        <w:rPr>
          <w:spacing w:val="-9"/>
        </w:rPr>
        <w:t xml:space="preserve"> </w:t>
      </w:r>
      <w:r>
        <w:t>la</w:t>
      </w:r>
      <w:r>
        <w:rPr>
          <w:spacing w:val="-8"/>
        </w:rPr>
        <w:t xml:space="preserve"> </w:t>
      </w:r>
      <w:r>
        <w:t xml:space="preserve">tabla </w:t>
      </w:r>
      <w:r>
        <w:rPr>
          <w:spacing w:val="-2"/>
        </w:rPr>
        <w:t>anterior.</w:t>
      </w:r>
    </w:p>
    <w:p w14:paraId="2B183775" w14:textId="77777777" w:rsidR="00F539A1" w:rsidRDefault="00721C16">
      <w:pPr>
        <w:pStyle w:val="Textoindependiente"/>
        <w:spacing w:before="159" w:line="259" w:lineRule="auto"/>
        <w:ind w:left="624" w:right="962"/>
      </w:pPr>
      <w:r>
        <w:t>En caso de declaratoria de incumplimiento que afecte la garantía de cumplimiento, el Proveedor deberá ajustar la suficiencia de la garantía, en los</w:t>
      </w:r>
    </w:p>
    <w:p w14:paraId="5B1445F7" w14:textId="77777777" w:rsidR="00F539A1" w:rsidRDefault="00721C16">
      <w:pPr>
        <w:pStyle w:val="Textoindependiente"/>
        <w:spacing w:before="62" w:line="264" w:lineRule="auto"/>
        <w:ind w:left="624" w:right="968"/>
      </w:pPr>
      <w:r>
        <w:t xml:space="preserve">amparos respectivos, de forma tal que cumpla con lo señalado en la tabla de </w:t>
      </w:r>
      <w:r>
        <w:lastRenderedPageBreak/>
        <w:t>esta sección después de haber sido afectada.</w:t>
      </w:r>
    </w:p>
    <w:p w14:paraId="33CCF2FE" w14:textId="77777777" w:rsidR="00F539A1" w:rsidRDefault="00F539A1">
      <w:pPr>
        <w:pStyle w:val="Textoindependiente"/>
        <w:jc w:val="left"/>
      </w:pPr>
    </w:p>
    <w:p w14:paraId="3A1575A6" w14:textId="37B03E29" w:rsidR="00F539A1" w:rsidRDefault="00721C16" w:rsidP="00CE34B5">
      <w:pPr>
        <w:pStyle w:val="Textoindependiente"/>
        <w:spacing w:line="264" w:lineRule="auto"/>
        <w:ind w:left="624" w:right="958"/>
      </w:pPr>
      <w:r>
        <w:t>Colombia Compra Eficiente puede suspender del Catálogo de la Tienda Virtual del</w:t>
      </w:r>
      <w:r>
        <w:rPr>
          <w:spacing w:val="2"/>
        </w:rPr>
        <w:t xml:space="preserve"> </w:t>
      </w:r>
      <w:r>
        <w:t>Estado</w:t>
      </w:r>
      <w:r>
        <w:rPr>
          <w:spacing w:val="7"/>
        </w:rPr>
        <w:t xml:space="preserve"> </w:t>
      </w:r>
      <w:r>
        <w:t>Colombiano</w:t>
      </w:r>
      <w:r>
        <w:rPr>
          <w:spacing w:val="1"/>
        </w:rPr>
        <w:t xml:space="preserve"> </w:t>
      </w:r>
      <w:r>
        <w:t>a</w:t>
      </w:r>
      <w:r>
        <w:rPr>
          <w:spacing w:val="6"/>
        </w:rPr>
        <w:t xml:space="preserve"> </w:t>
      </w:r>
      <w:r>
        <w:t>los</w:t>
      </w:r>
      <w:r>
        <w:rPr>
          <w:spacing w:val="6"/>
        </w:rPr>
        <w:t xml:space="preserve"> </w:t>
      </w:r>
      <w:r>
        <w:t>Proveedores</w:t>
      </w:r>
      <w:r>
        <w:rPr>
          <w:spacing w:val="1"/>
        </w:rPr>
        <w:t xml:space="preserve"> </w:t>
      </w:r>
      <w:r>
        <w:t>que</w:t>
      </w:r>
      <w:r>
        <w:rPr>
          <w:spacing w:val="3"/>
        </w:rPr>
        <w:t xml:space="preserve"> </w:t>
      </w:r>
      <w:r>
        <w:t>no</w:t>
      </w:r>
      <w:r>
        <w:rPr>
          <w:spacing w:val="5"/>
        </w:rPr>
        <w:t xml:space="preserve"> </w:t>
      </w:r>
      <w:r>
        <w:t>hayan ajustado</w:t>
      </w:r>
      <w:r>
        <w:rPr>
          <w:spacing w:val="2"/>
        </w:rPr>
        <w:t xml:space="preserve"> </w:t>
      </w:r>
      <w:r>
        <w:t>la</w:t>
      </w:r>
      <w:r>
        <w:rPr>
          <w:spacing w:val="6"/>
        </w:rPr>
        <w:t xml:space="preserve"> </w:t>
      </w:r>
      <w:r>
        <w:t>cuantía</w:t>
      </w:r>
      <w:r>
        <w:rPr>
          <w:spacing w:val="3"/>
        </w:rPr>
        <w:t xml:space="preserve"> </w:t>
      </w:r>
      <w:r>
        <w:rPr>
          <w:spacing w:val="-5"/>
        </w:rPr>
        <w:t>y/o</w:t>
      </w:r>
      <w:r w:rsidR="00CE34B5">
        <w:t xml:space="preserve"> </w:t>
      </w:r>
      <w:r>
        <w:t>la vigencia de las garantías dentro de los plazos señalados en esta cláusula, mientras tal ajuste se dé y esté aprobado en debida forma, en caso tal que así lo considere pertinente.</w:t>
      </w:r>
    </w:p>
    <w:p w14:paraId="644F3D9D" w14:textId="0DFE7712" w:rsidR="00F539A1" w:rsidRDefault="00721C16">
      <w:pPr>
        <w:pStyle w:val="Ttulo1"/>
        <w:spacing w:before="148"/>
        <w:rPr>
          <w:u w:val="none"/>
        </w:rPr>
      </w:pPr>
      <w:bookmarkStart w:id="124" w:name="CLÁUSULA_18._DECLARATORIA_DE_INCUMPLIMIE"/>
      <w:bookmarkStart w:id="125" w:name="_bookmark40"/>
      <w:bookmarkStart w:id="126" w:name="_Toc222220962"/>
      <w:bookmarkEnd w:id="124"/>
      <w:bookmarkEnd w:id="125"/>
      <w:r>
        <w:t>CLÁUSULA</w:t>
      </w:r>
      <w:r>
        <w:rPr>
          <w:spacing w:val="-10"/>
        </w:rPr>
        <w:t xml:space="preserve"> </w:t>
      </w:r>
      <w:r>
        <w:t>18.</w:t>
      </w:r>
      <w:r>
        <w:rPr>
          <w:spacing w:val="-10"/>
        </w:rPr>
        <w:t xml:space="preserve"> </w:t>
      </w:r>
      <w:r>
        <w:t>DECLARATORIA</w:t>
      </w:r>
      <w:r>
        <w:rPr>
          <w:spacing w:val="-2"/>
        </w:rPr>
        <w:t xml:space="preserve"> </w:t>
      </w:r>
      <w:r>
        <w:t>DE</w:t>
      </w:r>
      <w:r>
        <w:rPr>
          <w:spacing w:val="-10"/>
        </w:rPr>
        <w:t xml:space="preserve"> </w:t>
      </w:r>
      <w:r>
        <w:rPr>
          <w:spacing w:val="-2"/>
        </w:rPr>
        <w:t>INCUMPLIMIENTO</w:t>
      </w:r>
      <w:bookmarkEnd w:id="126"/>
    </w:p>
    <w:p w14:paraId="4EFBA7D8" w14:textId="77777777" w:rsidR="00F539A1" w:rsidRDefault="00F539A1">
      <w:pPr>
        <w:pStyle w:val="Textoindependiente"/>
        <w:spacing w:before="3"/>
        <w:jc w:val="left"/>
        <w:rPr>
          <w:b/>
        </w:rPr>
      </w:pPr>
    </w:p>
    <w:p w14:paraId="2762F451" w14:textId="77777777" w:rsidR="00F539A1" w:rsidRDefault="00721C16">
      <w:pPr>
        <w:pStyle w:val="Ttulo3"/>
        <w:numPr>
          <w:ilvl w:val="1"/>
          <w:numId w:val="9"/>
        </w:numPr>
        <w:tabs>
          <w:tab w:val="left" w:pos="1897"/>
        </w:tabs>
        <w:spacing w:line="259" w:lineRule="auto"/>
        <w:ind w:right="1489" w:firstLine="0"/>
        <w:rPr>
          <w:u w:val="none"/>
        </w:rPr>
      </w:pPr>
      <w:bookmarkStart w:id="127" w:name="18.1.__Declaratoria_de_incumplimiento_po"/>
      <w:bookmarkStart w:id="128" w:name="_bookmark41"/>
      <w:bookmarkEnd w:id="127"/>
      <w:bookmarkEnd w:id="128"/>
      <w:r>
        <w:t xml:space="preserve"> </w:t>
      </w:r>
      <w:bookmarkStart w:id="129" w:name="_Toc222220963"/>
      <w:r>
        <w:t>Declaratoria</w:t>
      </w:r>
      <w:r>
        <w:rPr>
          <w:spacing w:val="36"/>
        </w:rPr>
        <w:t xml:space="preserve"> </w:t>
      </w:r>
      <w:r>
        <w:t>de incumplimiento</w:t>
      </w:r>
      <w:r>
        <w:rPr>
          <w:spacing w:val="37"/>
        </w:rPr>
        <w:t xml:space="preserve"> </w:t>
      </w:r>
      <w:r>
        <w:t>por parte</w:t>
      </w:r>
      <w:r>
        <w:rPr>
          <w:spacing w:val="36"/>
        </w:rPr>
        <w:t xml:space="preserve"> </w:t>
      </w:r>
      <w:r>
        <w:t>de</w:t>
      </w:r>
      <w:r>
        <w:rPr>
          <w:spacing w:val="35"/>
        </w:rPr>
        <w:t xml:space="preserve"> </w:t>
      </w:r>
      <w:r>
        <w:t>Colombia</w:t>
      </w:r>
      <w:r>
        <w:rPr>
          <w:u w:val="none"/>
        </w:rPr>
        <w:t xml:space="preserve"> </w:t>
      </w:r>
      <w:r>
        <w:t>Compra Eficiente</w:t>
      </w:r>
      <w:bookmarkEnd w:id="129"/>
    </w:p>
    <w:p w14:paraId="1A43A204" w14:textId="77777777" w:rsidR="00F539A1" w:rsidRDefault="00F539A1">
      <w:pPr>
        <w:pStyle w:val="Textoindependiente"/>
        <w:spacing w:before="20"/>
        <w:jc w:val="left"/>
        <w:rPr>
          <w:b/>
        </w:rPr>
      </w:pPr>
    </w:p>
    <w:p w14:paraId="2FAB3E15" w14:textId="77777777" w:rsidR="00F539A1" w:rsidRDefault="00721C16">
      <w:pPr>
        <w:pStyle w:val="Textoindependiente"/>
        <w:spacing w:line="259" w:lineRule="auto"/>
        <w:ind w:left="624" w:right="955"/>
      </w:pPr>
      <w:r>
        <w:t xml:space="preserve">En caso de incumplimiento de las Obligaciones generales de los Proveedores establecidas en la </w:t>
      </w:r>
      <w:r>
        <w:rPr>
          <w:b/>
        </w:rPr>
        <w:t xml:space="preserve">Cláusula 7 </w:t>
      </w:r>
      <w:r>
        <w:t>del Acuerdo Marco de</w:t>
      </w:r>
      <w:r>
        <w:rPr>
          <w:spacing w:val="-1"/>
        </w:rPr>
        <w:t xml:space="preserve"> </w:t>
      </w:r>
      <w:r>
        <w:t xml:space="preserve">Precios, Colombia Compra Eficiente puede adelantar el procedimiento fijado en la ley para la declaratoria del incumplimiento, la cuantificación de los perjuicios de este, y para hacer efectiva las multas establecidas en la </w:t>
      </w:r>
      <w:r>
        <w:rPr>
          <w:b/>
        </w:rPr>
        <w:t xml:space="preserve">Cláusula 19 </w:t>
      </w:r>
      <w:r>
        <w:t xml:space="preserve">e imponer la cláusula penal señalada en la </w:t>
      </w:r>
      <w:r>
        <w:rPr>
          <w:b/>
        </w:rPr>
        <w:t>Cláusula 20</w:t>
      </w:r>
      <w:r>
        <w:t>.</w:t>
      </w:r>
    </w:p>
    <w:p w14:paraId="5779822C" w14:textId="77777777" w:rsidR="00F539A1" w:rsidRDefault="00721C16">
      <w:pPr>
        <w:pStyle w:val="Textoindependiente"/>
        <w:spacing w:before="159" w:line="259" w:lineRule="auto"/>
        <w:ind w:left="624" w:right="966"/>
      </w:pPr>
      <w:r>
        <w:t>Para el cobro de la multa o cláusula penal, se deberá acudir al procedimiento establecido</w:t>
      </w:r>
      <w:r>
        <w:rPr>
          <w:spacing w:val="-2"/>
        </w:rPr>
        <w:t xml:space="preserve"> </w:t>
      </w:r>
      <w:r>
        <w:t>en</w:t>
      </w:r>
      <w:r>
        <w:rPr>
          <w:spacing w:val="-4"/>
        </w:rPr>
        <w:t xml:space="preserve"> </w:t>
      </w:r>
      <w:r>
        <w:t>el</w:t>
      </w:r>
      <w:r>
        <w:rPr>
          <w:spacing w:val="-2"/>
        </w:rPr>
        <w:t xml:space="preserve"> </w:t>
      </w:r>
      <w:r>
        <w:t>artículo 86</w:t>
      </w:r>
      <w:r>
        <w:rPr>
          <w:spacing w:val="-5"/>
        </w:rPr>
        <w:t xml:space="preserve"> </w:t>
      </w:r>
      <w:r>
        <w:t>de</w:t>
      </w:r>
      <w:r>
        <w:rPr>
          <w:spacing w:val="-1"/>
        </w:rPr>
        <w:t xml:space="preserve"> </w:t>
      </w:r>
      <w:r>
        <w:t>la</w:t>
      </w:r>
      <w:r>
        <w:rPr>
          <w:spacing w:val="-8"/>
        </w:rPr>
        <w:t xml:space="preserve"> </w:t>
      </w:r>
      <w:r>
        <w:t>Ley</w:t>
      </w:r>
      <w:r>
        <w:rPr>
          <w:spacing w:val="-4"/>
        </w:rPr>
        <w:t xml:space="preserve"> </w:t>
      </w:r>
      <w:r>
        <w:t>1474</w:t>
      </w:r>
      <w:r>
        <w:rPr>
          <w:spacing w:val="-5"/>
        </w:rPr>
        <w:t xml:space="preserve"> </w:t>
      </w:r>
      <w:r>
        <w:t>de</w:t>
      </w:r>
      <w:r>
        <w:rPr>
          <w:spacing w:val="-1"/>
        </w:rPr>
        <w:t xml:space="preserve"> </w:t>
      </w:r>
      <w:r>
        <w:t>2011, en</w:t>
      </w:r>
      <w:r>
        <w:rPr>
          <w:spacing w:val="-5"/>
        </w:rPr>
        <w:t xml:space="preserve"> </w:t>
      </w:r>
      <w:r>
        <w:t>armonía</w:t>
      </w:r>
      <w:r>
        <w:rPr>
          <w:spacing w:val="-5"/>
        </w:rPr>
        <w:t xml:space="preserve"> </w:t>
      </w:r>
      <w:r>
        <w:t>con el</w:t>
      </w:r>
      <w:r>
        <w:rPr>
          <w:spacing w:val="-6"/>
        </w:rPr>
        <w:t xml:space="preserve"> </w:t>
      </w:r>
      <w:r>
        <w:t>artículo 17 de la Ley 1150 de 2007; así mismo en lo fijado en la Ley 1437 de 2011 y aquellas normas que la modifiquen, adicionen, sustituyan o regulen la materia.</w:t>
      </w:r>
    </w:p>
    <w:p w14:paraId="6B83A3F4" w14:textId="77777777" w:rsidR="00F539A1" w:rsidRDefault="00721C16">
      <w:pPr>
        <w:pStyle w:val="Ttulo3"/>
        <w:numPr>
          <w:ilvl w:val="1"/>
          <w:numId w:val="9"/>
        </w:numPr>
        <w:tabs>
          <w:tab w:val="left" w:pos="1897"/>
        </w:tabs>
        <w:spacing w:before="261" w:line="264" w:lineRule="auto"/>
        <w:ind w:right="1155" w:firstLine="0"/>
        <w:rPr>
          <w:u w:val="none"/>
        </w:rPr>
      </w:pPr>
      <w:bookmarkStart w:id="130" w:name="18.2.__Declaratoria_de_incumplimiento_po"/>
      <w:bookmarkStart w:id="131" w:name="_bookmark42"/>
      <w:bookmarkEnd w:id="130"/>
      <w:bookmarkEnd w:id="131"/>
      <w:r>
        <w:rPr>
          <w:spacing w:val="40"/>
        </w:rPr>
        <w:t xml:space="preserve"> </w:t>
      </w:r>
      <w:bookmarkStart w:id="132" w:name="_Toc222220964"/>
      <w:r>
        <w:t>Declaratoria de incumplimiento por parte de</w:t>
      </w:r>
      <w:r>
        <w:rPr>
          <w:spacing w:val="-1"/>
        </w:rPr>
        <w:t xml:space="preserve"> </w:t>
      </w:r>
      <w:r>
        <w:t>las Entidades</w:t>
      </w:r>
      <w:r>
        <w:rPr>
          <w:u w:val="none"/>
        </w:rPr>
        <w:t xml:space="preserve"> </w:t>
      </w:r>
      <w:r>
        <w:rPr>
          <w:spacing w:val="-2"/>
        </w:rPr>
        <w:t>Compradoras</w:t>
      </w:r>
      <w:bookmarkEnd w:id="132"/>
    </w:p>
    <w:p w14:paraId="3435BCE8" w14:textId="77777777" w:rsidR="00F539A1" w:rsidRDefault="00F539A1">
      <w:pPr>
        <w:pStyle w:val="Textoindependiente"/>
        <w:spacing w:before="18"/>
        <w:jc w:val="left"/>
        <w:rPr>
          <w:b/>
        </w:rPr>
      </w:pPr>
    </w:p>
    <w:p w14:paraId="0C9CCE1A" w14:textId="77777777" w:rsidR="00F539A1" w:rsidRDefault="00721C16">
      <w:pPr>
        <w:pStyle w:val="Textoindependiente"/>
        <w:spacing w:line="259" w:lineRule="auto"/>
        <w:ind w:left="624" w:right="951"/>
      </w:pPr>
      <w:r>
        <w:t>En caso de que el proveedor incurra en el incumplimiento de las obligaciones específicas</w:t>
      </w:r>
      <w:r>
        <w:rPr>
          <w:spacing w:val="-3"/>
        </w:rPr>
        <w:t xml:space="preserve"> </w:t>
      </w:r>
      <w:r>
        <w:t>(derivadas</w:t>
      </w:r>
      <w:r>
        <w:rPr>
          <w:spacing w:val="-4"/>
        </w:rPr>
        <w:t xml:space="preserve"> </w:t>
      </w:r>
      <w:r>
        <w:t>de</w:t>
      </w:r>
      <w:r>
        <w:rPr>
          <w:spacing w:val="-6"/>
        </w:rPr>
        <w:t xml:space="preserve"> </w:t>
      </w:r>
      <w:r>
        <w:t>la</w:t>
      </w:r>
      <w:r>
        <w:rPr>
          <w:spacing w:val="-8"/>
        </w:rPr>
        <w:t xml:space="preserve"> </w:t>
      </w:r>
      <w:r>
        <w:t>ejecución</w:t>
      </w:r>
      <w:r>
        <w:rPr>
          <w:spacing w:val="-3"/>
        </w:rPr>
        <w:t xml:space="preserve"> </w:t>
      </w:r>
      <w:r>
        <w:t>de</w:t>
      </w:r>
      <w:r>
        <w:rPr>
          <w:spacing w:val="-7"/>
        </w:rPr>
        <w:t xml:space="preserve"> </w:t>
      </w:r>
      <w:r>
        <w:t>la</w:t>
      </w:r>
      <w:r>
        <w:rPr>
          <w:spacing w:val="-12"/>
        </w:rPr>
        <w:t xml:space="preserve"> </w:t>
      </w:r>
      <w:r>
        <w:t>orden</w:t>
      </w:r>
      <w:r>
        <w:rPr>
          <w:spacing w:val="-8"/>
        </w:rPr>
        <w:t xml:space="preserve"> </w:t>
      </w:r>
      <w:r>
        <w:t>de</w:t>
      </w:r>
      <w:r>
        <w:rPr>
          <w:spacing w:val="-7"/>
        </w:rPr>
        <w:t xml:space="preserve"> </w:t>
      </w:r>
      <w:r>
        <w:t>compra)</w:t>
      </w:r>
      <w:r>
        <w:rPr>
          <w:spacing w:val="-4"/>
        </w:rPr>
        <w:t xml:space="preserve"> </w:t>
      </w:r>
      <w:r>
        <w:t>establecidas</w:t>
      </w:r>
      <w:r>
        <w:rPr>
          <w:spacing w:val="-3"/>
        </w:rPr>
        <w:t xml:space="preserve"> </w:t>
      </w:r>
      <w:r>
        <w:t>en</w:t>
      </w:r>
      <w:r>
        <w:rPr>
          <w:spacing w:val="-6"/>
        </w:rPr>
        <w:t xml:space="preserve"> </w:t>
      </w:r>
      <w:r>
        <w:t xml:space="preserve">la </w:t>
      </w:r>
      <w:r>
        <w:rPr>
          <w:b/>
        </w:rPr>
        <w:t xml:space="preserve">Cláusula 7, </w:t>
      </w:r>
      <w:r>
        <w:t xml:space="preserve">la Entidad Compradora deberá adelantar el procedimiento determinado en la ley para la declaratoria del incumplimiento, la cuantificación de los perjuicios de este, y para hacer efectiva las multas establecidas en la </w:t>
      </w:r>
      <w:r>
        <w:rPr>
          <w:b/>
        </w:rPr>
        <w:t xml:space="preserve">Cláusula 19 </w:t>
      </w:r>
      <w:r>
        <w:t xml:space="preserve">o imponer la cláusula penal señalada en la </w:t>
      </w:r>
      <w:r>
        <w:rPr>
          <w:b/>
        </w:rPr>
        <w:t>Cláusula 20</w:t>
      </w:r>
      <w:r>
        <w:t>.</w:t>
      </w:r>
    </w:p>
    <w:p w14:paraId="769B694C" w14:textId="77777777" w:rsidR="00F539A1" w:rsidRDefault="00721C16">
      <w:pPr>
        <w:pStyle w:val="Textoindependiente"/>
        <w:spacing w:before="265" w:line="259" w:lineRule="auto"/>
        <w:ind w:left="624" w:right="966"/>
      </w:pPr>
      <w:r>
        <w:t>Para el</w:t>
      </w:r>
      <w:r>
        <w:rPr>
          <w:spacing w:val="-1"/>
        </w:rPr>
        <w:t xml:space="preserve"> </w:t>
      </w:r>
      <w:r>
        <w:t>cobro de la cláusula penal</w:t>
      </w:r>
      <w:r>
        <w:rPr>
          <w:spacing w:val="-1"/>
        </w:rPr>
        <w:t xml:space="preserve"> </w:t>
      </w:r>
      <w:r>
        <w:t>y/o multa, se deberá acudir al</w:t>
      </w:r>
      <w:r>
        <w:rPr>
          <w:spacing w:val="-1"/>
        </w:rPr>
        <w:t xml:space="preserve"> </w:t>
      </w:r>
      <w:r>
        <w:t>procedimiento establecido</w:t>
      </w:r>
      <w:r>
        <w:rPr>
          <w:spacing w:val="-3"/>
        </w:rPr>
        <w:t xml:space="preserve"> </w:t>
      </w:r>
      <w:r>
        <w:t>en</w:t>
      </w:r>
      <w:r>
        <w:rPr>
          <w:spacing w:val="-5"/>
        </w:rPr>
        <w:t xml:space="preserve"> </w:t>
      </w:r>
      <w:r>
        <w:t>el</w:t>
      </w:r>
      <w:r>
        <w:rPr>
          <w:spacing w:val="-3"/>
        </w:rPr>
        <w:t xml:space="preserve"> </w:t>
      </w:r>
      <w:r>
        <w:t>artículo 86</w:t>
      </w:r>
      <w:r>
        <w:rPr>
          <w:spacing w:val="-6"/>
        </w:rPr>
        <w:t xml:space="preserve"> </w:t>
      </w:r>
      <w:r>
        <w:t>de</w:t>
      </w:r>
      <w:r>
        <w:rPr>
          <w:spacing w:val="-2"/>
        </w:rPr>
        <w:t xml:space="preserve"> </w:t>
      </w:r>
      <w:r>
        <w:t>la</w:t>
      </w:r>
      <w:r>
        <w:rPr>
          <w:spacing w:val="-4"/>
        </w:rPr>
        <w:t xml:space="preserve"> </w:t>
      </w:r>
      <w:r>
        <w:t>Ley</w:t>
      </w:r>
      <w:r>
        <w:rPr>
          <w:spacing w:val="-5"/>
        </w:rPr>
        <w:t xml:space="preserve"> </w:t>
      </w:r>
      <w:r>
        <w:t>1474</w:t>
      </w:r>
      <w:r>
        <w:rPr>
          <w:spacing w:val="-6"/>
        </w:rPr>
        <w:t xml:space="preserve"> </w:t>
      </w:r>
      <w:r>
        <w:t>de</w:t>
      </w:r>
      <w:r>
        <w:rPr>
          <w:spacing w:val="-2"/>
        </w:rPr>
        <w:t xml:space="preserve"> </w:t>
      </w:r>
      <w:r>
        <w:t>2011,</w:t>
      </w:r>
      <w:r>
        <w:rPr>
          <w:spacing w:val="-3"/>
        </w:rPr>
        <w:t xml:space="preserve"> </w:t>
      </w:r>
      <w:r>
        <w:t>en</w:t>
      </w:r>
      <w:r>
        <w:rPr>
          <w:spacing w:val="-1"/>
        </w:rPr>
        <w:t xml:space="preserve"> </w:t>
      </w:r>
      <w:r>
        <w:t>armonía</w:t>
      </w:r>
      <w:r>
        <w:rPr>
          <w:spacing w:val="-1"/>
        </w:rPr>
        <w:t xml:space="preserve"> </w:t>
      </w:r>
      <w:r>
        <w:t>con el</w:t>
      </w:r>
      <w:r>
        <w:rPr>
          <w:spacing w:val="-2"/>
        </w:rPr>
        <w:t xml:space="preserve"> </w:t>
      </w:r>
      <w:r>
        <w:t>artículo 17 de la Ley 1150 de 2007; así mismo en lo fijado en la Ley 1437 de 2011, y aquellas normas que la modifiquen, adicionen, sustituyan o regulen la materia.</w:t>
      </w:r>
    </w:p>
    <w:p w14:paraId="0CF7992E" w14:textId="77777777" w:rsidR="00CE34B5" w:rsidRDefault="00CE34B5">
      <w:pPr>
        <w:pStyle w:val="Textoindependiente"/>
        <w:spacing w:before="65"/>
        <w:jc w:val="left"/>
      </w:pPr>
    </w:p>
    <w:p w14:paraId="4635DA72" w14:textId="77777777" w:rsidR="00F539A1" w:rsidRDefault="00721C16">
      <w:pPr>
        <w:pStyle w:val="Ttulo1"/>
        <w:rPr>
          <w:u w:val="none"/>
        </w:rPr>
      </w:pPr>
      <w:bookmarkStart w:id="133" w:name="CLÁUSULA_19._MULTAS"/>
      <w:bookmarkStart w:id="134" w:name="_bookmark43"/>
      <w:bookmarkStart w:id="135" w:name="_Toc222220965"/>
      <w:bookmarkEnd w:id="133"/>
      <w:bookmarkEnd w:id="134"/>
      <w:r>
        <w:lastRenderedPageBreak/>
        <w:t>CLÁUSULA</w:t>
      </w:r>
      <w:r>
        <w:rPr>
          <w:spacing w:val="-7"/>
        </w:rPr>
        <w:t xml:space="preserve"> </w:t>
      </w:r>
      <w:r>
        <w:t>19.</w:t>
      </w:r>
      <w:r>
        <w:rPr>
          <w:spacing w:val="-8"/>
        </w:rPr>
        <w:t xml:space="preserve"> </w:t>
      </w:r>
      <w:r>
        <w:rPr>
          <w:spacing w:val="-2"/>
        </w:rPr>
        <w:t>MULTAS</w:t>
      </w:r>
      <w:bookmarkEnd w:id="135"/>
    </w:p>
    <w:p w14:paraId="1B0A26E0" w14:textId="77777777" w:rsidR="00F539A1" w:rsidRDefault="00F539A1">
      <w:pPr>
        <w:pStyle w:val="Textoindependiente"/>
        <w:spacing w:before="4"/>
        <w:jc w:val="left"/>
        <w:rPr>
          <w:b/>
        </w:rPr>
      </w:pPr>
    </w:p>
    <w:p w14:paraId="6F822295" w14:textId="77777777" w:rsidR="00F539A1" w:rsidRDefault="00721C16">
      <w:pPr>
        <w:pStyle w:val="Textoindependiente"/>
        <w:spacing w:line="259" w:lineRule="auto"/>
        <w:ind w:left="624"/>
        <w:jc w:val="left"/>
      </w:pPr>
      <w:r>
        <w:t>Las</w:t>
      </w:r>
      <w:r>
        <w:rPr>
          <w:spacing w:val="-7"/>
        </w:rPr>
        <w:t xml:space="preserve"> </w:t>
      </w:r>
      <w:r>
        <w:t>partes</w:t>
      </w:r>
      <w:r>
        <w:rPr>
          <w:spacing w:val="-7"/>
        </w:rPr>
        <w:t xml:space="preserve"> </w:t>
      </w:r>
      <w:r>
        <w:t>pactan</w:t>
      </w:r>
      <w:r>
        <w:rPr>
          <w:spacing w:val="-7"/>
        </w:rPr>
        <w:t xml:space="preserve"> </w:t>
      </w:r>
      <w:r>
        <w:t>las</w:t>
      </w:r>
      <w:r>
        <w:rPr>
          <w:spacing w:val="-3"/>
        </w:rPr>
        <w:t xml:space="preserve"> </w:t>
      </w:r>
      <w:r>
        <w:t>siguientes</w:t>
      </w:r>
      <w:r>
        <w:rPr>
          <w:spacing w:val="-1"/>
        </w:rPr>
        <w:t xml:space="preserve"> </w:t>
      </w:r>
      <w:r>
        <w:t>multas</w:t>
      </w:r>
      <w:r>
        <w:rPr>
          <w:spacing w:val="-6"/>
        </w:rPr>
        <w:t xml:space="preserve"> </w:t>
      </w:r>
      <w:r>
        <w:t>que</w:t>
      </w:r>
      <w:r>
        <w:rPr>
          <w:spacing w:val="-10"/>
        </w:rPr>
        <w:t xml:space="preserve"> </w:t>
      </w:r>
      <w:r>
        <w:t>se</w:t>
      </w:r>
      <w:r>
        <w:rPr>
          <w:spacing w:val="-5"/>
        </w:rPr>
        <w:t xml:space="preserve"> </w:t>
      </w:r>
      <w:r>
        <w:t>impondrán</w:t>
      </w:r>
      <w:r>
        <w:rPr>
          <w:spacing w:val="-7"/>
        </w:rPr>
        <w:t xml:space="preserve"> </w:t>
      </w:r>
      <w:r>
        <w:t>al</w:t>
      </w:r>
      <w:r>
        <w:rPr>
          <w:spacing w:val="-10"/>
        </w:rPr>
        <w:t xml:space="preserve"> </w:t>
      </w:r>
      <w:r>
        <w:t>Proveedor</w:t>
      </w:r>
      <w:r>
        <w:rPr>
          <w:spacing w:val="-6"/>
        </w:rPr>
        <w:t xml:space="preserve"> </w:t>
      </w:r>
      <w:r>
        <w:t>por</w:t>
      </w:r>
      <w:r>
        <w:rPr>
          <w:spacing w:val="-5"/>
        </w:rPr>
        <w:t xml:space="preserve"> </w:t>
      </w:r>
      <w:r>
        <w:t>el incumplimiento declarado:</w:t>
      </w:r>
    </w:p>
    <w:p w14:paraId="33492914" w14:textId="34D94ECD" w:rsidR="00F539A1" w:rsidRPr="00CE34B5" w:rsidRDefault="00721C16">
      <w:pPr>
        <w:pStyle w:val="Ttulo3"/>
        <w:numPr>
          <w:ilvl w:val="1"/>
          <w:numId w:val="8"/>
        </w:numPr>
        <w:tabs>
          <w:tab w:val="left" w:pos="1897"/>
        </w:tabs>
        <w:spacing w:before="91"/>
        <w:ind w:left="1897" w:hanging="567"/>
        <w:jc w:val="both"/>
        <w:rPr>
          <w:u w:val="none"/>
        </w:rPr>
      </w:pPr>
      <w:bookmarkStart w:id="136" w:name="19.1.__Multas_impuestas_por_Colombia_Com"/>
      <w:bookmarkStart w:id="137" w:name="_bookmark44"/>
      <w:bookmarkEnd w:id="136"/>
      <w:bookmarkEnd w:id="137"/>
      <w:r>
        <w:rPr>
          <w:spacing w:val="63"/>
          <w:w w:val="150"/>
        </w:rPr>
        <w:t xml:space="preserve"> </w:t>
      </w:r>
      <w:bookmarkStart w:id="138" w:name="_Toc222220966"/>
      <w:r>
        <w:t>Multas</w:t>
      </w:r>
      <w:r>
        <w:rPr>
          <w:spacing w:val="-11"/>
        </w:rPr>
        <w:t xml:space="preserve"> </w:t>
      </w:r>
      <w:r>
        <w:t>impuestas</w:t>
      </w:r>
      <w:r>
        <w:rPr>
          <w:spacing w:val="-16"/>
        </w:rPr>
        <w:t xml:space="preserve"> </w:t>
      </w:r>
      <w:r>
        <w:t>por</w:t>
      </w:r>
      <w:r>
        <w:rPr>
          <w:spacing w:val="-15"/>
        </w:rPr>
        <w:t xml:space="preserve"> </w:t>
      </w:r>
      <w:r>
        <w:t>Colombia</w:t>
      </w:r>
      <w:r>
        <w:rPr>
          <w:spacing w:val="-14"/>
        </w:rPr>
        <w:t xml:space="preserve"> </w:t>
      </w:r>
      <w:r>
        <w:t>Compra</w:t>
      </w:r>
      <w:r>
        <w:rPr>
          <w:spacing w:val="-9"/>
        </w:rPr>
        <w:t xml:space="preserve"> </w:t>
      </w:r>
      <w:r>
        <w:rPr>
          <w:spacing w:val="-2"/>
        </w:rPr>
        <w:t>Eficiente</w:t>
      </w:r>
      <w:bookmarkEnd w:id="138"/>
    </w:p>
    <w:p w14:paraId="5120DA51" w14:textId="77777777" w:rsidR="00CE34B5" w:rsidRDefault="00CE34B5" w:rsidP="00CE34B5">
      <w:pPr>
        <w:pStyle w:val="Ttulo3"/>
        <w:tabs>
          <w:tab w:val="left" w:pos="1897"/>
        </w:tabs>
        <w:spacing w:before="91"/>
        <w:ind w:left="1897"/>
        <w:jc w:val="both"/>
        <w:rPr>
          <w:u w:val="none"/>
        </w:rPr>
      </w:pPr>
    </w:p>
    <w:p w14:paraId="18B9B484" w14:textId="0FB0D595" w:rsidR="00F539A1" w:rsidRDefault="00721C16">
      <w:pPr>
        <w:pStyle w:val="Textoindependiente"/>
        <w:spacing w:before="11" w:line="259" w:lineRule="auto"/>
        <w:ind w:left="624" w:right="954"/>
      </w:pPr>
      <w:r>
        <w:t>Las</w:t>
      </w:r>
      <w:r>
        <w:rPr>
          <w:spacing w:val="-3"/>
        </w:rPr>
        <w:t xml:space="preserve"> </w:t>
      </w:r>
      <w:r>
        <w:t>multas</w:t>
      </w:r>
      <w:r>
        <w:rPr>
          <w:spacing w:val="-1"/>
        </w:rPr>
        <w:t xml:space="preserve"> </w:t>
      </w:r>
      <w:r>
        <w:t>a</w:t>
      </w:r>
      <w:r>
        <w:rPr>
          <w:spacing w:val="-1"/>
        </w:rPr>
        <w:t xml:space="preserve"> </w:t>
      </w:r>
      <w:r>
        <w:t>las que</w:t>
      </w:r>
      <w:r>
        <w:rPr>
          <w:spacing w:val="-1"/>
        </w:rPr>
        <w:t xml:space="preserve"> </w:t>
      </w:r>
      <w:r>
        <w:t>se</w:t>
      </w:r>
      <w:r>
        <w:rPr>
          <w:spacing w:val="-5"/>
        </w:rPr>
        <w:t xml:space="preserve"> </w:t>
      </w:r>
      <w:r>
        <w:t>refiere</w:t>
      </w:r>
      <w:r>
        <w:rPr>
          <w:spacing w:val="-3"/>
        </w:rPr>
        <w:t xml:space="preserve"> </w:t>
      </w:r>
      <w:r>
        <w:t>esta</w:t>
      </w:r>
      <w:r>
        <w:rPr>
          <w:spacing w:val="-2"/>
        </w:rPr>
        <w:t xml:space="preserve"> </w:t>
      </w:r>
      <w:r>
        <w:t>cláusula tienen carácter conminatorio y</w:t>
      </w:r>
      <w:r>
        <w:rPr>
          <w:spacing w:val="-9"/>
        </w:rPr>
        <w:t xml:space="preserve"> </w:t>
      </w:r>
      <w:r>
        <w:t>son apremios</w:t>
      </w:r>
      <w:r>
        <w:rPr>
          <w:spacing w:val="-2"/>
        </w:rPr>
        <w:t xml:space="preserve"> </w:t>
      </w:r>
      <w:r>
        <w:t>al</w:t>
      </w:r>
      <w:r>
        <w:rPr>
          <w:spacing w:val="-6"/>
        </w:rPr>
        <w:t xml:space="preserve"> </w:t>
      </w:r>
      <w:r>
        <w:t>Proveedor</w:t>
      </w:r>
      <w:r>
        <w:rPr>
          <w:spacing w:val="-1"/>
        </w:rPr>
        <w:t xml:space="preserve"> </w:t>
      </w:r>
      <w:r>
        <w:t>para</w:t>
      </w:r>
      <w:r>
        <w:rPr>
          <w:spacing w:val="-2"/>
        </w:rPr>
        <w:t xml:space="preserve"> </w:t>
      </w:r>
      <w:r>
        <w:t>el</w:t>
      </w:r>
      <w:r>
        <w:rPr>
          <w:spacing w:val="-6"/>
        </w:rPr>
        <w:t xml:space="preserve"> </w:t>
      </w:r>
      <w:r>
        <w:t>cumplimiento de</w:t>
      </w:r>
      <w:r>
        <w:rPr>
          <w:spacing w:val="-1"/>
        </w:rPr>
        <w:t xml:space="preserve"> </w:t>
      </w:r>
      <w:r>
        <w:t>sus</w:t>
      </w:r>
      <w:r>
        <w:rPr>
          <w:spacing w:val="-3"/>
        </w:rPr>
        <w:t xml:space="preserve"> </w:t>
      </w:r>
      <w:r>
        <w:t>obligaciones</w:t>
      </w:r>
      <w:r>
        <w:rPr>
          <w:spacing w:val="-2"/>
        </w:rPr>
        <w:t xml:space="preserve"> </w:t>
      </w:r>
      <w:r>
        <w:t>y,</w:t>
      </w:r>
      <w:r>
        <w:rPr>
          <w:spacing w:val="-3"/>
        </w:rPr>
        <w:t xml:space="preserve"> </w:t>
      </w:r>
      <w:r>
        <w:t>por</w:t>
      </w:r>
      <w:r>
        <w:rPr>
          <w:spacing w:val="-2"/>
        </w:rPr>
        <w:t xml:space="preserve"> </w:t>
      </w:r>
      <w:r>
        <w:t>lo</w:t>
      </w:r>
      <w:r>
        <w:rPr>
          <w:spacing w:val="-4"/>
        </w:rPr>
        <w:t xml:space="preserve"> </w:t>
      </w:r>
      <w:r>
        <w:t>tanto, no tienen el carácter de estimación anticipada de perjuicios, en tal sentido, pueden acumularse con cualquier forma de indemnización, en los términos previstos en el artículo 1600 del Código Civil.</w:t>
      </w:r>
    </w:p>
    <w:p w14:paraId="274EF409" w14:textId="77777777" w:rsidR="00F539A1" w:rsidRDefault="00721C16">
      <w:pPr>
        <w:pStyle w:val="Textoindependiente"/>
        <w:spacing w:before="160" w:line="259" w:lineRule="auto"/>
        <w:ind w:left="624" w:right="954"/>
      </w:pPr>
      <w:r>
        <w:t>Colombia Compra Eficiente</w:t>
      </w:r>
      <w:r>
        <w:rPr>
          <w:spacing w:val="-1"/>
        </w:rPr>
        <w:t xml:space="preserve"> </w:t>
      </w:r>
      <w:r>
        <w:t>tendrá la facultad de</w:t>
      </w:r>
      <w:r>
        <w:rPr>
          <w:spacing w:val="-1"/>
        </w:rPr>
        <w:t xml:space="preserve"> </w:t>
      </w:r>
      <w:r>
        <w:t>imponer</w:t>
      </w:r>
      <w:r>
        <w:rPr>
          <w:spacing w:val="-1"/>
        </w:rPr>
        <w:t xml:space="preserve"> </w:t>
      </w:r>
      <w:r>
        <w:t>multas</w:t>
      </w:r>
      <w:r>
        <w:rPr>
          <w:spacing w:val="-2"/>
        </w:rPr>
        <w:t xml:space="preserve"> </w:t>
      </w:r>
      <w:r>
        <w:t>mediante</w:t>
      </w:r>
      <w:r>
        <w:rPr>
          <w:spacing w:val="-1"/>
        </w:rPr>
        <w:t xml:space="preserve"> </w:t>
      </w:r>
      <w:r>
        <w:t>acto administrativo, previa actuación desarrollada en el marco de lo dispuesto en el artículo</w:t>
      </w:r>
      <w:r>
        <w:rPr>
          <w:spacing w:val="-5"/>
        </w:rPr>
        <w:t xml:space="preserve"> </w:t>
      </w:r>
      <w:r>
        <w:t>17</w:t>
      </w:r>
      <w:r>
        <w:rPr>
          <w:spacing w:val="-9"/>
        </w:rPr>
        <w:t xml:space="preserve"> </w:t>
      </w:r>
      <w:r>
        <w:t>de</w:t>
      </w:r>
      <w:r>
        <w:rPr>
          <w:spacing w:val="-9"/>
        </w:rPr>
        <w:t xml:space="preserve"> </w:t>
      </w:r>
      <w:r>
        <w:t>la</w:t>
      </w:r>
      <w:r>
        <w:rPr>
          <w:spacing w:val="-7"/>
        </w:rPr>
        <w:t xml:space="preserve"> </w:t>
      </w:r>
      <w:r>
        <w:t>Ley</w:t>
      </w:r>
      <w:r>
        <w:rPr>
          <w:spacing w:val="-9"/>
        </w:rPr>
        <w:t xml:space="preserve"> </w:t>
      </w:r>
      <w:r>
        <w:t>1150</w:t>
      </w:r>
      <w:r>
        <w:rPr>
          <w:spacing w:val="-8"/>
        </w:rPr>
        <w:t xml:space="preserve"> </w:t>
      </w:r>
      <w:r>
        <w:t>de</w:t>
      </w:r>
      <w:r>
        <w:rPr>
          <w:spacing w:val="-10"/>
        </w:rPr>
        <w:t xml:space="preserve"> </w:t>
      </w:r>
      <w:r>
        <w:t>2007</w:t>
      </w:r>
      <w:r>
        <w:rPr>
          <w:spacing w:val="-9"/>
        </w:rPr>
        <w:t xml:space="preserve"> </w:t>
      </w:r>
      <w:r>
        <w:t>y</w:t>
      </w:r>
      <w:r>
        <w:rPr>
          <w:spacing w:val="-9"/>
        </w:rPr>
        <w:t xml:space="preserve"> </w:t>
      </w:r>
      <w:r>
        <w:t>el</w:t>
      </w:r>
      <w:r>
        <w:rPr>
          <w:spacing w:val="-10"/>
        </w:rPr>
        <w:t xml:space="preserve"> </w:t>
      </w:r>
      <w:r>
        <w:t>artículo</w:t>
      </w:r>
      <w:r>
        <w:rPr>
          <w:spacing w:val="-6"/>
        </w:rPr>
        <w:t xml:space="preserve"> </w:t>
      </w:r>
      <w:r>
        <w:t>86</w:t>
      </w:r>
      <w:r>
        <w:rPr>
          <w:spacing w:val="-9"/>
        </w:rPr>
        <w:t xml:space="preserve"> </w:t>
      </w:r>
      <w:r>
        <w:t>de</w:t>
      </w:r>
      <w:r>
        <w:rPr>
          <w:spacing w:val="-10"/>
        </w:rPr>
        <w:t xml:space="preserve"> </w:t>
      </w:r>
      <w:r>
        <w:t>la</w:t>
      </w:r>
      <w:r>
        <w:rPr>
          <w:spacing w:val="-7"/>
        </w:rPr>
        <w:t xml:space="preserve"> </w:t>
      </w:r>
      <w:r>
        <w:t>Ley</w:t>
      </w:r>
      <w:r>
        <w:rPr>
          <w:spacing w:val="-9"/>
        </w:rPr>
        <w:t xml:space="preserve"> </w:t>
      </w:r>
      <w:r>
        <w:t>1474</w:t>
      </w:r>
      <w:r>
        <w:rPr>
          <w:spacing w:val="-8"/>
        </w:rPr>
        <w:t xml:space="preserve"> </w:t>
      </w:r>
      <w:r>
        <w:t>de</w:t>
      </w:r>
      <w:r>
        <w:rPr>
          <w:spacing w:val="-10"/>
        </w:rPr>
        <w:t xml:space="preserve"> </w:t>
      </w:r>
      <w:r>
        <w:t>2011,</w:t>
      </w:r>
      <w:r>
        <w:rPr>
          <w:spacing w:val="-6"/>
        </w:rPr>
        <w:t xml:space="preserve"> </w:t>
      </w:r>
      <w:r>
        <w:t>o</w:t>
      </w:r>
      <w:r>
        <w:rPr>
          <w:spacing w:val="-7"/>
        </w:rPr>
        <w:t xml:space="preserve"> </w:t>
      </w:r>
      <w:r>
        <w:t>las normas que los modifiquen, sustituyan o adicionen.</w:t>
      </w:r>
    </w:p>
    <w:p w14:paraId="1AF4CD12" w14:textId="77777777" w:rsidR="00F539A1" w:rsidRDefault="00721C16">
      <w:pPr>
        <w:pStyle w:val="Textoindependiente"/>
        <w:spacing w:before="155" w:line="259" w:lineRule="auto"/>
        <w:ind w:left="624" w:right="947"/>
      </w:pPr>
      <w:r>
        <w:t>La Agencia podrá imponer al Proveedor por mora o falta en el cumplimiento de las</w:t>
      </w:r>
      <w:r>
        <w:rPr>
          <w:spacing w:val="-9"/>
        </w:rPr>
        <w:t xml:space="preserve"> </w:t>
      </w:r>
      <w:r>
        <w:t>obligaciones</w:t>
      </w:r>
      <w:r>
        <w:rPr>
          <w:spacing w:val="-8"/>
        </w:rPr>
        <w:t xml:space="preserve"> </w:t>
      </w:r>
      <w:r>
        <w:t>generales</w:t>
      </w:r>
      <w:r>
        <w:rPr>
          <w:spacing w:val="-4"/>
        </w:rPr>
        <w:t xml:space="preserve"> </w:t>
      </w:r>
      <w:r>
        <w:t>establecidas</w:t>
      </w:r>
      <w:r>
        <w:rPr>
          <w:spacing w:val="-13"/>
        </w:rPr>
        <w:t xml:space="preserve"> </w:t>
      </w:r>
      <w:r>
        <w:t>en</w:t>
      </w:r>
      <w:r>
        <w:rPr>
          <w:spacing w:val="-10"/>
        </w:rPr>
        <w:t xml:space="preserve"> </w:t>
      </w:r>
      <w:r>
        <w:t>la</w:t>
      </w:r>
      <w:r>
        <w:rPr>
          <w:spacing w:val="-4"/>
        </w:rPr>
        <w:t xml:space="preserve"> </w:t>
      </w:r>
      <w:r>
        <w:t>Cláusula</w:t>
      </w:r>
      <w:r>
        <w:rPr>
          <w:spacing w:val="-7"/>
        </w:rPr>
        <w:t xml:space="preserve"> </w:t>
      </w:r>
      <w:r>
        <w:t>7</w:t>
      </w:r>
      <w:r>
        <w:rPr>
          <w:spacing w:val="-11"/>
        </w:rPr>
        <w:t xml:space="preserve"> </w:t>
      </w:r>
      <w:r>
        <w:t>exceptuando</w:t>
      </w:r>
      <w:r>
        <w:rPr>
          <w:spacing w:val="-4"/>
        </w:rPr>
        <w:t xml:space="preserve"> </w:t>
      </w:r>
      <w:r>
        <w:t>el</w:t>
      </w:r>
      <w:r>
        <w:rPr>
          <w:spacing w:val="-12"/>
        </w:rPr>
        <w:t xml:space="preserve"> </w:t>
      </w:r>
      <w:r>
        <w:t>numeral 7.1, una</w:t>
      </w:r>
      <w:r>
        <w:rPr>
          <w:spacing w:val="-3"/>
        </w:rPr>
        <w:t xml:space="preserve"> </w:t>
      </w:r>
      <w:r>
        <w:t>suma equivalente</w:t>
      </w:r>
      <w:r>
        <w:rPr>
          <w:spacing w:val="-1"/>
        </w:rPr>
        <w:t xml:space="preserve"> </w:t>
      </w:r>
      <w:r>
        <w:t>a</w:t>
      </w:r>
      <w:r>
        <w:rPr>
          <w:spacing w:val="-4"/>
        </w:rPr>
        <w:t xml:space="preserve"> </w:t>
      </w:r>
      <w:r>
        <w:t>tres</w:t>
      </w:r>
      <w:r>
        <w:rPr>
          <w:spacing w:val="-1"/>
        </w:rPr>
        <w:t xml:space="preserve"> </w:t>
      </w:r>
      <w:r>
        <w:t>(3)</w:t>
      </w:r>
      <w:r>
        <w:rPr>
          <w:spacing w:val="-5"/>
        </w:rPr>
        <w:t xml:space="preserve"> </w:t>
      </w:r>
      <w:r>
        <w:t>Salarios mínimos</w:t>
      </w:r>
      <w:r>
        <w:rPr>
          <w:spacing w:val="-1"/>
        </w:rPr>
        <w:t xml:space="preserve"> </w:t>
      </w:r>
      <w:r>
        <w:t>Diarios Legales Vigentes (SMDLV) por cada día calendario de retraso hasta un máximo de quince (15) días. A partir del día siguiente, en caso de incumplimiento parcial o total de cualquiera</w:t>
      </w:r>
      <w:r>
        <w:rPr>
          <w:spacing w:val="-5"/>
        </w:rPr>
        <w:t xml:space="preserve"> </w:t>
      </w:r>
      <w:r>
        <w:t>de</w:t>
      </w:r>
      <w:r>
        <w:rPr>
          <w:spacing w:val="-6"/>
        </w:rPr>
        <w:t xml:space="preserve"> </w:t>
      </w:r>
      <w:r>
        <w:t>las</w:t>
      </w:r>
      <w:r>
        <w:rPr>
          <w:spacing w:val="-13"/>
        </w:rPr>
        <w:t xml:space="preserve"> </w:t>
      </w:r>
      <w:r>
        <w:t>obligaciones</w:t>
      </w:r>
      <w:r>
        <w:rPr>
          <w:spacing w:val="-7"/>
        </w:rPr>
        <w:t xml:space="preserve"> </w:t>
      </w:r>
      <w:r>
        <w:t>generales</w:t>
      </w:r>
      <w:r>
        <w:rPr>
          <w:spacing w:val="-8"/>
        </w:rPr>
        <w:t xml:space="preserve"> </w:t>
      </w:r>
      <w:r>
        <w:t>establecidas</w:t>
      </w:r>
      <w:r>
        <w:rPr>
          <w:spacing w:val="-7"/>
        </w:rPr>
        <w:t xml:space="preserve"> </w:t>
      </w:r>
      <w:r>
        <w:t>en</w:t>
      </w:r>
      <w:r>
        <w:rPr>
          <w:spacing w:val="-9"/>
        </w:rPr>
        <w:t xml:space="preserve"> </w:t>
      </w:r>
      <w:r>
        <w:t>la</w:t>
      </w:r>
      <w:r>
        <w:rPr>
          <w:spacing w:val="-8"/>
        </w:rPr>
        <w:t xml:space="preserve"> </w:t>
      </w:r>
      <w:r>
        <w:t>Cláusula</w:t>
      </w:r>
      <w:r>
        <w:rPr>
          <w:spacing w:val="-6"/>
        </w:rPr>
        <w:t xml:space="preserve"> </w:t>
      </w:r>
      <w:r>
        <w:t>7,</w:t>
      </w:r>
      <w:r>
        <w:rPr>
          <w:spacing w:val="-8"/>
        </w:rPr>
        <w:t xml:space="preserve"> </w:t>
      </w:r>
      <w:r>
        <w:t>Colombia Compra Eficiente tasará su valor bajo las siguientes reglas:</w:t>
      </w:r>
    </w:p>
    <w:p w14:paraId="3C6BF02D" w14:textId="77777777" w:rsidR="00F539A1" w:rsidRDefault="00721C16">
      <w:pPr>
        <w:spacing w:before="257" w:after="6"/>
        <w:ind w:left="1935"/>
        <w:rPr>
          <w:sz w:val="16"/>
        </w:rPr>
      </w:pPr>
      <w:r>
        <w:rPr>
          <w:b/>
          <w:sz w:val="18"/>
        </w:rPr>
        <w:t>Tabla</w:t>
      </w:r>
      <w:r>
        <w:rPr>
          <w:b/>
          <w:spacing w:val="-20"/>
          <w:sz w:val="18"/>
        </w:rPr>
        <w:t xml:space="preserve"> </w:t>
      </w:r>
      <w:r>
        <w:rPr>
          <w:b/>
          <w:sz w:val="18"/>
        </w:rPr>
        <w:t>6</w:t>
      </w:r>
      <w:r>
        <w:rPr>
          <w:b/>
          <w:spacing w:val="-16"/>
          <w:sz w:val="18"/>
        </w:rPr>
        <w:t xml:space="preserve"> </w:t>
      </w:r>
      <w:r>
        <w:rPr>
          <w:sz w:val="16"/>
        </w:rPr>
        <w:t>Tasación</w:t>
      </w:r>
      <w:r>
        <w:rPr>
          <w:spacing w:val="-14"/>
          <w:sz w:val="16"/>
        </w:rPr>
        <w:t xml:space="preserve"> </w:t>
      </w:r>
      <w:r>
        <w:rPr>
          <w:sz w:val="16"/>
        </w:rPr>
        <w:t>por</w:t>
      </w:r>
      <w:r>
        <w:rPr>
          <w:spacing w:val="-14"/>
          <w:sz w:val="16"/>
        </w:rPr>
        <w:t xml:space="preserve"> </w:t>
      </w:r>
      <w:r>
        <w:rPr>
          <w:sz w:val="16"/>
        </w:rPr>
        <w:t>mora</w:t>
      </w:r>
      <w:r>
        <w:rPr>
          <w:spacing w:val="-14"/>
          <w:sz w:val="16"/>
        </w:rPr>
        <w:t xml:space="preserve"> </w:t>
      </w:r>
      <w:r>
        <w:rPr>
          <w:sz w:val="16"/>
        </w:rPr>
        <w:t>o</w:t>
      </w:r>
      <w:r>
        <w:rPr>
          <w:spacing w:val="-14"/>
          <w:sz w:val="16"/>
        </w:rPr>
        <w:t xml:space="preserve"> </w:t>
      </w:r>
      <w:r>
        <w:rPr>
          <w:sz w:val="16"/>
        </w:rPr>
        <w:t>falta</w:t>
      </w:r>
      <w:r>
        <w:rPr>
          <w:spacing w:val="-14"/>
          <w:sz w:val="16"/>
        </w:rPr>
        <w:t xml:space="preserve"> </w:t>
      </w:r>
      <w:r>
        <w:rPr>
          <w:sz w:val="16"/>
        </w:rPr>
        <w:t>en</w:t>
      </w:r>
      <w:r>
        <w:rPr>
          <w:spacing w:val="-14"/>
          <w:sz w:val="16"/>
        </w:rPr>
        <w:t xml:space="preserve"> </w:t>
      </w:r>
      <w:r>
        <w:rPr>
          <w:sz w:val="16"/>
        </w:rPr>
        <w:t>el</w:t>
      </w:r>
      <w:r>
        <w:rPr>
          <w:spacing w:val="-11"/>
          <w:sz w:val="16"/>
        </w:rPr>
        <w:t xml:space="preserve"> </w:t>
      </w:r>
      <w:r>
        <w:rPr>
          <w:sz w:val="16"/>
        </w:rPr>
        <w:t>cumplimiento</w:t>
      </w:r>
      <w:r>
        <w:rPr>
          <w:spacing w:val="-10"/>
          <w:sz w:val="16"/>
        </w:rPr>
        <w:t xml:space="preserve"> </w:t>
      </w:r>
      <w:r>
        <w:rPr>
          <w:sz w:val="16"/>
        </w:rPr>
        <w:t>de</w:t>
      </w:r>
      <w:r>
        <w:rPr>
          <w:spacing w:val="-9"/>
          <w:sz w:val="16"/>
        </w:rPr>
        <w:t xml:space="preserve"> </w:t>
      </w:r>
      <w:r>
        <w:rPr>
          <w:sz w:val="16"/>
        </w:rPr>
        <w:t>las</w:t>
      </w:r>
      <w:r>
        <w:rPr>
          <w:spacing w:val="-15"/>
          <w:sz w:val="16"/>
        </w:rPr>
        <w:t xml:space="preserve"> </w:t>
      </w:r>
      <w:r>
        <w:rPr>
          <w:spacing w:val="-2"/>
          <w:sz w:val="16"/>
        </w:rPr>
        <w:t>obligaciones</w:t>
      </w:r>
    </w:p>
    <w:tbl>
      <w:tblPr>
        <w:tblStyle w:val="TableNormal"/>
        <w:tblW w:w="0" w:type="auto"/>
        <w:tblInd w:w="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2511"/>
        <w:gridCol w:w="2520"/>
        <w:gridCol w:w="3269"/>
      </w:tblGrid>
      <w:tr w:rsidR="00F539A1" w14:paraId="39AA1895" w14:textId="77777777">
        <w:trPr>
          <w:trHeight w:val="1386"/>
        </w:trPr>
        <w:tc>
          <w:tcPr>
            <w:tcW w:w="821" w:type="dxa"/>
            <w:shd w:val="clear" w:color="auto" w:fill="BCBCBC"/>
          </w:tcPr>
          <w:p w14:paraId="13E9B083" w14:textId="77777777" w:rsidR="00F539A1" w:rsidRDefault="00F539A1">
            <w:pPr>
              <w:pStyle w:val="TableParagraph"/>
              <w:rPr>
                <w:sz w:val="16"/>
              </w:rPr>
            </w:pPr>
          </w:p>
          <w:p w14:paraId="072553FB" w14:textId="77777777" w:rsidR="00F539A1" w:rsidRDefault="00F539A1">
            <w:pPr>
              <w:pStyle w:val="TableParagraph"/>
              <w:spacing w:before="194"/>
              <w:rPr>
                <w:sz w:val="16"/>
              </w:rPr>
            </w:pPr>
          </w:p>
          <w:p w14:paraId="3E13751D" w14:textId="77777777" w:rsidR="00F539A1" w:rsidRDefault="00721C16">
            <w:pPr>
              <w:pStyle w:val="TableParagraph"/>
              <w:ind w:left="41" w:right="6"/>
              <w:jc w:val="center"/>
              <w:rPr>
                <w:b/>
                <w:sz w:val="16"/>
              </w:rPr>
            </w:pPr>
            <w:r>
              <w:rPr>
                <w:b/>
                <w:spacing w:val="-4"/>
                <w:sz w:val="16"/>
              </w:rPr>
              <w:t>ITEM</w:t>
            </w:r>
          </w:p>
        </w:tc>
        <w:tc>
          <w:tcPr>
            <w:tcW w:w="2511" w:type="dxa"/>
            <w:shd w:val="clear" w:color="auto" w:fill="BCBCBC"/>
          </w:tcPr>
          <w:p w14:paraId="0B80A478" w14:textId="77777777" w:rsidR="00F539A1" w:rsidRDefault="00F539A1">
            <w:pPr>
              <w:pStyle w:val="TableParagraph"/>
              <w:rPr>
                <w:sz w:val="16"/>
              </w:rPr>
            </w:pPr>
          </w:p>
          <w:p w14:paraId="61323548" w14:textId="77777777" w:rsidR="00F539A1" w:rsidRDefault="00F539A1">
            <w:pPr>
              <w:pStyle w:val="TableParagraph"/>
              <w:spacing w:before="3"/>
              <w:rPr>
                <w:sz w:val="16"/>
              </w:rPr>
            </w:pPr>
          </w:p>
          <w:p w14:paraId="5E32F301" w14:textId="77777777" w:rsidR="00F539A1" w:rsidRDefault="00721C16">
            <w:pPr>
              <w:pStyle w:val="TableParagraph"/>
              <w:spacing w:line="237" w:lineRule="auto"/>
              <w:ind w:left="398" w:right="324" w:hanging="77"/>
              <w:rPr>
                <w:b/>
                <w:sz w:val="16"/>
              </w:rPr>
            </w:pPr>
            <w:r>
              <w:rPr>
                <w:b/>
                <w:spacing w:val="-4"/>
                <w:sz w:val="16"/>
              </w:rPr>
              <w:t>EL</w:t>
            </w:r>
            <w:r>
              <w:rPr>
                <w:b/>
                <w:spacing w:val="-22"/>
                <w:sz w:val="16"/>
              </w:rPr>
              <w:t xml:space="preserve"> </w:t>
            </w:r>
            <w:r>
              <w:rPr>
                <w:b/>
                <w:spacing w:val="-4"/>
                <w:sz w:val="16"/>
              </w:rPr>
              <w:t xml:space="preserve">INCUMPLIMIENTO </w:t>
            </w:r>
            <w:r>
              <w:rPr>
                <w:b/>
                <w:sz w:val="16"/>
              </w:rPr>
              <w:t>DE</w:t>
            </w:r>
            <w:r>
              <w:rPr>
                <w:b/>
                <w:spacing w:val="-9"/>
                <w:sz w:val="16"/>
              </w:rPr>
              <w:t xml:space="preserve"> </w:t>
            </w:r>
            <w:r>
              <w:rPr>
                <w:b/>
                <w:sz w:val="16"/>
              </w:rPr>
              <w:t xml:space="preserve">LA </w:t>
            </w:r>
            <w:r>
              <w:rPr>
                <w:b/>
                <w:spacing w:val="-2"/>
                <w:sz w:val="16"/>
              </w:rPr>
              <w:t>OBLIGACIÓN</w:t>
            </w:r>
          </w:p>
        </w:tc>
        <w:tc>
          <w:tcPr>
            <w:tcW w:w="2520" w:type="dxa"/>
            <w:shd w:val="clear" w:color="auto" w:fill="BCBCBC"/>
          </w:tcPr>
          <w:p w14:paraId="63A1641F" w14:textId="77777777" w:rsidR="00F539A1" w:rsidRDefault="00721C16">
            <w:pPr>
              <w:pStyle w:val="TableParagraph"/>
              <w:spacing w:before="2"/>
              <w:ind w:left="197" w:right="173" w:hanging="5"/>
              <w:jc w:val="center"/>
              <w:rPr>
                <w:b/>
                <w:sz w:val="16"/>
              </w:rPr>
            </w:pPr>
            <w:r>
              <w:rPr>
                <w:b/>
                <w:sz w:val="16"/>
              </w:rPr>
              <w:t xml:space="preserve">PORCENTAJE DE INCREMENTO POR LA GRAVEDAD DE LA </w:t>
            </w:r>
            <w:r>
              <w:rPr>
                <w:b/>
                <w:spacing w:val="-2"/>
                <w:sz w:val="16"/>
              </w:rPr>
              <w:t>OBLIGACIÓN</w:t>
            </w:r>
            <w:r>
              <w:rPr>
                <w:b/>
                <w:spacing w:val="-21"/>
                <w:sz w:val="16"/>
              </w:rPr>
              <w:t xml:space="preserve"> </w:t>
            </w:r>
            <w:r>
              <w:rPr>
                <w:b/>
                <w:spacing w:val="-2"/>
                <w:sz w:val="16"/>
              </w:rPr>
              <w:t>FRENTE</w:t>
            </w:r>
            <w:r>
              <w:rPr>
                <w:b/>
                <w:spacing w:val="-19"/>
                <w:sz w:val="16"/>
              </w:rPr>
              <w:t xml:space="preserve"> </w:t>
            </w:r>
            <w:r>
              <w:rPr>
                <w:b/>
                <w:spacing w:val="-2"/>
                <w:sz w:val="16"/>
              </w:rPr>
              <w:t xml:space="preserve">AL </w:t>
            </w:r>
            <w:r>
              <w:rPr>
                <w:b/>
                <w:sz w:val="16"/>
              </w:rPr>
              <w:t xml:space="preserve">CUMPLIMIENTO DEL OBJETO DEL ACUERDO </w:t>
            </w:r>
            <w:r>
              <w:rPr>
                <w:b/>
                <w:spacing w:val="-2"/>
                <w:sz w:val="16"/>
              </w:rPr>
              <w:t>MARCO</w:t>
            </w:r>
          </w:p>
        </w:tc>
        <w:tc>
          <w:tcPr>
            <w:tcW w:w="3269" w:type="dxa"/>
            <w:shd w:val="clear" w:color="auto" w:fill="BCBCBC"/>
          </w:tcPr>
          <w:p w14:paraId="418AF5A5" w14:textId="77777777" w:rsidR="00F539A1" w:rsidRDefault="00F539A1">
            <w:pPr>
              <w:pStyle w:val="TableParagraph"/>
              <w:rPr>
                <w:sz w:val="16"/>
              </w:rPr>
            </w:pPr>
          </w:p>
          <w:p w14:paraId="0AFE8280" w14:textId="77777777" w:rsidR="00F539A1" w:rsidRDefault="00F539A1">
            <w:pPr>
              <w:pStyle w:val="TableParagraph"/>
              <w:spacing w:before="194"/>
              <w:rPr>
                <w:sz w:val="16"/>
              </w:rPr>
            </w:pPr>
          </w:p>
          <w:p w14:paraId="60E12DE2" w14:textId="77777777" w:rsidR="00F539A1" w:rsidRDefault="00721C16">
            <w:pPr>
              <w:pStyle w:val="TableParagraph"/>
              <w:ind w:left="303"/>
              <w:rPr>
                <w:b/>
                <w:sz w:val="16"/>
              </w:rPr>
            </w:pPr>
            <w:r>
              <w:rPr>
                <w:b/>
                <w:spacing w:val="-2"/>
                <w:sz w:val="16"/>
              </w:rPr>
              <w:t>OBLIGACIONES</w:t>
            </w:r>
          </w:p>
        </w:tc>
      </w:tr>
      <w:tr w:rsidR="00F539A1" w14:paraId="5632C90A" w14:textId="77777777">
        <w:trPr>
          <w:trHeight w:val="1171"/>
        </w:trPr>
        <w:tc>
          <w:tcPr>
            <w:tcW w:w="821" w:type="dxa"/>
          </w:tcPr>
          <w:p w14:paraId="4D7DF208" w14:textId="77777777" w:rsidR="00F539A1" w:rsidRDefault="00F539A1">
            <w:pPr>
              <w:pStyle w:val="TableParagraph"/>
              <w:rPr>
                <w:sz w:val="16"/>
              </w:rPr>
            </w:pPr>
          </w:p>
          <w:p w14:paraId="73BAF7F1" w14:textId="77777777" w:rsidR="00F539A1" w:rsidRDefault="00F539A1">
            <w:pPr>
              <w:pStyle w:val="TableParagraph"/>
              <w:spacing w:before="122"/>
              <w:rPr>
                <w:sz w:val="16"/>
              </w:rPr>
            </w:pPr>
          </w:p>
          <w:p w14:paraId="66C6CCFD" w14:textId="77777777" w:rsidR="00F539A1" w:rsidRDefault="00721C16">
            <w:pPr>
              <w:pStyle w:val="TableParagraph"/>
              <w:ind w:left="41"/>
              <w:jc w:val="center"/>
              <w:rPr>
                <w:b/>
                <w:sz w:val="16"/>
              </w:rPr>
            </w:pPr>
            <w:r>
              <w:rPr>
                <w:b/>
                <w:noProof/>
                <w:sz w:val="16"/>
              </w:rPr>
              <mc:AlternateContent>
                <mc:Choice Requires="wpg">
                  <w:drawing>
                    <wp:anchor distT="0" distB="0" distL="0" distR="0" simplePos="0" relativeHeight="251681792" behindDoc="1" locked="0" layoutInCell="1" allowOverlap="1" wp14:anchorId="52DC131B" wp14:editId="5FD5D111">
                      <wp:simplePos x="0" y="0"/>
                      <wp:positionH relativeFrom="column">
                        <wp:posOffset>-52603</wp:posOffset>
                      </wp:positionH>
                      <wp:positionV relativeFrom="paragraph">
                        <wp:posOffset>303186</wp:posOffset>
                      </wp:positionV>
                      <wp:extent cx="1355725" cy="135572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5725" cy="1355725"/>
                                <a:chOff x="0" y="0"/>
                                <a:chExt cx="1355725" cy="1355725"/>
                              </a:xfrm>
                            </wpg:grpSpPr>
                            <wps:wsp>
                              <wps:cNvPr id="92" name="Graphic 92"/>
                              <wps:cNvSpPr/>
                              <wps:spPr>
                                <a:xfrm>
                                  <a:off x="0" y="0"/>
                                  <a:ext cx="1355725" cy="1355725"/>
                                </a:xfrm>
                                <a:custGeom>
                                  <a:avLst/>
                                  <a:gdLst/>
                                  <a:ahLst/>
                                  <a:cxnLst/>
                                  <a:rect l="l" t="t" r="r" b="b"/>
                                  <a:pathLst>
                                    <a:path w="1355725" h="1355725">
                                      <a:moveTo>
                                        <a:pt x="122961" y="0"/>
                                      </a:moveTo>
                                      <a:lnTo>
                                        <a:pt x="0" y="123062"/>
                                      </a:lnTo>
                                      <a:lnTo>
                                        <a:pt x="78383" y="254862"/>
                                      </a:lnTo>
                                      <a:lnTo>
                                        <a:pt x="104435" y="298839"/>
                                      </a:lnTo>
                                      <a:lnTo>
                                        <a:pt x="545060" y="1047785"/>
                                      </a:lnTo>
                                      <a:lnTo>
                                        <a:pt x="727557" y="1355598"/>
                                      </a:lnTo>
                                      <a:lnTo>
                                        <a:pt x="821156" y="1261999"/>
                                      </a:lnTo>
                                      <a:lnTo>
                                        <a:pt x="795367" y="1219426"/>
                                      </a:lnTo>
                                      <a:lnTo>
                                        <a:pt x="641799" y="963322"/>
                                      </a:lnTo>
                                      <a:lnTo>
                                        <a:pt x="616051" y="920750"/>
                                      </a:lnTo>
                                      <a:lnTo>
                                        <a:pt x="755920" y="780923"/>
                                      </a:lnTo>
                                      <a:lnTo>
                                        <a:pt x="532104" y="780923"/>
                                      </a:lnTo>
                                      <a:lnTo>
                                        <a:pt x="454873" y="651813"/>
                                      </a:lnTo>
                                      <a:lnTo>
                                        <a:pt x="224508" y="263707"/>
                                      </a:lnTo>
                                      <a:lnTo>
                                        <a:pt x="172961" y="177673"/>
                                      </a:lnTo>
                                      <a:lnTo>
                                        <a:pt x="422567" y="177673"/>
                                      </a:lnTo>
                                      <a:lnTo>
                                        <a:pt x="122961" y="0"/>
                                      </a:lnTo>
                                      <a:close/>
                                    </a:path>
                                    <a:path w="1355725" h="1355725">
                                      <a:moveTo>
                                        <a:pt x="1175675" y="620776"/>
                                      </a:moveTo>
                                      <a:lnTo>
                                        <a:pt x="916025" y="620776"/>
                                      </a:lnTo>
                                      <a:lnTo>
                                        <a:pt x="1257147" y="826008"/>
                                      </a:lnTo>
                                      <a:lnTo>
                                        <a:pt x="1355445" y="727583"/>
                                      </a:lnTo>
                                      <a:lnTo>
                                        <a:pt x="1175675" y="620776"/>
                                      </a:lnTo>
                                      <a:close/>
                                    </a:path>
                                    <a:path w="1355725" h="1355725">
                                      <a:moveTo>
                                        <a:pt x="422567" y="177673"/>
                                      </a:moveTo>
                                      <a:lnTo>
                                        <a:pt x="172961" y="177673"/>
                                      </a:lnTo>
                                      <a:lnTo>
                                        <a:pt x="775690" y="537337"/>
                                      </a:lnTo>
                                      <a:lnTo>
                                        <a:pt x="532104" y="780923"/>
                                      </a:lnTo>
                                      <a:lnTo>
                                        <a:pt x="755920" y="780923"/>
                                      </a:lnTo>
                                      <a:lnTo>
                                        <a:pt x="916025" y="620776"/>
                                      </a:lnTo>
                                      <a:lnTo>
                                        <a:pt x="1175675" y="620776"/>
                                      </a:lnTo>
                                      <a:lnTo>
                                        <a:pt x="422567" y="177673"/>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03EA91D1" id="Group 91" o:spid="_x0000_s1026" style="position:absolute;margin-left:-4.15pt;margin-top:23.85pt;width:106.75pt;height:106.75pt;z-index:-251634688;mso-wrap-distance-left:0;mso-wrap-distance-right:0" coordsize="13557,13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">
                      <v:shape id="Graphic 92" o:spid="_x0000_s1027" style="position:absolute;width:13557;height:13557;visibility:visible;mso-wrap-style:square;v-text-anchor:top" coordsize="1355725,135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" path="m122961,l,123062,78383,254862r26052,43977l545060,1047785r182497,307813l821156,1261999r-25789,-42573l641799,963322,616051,920750,755920,780923r-223816,l454873,651813,224508,263707,172961,177673r249606,l122961,xem1175675,620776r-259650,l1257147,826008r98298,-98425l1175675,620776xem422567,177673r-249606,l775690,537337,532104,780923r223816,l916025,620776r259650,l422567,177673xe" fillcolor="silver" stroked="f">
                        <v:fill opacity="32896f"/>
                        <v:path arrowok="t"/>
                      </v:shape>
                    </v:group>
                  </w:pict>
                </mc:Fallback>
              </mc:AlternateContent>
            </w:r>
            <w:r>
              <w:rPr>
                <w:b/>
                <w:spacing w:val="-10"/>
                <w:sz w:val="16"/>
              </w:rPr>
              <w:t>1</w:t>
            </w:r>
          </w:p>
        </w:tc>
        <w:tc>
          <w:tcPr>
            <w:tcW w:w="2511" w:type="dxa"/>
          </w:tcPr>
          <w:p w14:paraId="73B2EA3C" w14:textId="77777777" w:rsidR="00F539A1" w:rsidRDefault="00721C16">
            <w:pPr>
              <w:pStyle w:val="TableParagraph"/>
              <w:spacing w:before="2" w:line="242" w:lineRule="auto"/>
              <w:ind w:left="115" w:right="91"/>
              <w:jc w:val="both"/>
              <w:rPr>
                <w:b/>
                <w:sz w:val="16"/>
              </w:rPr>
            </w:pPr>
            <w:r>
              <w:rPr>
                <w:b/>
                <w:sz w:val="16"/>
              </w:rPr>
              <w:t xml:space="preserve">Afecta gravemente la ejecución del Acuerdo </w:t>
            </w:r>
            <w:r>
              <w:rPr>
                <w:b/>
                <w:spacing w:val="-2"/>
                <w:sz w:val="16"/>
              </w:rPr>
              <w:t>Marco</w:t>
            </w:r>
          </w:p>
        </w:tc>
        <w:tc>
          <w:tcPr>
            <w:tcW w:w="2520" w:type="dxa"/>
          </w:tcPr>
          <w:p w14:paraId="31D10851" w14:textId="77777777" w:rsidR="00F539A1" w:rsidRDefault="00F539A1">
            <w:pPr>
              <w:pStyle w:val="TableParagraph"/>
              <w:rPr>
                <w:sz w:val="16"/>
              </w:rPr>
            </w:pPr>
          </w:p>
          <w:p w14:paraId="3B38E378" w14:textId="77777777" w:rsidR="00F539A1" w:rsidRDefault="00F539A1">
            <w:pPr>
              <w:pStyle w:val="TableParagraph"/>
              <w:spacing w:before="122"/>
              <w:rPr>
                <w:sz w:val="16"/>
              </w:rPr>
            </w:pPr>
          </w:p>
          <w:p w14:paraId="107B367B" w14:textId="77777777" w:rsidR="00F539A1" w:rsidRDefault="00721C16">
            <w:pPr>
              <w:pStyle w:val="TableParagraph"/>
              <w:ind w:left="19"/>
              <w:jc w:val="center"/>
              <w:rPr>
                <w:sz w:val="16"/>
              </w:rPr>
            </w:pPr>
            <w:r>
              <w:rPr>
                <w:spacing w:val="-5"/>
                <w:sz w:val="16"/>
              </w:rPr>
              <w:t>40%</w:t>
            </w:r>
          </w:p>
        </w:tc>
        <w:tc>
          <w:tcPr>
            <w:tcW w:w="3269" w:type="dxa"/>
          </w:tcPr>
          <w:p w14:paraId="61E5D5E3" w14:textId="77777777" w:rsidR="00F539A1" w:rsidRDefault="00721C16">
            <w:pPr>
              <w:pStyle w:val="TableParagraph"/>
              <w:spacing w:before="2"/>
              <w:ind w:left="10"/>
              <w:rPr>
                <w:sz w:val="16"/>
              </w:rPr>
            </w:pPr>
            <w:r>
              <w:rPr>
                <w:sz w:val="16"/>
              </w:rPr>
              <w:t>7.11,</w:t>
            </w:r>
            <w:r>
              <w:rPr>
                <w:spacing w:val="-8"/>
                <w:sz w:val="16"/>
              </w:rPr>
              <w:t xml:space="preserve"> </w:t>
            </w:r>
            <w:r>
              <w:rPr>
                <w:sz w:val="16"/>
              </w:rPr>
              <w:t>7.12,</w:t>
            </w:r>
            <w:r>
              <w:rPr>
                <w:spacing w:val="-6"/>
                <w:sz w:val="16"/>
              </w:rPr>
              <w:t xml:space="preserve"> </w:t>
            </w:r>
            <w:r>
              <w:rPr>
                <w:sz w:val="16"/>
              </w:rPr>
              <w:t>7.13,</w:t>
            </w:r>
            <w:r>
              <w:rPr>
                <w:spacing w:val="-8"/>
                <w:sz w:val="16"/>
              </w:rPr>
              <w:t xml:space="preserve"> </w:t>
            </w:r>
            <w:r>
              <w:rPr>
                <w:sz w:val="16"/>
              </w:rPr>
              <w:t>7.14,</w:t>
            </w:r>
            <w:r>
              <w:rPr>
                <w:spacing w:val="-7"/>
                <w:sz w:val="16"/>
              </w:rPr>
              <w:t xml:space="preserve"> </w:t>
            </w:r>
            <w:r>
              <w:rPr>
                <w:sz w:val="16"/>
              </w:rPr>
              <w:t>7.15,</w:t>
            </w:r>
            <w:r>
              <w:rPr>
                <w:spacing w:val="-7"/>
                <w:sz w:val="16"/>
              </w:rPr>
              <w:t xml:space="preserve"> </w:t>
            </w:r>
            <w:r>
              <w:rPr>
                <w:spacing w:val="-2"/>
                <w:sz w:val="16"/>
              </w:rPr>
              <w:t>7.16,</w:t>
            </w:r>
          </w:p>
          <w:p w14:paraId="494B5110" w14:textId="77777777" w:rsidR="00F539A1" w:rsidRDefault="00721C16">
            <w:pPr>
              <w:pStyle w:val="TableParagraph"/>
              <w:spacing w:before="3" w:line="193" w:lineRule="exact"/>
              <w:ind w:left="10"/>
              <w:rPr>
                <w:sz w:val="16"/>
              </w:rPr>
            </w:pPr>
            <w:r>
              <w:rPr>
                <w:sz w:val="16"/>
              </w:rPr>
              <w:t>7.22,7.29,</w:t>
            </w:r>
            <w:r>
              <w:rPr>
                <w:spacing w:val="-11"/>
                <w:sz w:val="16"/>
              </w:rPr>
              <w:t xml:space="preserve"> </w:t>
            </w:r>
            <w:r>
              <w:rPr>
                <w:sz w:val="16"/>
              </w:rPr>
              <w:t>7.36,</w:t>
            </w:r>
            <w:r>
              <w:rPr>
                <w:spacing w:val="-7"/>
                <w:sz w:val="16"/>
              </w:rPr>
              <w:t xml:space="preserve"> </w:t>
            </w:r>
            <w:r>
              <w:rPr>
                <w:sz w:val="16"/>
              </w:rPr>
              <w:t>7.37,</w:t>
            </w:r>
            <w:r>
              <w:rPr>
                <w:spacing w:val="-7"/>
                <w:sz w:val="16"/>
              </w:rPr>
              <w:t xml:space="preserve"> </w:t>
            </w:r>
            <w:r>
              <w:rPr>
                <w:spacing w:val="-2"/>
                <w:sz w:val="16"/>
              </w:rPr>
              <w:t>7.45,7.49,</w:t>
            </w:r>
          </w:p>
          <w:p w14:paraId="6971A65B" w14:textId="77777777" w:rsidR="00F539A1" w:rsidRDefault="00721C16">
            <w:pPr>
              <w:pStyle w:val="TableParagraph"/>
              <w:spacing w:line="193" w:lineRule="exact"/>
              <w:ind w:left="10"/>
              <w:rPr>
                <w:sz w:val="16"/>
              </w:rPr>
            </w:pPr>
            <w:r>
              <w:rPr>
                <w:sz w:val="16"/>
              </w:rPr>
              <w:t>7.59,</w:t>
            </w:r>
            <w:r>
              <w:rPr>
                <w:spacing w:val="-8"/>
                <w:sz w:val="16"/>
              </w:rPr>
              <w:t xml:space="preserve"> </w:t>
            </w:r>
            <w:r>
              <w:rPr>
                <w:sz w:val="16"/>
              </w:rPr>
              <w:t>7.60,</w:t>
            </w:r>
            <w:r>
              <w:rPr>
                <w:spacing w:val="-6"/>
                <w:sz w:val="16"/>
              </w:rPr>
              <w:t xml:space="preserve"> </w:t>
            </w:r>
            <w:r>
              <w:rPr>
                <w:sz w:val="16"/>
              </w:rPr>
              <w:t>7.61,</w:t>
            </w:r>
            <w:r>
              <w:rPr>
                <w:spacing w:val="-8"/>
                <w:sz w:val="16"/>
              </w:rPr>
              <w:t xml:space="preserve"> </w:t>
            </w:r>
            <w:r>
              <w:rPr>
                <w:sz w:val="16"/>
              </w:rPr>
              <w:t>7.62,</w:t>
            </w:r>
            <w:r>
              <w:rPr>
                <w:spacing w:val="-7"/>
                <w:sz w:val="16"/>
              </w:rPr>
              <w:t xml:space="preserve"> </w:t>
            </w:r>
            <w:r>
              <w:rPr>
                <w:sz w:val="16"/>
              </w:rPr>
              <w:t>7.63,</w:t>
            </w:r>
            <w:r>
              <w:rPr>
                <w:spacing w:val="-7"/>
                <w:sz w:val="16"/>
              </w:rPr>
              <w:t xml:space="preserve"> </w:t>
            </w:r>
            <w:r>
              <w:rPr>
                <w:spacing w:val="-2"/>
                <w:sz w:val="16"/>
              </w:rPr>
              <w:t>7.64,</w:t>
            </w:r>
          </w:p>
          <w:p w14:paraId="4807DF34" w14:textId="77777777" w:rsidR="00F539A1" w:rsidRDefault="00721C16">
            <w:pPr>
              <w:pStyle w:val="TableParagraph"/>
              <w:spacing w:before="2"/>
              <w:ind w:left="10"/>
              <w:rPr>
                <w:sz w:val="16"/>
              </w:rPr>
            </w:pPr>
            <w:r>
              <w:rPr>
                <w:sz w:val="16"/>
              </w:rPr>
              <w:t>7.65,</w:t>
            </w:r>
            <w:r>
              <w:rPr>
                <w:spacing w:val="-8"/>
                <w:sz w:val="16"/>
              </w:rPr>
              <w:t xml:space="preserve"> </w:t>
            </w:r>
            <w:r>
              <w:rPr>
                <w:sz w:val="16"/>
              </w:rPr>
              <w:t>7.66,</w:t>
            </w:r>
            <w:r>
              <w:rPr>
                <w:spacing w:val="-6"/>
                <w:sz w:val="16"/>
              </w:rPr>
              <w:t xml:space="preserve"> </w:t>
            </w:r>
            <w:r>
              <w:rPr>
                <w:sz w:val="16"/>
              </w:rPr>
              <w:t>7.68,</w:t>
            </w:r>
            <w:r>
              <w:rPr>
                <w:spacing w:val="-8"/>
                <w:sz w:val="16"/>
              </w:rPr>
              <w:t xml:space="preserve"> </w:t>
            </w:r>
            <w:r>
              <w:rPr>
                <w:sz w:val="16"/>
              </w:rPr>
              <w:t>7.69,</w:t>
            </w:r>
            <w:r>
              <w:rPr>
                <w:spacing w:val="-7"/>
                <w:sz w:val="16"/>
              </w:rPr>
              <w:t xml:space="preserve"> </w:t>
            </w:r>
            <w:r>
              <w:rPr>
                <w:sz w:val="16"/>
              </w:rPr>
              <w:t>7.70,</w:t>
            </w:r>
            <w:r>
              <w:rPr>
                <w:spacing w:val="-7"/>
                <w:sz w:val="16"/>
              </w:rPr>
              <w:t xml:space="preserve"> </w:t>
            </w:r>
            <w:r>
              <w:rPr>
                <w:spacing w:val="-2"/>
                <w:sz w:val="16"/>
              </w:rPr>
              <w:t>7.71,</w:t>
            </w:r>
          </w:p>
          <w:p w14:paraId="710AA82D" w14:textId="77777777" w:rsidR="00F539A1" w:rsidRDefault="00721C16">
            <w:pPr>
              <w:pStyle w:val="TableParagraph"/>
              <w:spacing w:before="2" w:line="184" w:lineRule="exact"/>
              <w:ind w:left="10"/>
              <w:rPr>
                <w:sz w:val="16"/>
              </w:rPr>
            </w:pPr>
            <w:r>
              <w:rPr>
                <w:sz w:val="16"/>
              </w:rPr>
              <w:t>7.73,</w:t>
            </w:r>
            <w:r>
              <w:rPr>
                <w:spacing w:val="-8"/>
                <w:sz w:val="16"/>
              </w:rPr>
              <w:t xml:space="preserve"> </w:t>
            </w:r>
            <w:r>
              <w:rPr>
                <w:sz w:val="16"/>
              </w:rPr>
              <w:t>7.74,</w:t>
            </w:r>
            <w:r>
              <w:rPr>
                <w:spacing w:val="-6"/>
                <w:sz w:val="16"/>
              </w:rPr>
              <w:t xml:space="preserve"> </w:t>
            </w:r>
            <w:r>
              <w:rPr>
                <w:sz w:val="16"/>
              </w:rPr>
              <w:t>7.65,</w:t>
            </w:r>
            <w:r>
              <w:rPr>
                <w:spacing w:val="-8"/>
                <w:sz w:val="16"/>
              </w:rPr>
              <w:t xml:space="preserve"> </w:t>
            </w:r>
            <w:r>
              <w:rPr>
                <w:sz w:val="16"/>
              </w:rPr>
              <w:t>7.77,</w:t>
            </w:r>
            <w:r>
              <w:rPr>
                <w:spacing w:val="-7"/>
                <w:sz w:val="16"/>
              </w:rPr>
              <w:t xml:space="preserve"> </w:t>
            </w:r>
            <w:r>
              <w:rPr>
                <w:sz w:val="16"/>
              </w:rPr>
              <w:t>7.79,</w:t>
            </w:r>
            <w:r>
              <w:rPr>
                <w:spacing w:val="-7"/>
                <w:sz w:val="16"/>
              </w:rPr>
              <w:t xml:space="preserve"> </w:t>
            </w:r>
            <w:r>
              <w:rPr>
                <w:spacing w:val="-2"/>
                <w:sz w:val="16"/>
              </w:rPr>
              <w:t>7.80,</w:t>
            </w:r>
          </w:p>
          <w:p w14:paraId="40E2C1D4" w14:textId="77777777" w:rsidR="00F539A1" w:rsidRDefault="00721C16">
            <w:pPr>
              <w:pStyle w:val="TableParagraph"/>
              <w:spacing w:line="183" w:lineRule="exact"/>
              <w:ind w:left="10"/>
              <w:rPr>
                <w:sz w:val="16"/>
              </w:rPr>
            </w:pPr>
            <w:r>
              <w:rPr>
                <w:sz w:val="16"/>
              </w:rPr>
              <w:t>7.82,</w:t>
            </w:r>
            <w:r>
              <w:rPr>
                <w:spacing w:val="-9"/>
                <w:sz w:val="16"/>
              </w:rPr>
              <w:t xml:space="preserve"> </w:t>
            </w:r>
            <w:r>
              <w:rPr>
                <w:sz w:val="16"/>
              </w:rPr>
              <w:t>7.87,</w:t>
            </w:r>
            <w:r>
              <w:rPr>
                <w:spacing w:val="-7"/>
                <w:sz w:val="16"/>
              </w:rPr>
              <w:t xml:space="preserve"> </w:t>
            </w:r>
            <w:r>
              <w:rPr>
                <w:spacing w:val="-2"/>
                <w:sz w:val="16"/>
              </w:rPr>
              <w:t>7.101.</w:t>
            </w:r>
          </w:p>
        </w:tc>
      </w:tr>
      <w:tr w:rsidR="00F539A1" w14:paraId="352816AA" w14:textId="77777777">
        <w:trPr>
          <w:trHeight w:val="974"/>
        </w:trPr>
        <w:tc>
          <w:tcPr>
            <w:tcW w:w="821" w:type="dxa"/>
          </w:tcPr>
          <w:p w14:paraId="75577B77" w14:textId="77777777" w:rsidR="00F539A1" w:rsidRDefault="00F539A1">
            <w:pPr>
              <w:pStyle w:val="TableParagraph"/>
              <w:spacing w:before="177"/>
              <w:rPr>
                <w:sz w:val="16"/>
              </w:rPr>
            </w:pPr>
          </w:p>
          <w:p w14:paraId="38288795" w14:textId="77777777" w:rsidR="00F539A1" w:rsidRDefault="00721C16">
            <w:pPr>
              <w:pStyle w:val="TableParagraph"/>
              <w:ind w:left="41"/>
              <w:jc w:val="center"/>
              <w:rPr>
                <w:b/>
                <w:sz w:val="16"/>
              </w:rPr>
            </w:pPr>
            <w:r>
              <w:rPr>
                <w:b/>
                <w:spacing w:val="-10"/>
                <w:sz w:val="16"/>
              </w:rPr>
              <w:t>2</w:t>
            </w:r>
          </w:p>
        </w:tc>
        <w:tc>
          <w:tcPr>
            <w:tcW w:w="2511" w:type="dxa"/>
          </w:tcPr>
          <w:p w14:paraId="05E622A5" w14:textId="77777777" w:rsidR="00F539A1" w:rsidRDefault="00721C16">
            <w:pPr>
              <w:pStyle w:val="TableParagraph"/>
              <w:spacing w:before="2"/>
              <w:ind w:left="115" w:right="92"/>
              <w:jc w:val="both"/>
              <w:rPr>
                <w:b/>
                <w:sz w:val="16"/>
              </w:rPr>
            </w:pPr>
            <w:r>
              <w:rPr>
                <w:b/>
                <w:sz w:val="16"/>
              </w:rPr>
              <w:t xml:space="preserve">Impide la operación normal del acuerdo </w:t>
            </w:r>
            <w:r>
              <w:rPr>
                <w:b/>
                <w:spacing w:val="-2"/>
                <w:sz w:val="16"/>
              </w:rPr>
              <w:t>marco</w:t>
            </w:r>
          </w:p>
        </w:tc>
        <w:tc>
          <w:tcPr>
            <w:tcW w:w="2520" w:type="dxa"/>
          </w:tcPr>
          <w:p w14:paraId="68CBBA4D" w14:textId="77777777" w:rsidR="00F539A1" w:rsidRDefault="00F539A1">
            <w:pPr>
              <w:pStyle w:val="TableParagraph"/>
              <w:spacing w:before="177"/>
              <w:rPr>
                <w:sz w:val="16"/>
              </w:rPr>
            </w:pPr>
          </w:p>
          <w:p w14:paraId="6AB71C2C" w14:textId="77777777" w:rsidR="00F539A1" w:rsidRDefault="00721C16">
            <w:pPr>
              <w:pStyle w:val="TableParagraph"/>
              <w:ind w:left="19"/>
              <w:jc w:val="center"/>
              <w:rPr>
                <w:sz w:val="16"/>
              </w:rPr>
            </w:pPr>
            <w:r>
              <w:rPr>
                <w:spacing w:val="-5"/>
                <w:sz w:val="16"/>
              </w:rPr>
              <w:t>25%</w:t>
            </w:r>
          </w:p>
        </w:tc>
        <w:tc>
          <w:tcPr>
            <w:tcW w:w="3269" w:type="dxa"/>
          </w:tcPr>
          <w:p w14:paraId="0DC0BC06" w14:textId="77777777" w:rsidR="00F539A1" w:rsidRDefault="00721C16">
            <w:pPr>
              <w:pStyle w:val="TableParagraph"/>
              <w:spacing w:before="35"/>
              <w:ind w:left="20"/>
              <w:rPr>
                <w:sz w:val="16"/>
              </w:rPr>
            </w:pPr>
            <w:r>
              <w:rPr>
                <w:sz w:val="16"/>
              </w:rPr>
              <w:t>7.6,</w:t>
            </w:r>
            <w:r>
              <w:rPr>
                <w:spacing w:val="-12"/>
                <w:sz w:val="16"/>
              </w:rPr>
              <w:t xml:space="preserve"> </w:t>
            </w:r>
            <w:r>
              <w:rPr>
                <w:sz w:val="16"/>
              </w:rPr>
              <w:t>7.7,</w:t>
            </w:r>
            <w:r>
              <w:rPr>
                <w:spacing w:val="-7"/>
                <w:sz w:val="16"/>
              </w:rPr>
              <w:t xml:space="preserve"> </w:t>
            </w:r>
            <w:r>
              <w:rPr>
                <w:sz w:val="16"/>
              </w:rPr>
              <w:t>7.8,</w:t>
            </w:r>
            <w:r>
              <w:rPr>
                <w:spacing w:val="-2"/>
                <w:sz w:val="16"/>
              </w:rPr>
              <w:t xml:space="preserve"> </w:t>
            </w:r>
            <w:r>
              <w:rPr>
                <w:sz w:val="16"/>
              </w:rPr>
              <w:t>7.9,</w:t>
            </w:r>
            <w:r>
              <w:rPr>
                <w:spacing w:val="-7"/>
                <w:sz w:val="16"/>
              </w:rPr>
              <w:t xml:space="preserve"> </w:t>
            </w:r>
            <w:r>
              <w:rPr>
                <w:sz w:val="16"/>
              </w:rPr>
              <w:t>7.10,</w:t>
            </w:r>
            <w:r>
              <w:rPr>
                <w:spacing w:val="-7"/>
                <w:sz w:val="16"/>
              </w:rPr>
              <w:t xml:space="preserve"> </w:t>
            </w:r>
            <w:r>
              <w:rPr>
                <w:sz w:val="16"/>
              </w:rPr>
              <w:t>7.17,</w:t>
            </w:r>
            <w:r>
              <w:rPr>
                <w:spacing w:val="-2"/>
                <w:sz w:val="16"/>
              </w:rPr>
              <w:t xml:space="preserve"> 7.25,</w:t>
            </w:r>
          </w:p>
          <w:p w14:paraId="35F9E535" w14:textId="77777777" w:rsidR="00F539A1" w:rsidRDefault="00721C16">
            <w:pPr>
              <w:pStyle w:val="TableParagraph"/>
              <w:spacing w:before="46"/>
              <w:ind w:left="20"/>
              <w:rPr>
                <w:sz w:val="16"/>
              </w:rPr>
            </w:pPr>
            <w:r>
              <w:rPr>
                <w:sz w:val="16"/>
              </w:rPr>
              <w:t>7.27,</w:t>
            </w:r>
            <w:r>
              <w:rPr>
                <w:spacing w:val="-8"/>
                <w:sz w:val="16"/>
              </w:rPr>
              <w:t xml:space="preserve"> </w:t>
            </w:r>
            <w:r>
              <w:rPr>
                <w:sz w:val="16"/>
              </w:rPr>
              <w:t>7.28,</w:t>
            </w:r>
            <w:r>
              <w:rPr>
                <w:spacing w:val="-6"/>
                <w:sz w:val="16"/>
              </w:rPr>
              <w:t xml:space="preserve"> </w:t>
            </w:r>
            <w:r>
              <w:rPr>
                <w:sz w:val="16"/>
              </w:rPr>
              <w:t>7.30,</w:t>
            </w:r>
            <w:r>
              <w:rPr>
                <w:spacing w:val="-8"/>
                <w:sz w:val="16"/>
              </w:rPr>
              <w:t xml:space="preserve"> </w:t>
            </w:r>
            <w:r>
              <w:rPr>
                <w:sz w:val="16"/>
              </w:rPr>
              <w:t>7.35,</w:t>
            </w:r>
            <w:r>
              <w:rPr>
                <w:spacing w:val="-7"/>
                <w:sz w:val="16"/>
              </w:rPr>
              <w:t xml:space="preserve"> </w:t>
            </w:r>
            <w:r>
              <w:rPr>
                <w:sz w:val="16"/>
              </w:rPr>
              <w:t>7.38,</w:t>
            </w:r>
            <w:r>
              <w:rPr>
                <w:spacing w:val="-7"/>
                <w:sz w:val="16"/>
              </w:rPr>
              <w:t xml:space="preserve"> </w:t>
            </w:r>
            <w:r>
              <w:rPr>
                <w:spacing w:val="-2"/>
                <w:sz w:val="16"/>
              </w:rPr>
              <w:t>7.42,</w:t>
            </w:r>
          </w:p>
          <w:p w14:paraId="4EDAF07A" w14:textId="77777777" w:rsidR="00F539A1" w:rsidRDefault="00721C16">
            <w:pPr>
              <w:pStyle w:val="TableParagraph"/>
              <w:spacing w:before="51"/>
              <w:ind w:left="20"/>
              <w:rPr>
                <w:sz w:val="16"/>
              </w:rPr>
            </w:pPr>
            <w:r>
              <w:rPr>
                <w:sz w:val="16"/>
              </w:rPr>
              <w:t>7.50,</w:t>
            </w:r>
            <w:r>
              <w:rPr>
                <w:spacing w:val="-8"/>
                <w:sz w:val="16"/>
              </w:rPr>
              <w:t xml:space="preserve"> </w:t>
            </w:r>
            <w:r>
              <w:rPr>
                <w:sz w:val="16"/>
              </w:rPr>
              <w:t>7.51,</w:t>
            </w:r>
            <w:r>
              <w:rPr>
                <w:spacing w:val="-6"/>
                <w:sz w:val="16"/>
              </w:rPr>
              <w:t xml:space="preserve"> </w:t>
            </w:r>
            <w:r>
              <w:rPr>
                <w:sz w:val="16"/>
              </w:rPr>
              <w:t>7.52,</w:t>
            </w:r>
            <w:r>
              <w:rPr>
                <w:spacing w:val="-8"/>
                <w:sz w:val="16"/>
              </w:rPr>
              <w:t xml:space="preserve"> </w:t>
            </w:r>
            <w:r>
              <w:rPr>
                <w:sz w:val="16"/>
              </w:rPr>
              <w:t>7.56,</w:t>
            </w:r>
            <w:r>
              <w:rPr>
                <w:spacing w:val="-7"/>
                <w:sz w:val="16"/>
              </w:rPr>
              <w:t xml:space="preserve"> </w:t>
            </w:r>
            <w:r>
              <w:rPr>
                <w:sz w:val="16"/>
              </w:rPr>
              <w:t>7.57,</w:t>
            </w:r>
            <w:r>
              <w:rPr>
                <w:spacing w:val="-7"/>
                <w:sz w:val="16"/>
              </w:rPr>
              <w:t xml:space="preserve"> </w:t>
            </w:r>
            <w:r>
              <w:rPr>
                <w:spacing w:val="-2"/>
                <w:sz w:val="16"/>
              </w:rPr>
              <w:t>7.58,</w:t>
            </w:r>
          </w:p>
          <w:p w14:paraId="40486A70" w14:textId="77777777" w:rsidR="00F539A1" w:rsidRDefault="00721C16">
            <w:pPr>
              <w:pStyle w:val="TableParagraph"/>
              <w:spacing w:before="41"/>
              <w:ind w:left="20"/>
              <w:rPr>
                <w:sz w:val="16"/>
              </w:rPr>
            </w:pPr>
            <w:r>
              <w:rPr>
                <w:sz w:val="16"/>
              </w:rPr>
              <w:t>7.67,</w:t>
            </w:r>
            <w:r>
              <w:rPr>
                <w:spacing w:val="-8"/>
                <w:sz w:val="16"/>
              </w:rPr>
              <w:t xml:space="preserve"> </w:t>
            </w:r>
            <w:r>
              <w:rPr>
                <w:sz w:val="16"/>
              </w:rPr>
              <w:t>7.78,</w:t>
            </w:r>
            <w:r>
              <w:rPr>
                <w:spacing w:val="-6"/>
                <w:sz w:val="16"/>
              </w:rPr>
              <w:t xml:space="preserve"> </w:t>
            </w:r>
            <w:r>
              <w:rPr>
                <w:sz w:val="16"/>
              </w:rPr>
              <w:t>7.81,</w:t>
            </w:r>
            <w:r>
              <w:rPr>
                <w:spacing w:val="-8"/>
                <w:sz w:val="16"/>
              </w:rPr>
              <w:t xml:space="preserve"> </w:t>
            </w:r>
            <w:r>
              <w:rPr>
                <w:sz w:val="16"/>
              </w:rPr>
              <w:t>7.88,</w:t>
            </w:r>
            <w:r>
              <w:rPr>
                <w:spacing w:val="-7"/>
                <w:sz w:val="16"/>
              </w:rPr>
              <w:t xml:space="preserve"> </w:t>
            </w:r>
            <w:r>
              <w:rPr>
                <w:sz w:val="16"/>
              </w:rPr>
              <w:t>7.89,</w:t>
            </w:r>
            <w:r>
              <w:rPr>
                <w:spacing w:val="-7"/>
                <w:sz w:val="16"/>
              </w:rPr>
              <w:t xml:space="preserve"> </w:t>
            </w:r>
            <w:r>
              <w:rPr>
                <w:spacing w:val="-2"/>
                <w:sz w:val="16"/>
              </w:rPr>
              <w:t>7.95.</w:t>
            </w:r>
          </w:p>
        </w:tc>
      </w:tr>
      <w:tr w:rsidR="00F539A1" w14:paraId="2BE894BB" w14:textId="77777777">
        <w:trPr>
          <w:trHeight w:val="974"/>
        </w:trPr>
        <w:tc>
          <w:tcPr>
            <w:tcW w:w="821" w:type="dxa"/>
          </w:tcPr>
          <w:p w14:paraId="5DFA58A3" w14:textId="77777777" w:rsidR="00F539A1" w:rsidRDefault="00721C16">
            <w:pPr>
              <w:pStyle w:val="TableParagraph"/>
              <w:spacing w:before="151"/>
              <w:ind w:left="41"/>
              <w:jc w:val="center"/>
              <w:rPr>
                <w:b/>
                <w:sz w:val="16"/>
              </w:rPr>
            </w:pPr>
            <w:r>
              <w:rPr>
                <w:b/>
                <w:spacing w:val="-10"/>
                <w:sz w:val="16"/>
              </w:rPr>
              <w:lastRenderedPageBreak/>
              <w:t>3</w:t>
            </w:r>
          </w:p>
        </w:tc>
        <w:tc>
          <w:tcPr>
            <w:tcW w:w="2511" w:type="dxa"/>
          </w:tcPr>
          <w:p w14:paraId="68276018" w14:textId="77777777" w:rsidR="00F539A1" w:rsidRDefault="00721C16">
            <w:pPr>
              <w:pStyle w:val="TableParagraph"/>
              <w:spacing w:before="3" w:line="237" w:lineRule="auto"/>
              <w:ind w:left="115" w:right="215"/>
              <w:rPr>
                <w:b/>
                <w:sz w:val="16"/>
              </w:rPr>
            </w:pPr>
            <w:r>
              <w:rPr>
                <w:b/>
                <w:spacing w:val="-4"/>
                <w:sz w:val="16"/>
              </w:rPr>
              <w:t>Desconoce</w:t>
            </w:r>
            <w:r>
              <w:rPr>
                <w:b/>
                <w:spacing w:val="-18"/>
                <w:sz w:val="16"/>
              </w:rPr>
              <w:t xml:space="preserve"> </w:t>
            </w:r>
            <w:r>
              <w:rPr>
                <w:b/>
                <w:spacing w:val="-4"/>
                <w:sz w:val="16"/>
              </w:rPr>
              <w:t xml:space="preserve">supuestos </w:t>
            </w:r>
            <w:r>
              <w:rPr>
                <w:b/>
                <w:spacing w:val="-2"/>
                <w:sz w:val="16"/>
              </w:rPr>
              <w:t>legales</w:t>
            </w:r>
          </w:p>
        </w:tc>
        <w:tc>
          <w:tcPr>
            <w:tcW w:w="2520" w:type="dxa"/>
          </w:tcPr>
          <w:p w14:paraId="499E74BA" w14:textId="77777777" w:rsidR="00F539A1" w:rsidRDefault="00721C16">
            <w:pPr>
              <w:pStyle w:val="TableParagraph"/>
              <w:spacing w:before="151"/>
              <w:ind w:left="19"/>
              <w:jc w:val="center"/>
              <w:rPr>
                <w:sz w:val="16"/>
              </w:rPr>
            </w:pPr>
            <w:r>
              <w:rPr>
                <w:spacing w:val="-5"/>
                <w:sz w:val="16"/>
              </w:rPr>
              <w:t>20%</w:t>
            </w:r>
          </w:p>
        </w:tc>
        <w:tc>
          <w:tcPr>
            <w:tcW w:w="3269" w:type="dxa"/>
          </w:tcPr>
          <w:p w14:paraId="5EF0CEA6" w14:textId="77777777" w:rsidR="00F539A1" w:rsidRDefault="00721C16">
            <w:pPr>
              <w:pStyle w:val="TableParagraph"/>
              <w:spacing w:before="31"/>
              <w:ind w:left="10"/>
              <w:rPr>
                <w:sz w:val="16"/>
              </w:rPr>
            </w:pPr>
            <w:r>
              <w:rPr>
                <w:sz w:val="16"/>
              </w:rPr>
              <w:t>7.3,</w:t>
            </w:r>
            <w:r>
              <w:rPr>
                <w:spacing w:val="-7"/>
                <w:sz w:val="16"/>
              </w:rPr>
              <w:t xml:space="preserve"> </w:t>
            </w:r>
            <w:r>
              <w:rPr>
                <w:sz w:val="16"/>
              </w:rPr>
              <w:t>7.18,</w:t>
            </w:r>
            <w:r>
              <w:rPr>
                <w:spacing w:val="-6"/>
                <w:sz w:val="16"/>
              </w:rPr>
              <w:t xml:space="preserve"> </w:t>
            </w:r>
            <w:r>
              <w:rPr>
                <w:sz w:val="16"/>
              </w:rPr>
              <w:t>7.19,</w:t>
            </w:r>
            <w:r>
              <w:rPr>
                <w:spacing w:val="-7"/>
                <w:sz w:val="16"/>
              </w:rPr>
              <w:t xml:space="preserve"> </w:t>
            </w:r>
            <w:r>
              <w:rPr>
                <w:sz w:val="16"/>
              </w:rPr>
              <w:t>7.20,</w:t>
            </w:r>
            <w:r>
              <w:rPr>
                <w:spacing w:val="-6"/>
                <w:sz w:val="16"/>
              </w:rPr>
              <w:t xml:space="preserve"> </w:t>
            </w:r>
            <w:r>
              <w:rPr>
                <w:sz w:val="16"/>
              </w:rPr>
              <w:t>7.21,</w:t>
            </w:r>
            <w:r>
              <w:rPr>
                <w:spacing w:val="-6"/>
                <w:sz w:val="16"/>
              </w:rPr>
              <w:t xml:space="preserve"> </w:t>
            </w:r>
            <w:r>
              <w:rPr>
                <w:sz w:val="16"/>
              </w:rPr>
              <w:t>7.24,</w:t>
            </w:r>
            <w:r>
              <w:rPr>
                <w:spacing w:val="-7"/>
                <w:sz w:val="16"/>
              </w:rPr>
              <w:t xml:space="preserve"> </w:t>
            </w:r>
            <w:r>
              <w:rPr>
                <w:spacing w:val="-2"/>
                <w:sz w:val="16"/>
              </w:rPr>
              <w:t>7.26,</w:t>
            </w:r>
          </w:p>
          <w:p w14:paraId="5734904B" w14:textId="77777777" w:rsidR="00F539A1" w:rsidRDefault="00721C16">
            <w:pPr>
              <w:pStyle w:val="TableParagraph"/>
              <w:spacing w:before="50"/>
              <w:ind w:left="10"/>
              <w:rPr>
                <w:sz w:val="16"/>
              </w:rPr>
            </w:pPr>
            <w:r>
              <w:rPr>
                <w:sz w:val="16"/>
              </w:rPr>
              <w:t>7.31,</w:t>
            </w:r>
            <w:r>
              <w:rPr>
                <w:spacing w:val="-8"/>
                <w:sz w:val="16"/>
              </w:rPr>
              <w:t xml:space="preserve"> </w:t>
            </w:r>
            <w:r>
              <w:rPr>
                <w:sz w:val="16"/>
              </w:rPr>
              <w:t>7.32,</w:t>
            </w:r>
            <w:r>
              <w:rPr>
                <w:spacing w:val="-6"/>
                <w:sz w:val="16"/>
              </w:rPr>
              <w:t xml:space="preserve"> </w:t>
            </w:r>
            <w:r>
              <w:rPr>
                <w:sz w:val="16"/>
              </w:rPr>
              <w:t>7.33,</w:t>
            </w:r>
            <w:r>
              <w:rPr>
                <w:spacing w:val="-8"/>
                <w:sz w:val="16"/>
              </w:rPr>
              <w:t xml:space="preserve"> </w:t>
            </w:r>
            <w:r>
              <w:rPr>
                <w:sz w:val="16"/>
              </w:rPr>
              <w:t>7.41,</w:t>
            </w:r>
            <w:r>
              <w:rPr>
                <w:spacing w:val="-7"/>
                <w:sz w:val="16"/>
              </w:rPr>
              <w:t xml:space="preserve"> </w:t>
            </w:r>
            <w:r>
              <w:rPr>
                <w:sz w:val="16"/>
              </w:rPr>
              <w:t>7.43,</w:t>
            </w:r>
            <w:r>
              <w:rPr>
                <w:spacing w:val="-7"/>
                <w:sz w:val="16"/>
              </w:rPr>
              <w:t xml:space="preserve"> </w:t>
            </w:r>
            <w:r>
              <w:rPr>
                <w:spacing w:val="-2"/>
                <w:sz w:val="16"/>
              </w:rPr>
              <w:t>7.46,</w:t>
            </w:r>
          </w:p>
          <w:p w14:paraId="16906CDC" w14:textId="77777777" w:rsidR="00F539A1" w:rsidRDefault="00721C16">
            <w:pPr>
              <w:pStyle w:val="TableParagraph"/>
              <w:spacing w:before="50"/>
              <w:ind w:left="10"/>
              <w:rPr>
                <w:sz w:val="16"/>
              </w:rPr>
            </w:pPr>
            <w:r>
              <w:rPr>
                <w:sz w:val="16"/>
              </w:rPr>
              <w:t>7.53,</w:t>
            </w:r>
            <w:r>
              <w:rPr>
                <w:spacing w:val="-8"/>
                <w:sz w:val="16"/>
              </w:rPr>
              <w:t xml:space="preserve"> </w:t>
            </w:r>
            <w:r>
              <w:rPr>
                <w:sz w:val="16"/>
              </w:rPr>
              <w:t>7.54,</w:t>
            </w:r>
            <w:r>
              <w:rPr>
                <w:spacing w:val="-6"/>
                <w:sz w:val="16"/>
              </w:rPr>
              <w:t xml:space="preserve"> </w:t>
            </w:r>
            <w:r>
              <w:rPr>
                <w:sz w:val="16"/>
              </w:rPr>
              <w:t>7.55,</w:t>
            </w:r>
            <w:r>
              <w:rPr>
                <w:spacing w:val="-8"/>
                <w:sz w:val="16"/>
              </w:rPr>
              <w:t xml:space="preserve"> </w:t>
            </w:r>
            <w:r>
              <w:rPr>
                <w:sz w:val="16"/>
              </w:rPr>
              <w:t>7.86,</w:t>
            </w:r>
            <w:r>
              <w:rPr>
                <w:spacing w:val="-7"/>
                <w:sz w:val="16"/>
              </w:rPr>
              <w:t xml:space="preserve"> </w:t>
            </w:r>
            <w:r>
              <w:rPr>
                <w:sz w:val="16"/>
              </w:rPr>
              <w:t>7.90,</w:t>
            </w:r>
            <w:r>
              <w:rPr>
                <w:spacing w:val="-7"/>
                <w:sz w:val="16"/>
              </w:rPr>
              <w:t xml:space="preserve"> </w:t>
            </w:r>
            <w:r>
              <w:rPr>
                <w:spacing w:val="-2"/>
                <w:sz w:val="16"/>
              </w:rPr>
              <w:t>7.91,</w:t>
            </w:r>
          </w:p>
          <w:p w14:paraId="3DACDEB5" w14:textId="77777777" w:rsidR="00F539A1" w:rsidRDefault="00721C16">
            <w:pPr>
              <w:pStyle w:val="TableParagraph"/>
              <w:spacing w:before="46" w:line="193" w:lineRule="exact"/>
              <w:ind w:left="10"/>
              <w:rPr>
                <w:sz w:val="16"/>
              </w:rPr>
            </w:pPr>
            <w:r>
              <w:rPr>
                <w:sz w:val="16"/>
              </w:rPr>
              <w:t>7.92,</w:t>
            </w:r>
            <w:r>
              <w:rPr>
                <w:spacing w:val="-9"/>
                <w:sz w:val="16"/>
              </w:rPr>
              <w:t xml:space="preserve"> </w:t>
            </w:r>
            <w:r>
              <w:rPr>
                <w:sz w:val="16"/>
              </w:rPr>
              <w:t>7.96,</w:t>
            </w:r>
            <w:r>
              <w:rPr>
                <w:spacing w:val="-7"/>
                <w:sz w:val="16"/>
              </w:rPr>
              <w:t xml:space="preserve"> </w:t>
            </w:r>
            <w:r>
              <w:rPr>
                <w:spacing w:val="-2"/>
                <w:sz w:val="16"/>
              </w:rPr>
              <w:t>7.97.</w:t>
            </w:r>
          </w:p>
        </w:tc>
      </w:tr>
      <w:tr w:rsidR="00F539A1" w14:paraId="6B731571" w14:textId="77777777">
        <w:trPr>
          <w:trHeight w:val="1166"/>
        </w:trPr>
        <w:tc>
          <w:tcPr>
            <w:tcW w:w="821" w:type="dxa"/>
          </w:tcPr>
          <w:p w14:paraId="3A75AC2B" w14:textId="77777777" w:rsidR="00F539A1" w:rsidRDefault="00F539A1">
            <w:pPr>
              <w:pStyle w:val="TableParagraph"/>
              <w:rPr>
                <w:sz w:val="16"/>
              </w:rPr>
            </w:pPr>
          </w:p>
          <w:p w14:paraId="4F5AC549" w14:textId="77777777" w:rsidR="00F539A1" w:rsidRDefault="00F539A1">
            <w:pPr>
              <w:pStyle w:val="TableParagraph"/>
              <w:spacing w:before="122"/>
              <w:rPr>
                <w:sz w:val="16"/>
              </w:rPr>
            </w:pPr>
          </w:p>
          <w:p w14:paraId="684F6F4A" w14:textId="77777777" w:rsidR="00F539A1" w:rsidRDefault="00721C16">
            <w:pPr>
              <w:pStyle w:val="TableParagraph"/>
              <w:ind w:left="41"/>
              <w:jc w:val="center"/>
              <w:rPr>
                <w:b/>
                <w:sz w:val="16"/>
              </w:rPr>
            </w:pPr>
            <w:r>
              <w:rPr>
                <w:b/>
                <w:spacing w:val="-10"/>
                <w:sz w:val="16"/>
              </w:rPr>
              <w:t>4</w:t>
            </w:r>
          </w:p>
        </w:tc>
        <w:tc>
          <w:tcPr>
            <w:tcW w:w="2511" w:type="dxa"/>
          </w:tcPr>
          <w:p w14:paraId="4A6D47B1" w14:textId="77777777" w:rsidR="00F539A1" w:rsidRDefault="00721C16">
            <w:pPr>
              <w:pStyle w:val="TableParagraph"/>
              <w:tabs>
                <w:tab w:val="left" w:pos="1450"/>
              </w:tabs>
              <w:spacing w:before="2"/>
              <w:ind w:left="115" w:right="687"/>
              <w:rPr>
                <w:b/>
                <w:sz w:val="16"/>
              </w:rPr>
            </w:pPr>
            <w:r>
              <w:rPr>
                <w:b/>
                <w:spacing w:val="-2"/>
                <w:sz w:val="16"/>
              </w:rPr>
              <w:t>Desconoce</w:t>
            </w:r>
            <w:r>
              <w:rPr>
                <w:b/>
                <w:spacing w:val="-16"/>
                <w:sz w:val="16"/>
              </w:rPr>
              <w:t xml:space="preserve"> </w:t>
            </w:r>
            <w:r>
              <w:rPr>
                <w:b/>
                <w:spacing w:val="-2"/>
                <w:sz w:val="16"/>
              </w:rPr>
              <w:t>el</w:t>
            </w:r>
            <w:r>
              <w:rPr>
                <w:b/>
                <w:spacing w:val="-18"/>
                <w:sz w:val="16"/>
              </w:rPr>
              <w:t xml:space="preserve"> </w:t>
            </w:r>
            <w:r>
              <w:rPr>
                <w:b/>
                <w:spacing w:val="-2"/>
                <w:sz w:val="16"/>
              </w:rPr>
              <w:t xml:space="preserve">deber </w:t>
            </w:r>
            <w:r>
              <w:rPr>
                <w:b/>
                <w:sz w:val="16"/>
              </w:rPr>
              <w:t xml:space="preserve">de reportar o dar respuesta a </w:t>
            </w:r>
            <w:r>
              <w:rPr>
                <w:b/>
                <w:spacing w:val="-2"/>
                <w:sz w:val="16"/>
              </w:rPr>
              <w:t>solicitudes</w:t>
            </w:r>
            <w:r>
              <w:rPr>
                <w:b/>
                <w:sz w:val="16"/>
              </w:rPr>
              <w:tab/>
            </w:r>
            <w:r>
              <w:rPr>
                <w:b/>
                <w:spacing w:val="-6"/>
                <w:sz w:val="16"/>
              </w:rPr>
              <w:t>de</w:t>
            </w:r>
          </w:p>
          <w:p w14:paraId="5D643B06" w14:textId="77777777" w:rsidR="00F539A1" w:rsidRDefault="00721C16">
            <w:pPr>
              <w:pStyle w:val="TableParagraph"/>
              <w:spacing w:before="18" w:line="213" w:lineRule="auto"/>
              <w:ind w:left="115" w:right="215"/>
              <w:rPr>
                <w:b/>
                <w:sz w:val="16"/>
              </w:rPr>
            </w:pPr>
            <w:r>
              <w:rPr>
                <w:b/>
                <w:sz w:val="16"/>
              </w:rPr>
              <w:t>información</w:t>
            </w:r>
            <w:r>
              <w:rPr>
                <w:b/>
                <w:spacing w:val="-1"/>
                <w:sz w:val="16"/>
              </w:rPr>
              <w:t xml:space="preserve"> </w:t>
            </w:r>
            <w:r>
              <w:rPr>
                <w:b/>
                <w:sz w:val="16"/>
              </w:rPr>
              <w:t xml:space="preserve">en los </w:t>
            </w:r>
            <w:r>
              <w:rPr>
                <w:b/>
                <w:spacing w:val="-4"/>
                <w:sz w:val="16"/>
              </w:rPr>
              <w:t>plazos</w:t>
            </w:r>
            <w:r>
              <w:rPr>
                <w:b/>
                <w:spacing w:val="-8"/>
                <w:sz w:val="16"/>
              </w:rPr>
              <w:t xml:space="preserve"> </w:t>
            </w:r>
            <w:r>
              <w:rPr>
                <w:b/>
                <w:spacing w:val="-4"/>
                <w:sz w:val="16"/>
              </w:rPr>
              <w:t>establecidos</w:t>
            </w:r>
          </w:p>
        </w:tc>
        <w:tc>
          <w:tcPr>
            <w:tcW w:w="2520" w:type="dxa"/>
          </w:tcPr>
          <w:p w14:paraId="69393A55" w14:textId="77777777" w:rsidR="00F539A1" w:rsidRDefault="00F539A1">
            <w:pPr>
              <w:pStyle w:val="TableParagraph"/>
              <w:rPr>
                <w:sz w:val="16"/>
              </w:rPr>
            </w:pPr>
          </w:p>
          <w:p w14:paraId="537FB0F6" w14:textId="77777777" w:rsidR="00F539A1" w:rsidRDefault="00F539A1">
            <w:pPr>
              <w:pStyle w:val="TableParagraph"/>
              <w:spacing w:before="122"/>
              <w:rPr>
                <w:sz w:val="16"/>
              </w:rPr>
            </w:pPr>
          </w:p>
          <w:p w14:paraId="64B49E4A" w14:textId="77777777" w:rsidR="00F539A1" w:rsidRDefault="00721C16">
            <w:pPr>
              <w:pStyle w:val="TableParagraph"/>
              <w:ind w:left="19"/>
              <w:jc w:val="center"/>
              <w:rPr>
                <w:sz w:val="16"/>
              </w:rPr>
            </w:pPr>
            <w:r>
              <w:rPr>
                <w:spacing w:val="-5"/>
                <w:sz w:val="16"/>
              </w:rPr>
              <w:t>10%</w:t>
            </w:r>
          </w:p>
        </w:tc>
        <w:tc>
          <w:tcPr>
            <w:tcW w:w="3269" w:type="dxa"/>
          </w:tcPr>
          <w:p w14:paraId="00295D52" w14:textId="77777777" w:rsidR="00F539A1" w:rsidRDefault="00721C16">
            <w:pPr>
              <w:pStyle w:val="TableParagraph"/>
              <w:spacing w:before="31"/>
              <w:ind w:left="20"/>
              <w:rPr>
                <w:sz w:val="16"/>
              </w:rPr>
            </w:pPr>
            <w:r>
              <w:rPr>
                <w:sz w:val="16"/>
              </w:rPr>
              <w:t>7.4,</w:t>
            </w:r>
            <w:r>
              <w:rPr>
                <w:spacing w:val="-8"/>
                <w:sz w:val="16"/>
              </w:rPr>
              <w:t xml:space="preserve"> </w:t>
            </w:r>
            <w:r>
              <w:rPr>
                <w:sz w:val="16"/>
              </w:rPr>
              <w:t>7.5,</w:t>
            </w:r>
            <w:r>
              <w:rPr>
                <w:spacing w:val="-7"/>
                <w:sz w:val="16"/>
              </w:rPr>
              <w:t xml:space="preserve"> </w:t>
            </w:r>
            <w:r>
              <w:rPr>
                <w:sz w:val="16"/>
              </w:rPr>
              <w:t>7.17,</w:t>
            </w:r>
            <w:r>
              <w:rPr>
                <w:spacing w:val="-6"/>
                <w:sz w:val="16"/>
              </w:rPr>
              <w:t xml:space="preserve"> </w:t>
            </w:r>
            <w:r>
              <w:rPr>
                <w:sz w:val="16"/>
              </w:rPr>
              <w:t>7.23,</w:t>
            </w:r>
            <w:r>
              <w:rPr>
                <w:spacing w:val="-7"/>
                <w:sz w:val="16"/>
              </w:rPr>
              <w:t xml:space="preserve"> </w:t>
            </w:r>
            <w:r>
              <w:rPr>
                <w:sz w:val="16"/>
              </w:rPr>
              <w:t>7.34,</w:t>
            </w:r>
            <w:r>
              <w:rPr>
                <w:spacing w:val="-7"/>
                <w:sz w:val="16"/>
              </w:rPr>
              <w:t xml:space="preserve"> </w:t>
            </w:r>
            <w:r>
              <w:rPr>
                <w:sz w:val="16"/>
              </w:rPr>
              <w:t>7.39,</w:t>
            </w:r>
            <w:r>
              <w:rPr>
                <w:spacing w:val="-7"/>
                <w:sz w:val="16"/>
              </w:rPr>
              <w:t xml:space="preserve"> </w:t>
            </w:r>
            <w:r>
              <w:rPr>
                <w:spacing w:val="-4"/>
                <w:sz w:val="16"/>
              </w:rPr>
              <w:t>7.40,</w:t>
            </w:r>
          </w:p>
          <w:p w14:paraId="4DEDBD7F" w14:textId="77777777" w:rsidR="00F539A1" w:rsidRDefault="00721C16">
            <w:pPr>
              <w:pStyle w:val="TableParagraph"/>
              <w:spacing w:before="50"/>
              <w:ind w:left="20"/>
              <w:rPr>
                <w:sz w:val="16"/>
              </w:rPr>
            </w:pPr>
            <w:r>
              <w:rPr>
                <w:sz w:val="16"/>
              </w:rPr>
              <w:t>7.42,</w:t>
            </w:r>
            <w:r>
              <w:rPr>
                <w:spacing w:val="-8"/>
                <w:sz w:val="16"/>
              </w:rPr>
              <w:t xml:space="preserve"> </w:t>
            </w:r>
            <w:r>
              <w:rPr>
                <w:sz w:val="16"/>
              </w:rPr>
              <w:t>7.72,</w:t>
            </w:r>
            <w:r>
              <w:rPr>
                <w:spacing w:val="-6"/>
                <w:sz w:val="16"/>
              </w:rPr>
              <w:t xml:space="preserve"> </w:t>
            </w:r>
            <w:r>
              <w:rPr>
                <w:sz w:val="16"/>
              </w:rPr>
              <w:t>7.83,</w:t>
            </w:r>
            <w:r>
              <w:rPr>
                <w:spacing w:val="-8"/>
                <w:sz w:val="16"/>
              </w:rPr>
              <w:t xml:space="preserve"> </w:t>
            </w:r>
            <w:r>
              <w:rPr>
                <w:sz w:val="16"/>
              </w:rPr>
              <w:t>7.84,</w:t>
            </w:r>
            <w:r>
              <w:rPr>
                <w:spacing w:val="-7"/>
                <w:sz w:val="16"/>
              </w:rPr>
              <w:t xml:space="preserve"> </w:t>
            </w:r>
            <w:r>
              <w:rPr>
                <w:sz w:val="16"/>
              </w:rPr>
              <w:t>7.85,</w:t>
            </w:r>
            <w:r>
              <w:rPr>
                <w:spacing w:val="-7"/>
                <w:sz w:val="16"/>
              </w:rPr>
              <w:t xml:space="preserve"> </w:t>
            </w:r>
            <w:r>
              <w:rPr>
                <w:spacing w:val="-2"/>
                <w:sz w:val="16"/>
              </w:rPr>
              <w:t>7.93,</w:t>
            </w:r>
          </w:p>
          <w:p w14:paraId="348B9F82" w14:textId="77777777" w:rsidR="00F539A1" w:rsidRDefault="00721C16">
            <w:pPr>
              <w:pStyle w:val="TableParagraph"/>
              <w:spacing w:before="51"/>
              <w:ind w:left="20"/>
              <w:rPr>
                <w:sz w:val="16"/>
              </w:rPr>
            </w:pPr>
            <w:r>
              <w:rPr>
                <w:sz w:val="16"/>
              </w:rPr>
              <w:t>7.98,</w:t>
            </w:r>
            <w:r>
              <w:rPr>
                <w:spacing w:val="-9"/>
                <w:sz w:val="16"/>
              </w:rPr>
              <w:t xml:space="preserve"> </w:t>
            </w:r>
            <w:r>
              <w:rPr>
                <w:sz w:val="16"/>
              </w:rPr>
              <w:t>7.99,</w:t>
            </w:r>
            <w:r>
              <w:rPr>
                <w:spacing w:val="-7"/>
                <w:sz w:val="16"/>
              </w:rPr>
              <w:t xml:space="preserve"> </w:t>
            </w:r>
            <w:r>
              <w:rPr>
                <w:spacing w:val="-2"/>
                <w:sz w:val="16"/>
              </w:rPr>
              <w:t>7.100</w:t>
            </w:r>
          </w:p>
        </w:tc>
      </w:tr>
      <w:tr w:rsidR="00F539A1" w14:paraId="2674E339" w14:textId="77777777">
        <w:trPr>
          <w:trHeight w:val="489"/>
        </w:trPr>
        <w:tc>
          <w:tcPr>
            <w:tcW w:w="821" w:type="dxa"/>
          </w:tcPr>
          <w:p w14:paraId="390A7A60" w14:textId="77777777" w:rsidR="00F539A1" w:rsidRDefault="00721C16">
            <w:pPr>
              <w:pStyle w:val="TableParagraph"/>
              <w:spacing w:before="151"/>
              <w:ind w:left="41"/>
              <w:jc w:val="center"/>
              <w:rPr>
                <w:b/>
                <w:sz w:val="16"/>
              </w:rPr>
            </w:pPr>
            <w:r>
              <w:rPr>
                <w:b/>
                <w:spacing w:val="-10"/>
                <w:sz w:val="16"/>
              </w:rPr>
              <w:t>5</w:t>
            </w:r>
          </w:p>
        </w:tc>
        <w:tc>
          <w:tcPr>
            <w:tcW w:w="2511" w:type="dxa"/>
          </w:tcPr>
          <w:p w14:paraId="6205851F" w14:textId="77777777" w:rsidR="00F539A1" w:rsidRDefault="00721C16">
            <w:pPr>
              <w:pStyle w:val="TableParagraph"/>
              <w:tabs>
                <w:tab w:val="left" w:pos="1757"/>
              </w:tabs>
              <w:spacing w:before="2" w:line="242" w:lineRule="auto"/>
              <w:ind w:left="115" w:right="215"/>
              <w:rPr>
                <w:b/>
                <w:sz w:val="16"/>
              </w:rPr>
            </w:pPr>
            <w:r>
              <w:rPr>
                <w:b/>
                <w:spacing w:val="-2"/>
                <w:sz w:val="16"/>
              </w:rPr>
              <w:t>Afecta</w:t>
            </w:r>
            <w:r>
              <w:rPr>
                <w:b/>
                <w:sz w:val="16"/>
              </w:rPr>
              <w:tab/>
            </w:r>
            <w:r>
              <w:rPr>
                <w:b/>
                <w:spacing w:val="-8"/>
                <w:sz w:val="16"/>
              </w:rPr>
              <w:t xml:space="preserve">temas </w:t>
            </w:r>
            <w:r>
              <w:rPr>
                <w:b/>
                <w:spacing w:val="-2"/>
                <w:sz w:val="16"/>
              </w:rPr>
              <w:t>operativos</w:t>
            </w:r>
          </w:p>
        </w:tc>
        <w:tc>
          <w:tcPr>
            <w:tcW w:w="2520" w:type="dxa"/>
          </w:tcPr>
          <w:p w14:paraId="08D0E4B6" w14:textId="77777777" w:rsidR="00F539A1" w:rsidRDefault="00721C16">
            <w:pPr>
              <w:pStyle w:val="TableParagraph"/>
              <w:spacing w:before="151"/>
              <w:ind w:left="19"/>
              <w:jc w:val="center"/>
              <w:rPr>
                <w:sz w:val="16"/>
              </w:rPr>
            </w:pPr>
            <w:r>
              <w:rPr>
                <w:spacing w:val="-5"/>
                <w:sz w:val="16"/>
              </w:rPr>
              <w:t>5%</w:t>
            </w:r>
          </w:p>
        </w:tc>
        <w:tc>
          <w:tcPr>
            <w:tcW w:w="3269" w:type="dxa"/>
          </w:tcPr>
          <w:p w14:paraId="50E2C38D" w14:textId="77777777" w:rsidR="00F539A1" w:rsidRDefault="00721C16">
            <w:pPr>
              <w:pStyle w:val="TableParagraph"/>
              <w:spacing w:line="187" w:lineRule="exact"/>
              <w:ind w:left="10"/>
              <w:rPr>
                <w:sz w:val="16"/>
              </w:rPr>
            </w:pPr>
            <w:r>
              <w:rPr>
                <w:sz w:val="16"/>
              </w:rPr>
              <w:t>7.1,</w:t>
            </w:r>
            <w:r>
              <w:rPr>
                <w:spacing w:val="-8"/>
                <w:sz w:val="16"/>
              </w:rPr>
              <w:t xml:space="preserve"> </w:t>
            </w:r>
            <w:r>
              <w:rPr>
                <w:sz w:val="16"/>
              </w:rPr>
              <w:t>7.2,</w:t>
            </w:r>
            <w:r>
              <w:rPr>
                <w:spacing w:val="-7"/>
                <w:sz w:val="16"/>
              </w:rPr>
              <w:t xml:space="preserve"> </w:t>
            </w:r>
            <w:r>
              <w:rPr>
                <w:spacing w:val="-4"/>
                <w:sz w:val="16"/>
              </w:rPr>
              <w:t>7.48</w:t>
            </w:r>
          </w:p>
        </w:tc>
      </w:tr>
    </w:tbl>
    <w:p w14:paraId="6D3DC3DE" w14:textId="77777777" w:rsidR="00F539A1" w:rsidRDefault="00F539A1">
      <w:pPr>
        <w:pStyle w:val="Textoindependiente"/>
        <w:spacing w:before="6"/>
        <w:jc w:val="left"/>
      </w:pPr>
    </w:p>
    <w:p w14:paraId="75900465" w14:textId="61C099CE" w:rsidR="00F539A1" w:rsidRDefault="00721C16">
      <w:pPr>
        <w:pStyle w:val="Textoindependiente"/>
        <w:ind w:left="720" w:right="655"/>
      </w:pPr>
      <w:r>
        <w:rPr>
          <w:spacing w:val="-2"/>
        </w:rPr>
        <w:t>La</w:t>
      </w:r>
      <w:r>
        <w:rPr>
          <w:spacing w:val="-17"/>
        </w:rPr>
        <w:t xml:space="preserve"> </w:t>
      </w:r>
      <w:r>
        <w:rPr>
          <w:spacing w:val="-2"/>
        </w:rPr>
        <w:t>Agencia</w:t>
      </w:r>
      <w:r>
        <w:rPr>
          <w:spacing w:val="-12"/>
        </w:rPr>
        <w:t xml:space="preserve"> </w:t>
      </w:r>
      <w:r>
        <w:rPr>
          <w:spacing w:val="-2"/>
        </w:rPr>
        <w:t>Nacional</w:t>
      </w:r>
      <w:r>
        <w:rPr>
          <w:spacing w:val="-18"/>
        </w:rPr>
        <w:t xml:space="preserve"> </w:t>
      </w:r>
      <w:r>
        <w:rPr>
          <w:spacing w:val="-2"/>
        </w:rPr>
        <w:t>de</w:t>
      </w:r>
      <w:r>
        <w:rPr>
          <w:spacing w:val="-17"/>
        </w:rPr>
        <w:t xml:space="preserve"> </w:t>
      </w:r>
      <w:r>
        <w:rPr>
          <w:spacing w:val="-2"/>
        </w:rPr>
        <w:t>Contratación</w:t>
      </w:r>
      <w:r>
        <w:rPr>
          <w:spacing w:val="-15"/>
        </w:rPr>
        <w:t xml:space="preserve"> </w:t>
      </w:r>
      <w:r>
        <w:rPr>
          <w:spacing w:val="-2"/>
        </w:rPr>
        <w:t>Pública</w:t>
      </w:r>
      <w:r>
        <w:rPr>
          <w:spacing w:val="-18"/>
        </w:rPr>
        <w:t xml:space="preserve"> </w:t>
      </w:r>
      <w:r>
        <w:rPr>
          <w:spacing w:val="-2"/>
        </w:rPr>
        <w:t>–</w:t>
      </w:r>
      <w:r>
        <w:rPr>
          <w:spacing w:val="-17"/>
        </w:rPr>
        <w:t xml:space="preserve"> </w:t>
      </w:r>
      <w:r>
        <w:rPr>
          <w:spacing w:val="-2"/>
        </w:rPr>
        <w:t>Colombia</w:t>
      </w:r>
      <w:r>
        <w:rPr>
          <w:spacing w:val="-17"/>
        </w:rPr>
        <w:t xml:space="preserve"> </w:t>
      </w:r>
      <w:r>
        <w:rPr>
          <w:spacing w:val="-2"/>
        </w:rPr>
        <w:t>Compra</w:t>
      </w:r>
      <w:r>
        <w:rPr>
          <w:spacing w:val="-13"/>
        </w:rPr>
        <w:t xml:space="preserve"> </w:t>
      </w:r>
      <w:r>
        <w:rPr>
          <w:spacing w:val="-2"/>
        </w:rPr>
        <w:t>eficiente</w:t>
      </w:r>
      <w:r>
        <w:rPr>
          <w:spacing w:val="-17"/>
        </w:rPr>
        <w:t xml:space="preserve"> </w:t>
      </w:r>
      <w:r>
        <w:rPr>
          <w:spacing w:val="-2"/>
        </w:rPr>
        <w:t>realizó</w:t>
      </w:r>
      <w:r>
        <w:t xml:space="preserve"> </w:t>
      </w:r>
      <w:r>
        <w:rPr>
          <w:spacing w:val="-2"/>
        </w:rPr>
        <w:t xml:space="preserve">un </w:t>
      </w:r>
      <w:r>
        <w:t>análisis de las obligaciones generales contenidas en el Acuerdo Marco categorizándolas así cuando el incumplimiento:</w:t>
      </w:r>
    </w:p>
    <w:p w14:paraId="3105947F" w14:textId="77777777" w:rsidR="00F539A1" w:rsidRDefault="00F539A1">
      <w:pPr>
        <w:pStyle w:val="Textoindependiente"/>
        <w:spacing w:before="150"/>
        <w:jc w:val="left"/>
      </w:pPr>
    </w:p>
    <w:p w14:paraId="3E1EA514" w14:textId="77777777" w:rsidR="00F539A1" w:rsidRDefault="00721C16">
      <w:pPr>
        <w:pStyle w:val="Prrafodelista"/>
        <w:numPr>
          <w:ilvl w:val="0"/>
          <w:numId w:val="7"/>
        </w:numPr>
        <w:tabs>
          <w:tab w:val="left" w:pos="1049"/>
          <w:tab w:val="left" w:pos="1052"/>
        </w:tabs>
        <w:spacing w:line="264" w:lineRule="auto"/>
        <w:ind w:right="961"/>
      </w:pPr>
      <w:r>
        <w:rPr>
          <w:b/>
        </w:rPr>
        <w:t>Afecta</w:t>
      </w:r>
      <w:r>
        <w:rPr>
          <w:b/>
          <w:spacing w:val="-15"/>
        </w:rPr>
        <w:t xml:space="preserve"> </w:t>
      </w:r>
      <w:r>
        <w:rPr>
          <w:b/>
        </w:rPr>
        <w:t>gravemente</w:t>
      </w:r>
      <w:r>
        <w:rPr>
          <w:b/>
          <w:spacing w:val="-12"/>
        </w:rPr>
        <w:t xml:space="preserve"> </w:t>
      </w:r>
      <w:r>
        <w:rPr>
          <w:b/>
        </w:rPr>
        <w:t>la</w:t>
      </w:r>
      <w:r>
        <w:rPr>
          <w:b/>
          <w:spacing w:val="-15"/>
        </w:rPr>
        <w:t xml:space="preserve"> </w:t>
      </w:r>
      <w:r>
        <w:rPr>
          <w:b/>
        </w:rPr>
        <w:t>ejecución</w:t>
      </w:r>
      <w:r>
        <w:rPr>
          <w:b/>
          <w:spacing w:val="-9"/>
        </w:rPr>
        <w:t xml:space="preserve"> </w:t>
      </w:r>
      <w:r>
        <w:rPr>
          <w:b/>
        </w:rPr>
        <w:t>del</w:t>
      </w:r>
      <w:r>
        <w:rPr>
          <w:b/>
          <w:spacing w:val="-15"/>
        </w:rPr>
        <w:t xml:space="preserve"> </w:t>
      </w:r>
      <w:r>
        <w:rPr>
          <w:b/>
        </w:rPr>
        <w:t>Acuerdo</w:t>
      </w:r>
      <w:r>
        <w:rPr>
          <w:b/>
          <w:spacing w:val="-14"/>
        </w:rPr>
        <w:t xml:space="preserve"> </w:t>
      </w:r>
      <w:r>
        <w:rPr>
          <w:b/>
        </w:rPr>
        <w:t>Marco/SDA</w:t>
      </w:r>
      <w:r>
        <w:t>,</w:t>
      </w:r>
      <w:r>
        <w:rPr>
          <w:spacing w:val="-12"/>
        </w:rPr>
        <w:t xml:space="preserve"> </w:t>
      </w:r>
      <w:r>
        <w:t>toda</w:t>
      </w:r>
      <w:r>
        <w:rPr>
          <w:spacing w:val="-11"/>
        </w:rPr>
        <w:t xml:space="preserve"> </w:t>
      </w:r>
      <w:r>
        <w:t>vez</w:t>
      </w:r>
      <w:r>
        <w:rPr>
          <w:spacing w:val="-14"/>
        </w:rPr>
        <w:t xml:space="preserve"> </w:t>
      </w:r>
      <w:r>
        <w:t>que impacta</w:t>
      </w:r>
      <w:r>
        <w:rPr>
          <w:spacing w:val="40"/>
        </w:rPr>
        <w:t xml:space="preserve"> </w:t>
      </w:r>
      <w:r>
        <w:t>directamente sus aspectos esenciales.</w:t>
      </w:r>
    </w:p>
    <w:p w14:paraId="38AFBB0B" w14:textId="77777777" w:rsidR="00F539A1" w:rsidRDefault="00F539A1">
      <w:pPr>
        <w:pStyle w:val="Textoindependiente"/>
        <w:spacing w:before="9"/>
        <w:jc w:val="left"/>
      </w:pPr>
    </w:p>
    <w:p w14:paraId="48A7797A" w14:textId="77777777" w:rsidR="00F539A1" w:rsidRDefault="00721C16">
      <w:pPr>
        <w:pStyle w:val="Prrafodelista"/>
        <w:numPr>
          <w:ilvl w:val="0"/>
          <w:numId w:val="7"/>
        </w:numPr>
        <w:tabs>
          <w:tab w:val="left" w:pos="1040"/>
          <w:tab w:val="left" w:pos="1052"/>
        </w:tabs>
        <w:spacing w:line="259" w:lineRule="auto"/>
        <w:ind w:right="966"/>
      </w:pPr>
      <w:r>
        <w:rPr>
          <w:b/>
        </w:rPr>
        <w:t>Impide</w:t>
      </w:r>
      <w:r>
        <w:rPr>
          <w:b/>
          <w:spacing w:val="-8"/>
        </w:rPr>
        <w:t xml:space="preserve"> </w:t>
      </w:r>
      <w:r>
        <w:rPr>
          <w:b/>
        </w:rPr>
        <w:t>la</w:t>
      </w:r>
      <w:r>
        <w:rPr>
          <w:b/>
          <w:spacing w:val="-9"/>
        </w:rPr>
        <w:t xml:space="preserve"> </w:t>
      </w:r>
      <w:r>
        <w:rPr>
          <w:b/>
        </w:rPr>
        <w:t>normal</w:t>
      </w:r>
      <w:r>
        <w:rPr>
          <w:b/>
          <w:spacing w:val="-13"/>
        </w:rPr>
        <w:t xml:space="preserve"> </w:t>
      </w:r>
      <w:r>
        <w:rPr>
          <w:b/>
        </w:rPr>
        <w:t>operación</w:t>
      </w:r>
      <w:r>
        <w:rPr>
          <w:b/>
          <w:spacing w:val="-3"/>
        </w:rPr>
        <w:t xml:space="preserve"> </w:t>
      </w:r>
      <w:r>
        <w:rPr>
          <w:b/>
        </w:rPr>
        <w:t>del</w:t>
      </w:r>
      <w:r>
        <w:rPr>
          <w:b/>
          <w:spacing w:val="-4"/>
        </w:rPr>
        <w:t xml:space="preserve"> </w:t>
      </w:r>
      <w:r>
        <w:rPr>
          <w:b/>
        </w:rPr>
        <w:t>Acuerdo</w:t>
      </w:r>
      <w:r>
        <w:rPr>
          <w:b/>
          <w:spacing w:val="-8"/>
        </w:rPr>
        <w:t xml:space="preserve"> </w:t>
      </w:r>
      <w:r>
        <w:rPr>
          <w:b/>
        </w:rPr>
        <w:t>Marco/SDA</w:t>
      </w:r>
      <w:r>
        <w:t>,</w:t>
      </w:r>
      <w:r>
        <w:rPr>
          <w:spacing w:val="-11"/>
        </w:rPr>
        <w:t xml:space="preserve"> </w:t>
      </w:r>
      <w:r>
        <w:t>pese</w:t>
      </w:r>
      <w:r>
        <w:rPr>
          <w:spacing w:val="-14"/>
        </w:rPr>
        <w:t xml:space="preserve"> </w:t>
      </w:r>
      <w:r>
        <w:t>a</w:t>
      </w:r>
      <w:r>
        <w:rPr>
          <w:spacing w:val="-6"/>
        </w:rPr>
        <w:t xml:space="preserve"> </w:t>
      </w:r>
      <w:r>
        <w:t>que</w:t>
      </w:r>
      <w:r>
        <w:rPr>
          <w:spacing w:val="-10"/>
        </w:rPr>
        <w:t xml:space="preserve"> </w:t>
      </w:r>
      <w:r>
        <w:t>no</w:t>
      </w:r>
      <w:r>
        <w:rPr>
          <w:spacing w:val="-7"/>
        </w:rPr>
        <w:t xml:space="preserve"> </w:t>
      </w:r>
      <w:r>
        <w:t>se afectan aspectos esenciales, el acuerdo no se ejecuta en los términos contemplados en el proceso,</w:t>
      </w:r>
    </w:p>
    <w:p w14:paraId="5BEC070C" w14:textId="77777777" w:rsidR="00F539A1" w:rsidRDefault="00721C16">
      <w:pPr>
        <w:pStyle w:val="Prrafodelista"/>
        <w:numPr>
          <w:ilvl w:val="0"/>
          <w:numId w:val="7"/>
        </w:numPr>
        <w:tabs>
          <w:tab w:val="left" w:pos="1040"/>
          <w:tab w:val="left" w:pos="1052"/>
        </w:tabs>
        <w:spacing w:before="156" w:line="261" w:lineRule="auto"/>
        <w:ind w:right="969"/>
      </w:pPr>
      <w:r>
        <w:rPr>
          <w:b/>
        </w:rPr>
        <w:t xml:space="preserve">Desconoce supuestos legales </w:t>
      </w:r>
      <w:r>
        <w:t>que no se encuentran directamente relacionados con el objeto del acuerdo, pero que se deben observar por disposición normativa.</w:t>
      </w:r>
    </w:p>
    <w:p w14:paraId="08D74D60" w14:textId="77777777" w:rsidR="00F539A1" w:rsidRDefault="00721C16">
      <w:pPr>
        <w:pStyle w:val="Prrafodelista"/>
        <w:numPr>
          <w:ilvl w:val="0"/>
          <w:numId w:val="7"/>
        </w:numPr>
        <w:tabs>
          <w:tab w:val="left" w:pos="1040"/>
          <w:tab w:val="left" w:pos="1052"/>
        </w:tabs>
        <w:spacing w:before="153" w:line="259" w:lineRule="auto"/>
        <w:ind w:right="959"/>
      </w:pPr>
      <w:r>
        <w:rPr>
          <w:b/>
        </w:rPr>
        <w:t>Desconoce el deber de reportar o dar respuesta a solicitudes de información en los plazos establecidos</w:t>
      </w:r>
      <w:r>
        <w:t>, aspectos que no afectan de fondo</w:t>
      </w:r>
      <w:r>
        <w:rPr>
          <w:spacing w:val="-15"/>
        </w:rPr>
        <w:t xml:space="preserve"> </w:t>
      </w:r>
      <w:r>
        <w:t>la</w:t>
      </w:r>
      <w:r>
        <w:rPr>
          <w:spacing w:val="-17"/>
        </w:rPr>
        <w:t xml:space="preserve"> </w:t>
      </w:r>
      <w:r>
        <w:t>operación</w:t>
      </w:r>
      <w:r>
        <w:rPr>
          <w:spacing w:val="-14"/>
        </w:rPr>
        <w:t xml:space="preserve"> </w:t>
      </w:r>
      <w:r>
        <w:t>del</w:t>
      </w:r>
      <w:r>
        <w:rPr>
          <w:spacing w:val="-20"/>
        </w:rPr>
        <w:t xml:space="preserve"> </w:t>
      </w:r>
      <w:r>
        <w:t>acuerdo,</w:t>
      </w:r>
      <w:r>
        <w:rPr>
          <w:spacing w:val="-12"/>
        </w:rPr>
        <w:t xml:space="preserve"> </w:t>
      </w:r>
      <w:r>
        <w:t>pero</w:t>
      </w:r>
      <w:r>
        <w:rPr>
          <w:spacing w:val="-13"/>
        </w:rPr>
        <w:t xml:space="preserve"> </w:t>
      </w:r>
      <w:r>
        <w:t>implican</w:t>
      </w:r>
      <w:r>
        <w:rPr>
          <w:spacing w:val="-14"/>
        </w:rPr>
        <w:t xml:space="preserve"> </w:t>
      </w:r>
      <w:r>
        <w:t>una</w:t>
      </w:r>
      <w:r>
        <w:rPr>
          <w:spacing w:val="-17"/>
        </w:rPr>
        <w:t xml:space="preserve"> </w:t>
      </w:r>
      <w:r>
        <w:t>ausencia</w:t>
      </w:r>
      <w:r>
        <w:rPr>
          <w:spacing w:val="-16"/>
        </w:rPr>
        <w:t xml:space="preserve"> </w:t>
      </w:r>
      <w:r>
        <w:t>o</w:t>
      </w:r>
      <w:r>
        <w:rPr>
          <w:spacing w:val="-14"/>
        </w:rPr>
        <w:t xml:space="preserve"> </w:t>
      </w:r>
      <w:r>
        <w:t>retraso</w:t>
      </w:r>
      <w:r>
        <w:rPr>
          <w:spacing w:val="-17"/>
        </w:rPr>
        <w:t xml:space="preserve"> </w:t>
      </w:r>
      <w:r>
        <w:t>de</w:t>
      </w:r>
      <w:r>
        <w:rPr>
          <w:spacing w:val="-16"/>
        </w:rPr>
        <w:t xml:space="preserve"> </w:t>
      </w:r>
      <w:r>
        <w:t>flujo de información obligatoria entre las partes de este.</w:t>
      </w:r>
    </w:p>
    <w:p w14:paraId="46C01293" w14:textId="77777777" w:rsidR="00F539A1" w:rsidRDefault="00721C16">
      <w:pPr>
        <w:pStyle w:val="Prrafodelista"/>
        <w:numPr>
          <w:ilvl w:val="0"/>
          <w:numId w:val="7"/>
        </w:numPr>
        <w:tabs>
          <w:tab w:val="left" w:pos="1040"/>
          <w:tab w:val="left" w:pos="1052"/>
        </w:tabs>
        <w:spacing w:before="151" w:line="264" w:lineRule="auto"/>
        <w:ind w:right="967"/>
      </w:pPr>
      <w:r>
        <w:rPr>
          <w:b/>
        </w:rPr>
        <w:t>Afecta</w:t>
      </w:r>
      <w:r>
        <w:rPr>
          <w:b/>
          <w:spacing w:val="-6"/>
        </w:rPr>
        <w:t xml:space="preserve"> </w:t>
      </w:r>
      <w:r>
        <w:rPr>
          <w:b/>
        </w:rPr>
        <w:t>temas</w:t>
      </w:r>
      <w:r>
        <w:rPr>
          <w:b/>
          <w:spacing w:val="-3"/>
        </w:rPr>
        <w:t xml:space="preserve"> </w:t>
      </w:r>
      <w:r>
        <w:rPr>
          <w:b/>
        </w:rPr>
        <w:t>operativos</w:t>
      </w:r>
      <w:r>
        <w:t>,</w:t>
      </w:r>
      <w:r>
        <w:rPr>
          <w:spacing w:val="-4"/>
        </w:rPr>
        <w:t xml:space="preserve"> </w:t>
      </w:r>
      <w:r>
        <w:t>referidos</w:t>
      </w:r>
      <w:r>
        <w:rPr>
          <w:spacing w:val="-4"/>
        </w:rPr>
        <w:t xml:space="preserve"> </w:t>
      </w:r>
      <w:r>
        <w:t>a</w:t>
      </w:r>
      <w:r>
        <w:rPr>
          <w:spacing w:val="-3"/>
        </w:rPr>
        <w:t xml:space="preserve"> </w:t>
      </w:r>
      <w:r>
        <w:t>aspectos</w:t>
      </w:r>
      <w:r>
        <w:rPr>
          <w:spacing w:val="-4"/>
        </w:rPr>
        <w:t xml:space="preserve"> </w:t>
      </w:r>
      <w:r>
        <w:t>técnicos,</w:t>
      </w:r>
      <w:r>
        <w:rPr>
          <w:spacing w:val="-2"/>
        </w:rPr>
        <w:t xml:space="preserve"> </w:t>
      </w:r>
      <w:r>
        <w:t>administrativos</w:t>
      </w:r>
      <w:r>
        <w:rPr>
          <w:spacing w:val="-2"/>
        </w:rPr>
        <w:t xml:space="preserve"> </w:t>
      </w:r>
      <w:r>
        <w:t>y de funcionamiento de la plataforma.</w:t>
      </w:r>
    </w:p>
    <w:p w14:paraId="51955BCE" w14:textId="77777777" w:rsidR="00F539A1" w:rsidRDefault="00721C16">
      <w:pPr>
        <w:pStyle w:val="Textoindependiente"/>
        <w:spacing w:before="267" w:line="259" w:lineRule="auto"/>
        <w:ind w:left="566" w:right="963"/>
      </w:pPr>
      <w:r>
        <w:rPr>
          <w:b/>
        </w:rPr>
        <w:t xml:space="preserve">PARÁGRAFO 1: </w:t>
      </w:r>
      <w:r>
        <w:t>En caso de incumplimiento reiterado de las obligaciones que afecten gravemente la ejecución del Acuerdo Marco, la Agencia dará inicio al procedimiento pertinente para la imposición de la cláusula penal, teniendo en cuenta que estas obligaciones determinan el funcionamiento del Mecanismo de Agregación de Demanda.</w:t>
      </w:r>
    </w:p>
    <w:p w14:paraId="69EFD5D6" w14:textId="77777777" w:rsidR="00F539A1" w:rsidRDefault="00F539A1">
      <w:pPr>
        <w:pStyle w:val="Textoindependiente"/>
        <w:spacing w:before="156"/>
        <w:jc w:val="left"/>
      </w:pPr>
    </w:p>
    <w:p w14:paraId="30EB5114" w14:textId="77777777" w:rsidR="00F539A1" w:rsidRDefault="00721C16">
      <w:pPr>
        <w:pStyle w:val="Prrafodelista"/>
        <w:numPr>
          <w:ilvl w:val="0"/>
          <w:numId w:val="6"/>
        </w:numPr>
        <w:tabs>
          <w:tab w:val="left" w:pos="720"/>
        </w:tabs>
        <w:spacing w:line="237" w:lineRule="auto"/>
        <w:ind w:right="356"/>
        <w:rPr>
          <w:b/>
          <w:sz w:val="14"/>
        </w:rPr>
      </w:pPr>
      <w:bookmarkStart w:id="139" w:name="_bookmark45"/>
      <w:bookmarkEnd w:id="139"/>
      <w:r>
        <w:rPr>
          <w:b/>
          <w:sz w:val="14"/>
        </w:rPr>
        <w:t>La</w:t>
      </w:r>
      <w:r>
        <w:rPr>
          <w:b/>
          <w:spacing w:val="-6"/>
          <w:sz w:val="14"/>
        </w:rPr>
        <w:t xml:space="preserve"> </w:t>
      </w:r>
      <w:r>
        <w:rPr>
          <w:b/>
          <w:sz w:val="14"/>
        </w:rPr>
        <w:t>aplicación</w:t>
      </w:r>
      <w:r>
        <w:rPr>
          <w:b/>
          <w:spacing w:val="-3"/>
          <w:sz w:val="14"/>
        </w:rPr>
        <w:t xml:space="preserve"> </w:t>
      </w:r>
      <w:r>
        <w:rPr>
          <w:b/>
          <w:sz w:val="14"/>
        </w:rPr>
        <w:t>de</w:t>
      </w:r>
      <w:r>
        <w:rPr>
          <w:b/>
          <w:spacing w:val="-6"/>
          <w:sz w:val="14"/>
        </w:rPr>
        <w:t xml:space="preserve"> </w:t>
      </w:r>
      <w:r>
        <w:rPr>
          <w:b/>
          <w:sz w:val="14"/>
        </w:rPr>
        <w:t>la</w:t>
      </w:r>
      <w:r>
        <w:rPr>
          <w:b/>
          <w:spacing w:val="-6"/>
          <w:sz w:val="14"/>
        </w:rPr>
        <w:t xml:space="preserve"> </w:t>
      </w:r>
      <w:r>
        <w:rPr>
          <w:b/>
          <w:sz w:val="14"/>
        </w:rPr>
        <w:t>multa</w:t>
      </w:r>
      <w:r>
        <w:rPr>
          <w:b/>
          <w:spacing w:val="-6"/>
          <w:sz w:val="14"/>
        </w:rPr>
        <w:t xml:space="preserve"> </w:t>
      </w:r>
      <w:r>
        <w:rPr>
          <w:b/>
          <w:sz w:val="14"/>
        </w:rPr>
        <w:t>procederá</w:t>
      </w:r>
      <w:r>
        <w:rPr>
          <w:b/>
          <w:spacing w:val="-5"/>
          <w:sz w:val="14"/>
        </w:rPr>
        <w:t xml:space="preserve"> </w:t>
      </w:r>
      <w:r>
        <w:rPr>
          <w:b/>
          <w:sz w:val="14"/>
        </w:rPr>
        <w:t>únicamente</w:t>
      </w:r>
      <w:r>
        <w:rPr>
          <w:b/>
          <w:spacing w:val="-5"/>
          <w:sz w:val="14"/>
        </w:rPr>
        <w:t xml:space="preserve"> </w:t>
      </w:r>
      <w:r>
        <w:rPr>
          <w:b/>
          <w:sz w:val="14"/>
        </w:rPr>
        <w:t>cuando</w:t>
      </w:r>
      <w:r>
        <w:rPr>
          <w:b/>
          <w:spacing w:val="-3"/>
          <w:sz w:val="14"/>
        </w:rPr>
        <w:t xml:space="preserve"> </w:t>
      </w:r>
      <w:r>
        <w:rPr>
          <w:b/>
          <w:sz w:val="14"/>
        </w:rPr>
        <w:t>el</w:t>
      </w:r>
      <w:r>
        <w:rPr>
          <w:b/>
          <w:spacing w:val="-4"/>
          <w:sz w:val="14"/>
        </w:rPr>
        <w:t xml:space="preserve"> </w:t>
      </w:r>
      <w:r>
        <w:rPr>
          <w:b/>
          <w:sz w:val="14"/>
        </w:rPr>
        <w:t>proveedor</w:t>
      </w:r>
      <w:r>
        <w:rPr>
          <w:b/>
          <w:spacing w:val="-5"/>
          <w:sz w:val="14"/>
        </w:rPr>
        <w:t xml:space="preserve"> </w:t>
      </w:r>
      <w:r>
        <w:rPr>
          <w:b/>
          <w:sz w:val="14"/>
        </w:rPr>
        <w:t>no</w:t>
      </w:r>
      <w:r>
        <w:rPr>
          <w:b/>
          <w:spacing w:val="-4"/>
          <w:sz w:val="14"/>
        </w:rPr>
        <w:t xml:space="preserve"> </w:t>
      </w:r>
      <w:r>
        <w:rPr>
          <w:b/>
          <w:sz w:val="14"/>
        </w:rPr>
        <w:t>participe</w:t>
      </w:r>
      <w:r>
        <w:rPr>
          <w:b/>
          <w:spacing w:val="-5"/>
          <w:sz w:val="14"/>
        </w:rPr>
        <w:t xml:space="preserve"> </w:t>
      </w:r>
      <w:r>
        <w:rPr>
          <w:b/>
          <w:sz w:val="14"/>
        </w:rPr>
        <w:t>en</w:t>
      </w:r>
      <w:r>
        <w:rPr>
          <w:b/>
          <w:spacing w:val="-2"/>
          <w:sz w:val="14"/>
        </w:rPr>
        <w:t xml:space="preserve"> </w:t>
      </w:r>
      <w:r>
        <w:rPr>
          <w:b/>
          <w:sz w:val="14"/>
        </w:rPr>
        <w:t>diez</w:t>
      </w:r>
      <w:r>
        <w:rPr>
          <w:b/>
          <w:spacing w:val="-6"/>
          <w:sz w:val="14"/>
        </w:rPr>
        <w:t xml:space="preserve"> </w:t>
      </w:r>
      <w:r>
        <w:rPr>
          <w:b/>
          <w:sz w:val="14"/>
        </w:rPr>
        <w:t>(10)</w:t>
      </w:r>
      <w:r>
        <w:rPr>
          <w:b/>
          <w:spacing w:val="-8"/>
          <w:sz w:val="14"/>
        </w:rPr>
        <w:t xml:space="preserve"> </w:t>
      </w:r>
      <w:r>
        <w:rPr>
          <w:b/>
          <w:sz w:val="14"/>
        </w:rPr>
        <w:t>eventos</w:t>
      </w:r>
      <w:r>
        <w:rPr>
          <w:b/>
          <w:spacing w:val="-4"/>
          <w:sz w:val="14"/>
        </w:rPr>
        <w:t xml:space="preserve"> </w:t>
      </w:r>
      <w:r>
        <w:rPr>
          <w:b/>
          <w:sz w:val="14"/>
        </w:rPr>
        <w:t>de</w:t>
      </w:r>
      <w:r>
        <w:rPr>
          <w:b/>
          <w:spacing w:val="-9"/>
          <w:sz w:val="14"/>
        </w:rPr>
        <w:t xml:space="preserve"> </w:t>
      </w:r>
      <w:r>
        <w:rPr>
          <w:b/>
          <w:sz w:val="14"/>
        </w:rPr>
        <w:t xml:space="preserve">cotización en </w:t>
      </w:r>
      <w:r>
        <w:rPr>
          <w:b/>
          <w:sz w:val="14"/>
        </w:rPr>
        <w:lastRenderedPageBreak/>
        <w:t>el término de un año de manera</w:t>
      </w:r>
      <w:r>
        <w:rPr>
          <w:b/>
          <w:spacing w:val="-1"/>
          <w:sz w:val="14"/>
        </w:rPr>
        <w:t xml:space="preserve"> </w:t>
      </w:r>
      <w:r>
        <w:rPr>
          <w:b/>
          <w:sz w:val="14"/>
        </w:rPr>
        <w:t>injustificada, de conformidad con lo contemplado en la cláusula</w:t>
      </w:r>
      <w:r>
        <w:rPr>
          <w:b/>
          <w:spacing w:val="10"/>
          <w:sz w:val="14"/>
        </w:rPr>
        <w:t xml:space="preserve"> </w:t>
      </w:r>
      <w:r>
        <w:rPr>
          <w:b/>
          <w:sz w:val="14"/>
        </w:rPr>
        <w:t xml:space="preserve">7.1. </w:t>
      </w:r>
      <w:r>
        <w:rPr>
          <w:b/>
          <w:sz w:val="14"/>
          <w:u w:val="single"/>
        </w:rPr>
        <w:t>En</w:t>
      </w:r>
      <w:r>
        <w:rPr>
          <w:b/>
          <w:spacing w:val="-2"/>
          <w:sz w:val="14"/>
          <w:u w:val="single"/>
        </w:rPr>
        <w:t xml:space="preserve"> </w:t>
      </w:r>
      <w:r>
        <w:rPr>
          <w:b/>
          <w:sz w:val="14"/>
          <w:u w:val="single"/>
        </w:rPr>
        <w:t>el evento que</w:t>
      </w:r>
      <w:r>
        <w:rPr>
          <w:b/>
          <w:sz w:val="14"/>
        </w:rPr>
        <w:t xml:space="preserve"> </w:t>
      </w:r>
      <w:r>
        <w:rPr>
          <w:b/>
          <w:sz w:val="14"/>
          <w:u w:val="single"/>
        </w:rPr>
        <w:t>el proveedor</w:t>
      </w:r>
      <w:r>
        <w:rPr>
          <w:b/>
          <w:spacing w:val="-7"/>
          <w:sz w:val="14"/>
          <w:u w:val="single"/>
        </w:rPr>
        <w:t xml:space="preserve"> </w:t>
      </w:r>
      <w:r>
        <w:rPr>
          <w:b/>
          <w:sz w:val="14"/>
          <w:u w:val="single"/>
        </w:rPr>
        <w:t>no cotice</w:t>
      </w:r>
      <w:r>
        <w:rPr>
          <w:b/>
          <w:spacing w:val="-1"/>
          <w:sz w:val="14"/>
          <w:u w:val="single"/>
        </w:rPr>
        <w:t xml:space="preserve"> </w:t>
      </w:r>
      <w:r>
        <w:rPr>
          <w:b/>
          <w:sz w:val="14"/>
          <w:u w:val="single"/>
        </w:rPr>
        <w:t>en</w:t>
      </w:r>
      <w:r>
        <w:rPr>
          <w:b/>
          <w:spacing w:val="-4"/>
          <w:sz w:val="14"/>
          <w:u w:val="single"/>
        </w:rPr>
        <w:t xml:space="preserve"> </w:t>
      </w:r>
      <w:r>
        <w:rPr>
          <w:b/>
          <w:sz w:val="14"/>
          <w:u w:val="single"/>
        </w:rPr>
        <w:t>más</w:t>
      </w:r>
      <w:r>
        <w:rPr>
          <w:b/>
          <w:spacing w:val="-1"/>
          <w:sz w:val="14"/>
          <w:u w:val="single"/>
        </w:rPr>
        <w:t xml:space="preserve"> </w:t>
      </w:r>
      <w:r>
        <w:rPr>
          <w:b/>
          <w:sz w:val="14"/>
          <w:u w:val="single"/>
        </w:rPr>
        <w:t>de</w:t>
      </w:r>
      <w:r>
        <w:rPr>
          <w:b/>
          <w:spacing w:val="-2"/>
          <w:sz w:val="14"/>
          <w:u w:val="single"/>
        </w:rPr>
        <w:t xml:space="preserve"> </w:t>
      </w:r>
      <w:r>
        <w:rPr>
          <w:b/>
          <w:sz w:val="14"/>
          <w:u w:val="single"/>
        </w:rPr>
        <w:t>diez</w:t>
      </w:r>
      <w:r>
        <w:rPr>
          <w:b/>
          <w:spacing w:val="-1"/>
          <w:sz w:val="14"/>
          <w:u w:val="single"/>
        </w:rPr>
        <w:t xml:space="preserve"> </w:t>
      </w:r>
      <w:r>
        <w:rPr>
          <w:b/>
          <w:sz w:val="14"/>
          <w:u w:val="single"/>
        </w:rPr>
        <w:t>(10)</w:t>
      </w:r>
      <w:r>
        <w:rPr>
          <w:b/>
          <w:spacing w:val="-4"/>
          <w:sz w:val="14"/>
          <w:u w:val="single"/>
        </w:rPr>
        <w:t xml:space="preserve"> </w:t>
      </w:r>
      <w:r>
        <w:rPr>
          <w:b/>
          <w:sz w:val="14"/>
          <w:u w:val="single"/>
        </w:rPr>
        <w:t>eventos,</w:t>
      </w:r>
      <w:r>
        <w:rPr>
          <w:b/>
          <w:spacing w:val="-2"/>
          <w:sz w:val="14"/>
          <w:u w:val="single"/>
        </w:rPr>
        <w:t xml:space="preserve"> </w:t>
      </w:r>
      <w:r>
        <w:rPr>
          <w:b/>
          <w:sz w:val="14"/>
          <w:u w:val="single"/>
        </w:rPr>
        <w:t>se</w:t>
      </w:r>
      <w:r>
        <w:rPr>
          <w:b/>
          <w:spacing w:val="-2"/>
          <w:sz w:val="14"/>
          <w:u w:val="single"/>
        </w:rPr>
        <w:t xml:space="preserve"> </w:t>
      </w:r>
      <w:r>
        <w:rPr>
          <w:b/>
          <w:sz w:val="14"/>
          <w:u w:val="single"/>
        </w:rPr>
        <w:t>dará</w:t>
      </w:r>
      <w:r>
        <w:rPr>
          <w:b/>
          <w:spacing w:val="-2"/>
          <w:sz w:val="14"/>
          <w:u w:val="single"/>
        </w:rPr>
        <w:t xml:space="preserve"> </w:t>
      </w:r>
      <w:r>
        <w:rPr>
          <w:b/>
          <w:sz w:val="14"/>
          <w:u w:val="single"/>
        </w:rPr>
        <w:t>aplicación a</w:t>
      </w:r>
      <w:r>
        <w:rPr>
          <w:b/>
          <w:spacing w:val="-7"/>
          <w:sz w:val="14"/>
          <w:u w:val="single"/>
        </w:rPr>
        <w:t xml:space="preserve"> </w:t>
      </w:r>
      <w:r>
        <w:rPr>
          <w:b/>
          <w:sz w:val="14"/>
          <w:u w:val="single"/>
        </w:rPr>
        <w:t>la</w:t>
      </w:r>
      <w:r>
        <w:rPr>
          <w:b/>
          <w:spacing w:val="-2"/>
          <w:sz w:val="14"/>
          <w:u w:val="single"/>
        </w:rPr>
        <w:t xml:space="preserve"> </w:t>
      </w:r>
      <w:r>
        <w:rPr>
          <w:b/>
          <w:sz w:val="14"/>
        </w:rPr>
        <w:t>cláusula</w:t>
      </w:r>
      <w:r>
        <w:rPr>
          <w:b/>
          <w:spacing w:val="-1"/>
          <w:sz w:val="14"/>
          <w:u w:val="single"/>
        </w:rPr>
        <w:t xml:space="preserve"> </w:t>
      </w:r>
      <w:r>
        <w:rPr>
          <w:b/>
          <w:sz w:val="14"/>
          <w:u w:val="single"/>
        </w:rPr>
        <w:t>penal en los</w:t>
      </w:r>
      <w:r>
        <w:rPr>
          <w:b/>
          <w:spacing w:val="-2"/>
          <w:sz w:val="14"/>
          <w:u w:val="single"/>
        </w:rPr>
        <w:t xml:space="preserve"> </w:t>
      </w:r>
      <w:r>
        <w:rPr>
          <w:b/>
          <w:sz w:val="14"/>
          <w:u w:val="single"/>
        </w:rPr>
        <w:t>términos</w:t>
      </w:r>
      <w:r>
        <w:rPr>
          <w:b/>
          <w:spacing w:val="-1"/>
          <w:sz w:val="14"/>
          <w:u w:val="single"/>
        </w:rPr>
        <w:t xml:space="preserve"> </w:t>
      </w:r>
      <w:r>
        <w:rPr>
          <w:b/>
          <w:sz w:val="14"/>
          <w:u w:val="single"/>
        </w:rPr>
        <w:t>establecidos</w:t>
      </w:r>
      <w:r>
        <w:rPr>
          <w:b/>
          <w:sz w:val="14"/>
        </w:rPr>
        <w:t xml:space="preserve"> </w:t>
      </w:r>
      <w:r>
        <w:rPr>
          <w:b/>
          <w:sz w:val="14"/>
          <w:u w:val="single"/>
        </w:rPr>
        <w:t>en el numeral 20.1 de la cláusula 20.</w:t>
      </w:r>
    </w:p>
    <w:p w14:paraId="5AC9804D" w14:textId="2C26A625" w:rsidR="00F539A1" w:rsidRDefault="00721C16">
      <w:pPr>
        <w:pStyle w:val="Textoindependiente"/>
        <w:spacing w:before="100" w:line="259" w:lineRule="auto"/>
        <w:ind w:left="566" w:right="962"/>
      </w:pPr>
      <w:r>
        <w:rPr>
          <w:b/>
        </w:rPr>
        <w:t>PARÁGRAFO</w:t>
      </w:r>
      <w:r>
        <w:rPr>
          <w:b/>
          <w:spacing w:val="-15"/>
        </w:rPr>
        <w:t xml:space="preserve"> </w:t>
      </w:r>
      <w:r>
        <w:rPr>
          <w:b/>
        </w:rPr>
        <w:t>2:</w:t>
      </w:r>
      <w:r>
        <w:rPr>
          <w:b/>
          <w:spacing w:val="-12"/>
        </w:rPr>
        <w:t xml:space="preserve"> </w:t>
      </w:r>
      <w:r>
        <w:t>En</w:t>
      </w:r>
      <w:r>
        <w:rPr>
          <w:spacing w:val="-15"/>
        </w:rPr>
        <w:t xml:space="preserve"> </w:t>
      </w:r>
      <w:r>
        <w:t>caso</w:t>
      </w:r>
      <w:r>
        <w:rPr>
          <w:spacing w:val="-13"/>
        </w:rPr>
        <w:t xml:space="preserve"> </w:t>
      </w:r>
      <w:r>
        <w:t>de</w:t>
      </w:r>
      <w:r>
        <w:rPr>
          <w:spacing w:val="-16"/>
        </w:rPr>
        <w:t xml:space="preserve"> </w:t>
      </w:r>
      <w:r>
        <w:t>presentarse</w:t>
      </w:r>
      <w:r>
        <w:rPr>
          <w:spacing w:val="-15"/>
        </w:rPr>
        <w:t xml:space="preserve"> </w:t>
      </w:r>
      <w:r>
        <w:t>alguno</w:t>
      </w:r>
      <w:r>
        <w:rPr>
          <w:spacing w:val="-13"/>
        </w:rPr>
        <w:t xml:space="preserve"> </w:t>
      </w:r>
      <w:r>
        <w:t>de</w:t>
      </w:r>
      <w:r>
        <w:rPr>
          <w:spacing w:val="-16"/>
        </w:rPr>
        <w:t xml:space="preserve"> </w:t>
      </w:r>
      <w:r>
        <w:t>los</w:t>
      </w:r>
      <w:r>
        <w:rPr>
          <w:spacing w:val="-13"/>
        </w:rPr>
        <w:t xml:space="preserve"> </w:t>
      </w:r>
      <w:r>
        <w:t>supuestos</w:t>
      </w:r>
      <w:r>
        <w:rPr>
          <w:spacing w:val="-13"/>
        </w:rPr>
        <w:t xml:space="preserve"> </w:t>
      </w:r>
      <w:r>
        <w:t>establecidos</w:t>
      </w:r>
      <w:r>
        <w:rPr>
          <w:spacing w:val="-13"/>
        </w:rPr>
        <w:t xml:space="preserve"> </w:t>
      </w:r>
      <w:r>
        <w:t xml:space="preserve">en </w:t>
      </w:r>
      <w:r>
        <w:rPr>
          <w:spacing w:val="-2"/>
        </w:rPr>
        <w:t>el</w:t>
      </w:r>
      <w:r>
        <w:rPr>
          <w:spacing w:val="-18"/>
        </w:rPr>
        <w:t xml:space="preserve"> </w:t>
      </w:r>
      <w:r>
        <w:rPr>
          <w:spacing w:val="-2"/>
        </w:rPr>
        <w:t>en</w:t>
      </w:r>
      <w:r>
        <w:rPr>
          <w:spacing w:val="-13"/>
        </w:rPr>
        <w:t xml:space="preserve"> </w:t>
      </w:r>
      <w:r>
        <w:rPr>
          <w:spacing w:val="-2"/>
        </w:rPr>
        <w:t>el</w:t>
      </w:r>
      <w:r>
        <w:rPr>
          <w:spacing w:val="-17"/>
        </w:rPr>
        <w:t xml:space="preserve"> </w:t>
      </w:r>
      <w:r>
        <w:rPr>
          <w:spacing w:val="-2"/>
        </w:rPr>
        <w:t>artículo</w:t>
      </w:r>
      <w:r>
        <w:rPr>
          <w:spacing w:val="-10"/>
        </w:rPr>
        <w:t xml:space="preserve"> </w:t>
      </w:r>
      <w:r>
        <w:rPr>
          <w:spacing w:val="-2"/>
        </w:rPr>
        <w:t>90</w:t>
      </w:r>
      <w:r>
        <w:rPr>
          <w:spacing w:val="-14"/>
        </w:rPr>
        <w:t xml:space="preserve"> </w:t>
      </w:r>
      <w:r>
        <w:rPr>
          <w:spacing w:val="-2"/>
        </w:rPr>
        <w:t>de</w:t>
      </w:r>
      <w:r>
        <w:rPr>
          <w:spacing w:val="-15"/>
        </w:rPr>
        <w:t xml:space="preserve"> </w:t>
      </w:r>
      <w:r>
        <w:rPr>
          <w:spacing w:val="-2"/>
        </w:rPr>
        <w:t>la</w:t>
      </w:r>
      <w:r>
        <w:rPr>
          <w:spacing w:val="-18"/>
        </w:rPr>
        <w:t xml:space="preserve"> </w:t>
      </w:r>
      <w:r>
        <w:rPr>
          <w:spacing w:val="-2"/>
        </w:rPr>
        <w:t>Ley</w:t>
      </w:r>
      <w:r>
        <w:rPr>
          <w:spacing w:val="-17"/>
        </w:rPr>
        <w:t xml:space="preserve"> </w:t>
      </w:r>
      <w:r>
        <w:rPr>
          <w:spacing w:val="-2"/>
        </w:rPr>
        <w:t>1474</w:t>
      </w:r>
      <w:r>
        <w:rPr>
          <w:spacing w:val="-14"/>
        </w:rPr>
        <w:t xml:space="preserve"> </w:t>
      </w:r>
      <w:r>
        <w:rPr>
          <w:spacing w:val="-2"/>
        </w:rPr>
        <w:t>de</w:t>
      </w:r>
      <w:r>
        <w:rPr>
          <w:spacing w:val="-15"/>
        </w:rPr>
        <w:t xml:space="preserve"> </w:t>
      </w:r>
      <w:r>
        <w:rPr>
          <w:spacing w:val="-2"/>
        </w:rPr>
        <w:t>2011,</w:t>
      </w:r>
      <w:r>
        <w:rPr>
          <w:spacing w:val="-12"/>
        </w:rPr>
        <w:t xml:space="preserve"> </w:t>
      </w:r>
      <w:r>
        <w:rPr>
          <w:spacing w:val="-2"/>
        </w:rPr>
        <w:t>el</w:t>
      </w:r>
      <w:r>
        <w:rPr>
          <w:spacing w:val="-17"/>
        </w:rPr>
        <w:t xml:space="preserve"> </w:t>
      </w:r>
      <w:r>
        <w:rPr>
          <w:spacing w:val="-2"/>
        </w:rPr>
        <w:t>proveedor</w:t>
      </w:r>
      <w:r>
        <w:rPr>
          <w:spacing w:val="-15"/>
        </w:rPr>
        <w:t xml:space="preserve"> </w:t>
      </w:r>
      <w:r>
        <w:rPr>
          <w:spacing w:val="-2"/>
        </w:rPr>
        <w:t>quedará</w:t>
      </w:r>
      <w:r>
        <w:rPr>
          <w:spacing w:val="-15"/>
        </w:rPr>
        <w:t xml:space="preserve"> </w:t>
      </w:r>
      <w:r>
        <w:rPr>
          <w:spacing w:val="-2"/>
        </w:rPr>
        <w:t xml:space="preserve">inhabilitado para </w:t>
      </w:r>
      <w:r>
        <w:t>contratar con el estado, caso en el cual procederá a la cesión de su posición contractual dentro del Mecanismo de Agregación de Demanda, previa autorización de Colombia Compra Eficiente o, en su defecto renunciará a la ejecución de este.</w:t>
      </w:r>
    </w:p>
    <w:p w14:paraId="7F4BEEAC" w14:textId="77777777" w:rsidR="00F539A1" w:rsidRDefault="00721C16">
      <w:pPr>
        <w:pStyle w:val="Textoindependiente"/>
        <w:spacing w:before="261" w:line="264" w:lineRule="auto"/>
        <w:ind w:left="566" w:right="972"/>
      </w:pPr>
      <w:r>
        <w:rPr>
          <w:b/>
        </w:rPr>
        <w:t xml:space="preserve">PARÁGRAFO 3: </w:t>
      </w:r>
      <w:r>
        <w:t>El cálculo para la tasación de la multa aplicable se deberá realizar con la aplicación de la siguiente fórmula:</w:t>
      </w:r>
    </w:p>
    <w:p w14:paraId="1F10417C" w14:textId="77777777" w:rsidR="00F539A1" w:rsidRDefault="00F539A1">
      <w:pPr>
        <w:pStyle w:val="Textoindependiente"/>
        <w:jc w:val="left"/>
      </w:pPr>
    </w:p>
    <w:p w14:paraId="4DACF568" w14:textId="77777777" w:rsidR="00F539A1" w:rsidRDefault="00F539A1">
      <w:pPr>
        <w:pStyle w:val="Textoindependiente"/>
        <w:spacing w:before="4"/>
        <w:jc w:val="left"/>
      </w:pPr>
    </w:p>
    <w:p w14:paraId="7F4F7BEE" w14:textId="77777777" w:rsidR="00F539A1" w:rsidRDefault="00721C16">
      <w:pPr>
        <w:pStyle w:val="Textoindependiente"/>
        <w:spacing w:before="1"/>
        <w:ind w:left="624"/>
        <w:jc w:val="left"/>
      </w:pPr>
      <w:r>
        <w:rPr>
          <w:spacing w:val="-2"/>
        </w:rPr>
        <w:t>Definiciones:</w:t>
      </w:r>
    </w:p>
    <w:p w14:paraId="275261E8" w14:textId="77777777" w:rsidR="00F539A1" w:rsidRDefault="00F539A1">
      <w:pPr>
        <w:pStyle w:val="Textoindependiente"/>
        <w:spacing w:before="60"/>
        <w:jc w:val="left"/>
      </w:pPr>
    </w:p>
    <w:p w14:paraId="1E82D248" w14:textId="77777777" w:rsidR="00F539A1" w:rsidRDefault="00721C16">
      <w:pPr>
        <w:pStyle w:val="Prrafodelista"/>
        <w:numPr>
          <w:ilvl w:val="1"/>
          <w:numId w:val="7"/>
        </w:numPr>
        <w:tabs>
          <w:tab w:val="left" w:pos="1340"/>
        </w:tabs>
        <w:spacing w:before="1"/>
        <w:ind w:left="1340"/>
        <w:jc w:val="left"/>
        <w:rPr>
          <w:b/>
        </w:rPr>
      </w:pPr>
      <w:r>
        <w:t>Valor</w:t>
      </w:r>
      <w:r>
        <w:rPr>
          <w:spacing w:val="-18"/>
        </w:rPr>
        <w:t xml:space="preserve"> </w:t>
      </w:r>
      <w:r>
        <w:t>por</w:t>
      </w:r>
      <w:r>
        <w:rPr>
          <w:spacing w:val="-14"/>
        </w:rPr>
        <w:t xml:space="preserve"> </w:t>
      </w:r>
      <w:r>
        <w:t>Obligación</w:t>
      </w:r>
      <w:r>
        <w:rPr>
          <w:spacing w:val="-14"/>
        </w:rPr>
        <w:t xml:space="preserve"> </w:t>
      </w:r>
      <w:r>
        <w:t>incumplida</w:t>
      </w:r>
      <w:r>
        <w:rPr>
          <w:spacing w:val="-18"/>
        </w:rPr>
        <w:t xml:space="preserve"> </w:t>
      </w:r>
      <w:r>
        <w:t>=</w:t>
      </w:r>
      <w:r>
        <w:rPr>
          <w:spacing w:val="-18"/>
        </w:rPr>
        <w:t xml:space="preserve"> </w:t>
      </w:r>
      <w:r>
        <w:rPr>
          <w:b/>
          <w:spacing w:val="-10"/>
        </w:rPr>
        <w:t>N</w:t>
      </w:r>
    </w:p>
    <w:p w14:paraId="1BC9D532" w14:textId="77777777" w:rsidR="00F539A1" w:rsidRDefault="00721C16">
      <w:pPr>
        <w:pStyle w:val="Prrafodelista"/>
        <w:numPr>
          <w:ilvl w:val="1"/>
          <w:numId w:val="7"/>
        </w:numPr>
        <w:tabs>
          <w:tab w:val="left" w:pos="1345"/>
        </w:tabs>
        <w:spacing w:before="8" w:line="235" w:lineRule="auto"/>
        <w:ind w:right="1329"/>
        <w:jc w:val="left"/>
        <w:rPr>
          <w:position w:val="2"/>
        </w:rPr>
      </w:pPr>
      <w:r>
        <w:t>Número de Obligaciones presuntamente incumplidas por ITEM (</w:t>
      </w:r>
      <w:r>
        <w:rPr>
          <w:b/>
        </w:rPr>
        <w:t>J</w:t>
      </w:r>
      <w:r>
        <w:t>)=</w:t>
      </w:r>
      <w:r>
        <w:rPr>
          <w:spacing w:val="40"/>
        </w:rPr>
        <w:t xml:space="preserve"> </w:t>
      </w:r>
      <w:r>
        <w:rPr>
          <w:position w:val="2"/>
        </w:rPr>
        <w:t>(</w:t>
      </w:r>
      <w:r>
        <w:rPr>
          <w:rFonts w:ascii="Cambria Math" w:eastAsia="Cambria Math" w:hAnsi="Cambria Math"/>
          <w:position w:val="2"/>
        </w:rPr>
        <w:t>𝑂𝑏𝑙𝑖</w:t>
      </w:r>
      <w:r>
        <w:rPr>
          <w:rFonts w:ascii="Cambria Math" w:eastAsia="Cambria Math" w:hAnsi="Cambria Math"/>
          <w:sz w:val="14"/>
        </w:rPr>
        <w:t>1</w:t>
      </w:r>
      <w:r>
        <w:rPr>
          <w:rFonts w:ascii="Cambria Math" w:eastAsia="Cambria Math" w:hAnsi="Cambria Math"/>
          <w:spacing w:val="40"/>
          <w:sz w:val="14"/>
        </w:rPr>
        <w:t xml:space="preserve"> </w:t>
      </w:r>
      <w:r>
        <w:rPr>
          <w:rFonts w:ascii="Cambria Math" w:eastAsia="Cambria Math" w:hAnsi="Cambria Math"/>
          <w:position w:val="2"/>
        </w:rPr>
        <w:t>+ 𝑂𝑏𝑙𝑖</w:t>
      </w:r>
      <w:r>
        <w:rPr>
          <w:rFonts w:ascii="Cambria Math" w:eastAsia="Cambria Math" w:hAnsi="Cambria Math"/>
          <w:sz w:val="14"/>
        </w:rPr>
        <w:t>2</w:t>
      </w:r>
      <w:r>
        <w:rPr>
          <w:rFonts w:ascii="Cambria Math" w:eastAsia="Cambria Math" w:hAnsi="Cambria Math"/>
          <w:spacing w:val="40"/>
          <w:sz w:val="14"/>
        </w:rPr>
        <w:t xml:space="preserve"> </w:t>
      </w:r>
      <w:r>
        <w:rPr>
          <w:rFonts w:ascii="Cambria Math" w:eastAsia="Cambria Math" w:hAnsi="Cambria Math"/>
          <w:position w:val="2"/>
        </w:rPr>
        <w:t>+ 𝑂𝑏𝑙𝑖</w:t>
      </w:r>
      <w:r>
        <w:rPr>
          <w:rFonts w:ascii="Cambria Math" w:eastAsia="Cambria Math" w:hAnsi="Cambria Math"/>
          <w:sz w:val="14"/>
        </w:rPr>
        <w:t>𝑁+1</w:t>
      </w:r>
      <w:r>
        <w:rPr>
          <w:position w:val="2"/>
        </w:rPr>
        <w:t>)</w:t>
      </w:r>
    </w:p>
    <w:p w14:paraId="2904AC1E" w14:textId="77777777" w:rsidR="00F539A1" w:rsidRDefault="00F539A1">
      <w:pPr>
        <w:pStyle w:val="Textoindependiente"/>
        <w:jc w:val="left"/>
      </w:pPr>
    </w:p>
    <w:p w14:paraId="7C8F6676" w14:textId="77777777" w:rsidR="00F539A1" w:rsidRDefault="00721C16">
      <w:pPr>
        <w:pStyle w:val="Textoindependiente"/>
        <w:ind w:left="3842"/>
        <w:jc w:val="left"/>
        <w:rPr>
          <w:rFonts w:ascii="Cambria Math" w:eastAsia="Cambria Math" w:hAnsi="Cambria Math"/>
        </w:rPr>
      </w:pPr>
      <w:r>
        <w:rPr>
          <w:rFonts w:ascii="Cambria Math" w:eastAsia="Cambria Math" w:hAnsi="Cambria Math"/>
        </w:rPr>
        <w:t>𝑉𝑎𝑙𝑜𝑟</w:t>
      </w:r>
      <w:r>
        <w:rPr>
          <w:rFonts w:ascii="Cambria Math" w:eastAsia="Cambria Math" w:hAnsi="Cambria Math"/>
          <w:spacing w:val="-8"/>
        </w:rPr>
        <w:t xml:space="preserve"> </w:t>
      </w:r>
      <w:r>
        <w:rPr>
          <w:rFonts w:ascii="Cambria Math" w:eastAsia="Cambria Math" w:hAnsi="Cambria Math"/>
        </w:rPr>
        <w:t>𝑑𝑒𝑙</w:t>
      </w:r>
      <w:r>
        <w:rPr>
          <w:rFonts w:ascii="Cambria Math" w:eastAsia="Cambria Math" w:hAnsi="Cambria Math"/>
          <w:spacing w:val="-1"/>
        </w:rPr>
        <w:t xml:space="preserve"> </w:t>
      </w:r>
      <w:r>
        <w:rPr>
          <w:rFonts w:ascii="Cambria Math" w:eastAsia="Cambria Math" w:hAnsi="Cambria Math"/>
        </w:rPr>
        <w:t>𝐴𝑚𝑝𝑎𝑟𝑜</w:t>
      </w:r>
      <w:r>
        <w:rPr>
          <w:rFonts w:ascii="Cambria Math" w:eastAsia="Cambria Math" w:hAnsi="Cambria Math"/>
          <w:spacing w:val="-6"/>
        </w:rPr>
        <w:t xml:space="preserve"> </w:t>
      </w:r>
      <w:r>
        <w:rPr>
          <w:rFonts w:ascii="Cambria Math" w:eastAsia="Cambria Math" w:hAnsi="Cambria Math"/>
        </w:rPr>
        <w:t>𝐺𝑎𝑟𝑎𝑛𝑡í𝑎</w:t>
      </w:r>
      <w:r>
        <w:rPr>
          <w:rFonts w:ascii="Cambria Math" w:eastAsia="Cambria Math" w:hAnsi="Cambria Math"/>
          <w:spacing w:val="-8"/>
        </w:rPr>
        <w:t xml:space="preserve"> </w:t>
      </w:r>
      <w:r>
        <w:rPr>
          <w:rFonts w:ascii="Cambria Math" w:eastAsia="Cambria Math" w:hAnsi="Cambria Math"/>
        </w:rPr>
        <w:t>∗</w:t>
      </w:r>
      <w:r>
        <w:rPr>
          <w:rFonts w:ascii="Cambria Math" w:eastAsia="Cambria Math" w:hAnsi="Cambria Math"/>
          <w:spacing w:val="-9"/>
        </w:rPr>
        <w:t xml:space="preserve"> </w:t>
      </w:r>
      <w:r>
        <w:rPr>
          <w:rFonts w:ascii="Cambria Math" w:eastAsia="Cambria Math" w:hAnsi="Cambria Math"/>
          <w:spacing w:val="-4"/>
        </w:rPr>
        <w:t>10%)</w:t>
      </w:r>
    </w:p>
    <w:p w14:paraId="245ABDBF" w14:textId="77777777" w:rsidR="00F539A1" w:rsidRDefault="00721C16">
      <w:pPr>
        <w:pStyle w:val="Textoindependiente"/>
        <w:spacing w:before="69"/>
        <w:ind w:left="749" w:right="1036"/>
        <w:jc w:val="center"/>
        <w:rPr>
          <w:rFonts w:ascii="Cambria Math" w:eastAsia="Cambria Math"/>
        </w:rPr>
      </w:pPr>
      <w:r>
        <w:rPr>
          <w:rFonts w:ascii="Cambria Math" w:eastAsia="Cambria Math"/>
        </w:rPr>
        <w:t>#</w:t>
      </w:r>
      <w:r>
        <w:rPr>
          <w:rFonts w:ascii="Cambria Math" w:eastAsia="Cambria Math"/>
          <w:spacing w:val="-13"/>
        </w:rPr>
        <w:t xml:space="preserve"> </w:t>
      </w:r>
      <w:r>
        <w:rPr>
          <w:rFonts w:ascii="Cambria Math" w:eastAsia="Cambria Math"/>
        </w:rPr>
        <w:t>𝑡𝑜𝑡𝑎𝑙</w:t>
      </w:r>
      <w:r>
        <w:rPr>
          <w:rFonts w:ascii="Cambria Math" w:eastAsia="Cambria Math"/>
          <w:spacing w:val="-12"/>
        </w:rPr>
        <w:t xml:space="preserve"> </w:t>
      </w:r>
      <w:r>
        <w:rPr>
          <w:rFonts w:ascii="Cambria Math" w:eastAsia="Cambria Math"/>
        </w:rPr>
        <w:t>𝑑𝑒</w:t>
      </w:r>
      <w:r>
        <w:rPr>
          <w:rFonts w:ascii="Cambria Math" w:eastAsia="Cambria Math"/>
          <w:spacing w:val="-3"/>
        </w:rPr>
        <w:t xml:space="preserve"> </w:t>
      </w:r>
      <w:r>
        <w:rPr>
          <w:rFonts w:ascii="Cambria Math" w:eastAsia="Cambria Math"/>
        </w:rPr>
        <w:t>Obligaciones</w:t>
      </w:r>
      <w:r>
        <w:rPr>
          <w:rFonts w:ascii="Cambria Math" w:eastAsia="Cambria Math"/>
          <w:spacing w:val="-9"/>
        </w:rPr>
        <w:t xml:space="preserve"> </w:t>
      </w:r>
      <w:r>
        <w:rPr>
          <w:rFonts w:ascii="Cambria Math" w:eastAsia="Cambria Math"/>
        </w:rPr>
        <w:t>generales</w:t>
      </w:r>
      <w:r>
        <w:rPr>
          <w:rFonts w:ascii="Cambria Math" w:eastAsia="Cambria Math"/>
          <w:spacing w:val="-9"/>
        </w:rPr>
        <w:t xml:space="preserve"> </w:t>
      </w:r>
      <w:r>
        <w:rPr>
          <w:rFonts w:ascii="Cambria Math" w:eastAsia="Cambria Math"/>
        </w:rPr>
        <w:t>de</w:t>
      </w:r>
      <w:r>
        <w:rPr>
          <w:rFonts w:ascii="Cambria Math" w:eastAsia="Cambria Math"/>
          <w:spacing w:val="-11"/>
        </w:rPr>
        <w:t xml:space="preserve"> </w:t>
      </w:r>
      <w:r>
        <w:rPr>
          <w:rFonts w:ascii="Cambria Math" w:eastAsia="Cambria Math"/>
        </w:rPr>
        <w:t>los</w:t>
      </w:r>
      <w:r>
        <w:rPr>
          <w:rFonts w:ascii="Cambria Math" w:eastAsia="Cambria Math"/>
          <w:spacing w:val="-9"/>
        </w:rPr>
        <w:t xml:space="preserve"> </w:t>
      </w:r>
      <w:r>
        <w:rPr>
          <w:rFonts w:ascii="Cambria Math" w:eastAsia="Cambria Math"/>
          <w:spacing w:val="-2"/>
        </w:rPr>
        <w:t>Proveedores</w:t>
      </w:r>
    </w:p>
    <w:p w14:paraId="482E0C0C" w14:textId="77777777" w:rsidR="00F539A1" w:rsidRDefault="00F539A1">
      <w:pPr>
        <w:pStyle w:val="Textoindependiente"/>
        <w:spacing w:before="111"/>
        <w:jc w:val="left"/>
        <w:rPr>
          <w:rFonts w:ascii="Cambria Math"/>
        </w:rPr>
      </w:pPr>
    </w:p>
    <w:p w14:paraId="29910306" w14:textId="77777777" w:rsidR="00F539A1" w:rsidRDefault="00721C16">
      <w:pPr>
        <w:spacing w:before="1"/>
        <w:ind w:left="3779"/>
        <w:rPr>
          <w:rFonts w:ascii="Cambria Math" w:eastAsia="Cambria Math" w:hAnsi="Cambria Math"/>
          <w:position w:val="2"/>
        </w:rPr>
      </w:pPr>
      <w:r>
        <w:rPr>
          <w:rFonts w:ascii="Cambria Math" w:eastAsia="Cambria Math" w:hAnsi="Cambria Math"/>
          <w:position w:val="2"/>
        </w:rPr>
        <w:t>𝑉𝑎𝑙𝑜𝑟</w:t>
      </w:r>
      <w:r>
        <w:rPr>
          <w:rFonts w:ascii="Cambria Math" w:eastAsia="Cambria Math" w:hAnsi="Cambria Math"/>
          <w:spacing w:val="7"/>
          <w:position w:val="2"/>
        </w:rPr>
        <w:t xml:space="preserve"> </w:t>
      </w:r>
      <w:r>
        <w:rPr>
          <w:rFonts w:ascii="Cambria Math" w:eastAsia="Cambria Math" w:hAnsi="Cambria Math"/>
          <w:position w:val="2"/>
        </w:rPr>
        <w:t>𝐼𝑇𝐸𝑀</w:t>
      </w:r>
      <w:r>
        <w:rPr>
          <w:rFonts w:ascii="Cambria Math" w:eastAsia="Cambria Math" w:hAnsi="Cambria Math"/>
          <w:sz w:val="14"/>
        </w:rPr>
        <w:t>1</w:t>
      </w:r>
      <w:r>
        <w:rPr>
          <w:rFonts w:ascii="Cambria Math" w:eastAsia="Cambria Math" w:hAnsi="Cambria Math"/>
          <w:spacing w:val="42"/>
          <w:sz w:val="14"/>
        </w:rPr>
        <w:t xml:space="preserve"> </w:t>
      </w:r>
      <w:r>
        <w:rPr>
          <w:rFonts w:ascii="Cambria Math" w:eastAsia="Cambria Math" w:hAnsi="Cambria Math"/>
          <w:position w:val="2"/>
        </w:rPr>
        <w:t>=</w:t>
      </w:r>
      <w:r>
        <w:rPr>
          <w:rFonts w:ascii="Cambria Math" w:eastAsia="Cambria Math" w:hAnsi="Cambria Math"/>
          <w:spacing w:val="18"/>
          <w:position w:val="2"/>
        </w:rPr>
        <w:t xml:space="preserve"> </w:t>
      </w:r>
      <w:r>
        <w:rPr>
          <w:rFonts w:ascii="Cambria Math" w:eastAsia="Cambria Math" w:hAnsi="Cambria Math"/>
          <w:position w:val="3"/>
        </w:rPr>
        <w:t>(</w:t>
      </w:r>
      <w:r>
        <w:rPr>
          <w:rFonts w:ascii="Cambria Math" w:eastAsia="Cambria Math" w:hAnsi="Cambria Math"/>
          <w:position w:val="2"/>
        </w:rPr>
        <w:t>𝑁</w:t>
      </w:r>
      <w:r>
        <w:rPr>
          <w:rFonts w:ascii="Cambria Math" w:eastAsia="Cambria Math" w:hAnsi="Cambria Math"/>
          <w:spacing w:val="13"/>
          <w:position w:val="2"/>
        </w:rPr>
        <w:t xml:space="preserve"> </w:t>
      </w:r>
      <w:r>
        <w:rPr>
          <w:rFonts w:ascii="Cambria Math" w:eastAsia="Cambria Math" w:hAnsi="Cambria Math"/>
          <w:position w:val="2"/>
        </w:rPr>
        <w:t>∗</w:t>
      </w:r>
      <w:r>
        <w:rPr>
          <w:rFonts w:ascii="Cambria Math" w:eastAsia="Cambria Math" w:hAnsi="Cambria Math"/>
          <w:spacing w:val="1"/>
          <w:position w:val="2"/>
        </w:rPr>
        <w:t xml:space="preserve"> </w:t>
      </w:r>
      <w:r>
        <w:rPr>
          <w:rFonts w:ascii="Cambria Math" w:eastAsia="Cambria Math" w:hAnsi="Cambria Math"/>
          <w:position w:val="2"/>
        </w:rPr>
        <w:t>𝐽</w:t>
      </w:r>
      <w:r>
        <w:rPr>
          <w:rFonts w:ascii="Cambria Math" w:eastAsia="Cambria Math" w:hAnsi="Cambria Math"/>
          <w:sz w:val="14"/>
        </w:rPr>
        <w:t>𝐼𝑡𝑒𝑚1</w:t>
      </w:r>
      <w:r>
        <w:rPr>
          <w:rFonts w:ascii="Cambria Math" w:eastAsia="Cambria Math" w:hAnsi="Cambria Math"/>
          <w:position w:val="3"/>
        </w:rPr>
        <w:t>)</w:t>
      </w:r>
      <w:r>
        <w:rPr>
          <w:rFonts w:ascii="Cambria Math" w:eastAsia="Cambria Math" w:hAnsi="Cambria Math"/>
          <w:spacing w:val="1"/>
          <w:position w:val="3"/>
        </w:rPr>
        <w:t xml:space="preserve"> </w:t>
      </w:r>
      <w:r>
        <w:rPr>
          <w:rFonts w:ascii="Cambria Math" w:eastAsia="Cambria Math" w:hAnsi="Cambria Math"/>
          <w:position w:val="2"/>
        </w:rPr>
        <w:t>+</w:t>
      </w:r>
      <w:r>
        <w:rPr>
          <w:rFonts w:ascii="Cambria Math" w:eastAsia="Cambria Math" w:hAnsi="Cambria Math"/>
          <w:spacing w:val="5"/>
          <w:position w:val="2"/>
        </w:rPr>
        <w:t xml:space="preserve"> </w:t>
      </w:r>
      <w:r>
        <w:rPr>
          <w:rFonts w:ascii="Cambria Math" w:eastAsia="Cambria Math" w:hAnsi="Cambria Math"/>
          <w:spacing w:val="-5"/>
          <w:position w:val="2"/>
        </w:rPr>
        <w:t>40%</w:t>
      </w:r>
    </w:p>
    <w:p w14:paraId="3B2DCEC7" w14:textId="77777777" w:rsidR="00F539A1" w:rsidRDefault="00721C16">
      <w:pPr>
        <w:spacing w:before="152"/>
        <w:ind w:left="3741"/>
        <w:rPr>
          <w:rFonts w:ascii="Cambria Math" w:eastAsia="Cambria Math" w:hAnsi="Cambria Math"/>
          <w:position w:val="2"/>
        </w:rPr>
      </w:pPr>
      <w:r>
        <w:rPr>
          <w:rFonts w:ascii="Cambria Math" w:eastAsia="Cambria Math" w:hAnsi="Cambria Math"/>
          <w:position w:val="2"/>
        </w:rPr>
        <w:t>𝑉𝑎𝑙𝑜𝑟</w:t>
      </w:r>
      <w:r>
        <w:rPr>
          <w:rFonts w:ascii="Cambria Math" w:eastAsia="Cambria Math" w:hAnsi="Cambria Math"/>
          <w:spacing w:val="63"/>
          <w:position w:val="2"/>
        </w:rPr>
        <w:t xml:space="preserve"> </w:t>
      </w:r>
      <w:r>
        <w:rPr>
          <w:rFonts w:ascii="Cambria Math" w:eastAsia="Cambria Math" w:hAnsi="Cambria Math"/>
          <w:position w:val="2"/>
        </w:rPr>
        <w:t>𝐼𝑇𝐸𝑀</w:t>
      </w:r>
      <w:r>
        <w:rPr>
          <w:rFonts w:ascii="Cambria Math" w:eastAsia="Cambria Math" w:hAnsi="Cambria Math"/>
          <w:sz w:val="14"/>
        </w:rPr>
        <w:t>2</w:t>
      </w:r>
      <w:r>
        <w:rPr>
          <w:rFonts w:ascii="Cambria Math" w:eastAsia="Cambria Math" w:hAnsi="Cambria Math"/>
          <w:spacing w:val="41"/>
          <w:sz w:val="14"/>
        </w:rPr>
        <w:t xml:space="preserve"> </w:t>
      </w:r>
      <w:r>
        <w:rPr>
          <w:rFonts w:ascii="Cambria Math" w:eastAsia="Cambria Math" w:hAnsi="Cambria Math"/>
          <w:position w:val="2"/>
        </w:rPr>
        <w:t>=</w:t>
      </w:r>
      <w:r>
        <w:rPr>
          <w:rFonts w:ascii="Cambria Math" w:eastAsia="Cambria Math" w:hAnsi="Cambria Math"/>
          <w:spacing w:val="15"/>
          <w:position w:val="2"/>
        </w:rPr>
        <w:t xml:space="preserve"> </w:t>
      </w:r>
      <w:r>
        <w:rPr>
          <w:rFonts w:ascii="Cambria Math" w:eastAsia="Cambria Math" w:hAnsi="Cambria Math"/>
          <w:position w:val="3"/>
        </w:rPr>
        <w:t>(</w:t>
      </w:r>
      <w:r>
        <w:rPr>
          <w:rFonts w:ascii="Cambria Math" w:eastAsia="Cambria Math" w:hAnsi="Cambria Math"/>
          <w:position w:val="2"/>
        </w:rPr>
        <w:t>𝑁</w:t>
      </w:r>
      <w:r>
        <w:rPr>
          <w:rFonts w:ascii="Cambria Math" w:eastAsia="Cambria Math" w:hAnsi="Cambria Math"/>
          <w:spacing w:val="13"/>
          <w:position w:val="2"/>
        </w:rPr>
        <w:t xml:space="preserve"> </w:t>
      </w:r>
      <w:r>
        <w:rPr>
          <w:rFonts w:ascii="Cambria Math" w:eastAsia="Cambria Math" w:hAnsi="Cambria Math"/>
          <w:position w:val="2"/>
        </w:rPr>
        <w:t>∗</w:t>
      </w:r>
      <w:r>
        <w:rPr>
          <w:rFonts w:ascii="Cambria Math" w:eastAsia="Cambria Math" w:hAnsi="Cambria Math"/>
          <w:spacing w:val="2"/>
          <w:position w:val="2"/>
        </w:rPr>
        <w:t xml:space="preserve"> </w:t>
      </w:r>
      <w:r>
        <w:rPr>
          <w:rFonts w:ascii="Cambria Math" w:eastAsia="Cambria Math" w:hAnsi="Cambria Math"/>
          <w:position w:val="2"/>
        </w:rPr>
        <w:t>𝐽</w:t>
      </w:r>
      <w:r>
        <w:rPr>
          <w:rFonts w:ascii="Cambria Math" w:eastAsia="Cambria Math" w:hAnsi="Cambria Math"/>
          <w:sz w:val="14"/>
        </w:rPr>
        <w:t>𝐼𝑡𝑒𝑚2</w:t>
      </w:r>
      <w:r>
        <w:rPr>
          <w:rFonts w:ascii="Cambria Math" w:eastAsia="Cambria Math" w:hAnsi="Cambria Math"/>
          <w:position w:val="3"/>
        </w:rPr>
        <w:t>)</w:t>
      </w:r>
      <w:r>
        <w:rPr>
          <w:rFonts w:ascii="Cambria Math" w:eastAsia="Cambria Math" w:hAnsi="Cambria Math"/>
          <w:spacing w:val="-3"/>
          <w:position w:val="3"/>
        </w:rPr>
        <w:t xml:space="preserve"> </w:t>
      </w:r>
      <w:r>
        <w:rPr>
          <w:rFonts w:ascii="Cambria Math" w:eastAsia="Cambria Math" w:hAnsi="Cambria Math"/>
          <w:position w:val="2"/>
        </w:rPr>
        <w:t>+</w:t>
      </w:r>
      <w:r>
        <w:rPr>
          <w:rFonts w:ascii="Cambria Math" w:eastAsia="Cambria Math" w:hAnsi="Cambria Math"/>
          <w:spacing w:val="10"/>
          <w:position w:val="2"/>
        </w:rPr>
        <w:t xml:space="preserve"> </w:t>
      </w:r>
      <w:r>
        <w:rPr>
          <w:rFonts w:ascii="Cambria Math" w:eastAsia="Cambria Math" w:hAnsi="Cambria Math"/>
          <w:spacing w:val="-5"/>
          <w:position w:val="2"/>
        </w:rPr>
        <w:t>25%</w:t>
      </w:r>
    </w:p>
    <w:p w14:paraId="67627AB6" w14:textId="77777777" w:rsidR="00F539A1" w:rsidRDefault="00721C16">
      <w:pPr>
        <w:spacing w:before="162"/>
        <w:ind w:left="3741"/>
        <w:rPr>
          <w:rFonts w:ascii="Cambria Math" w:eastAsia="Cambria Math" w:hAnsi="Cambria Math"/>
          <w:position w:val="2"/>
        </w:rPr>
      </w:pPr>
      <w:r>
        <w:rPr>
          <w:rFonts w:ascii="Cambria Math" w:eastAsia="Cambria Math" w:hAnsi="Cambria Math"/>
          <w:position w:val="2"/>
        </w:rPr>
        <w:t>𝑉𝑎𝑙𝑜𝑟</w:t>
      </w:r>
      <w:r>
        <w:rPr>
          <w:rFonts w:ascii="Cambria Math" w:eastAsia="Cambria Math" w:hAnsi="Cambria Math"/>
          <w:spacing w:val="63"/>
          <w:position w:val="2"/>
        </w:rPr>
        <w:t xml:space="preserve"> </w:t>
      </w:r>
      <w:r>
        <w:rPr>
          <w:rFonts w:ascii="Cambria Math" w:eastAsia="Cambria Math" w:hAnsi="Cambria Math"/>
          <w:position w:val="2"/>
        </w:rPr>
        <w:t>𝐼𝑇𝐸𝑀</w:t>
      </w:r>
      <w:r>
        <w:rPr>
          <w:rFonts w:ascii="Cambria Math" w:eastAsia="Cambria Math" w:hAnsi="Cambria Math"/>
          <w:sz w:val="14"/>
        </w:rPr>
        <w:t>3</w:t>
      </w:r>
      <w:r>
        <w:rPr>
          <w:rFonts w:ascii="Cambria Math" w:eastAsia="Cambria Math" w:hAnsi="Cambria Math"/>
          <w:spacing w:val="41"/>
          <w:sz w:val="14"/>
        </w:rPr>
        <w:t xml:space="preserve"> </w:t>
      </w:r>
      <w:r>
        <w:rPr>
          <w:rFonts w:ascii="Cambria Math" w:eastAsia="Cambria Math" w:hAnsi="Cambria Math"/>
          <w:position w:val="2"/>
        </w:rPr>
        <w:t>=</w:t>
      </w:r>
      <w:r>
        <w:rPr>
          <w:rFonts w:ascii="Cambria Math" w:eastAsia="Cambria Math" w:hAnsi="Cambria Math"/>
          <w:spacing w:val="15"/>
          <w:position w:val="2"/>
        </w:rPr>
        <w:t xml:space="preserve"> </w:t>
      </w:r>
      <w:r>
        <w:rPr>
          <w:rFonts w:ascii="Cambria Math" w:eastAsia="Cambria Math" w:hAnsi="Cambria Math"/>
          <w:position w:val="3"/>
        </w:rPr>
        <w:t>(</w:t>
      </w:r>
      <w:r>
        <w:rPr>
          <w:rFonts w:ascii="Cambria Math" w:eastAsia="Cambria Math" w:hAnsi="Cambria Math"/>
          <w:position w:val="2"/>
        </w:rPr>
        <w:t>𝑁</w:t>
      </w:r>
      <w:r>
        <w:rPr>
          <w:rFonts w:ascii="Cambria Math" w:eastAsia="Cambria Math" w:hAnsi="Cambria Math"/>
          <w:spacing w:val="13"/>
          <w:position w:val="2"/>
        </w:rPr>
        <w:t xml:space="preserve"> </w:t>
      </w:r>
      <w:r>
        <w:rPr>
          <w:rFonts w:ascii="Cambria Math" w:eastAsia="Cambria Math" w:hAnsi="Cambria Math"/>
          <w:position w:val="2"/>
        </w:rPr>
        <w:t>∗</w:t>
      </w:r>
      <w:r>
        <w:rPr>
          <w:rFonts w:ascii="Cambria Math" w:eastAsia="Cambria Math" w:hAnsi="Cambria Math"/>
          <w:spacing w:val="2"/>
          <w:position w:val="2"/>
        </w:rPr>
        <w:t xml:space="preserve"> </w:t>
      </w:r>
      <w:r>
        <w:rPr>
          <w:rFonts w:ascii="Cambria Math" w:eastAsia="Cambria Math" w:hAnsi="Cambria Math"/>
          <w:position w:val="2"/>
        </w:rPr>
        <w:t>𝐽</w:t>
      </w:r>
      <w:r>
        <w:rPr>
          <w:rFonts w:ascii="Cambria Math" w:eastAsia="Cambria Math" w:hAnsi="Cambria Math"/>
          <w:sz w:val="14"/>
        </w:rPr>
        <w:t>𝐼𝑡𝑒𝑚3</w:t>
      </w:r>
      <w:r>
        <w:rPr>
          <w:rFonts w:ascii="Cambria Math" w:eastAsia="Cambria Math" w:hAnsi="Cambria Math"/>
          <w:position w:val="3"/>
        </w:rPr>
        <w:t>)</w:t>
      </w:r>
      <w:r>
        <w:rPr>
          <w:rFonts w:ascii="Cambria Math" w:eastAsia="Cambria Math" w:hAnsi="Cambria Math"/>
          <w:spacing w:val="-3"/>
          <w:position w:val="3"/>
        </w:rPr>
        <w:t xml:space="preserve"> </w:t>
      </w:r>
      <w:r>
        <w:rPr>
          <w:rFonts w:ascii="Cambria Math" w:eastAsia="Cambria Math" w:hAnsi="Cambria Math"/>
          <w:position w:val="2"/>
        </w:rPr>
        <w:t>+</w:t>
      </w:r>
      <w:r>
        <w:rPr>
          <w:rFonts w:ascii="Cambria Math" w:eastAsia="Cambria Math" w:hAnsi="Cambria Math"/>
          <w:spacing w:val="10"/>
          <w:position w:val="2"/>
        </w:rPr>
        <w:t xml:space="preserve"> </w:t>
      </w:r>
      <w:r>
        <w:rPr>
          <w:rFonts w:ascii="Cambria Math" w:eastAsia="Cambria Math" w:hAnsi="Cambria Math"/>
          <w:spacing w:val="-5"/>
          <w:position w:val="2"/>
        </w:rPr>
        <w:t>20%</w:t>
      </w:r>
    </w:p>
    <w:p w14:paraId="480A90D4" w14:textId="77777777" w:rsidR="00F539A1" w:rsidRDefault="00721C16">
      <w:pPr>
        <w:spacing w:before="157"/>
        <w:ind w:left="3741"/>
        <w:rPr>
          <w:rFonts w:ascii="Cambria Math" w:eastAsia="Cambria Math" w:hAnsi="Cambria Math"/>
          <w:position w:val="2"/>
        </w:rPr>
      </w:pPr>
      <w:r>
        <w:rPr>
          <w:rFonts w:ascii="Cambria Math" w:eastAsia="Cambria Math" w:hAnsi="Cambria Math"/>
          <w:position w:val="2"/>
        </w:rPr>
        <w:t>𝑉𝑎𝑙𝑜𝑟</w:t>
      </w:r>
      <w:r>
        <w:rPr>
          <w:rFonts w:ascii="Cambria Math" w:eastAsia="Cambria Math" w:hAnsi="Cambria Math"/>
          <w:spacing w:val="63"/>
          <w:position w:val="2"/>
        </w:rPr>
        <w:t xml:space="preserve"> </w:t>
      </w:r>
      <w:r>
        <w:rPr>
          <w:rFonts w:ascii="Cambria Math" w:eastAsia="Cambria Math" w:hAnsi="Cambria Math"/>
          <w:position w:val="2"/>
        </w:rPr>
        <w:t>𝐼𝑇𝐸𝑀</w:t>
      </w:r>
      <w:r>
        <w:rPr>
          <w:rFonts w:ascii="Cambria Math" w:eastAsia="Cambria Math" w:hAnsi="Cambria Math"/>
          <w:sz w:val="14"/>
        </w:rPr>
        <w:t>4</w:t>
      </w:r>
      <w:r>
        <w:rPr>
          <w:rFonts w:ascii="Cambria Math" w:eastAsia="Cambria Math" w:hAnsi="Cambria Math"/>
          <w:spacing w:val="41"/>
          <w:sz w:val="14"/>
        </w:rPr>
        <w:t xml:space="preserve"> </w:t>
      </w:r>
      <w:r>
        <w:rPr>
          <w:rFonts w:ascii="Cambria Math" w:eastAsia="Cambria Math" w:hAnsi="Cambria Math"/>
          <w:position w:val="2"/>
        </w:rPr>
        <w:t>=</w:t>
      </w:r>
      <w:r>
        <w:rPr>
          <w:rFonts w:ascii="Cambria Math" w:eastAsia="Cambria Math" w:hAnsi="Cambria Math"/>
          <w:spacing w:val="15"/>
          <w:position w:val="2"/>
        </w:rPr>
        <w:t xml:space="preserve"> </w:t>
      </w:r>
      <w:r>
        <w:rPr>
          <w:rFonts w:ascii="Cambria Math" w:eastAsia="Cambria Math" w:hAnsi="Cambria Math"/>
          <w:position w:val="3"/>
        </w:rPr>
        <w:t>(</w:t>
      </w:r>
      <w:r>
        <w:rPr>
          <w:rFonts w:ascii="Cambria Math" w:eastAsia="Cambria Math" w:hAnsi="Cambria Math"/>
          <w:position w:val="2"/>
        </w:rPr>
        <w:t>𝑁</w:t>
      </w:r>
      <w:r>
        <w:rPr>
          <w:rFonts w:ascii="Cambria Math" w:eastAsia="Cambria Math" w:hAnsi="Cambria Math"/>
          <w:spacing w:val="13"/>
          <w:position w:val="2"/>
        </w:rPr>
        <w:t xml:space="preserve"> </w:t>
      </w:r>
      <w:r>
        <w:rPr>
          <w:rFonts w:ascii="Cambria Math" w:eastAsia="Cambria Math" w:hAnsi="Cambria Math"/>
          <w:position w:val="2"/>
        </w:rPr>
        <w:t>∗</w:t>
      </w:r>
      <w:r>
        <w:rPr>
          <w:rFonts w:ascii="Cambria Math" w:eastAsia="Cambria Math" w:hAnsi="Cambria Math"/>
          <w:spacing w:val="2"/>
          <w:position w:val="2"/>
        </w:rPr>
        <w:t xml:space="preserve"> </w:t>
      </w:r>
      <w:r>
        <w:rPr>
          <w:rFonts w:ascii="Cambria Math" w:eastAsia="Cambria Math" w:hAnsi="Cambria Math"/>
          <w:position w:val="2"/>
        </w:rPr>
        <w:t>𝐽</w:t>
      </w:r>
      <w:r>
        <w:rPr>
          <w:rFonts w:ascii="Cambria Math" w:eastAsia="Cambria Math" w:hAnsi="Cambria Math"/>
          <w:sz w:val="14"/>
        </w:rPr>
        <w:t>𝐼𝑡𝑒𝑚4</w:t>
      </w:r>
      <w:r>
        <w:rPr>
          <w:rFonts w:ascii="Cambria Math" w:eastAsia="Cambria Math" w:hAnsi="Cambria Math"/>
          <w:position w:val="3"/>
        </w:rPr>
        <w:t>)</w:t>
      </w:r>
      <w:r>
        <w:rPr>
          <w:rFonts w:ascii="Cambria Math" w:eastAsia="Cambria Math" w:hAnsi="Cambria Math"/>
          <w:spacing w:val="-3"/>
          <w:position w:val="3"/>
        </w:rPr>
        <w:t xml:space="preserve"> </w:t>
      </w:r>
      <w:r>
        <w:rPr>
          <w:rFonts w:ascii="Cambria Math" w:eastAsia="Cambria Math" w:hAnsi="Cambria Math"/>
          <w:position w:val="2"/>
        </w:rPr>
        <w:t>+</w:t>
      </w:r>
      <w:r>
        <w:rPr>
          <w:rFonts w:ascii="Cambria Math" w:eastAsia="Cambria Math" w:hAnsi="Cambria Math"/>
          <w:spacing w:val="10"/>
          <w:position w:val="2"/>
        </w:rPr>
        <w:t xml:space="preserve"> </w:t>
      </w:r>
      <w:r>
        <w:rPr>
          <w:rFonts w:ascii="Cambria Math" w:eastAsia="Cambria Math" w:hAnsi="Cambria Math"/>
          <w:spacing w:val="-5"/>
          <w:position w:val="2"/>
        </w:rPr>
        <w:t>10%</w:t>
      </w:r>
    </w:p>
    <w:p w14:paraId="5862E064" w14:textId="77777777" w:rsidR="00F539A1" w:rsidRDefault="00721C16">
      <w:pPr>
        <w:spacing w:before="157"/>
        <w:ind w:left="3827"/>
        <w:rPr>
          <w:rFonts w:ascii="Cambria Math" w:eastAsia="Cambria Math" w:hAnsi="Cambria Math"/>
          <w:position w:val="2"/>
        </w:rPr>
      </w:pPr>
      <w:r>
        <w:rPr>
          <w:rFonts w:ascii="Cambria Math" w:eastAsia="Cambria Math" w:hAnsi="Cambria Math"/>
          <w:position w:val="2"/>
        </w:rPr>
        <w:t>𝑉𝑎𝑙𝑜𝑟</w:t>
      </w:r>
      <w:r>
        <w:rPr>
          <w:rFonts w:ascii="Cambria Math" w:eastAsia="Cambria Math" w:hAnsi="Cambria Math"/>
          <w:spacing w:val="59"/>
          <w:position w:val="2"/>
        </w:rPr>
        <w:t xml:space="preserve"> </w:t>
      </w:r>
      <w:r>
        <w:rPr>
          <w:rFonts w:ascii="Cambria Math" w:eastAsia="Cambria Math" w:hAnsi="Cambria Math"/>
          <w:position w:val="2"/>
        </w:rPr>
        <w:t>𝐼𝑇𝐸𝑀</w:t>
      </w:r>
      <w:r>
        <w:rPr>
          <w:rFonts w:ascii="Cambria Math" w:eastAsia="Cambria Math" w:hAnsi="Cambria Math"/>
          <w:sz w:val="14"/>
        </w:rPr>
        <w:t>5</w:t>
      </w:r>
      <w:r>
        <w:rPr>
          <w:rFonts w:ascii="Cambria Math" w:eastAsia="Cambria Math" w:hAnsi="Cambria Math"/>
          <w:spacing w:val="41"/>
          <w:sz w:val="14"/>
        </w:rPr>
        <w:t xml:space="preserve"> </w:t>
      </w:r>
      <w:r>
        <w:rPr>
          <w:rFonts w:ascii="Cambria Math" w:eastAsia="Cambria Math" w:hAnsi="Cambria Math"/>
          <w:position w:val="2"/>
        </w:rPr>
        <w:t>=</w:t>
      </w:r>
      <w:r>
        <w:rPr>
          <w:rFonts w:ascii="Cambria Math" w:eastAsia="Cambria Math" w:hAnsi="Cambria Math"/>
          <w:spacing w:val="19"/>
          <w:position w:val="2"/>
        </w:rPr>
        <w:t xml:space="preserve"> </w:t>
      </w:r>
      <w:r>
        <w:rPr>
          <w:rFonts w:ascii="Cambria Math" w:eastAsia="Cambria Math" w:hAnsi="Cambria Math"/>
          <w:position w:val="3"/>
        </w:rPr>
        <w:t>(</w:t>
      </w:r>
      <w:r>
        <w:rPr>
          <w:rFonts w:ascii="Cambria Math" w:eastAsia="Cambria Math" w:hAnsi="Cambria Math"/>
          <w:position w:val="2"/>
        </w:rPr>
        <w:t>𝑁</w:t>
      </w:r>
      <w:r>
        <w:rPr>
          <w:rFonts w:ascii="Cambria Math" w:eastAsia="Cambria Math" w:hAnsi="Cambria Math"/>
          <w:spacing w:val="13"/>
          <w:position w:val="2"/>
        </w:rPr>
        <w:t xml:space="preserve"> </w:t>
      </w:r>
      <w:r>
        <w:rPr>
          <w:rFonts w:ascii="Cambria Math" w:eastAsia="Cambria Math" w:hAnsi="Cambria Math"/>
          <w:position w:val="2"/>
        </w:rPr>
        <w:t>∗</w:t>
      </w:r>
      <w:r>
        <w:rPr>
          <w:rFonts w:ascii="Cambria Math" w:eastAsia="Cambria Math" w:hAnsi="Cambria Math"/>
          <w:spacing w:val="1"/>
          <w:position w:val="2"/>
        </w:rPr>
        <w:t xml:space="preserve"> </w:t>
      </w:r>
      <w:r>
        <w:rPr>
          <w:rFonts w:ascii="Cambria Math" w:eastAsia="Cambria Math" w:hAnsi="Cambria Math"/>
          <w:position w:val="2"/>
        </w:rPr>
        <w:t>𝐽</w:t>
      </w:r>
      <w:r>
        <w:rPr>
          <w:rFonts w:ascii="Cambria Math" w:eastAsia="Cambria Math" w:hAnsi="Cambria Math"/>
          <w:sz w:val="14"/>
        </w:rPr>
        <w:t>𝐼𝑡𝑒𝑚5</w:t>
      </w:r>
      <w:r>
        <w:rPr>
          <w:rFonts w:ascii="Cambria Math" w:eastAsia="Cambria Math" w:hAnsi="Cambria Math"/>
          <w:position w:val="3"/>
        </w:rPr>
        <w:t>)</w:t>
      </w:r>
      <w:r>
        <w:rPr>
          <w:rFonts w:ascii="Cambria Math" w:eastAsia="Cambria Math" w:hAnsi="Cambria Math"/>
          <w:spacing w:val="2"/>
          <w:position w:val="3"/>
        </w:rPr>
        <w:t xml:space="preserve"> </w:t>
      </w:r>
      <w:r>
        <w:rPr>
          <w:rFonts w:ascii="Cambria Math" w:eastAsia="Cambria Math" w:hAnsi="Cambria Math"/>
          <w:position w:val="2"/>
        </w:rPr>
        <w:t xml:space="preserve">+ </w:t>
      </w:r>
      <w:r>
        <w:rPr>
          <w:rFonts w:ascii="Cambria Math" w:eastAsia="Cambria Math" w:hAnsi="Cambria Math"/>
          <w:spacing w:val="-5"/>
          <w:position w:val="2"/>
        </w:rPr>
        <w:t>5%</w:t>
      </w:r>
    </w:p>
    <w:p w14:paraId="64475230" w14:textId="77777777" w:rsidR="00F539A1" w:rsidRDefault="00F539A1">
      <w:pPr>
        <w:pStyle w:val="Textoindependiente"/>
        <w:jc w:val="left"/>
        <w:rPr>
          <w:rFonts w:ascii="Cambria Math"/>
        </w:rPr>
      </w:pPr>
    </w:p>
    <w:p w14:paraId="1F28F0ED" w14:textId="77777777" w:rsidR="00F539A1" w:rsidRDefault="00F539A1">
      <w:pPr>
        <w:pStyle w:val="Textoindependiente"/>
        <w:spacing w:before="2"/>
        <w:jc w:val="left"/>
        <w:rPr>
          <w:rFonts w:ascii="Cambria Math"/>
        </w:rPr>
      </w:pPr>
    </w:p>
    <w:p w14:paraId="00AF86BF" w14:textId="77777777" w:rsidR="00F539A1" w:rsidRDefault="00721C16">
      <w:pPr>
        <w:spacing w:before="1"/>
        <w:ind w:left="624"/>
        <w:rPr>
          <w:rFonts w:ascii="Cambria Math" w:eastAsia="Cambria Math"/>
        </w:rPr>
      </w:pPr>
      <w:r>
        <w:rPr>
          <w:rFonts w:ascii="Cambria Math" w:eastAsia="Cambria Math"/>
          <w:spacing w:val="-2"/>
        </w:rPr>
        <w:t>𝑽𝒂𝒍𝒐𝒓</w:t>
      </w:r>
      <w:r>
        <w:rPr>
          <w:rFonts w:ascii="Cambria Math" w:eastAsia="Cambria Math"/>
          <w:spacing w:val="-7"/>
        </w:rPr>
        <w:t xml:space="preserve"> </w:t>
      </w:r>
      <w:r>
        <w:rPr>
          <w:rFonts w:ascii="Cambria Math" w:eastAsia="Cambria Math"/>
          <w:spacing w:val="-2"/>
        </w:rPr>
        <w:t>𝒕𝒐𝒕𝒂𝒍</w:t>
      </w:r>
      <w:r>
        <w:rPr>
          <w:rFonts w:ascii="Cambria Math" w:eastAsia="Cambria Math"/>
          <w:spacing w:val="-3"/>
        </w:rPr>
        <w:t xml:space="preserve"> </w:t>
      </w:r>
      <w:r>
        <w:rPr>
          <w:rFonts w:ascii="Cambria Math" w:eastAsia="Cambria Math"/>
          <w:spacing w:val="-2"/>
        </w:rPr>
        <w:t>𝒑𝒓𝒆𝒔𝒖𝒏𝒕𝒐</w:t>
      </w:r>
      <w:r>
        <w:rPr>
          <w:rFonts w:ascii="Cambria Math" w:eastAsia="Cambria Math"/>
          <w:spacing w:val="1"/>
        </w:rPr>
        <w:t xml:space="preserve"> </w:t>
      </w:r>
      <w:r>
        <w:rPr>
          <w:rFonts w:ascii="Cambria Math" w:eastAsia="Cambria Math"/>
          <w:spacing w:val="-2"/>
        </w:rPr>
        <w:t>𝒊𝒏𝒄𝒖𝒎𝒑𝒍𝒊𝒎𝒊𝒆𝒏𝒕𝒐</w:t>
      </w:r>
    </w:p>
    <w:p w14:paraId="441122E2" w14:textId="77777777" w:rsidR="00CE34B5" w:rsidRDefault="00CE34B5">
      <w:pPr>
        <w:pStyle w:val="Textoindependiente"/>
        <w:ind w:left="684" w:right="1036"/>
        <w:jc w:val="center"/>
        <w:rPr>
          <w:rFonts w:ascii="Cambria Math" w:eastAsia="Cambria Math"/>
          <w:position w:val="2"/>
        </w:rPr>
      </w:pPr>
    </w:p>
    <w:p w14:paraId="371D78CF" w14:textId="746439FA" w:rsidR="00F539A1" w:rsidRDefault="00721C16">
      <w:pPr>
        <w:pStyle w:val="Textoindependiente"/>
        <w:ind w:left="684" w:right="1036"/>
        <w:jc w:val="center"/>
        <w:rPr>
          <w:rFonts w:ascii="Cambria Math" w:eastAsia="Cambria Math"/>
          <w:sz w:val="14"/>
        </w:rPr>
      </w:pPr>
      <w:r>
        <w:rPr>
          <w:rFonts w:ascii="Cambria Math" w:eastAsia="Cambria Math"/>
          <w:position w:val="2"/>
        </w:rPr>
        <w:t>=</w:t>
      </w:r>
      <w:r>
        <w:rPr>
          <w:rFonts w:ascii="Cambria Math" w:eastAsia="Cambria Math"/>
          <w:spacing w:val="47"/>
          <w:position w:val="2"/>
        </w:rPr>
        <w:t xml:space="preserve"> </w:t>
      </w:r>
      <w:r>
        <w:rPr>
          <w:rFonts w:ascii="Cambria Math" w:eastAsia="Cambria Math"/>
          <w:position w:val="2"/>
        </w:rPr>
        <w:t>𝑉𝑎𝑙𝑜𝑟 𝐼𝑇𝐸𝑀</w:t>
      </w:r>
      <w:r>
        <w:rPr>
          <w:rFonts w:ascii="Cambria Math" w:eastAsia="Cambria Math"/>
          <w:sz w:val="14"/>
        </w:rPr>
        <w:t>1</w:t>
      </w:r>
      <w:r>
        <w:rPr>
          <w:rFonts w:ascii="Cambria Math" w:eastAsia="Cambria Math"/>
          <w:spacing w:val="14"/>
          <w:sz w:val="14"/>
        </w:rPr>
        <w:t xml:space="preserve"> </w:t>
      </w:r>
      <w:r>
        <w:rPr>
          <w:rFonts w:ascii="Cambria Math" w:eastAsia="Cambria Math"/>
          <w:position w:val="2"/>
        </w:rPr>
        <w:t>+</w:t>
      </w:r>
      <w:r>
        <w:rPr>
          <w:rFonts w:ascii="Cambria Math" w:eastAsia="Cambria Math"/>
          <w:spacing w:val="-4"/>
          <w:position w:val="2"/>
        </w:rPr>
        <w:t xml:space="preserve"> </w:t>
      </w:r>
      <w:r>
        <w:rPr>
          <w:rFonts w:ascii="Cambria Math" w:eastAsia="Cambria Math"/>
          <w:position w:val="2"/>
        </w:rPr>
        <w:t>𝑉𝑎𝑙𝑜𝑟</w:t>
      </w:r>
      <w:r>
        <w:rPr>
          <w:rFonts w:ascii="Cambria Math" w:eastAsia="Cambria Math"/>
          <w:spacing w:val="46"/>
          <w:position w:val="2"/>
        </w:rPr>
        <w:t xml:space="preserve"> </w:t>
      </w:r>
      <w:r>
        <w:rPr>
          <w:rFonts w:ascii="Cambria Math" w:eastAsia="Cambria Math"/>
          <w:position w:val="2"/>
        </w:rPr>
        <w:t>𝐼𝑇𝐸𝑀</w:t>
      </w:r>
      <w:r>
        <w:rPr>
          <w:rFonts w:ascii="Cambria Math" w:eastAsia="Cambria Math"/>
          <w:sz w:val="14"/>
        </w:rPr>
        <w:t>2</w:t>
      </w:r>
      <w:r>
        <w:rPr>
          <w:rFonts w:ascii="Cambria Math" w:eastAsia="Cambria Math"/>
          <w:spacing w:val="15"/>
          <w:sz w:val="14"/>
        </w:rPr>
        <w:t xml:space="preserve"> </w:t>
      </w:r>
      <w:r>
        <w:rPr>
          <w:rFonts w:ascii="Cambria Math" w:eastAsia="Cambria Math"/>
          <w:position w:val="2"/>
        </w:rPr>
        <w:t>+</w:t>
      </w:r>
      <w:r>
        <w:rPr>
          <w:rFonts w:ascii="Cambria Math" w:eastAsia="Cambria Math"/>
          <w:spacing w:val="-5"/>
          <w:position w:val="2"/>
        </w:rPr>
        <w:t xml:space="preserve"> </w:t>
      </w:r>
      <w:r>
        <w:rPr>
          <w:rFonts w:ascii="Cambria Math" w:eastAsia="Cambria Math"/>
          <w:position w:val="2"/>
        </w:rPr>
        <w:t>𝑉𝑎𝑙𝑜𝑟</w:t>
      </w:r>
      <w:r>
        <w:rPr>
          <w:rFonts w:ascii="Cambria Math" w:eastAsia="Cambria Math"/>
          <w:spacing w:val="42"/>
          <w:position w:val="2"/>
        </w:rPr>
        <w:t xml:space="preserve"> </w:t>
      </w:r>
      <w:r>
        <w:rPr>
          <w:rFonts w:ascii="Cambria Math" w:eastAsia="Cambria Math"/>
          <w:position w:val="2"/>
        </w:rPr>
        <w:t>𝐼𝑇𝐸𝑀</w:t>
      </w:r>
      <w:r>
        <w:rPr>
          <w:rFonts w:ascii="Cambria Math" w:eastAsia="Cambria Math"/>
          <w:sz w:val="14"/>
        </w:rPr>
        <w:t>3</w:t>
      </w:r>
      <w:r>
        <w:rPr>
          <w:rFonts w:ascii="Cambria Math" w:eastAsia="Cambria Math"/>
          <w:spacing w:val="18"/>
          <w:sz w:val="14"/>
        </w:rPr>
        <w:t xml:space="preserve"> </w:t>
      </w:r>
      <w:r>
        <w:rPr>
          <w:rFonts w:ascii="Cambria Math" w:eastAsia="Cambria Math"/>
          <w:position w:val="2"/>
        </w:rPr>
        <w:t>+</w:t>
      </w:r>
      <w:r>
        <w:rPr>
          <w:rFonts w:ascii="Cambria Math" w:eastAsia="Cambria Math"/>
          <w:spacing w:val="-8"/>
          <w:position w:val="2"/>
        </w:rPr>
        <w:t xml:space="preserve"> </w:t>
      </w:r>
      <w:r>
        <w:rPr>
          <w:rFonts w:ascii="Cambria Math" w:eastAsia="Cambria Math"/>
          <w:position w:val="2"/>
        </w:rPr>
        <w:t>𝑉𝑎𝑙𝑜𝑟</w:t>
      </w:r>
      <w:r>
        <w:rPr>
          <w:rFonts w:ascii="Cambria Math" w:eastAsia="Cambria Math"/>
          <w:spacing w:val="41"/>
          <w:position w:val="2"/>
        </w:rPr>
        <w:t xml:space="preserve"> </w:t>
      </w:r>
      <w:r>
        <w:rPr>
          <w:rFonts w:ascii="Cambria Math" w:eastAsia="Cambria Math"/>
          <w:position w:val="2"/>
        </w:rPr>
        <w:t>𝐼𝑇𝐸𝑀</w:t>
      </w:r>
      <w:r>
        <w:rPr>
          <w:rFonts w:ascii="Cambria Math" w:eastAsia="Cambria Math"/>
          <w:sz w:val="14"/>
        </w:rPr>
        <w:t>4</w:t>
      </w:r>
      <w:r>
        <w:rPr>
          <w:rFonts w:ascii="Cambria Math" w:eastAsia="Cambria Math"/>
          <w:spacing w:val="15"/>
          <w:sz w:val="14"/>
        </w:rPr>
        <w:t xml:space="preserve"> </w:t>
      </w:r>
      <w:r>
        <w:rPr>
          <w:rFonts w:ascii="Cambria Math" w:eastAsia="Cambria Math"/>
          <w:position w:val="2"/>
        </w:rPr>
        <w:t>+</w:t>
      </w:r>
      <w:r>
        <w:rPr>
          <w:rFonts w:ascii="Cambria Math" w:eastAsia="Cambria Math"/>
          <w:spacing w:val="-5"/>
          <w:position w:val="2"/>
        </w:rPr>
        <w:t xml:space="preserve"> </w:t>
      </w:r>
      <w:r>
        <w:rPr>
          <w:rFonts w:ascii="Cambria Math" w:eastAsia="Cambria Math"/>
          <w:position w:val="2"/>
        </w:rPr>
        <w:t>𝑉𝑎𝑙𝑜𝑟</w:t>
      </w:r>
      <w:r>
        <w:rPr>
          <w:rFonts w:ascii="Cambria Math" w:eastAsia="Cambria Math"/>
          <w:spacing w:val="41"/>
          <w:position w:val="2"/>
        </w:rPr>
        <w:t xml:space="preserve"> </w:t>
      </w:r>
      <w:r>
        <w:rPr>
          <w:rFonts w:ascii="Cambria Math" w:eastAsia="Cambria Math"/>
          <w:spacing w:val="-2"/>
          <w:position w:val="2"/>
        </w:rPr>
        <w:t>𝐼𝑇𝐸𝑀</w:t>
      </w:r>
      <w:r>
        <w:rPr>
          <w:rFonts w:ascii="Cambria Math" w:eastAsia="Cambria Math"/>
          <w:spacing w:val="-2"/>
          <w:sz w:val="14"/>
        </w:rPr>
        <w:t>5</w:t>
      </w:r>
    </w:p>
    <w:p w14:paraId="00B0794A" w14:textId="77777777" w:rsidR="00F539A1" w:rsidRDefault="00F539A1">
      <w:pPr>
        <w:pStyle w:val="Textoindependiente"/>
        <w:jc w:val="left"/>
        <w:rPr>
          <w:rFonts w:ascii="Cambria Math"/>
        </w:rPr>
      </w:pPr>
    </w:p>
    <w:p w14:paraId="0D29C86E" w14:textId="77777777" w:rsidR="00F539A1" w:rsidRDefault="00F539A1">
      <w:pPr>
        <w:pStyle w:val="Textoindependiente"/>
        <w:spacing w:before="24"/>
        <w:jc w:val="left"/>
        <w:rPr>
          <w:rFonts w:ascii="Cambria Math"/>
        </w:rPr>
      </w:pPr>
    </w:p>
    <w:p w14:paraId="4F1CFD14" w14:textId="01C1F8E0" w:rsidR="00F539A1" w:rsidRDefault="00721C16" w:rsidP="00CE34B5">
      <w:pPr>
        <w:pStyle w:val="Textoindependiente"/>
        <w:spacing w:line="259" w:lineRule="auto"/>
        <w:ind w:left="624" w:right="968"/>
      </w:pPr>
      <w:r>
        <w:rPr>
          <w:b/>
        </w:rPr>
        <w:t xml:space="preserve">PARÁGRAFO 4: </w:t>
      </w:r>
      <w:r>
        <w:t>En todo caso estas multas no sobrepasarán el 20% del valor de la suficiencia del amparo de cumplimiento de la garantía otorgada por el Proveedor.</w:t>
      </w:r>
      <w:r>
        <w:rPr>
          <w:spacing w:val="55"/>
          <w:w w:val="150"/>
        </w:rPr>
        <w:t xml:space="preserve"> </w:t>
      </w:r>
      <w:r>
        <w:t>La</w:t>
      </w:r>
      <w:r>
        <w:rPr>
          <w:spacing w:val="57"/>
          <w:w w:val="150"/>
        </w:rPr>
        <w:t xml:space="preserve"> </w:t>
      </w:r>
      <w:r>
        <w:t>imposición</w:t>
      </w:r>
      <w:r>
        <w:rPr>
          <w:spacing w:val="54"/>
          <w:w w:val="150"/>
        </w:rPr>
        <w:t xml:space="preserve"> </w:t>
      </w:r>
      <w:r>
        <w:t>de</w:t>
      </w:r>
      <w:r>
        <w:rPr>
          <w:spacing w:val="53"/>
          <w:w w:val="150"/>
        </w:rPr>
        <w:t xml:space="preserve"> </w:t>
      </w:r>
      <w:r>
        <w:t>la</w:t>
      </w:r>
      <w:r>
        <w:rPr>
          <w:spacing w:val="57"/>
          <w:w w:val="150"/>
        </w:rPr>
        <w:t xml:space="preserve"> </w:t>
      </w:r>
      <w:r>
        <w:t>multa</w:t>
      </w:r>
      <w:r>
        <w:rPr>
          <w:spacing w:val="51"/>
          <w:w w:val="150"/>
        </w:rPr>
        <w:t xml:space="preserve"> </w:t>
      </w:r>
      <w:r>
        <w:t>atenderá</w:t>
      </w:r>
      <w:r>
        <w:rPr>
          <w:spacing w:val="56"/>
          <w:w w:val="150"/>
        </w:rPr>
        <w:t xml:space="preserve"> </w:t>
      </w:r>
      <w:r>
        <w:t>criterios</w:t>
      </w:r>
      <w:r>
        <w:rPr>
          <w:spacing w:val="56"/>
          <w:w w:val="150"/>
        </w:rPr>
        <w:t xml:space="preserve"> </w:t>
      </w:r>
      <w:r>
        <w:t>de</w:t>
      </w:r>
      <w:r>
        <w:rPr>
          <w:spacing w:val="52"/>
          <w:w w:val="150"/>
        </w:rPr>
        <w:t xml:space="preserve"> </w:t>
      </w:r>
      <w:r>
        <w:rPr>
          <w:spacing w:val="-2"/>
        </w:rPr>
        <w:t>oportunidad,</w:t>
      </w:r>
      <w:r w:rsidR="00CE34B5">
        <w:rPr>
          <w:spacing w:val="-2"/>
        </w:rPr>
        <w:t xml:space="preserve"> </w:t>
      </w:r>
      <w:r>
        <w:t>razonabilidad,</w:t>
      </w:r>
      <w:r>
        <w:rPr>
          <w:spacing w:val="-6"/>
        </w:rPr>
        <w:t xml:space="preserve"> </w:t>
      </w:r>
      <w:r>
        <w:t>proporcionalidad</w:t>
      </w:r>
      <w:r>
        <w:rPr>
          <w:spacing w:val="-5"/>
        </w:rPr>
        <w:t xml:space="preserve"> </w:t>
      </w:r>
      <w:r>
        <w:t>y</w:t>
      </w:r>
      <w:r>
        <w:rPr>
          <w:spacing w:val="-12"/>
        </w:rPr>
        <w:t xml:space="preserve"> </w:t>
      </w:r>
      <w:r>
        <w:t>gravedad</w:t>
      </w:r>
      <w:r>
        <w:rPr>
          <w:spacing w:val="-10"/>
        </w:rPr>
        <w:t xml:space="preserve"> </w:t>
      </w:r>
      <w:r>
        <w:t>de</w:t>
      </w:r>
      <w:r>
        <w:rPr>
          <w:spacing w:val="-8"/>
        </w:rPr>
        <w:t xml:space="preserve"> </w:t>
      </w:r>
      <w:r>
        <w:t>la</w:t>
      </w:r>
      <w:r>
        <w:rPr>
          <w:spacing w:val="-4"/>
        </w:rPr>
        <w:t xml:space="preserve"> </w:t>
      </w:r>
      <w:r>
        <w:t>obligación</w:t>
      </w:r>
      <w:r>
        <w:rPr>
          <w:spacing w:val="-6"/>
        </w:rPr>
        <w:t xml:space="preserve"> </w:t>
      </w:r>
      <w:r>
        <w:rPr>
          <w:spacing w:val="-2"/>
        </w:rPr>
        <w:t>incumplida.</w:t>
      </w:r>
    </w:p>
    <w:p w14:paraId="2625D6AD" w14:textId="77777777" w:rsidR="00F539A1" w:rsidRDefault="00F539A1">
      <w:pPr>
        <w:pStyle w:val="Textoindependiente"/>
        <w:spacing w:before="23"/>
        <w:jc w:val="left"/>
      </w:pPr>
    </w:p>
    <w:p w14:paraId="758F1358" w14:textId="77777777" w:rsidR="00CE34B5" w:rsidRDefault="00CE34B5">
      <w:pPr>
        <w:pStyle w:val="Textoindependiente"/>
        <w:spacing w:before="23"/>
        <w:jc w:val="left"/>
      </w:pPr>
    </w:p>
    <w:p w14:paraId="14A963F2" w14:textId="7C719323" w:rsidR="00F539A1" w:rsidRDefault="00721C16">
      <w:pPr>
        <w:pStyle w:val="Textoindependiente"/>
        <w:spacing w:line="259" w:lineRule="auto"/>
        <w:ind w:left="624" w:right="953"/>
      </w:pPr>
      <w:r>
        <w:rPr>
          <w:b/>
        </w:rPr>
        <w:t>PARÁGRAFO</w:t>
      </w:r>
      <w:r>
        <w:rPr>
          <w:b/>
          <w:spacing w:val="-15"/>
        </w:rPr>
        <w:t xml:space="preserve"> </w:t>
      </w:r>
      <w:r>
        <w:rPr>
          <w:b/>
        </w:rPr>
        <w:t>5:</w:t>
      </w:r>
      <w:r>
        <w:rPr>
          <w:b/>
          <w:spacing w:val="-9"/>
        </w:rPr>
        <w:t xml:space="preserve"> </w:t>
      </w:r>
      <w:r>
        <w:t>La</w:t>
      </w:r>
      <w:r>
        <w:rPr>
          <w:spacing w:val="-12"/>
        </w:rPr>
        <w:t xml:space="preserve"> </w:t>
      </w:r>
      <w:r>
        <w:t>suma</w:t>
      </w:r>
      <w:r>
        <w:rPr>
          <w:spacing w:val="-16"/>
        </w:rPr>
        <w:t xml:space="preserve"> </w:t>
      </w:r>
      <w:r>
        <w:t>resultante</w:t>
      </w:r>
      <w:r>
        <w:rPr>
          <w:spacing w:val="-14"/>
        </w:rPr>
        <w:t xml:space="preserve"> </w:t>
      </w:r>
      <w:r>
        <w:t>de</w:t>
      </w:r>
      <w:r>
        <w:rPr>
          <w:spacing w:val="-15"/>
        </w:rPr>
        <w:t xml:space="preserve"> </w:t>
      </w:r>
      <w:r>
        <w:t>las</w:t>
      </w:r>
      <w:r>
        <w:rPr>
          <w:spacing w:val="-18"/>
        </w:rPr>
        <w:t xml:space="preserve"> </w:t>
      </w:r>
      <w:r>
        <w:t>multas</w:t>
      </w:r>
      <w:r>
        <w:rPr>
          <w:spacing w:val="-12"/>
        </w:rPr>
        <w:t xml:space="preserve"> </w:t>
      </w:r>
      <w:r>
        <w:t>se</w:t>
      </w:r>
      <w:r>
        <w:rPr>
          <w:spacing w:val="-16"/>
        </w:rPr>
        <w:t xml:space="preserve"> </w:t>
      </w:r>
      <w:r>
        <w:t>hará</w:t>
      </w:r>
      <w:r>
        <w:rPr>
          <w:spacing w:val="-16"/>
        </w:rPr>
        <w:t xml:space="preserve"> </w:t>
      </w:r>
      <w:r>
        <w:t>efectiva</w:t>
      </w:r>
      <w:r>
        <w:rPr>
          <w:spacing w:val="-10"/>
        </w:rPr>
        <w:t xml:space="preserve"> </w:t>
      </w:r>
      <w:r>
        <w:t>directamente por la Agencia Nacional de Contratación Pública -Colombia Compra Eficiente-, pudiendo acudir a la efectividad de la garantía de cumplimiento o a cualquier otro</w:t>
      </w:r>
      <w:r>
        <w:rPr>
          <w:spacing w:val="-18"/>
        </w:rPr>
        <w:t xml:space="preserve"> </w:t>
      </w:r>
      <w:r>
        <w:t>medio</w:t>
      </w:r>
      <w:r>
        <w:rPr>
          <w:spacing w:val="-18"/>
        </w:rPr>
        <w:t xml:space="preserve"> </w:t>
      </w:r>
      <w:r>
        <w:t>para</w:t>
      </w:r>
      <w:r>
        <w:rPr>
          <w:spacing w:val="-17"/>
        </w:rPr>
        <w:t xml:space="preserve"> </w:t>
      </w:r>
      <w:r>
        <w:t>obtener</w:t>
      </w:r>
      <w:r>
        <w:rPr>
          <w:spacing w:val="-17"/>
        </w:rPr>
        <w:t xml:space="preserve"> </w:t>
      </w:r>
      <w:r>
        <w:t>el</w:t>
      </w:r>
      <w:r>
        <w:rPr>
          <w:spacing w:val="-21"/>
        </w:rPr>
        <w:t xml:space="preserve"> </w:t>
      </w:r>
      <w:r>
        <w:t>pago,</w:t>
      </w:r>
      <w:r>
        <w:rPr>
          <w:spacing w:val="-12"/>
        </w:rPr>
        <w:t xml:space="preserve"> </w:t>
      </w:r>
      <w:r>
        <w:t>incluido</w:t>
      </w:r>
      <w:r>
        <w:rPr>
          <w:spacing w:val="-16"/>
        </w:rPr>
        <w:t xml:space="preserve"> </w:t>
      </w:r>
      <w:r>
        <w:t>el</w:t>
      </w:r>
      <w:r>
        <w:rPr>
          <w:spacing w:val="-7"/>
        </w:rPr>
        <w:t xml:space="preserve"> </w:t>
      </w:r>
      <w:r>
        <w:t>proceso</w:t>
      </w:r>
      <w:r>
        <w:rPr>
          <w:spacing w:val="-18"/>
        </w:rPr>
        <w:t xml:space="preserve"> </w:t>
      </w:r>
      <w:r>
        <w:t>ante</w:t>
      </w:r>
      <w:r>
        <w:rPr>
          <w:spacing w:val="-21"/>
        </w:rPr>
        <w:t xml:space="preserve"> </w:t>
      </w:r>
      <w:r>
        <w:t>la</w:t>
      </w:r>
      <w:r>
        <w:rPr>
          <w:spacing w:val="-18"/>
        </w:rPr>
        <w:t xml:space="preserve"> </w:t>
      </w:r>
      <w:r>
        <w:t>jurisdicción</w:t>
      </w:r>
      <w:r>
        <w:rPr>
          <w:spacing w:val="-17"/>
        </w:rPr>
        <w:t xml:space="preserve"> </w:t>
      </w:r>
      <w:r>
        <w:t>coactiva.</w:t>
      </w:r>
    </w:p>
    <w:p w14:paraId="416BFE20" w14:textId="77777777" w:rsidR="00F539A1" w:rsidRDefault="00F539A1">
      <w:pPr>
        <w:pStyle w:val="Textoindependiente"/>
        <w:spacing w:before="243"/>
        <w:jc w:val="left"/>
      </w:pPr>
    </w:p>
    <w:p w14:paraId="6700E8D7" w14:textId="77777777" w:rsidR="00F539A1" w:rsidRDefault="00721C16">
      <w:pPr>
        <w:pStyle w:val="Textoindependiente"/>
        <w:spacing w:line="259" w:lineRule="auto"/>
        <w:ind w:left="624" w:right="959"/>
      </w:pPr>
      <w:r>
        <w:rPr>
          <w:b/>
        </w:rPr>
        <w:t xml:space="preserve">PARÁGRAFO 6: </w:t>
      </w:r>
      <w:r>
        <w:t>El pago o la deducción de dichas multas no exonera al proveedor</w:t>
      </w:r>
      <w:r>
        <w:rPr>
          <w:spacing w:val="-14"/>
        </w:rPr>
        <w:t xml:space="preserve"> </w:t>
      </w:r>
      <w:r>
        <w:t>de</w:t>
      </w:r>
      <w:r>
        <w:rPr>
          <w:spacing w:val="-9"/>
        </w:rPr>
        <w:t xml:space="preserve"> </w:t>
      </w:r>
      <w:r>
        <w:t>la</w:t>
      </w:r>
      <w:r>
        <w:rPr>
          <w:spacing w:val="-11"/>
        </w:rPr>
        <w:t xml:space="preserve"> </w:t>
      </w:r>
      <w:r>
        <w:t>obligación</w:t>
      </w:r>
      <w:r>
        <w:rPr>
          <w:spacing w:val="-11"/>
        </w:rPr>
        <w:t xml:space="preserve"> </w:t>
      </w:r>
      <w:r>
        <w:t>de</w:t>
      </w:r>
      <w:r>
        <w:rPr>
          <w:spacing w:val="-15"/>
        </w:rPr>
        <w:t xml:space="preserve"> </w:t>
      </w:r>
      <w:r>
        <w:t>cumplir</w:t>
      </w:r>
      <w:r>
        <w:rPr>
          <w:spacing w:val="-10"/>
        </w:rPr>
        <w:t xml:space="preserve"> </w:t>
      </w:r>
      <w:r>
        <w:t>con</w:t>
      </w:r>
      <w:r>
        <w:rPr>
          <w:spacing w:val="-13"/>
        </w:rPr>
        <w:t xml:space="preserve"> </w:t>
      </w:r>
      <w:r>
        <w:t>el</w:t>
      </w:r>
      <w:r>
        <w:rPr>
          <w:spacing w:val="-10"/>
        </w:rPr>
        <w:t xml:space="preserve"> </w:t>
      </w:r>
      <w:r>
        <w:t>objeto</w:t>
      </w:r>
      <w:r>
        <w:rPr>
          <w:spacing w:val="-12"/>
        </w:rPr>
        <w:t xml:space="preserve"> </w:t>
      </w:r>
      <w:r>
        <w:t>del</w:t>
      </w:r>
      <w:r>
        <w:rPr>
          <w:spacing w:val="-11"/>
        </w:rPr>
        <w:t xml:space="preserve"> </w:t>
      </w:r>
      <w:r>
        <w:t>contrato,</w:t>
      </w:r>
      <w:r>
        <w:rPr>
          <w:spacing w:val="-11"/>
        </w:rPr>
        <w:t xml:space="preserve"> </w:t>
      </w:r>
      <w:r>
        <w:t>ni</w:t>
      </w:r>
      <w:r>
        <w:rPr>
          <w:spacing w:val="-15"/>
        </w:rPr>
        <w:t xml:space="preserve"> </w:t>
      </w:r>
      <w:r>
        <w:t>de</w:t>
      </w:r>
      <w:r>
        <w:rPr>
          <w:spacing w:val="-10"/>
        </w:rPr>
        <w:t xml:space="preserve"> </w:t>
      </w:r>
      <w:r>
        <w:t>las</w:t>
      </w:r>
      <w:r>
        <w:rPr>
          <w:spacing w:val="-12"/>
        </w:rPr>
        <w:t xml:space="preserve"> </w:t>
      </w:r>
      <w:r>
        <w:t>demás obligaciones y responsabilidades que emanen del Acuerdo Marco o de las Órdenes de Compra.</w:t>
      </w:r>
    </w:p>
    <w:p w14:paraId="28F16A6E" w14:textId="77777777" w:rsidR="00F539A1" w:rsidRDefault="00F539A1">
      <w:pPr>
        <w:pStyle w:val="Textoindependiente"/>
        <w:spacing w:before="71"/>
        <w:jc w:val="left"/>
      </w:pPr>
    </w:p>
    <w:p w14:paraId="508CCE22" w14:textId="77777777" w:rsidR="00F539A1" w:rsidRDefault="00721C16">
      <w:pPr>
        <w:pStyle w:val="Ttulo3"/>
        <w:numPr>
          <w:ilvl w:val="1"/>
          <w:numId w:val="8"/>
        </w:numPr>
        <w:tabs>
          <w:tab w:val="left" w:pos="1897"/>
        </w:tabs>
        <w:ind w:left="1897" w:hanging="567"/>
        <w:rPr>
          <w:u w:val="none"/>
        </w:rPr>
      </w:pPr>
      <w:bookmarkStart w:id="140" w:name="19.2.__Multas_impuestas_por_las_Entidade"/>
      <w:bookmarkStart w:id="141" w:name="_bookmark46"/>
      <w:bookmarkEnd w:id="140"/>
      <w:bookmarkEnd w:id="141"/>
      <w:r>
        <w:rPr>
          <w:spacing w:val="66"/>
          <w:w w:val="150"/>
        </w:rPr>
        <w:t xml:space="preserve"> </w:t>
      </w:r>
      <w:bookmarkStart w:id="142" w:name="_Toc222220967"/>
      <w:r>
        <w:t>Multas</w:t>
      </w:r>
      <w:r>
        <w:rPr>
          <w:spacing w:val="-10"/>
        </w:rPr>
        <w:t xml:space="preserve"> </w:t>
      </w:r>
      <w:r>
        <w:t>impuestas</w:t>
      </w:r>
      <w:r>
        <w:rPr>
          <w:spacing w:val="-10"/>
        </w:rPr>
        <w:t xml:space="preserve"> </w:t>
      </w:r>
      <w:r>
        <w:t>por</w:t>
      </w:r>
      <w:r>
        <w:rPr>
          <w:spacing w:val="-14"/>
        </w:rPr>
        <w:t xml:space="preserve"> </w:t>
      </w:r>
      <w:r>
        <w:t>las</w:t>
      </w:r>
      <w:r>
        <w:rPr>
          <w:spacing w:val="-12"/>
        </w:rPr>
        <w:t xml:space="preserve"> </w:t>
      </w:r>
      <w:r>
        <w:t>Entidades</w:t>
      </w:r>
      <w:r>
        <w:rPr>
          <w:spacing w:val="-15"/>
        </w:rPr>
        <w:t xml:space="preserve"> </w:t>
      </w:r>
      <w:r>
        <w:rPr>
          <w:spacing w:val="-2"/>
        </w:rPr>
        <w:t>Compradoras</w:t>
      </w:r>
      <w:bookmarkEnd w:id="142"/>
    </w:p>
    <w:p w14:paraId="44CCD5D4" w14:textId="77777777" w:rsidR="00F539A1" w:rsidRDefault="00F539A1">
      <w:pPr>
        <w:pStyle w:val="Textoindependiente"/>
        <w:spacing w:before="3"/>
        <w:jc w:val="left"/>
        <w:rPr>
          <w:b/>
        </w:rPr>
      </w:pPr>
    </w:p>
    <w:p w14:paraId="0133F9F1" w14:textId="77777777" w:rsidR="00F539A1" w:rsidRDefault="00721C16">
      <w:pPr>
        <w:pStyle w:val="Textoindependiente"/>
        <w:ind w:left="360" w:right="1066"/>
      </w:pPr>
      <w:r>
        <w:t xml:space="preserve">La Entidad Compradora podrá imponer al Proveedor por mora o falta en el cumplimiento de las obligaciones específicas establecidas en la Cláusula 7, lo </w:t>
      </w:r>
      <w:r>
        <w:rPr>
          <w:spacing w:val="-2"/>
        </w:rPr>
        <w:t>siguiente:</w:t>
      </w:r>
    </w:p>
    <w:p w14:paraId="42083073" w14:textId="77777777" w:rsidR="00F539A1" w:rsidRDefault="00F539A1">
      <w:pPr>
        <w:pStyle w:val="Textoindependiente"/>
        <w:spacing w:before="1"/>
        <w:jc w:val="left"/>
      </w:pPr>
    </w:p>
    <w:p w14:paraId="4F377176" w14:textId="77777777" w:rsidR="00F539A1" w:rsidRDefault="00721C16">
      <w:pPr>
        <w:pStyle w:val="Prrafodelista"/>
        <w:numPr>
          <w:ilvl w:val="1"/>
          <w:numId w:val="6"/>
        </w:numPr>
        <w:tabs>
          <w:tab w:val="left" w:pos="1441"/>
        </w:tabs>
        <w:ind w:right="1059"/>
      </w:pPr>
      <w:r>
        <w:rPr>
          <w:b/>
        </w:rPr>
        <w:t xml:space="preserve">Multa para órdenes de compra de hasta 10 SMLMV: </w:t>
      </w:r>
      <w:r>
        <w:t>La Entidad Compradora podrá imponer al Proveedor por mora o falta en el cumplimiento</w:t>
      </w:r>
      <w:r>
        <w:rPr>
          <w:spacing w:val="-8"/>
        </w:rPr>
        <w:t xml:space="preserve"> </w:t>
      </w:r>
      <w:r>
        <w:t>de</w:t>
      </w:r>
      <w:r>
        <w:rPr>
          <w:spacing w:val="-12"/>
        </w:rPr>
        <w:t xml:space="preserve"> </w:t>
      </w:r>
      <w:r>
        <w:t>las</w:t>
      </w:r>
      <w:r>
        <w:rPr>
          <w:spacing w:val="-9"/>
        </w:rPr>
        <w:t xml:space="preserve"> </w:t>
      </w:r>
      <w:r>
        <w:t>obligaciones</w:t>
      </w:r>
      <w:r>
        <w:rPr>
          <w:spacing w:val="-8"/>
        </w:rPr>
        <w:t xml:space="preserve"> </w:t>
      </w:r>
      <w:r>
        <w:t>específicas</w:t>
      </w:r>
      <w:r>
        <w:rPr>
          <w:spacing w:val="-8"/>
        </w:rPr>
        <w:t xml:space="preserve"> </w:t>
      </w:r>
      <w:r>
        <w:t>establecidas</w:t>
      </w:r>
      <w:r>
        <w:rPr>
          <w:spacing w:val="-8"/>
        </w:rPr>
        <w:t xml:space="preserve"> </w:t>
      </w:r>
      <w:r>
        <w:t>en</w:t>
      </w:r>
      <w:r>
        <w:rPr>
          <w:spacing w:val="-10"/>
        </w:rPr>
        <w:t xml:space="preserve"> </w:t>
      </w:r>
      <w:r>
        <w:t>la</w:t>
      </w:r>
      <w:r>
        <w:rPr>
          <w:spacing w:val="-13"/>
        </w:rPr>
        <w:t xml:space="preserve"> </w:t>
      </w:r>
      <w:r>
        <w:t xml:space="preserve">Cláusula 7, una suma equivalente a </w:t>
      </w:r>
      <w:r>
        <w:rPr>
          <w:b/>
        </w:rPr>
        <w:t>DOS (2) Salarios Mínimos Diarios Legales</w:t>
      </w:r>
      <w:r>
        <w:rPr>
          <w:b/>
          <w:spacing w:val="-10"/>
        </w:rPr>
        <w:t xml:space="preserve"> </w:t>
      </w:r>
      <w:r>
        <w:rPr>
          <w:b/>
        </w:rPr>
        <w:t>Vigentes</w:t>
      </w:r>
      <w:r>
        <w:rPr>
          <w:b/>
          <w:spacing w:val="-11"/>
        </w:rPr>
        <w:t xml:space="preserve"> </w:t>
      </w:r>
      <w:r>
        <w:rPr>
          <w:b/>
        </w:rPr>
        <w:t>(SMDLV)</w:t>
      </w:r>
      <w:r>
        <w:rPr>
          <w:b/>
          <w:spacing w:val="-10"/>
        </w:rPr>
        <w:t xml:space="preserve"> </w:t>
      </w:r>
      <w:r>
        <w:rPr>
          <w:b/>
        </w:rPr>
        <w:t>por</w:t>
      </w:r>
      <w:r>
        <w:rPr>
          <w:b/>
          <w:spacing w:val="-10"/>
        </w:rPr>
        <w:t xml:space="preserve"> </w:t>
      </w:r>
      <w:r>
        <w:rPr>
          <w:b/>
        </w:rPr>
        <w:t>cada</w:t>
      </w:r>
      <w:r>
        <w:rPr>
          <w:b/>
          <w:spacing w:val="-9"/>
        </w:rPr>
        <w:t xml:space="preserve"> </w:t>
      </w:r>
      <w:r>
        <w:rPr>
          <w:b/>
        </w:rPr>
        <w:t>día</w:t>
      </w:r>
      <w:r>
        <w:rPr>
          <w:b/>
          <w:spacing w:val="-17"/>
        </w:rPr>
        <w:t xml:space="preserve"> </w:t>
      </w:r>
      <w:r>
        <w:rPr>
          <w:b/>
        </w:rPr>
        <w:t>de</w:t>
      </w:r>
      <w:r>
        <w:rPr>
          <w:b/>
          <w:spacing w:val="-8"/>
        </w:rPr>
        <w:t xml:space="preserve"> </w:t>
      </w:r>
      <w:r>
        <w:rPr>
          <w:b/>
        </w:rPr>
        <w:t>retraso</w:t>
      </w:r>
      <w:r>
        <w:rPr>
          <w:b/>
          <w:spacing w:val="-8"/>
        </w:rPr>
        <w:t xml:space="preserve"> </w:t>
      </w:r>
      <w:r>
        <w:t>de</w:t>
      </w:r>
      <w:r>
        <w:rPr>
          <w:spacing w:val="-14"/>
        </w:rPr>
        <w:t xml:space="preserve"> </w:t>
      </w:r>
      <w:r>
        <w:t>conformidad con</w:t>
      </w:r>
      <w:r>
        <w:rPr>
          <w:spacing w:val="-9"/>
        </w:rPr>
        <w:t xml:space="preserve"> </w:t>
      </w:r>
      <w:r>
        <w:t>lo</w:t>
      </w:r>
      <w:r>
        <w:rPr>
          <w:spacing w:val="-9"/>
        </w:rPr>
        <w:t xml:space="preserve"> </w:t>
      </w:r>
      <w:r>
        <w:t>establecido</w:t>
      </w:r>
      <w:r>
        <w:rPr>
          <w:spacing w:val="-7"/>
        </w:rPr>
        <w:t xml:space="preserve"> </w:t>
      </w:r>
      <w:r>
        <w:t>en</w:t>
      </w:r>
      <w:r>
        <w:rPr>
          <w:spacing w:val="-9"/>
        </w:rPr>
        <w:t xml:space="preserve"> </w:t>
      </w:r>
      <w:r>
        <w:t>la</w:t>
      </w:r>
      <w:r>
        <w:rPr>
          <w:spacing w:val="-8"/>
        </w:rPr>
        <w:t xml:space="preserve"> </w:t>
      </w:r>
      <w:r>
        <w:t>entrega</w:t>
      </w:r>
      <w:r>
        <w:rPr>
          <w:spacing w:val="-6"/>
        </w:rPr>
        <w:t xml:space="preserve"> </w:t>
      </w:r>
      <w:r>
        <w:t>de</w:t>
      </w:r>
      <w:r>
        <w:rPr>
          <w:spacing w:val="-11"/>
        </w:rPr>
        <w:t xml:space="preserve"> </w:t>
      </w:r>
      <w:r>
        <w:t>productos</w:t>
      </w:r>
      <w:r>
        <w:rPr>
          <w:spacing w:val="-8"/>
        </w:rPr>
        <w:t xml:space="preserve"> </w:t>
      </w:r>
      <w:r>
        <w:t>en</w:t>
      </w:r>
      <w:r>
        <w:rPr>
          <w:spacing w:val="-9"/>
        </w:rPr>
        <w:t xml:space="preserve"> </w:t>
      </w:r>
      <w:r>
        <w:t>el</w:t>
      </w:r>
      <w:r>
        <w:rPr>
          <w:spacing w:val="-6"/>
        </w:rPr>
        <w:t xml:space="preserve"> </w:t>
      </w:r>
      <w:r>
        <w:rPr>
          <w:b/>
        </w:rPr>
        <w:t>Anexo</w:t>
      </w:r>
      <w:r>
        <w:rPr>
          <w:b/>
          <w:spacing w:val="-8"/>
        </w:rPr>
        <w:t xml:space="preserve"> </w:t>
      </w:r>
      <w:r>
        <w:rPr>
          <w:b/>
        </w:rPr>
        <w:t>4</w:t>
      </w:r>
      <w:r>
        <w:t>.</w:t>
      </w:r>
      <w:r>
        <w:rPr>
          <w:spacing w:val="-8"/>
        </w:rPr>
        <w:t xml:space="preserve"> </w:t>
      </w:r>
      <w:r>
        <w:t>En</w:t>
      </w:r>
      <w:r>
        <w:rPr>
          <w:spacing w:val="-9"/>
        </w:rPr>
        <w:t xml:space="preserve"> </w:t>
      </w:r>
      <w:r>
        <w:t>ningún caso la multa podrá superar el 10% del valor de la orden de compra.</w:t>
      </w:r>
    </w:p>
    <w:p w14:paraId="1D089E53" w14:textId="77777777" w:rsidR="00F539A1" w:rsidRDefault="00F539A1">
      <w:pPr>
        <w:pStyle w:val="Textoindependiente"/>
        <w:spacing w:before="2"/>
        <w:jc w:val="left"/>
      </w:pPr>
    </w:p>
    <w:p w14:paraId="6EAEA38D" w14:textId="77777777" w:rsidR="00F539A1" w:rsidRDefault="00721C16">
      <w:pPr>
        <w:pStyle w:val="Prrafodelista"/>
        <w:numPr>
          <w:ilvl w:val="1"/>
          <w:numId w:val="6"/>
        </w:numPr>
        <w:tabs>
          <w:tab w:val="left" w:pos="1434"/>
          <w:tab w:val="left" w:pos="1441"/>
        </w:tabs>
        <w:spacing w:before="1"/>
        <w:ind w:right="1065"/>
      </w:pPr>
      <w:r>
        <w:rPr>
          <w:b/>
        </w:rPr>
        <w:t>Multa para órdenes de compra superiores a 10 SMLMV HASTA 100 SMLMV</w:t>
      </w:r>
      <w:r>
        <w:t xml:space="preserve">: La Entidad Compradora podrá imponer al Proveedor por mora o falta en el cumplimiento de las obligaciones específicas establecidas en la Cláusula 7, una suma equivalente a </w:t>
      </w:r>
      <w:r>
        <w:rPr>
          <w:b/>
        </w:rPr>
        <w:t>CINCO (5) Salarios</w:t>
      </w:r>
      <w:r>
        <w:rPr>
          <w:b/>
          <w:spacing w:val="-9"/>
        </w:rPr>
        <w:t xml:space="preserve"> </w:t>
      </w:r>
      <w:r>
        <w:rPr>
          <w:b/>
        </w:rPr>
        <w:t>Mínimos</w:t>
      </w:r>
      <w:r>
        <w:rPr>
          <w:b/>
          <w:spacing w:val="-9"/>
        </w:rPr>
        <w:t xml:space="preserve"> </w:t>
      </w:r>
      <w:r>
        <w:rPr>
          <w:b/>
        </w:rPr>
        <w:t>Diarios</w:t>
      </w:r>
      <w:r>
        <w:rPr>
          <w:b/>
          <w:spacing w:val="-14"/>
        </w:rPr>
        <w:t xml:space="preserve"> </w:t>
      </w:r>
      <w:r>
        <w:rPr>
          <w:b/>
        </w:rPr>
        <w:t>Legales</w:t>
      </w:r>
      <w:r>
        <w:rPr>
          <w:b/>
          <w:spacing w:val="-14"/>
        </w:rPr>
        <w:t xml:space="preserve"> </w:t>
      </w:r>
      <w:r>
        <w:rPr>
          <w:b/>
        </w:rPr>
        <w:t>Vigentes</w:t>
      </w:r>
      <w:r>
        <w:rPr>
          <w:b/>
          <w:spacing w:val="-9"/>
        </w:rPr>
        <w:t xml:space="preserve"> </w:t>
      </w:r>
      <w:r>
        <w:rPr>
          <w:b/>
        </w:rPr>
        <w:t>(SMDLV)</w:t>
      </w:r>
      <w:r>
        <w:rPr>
          <w:b/>
          <w:spacing w:val="-8"/>
        </w:rPr>
        <w:t xml:space="preserve"> </w:t>
      </w:r>
      <w:r>
        <w:rPr>
          <w:b/>
        </w:rPr>
        <w:t>por</w:t>
      </w:r>
      <w:r>
        <w:rPr>
          <w:b/>
          <w:spacing w:val="-8"/>
        </w:rPr>
        <w:t xml:space="preserve"> </w:t>
      </w:r>
      <w:r>
        <w:rPr>
          <w:b/>
        </w:rPr>
        <w:t>cada</w:t>
      </w:r>
      <w:r>
        <w:rPr>
          <w:b/>
          <w:spacing w:val="-12"/>
        </w:rPr>
        <w:t xml:space="preserve"> </w:t>
      </w:r>
      <w:r>
        <w:rPr>
          <w:b/>
        </w:rPr>
        <w:t xml:space="preserve">día de retraso </w:t>
      </w:r>
      <w:r>
        <w:t>de conformidad con lo establecido en la entrega de productos</w:t>
      </w:r>
      <w:r>
        <w:rPr>
          <w:spacing w:val="-18"/>
        </w:rPr>
        <w:t xml:space="preserve"> </w:t>
      </w:r>
      <w:r>
        <w:t>en</w:t>
      </w:r>
      <w:r>
        <w:rPr>
          <w:spacing w:val="-19"/>
        </w:rPr>
        <w:t xml:space="preserve"> </w:t>
      </w:r>
      <w:r>
        <w:t>el</w:t>
      </w:r>
      <w:r>
        <w:rPr>
          <w:spacing w:val="-20"/>
        </w:rPr>
        <w:t xml:space="preserve"> </w:t>
      </w:r>
      <w:r>
        <w:rPr>
          <w:b/>
        </w:rPr>
        <w:t>Anexo</w:t>
      </w:r>
      <w:r>
        <w:rPr>
          <w:b/>
          <w:spacing w:val="-12"/>
        </w:rPr>
        <w:t xml:space="preserve"> </w:t>
      </w:r>
      <w:r>
        <w:rPr>
          <w:b/>
        </w:rPr>
        <w:t>4</w:t>
      </w:r>
      <w:r>
        <w:t>.</w:t>
      </w:r>
      <w:r>
        <w:rPr>
          <w:spacing w:val="-12"/>
        </w:rPr>
        <w:t xml:space="preserve"> </w:t>
      </w:r>
      <w:r>
        <w:t>En</w:t>
      </w:r>
      <w:r>
        <w:rPr>
          <w:spacing w:val="-19"/>
        </w:rPr>
        <w:t xml:space="preserve"> </w:t>
      </w:r>
      <w:r>
        <w:t>ningún</w:t>
      </w:r>
      <w:r>
        <w:rPr>
          <w:spacing w:val="-18"/>
        </w:rPr>
        <w:t xml:space="preserve"> </w:t>
      </w:r>
      <w:r>
        <w:t>caso</w:t>
      </w:r>
      <w:r>
        <w:rPr>
          <w:spacing w:val="-17"/>
        </w:rPr>
        <w:t xml:space="preserve"> </w:t>
      </w:r>
      <w:r>
        <w:t>la</w:t>
      </w:r>
      <w:r>
        <w:rPr>
          <w:spacing w:val="-17"/>
        </w:rPr>
        <w:t xml:space="preserve"> </w:t>
      </w:r>
      <w:r>
        <w:t>multa</w:t>
      </w:r>
      <w:r>
        <w:rPr>
          <w:spacing w:val="-16"/>
        </w:rPr>
        <w:t xml:space="preserve"> </w:t>
      </w:r>
      <w:r>
        <w:t>podrá</w:t>
      </w:r>
      <w:r>
        <w:rPr>
          <w:spacing w:val="-15"/>
        </w:rPr>
        <w:t xml:space="preserve"> </w:t>
      </w:r>
      <w:r>
        <w:t>superar</w:t>
      </w:r>
      <w:r>
        <w:rPr>
          <w:spacing w:val="-11"/>
        </w:rPr>
        <w:t xml:space="preserve"> </w:t>
      </w:r>
      <w:r>
        <w:t>el</w:t>
      </w:r>
      <w:r>
        <w:rPr>
          <w:spacing w:val="-20"/>
        </w:rPr>
        <w:t xml:space="preserve"> </w:t>
      </w:r>
      <w:r>
        <w:t>10% del valor de la orden de compra.</w:t>
      </w:r>
    </w:p>
    <w:p w14:paraId="3CC54A6A" w14:textId="77777777" w:rsidR="00F539A1" w:rsidRDefault="00F539A1">
      <w:pPr>
        <w:pStyle w:val="Textoindependiente"/>
        <w:spacing w:before="3"/>
        <w:jc w:val="left"/>
      </w:pPr>
    </w:p>
    <w:p w14:paraId="77C49773" w14:textId="77777777" w:rsidR="00F539A1" w:rsidRDefault="00721C16">
      <w:pPr>
        <w:pStyle w:val="Prrafodelista"/>
        <w:numPr>
          <w:ilvl w:val="1"/>
          <w:numId w:val="6"/>
        </w:numPr>
        <w:tabs>
          <w:tab w:val="left" w:pos="1434"/>
          <w:tab w:val="left" w:pos="1441"/>
        </w:tabs>
        <w:spacing w:before="1"/>
        <w:ind w:right="1061"/>
        <w:rPr>
          <w:b/>
        </w:rPr>
      </w:pPr>
      <w:r>
        <w:rPr>
          <w:b/>
        </w:rPr>
        <w:t xml:space="preserve">Multa para órdenes de compra superiores a 100 SMLMV HASTA 500 SMLMV: </w:t>
      </w:r>
      <w:r>
        <w:t xml:space="preserve">La Entidad Compradora podrá imponer al Proveedor por mora o falta en el cumplimiento de las obligaciones específicas establecidas en la Cláusula 7, una suma equivalente a </w:t>
      </w:r>
      <w:r>
        <w:rPr>
          <w:b/>
        </w:rPr>
        <w:t>QUINCE (15) Salarios</w:t>
      </w:r>
      <w:r>
        <w:rPr>
          <w:b/>
          <w:spacing w:val="-9"/>
        </w:rPr>
        <w:t xml:space="preserve"> </w:t>
      </w:r>
      <w:r>
        <w:rPr>
          <w:b/>
        </w:rPr>
        <w:t>Mínimos</w:t>
      </w:r>
      <w:r>
        <w:rPr>
          <w:b/>
          <w:spacing w:val="-12"/>
        </w:rPr>
        <w:t xml:space="preserve"> </w:t>
      </w:r>
      <w:r>
        <w:rPr>
          <w:b/>
        </w:rPr>
        <w:t>Diarios</w:t>
      </w:r>
      <w:r>
        <w:rPr>
          <w:b/>
          <w:spacing w:val="-13"/>
        </w:rPr>
        <w:t xml:space="preserve"> </w:t>
      </w:r>
      <w:r>
        <w:rPr>
          <w:b/>
        </w:rPr>
        <w:t>Legales</w:t>
      </w:r>
      <w:r>
        <w:rPr>
          <w:b/>
          <w:spacing w:val="-9"/>
        </w:rPr>
        <w:t xml:space="preserve"> </w:t>
      </w:r>
      <w:r>
        <w:rPr>
          <w:b/>
        </w:rPr>
        <w:t>Vigentes</w:t>
      </w:r>
      <w:r>
        <w:rPr>
          <w:b/>
          <w:spacing w:val="-9"/>
        </w:rPr>
        <w:t xml:space="preserve"> </w:t>
      </w:r>
      <w:r>
        <w:rPr>
          <w:b/>
        </w:rPr>
        <w:t>(SMDLV)</w:t>
      </w:r>
      <w:r>
        <w:rPr>
          <w:b/>
          <w:spacing w:val="-8"/>
        </w:rPr>
        <w:t xml:space="preserve"> </w:t>
      </w:r>
      <w:r>
        <w:rPr>
          <w:b/>
        </w:rPr>
        <w:t>por</w:t>
      </w:r>
      <w:r>
        <w:rPr>
          <w:b/>
          <w:spacing w:val="-8"/>
        </w:rPr>
        <w:t xml:space="preserve"> </w:t>
      </w:r>
      <w:r>
        <w:rPr>
          <w:b/>
        </w:rPr>
        <w:t>cada</w:t>
      </w:r>
      <w:r>
        <w:rPr>
          <w:b/>
          <w:spacing w:val="-11"/>
        </w:rPr>
        <w:t xml:space="preserve"> </w:t>
      </w:r>
      <w:r>
        <w:rPr>
          <w:b/>
        </w:rPr>
        <w:t>día</w:t>
      </w:r>
    </w:p>
    <w:p w14:paraId="4BF319E7" w14:textId="77777777" w:rsidR="00F539A1" w:rsidRDefault="00F539A1">
      <w:pPr>
        <w:pStyle w:val="Prrafodelista"/>
        <w:rPr>
          <w:b/>
        </w:rPr>
        <w:sectPr w:rsidR="00F539A1">
          <w:headerReference w:type="default" r:id="rId14"/>
          <w:footerReference w:type="default" r:id="rId15"/>
          <w:pgSz w:w="12240" w:h="15840"/>
          <w:pgMar w:top="1860" w:right="720" w:bottom="2580" w:left="1080" w:header="362" w:footer="2295" w:gutter="0"/>
          <w:cols w:space="720"/>
        </w:sectPr>
      </w:pPr>
    </w:p>
    <w:p w14:paraId="483587F6" w14:textId="77777777" w:rsidR="00F539A1" w:rsidRDefault="00721C16">
      <w:pPr>
        <w:pStyle w:val="Textoindependiente"/>
        <w:spacing w:before="100"/>
        <w:ind w:left="1441" w:right="1067"/>
      </w:pPr>
      <w:r>
        <w:rPr>
          <w:b/>
        </w:rPr>
        <w:lastRenderedPageBreak/>
        <w:t xml:space="preserve">de retraso </w:t>
      </w:r>
      <w:r>
        <w:t>de conformidad con lo establecido en la entrega de productos</w:t>
      </w:r>
      <w:r>
        <w:rPr>
          <w:spacing w:val="-19"/>
        </w:rPr>
        <w:t xml:space="preserve"> </w:t>
      </w:r>
      <w:r>
        <w:t>en</w:t>
      </w:r>
      <w:r>
        <w:rPr>
          <w:spacing w:val="-19"/>
        </w:rPr>
        <w:t xml:space="preserve"> </w:t>
      </w:r>
      <w:r>
        <w:t>el</w:t>
      </w:r>
      <w:r>
        <w:rPr>
          <w:spacing w:val="-20"/>
        </w:rPr>
        <w:t xml:space="preserve"> </w:t>
      </w:r>
      <w:r>
        <w:rPr>
          <w:b/>
        </w:rPr>
        <w:t>Anexo</w:t>
      </w:r>
      <w:r>
        <w:rPr>
          <w:b/>
          <w:spacing w:val="-12"/>
        </w:rPr>
        <w:t xml:space="preserve"> </w:t>
      </w:r>
      <w:r>
        <w:rPr>
          <w:b/>
        </w:rPr>
        <w:t>4</w:t>
      </w:r>
      <w:r>
        <w:t>.</w:t>
      </w:r>
      <w:r>
        <w:rPr>
          <w:spacing w:val="-12"/>
        </w:rPr>
        <w:t xml:space="preserve"> </w:t>
      </w:r>
      <w:r>
        <w:t>En</w:t>
      </w:r>
      <w:r>
        <w:rPr>
          <w:spacing w:val="-19"/>
        </w:rPr>
        <w:t xml:space="preserve"> </w:t>
      </w:r>
      <w:r>
        <w:t>ningún</w:t>
      </w:r>
      <w:r>
        <w:rPr>
          <w:spacing w:val="-18"/>
        </w:rPr>
        <w:t xml:space="preserve"> </w:t>
      </w:r>
      <w:r>
        <w:t>caso</w:t>
      </w:r>
      <w:r>
        <w:rPr>
          <w:spacing w:val="-17"/>
        </w:rPr>
        <w:t xml:space="preserve"> </w:t>
      </w:r>
      <w:r>
        <w:t>la</w:t>
      </w:r>
      <w:r>
        <w:rPr>
          <w:spacing w:val="-17"/>
        </w:rPr>
        <w:t xml:space="preserve"> </w:t>
      </w:r>
      <w:r>
        <w:t>multa</w:t>
      </w:r>
      <w:r>
        <w:rPr>
          <w:spacing w:val="-16"/>
        </w:rPr>
        <w:t xml:space="preserve"> </w:t>
      </w:r>
      <w:r>
        <w:t>podrá</w:t>
      </w:r>
      <w:r>
        <w:rPr>
          <w:spacing w:val="-15"/>
        </w:rPr>
        <w:t xml:space="preserve"> </w:t>
      </w:r>
      <w:r>
        <w:t>superar</w:t>
      </w:r>
      <w:r>
        <w:rPr>
          <w:spacing w:val="-11"/>
        </w:rPr>
        <w:t xml:space="preserve"> </w:t>
      </w:r>
      <w:r>
        <w:t>el</w:t>
      </w:r>
      <w:r>
        <w:rPr>
          <w:spacing w:val="-20"/>
        </w:rPr>
        <w:t xml:space="preserve"> </w:t>
      </w:r>
      <w:r>
        <w:t>10% del valor de la orden de compra.</w:t>
      </w:r>
    </w:p>
    <w:p w14:paraId="48ADC86D" w14:textId="5F63383E" w:rsidR="00F539A1" w:rsidRDefault="00721C16">
      <w:pPr>
        <w:pStyle w:val="Prrafodelista"/>
        <w:numPr>
          <w:ilvl w:val="1"/>
          <w:numId w:val="6"/>
        </w:numPr>
        <w:tabs>
          <w:tab w:val="left" w:pos="1432"/>
          <w:tab w:val="left" w:pos="1441"/>
        </w:tabs>
        <w:spacing w:before="63"/>
        <w:ind w:right="1062"/>
      </w:pPr>
      <w:r>
        <w:rPr>
          <w:b/>
        </w:rPr>
        <w:t>Multa para órdenes de compra superiores a 500 SMLMV</w:t>
      </w:r>
      <w:r>
        <w:t>: La Entidad</w:t>
      </w:r>
      <w:r>
        <w:rPr>
          <w:spacing w:val="-1"/>
        </w:rPr>
        <w:t xml:space="preserve"> </w:t>
      </w:r>
      <w:r>
        <w:t>Compradora</w:t>
      </w:r>
      <w:r>
        <w:rPr>
          <w:spacing w:val="-1"/>
        </w:rPr>
        <w:t xml:space="preserve"> </w:t>
      </w:r>
      <w:r>
        <w:t>podrá</w:t>
      </w:r>
      <w:r>
        <w:rPr>
          <w:spacing w:val="-2"/>
        </w:rPr>
        <w:t xml:space="preserve"> </w:t>
      </w:r>
      <w:r>
        <w:t>imponer</w:t>
      </w:r>
      <w:r>
        <w:rPr>
          <w:spacing w:val="-1"/>
        </w:rPr>
        <w:t xml:space="preserve"> </w:t>
      </w:r>
      <w:r>
        <w:t>al</w:t>
      </w:r>
      <w:r>
        <w:rPr>
          <w:spacing w:val="-6"/>
        </w:rPr>
        <w:t xml:space="preserve"> </w:t>
      </w:r>
      <w:r>
        <w:t>Proveedor</w:t>
      </w:r>
      <w:r>
        <w:rPr>
          <w:spacing w:val="-1"/>
        </w:rPr>
        <w:t xml:space="preserve"> </w:t>
      </w:r>
      <w:r>
        <w:t>por</w:t>
      </w:r>
      <w:r>
        <w:rPr>
          <w:spacing w:val="-1"/>
        </w:rPr>
        <w:t xml:space="preserve"> </w:t>
      </w:r>
      <w:r>
        <w:t>mora</w:t>
      </w:r>
      <w:r>
        <w:rPr>
          <w:spacing w:val="-2"/>
        </w:rPr>
        <w:t xml:space="preserve"> </w:t>
      </w:r>
      <w:r>
        <w:t>o</w:t>
      </w:r>
      <w:r>
        <w:rPr>
          <w:spacing w:val="-4"/>
        </w:rPr>
        <w:t xml:space="preserve"> </w:t>
      </w:r>
      <w:r>
        <w:t>falta</w:t>
      </w:r>
      <w:r>
        <w:rPr>
          <w:spacing w:val="-2"/>
        </w:rPr>
        <w:t xml:space="preserve"> </w:t>
      </w:r>
      <w:r>
        <w:t>en</w:t>
      </w:r>
      <w:r>
        <w:rPr>
          <w:spacing w:val="-5"/>
        </w:rPr>
        <w:t xml:space="preserve"> </w:t>
      </w:r>
      <w:r>
        <w:t>el cumplimiento</w:t>
      </w:r>
      <w:r>
        <w:rPr>
          <w:spacing w:val="-9"/>
        </w:rPr>
        <w:t xml:space="preserve"> </w:t>
      </w:r>
      <w:r>
        <w:t>de</w:t>
      </w:r>
      <w:r>
        <w:rPr>
          <w:spacing w:val="-12"/>
        </w:rPr>
        <w:t xml:space="preserve"> </w:t>
      </w:r>
      <w:r>
        <w:t>las</w:t>
      </w:r>
      <w:r>
        <w:rPr>
          <w:spacing w:val="-9"/>
        </w:rPr>
        <w:t xml:space="preserve"> </w:t>
      </w:r>
      <w:r>
        <w:t>obligaciones</w:t>
      </w:r>
      <w:r>
        <w:rPr>
          <w:spacing w:val="-9"/>
        </w:rPr>
        <w:t xml:space="preserve"> </w:t>
      </w:r>
      <w:r>
        <w:t>específicas</w:t>
      </w:r>
      <w:r>
        <w:rPr>
          <w:spacing w:val="-9"/>
        </w:rPr>
        <w:t xml:space="preserve"> </w:t>
      </w:r>
      <w:r>
        <w:t>establecidas</w:t>
      </w:r>
      <w:r>
        <w:rPr>
          <w:spacing w:val="-9"/>
        </w:rPr>
        <w:t xml:space="preserve"> </w:t>
      </w:r>
      <w:r>
        <w:t>en</w:t>
      </w:r>
      <w:r>
        <w:rPr>
          <w:spacing w:val="-10"/>
        </w:rPr>
        <w:t xml:space="preserve"> </w:t>
      </w:r>
      <w:r>
        <w:t>la</w:t>
      </w:r>
      <w:r>
        <w:rPr>
          <w:spacing w:val="-13"/>
        </w:rPr>
        <w:t xml:space="preserve"> </w:t>
      </w:r>
      <w:r>
        <w:t xml:space="preserve">Cláusula 7, una suma equivalente a </w:t>
      </w:r>
      <w:r>
        <w:rPr>
          <w:b/>
        </w:rPr>
        <w:t xml:space="preserve">UN (1) Salario Mínimo Mensual Legal Vigente (SMMLV) por cada día de retraso </w:t>
      </w:r>
      <w:r>
        <w:t xml:space="preserve">de conformidad con lo establecido en la entrega de productos en el </w:t>
      </w:r>
      <w:r>
        <w:rPr>
          <w:b/>
        </w:rPr>
        <w:t xml:space="preserve">Anexo 4. </w:t>
      </w:r>
      <w:r>
        <w:t>En ningún caso la multa podrá superar el 10% del valor de la orden de compra.</w:t>
      </w:r>
    </w:p>
    <w:p w14:paraId="4DEED231" w14:textId="77777777" w:rsidR="00F539A1" w:rsidRDefault="00721C16">
      <w:pPr>
        <w:pStyle w:val="Textoindependiente"/>
        <w:spacing w:before="264"/>
        <w:ind w:left="360" w:right="1060"/>
      </w:pPr>
      <w:r>
        <w:rPr>
          <w:b/>
        </w:rPr>
        <w:t>PARÁGRAFO</w:t>
      </w:r>
      <w:r>
        <w:rPr>
          <w:b/>
          <w:spacing w:val="-1"/>
        </w:rPr>
        <w:t xml:space="preserve"> </w:t>
      </w:r>
      <w:r>
        <w:rPr>
          <w:b/>
        </w:rPr>
        <w:t xml:space="preserve">1: </w:t>
      </w:r>
      <w:r>
        <w:t>La</w:t>
      </w:r>
      <w:r>
        <w:rPr>
          <w:spacing w:val="-2"/>
        </w:rPr>
        <w:t xml:space="preserve"> </w:t>
      </w:r>
      <w:r>
        <w:t>suma</w:t>
      </w:r>
      <w:r>
        <w:rPr>
          <w:spacing w:val="-2"/>
        </w:rPr>
        <w:t xml:space="preserve"> </w:t>
      </w:r>
      <w:r>
        <w:t>resultante de</w:t>
      </w:r>
      <w:r>
        <w:rPr>
          <w:spacing w:val="-1"/>
        </w:rPr>
        <w:t xml:space="preserve"> </w:t>
      </w:r>
      <w:r>
        <w:t>las</w:t>
      </w:r>
      <w:r>
        <w:rPr>
          <w:spacing w:val="-3"/>
        </w:rPr>
        <w:t xml:space="preserve"> </w:t>
      </w:r>
      <w:r>
        <w:t>multas se</w:t>
      </w:r>
      <w:r>
        <w:rPr>
          <w:spacing w:val="-1"/>
        </w:rPr>
        <w:t xml:space="preserve"> </w:t>
      </w:r>
      <w:r>
        <w:t>hará efectiva directamente por</w:t>
      </w:r>
      <w:r>
        <w:rPr>
          <w:spacing w:val="-12"/>
        </w:rPr>
        <w:t xml:space="preserve"> </w:t>
      </w:r>
      <w:r>
        <w:t>la</w:t>
      </w:r>
      <w:r>
        <w:rPr>
          <w:spacing w:val="-17"/>
        </w:rPr>
        <w:t xml:space="preserve"> </w:t>
      </w:r>
      <w:r>
        <w:t>Entidad</w:t>
      </w:r>
      <w:r>
        <w:rPr>
          <w:spacing w:val="-16"/>
        </w:rPr>
        <w:t xml:space="preserve"> </w:t>
      </w:r>
      <w:r>
        <w:t>compradora,</w:t>
      </w:r>
      <w:r>
        <w:rPr>
          <w:spacing w:val="-16"/>
        </w:rPr>
        <w:t xml:space="preserve"> </w:t>
      </w:r>
      <w:r>
        <w:t>pudiendo</w:t>
      </w:r>
      <w:r>
        <w:rPr>
          <w:spacing w:val="-17"/>
        </w:rPr>
        <w:t xml:space="preserve"> </w:t>
      </w:r>
      <w:r>
        <w:t>acudir</w:t>
      </w:r>
      <w:r>
        <w:rPr>
          <w:spacing w:val="-20"/>
        </w:rPr>
        <w:t xml:space="preserve"> </w:t>
      </w:r>
      <w:r>
        <w:t>para</w:t>
      </w:r>
      <w:r>
        <w:rPr>
          <w:spacing w:val="-15"/>
        </w:rPr>
        <w:t xml:space="preserve"> </w:t>
      </w:r>
      <w:r>
        <w:t>el</w:t>
      </w:r>
      <w:r>
        <w:rPr>
          <w:spacing w:val="-16"/>
        </w:rPr>
        <w:t xml:space="preserve"> </w:t>
      </w:r>
      <w:r>
        <w:t>efecto</w:t>
      </w:r>
      <w:r>
        <w:rPr>
          <w:spacing w:val="-14"/>
        </w:rPr>
        <w:t xml:space="preserve"> </w:t>
      </w:r>
      <w:r>
        <w:t>al</w:t>
      </w:r>
      <w:r>
        <w:rPr>
          <w:spacing w:val="-20"/>
        </w:rPr>
        <w:t xml:space="preserve"> </w:t>
      </w:r>
      <w:r>
        <w:t>respectivo</w:t>
      </w:r>
      <w:r>
        <w:rPr>
          <w:spacing w:val="-10"/>
        </w:rPr>
        <w:t xml:space="preserve"> </w:t>
      </w:r>
      <w:r>
        <w:t>descuento del</w:t>
      </w:r>
      <w:r>
        <w:rPr>
          <w:spacing w:val="-2"/>
        </w:rPr>
        <w:t xml:space="preserve"> </w:t>
      </w:r>
      <w:r>
        <w:t>valor</w:t>
      </w:r>
      <w:r>
        <w:rPr>
          <w:spacing w:val="-1"/>
        </w:rPr>
        <w:t xml:space="preserve"> </w:t>
      </w:r>
      <w:r>
        <w:t>o saldo</w:t>
      </w:r>
      <w:r>
        <w:rPr>
          <w:spacing w:val="-3"/>
        </w:rPr>
        <w:t xml:space="preserve"> </w:t>
      </w:r>
      <w:r>
        <w:t>del</w:t>
      </w:r>
      <w:r>
        <w:rPr>
          <w:spacing w:val="-2"/>
        </w:rPr>
        <w:t xml:space="preserve"> </w:t>
      </w:r>
      <w:r>
        <w:t>contrato,</w:t>
      </w:r>
      <w:r>
        <w:rPr>
          <w:spacing w:val="-2"/>
        </w:rPr>
        <w:t xml:space="preserve"> </w:t>
      </w:r>
      <w:r>
        <w:t>a</w:t>
      </w:r>
      <w:r>
        <w:rPr>
          <w:spacing w:val="-2"/>
        </w:rPr>
        <w:t xml:space="preserve"> </w:t>
      </w:r>
      <w:r>
        <w:t>la</w:t>
      </w:r>
      <w:r>
        <w:rPr>
          <w:spacing w:val="-3"/>
        </w:rPr>
        <w:t xml:space="preserve"> </w:t>
      </w:r>
      <w:r>
        <w:t>efectividad</w:t>
      </w:r>
      <w:r>
        <w:rPr>
          <w:spacing w:val="-1"/>
        </w:rPr>
        <w:t xml:space="preserve"> </w:t>
      </w:r>
      <w:r>
        <w:t>de</w:t>
      </w:r>
      <w:r>
        <w:rPr>
          <w:spacing w:val="-6"/>
        </w:rPr>
        <w:t xml:space="preserve"> </w:t>
      </w:r>
      <w:r>
        <w:t>la</w:t>
      </w:r>
      <w:r>
        <w:rPr>
          <w:spacing w:val="-2"/>
        </w:rPr>
        <w:t xml:space="preserve"> </w:t>
      </w:r>
      <w:r>
        <w:t>garantía</w:t>
      </w:r>
      <w:r>
        <w:rPr>
          <w:spacing w:val="-2"/>
        </w:rPr>
        <w:t xml:space="preserve"> </w:t>
      </w:r>
      <w:r>
        <w:t>de</w:t>
      </w:r>
      <w:r>
        <w:rPr>
          <w:spacing w:val="-5"/>
        </w:rPr>
        <w:t xml:space="preserve"> </w:t>
      </w:r>
      <w:r>
        <w:t>cumplimiento o a cualquier</w:t>
      </w:r>
      <w:r>
        <w:rPr>
          <w:spacing w:val="-2"/>
        </w:rPr>
        <w:t xml:space="preserve"> </w:t>
      </w:r>
      <w:r>
        <w:t>otro</w:t>
      </w:r>
      <w:r>
        <w:rPr>
          <w:spacing w:val="-9"/>
        </w:rPr>
        <w:t xml:space="preserve"> </w:t>
      </w:r>
      <w:r>
        <w:t>medio</w:t>
      </w:r>
      <w:r>
        <w:rPr>
          <w:spacing w:val="-8"/>
        </w:rPr>
        <w:t xml:space="preserve"> </w:t>
      </w:r>
      <w:r>
        <w:t>para</w:t>
      </w:r>
      <w:r>
        <w:rPr>
          <w:spacing w:val="-8"/>
        </w:rPr>
        <w:t xml:space="preserve"> </w:t>
      </w:r>
      <w:r>
        <w:t>obtener</w:t>
      </w:r>
      <w:r>
        <w:rPr>
          <w:spacing w:val="-2"/>
        </w:rPr>
        <w:t xml:space="preserve"> </w:t>
      </w:r>
      <w:r>
        <w:t>el</w:t>
      </w:r>
      <w:r>
        <w:rPr>
          <w:spacing w:val="-7"/>
        </w:rPr>
        <w:t xml:space="preserve"> </w:t>
      </w:r>
      <w:r>
        <w:t>pago,</w:t>
      </w:r>
      <w:r>
        <w:rPr>
          <w:spacing w:val="-3"/>
        </w:rPr>
        <w:t xml:space="preserve"> </w:t>
      </w:r>
      <w:r>
        <w:t>incluido</w:t>
      </w:r>
      <w:r>
        <w:rPr>
          <w:spacing w:val="-2"/>
        </w:rPr>
        <w:t xml:space="preserve"> </w:t>
      </w:r>
      <w:r>
        <w:t>el</w:t>
      </w:r>
      <w:r>
        <w:rPr>
          <w:spacing w:val="-7"/>
        </w:rPr>
        <w:t xml:space="preserve"> </w:t>
      </w:r>
      <w:r>
        <w:t>proceso</w:t>
      </w:r>
      <w:r>
        <w:rPr>
          <w:spacing w:val="-3"/>
        </w:rPr>
        <w:t xml:space="preserve"> </w:t>
      </w:r>
      <w:r>
        <w:t>ante</w:t>
      </w:r>
      <w:r>
        <w:rPr>
          <w:spacing w:val="-7"/>
        </w:rPr>
        <w:t xml:space="preserve"> </w:t>
      </w:r>
      <w:r>
        <w:t>la</w:t>
      </w:r>
      <w:r>
        <w:rPr>
          <w:spacing w:val="-4"/>
        </w:rPr>
        <w:t xml:space="preserve"> </w:t>
      </w:r>
      <w:r>
        <w:t>jurisdicción coactiva. En todo caso se tendrá en cuenta lo consagrado en el artículo 86 de la Ley 1474 de 2011 o las normas que lo modifiquen, sustituyan o adicionen.</w:t>
      </w:r>
    </w:p>
    <w:p w14:paraId="5E027E69" w14:textId="77777777" w:rsidR="00F539A1" w:rsidRDefault="00F539A1">
      <w:pPr>
        <w:pStyle w:val="Textoindependiente"/>
        <w:spacing w:before="30"/>
        <w:jc w:val="left"/>
      </w:pPr>
    </w:p>
    <w:p w14:paraId="20B86F78" w14:textId="77777777" w:rsidR="00F539A1" w:rsidRDefault="00721C16">
      <w:pPr>
        <w:pStyle w:val="Textoindependiente"/>
        <w:ind w:left="360" w:right="1060"/>
      </w:pPr>
      <w:r>
        <w:rPr>
          <w:b/>
        </w:rPr>
        <w:t>PARÁGRAFO</w:t>
      </w:r>
      <w:r>
        <w:rPr>
          <w:b/>
          <w:spacing w:val="-9"/>
        </w:rPr>
        <w:t xml:space="preserve"> </w:t>
      </w:r>
      <w:r>
        <w:rPr>
          <w:b/>
        </w:rPr>
        <w:t>2:</w:t>
      </w:r>
      <w:r>
        <w:rPr>
          <w:b/>
          <w:spacing w:val="-8"/>
        </w:rPr>
        <w:t xml:space="preserve"> </w:t>
      </w:r>
      <w:r>
        <w:t>Las</w:t>
      </w:r>
      <w:r>
        <w:rPr>
          <w:spacing w:val="-7"/>
        </w:rPr>
        <w:t xml:space="preserve"> </w:t>
      </w:r>
      <w:r>
        <w:t>entidades</w:t>
      </w:r>
      <w:r>
        <w:rPr>
          <w:spacing w:val="-6"/>
        </w:rPr>
        <w:t xml:space="preserve"> </w:t>
      </w:r>
      <w:r>
        <w:t>compradoras</w:t>
      </w:r>
      <w:r>
        <w:rPr>
          <w:spacing w:val="-7"/>
        </w:rPr>
        <w:t xml:space="preserve"> </w:t>
      </w:r>
      <w:r>
        <w:t>no</w:t>
      </w:r>
      <w:r>
        <w:rPr>
          <w:spacing w:val="-7"/>
        </w:rPr>
        <w:t xml:space="preserve"> </w:t>
      </w:r>
      <w:r>
        <w:t>sometidas</w:t>
      </w:r>
      <w:r>
        <w:rPr>
          <w:spacing w:val="-6"/>
        </w:rPr>
        <w:t xml:space="preserve"> </w:t>
      </w:r>
      <w:r>
        <w:t>al</w:t>
      </w:r>
      <w:r>
        <w:rPr>
          <w:spacing w:val="-10"/>
        </w:rPr>
        <w:t xml:space="preserve"> </w:t>
      </w:r>
      <w:r>
        <w:t>Estatuto</w:t>
      </w:r>
      <w:r>
        <w:rPr>
          <w:spacing w:val="-7"/>
        </w:rPr>
        <w:t xml:space="preserve"> </w:t>
      </w:r>
      <w:r>
        <w:t>General</w:t>
      </w:r>
      <w:r>
        <w:rPr>
          <w:spacing w:val="-10"/>
        </w:rPr>
        <w:t xml:space="preserve"> </w:t>
      </w:r>
      <w:r>
        <w:t>de Contratación de la Administración Pública aplicarán esta cláusula de acuerdo con los</w:t>
      </w:r>
      <w:r>
        <w:rPr>
          <w:spacing w:val="-18"/>
        </w:rPr>
        <w:t xml:space="preserve"> </w:t>
      </w:r>
      <w:r>
        <w:t>porcentajes</w:t>
      </w:r>
      <w:r>
        <w:rPr>
          <w:spacing w:val="-17"/>
        </w:rPr>
        <w:t xml:space="preserve"> </w:t>
      </w:r>
      <w:r>
        <w:t>aquí</w:t>
      </w:r>
      <w:r>
        <w:rPr>
          <w:spacing w:val="-20"/>
        </w:rPr>
        <w:t xml:space="preserve"> </w:t>
      </w:r>
      <w:r>
        <w:t>pactados,</w:t>
      </w:r>
      <w:r>
        <w:rPr>
          <w:spacing w:val="-10"/>
        </w:rPr>
        <w:t xml:space="preserve"> </w:t>
      </w:r>
      <w:r>
        <w:t>y</w:t>
      </w:r>
      <w:r>
        <w:rPr>
          <w:spacing w:val="-20"/>
        </w:rPr>
        <w:t xml:space="preserve"> </w:t>
      </w:r>
      <w:r>
        <w:t>de</w:t>
      </w:r>
      <w:r>
        <w:rPr>
          <w:spacing w:val="-19"/>
        </w:rPr>
        <w:t xml:space="preserve"> </w:t>
      </w:r>
      <w:r>
        <w:t>conformidad</w:t>
      </w:r>
      <w:r>
        <w:rPr>
          <w:spacing w:val="-15"/>
        </w:rPr>
        <w:t xml:space="preserve"> </w:t>
      </w:r>
      <w:r>
        <w:t>con</w:t>
      </w:r>
      <w:r>
        <w:rPr>
          <w:spacing w:val="-18"/>
        </w:rPr>
        <w:t xml:space="preserve"> </w:t>
      </w:r>
      <w:r>
        <w:t>su</w:t>
      </w:r>
      <w:r>
        <w:rPr>
          <w:spacing w:val="-19"/>
        </w:rPr>
        <w:t xml:space="preserve"> </w:t>
      </w:r>
      <w:r>
        <w:t>régimen</w:t>
      </w:r>
      <w:r>
        <w:rPr>
          <w:spacing w:val="-18"/>
        </w:rPr>
        <w:t xml:space="preserve"> </w:t>
      </w:r>
      <w:r>
        <w:t>jurídico,</w:t>
      </w:r>
      <w:r>
        <w:rPr>
          <w:spacing w:val="-11"/>
        </w:rPr>
        <w:t xml:space="preserve"> </w:t>
      </w:r>
      <w:r>
        <w:t>así</w:t>
      </w:r>
      <w:r>
        <w:rPr>
          <w:spacing w:val="-20"/>
        </w:rPr>
        <w:t xml:space="preserve"> </w:t>
      </w:r>
      <w:r>
        <w:t>como de sus procedimientos y manuales internos. En todo caso, se deberá observar el debido proceso y los principios de la función administrativa, de acuerdo con lo establecido en los artículos 29 y 209 de la Constitución Política.</w:t>
      </w:r>
    </w:p>
    <w:p w14:paraId="5E990298" w14:textId="77777777" w:rsidR="00F539A1" w:rsidRDefault="00F539A1">
      <w:pPr>
        <w:pStyle w:val="Textoindependiente"/>
        <w:spacing w:before="1"/>
        <w:jc w:val="left"/>
      </w:pPr>
    </w:p>
    <w:p w14:paraId="2F055D4F" w14:textId="77777777" w:rsidR="00F539A1" w:rsidRDefault="00721C16">
      <w:pPr>
        <w:pStyle w:val="Textoindependiente"/>
        <w:ind w:left="360" w:right="1069"/>
      </w:pPr>
      <w:r>
        <w:t>Así mismo estas entidades compradoras deberán dar a conocer al proveedor el procedimiento</w:t>
      </w:r>
      <w:r>
        <w:rPr>
          <w:spacing w:val="-16"/>
        </w:rPr>
        <w:t xml:space="preserve"> </w:t>
      </w:r>
      <w:r>
        <w:t>con</w:t>
      </w:r>
      <w:r>
        <w:rPr>
          <w:spacing w:val="-17"/>
        </w:rPr>
        <w:t xml:space="preserve"> </w:t>
      </w:r>
      <w:r>
        <w:t>el</w:t>
      </w:r>
      <w:r>
        <w:rPr>
          <w:spacing w:val="-20"/>
        </w:rPr>
        <w:t xml:space="preserve"> </w:t>
      </w:r>
      <w:r>
        <w:t>cual</w:t>
      </w:r>
      <w:r>
        <w:rPr>
          <w:spacing w:val="-19"/>
        </w:rPr>
        <w:t xml:space="preserve"> </w:t>
      </w:r>
      <w:r>
        <w:t>se</w:t>
      </w:r>
      <w:r>
        <w:rPr>
          <w:spacing w:val="-18"/>
        </w:rPr>
        <w:t xml:space="preserve"> </w:t>
      </w:r>
      <w:r>
        <w:t>va</w:t>
      </w:r>
      <w:r>
        <w:rPr>
          <w:spacing w:val="-16"/>
        </w:rPr>
        <w:t xml:space="preserve"> </w:t>
      </w:r>
      <w:r>
        <w:t>a</w:t>
      </w:r>
      <w:r>
        <w:rPr>
          <w:spacing w:val="-16"/>
        </w:rPr>
        <w:t xml:space="preserve"> </w:t>
      </w:r>
      <w:r>
        <w:t>adelantar</w:t>
      </w:r>
      <w:r>
        <w:rPr>
          <w:spacing w:val="-19"/>
        </w:rPr>
        <w:t xml:space="preserve"> </w:t>
      </w:r>
      <w:r>
        <w:t>el</w:t>
      </w:r>
      <w:r>
        <w:rPr>
          <w:spacing w:val="-20"/>
        </w:rPr>
        <w:t xml:space="preserve"> </w:t>
      </w:r>
      <w:r>
        <w:t>proceso</w:t>
      </w:r>
      <w:r>
        <w:rPr>
          <w:spacing w:val="-15"/>
        </w:rPr>
        <w:t xml:space="preserve"> </w:t>
      </w:r>
      <w:r>
        <w:t>sancionatorio,</w:t>
      </w:r>
      <w:r>
        <w:rPr>
          <w:spacing w:val="-14"/>
        </w:rPr>
        <w:t xml:space="preserve"> </w:t>
      </w:r>
      <w:r>
        <w:t>dentro</w:t>
      </w:r>
      <w:r>
        <w:rPr>
          <w:spacing w:val="-16"/>
        </w:rPr>
        <w:t xml:space="preserve"> </w:t>
      </w:r>
      <w:r>
        <w:t>de</w:t>
      </w:r>
      <w:r>
        <w:rPr>
          <w:spacing w:val="-19"/>
        </w:rPr>
        <w:t xml:space="preserve"> </w:t>
      </w:r>
      <w:r>
        <w:t>los 5 días hábiles siguientes a la colocación de la respectiva orden de compra.</w:t>
      </w:r>
    </w:p>
    <w:p w14:paraId="7BD95C3D" w14:textId="77777777" w:rsidR="00F539A1" w:rsidRDefault="00F539A1">
      <w:pPr>
        <w:pStyle w:val="Textoindependiente"/>
        <w:spacing w:before="154"/>
        <w:jc w:val="left"/>
      </w:pPr>
    </w:p>
    <w:p w14:paraId="5CB4875F" w14:textId="77777777" w:rsidR="00F539A1" w:rsidRDefault="00721C16">
      <w:pPr>
        <w:pStyle w:val="Ttulo1"/>
        <w:jc w:val="left"/>
        <w:rPr>
          <w:u w:val="none"/>
        </w:rPr>
      </w:pPr>
      <w:bookmarkStart w:id="143" w:name="CLÁUSULA_20._CLÁUSULA_PENAL"/>
      <w:bookmarkStart w:id="144" w:name="_bookmark47"/>
      <w:bookmarkStart w:id="145" w:name="_Toc222220968"/>
      <w:bookmarkEnd w:id="143"/>
      <w:bookmarkEnd w:id="144"/>
      <w:r>
        <w:t>CLÁUSULA</w:t>
      </w:r>
      <w:r>
        <w:rPr>
          <w:spacing w:val="-10"/>
        </w:rPr>
        <w:t xml:space="preserve"> </w:t>
      </w:r>
      <w:r>
        <w:t>20.</w:t>
      </w:r>
      <w:r>
        <w:rPr>
          <w:spacing w:val="-12"/>
        </w:rPr>
        <w:t xml:space="preserve"> </w:t>
      </w:r>
      <w:r>
        <w:t>CLÁUSULA</w:t>
      </w:r>
      <w:r>
        <w:rPr>
          <w:spacing w:val="-9"/>
        </w:rPr>
        <w:t xml:space="preserve"> </w:t>
      </w:r>
      <w:r>
        <w:rPr>
          <w:spacing w:val="-4"/>
        </w:rPr>
        <w:t>PENAL</w:t>
      </w:r>
      <w:bookmarkEnd w:id="145"/>
    </w:p>
    <w:p w14:paraId="14BA210E" w14:textId="77777777" w:rsidR="00F539A1" w:rsidRDefault="00721C16">
      <w:pPr>
        <w:pStyle w:val="Ttulo3"/>
        <w:numPr>
          <w:ilvl w:val="1"/>
          <w:numId w:val="5"/>
        </w:numPr>
        <w:tabs>
          <w:tab w:val="left" w:pos="1897"/>
        </w:tabs>
        <w:spacing w:before="266" w:line="264" w:lineRule="auto"/>
        <w:ind w:right="1350" w:firstLine="0"/>
        <w:rPr>
          <w:u w:val="none"/>
        </w:rPr>
      </w:pPr>
      <w:bookmarkStart w:id="146" w:name="20.1.__Imposición_de_la_Cláusula_Penal_p"/>
      <w:bookmarkStart w:id="147" w:name="_bookmark48"/>
      <w:bookmarkEnd w:id="146"/>
      <w:bookmarkEnd w:id="147"/>
      <w:r>
        <w:rPr>
          <w:spacing w:val="40"/>
        </w:rPr>
        <w:t xml:space="preserve"> </w:t>
      </w:r>
      <w:bookmarkStart w:id="148" w:name="_Toc222220969"/>
      <w:r>
        <w:t>Imposición</w:t>
      </w:r>
      <w:r>
        <w:rPr>
          <w:spacing w:val="34"/>
        </w:rPr>
        <w:t xml:space="preserve"> </w:t>
      </w:r>
      <w:r>
        <w:t>de la</w:t>
      </w:r>
      <w:r>
        <w:rPr>
          <w:spacing w:val="33"/>
        </w:rPr>
        <w:t xml:space="preserve"> </w:t>
      </w:r>
      <w:r>
        <w:t>Cláusula</w:t>
      </w:r>
      <w:r>
        <w:rPr>
          <w:spacing w:val="34"/>
        </w:rPr>
        <w:t xml:space="preserve"> </w:t>
      </w:r>
      <w:r>
        <w:t>Penal</w:t>
      </w:r>
      <w:r>
        <w:rPr>
          <w:spacing w:val="34"/>
        </w:rPr>
        <w:t xml:space="preserve"> </w:t>
      </w:r>
      <w:r>
        <w:t>por parte</w:t>
      </w:r>
      <w:r>
        <w:rPr>
          <w:spacing w:val="34"/>
        </w:rPr>
        <w:t xml:space="preserve"> </w:t>
      </w:r>
      <w:r>
        <w:t>de</w:t>
      </w:r>
      <w:r>
        <w:rPr>
          <w:spacing w:val="38"/>
        </w:rPr>
        <w:t xml:space="preserve"> </w:t>
      </w:r>
      <w:r>
        <w:t>Colombia</w:t>
      </w:r>
      <w:r>
        <w:rPr>
          <w:u w:val="none"/>
        </w:rPr>
        <w:t xml:space="preserve"> </w:t>
      </w:r>
      <w:r>
        <w:t>Compra Eficiente</w:t>
      </w:r>
      <w:bookmarkEnd w:id="148"/>
    </w:p>
    <w:p w14:paraId="4392CBE2" w14:textId="77777777" w:rsidR="00F539A1" w:rsidRDefault="00F539A1">
      <w:pPr>
        <w:pStyle w:val="Textoindependiente"/>
        <w:spacing w:before="23"/>
        <w:jc w:val="left"/>
        <w:rPr>
          <w:b/>
        </w:rPr>
      </w:pPr>
    </w:p>
    <w:p w14:paraId="71A486F9" w14:textId="77777777" w:rsidR="00F539A1" w:rsidRDefault="00721C16">
      <w:pPr>
        <w:pStyle w:val="Textoindependiente"/>
        <w:spacing w:line="259" w:lineRule="auto"/>
        <w:ind w:left="624" w:right="956"/>
      </w:pPr>
      <w:r>
        <w:t>En</w:t>
      </w:r>
      <w:r>
        <w:rPr>
          <w:spacing w:val="-3"/>
        </w:rPr>
        <w:t xml:space="preserve"> </w:t>
      </w:r>
      <w:r>
        <w:t>caso</w:t>
      </w:r>
      <w:r>
        <w:rPr>
          <w:spacing w:val="-7"/>
        </w:rPr>
        <w:t xml:space="preserve"> </w:t>
      </w:r>
      <w:r>
        <w:t>de</w:t>
      </w:r>
      <w:r>
        <w:rPr>
          <w:spacing w:val="-10"/>
        </w:rPr>
        <w:t xml:space="preserve"> </w:t>
      </w:r>
      <w:r>
        <w:t>declaratoria</w:t>
      </w:r>
      <w:r>
        <w:rPr>
          <w:spacing w:val="-4"/>
        </w:rPr>
        <w:t xml:space="preserve"> </w:t>
      </w:r>
      <w:r>
        <w:t>de</w:t>
      </w:r>
      <w:r>
        <w:rPr>
          <w:spacing w:val="-4"/>
        </w:rPr>
        <w:t xml:space="preserve"> </w:t>
      </w:r>
      <w:r>
        <w:t>incumplimiento</w:t>
      </w:r>
      <w:r>
        <w:rPr>
          <w:spacing w:val="-6"/>
        </w:rPr>
        <w:t xml:space="preserve"> </w:t>
      </w:r>
      <w:r>
        <w:t>grave</w:t>
      </w:r>
      <w:r>
        <w:rPr>
          <w:spacing w:val="-4"/>
        </w:rPr>
        <w:t xml:space="preserve"> </w:t>
      </w:r>
      <w:r>
        <w:t>y/o</w:t>
      </w:r>
      <w:r>
        <w:rPr>
          <w:spacing w:val="-2"/>
        </w:rPr>
        <w:t xml:space="preserve"> </w:t>
      </w:r>
      <w:r>
        <w:t>total</w:t>
      </w:r>
      <w:r>
        <w:rPr>
          <w:spacing w:val="-6"/>
        </w:rPr>
        <w:t xml:space="preserve"> </w:t>
      </w:r>
      <w:r>
        <w:t>del</w:t>
      </w:r>
      <w:r>
        <w:rPr>
          <w:spacing w:val="-5"/>
        </w:rPr>
        <w:t xml:space="preserve"> </w:t>
      </w:r>
      <w:r>
        <w:t>Acuerdo</w:t>
      </w:r>
      <w:r>
        <w:rPr>
          <w:spacing w:val="-7"/>
        </w:rPr>
        <w:t xml:space="preserve"> </w:t>
      </w:r>
      <w:r>
        <w:t>Marco</w:t>
      </w:r>
      <w:r>
        <w:rPr>
          <w:spacing w:val="-7"/>
        </w:rPr>
        <w:t xml:space="preserve"> </w:t>
      </w:r>
      <w:r>
        <w:t>de Precios/SDA</w:t>
      </w:r>
      <w:r>
        <w:rPr>
          <w:spacing w:val="-20"/>
        </w:rPr>
        <w:t xml:space="preserve"> </w:t>
      </w:r>
      <w:r>
        <w:t>a</w:t>
      </w:r>
      <w:r>
        <w:rPr>
          <w:spacing w:val="-18"/>
        </w:rPr>
        <w:t xml:space="preserve"> </w:t>
      </w:r>
      <w:r>
        <w:t>cargo</w:t>
      </w:r>
      <w:r>
        <w:rPr>
          <w:spacing w:val="-18"/>
        </w:rPr>
        <w:t xml:space="preserve"> </w:t>
      </w:r>
      <w:r>
        <w:t>del</w:t>
      </w:r>
      <w:r>
        <w:rPr>
          <w:spacing w:val="-20"/>
        </w:rPr>
        <w:t xml:space="preserve"> </w:t>
      </w:r>
      <w:r>
        <w:t>proveedor</w:t>
      </w:r>
      <w:r>
        <w:rPr>
          <w:spacing w:val="-19"/>
        </w:rPr>
        <w:t xml:space="preserve"> </w:t>
      </w:r>
      <w:r>
        <w:t>por</w:t>
      </w:r>
      <w:r>
        <w:rPr>
          <w:spacing w:val="-19"/>
        </w:rPr>
        <w:t xml:space="preserve"> </w:t>
      </w:r>
      <w:r>
        <w:t>desatención</w:t>
      </w:r>
      <w:r>
        <w:rPr>
          <w:spacing w:val="-18"/>
        </w:rPr>
        <w:t xml:space="preserve"> </w:t>
      </w:r>
      <w:r>
        <w:t>de</w:t>
      </w:r>
      <w:r>
        <w:rPr>
          <w:spacing w:val="-17"/>
        </w:rPr>
        <w:t xml:space="preserve"> </w:t>
      </w:r>
      <w:r>
        <w:t>las</w:t>
      </w:r>
      <w:r>
        <w:rPr>
          <w:spacing w:val="-19"/>
        </w:rPr>
        <w:t xml:space="preserve"> </w:t>
      </w:r>
      <w:r>
        <w:t>obligaciones</w:t>
      </w:r>
      <w:r>
        <w:rPr>
          <w:spacing w:val="-18"/>
        </w:rPr>
        <w:t xml:space="preserve"> </w:t>
      </w:r>
      <w:r>
        <w:t xml:space="preserve">generales establecidas en la </w:t>
      </w:r>
      <w:r>
        <w:rPr>
          <w:b/>
        </w:rPr>
        <w:t xml:space="preserve">Cláusula 7, </w:t>
      </w:r>
      <w:r>
        <w:t>sin necesidad de requerimiento judicial, el Proveedor</w:t>
      </w:r>
      <w:r>
        <w:rPr>
          <w:spacing w:val="-11"/>
        </w:rPr>
        <w:t xml:space="preserve"> </w:t>
      </w:r>
      <w:r>
        <w:t>pagará</w:t>
      </w:r>
      <w:r>
        <w:rPr>
          <w:spacing w:val="-7"/>
        </w:rPr>
        <w:t xml:space="preserve"> </w:t>
      </w:r>
      <w:r>
        <w:t>a</w:t>
      </w:r>
      <w:r>
        <w:rPr>
          <w:spacing w:val="-8"/>
        </w:rPr>
        <w:t xml:space="preserve"> </w:t>
      </w:r>
      <w:r>
        <w:t>Colombia</w:t>
      </w:r>
      <w:r>
        <w:rPr>
          <w:spacing w:val="-6"/>
        </w:rPr>
        <w:t xml:space="preserve"> </w:t>
      </w:r>
      <w:r>
        <w:t>Compra</w:t>
      </w:r>
      <w:r>
        <w:rPr>
          <w:spacing w:val="-7"/>
        </w:rPr>
        <w:t xml:space="preserve"> </w:t>
      </w:r>
      <w:r>
        <w:t>Eficiente,</w:t>
      </w:r>
      <w:r>
        <w:rPr>
          <w:spacing w:val="-4"/>
        </w:rPr>
        <w:t xml:space="preserve"> </w:t>
      </w:r>
      <w:r>
        <w:t>a</w:t>
      </w:r>
      <w:r>
        <w:rPr>
          <w:spacing w:val="-8"/>
        </w:rPr>
        <w:t xml:space="preserve"> </w:t>
      </w:r>
      <w:r>
        <w:t>título</w:t>
      </w:r>
      <w:r>
        <w:rPr>
          <w:spacing w:val="-9"/>
        </w:rPr>
        <w:t xml:space="preserve"> </w:t>
      </w:r>
      <w:r>
        <w:t>de</w:t>
      </w:r>
      <w:r>
        <w:rPr>
          <w:spacing w:val="-12"/>
        </w:rPr>
        <w:t xml:space="preserve"> </w:t>
      </w:r>
      <w:r>
        <w:t>pena</w:t>
      </w:r>
      <w:r>
        <w:rPr>
          <w:spacing w:val="-13"/>
        </w:rPr>
        <w:t xml:space="preserve"> </w:t>
      </w:r>
      <w:r>
        <w:t>pecuniaria,</w:t>
      </w:r>
      <w:r>
        <w:rPr>
          <w:spacing w:val="-8"/>
        </w:rPr>
        <w:t xml:space="preserve"> </w:t>
      </w:r>
      <w:r>
        <w:t>una suma</w:t>
      </w:r>
      <w:r>
        <w:rPr>
          <w:spacing w:val="-11"/>
        </w:rPr>
        <w:t xml:space="preserve"> </w:t>
      </w:r>
      <w:r>
        <w:t>equivalente</w:t>
      </w:r>
      <w:r>
        <w:rPr>
          <w:spacing w:val="-9"/>
        </w:rPr>
        <w:t xml:space="preserve"> </w:t>
      </w:r>
      <w:r>
        <w:t>hasta</w:t>
      </w:r>
      <w:r>
        <w:rPr>
          <w:spacing w:val="-12"/>
        </w:rPr>
        <w:t xml:space="preserve"> </w:t>
      </w:r>
      <w:r>
        <w:t>el</w:t>
      </w:r>
      <w:r>
        <w:rPr>
          <w:spacing w:val="-11"/>
        </w:rPr>
        <w:t xml:space="preserve"> </w:t>
      </w:r>
      <w:r>
        <w:t>40%</w:t>
      </w:r>
      <w:r>
        <w:rPr>
          <w:spacing w:val="-1"/>
        </w:rPr>
        <w:t xml:space="preserve"> </w:t>
      </w:r>
      <w:r>
        <w:t>de</w:t>
      </w:r>
      <w:r>
        <w:rPr>
          <w:spacing w:val="-11"/>
        </w:rPr>
        <w:t xml:space="preserve"> </w:t>
      </w:r>
      <w:r>
        <w:t>la</w:t>
      </w:r>
      <w:r>
        <w:rPr>
          <w:spacing w:val="-7"/>
        </w:rPr>
        <w:t xml:space="preserve"> </w:t>
      </w:r>
      <w:r>
        <w:t>suficiencia</w:t>
      </w:r>
      <w:r>
        <w:rPr>
          <w:spacing w:val="-10"/>
        </w:rPr>
        <w:t xml:space="preserve"> </w:t>
      </w:r>
      <w:r>
        <w:t>del</w:t>
      </w:r>
      <w:r>
        <w:rPr>
          <w:spacing w:val="-11"/>
        </w:rPr>
        <w:t xml:space="preserve"> </w:t>
      </w:r>
      <w:r>
        <w:t>amparo</w:t>
      </w:r>
      <w:r>
        <w:rPr>
          <w:spacing w:val="-7"/>
        </w:rPr>
        <w:t xml:space="preserve"> </w:t>
      </w:r>
      <w:r>
        <w:t>de</w:t>
      </w:r>
      <w:r>
        <w:rPr>
          <w:spacing w:val="-11"/>
        </w:rPr>
        <w:t xml:space="preserve"> </w:t>
      </w:r>
      <w:r>
        <w:t>cumplimiento</w:t>
      </w:r>
      <w:r>
        <w:rPr>
          <w:spacing w:val="-7"/>
        </w:rPr>
        <w:t xml:space="preserve"> </w:t>
      </w:r>
      <w:r>
        <w:t>de la</w:t>
      </w:r>
      <w:r>
        <w:rPr>
          <w:spacing w:val="-20"/>
        </w:rPr>
        <w:t xml:space="preserve"> </w:t>
      </w:r>
      <w:r>
        <w:t>garantía</w:t>
      </w:r>
      <w:r>
        <w:rPr>
          <w:spacing w:val="-19"/>
        </w:rPr>
        <w:t xml:space="preserve"> </w:t>
      </w:r>
      <w:r>
        <w:t>otorgada</w:t>
      </w:r>
      <w:r>
        <w:rPr>
          <w:spacing w:val="-18"/>
        </w:rPr>
        <w:t xml:space="preserve"> </w:t>
      </w:r>
      <w:r>
        <w:t>por</w:t>
      </w:r>
      <w:r>
        <w:rPr>
          <w:spacing w:val="-13"/>
        </w:rPr>
        <w:t xml:space="preserve"> </w:t>
      </w:r>
      <w:r>
        <w:t>el</w:t>
      </w:r>
      <w:r>
        <w:rPr>
          <w:spacing w:val="-15"/>
        </w:rPr>
        <w:t xml:space="preserve"> </w:t>
      </w:r>
      <w:r>
        <w:t>Proveedor,</w:t>
      </w:r>
      <w:r>
        <w:rPr>
          <w:spacing w:val="-20"/>
        </w:rPr>
        <w:t xml:space="preserve"> </w:t>
      </w:r>
      <w:r>
        <w:t>la</w:t>
      </w:r>
      <w:r>
        <w:rPr>
          <w:spacing w:val="-17"/>
        </w:rPr>
        <w:t xml:space="preserve"> </w:t>
      </w:r>
      <w:r>
        <w:t>cual</w:t>
      </w:r>
      <w:r>
        <w:rPr>
          <w:spacing w:val="-20"/>
        </w:rPr>
        <w:t xml:space="preserve"> </w:t>
      </w:r>
      <w:r>
        <w:t>será</w:t>
      </w:r>
      <w:r>
        <w:rPr>
          <w:spacing w:val="-16"/>
        </w:rPr>
        <w:t xml:space="preserve"> </w:t>
      </w:r>
      <w:r>
        <w:t>tasada</w:t>
      </w:r>
      <w:r>
        <w:rPr>
          <w:spacing w:val="-17"/>
        </w:rPr>
        <w:t xml:space="preserve"> </w:t>
      </w:r>
      <w:r>
        <w:t>de</w:t>
      </w:r>
      <w:r>
        <w:rPr>
          <w:spacing w:val="-22"/>
        </w:rPr>
        <w:t xml:space="preserve"> </w:t>
      </w:r>
      <w:r>
        <w:t>acuerdo</w:t>
      </w:r>
      <w:r>
        <w:rPr>
          <w:spacing w:val="-17"/>
        </w:rPr>
        <w:t xml:space="preserve"> </w:t>
      </w:r>
      <w:r>
        <w:t>con</w:t>
      </w:r>
      <w:r>
        <w:rPr>
          <w:spacing w:val="-14"/>
        </w:rPr>
        <w:t xml:space="preserve"> </w:t>
      </w:r>
      <w:r>
        <w:t>el</w:t>
      </w:r>
      <w:r>
        <w:rPr>
          <w:spacing w:val="-19"/>
        </w:rPr>
        <w:t xml:space="preserve"> </w:t>
      </w:r>
      <w:r>
        <w:rPr>
          <w:spacing w:val="-2"/>
        </w:rPr>
        <w:t>valor</w:t>
      </w:r>
    </w:p>
    <w:p w14:paraId="4FDAF18C" w14:textId="77777777" w:rsidR="00F539A1" w:rsidRDefault="00F539A1">
      <w:pPr>
        <w:pStyle w:val="Textoindependiente"/>
        <w:spacing w:line="259" w:lineRule="auto"/>
        <w:sectPr w:rsidR="00F539A1">
          <w:pgSz w:w="12240" w:h="15840"/>
          <w:pgMar w:top="1860" w:right="720" w:bottom="2580" w:left="1080" w:header="362" w:footer="2295" w:gutter="0"/>
          <w:cols w:space="720"/>
        </w:sectPr>
      </w:pPr>
    </w:p>
    <w:p w14:paraId="1D7161B3" w14:textId="77777777" w:rsidR="00F539A1" w:rsidRDefault="00721C16">
      <w:pPr>
        <w:pStyle w:val="Textoindependiente"/>
        <w:spacing w:before="100" w:line="259" w:lineRule="auto"/>
        <w:ind w:left="624" w:right="972"/>
      </w:pPr>
      <w:r>
        <w:lastRenderedPageBreak/>
        <w:t xml:space="preserve">porcentual de las obligaciones frente al impacto en el cumplimiento del objeto del acuerdo marco, determinado en el numeral 19.1 de la </w:t>
      </w:r>
      <w:r>
        <w:rPr>
          <w:b/>
        </w:rPr>
        <w:t>cláusula 19</w:t>
      </w:r>
      <w:r>
        <w:t>.</w:t>
      </w:r>
    </w:p>
    <w:p w14:paraId="21BDE1B4" w14:textId="0E57F51E" w:rsidR="00F539A1" w:rsidRDefault="00721C16">
      <w:pPr>
        <w:pStyle w:val="Textoindependiente"/>
        <w:spacing w:before="71" w:line="254" w:lineRule="auto"/>
        <w:ind w:left="624" w:right="952"/>
      </w:pPr>
      <w:r>
        <w:t>La</w:t>
      </w:r>
      <w:r>
        <w:rPr>
          <w:spacing w:val="-18"/>
        </w:rPr>
        <w:t xml:space="preserve"> </w:t>
      </w:r>
      <w:r>
        <w:t>tasación</w:t>
      </w:r>
      <w:r>
        <w:rPr>
          <w:spacing w:val="-18"/>
        </w:rPr>
        <w:t xml:space="preserve"> </w:t>
      </w:r>
      <w:r>
        <w:t>de</w:t>
      </w:r>
      <w:r>
        <w:rPr>
          <w:spacing w:val="-20"/>
        </w:rPr>
        <w:t xml:space="preserve"> </w:t>
      </w:r>
      <w:r>
        <w:t>la</w:t>
      </w:r>
      <w:r>
        <w:rPr>
          <w:spacing w:val="-16"/>
        </w:rPr>
        <w:t xml:space="preserve"> </w:t>
      </w:r>
      <w:r>
        <w:t>cláusula</w:t>
      </w:r>
      <w:r>
        <w:rPr>
          <w:spacing w:val="-16"/>
        </w:rPr>
        <w:t xml:space="preserve"> </w:t>
      </w:r>
      <w:r>
        <w:t>penal</w:t>
      </w:r>
      <w:r>
        <w:rPr>
          <w:spacing w:val="-20"/>
        </w:rPr>
        <w:t xml:space="preserve"> </w:t>
      </w:r>
      <w:r>
        <w:t>atenderá</w:t>
      </w:r>
      <w:r>
        <w:rPr>
          <w:spacing w:val="-15"/>
        </w:rPr>
        <w:t xml:space="preserve"> </w:t>
      </w:r>
      <w:r>
        <w:t>criterios</w:t>
      </w:r>
      <w:r>
        <w:rPr>
          <w:spacing w:val="-17"/>
        </w:rPr>
        <w:t xml:space="preserve"> </w:t>
      </w:r>
      <w:r>
        <w:t>de</w:t>
      </w:r>
      <w:r>
        <w:rPr>
          <w:spacing w:val="-20"/>
        </w:rPr>
        <w:t xml:space="preserve"> </w:t>
      </w:r>
      <w:r>
        <w:t>oportunidad,</w:t>
      </w:r>
      <w:r>
        <w:rPr>
          <w:spacing w:val="-15"/>
        </w:rPr>
        <w:t xml:space="preserve"> </w:t>
      </w:r>
      <w:r>
        <w:t>razonabilidad, proporcionalidad y gravedad del incumplimiento.</w:t>
      </w:r>
    </w:p>
    <w:p w14:paraId="0C88696C" w14:textId="77777777" w:rsidR="00F539A1" w:rsidRDefault="00721C16">
      <w:pPr>
        <w:pStyle w:val="Textoindependiente"/>
        <w:spacing w:before="168" w:line="259" w:lineRule="auto"/>
        <w:ind w:left="624" w:right="960"/>
      </w:pPr>
      <w:r>
        <w:t>Para la imposición de la cláusula penal se aplicará el procedimiento previsto en el</w:t>
      </w:r>
      <w:r>
        <w:rPr>
          <w:spacing w:val="-1"/>
        </w:rPr>
        <w:t xml:space="preserve"> </w:t>
      </w:r>
      <w:r>
        <w:t>artículo 17 de la Ley 1150 de 2007 y el</w:t>
      </w:r>
      <w:r>
        <w:rPr>
          <w:spacing w:val="-1"/>
        </w:rPr>
        <w:t xml:space="preserve"> </w:t>
      </w:r>
      <w:r>
        <w:t>artículo 86 de la Ley 1474 de 2011 o las normas que los modifiquen, sustituyan o adicionen. La imposición de esta pena pecuniaria se considerará como una estimación anticipada de perjuicios que el Proveedor cause a Colombia Compra Eficiente. El valor pagado como cláusula penal no es óbice para demandar, ante el juez del Contrato, la indemnización integral de perjuicios causados si estos superan el valor de la cláusula penal.</w:t>
      </w:r>
    </w:p>
    <w:p w14:paraId="6840FC18" w14:textId="77777777" w:rsidR="00F539A1" w:rsidRDefault="00721C16">
      <w:pPr>
        <w:pStyle w:val="Textoindependiente"/>
        <w:spacing w:before="148" w:line="261" w:lineRule="auto"/>
        <w:ind w:left="624" w:right="956"/>
      </w:pPr>
      <w:r>
        <w:rPr>
          <w:b/>
        </w:rPr>
        <w:t xml:space="preserve">PARÁGRAFO 1: </w:t>
      </w:r>
      <w:r>
        <w:t>La suma resultante de la cláusula penal se hará efectiva directamente</w:t>
      </w:r>
      <w:r>
        <w:rPr>
          <w:spacing w:val="-20"/>
        </w:rPr>
        <w:t xml:space="preserve"> </w:t>
      </w:r>
      <w:r>
        <w:t>por</w:t>
      </w:r>
      <w:r>
        <w:rPr>
          <w:spacing w:val="-12"/>
        </w:rPr>
        <w:t xml:space="preserve"> </w:t>
      </w:r>
      <w:r>
        <w:t>la</w:t>
      </w:r>
      <w:r>
        <w:rPr>
          <w:spacing w:val="-14"/>
        </w:rPr>
        <w:t xml:space="preserve"> </w:t>
      </w:r>
      <w:r>
        <w:t>Agencia</w:t>
      </w:r>
      <w:r>
        <w:rPr>
          <w:spacing w:val="-12"/>
        </w:rPr>
        <w:t xml:space="preserve"> </w:t>
      </w:r>
      <w:r>
        <w:t>Nacional</w:t>
      </w:r>
      <w:r>
        <w:rPr>
          <w:spacing w:val="-17"/>
        </w:rPr>
        <w:t xml:space="preserve"> </w:t>
      </w:r>
      <w:r>
        <w:t>de</w:t>
      </w:r>
      <w:r>
        <w:rPr>
          <w:spacing w:val="-17"/>
        </w:rPr>
        <w:t xml:space="preserve"> </w:t>
      </w:r>
      <w:r>
        <w:t>Contratación</w:t>
      </w:r>
      <w:r>
        <w:rPr>
          <w:spacing w:val="-15"/>
        </w:rPr>
        <w:t xml:space="preserve"> </w:t>
      </w:r>
      <w:r>
        <w:t>Pública</w:t>
      </w:r>
      <w:r>
        <w:rPr>
          <w:spacing w:val="-17"/>
        </w:rPr>
        <w:t xml:space="preserve"> </w:t>
      </w:r>
      <w:r>
        <w:t>-Colombia</w:t>
      </w:r>
      <w:r>
        <w:rPr>
          <w:spacing w:val="-12"/>
        </w:rPr>
        <w:t xml:space="preserve"> </w:t>
      </w:r>
      <w:r>
        <w:t>Compra Eficiente-, pudiendo acudir a la efectividad de la garantía de cumplimiento o a cualquier</w:t>
      </w:r>
      <w:r>
        <w:rPr>
          <w:spacing w:val="-20"/>
        </w:rPr>
        <w:t xml:space="preserve"> </w:t>
      </w:r>
      <w:r>
        <w:t>otro</w:t>
      </w:r>
      <w:r>
        <w:rPr>
          <w:spacing w:val="-19"/>
        </w:rPr>
        <w:t xml:space="preserve"> </w:t>
      </w:r>
      <w:r>
        <w:t>medio</w:t>
      </w:r>
      <w:r>
        <w:rPr>
          <w:spacing w:val="-19"/>
        </w:rPr>
        <w:t xml:space="preserve"> </w:t>
      </w:r>
      <w:r>
        <w:t>para</w:t>
      </w:r>
      <w:r>
        <w:rPr>
          <w:spacing w:val="-20"/>
        </w:rPr>
        <w:t xml:space="preserve"> </w:t>
      </w:r>
      <w:r>
        <w:t>obtener</w:t>
      </w:r>
      <w:r>
        <w:rPr>
          <w:spacing w:val="-17"/>
        </w:rPr>
        <w:t xml:space="preserve"> </w:t>
      </w:r>
      <w:r>
        <w:t>el</w:t>
      </w:r>
      <w:r>
        <w:rPr>
          <w:spacing w:val="-19"/>
        </w:rPr>
        <w:t xml:space="preserve"> </w:t>
      </w:r>
      <w:r>
        <w:t>pago,</w:t>
      </w:r>
      <w:r>
        <w:rPr>
          <w:spacing w:val="-17"/>
        </w:rPr>
        <w:t xml:space="preserve"> </w:t>
      </w:r>
      <w:r>
        <w:t>incluido</w:t>
      </w:r>
      <w:r>
        <w:rPr>
          <w:spacing w:val="-17"/>
        </w:rPr>
        <w:t xml:space="preserve"> </w:t>
      </w:r>
      <w:r>
        <w:t>el</w:t>
      </w:r>
      <w:r>
        <w:rPr>
          <w:spacing w:val="-20"/>
        </w:rPr>
        <w:t xml:space="preserve"> </w:t>
      </w:r>
      <w:r>
        <w:t>proceso</w:t>
      </w:r>
      <w:r>
        <w:rPr>
          <w:spacing w:val="-17"/>
        </w:rPr>
        <w:t xml:space="preserve"> </w:t>
      </w:r>
      <w:r>
        <w:t>ante</w:t>
      </w:r>
      <w:r>
        <w:rPr>
          <w:spacing w:val="-20"/>
        </w:rPr>
        <w:t xml:space="preserve"> </w:t>
      </w:r>
      <w:r>
        <w:t>la</w:t>
      </w:r>
      <w:r>
        <w:rPr>
          <w:spacing w:val="-17"/>
        </w:rPr>
        <w:t xml:space="preserve"> </w:t>
      </w:r>
      <w:r>
        <w:t xml:space="preserve">jurisdicción </w:t>
      </w:r>
      <w:r>
        <w:rPr>
          <w:spacing w:val="-2"/>
        </w:rPr>
        <w:t>coactiva.</w:t>
      </w:r>
    </w:p>
    <w:p w14:paraId="201416D6" w14:textId="77777777" w:rsidR="00F539A1" w:rsidRDefault="00721C16">
      <w:pPr>
        <w:pStyle w:val="Textoindependiente"/>
        <w:spacing w:before="151" w:line="264" w:lineRule="auto"/>
        <w:ind w:left="624" w:right="964"/>
      </w:pPr>
      <w:r>
        <w:rPr>
          <w:b/>
        </w:rPr>
        <w:t xml:space="preserve">PARAGRAFO 2: </w:t>
      </w:r>
      <w:r>
        <w:t>En ninguno de los casos expuestos, el pago o deducción de la cláusula</w:t>
      </w:r>
      <w:r>
        <w:rPr>
          <w:spacing w:val="-20"/>
        </w:rPr>
        <w:t xml:space="preserve"> </w:t>
      </w:r>
      <w:r>
        <w:t>penal</w:t>
      </w:r>
      <w:r>
        <w:rPr>
          <w:spacing w:val="-19"/>
        </w:rPr>
        <w:t xml:space="preserve"> </w:t>
      </w:r>
      <w:r>
        <w:t>significará</w:t>
      </w:r>
      <w:r>
        <w:rPr>
          <w:spacing w:val="-18"/>
        </w:rPr>
        <w:t xml:space="preserve"> </w:t>
      </w:r>
      <w:r>
        <w:t>la</w:t>
      </w:r>
      <w:r>
        <w:rPr>
          <w:spacing w:val="-18"/>
        </w:rPr>
        <w:t xml:space="preserve"> </w:t>
      </w:r>
      <w:r>
        <w:t>exoneración</w:t>
      </w:r>
      <w:r>
        <w:rPr>
          <w:spacing w:val="-20"/>
        </w:rPr>
        <w:t xml:space="preserve"> </w:t>
      </w:r>
      <w:r>
        <w:t>del</w:t>
      </w:r>
      <w:r>
        <w:rPr>
          <w:spacing w:val="-16"/>
        </w:rPr>
        <w:t xml:space="preserve"> </w:t>
      </w:r>
      <w:r>
        <w:t>cumplimiento</w:t>
      </w:r>
      <w:r>
        <w:rPr>
          <w:spacing w:val="-19"/>
        </w:rPr>
        <w:t xml:space="preserve"> </w:t>
      </w:r>
      <w:r>
        <w:t>de</w:t>
      </w:r>
      <w:r>
        <w:rPr>
          <w:spacing w:val="-20"/>
        </w:rPr>
        <w:t xml:space="preserve"> </w:t>
      </w:r>
      <w:r>
        <w:t>las</w:t>
      </w:r>
      <w:r>
        <w:rPr>
          <w:spacing w:val="-18"/>
        </w:rPr>
        <w:t xml:space="preserve"> </w:t>
      </w:r>
      <w:r>
        <w:t>obligaciones</w:t>
      </w:r>
      <w:r>
        <w:rPr>
          <w:spacing w:val="-19"/>
        </w:rPr>
        <w:t xml:space="preserve"> </w:t>
      </w:r>
      <w:r>
        <w:t>del Acuerdo Marco de Precios/SDA ni de las Órdenes de Compra.</w:t>
      </w:r>
    </w:p>
    <w:p w14:paraId="3DBCDBB8" w14:textId="77777777" w:rsidR="00F539A1" w:rsidRDefault="00721C16">
      <w:pPr>
        <w:pStyle w:val="Textoindependiente"/>
        <w:spacing w:before="150" w:line="256" w:lineRule="auto"/>
        <w:ind w:left="624" w:right="963"/>
      </w:pPr>
      <w:r>
        <w:rPr>
          <w:b/>
        </w:rPr>
        <w:t>PARÁGRAFO</w:t>
      </w:r>
      <w:r>
        <w:rPr>
          <w:b/>
          <w:spacing w:val="-10"/>
        </w:rPr>
        <w:t xml:space="preserve"> </w:t>
      </w:r>
      <w:r>
        <w:rPr>
          <w:b/>
        </w:rPr>
        <w:t>3:</w:t>
      </w:r>
      <w:r>
        <w:rPr>
          <w:b/>
          <w:spacing w:val="-5"/>
        </w:rPr>
        <w:t xml:space="preserve"> </w:t>
      </w:r>
      <w:r>
        <w:t>En</w:t>
      </w:r>
      <w:r>
        <w:rPr>
          <w:spacing w:val="-9"/>
        </w:rPr>
        <w:t xml:space="preserve"> </w:t>
      </w:r>
      <w:r>
        <w:t>caso</w:t>
      </w:r>
      <w:r>
        <w:rPr>
          <w:spacing w:val="-4"/>
        </w:rPr>
        <w:t xml:space="preserve"> </w:t>
      </w:r>
      <w:r>
        <w:t>en</w:t>
      </w:r>
      <w:r>
        <w:rPr>
          <w:spacing w:val="-9"/>
        </w:rPr>
        <w:t xml:space="preserve"> </w:t>
      </w:r>
      <w:r>
        <w:t>que</w:t>
      </w:r>
      <w:r>
        <w:rPr>
          <w:spacing w:val="-11"/>
        </w:rPr>
        <w:t xml:space="preserve"> </w:t>
      </w:r>
      <w:r>
        <w:t>la</w:t>
      </w:r>
      <w:r>
        <w:rPr>
          <w:spacing w:val="-12"/>
        </w:rPr>
        <w:t xml:space="preserve"> </w:t>
      </w:r>
      <w:r>
        <w:t>sanción</w:t>
      </w:r>
      <w:r>
        <w:rPr>
          <w:spacing w:val="-8"/>
        </w:rPr>
        <w:t xml:space="preserve"> </w:t>
      </w:r>
      <w:r>
        <w:t>impuesta</w:t>
      </w:r>
      <w:r>
        <w:rPr>
          <w:spacing w:val="-11"/>
        </w:rPr>
        <w:t xml:space="preserve"> </w:t>
      </w:r>
      <w:r>
        <w:t>al</w:t>
      </w:r>
      <w:r>
        <w:rPr>
          <w:spacing w:val="-11"/>
        </w:rPr>
        <w:t xml:space="preserve"> </w:t>
      </w:r>
      <w:r>
        <w:t>proveedor</w:t>
      </w:r>
      <w:r>
        <w:rPr>
          <w:spacing w:val="-11"/>
        </w:rPr>
        <w:t xml:space="preserve"> </w:t>
      </w:r>
      <w:r>
        <w:t>sea</w:t>
      </w:r>
      <w:r>
        <w:rPr>
          <w:spacing w:val="-8"/>
        </w:rPr>
        <w:t xml:space="preserve"> </w:t>
      </w:r>
      <w:r>
        <w:t>atribuible a hechos o actos de corrupción, Colombia Compra Eficiente ordenará la cesión unilateral de la participación del proveedor en el Acuerdo Marco de Precios, de acuerdo con lo estipulado en</w:t>
      </w:r>
      <w:r>
        <w:rPr>
          <w:spacing w:val="-2"/>
        </w:rPr>
        <w:t xml:space="preserve"> </w:t>
      </w:r>
      <w:r>
        <w:t>el</w:t>
      </w:r>
      <w:r>
        <w:rPr>
          <w:spacing w:val="-2"/>
        </w:rPr>
        <w:t xml:space="preserve"> </w:t>
      </w:r>
      <w:r>
        <w:t>parágrafo 1</w:t>
      </w:r>
      <w:r>
        <w:rPr>
          <w:spacing w:val="-10"/>
        </w:rPr>
        <w:t xml:space="preserve"> </w:t>
      </w:r>
      <w:r>
        <w:t>del</w:t>
      </w:r>
      <w:r>
        <w:rPr>
          <w:spacing w:val="-3"/>
        </w:rPr>
        <w:t xml:space="preserve"> </w:t>
      </w:r>
      <w:r>
        <w:t>artículo 9</w:t>
      </w:r>
      <w:r>
        <w:rPr>
          <w:spacing w:val="-6"/>
        </w:rPr>
        <w:t xml:space="preserve"> </w:t>
      </w:r>
      <w:r>
        <w:t>de</w:t>
      </w:r>
      <w:r>
        <w:rPr>
          <w:spacing w:val="-2"/>
        </w:rPr>
        <w:t xml:space="preserve"> </w:t>
      </w:r>
      <w:r>
        <w:t>la Ley</w:t>
      </w:r>
      <w:r>
        <w:rPr>
          <w:spacing w:val="-6"/>
        </w:rPr>
        <w:t xml:space="preserve"> </w:t>
      </w:r>
      <w:r>
        <w:t>80</w:t>
      </w:r>
      <w:r>
        <w:rPr>
          <w:spacing w:val="-1"/>
        </w:rPr>
        <w:t xml:space="preserve"> </w:t>
      </w:r>
      <w:r>
        <w:t>de</w:t>
      </w:r>
      <w:r>
        <w:rPr>
          <w:spacing w:val="-2"/>
        </w:rPr>
        <w:t xml:space="preserve"> </w:t>
      </w:r>
      <w:r>
        <w:t>1993.</w:t>
      </w:r>
    </w:p>
    <w:p w14:paraId="114602BB" w14:textId="77777777" w:rsidR="00F539A1" w:rsidRDefault="00F539A1">
      <w:pPr>
        <w:pStyle w:val="Textoindependiente"/>
        <w:spacing w:before="5"/>
        <w:jc w:val="left"/>
      </w:pPr>
    </w:p>
    <w:p w14:paraId="45E36E17" w14:textId="77777777" w:rsidR="00F539A1" w:rsidRDefault="00721C16">
      <w:pPr>
        <w:pStyle w:val="Ttulo3"/>
        <w:numPr>
          <w:ilvl w:val="1"/>
          <w:numId w:val="5"/>
        </w:numPr>
        <w:tabs>
          <w:tab w:val="left" w:pos="1897"/>
        </w:tabs>
        <w:spacing w:line="264" w:lineRule="auto"/>
        <w:ind w:right="1227" w:firstLine="0"/>
        <w:rPr>
          <w:u w:val="none"/>
        </w:rPr>
      </w:pPr>
      <w:bookmarkStart w:id="149" w:name="20.2.__Imposición_de_la_Cláusula_Penal_p"/>
      <w:bookmarkStart w:id="150" w:name="_bookmark49"/>
      <w:bookmarkEnd w:id="149"/>
      <w:bookmarkEnd w:id="150"/>
      <w:r>
        <w:rPr>
          <w:spacing w:val="40"/>
        </w:rPr>
        <w:t xml:space="preserve"> </w:t>
      </w:r>
      <w:bookmarkStart w:id="151" w:name="_Toc222220970"/>
      <w:r>
        <w:t>Imposición</w:t>
      </w:r>
      <w:r>
        <w:rPr>
          <w:spacing w:val="34"/>
        </w:rPr>
        <w:t xml:space="preserve"> </w:t>
      </w:r>
      <w:r>
        <w:t>de</w:t>
      </w:r>
      <w:r>
        <w:rPr>
          <w:spacing w:val="29"/>
        </w:rPr>
        <w:t xml:space="preserve"> </w:t>
      </w:r>
      <w:r>
        <w:t>la</w:t>
      </w:r>
      <w:r>
        <w:rPr>
          <w:spacing w:val="33"/>
        </w:rPr>
        <w:t xml:space="preserve"> </w:t>
      </w:r>
      <w:r>
        <w:t>Cláusula</w:t>
      </w:r>
      <w:r>
        <w:rPr>
          <w:spacing w:val="34"/>
        </w:rPr>
        <w:t xml:space="preserve"> </w:t>
      </w:r>
      <w:r>
        <w:t>Penal</w:t>
      </w:r>
      <w:r>
        <w:rPr>
          <w:spacing w:val="34"/>
        </w:rPr>
        <w:t xml:space="preserve"> </w:t>
      </w:r>
      <w:r>
        <w:t>por</w:t>
      </w:r>
      <w:r>
        <w:rPr>
          <w:spacing w:val="28"/>
        </w:rPr>
        <w:t xml:space="preserve"> </w:t>
      </w:r>
      <w:r>
        <w:t>parte</w:t>
      </w:r>
      <w:r>
        <w:rPr>
          <w:spacing w:val="34"/>
        </w:rPr>
        <w:t xml:space="preserve"> </w:t>
      </w:r>
      <w:r>
        <w:t>de</w:t>
      </w:r>
      <w:r>
        <w:rPr>
          <w:spacing w:val="34"/>
        </w:rPr>
        <w:t xml:space="preserve"> </w:t>
      </w:r>
      <w:r>
        <w:t>la</w:t>
      </w:r>
      <w:r>
        <w:rPr>
          <w:spacing w:val="33"/>
        </w:rPr>
        <w:t xml:space="preserve"> </w:t>
      </w:r>
      <w:r>
        <w:t>Entidad</w:t>
      </w:r>
      <w:r>
        <w:rPr>
          <w:u w:val="none"/>
        </w:rPr>
        <w:t xml:space="preserve"> </w:t>
      </w:r>
      <w:r>
        <w:rPr>
          <w:spacing w:val="-2"/>
        </w:rPr>
        <w:t>Compradora</w:t>
      </w:r>
      <w:bookmarkEnd w:id="151"/>
    </w:p>
    <w:p w14:paraId="41033E00" w14:textId="77777777" w:rsidR="00F539A1" w:rsidRDefault="00721C16">
      <w:pPr>
        <w:pStyle w:val="Textoindependiente"/>
        <w:spacing w:before="151" w:line="259" w:lineRule="auto"/>
        <w:ind w:left="624" w:right="957"/>
      </w:pPr>
      <w:r>
        <w:t>En caso de que el Proveedor incumpla parcial o totalmente las obligaciones específicas</w:t>
      </w:r>
      <w:r>
        <w:rPr>
          <w:spacing w:val="-7"/>
        </w:rPr>
        <w:t xml:space="preserve"> </w:t>
      </w:r>
      <w:r>
        <w:t>establecidas</w:t>
      </w:r>
      <w:r>
        <w:rPr>
          <w:spacing w:val="-17"/>
        </w:rPr>
        <w:t xml:space="preserve"> </w:t>
      </w:r>
      <w:r>
        <w:t>en</w:t>
      </w:r>
      <w:r>
        <w:rPr>
          <w:spacing w:val="-9"/>
        </w:rPr>
        <w:t xml:space="preserve"> </w:t>
      </w:r>
      <w:r>
        <w:t>la</w:t>
      </w:r>
      <w:r>
        <w:rPr>
          <w:spacing w:val="-12"/>
        </w:rPr>
        <w:t xml:space="preserve"> </w:t>
      </w:r>
      <w:r>
        <w:rPr>
          <w:b/>
        </w:rPr>
        <w:t>Cláusula</w:t>
      </w:r>
      <w:r>
        <w:rPr>
          <w:b/>
          <w:spacing w:val="-13"/>
        </w:rPr>
        <w:t xml:space="preserve"> </w:t>
      </w:r>
      <w:r>
        <w:rPr>
          <w:b/>
        </w:rPr>
        <w:t>7</w:t>
      </w:r>
      <w:r>
        <w:rPr>
          <w:b/>
          <w:spacing w:val="-10"/>
        </w:rPr>
        <w:t xml:space="preserve"> </w:t>
      </w:r>
      <w:r>
        <w:t>del</w:t>
      </w:r>
      <w:r>
        <w:rPr>
          <w:spacing w:val="-16"/>
        </w:rPr>
        <w:t xml:space="preserve"> </w:t>
      </w:r>
      <w:r>
        <w:t>Acuerdo</w:t>
      </w:r>
      <w:r>
        <w:rPr>
          <w:spacing w:val="-3"/>
        </w:rPr>
        <w:t xml:space="preserve"> </w:t>
      </w:r>
      <w:r>
        <w:t>Marco</w:t>
      </w:r>
      <w:r>
        <w:rPr>
          <w:spacing w:val="-3"/>
        </w:rPr>
        <w:t xml:space="preserve"> </w:t>
      </w:r>
      <w:r>
        <w:t>de</w:t>
      </w:r>
      <w:r>
        <w:rPr>
          <w:spacing w:val="-6"/>
        </w:rPr>
        <w:t xml:space="preserve"> </w:t>
      </w:r>
      <w:r>
        <w:t>Precios/SDA, de la 7.48 en adelante, la Entidad Compradora podrá hacer efectiva la cláusula penal por una suma equivalente de hasta el 10% del valor total de la Orden de Compra</w:t>
      </w:r>
      <w:r>
        <w:rPr>
          <w:spacing w:val="-11"/>
        </w:rPr>
        <w:t xml:space="preserve"> </w:t>
      </w:r>
      <w:r>
        <w:t>que</w:t>
      </w:r>
      <w:r>
        <w:rPr>
          <w:spacing w:val="-10"/>
        </w:rPr>
        <w:t xml:space="preserve"> </w:t>
      </w:r>
      <w:r>
        <w:t>incumplió.</w:t>
      </w:r>
      <w:r>
        <w:rPr>
          <w:spacing w:val="-6"/>
        </w:rPr>
        <w:t xml:space="preserve"> </w:t>
      </w:r>
      <w:r>
        <w:t>En</w:t>
      </w:r>
      <w:r>
        <w:rPr>
          <w:spacing w:val="-9"/>
        </w:rPr>
        <w:t xml:space="preserve"> </w:t>
      </w:r>
      <w:r>
        <w:t>este</w:t>
      </w:r>
      <w:r>
        <w:rPr>
          <w:spacing w:val="-10"/>
        </w:rPr>
        <w:t xml:space="preserve"> </w:t>
      </w:r>
      <w:r>
        <w:t>caso,</w:t>
      </w:r>
      <w:r>
        <w:rPr>
          <w:spacing w:val="-6"/>
        </w:rPr>
        <w:t xml:space="preserve"> </w:t>
      </w:r>
      <w:r>
        <w:t>la</w:t>
      </w:r>
      <w:r>
        <w:rPr>
          <w:spacing w:val="-6"/>
        </w:rPr>
        <w:t xml:space="preserve"> </w:t>
      </w:r>
      <w:r>
        <w:t>cláusula</w:t>
      </w:r>
      <w:r>
        <w:rPr>
          <w:spacing w:val="-6"/>
        </w:rPr>
        <w:t xml:space="preserve"> </w:t>
      </w:r>
      <w:r>
        <w:t>penal</w:t>
      </w:r>
      <w:r>
        <w:rPr>
          <w:spacing w:val="-11"/>
        </w:rPr>
        <w:t xml:space="preserve"> </w:t>
      </w:r>
      <w:r>
        <w:t>será</w:t>
      </w:r>
      <w:r>
        <w:rPr>
          <w:spacing w:val="-11"/>
        </w:rPr>
        <w:t xml:space="preserve"> </w:t>
      </w:r>
      <w:r>
        <w:t>pagada</w:t>
      </w:r>
      <w:r>
        <w:rPr>
          <w:spacing w:val="-11"/>
        </w:rPr>
        <w:t xml:space="preserve"> </w:t>
      </w:r>
      <w:r>
        <w:t>a</w:t>
      </w:r>
      <w:r>
        <w:rPr>
          <w:spacing w:val="-6"/>
        </w:rPr>
        <w:t xml:space="preserve"> </w:t>
      </w:r>
      <w:r>
        <w:t>favor</w:t>
      </w:r>
      <w:r>
        <w:rPr>
          <w:spacing w:val="-6"/>
        </w:rPr>
        <w:t xml:space="preserve"> </w:t>
      </w:r>
      <w:r>
        <w:t>de</w:t>
      </w:r>
      <w:r>
        <w:rPr>
          <w:spacing w:val="-10"/>
        </w:rPr>
        <w:t xml:space="preserve"> </w:t>
      </w:r>
      <w:r>
        <w:t>la Entidad Compradora.</w:t>
      </w:r>
    </w:p>
    <w:p w14:paraId="346E5114" w14:textId="77777777" w:rsidR="00F539A1" w:rsidRDefault="00F539A1">
      <w:pPr>
        <w:pStyle w:val="Textoindependiente"/>
        <w:spacing w:line="259" w:lineRule="auto"/>
        <w:sectPr w:rsidR="00F539A1">
          <w:pgSz w:w="12240" w:h="15840"/>
          <w:pgMar w:top="1860" w:right="720" w:bottom="2580" w:left="1080" w:header="362" w:footer="2295" w:gutter="0"/>
          <w:cols w:space="720"/>
        </w:sectPr>
      </w:pPr>
    </w:p>
    <w:p w14:paraId="07294642" w14:textId="77777777" w:rsidR="00F539A1" w:rsidRDefault="00721C16">
      <w:pPr>
        <w:pStyle w:val="Textoindependiente"/>
        <w:spacing w:before="100" w:line="278" w:lineRule="auto"/>
        <w:ind w:left="624" w:right="961"/>
      </w:pPr>
      <w:r>
        <w:rPr>
          <w:b/>
        </w:rPr>
        <w:lastRenderedPageBreak/>
        <w:t xml:space="preserve">PARÁGRAFO 1: </w:t>
      </w:r>
      <w:r>
        <w:t xml:space="preserve">La suma resultante de la cláusula penal se hará efectiva directamente por la Entidad compradora, pudiendo acudir para el efecto al </w:t>
      </w:r>
      <w:r>
        <w:rPr>
          <w:spacing w:val="-2"/>
        </w:rPr>
        <w:t>respectivo</w:t>
      </w:r>
      <w:r>
        <w:rPr>
          <w:spacing w:val="-12"/>
        </w:rPr>
        <w:t xml:space="preserve"> </w:t>
      </w:r>
      <w:r>
        <w:rPr>
          <w:spacing w:val="-2"/>
        </w:rPr>
        <w:t>descuento</w:t>
      </w:r>
      <w:r>
        <w:rPr>
          <w:spacing w:val="-12"/>
        </w:rPr>
        <w:t xml:space="preserve"> </w:t>
      </w:r>
      <w:r>
        <w:rPr>
          <w:spacing w:val="-2"/>
        </w:rPr>
        <w:t>del</w:t>
      </w:r>
      <w:r>
        <w:rPr>
          <w:spacing w:val="-11"/>
        </w:rPr>
        <w:t xml:space="preserve"> </w:t>
      </w:r>
      <w:r>
        <w:rPr>
          <w:spacing w:val="-2"/>
        </w:rPr>
        <w:t>valor</w:t>
      </w:r>
      <w:r>
        <w:rPr>
          <w:spacing w:val="-10"/>
        </w:rPr>
        <w:t xml:space="preserve"> </w:t>
      </w:r>
      <w:r>
        <w:rPr>
          <w:spacing w:val="-2"/>
        </w:rPr>
        <w:t>o</w:t>
      </w:r>
      <w:r>
        <w:rPr>
          <w:spacing w:val="-13"/>
        </w:rPr>
        <w:t xml:space="preserve"> </w:t>
      </w:r>
      <w:r>
        <w:rPr>
          <w:spacing w:val="-2"/>
        </w:rPr>
        <w:t>saldo</w:t>
      </w:r>
      <w:r>
        <w:rPr>
          <w:spacing w:val="-13"/>
        </w:rPr>
        <w:t xml:space="preserve"> </w:t>
      </w:r>
      <w:r>
        <w:rPr>
          <w:spacing w:val="-2"/>
        </w:rPr>
        <w:t>del</w:t>
      </w:r>
      <w:r>
        <w:rPr>
          <w:spacing w:val="-16"/>
        </w:rPr>
        <w:t xml:space="preserve"> </w:t>
      </w:r>
      <w:r>
        <w:rPr>
          <w:spacing w:val="-2"/>
        </w:rPr>
        <w:t>contrato,</w:t>
      </w:r>
      <w:r>
        <w:rPr>
          <w:spacing w:val="-11"/>
        </w:rPr>
        <w:t xml:space="preserve"> </w:t>
      </w:r>
      <w:r>
        <w:rPr>
          <w:spacing w:val="-2"/>
        </w:rPr>
        <w:t>a</w:t>
      </w:r>
      <w:r>
        <w:rPr>
          <w:spacing w:val="-11"/>
        </w:rPr>
        <w:t xml:space="preserve"> </w:t>
      </w:r>
      <w:r>
        <w:rPr>
          <w:spacing w:val="-2"/>
        </w:rPr>
        <w:t>la</w:t>
      </w:r>
      <w:r>
        <w:rPr>
          <w:spacing w:val="-13"/>
        </w:rPr>
        <w:t xml:space="preserve"> </w:t>
      </w:r>
      <w:r>
        <w:rPr>
          <w:spacing w:val="-2"/>
        </w:rPr>
        <w:t>efectividad</w:t>
      </w:r>
      <w:r>
        <w:rPr>
          <w:spacing w:val="-10"/>
        </w:rPr>
        <w:t xml:space="preserve"> </w:t>
      </w:r>
      <w:r>
        <w:rPr>
          <w:spacing w:val="-2"/>
        </w:rPr>
        <w:t>de</w:t>
      </w:r>
      <w:r>
        <w:rPr>
          <w:spacing w:val="-15"/>
        </w:rPr>
        <w:t xml:space="preserve"> </w:t>
      </w:r>
      <w:r>
        <w:rPr>
          <w:spacing w:val="-2"/>
        </w:rPr>
        <w:t>la</w:t>
      </w:r>
      <w:r>
        <w:rPr>
          <w:spacing w:val="-12"/>
        </w:rPr>
        <w:t xml:space="preserve"> </w:t>
      </w:r>
      <w:r>
        <w:rPr>
          <w:spacing w:val="-2"/>
        </w:rPr>
        <w:t>garantía</w:t>
      </w:r>
    </w:p>
    <w:p w14:paraId="55790B39" w14:textId="3E744A6C" w:rsidR="00F539A1" w:rsidRDefault="00721C16">
      <w:pPr>
        <w:pStyle w:val="Textoindependiente"/>
        <w:spacing w:line="250" w:lineRule="exact"/>
        <w:ind w:left="624"/>
      </w:pPr>
      <w:r>
        <w:t>de</w:t>
      </w:r>
      <w:r>
        <w:rPr>
          <w:spacing w:val="39"/>
        </w:rPr>
        <w:t xml:space="preserve"> </w:t>
      </w:r>
      <w:r>
        <w:t>cumplimiento</w:t>
      </w:r>
      <w:r>
        <w:rPr>
          <w:spacing w:val="43"/>
        </w:rPr>
        <w:t xml:space="preserve"> </w:t>
      </w:r>
      <w:r>
        <w:t>o</w:t>
      </w:r>
      <w:r>
        <w:rPr>
          <w:spacing w:val="43"/>
        </w:rPr>
        <w:t xml:space="preserve"> </w:t>
      </w:r>
      <w:r>
        <w:t>a</w:t>
      </w:r>
      <w:r>
        <w:rPr>
          <w:spacing w:val="44"/>
        </w:rPr>
        <w:t xml:space="preserve"> </w:t>
      </w:r>
      <w:r>
        <w:t>cualquier</w:t>
      </w:r>
      <w:r>
        <w:rPr>
          <w:spacing w:val="43"/>
        </w:rPr>
        <w:t xml:space="preserve"> </w:t>
      </w:r>
      <w:r>
        <w:t>otro</w:t>
      </w:r>
      <w:r>
        <w:rPr>
          <w:spacing w:val="43"/>
        </w:rPr>
        <w:t xml:space="preserve"> </w:t>
      </w:r>
      <w:r>
        <w:t>medio</w:t>
      </w:r>
      <w:r>
        <w:rPr>
          <w:spacing w:val="43"/>
        </w:rPr>
        <w:t xml:space="preserve"> </w:t>
      </w:r>
      <w:r>
        <w:t>para</w:t>
      </w:r>
      <w:r>
        <w:rPr>
          <w:spacing w:val="43"/>
        </w:rPr>
        <w:t xml:space="preserve"> </w:t>
      </w:r>
      <w:r>
        <w:t>obtener</w:t>
      </w:r>
      <w:r>
        <w:rPr>
          <w:spacing w:val="44"/>
        </w:rPr>
        <w:t xml:space="preserve"> </w:t>
      </w:r>
      <w:r>
        <w:t>el</w:t>
      </w:r>
      <w:r>
        <w:rPr>
          <w:spacing w:val="39"/>
        </w:rPr>
        <w:t xml:space="preserve"> </w:t>
      </w:r>
      <w:r>
        <w:t>pago,</w:t>
      </w:r>
      <w:r>
        <w:rPr>
          <w:spacing w:val="44"/>
        </w:rPr>
        <w:t xml:space="preserve"> </w:t>
      </w:r>
      <w:r>
        <w:t>incluido</w:t>
      </w:r>
      <w:r>
        <w:rPr>
          <w:spacing w:val="43"/>
        </w:rPr>
        <w:t xml:space="preserve"> </w:t>
      </w:r>
      <w:r>
        <w:rPr>
          <w:spacing w:val="-5"/>
        </w:rPr>
        <w:t>el</w:t>
      </w:r>
    </w:p>
    <w:p w14:paraId="1FB05ADB" w14:textId="77777777" w:rsidR="00F539A1" w:rsidRDefault="00721C16">
      <w:pPr>
        <w:pStyle w:val="Textoindependiente"/>
        <w:spacing w:before="21" w:line="259" w:lineRule="auto"/>
        <w:ind w:left="624" w:right="970"/>
      </w:pPr>
      <w:r>
        <w:t>proceso ante la jurisdicción coactiva. En todo caso se tendrá en cuenta lo consagrado en el artículo 86 de la Ley 1474 de 2011 o las normas que lo modifiquen, sustituyan o adicionen.</w:t>
      </w:r>
    </w:p>
    <w:p w14:paraId="4B9A5288" w14:textId="77777777" w:rsidR="00F539A1" w:rsidRDefault="00721C16">
      <w:pPr>
        <w:pStyle w:val="Textoindependiente"/>
        <w:spacing w:before="151" w:line="264" w:lineRule="auto"/>
        <w:ind w:left="624" w:right="957"/>
      </w:pPr>
      <w:r>
        <w:t xml:space="preserve">En ninguno de los casos expuestos, el pago o deducción de la cláusula penal significará la exoneración del cumplimiento de las obligaciones de la Orden de </w:t>
      </w:r>
      <w:r>
        <w:rPr>
          <w:spacing w:val="-2"/>
        </w:rPr>
        <w:t>Compra.</w:t>
      </w:r>
    </w:p>
    <w:p w14:paraId="7A5D167A" w14:textId="77777777" w:rsidR="00F539A1" w:rsidRDefault="00721C16">
      <w:pPr>
        <w:pStyle w:val="Textoindependiente"/>
        <w:spacing w:before="150" w:line="259" w:lineRule="auto"/>
        <w:ind w:left="624" w:right="955"/>
      </w:pPr>
      <w:r>
        <w:rPr>
          <w:b/>
        </w:rPr>
        <w:t xml:space="preserve">PARÁGRAFO 2: </w:t>
      </w:r>
      <w:r>
        <w:t>Las entidades compradoras no sometidas al Estatuto General de</w:t>
      </w:r>
      <w:r>
        <w:rPr>
          <w:spacing w:val="-2"/>
        </w:rPr>
        <w:t xml:space="preserve"> </w:t>
      </w:r>
      <w:r>
        <w:t>Contratación de</w:t>
      </w:r>
      <w:r>
        <w:rPr>
          <w:spacing w:val="-2"/>
        </w:rPr>
        <w:t xml:space="preserve"> </w:t>
      </w:r>
      <w:r>
        <w:t>la</w:t>
      </w:r>
      <w:r>
        <w:rPr>
          <w:spacing w:val="-3"/>
        </w:rPr>
        <w:t xml:space="preserve"> </w:t>
      </w:r>
      <w:r>
        <w:t>Administración</w:t>
      </w:r>
      <w:r>
        <w:rPr>
          <w:spacing w:val="-2"/>
        </w:rPr>
        <w:t xml:space="preserve"> </w:t>
      </w:r>
      <w:r>
        <w:t>Pública aplicarán esta</w:t>
      </w:r>
      <w:r>
        <w:rPr>
          <w:spacing w:val="-4"/>
        </w:rPr>
        <w:t xml:space="preserve"> </w:t>
      </w:r>
      <w:r>
        <w:t>cláusula</w:t>
      </w:r>
      <w:r>
        <w:rPr>
          <w:spacing w:val="-2"/>
        </w:rPr>
        <w:t xml:space="preserve"> </w:t>
      </w:r>
      <w:r>
        <w:t>de</w:t>
      </w:r>
      <w:r>
        <w:rPr>
          <w:spacing w:val="-2"/>
        </w:rPr>
        <w:t xml:space="preserve"> </w:t>
      </w:r>
      <w:r>
        <w:t>acuerdo con</w:t>
      </w:r>
      <w:r>
        <w:rPr>
          <w:spacing w:val="-12"/>
        </w:rPr>
        <w:t xml:space="preserve"> </w:t>
      </w:r>
      <w:r>
        <w:t>los</w:t>
      </w:r>
      <w:r>
        <w:rPr>
          <w:spacing w:val="-12"/>
        </w:rPr>
        <w:t xml:space="preserve"> </w:t>
      </w:r>
      <w:r>
        <w:t>porcentajes</w:t>
      </w:r>
      <w:r>
        <w:rPr>
          <w:spacing w:val="-11"/>
        </w:rPr>
        <w:t xml:space="preserve"> </w:t>
      </w:r>
      <w:r>
        <w:t>aquí</w:t>
      </w:r>
      <w:r>
        <w:rPr>
          <w:spacing w:val="-15"/>
        </w:rPr>
        <w:t xml:space="preserve"> </w:t>
      </w:r>
      <w:r>
        <w:t>pactados,</w:t>
      </w:r>
      <w:r>
        <w:rPr>
          <w:spacing w:val="-11"/>
        </w:rPr>
        <w:t xml:space="preserve"> </w:t>
      </w:r>
      <w:r>
        <w:t>y</w:t>
      </w:r>
      <w:r>
        <w:rPr>
          <w:spacing w:val="-14"/>
        </w:rPr>
        <w:t xml:space="preserve"> </w:t>
      </w:r>
      <w:r>
        <w:t>de</w:t>
      </w:r>
      <w:r>
        <w:rPr>
          <w:spacing w:val="-14"/>
        </w:rPr>
        <w:t xml:space="preserve"> </w:t>
      </w:r>
      <w:r>
        <w:t>conformidad</w:t>
      </w:r>
      <w:r>
        <w:rPr>
          <w:spacing w:val="-15"/>
        </w:rPr>
        <w:t xml:space="preserve"> </w:t>
      </w:r>
      <w:r>
        <w:t>con</w:t>
      </w:r>
      <w:r>
        <w:rPr>
          <w:spacing w:val="-13"/>
        </w:rPr>
        <w:t xml:space="preserve"> </w:t>
      </w:r>
      <w:r>
        <w:t>su</w:t>
      </w:r>
      <w:r>
        <w:rPr>
          <w:spacing w:val="-13"/>
        </w:rPr>
        <w:t xml:space="preserve"> </w:t>
      </w:r>
      <w:r>
        <w:t>régimen</w:t>
      </w:r>
      <w:r>
        <w:rPr>
          <w:spacing w:val="-12"/>
        </w:rPr>
        <w:t xml:space="preserve"> </w:t>
      </w:r>
      <w:r>
        <w:t>jurídico,</w:t>
      </w:r>
      <w:r>
        <w:rPr>
          <w:spacing w:val="-11"/>
        </w:rPr>
        <w:t xml:space="preserve"> </w:t>
      </w:r>
      <w:r>
        <w:t>así como de sus procedimientos y manuales internos. En todo caso, se deberá observar el debido proceso y los principios de la función administrativa, de acuerdo con lo establecido en los artículos 29 y 209 de la Constitución Política.</w:t>
      </w:r>
    </w:p>
    <w:p w14:paraId="603435D0" w14:textId="77777777" w:rsidR="00F539A1" w:rsidRDefault="00F539A1">
      <w:pPr>
        <w:pStyle w:val="Textoindependiente"/>
        <w:spacing w:before="21"/>
        <w:jc w:val="left"/>
      </w:pPr>
    </w:p>
    <w:p w14:paraId="4E015131" w14:textId="77777777" w:rsidR="00F539A1" w:rsidRDefault="00721C16">
      <w:pPr>
        <w:pStyle w:val="Textoindependiente"/>
        <w:spacing w:before="1" w:line="261" w:lineRule="auto"/>
        <w:ind w:left="624" w:right="956"/>
      </w:pPr>
      <w:r>
        <w:t>Así</w:t>
      </w:r>
      <w:r>
        <w:rPr>
          <w:spacing w:val="-15"/>
        </w:rPr>
        <w:t xml:space="preserve"> </w:t>
      </w:r>
      <w:r>
        <w:t>mismo</w:t>
      </w:r>
      <w:r>
        <w:rPr>
          <w:spacing w:val="-13"/>
        </w:rPr>
        <w:t xml:space="preserve"> </w:t>
      </w:r>
      <w:r>
        <w:t>estas</w:t>
      </w:r>
      <w:r>
        <w:rPr>
          <w:spacing w:val="-13"/>
        </w:rPr>
        <w:t xml:space="preserve"> </w:t>
      </w:r>
      <w:r>
        <w:t>entidades</w:t>
      </w:r>
      <w:r>
        <w:rPr>
          <w:spacing w:val="-12"/>
        </w:rPr>
        <w:t xml:space="preserve"> </w:t>
      </w:r>
      <w:r>
        <w:t>compradoras</w:t>
      </w:r>
      <w:r>
        <w:rPr>
          <w:spacing w:val="-13"/>
        </w:rPr>
        <w:t xml:space="preserve"> </w:t>
      </w:r>
      <w:r>
        <w:t>deberán</w:t>
      </w:r>
      <w:r>
        <w:rPr>
          <w:spacing w:val="-13"/>
        </w:rPr>
        <w:t xml:space="preserve"> </w:t>
      </w:r>
      <w:r>
        <w:t>dar</w:t>
      </w:r>
      <w:r>
        <w:rPr>
          <w:spacing w:val="-12"/>
        </w:rPr>
        <w:t xml:space="preserve"> </w:t>
      </w:r>
      <w:r>
        <w:t>a</w:t>
      </w:r>
      <w:r>
        <w:rPr>
          <w:spacing w:val="-12"/>
        </w:rPr>
        <w:t xml:space="preserve"> </w:t>
      </w:r>
      <w:r>
        <w:t>conocer</w:t>
      </w:r>
      <w:r>
        <w:rPr>
          <w:spacing w:val="-11"/>
        </w:rPr>
        <w:t xml:space="preserve"> </w:t>
      </w:r>
      <w:r>
        <w:t>el</w:t>
      </w:r>
      <w:r>
        <w:rPr>
          <w:spacing w:val="-16"/>
        </w:rPr>
        <w:t xml:space="preserve"> </w:t>
      </w:r>
      <w:r>
        <w:t xml:space="preserve">procedimiento con el cual se va a adelantar el proceso sancionatorio, dentro de los </w:t>
      </w:r>
      <w:r>
        <w:rPr>
          <w:b/>
        </w:rPr>
        <w:t xml:space="preserve">5 DÍAS HÁBILES SIGUIENTES </w:t>
      </w:r>
      <w:r>
        <w:t>a la colocación de la respectiva orden de compra.</w:t>
      </w:r>
    </w:p>
    <w:p w14:paraId="23949C78" w14:textId="77777777" w:rsidR="00F539A1" w:rsidRDefault="00F539A1">
      <w:pPr>
        <w:pStyle w:val="Textoindependiente"/>
        <w:spacing w:before="14"/>
        <w:jc w:val="left"/>
      </w:pPr>
    </w:p>
    <w:p w14:paraId="17436F01" w14:textId="77777777" w:rsidR="00F539A1" w:rsidRDefault="00721C16">
      <w:pPr>
        <w:pStyle w:val="Ttulo1"/>
        <w:rPr>
          <w:u w:val="none"/>
        </w:rPr>
      </w:pPr>
      <w:bookmarkStart w:id="152" w:name="CLÁUSULA_21._CONFLICTO_DE_INTERÉS"/>
      <w:bookmarkStart w:id="153" w:name="_bookmark50"/>
      <w:bookmarkStart w:id="154" w:name="_Toc222220971"/>
      <w:bookmarkEnd w:id="152"/>
      <w:bookmarkEnd w:id="153"/>
      <w:r>
        <w:t>CLÁUSULA</w:t>
      </w:r>
      <w:r>
        <w:rPr>
          <w:spacing w:val="-7"/>
        </w:rPr>
        <w:t xml:space="preserve"> </w:t>
      </w:r>
      <w:r>
        <w:t>21.</w:t>
      </w:r>
      <w:r>
        <w:rPr>
          <w:spacing w:val="-6"/>
        </w:rPr>
        <w:t xml:space="preserve"> </w:t>
      </w:r>
      <w:r>
        <w:t>CONFLICTO</w:t>
      </w:r>
      <w:r>
        <w:rPr>
          <w:spacing w:val="-7"/>
        </w:rPr>
        <w:t xml:space="preserve"> </w:t>
      </w:r>
      <w:r>
        <w:t>DE</w:t>
      </w:r>
      <w:r>
        <w:rPr>
          <w:spacing w:val="-7"/>
        </w:rPr>
        <w:t xml:space="preserve"> </w:t>
      </w:r>
      <w:r>
        <w:rPr>
          <w:spacing w:val="-2"/>
        </w:rPr>
        <w:t>INTERÉS</w:t>
      </w:r>
      <w:bookmarkEnd w:id="154"/>
    </w:p>
    <w:p w14:paraId="110630D0" w14:textId="77777777" w:rsidR="00F539A1" w:rsidRDefault="00721C16">
      <w:pPr>
        <w:pStyle w:val="Textoindependiente"/>
        <w:spacing w:before="267" w:line="264" w:lineRule="auto"/>
        <w:ind w:left="624" w:right="965"/>
      </w:pPr>
      <w:r>
        <w:t>Hay conflicto de intereses cuando el interés particular del Proveedor, sus representantes, socios o directivos entran en contradicción con el interés particular de quien participa en la decisión de colocar una Orden de Compra.</w:t>
      </w:r>
    </w:p>
    <w:p w14:paraId="358B5EED" w14:textId="77777777" w:rsidR="00F539A1" w:rsidRDefault="00721C16">
      <w:pPr>
        <w:pStyle w:val="Textoindependiente"/>
        <w:spacing w:before="144" w:line="264" w:lineRule="auto"/>
        <w:ind w:left="624" w:right="965"/>
      </w:pPr>
      <w:r>
        <w:t>El procedimiento para gestionar el conflicto de intereses en la Operación Secundaria del Acuerdo Marco es el siguiente:</w:t>
      </w:r>
    </w:p>
    <w:p w14:paraId="3EC568E3" w14:textId="77777777" w:rsidR="00F539A1" w:rsidRDefault="00721C16">
      <w:pPr>
        <w:pStyle w:val="Prrafodelista"/>
        <w:numPr>
          <w:ilvl w:val="1"/>
          <w:numId w:val="4"/>
        </w:numPr>
        <w:tabs>
          <w:tab w:val="left" w:pos="2030"/>
          <w:tab w:val="left" w:pos="2041"/>
        </w:tabs>
        <w:spacing w:before="147" w:line="259" w:lineRule="auto"/>
        <w:ind w:right="959" w:hanging="989"/>
      </w:pPr>
      <w:r>
        <w:t>El Proveedor debe informar a la Entidad Compradora y a Colombia Compra</w:t>
      </w:r>
      <w:r>
        <w:rPr>
          <w:spacing w:val="-14"/>
        </w:rPr>
        <w:t xml:space="preserve"> </w:t>
      </w:r>
      <w:r>
        <w:t>Eficiente</w:t>
      </w:r>
      <w:r>
        <w:rPr>
          <w:spacing w:val="-13"/>
        </w:rPr>
        <w:t xml:space="preserve"> </w:t>
      </w:r>
      <w:r>
        <w:t>en</w:t>
      </w:r>
      <w:r>
        <w:rPr>
          <w:spacing w:val="-16"/>
        </w:rPr>
        <w:t xml:space="preserve"> </w:t>
      </w:r>
      <w:r>
        <w:t>el</w:t>
      </w:r>
      <w:r>
        <w:rPr>
          <w:spacing w:val="-14"/>
        </w:rPr>
        <w:t xml:space="preserve"> </w:t>
      </w:r>
      <w:r>
        <w:t>plazo</w:t>
      </w:r>
      <w:r>
        <w:rPr>
          <w:spacing w:val="-14"/>
        </w:rPr>
        <w:t xml:space="preserve"> </w:t>
      </w:r>
      <w:r>
        <w:t>establecido</w:t>
      </w:r>
      <w:r>
        <w:rPr>
          <w:spacing w:val="-14"/>
        </w:rPr>
        <w:t xml:space="preserve"> </w:t>
      </w:r>
      <w:r>
        <w:t>para</w:t>
      </w:r>
      <w:r>
        <w:rPr>
          <w:spacing w:val="-14"/>
        </w:rPr>
        <w:t xml:space="preserve"> </w:t>
      </w:r>
      <w:r>
        <w:t>responder</w:t>
      </w:r>
      <w:r>
        <w:rPr>
          <w:spacing w:val="-13"/>
        </w:rPr>
        <w:t xml:space="preserve"> </w:t>
      </w:r>
      <w:r>
        <w:t>la</w:t>
      </w:r>
      <w:r>
        <w:rPr>
          <w:spacing w:val="-14"/>
        </w:rPr>
        <w:t xml:space="preserve"> </w:t>
      </w:r>
      <w:r>
        <w:t>Solicitud de</w:t>
      </w:r>
      <w:r>
        <w:rPr>
          <w:spacing w:val="-20"/>
        </w:rPr>
        <w:t xml:space="preserve"> </w:t>
      </w:r>
      <w:r>
        <w:t>Cotización</w:t>
      </w:r>
      <w:r>
        <w:rPr>
          <w:spacing w:val="-19"/>
        </w:rPr>
        <w:t xml:space="preserve"> </w:t>
      </w:r>
      <w:r>
        <w:t>y/o</w:t>
      </w:r>
      <w:r>
        <w:rPr>
          <w:spacing w:val="-19"/>
        </w:rPr>
        <w:t xml:space="preserve"> </w:t>
      </w:r>
      <w:r>
        <w:t>Solicitud</w:t>
      </w:r>
      <w:r>
        <w:rPr>
          <w:spacing w:val="-20"/>
        </w:rPr>
        <w:t xml:space="preserve"> </w:t>
      </w:r>
      <w:r>
        <w:t>de</w:t>
      </w:r>
      <w:r>
        <w:rPr>
          <w:spacing w:val="-19"/>
        </w:rPr>
        <w:t xml:space="preserve"> </w:t>
      </w:r>
      <w:r>
        <w:t>información,</w:t>
      </w:r>
      <w:r>
        <w:rPr>
          <w:spacing w:val="-20"/>
        </w:rPr>
        <w:t xml:space="preserve"> </w:t>
      </w:r>
      <w:r>
        <w:t>la</w:t>
      </w:r>
      <w:r>
        <w:rPr>
          <w:spacing w:val="-19"/>
        </w:rPr>
        <w:t xml:space="preserve"> </w:t>
      </w:r>
      <w:r>
        <w:t>existencia</w:t>
      </w:r>
      <w:r>
        <w:rPr>
          <w:spacing w:val="-19"/>
        </w:rPr>
        <w:t xml:space="preserve"> </w:t>
      </w:r>
      <w:r>
        <w:t>del</w:t>
      </w:r>
      <w:r>
        <w:rPr>
          <w:spacing w:val="-20"/>
        </w:rPr>
        <w:t xml:space="preserve"> </w:t>
      </w:r>
      <w:r>
        <w:t>conflicto de intereses y explicar en qué consiste.</w:t>
      </w:r>
    </w:p>
    <w:p w14:paraId="3655AE8C" w14:textId="77777777" w:rsidR="00F539A1" w:rsidRDefault="00721C16">
      <w:pPr>
        <w:pStyle w:val="Prrafodelista"/>
        <w:numPr>
          <w:ilvl w:val="1"/>
          <w:numId w:val="4"/>
        </w:numPr>
        <w:tabs>
          <w:tab w:val="left" w:pos="2030"/>
          <w:tab w:val="left" w:pos="2041"/>
        </w:tabs>
        <w:spacing w:before="266" w:line="256" w:lineRule="auto"/>
        <w:ind w:right="956" w:hanging="989"/>
      </w:pPr>
      <w:r>
        <w:t>La Entidad Compradora debe revisar si acepta la existencia del conflicto</w:t>
      </w:r>
      <w:r>
        <w:rPr>
          <w:spacing w:val="-20"/>
        </w:rPr>
        <w:t xml:space="preserve"> </w:t>
      </w:r>
      <w:r>
        <w:t>y</w:t>
      </w:r>
      <w:r>
        <w:rPr>
          <w:spacing w:val="-16"/>
        </w:rPr>
        <w:t xml:space="preserve"> </w:t>
      </w:r>
      <w:r>
        <w:t>en</w:t>
      </w:r>
      <w:r>
        <w:rPr>
          <w:spacing w:val="-19"/>
        </w:rPr>
        <w:t xml:space="preserve"> </w:t>
      </w:r>
      <w:r>
        <w:t>caso</w:t>
      </w:r>
      <w:r>
        <w:rPr>
          <w:spacing w:val="-14"/>
        </w:rPr>
        <w:t xml:space="preserve"> </w:t>
      </w:r>
      <w:r>
        <w:t>afirmativo</w:t>
      </w:r>
      <w:r>
        <w:rPr>
          <w:spacing w:val="-13"/>
        </w:rPr>
        <w:t xml:space="preserve"> </w:t>
      </w:r>
      <w:r>
        <w:t>debe</w:t>
      </w:r>
      <w:r>
        <w:rPr>
          <w:spacing w:val="-20"/>
        </w:rPr>
        <w:t xml:space="preserve"> </w:t>
      </w:r>
      <w:r>
        <w:t>solicitar</w:t>
      </w:r>
      <w:r>
        <w:rPr>
          <w:spacing w:val="-16"/>
        </w:rPr>
        <w:t xml:space="preserve"> </w:t>
      </w:r>
      <w:r>
        <w:t>al</w:t>
      </w:r>
      <w:r>
        <w:rPr>
          <w:spacing w:val="-17"/>
        </w:rPr>
        <w:t xml:space="preserve"> </w:t>
      </w:r>
      <w:r>
        <w:t>Proveedor</w:t>
      </w:r>
      <w:r>
        <w:rPr>
          <w:spacing w:val="-11"/>
        </w:rPr>
        <w:t xml:space="preserve"> </w:t>
      </w:r>
      <w:r>
        <w:t>abstenerse de responder la Solicitud de Cotización. La Entidad Compradora puede</w:t>
      </w:r>
      <w:r>
        <w:rPr>
          <w:spacing w:val="-5"/>
        </w:rPr>
        <w:t xml:space="preserve"> </w:t>
      </w:r>
      <w:r>
        <w:t>en</w:t>
      </w:r>
      <w:r>
        <w:rPr>
          <w:spacing w:val="-9"/>
        </w:rPr>
        <w:t xml:space="preserve"> </w:t>
      </w:r>
      <w:r>
        <w:t>este</w:t>
      </w:r>
      <w:r>
        <w:rPr>
          <w:spacing w:val="-6"/>
        </w:rPr>
        <w:t xml:space="preserve"> </w:t>
      </w:r>
      <w:r>
        <w:t>caso</w:t>
      </w:r>
      <w:r>
        <w:rPr>
          <w:spacing w:val="-3"/>
        </w:rPr>
        <w:t xml:space="preserve"> </w:t>
      </w:r>
      <w:r>
        <w:t>suspender</w:t>
      </w:r>
      <w:r>
        <w:rPr>
          <w:spacing w:val="-1"/>
        </w:rPr>
        <w:t xml:space="preserve"> </w:t>
      </w:r>
      <w:r>
        <w:t>el</w:t>
      </w:r>
      <w:r>
        <w:rPr>
          <w:spacing w:val="-11"/>
        </w:rPr>
        <w:t xml:space="preserve"> </w:t>
      </w:r>
      <w:r>
        <w:t>plazo</w:t>
      </w:r>
      <w:r>
        <w:rPr>
          <w:spacing w:val="-3"/>
        </w:rPr>
        <w:t xml:space="preserve"> </w:t>
      </w:r>
      <w:r>
        <w:t>de</w:t>
      </w:r>
      <w:r>
        <w:rPr>
          <w:spacing w:val="-6"/>
        </w:rPr>
        <w:t xml:space="preserve"> </w:t>
      </w:r>
      <w:r>
        <w:t>la</w:t>
      </w:r>
      <w:r>
        <w:rPr>
          <w:spacing w:val="-8"/>
        </w:rPr>
        <w:t xml:space="preserve"> </w:t>
      </w:r>
      <w:r>
        <w:t>Solicitud</w:t>
      </w:r>
      <w:r>
        <w:rPr>
          <w:spacing w:val="-6"/>
        </w:rPr>
        <w:t xml:space="preserve"> </w:t>
      </w:r>
      <w:r>
        <w:t>de</w:t>
      </w:r>
      <w:r>
        <w:rPr>
          <w:spacing w:val="-6"/>
        </w:rPr>
        <w:t xml:space="preserve"> </w:t>
      </w:r>
      <w:r>
        <w:t>Cotización</w:t>
      </w:r>
    </w:p>
    <w:p w14:paraId="101601C9" w14:textId="77777777" w:rsidR="00F539A1" w:rsidRDefault="00F539A1">
      <w:pPr>
        <w:pStyle w:val="Prrafodelista"/>
        <w:spacing w:line="256" w:lineRule="auto"/>
        <w:sectPr w:rsidR="00F539A1">
          <w:pgSz w:w="12240" w:h="15840"/>
          <w:pgMar w:top="1860" w:right="720" w:bottom="2500" w:left="1080" w:header="362" w:footer="2295" w:gutter="0"/>
          <w:cols w:space="720"/>
        </w:sectPr>
      </w:pPr>
    </w:p>
    <w:p w14:paraId="374F3617" w14:textId="77777777" w:rsidR="00F539A1" w:rsidRDefault="00721C16">
      <w:pPr>
        <w:spacing w:before="95" w:line="259" w:lineRule="auto"/>
        <w:ind w:left="2041" w:right="360"/>
      </w:pPr>
      <w:r>
        <w:lastRenderedPageBreak/>
        <w:t>hasta</w:t>
      </w:r>
      <w:r>
        <w:rPr>
          <w:spacing w:val="40"/>
        </w:rPr>
        <w:t xml:space="preserve"> </w:t>
      </w:r>
      <w:r>
        <w:t>por</w:t>
      </w:r>
      <w:r>
        <w:rPr>
          <w:spacing w:val="40"/>
        </w:rPr>
        <w:t xml:space="preserve"> </w:t>
      </w:r>
      <w:r>
        <w:rPr>
          <w:b/>
        </w:rPr>
        <w:t>TRES</w:t>
      </w:r>
      <w:r>
        <w:rPr>
          <w:b/>
          <w:spacing w:val="40"/>
        </w:rPr>
        <w:t xml:space="preserve"> </w:t>
      </w:r>
      <w:r>
        <w:rPr>
          <w:b/>
        </w:rPr>
        <w:t>(3)</w:t>
      </w:r>
      <w:r>
        <w:rPr>
          <w:b/>
          <w:spacing w:val="40"/>
        </w:rPr>
        <w:t xml:space="preserve"> </w:t>
      </w:r>
      <w:r>
        <w:rPr>
          <w:b/>
        </w:rPr>
        <w:t>DÍAS</w:t>
      </w:r>
      <w:r>
        <w:rPr>
          <w:b/>
          <w:spacing w:val="40"/>
        </w:rPr>
        <w:t xml:space="preserve"> </w:t>
      </w:r>
      <w:r>
        <w:rPr>
          <w:b/>
        </w:rPr>
        <w:t>HÁBILES</w:t>
      </w:r>
      <w:r>
        <w:rPr>
          <w:b/>
          <w:spacing w:val="40"/>
        </w:rPr>
        <w:t xml:space="preserve"> </w:t>
      </w:r>
      <w:r>
        <w:t>para</w:t>
      </w:r>
      <w:r>
        <w:rPr>
          <w:spacing w:val="40"/>
        </w:rPr>
        <w:t xml:space="preserve"> </w:t>
      </w:r>
      <w:r>
        <w:t>estudiar</w:t>
      </w:r>
      <w:r>
        <w:rPr>
          <w:spacing w:val="40"/>
        </w:rPr>
        <w:t xml:space="preserve"> </w:t>
      </w:r>
      <w:r>
        <w:t>el</w:t>
      </w:r>
      <w:r>
        <w:rPr>
          <w:spacing w:val="40"/>
        </w:rPr>
        <w:t xml:space="preserve"> </w:t>
      </w:r>
      <w:r>
        <w:t>eventual conflicto de intereses.</w:t>
      </w:r>
    </w:p>
    <w:p w14:paraId="74DAE16D" w14:textId="50F41271" w:rsidR="00F539A1" w:rsidRDefault="00721C16">
      <w:pPr>
        <w:pStyle w:val="Prrafodelista"/>
        <w:numPr>
          <w:ilvl w:val="1"/>
          <w:numId w:val="4"/>
        </w:numPr>
        <w:tabs>
          <w:tab w:val="left" w:pos="2030"/>
          <w:tab w:val="left" w:pos="2041"/>
        </w:tabs>
        <w:spacing w:before="158" w:line="259" w:lineRule="auto"/>
        <w:ind w:right="962" w:hanging="989"/>
      </w:pPr>
      <w:r>
        <w:t>La Entidad Compradora debe comunicar a Colombia Compra Eficiente</w:t>
      </w:r>
      <w:r>
        <w:rPr>
          <w:spacing w:val="-20"/>
        </w:rPr>
        <w:t xml:space="preserve"> </w:t>
      </w:r>
      <w:r>
        <w:t>su</w:t>
      </w:r>
      <w:r>
        <w:rPr>
          <w:spacing w:val="-19"/>
        </w:rPr>
        <w:t xml:space="preserve"> </w:t>
      </w:r>
      <w:r>
        <w:t>decisión</w:t>
      </w:r>
      <w:r>
        <w:rPr>
          <w:spacing w:val="-19"/>
        </w:rPr>
        <w:t xml:space="preserve"> </w:t>
      </w:r>
      <w:r>
        <w:t>respecto</w:t>
      </w:r>
      <w:r>
        <w:rPr>
          <w:spacing w:val="-20"/>
        </w:rPr>
        <w:t xml:space="preserve"> </w:t>
      </w:r>
      <w:r>
        <w:t>del</w:t>
      </w:r>
      <w:r>
        <w:rPr>
          <w:spacing w:val="-19"/>
        </w:rPr>
        <w:t xml:space="preserve"> </w:t>
      </w:r>
      <w:r>
        <w:t>conflicto</w:t>
      </w:r>
      <w:r>
        <w:rPr>
          <w:spacing w:val="-20"/>
        </w:rPr>
        <w:t xml:space="preserve"> </w:t>
      </w:r>
      <w:r>
        <w:t>de</w:t>
      </w:r>
      <w:r>
        <w:rPr>
          <w:spacing w:val="-19"/>
        </w:rPr>
        <w:t xml:space="preserve"> </w:t>
      </w:r>
      <w:r>
        <w:t>intereses</w:t>
      </w:r>
      <w:r>
        <w:rPr>
          <w:spacing w:val="-19"/>
        </w:rPr>
        <w:t xml:space="preserve"> </w:t>
      </w:r>
      <w:r>
        <w:t>invocado</w:t>
      </w:r>
      <w:r>
        <w:rPr>
          <w:spacing w:val="-20"/>
        </w:rPr>
        <w:t xml:space="preserve"> </w:t>
      </w:r>
      <w:r>
        <w:t>por el Proveedor.</w:t>
      </w:r>
    </w:p>
    <w:p w14:paraId="0C0700F8" w14:textId="77777777" w:rsidR="00F539A1" w:rsidRDefault="00721C16">
      <w:pPr>
        <w:pStyle w:val="Textoindependiente"/>
        <w:spacing w:before="261" w:line="264" w:lineRule="auto"/>
        <w:ind w:left="624" w:right="954"/>
      </w:pPr>
      <w:r>
        <w:t>Los</w:t>
      </w:r>
      <w:r>
        <w:rPr>
          <w:spacing w:val="-3"/>
        </w:rPr>
        <w:t xml:space="preserve"> </w:t>
      </w:r>
      <w:r>
        <w:t>conflictos</w:t>
      </w:r>
      <w:r>
        <w:rPr>
          <w:spacing w:val="-8"/>
        </w:rPr>
        <w:t xml:space="preserve"> </w:t>
      </w:r>
      <w:r>
        <w:t>de</w:t>
      </w:r>
      <w:r>
        <w:rPr>
          <w:spacing w:val="-6"/>
        </w:rPr>
        <w:t xml:space="preserve"> </w:t>
      </w:r>
      <w:r>
        <w:t>interés</w:t>
      </w:r>
      <w:r>
        <w:rPr>
          <w:spacing w:val="-4"/>
        </w:rPr>
        <w:t xml:space="preserve"> </w:t>
      </w:r>
      <w:r>
        <w:t>que</w:t>
      </w:r>
      <w:r>
        <w:rPr>
          <w:spacing w:val="-6"/>
        </w:rPr>
        <w:t xml:space="preserve"> </w:t>
      </w:r>
      <w:r>
        <w:t>ocurran</w:t>
      </w:r>
      <w:r>
        <w:rPr>
          <w:spacing w:val="-8"/>
        </w:rPr>
        <w:t xml:space="preserve"> </w:t>
      </w:r>
      <w:r>
        <w:t>por</w:t>
      </w:r>
      <w:r>
        <w:rPr>
          <w:spacing w:val="-7"/>
        </w:rPr>
        <w:t xml:space="preserve"> </w:t>
      </w:r>
      <w:r>
        <w:t>parte</w:t>
      </w:r>
      <w:r>
        <w:rPr>
          <w:spacing w:val="-6"/>
        </w:rPr>
        <w:t xml:space="preserve"> </w:t>
      </w:r>
      <w:r>
        <w:t>de</w:t>
      </w:r>
      <w:r>
        <w:rPr>
          <w:spacing w:val="-6"/>
        </w:rPr>
        <w:t xml:space="preserve"> </w:t>
      </w:r>
      <w:r>
        <w:t>la</w:t>
      </w:r>
      <w:r>
        <w:rPr>
          <w:spacing w:val="-7"/>
        </w:rPr>
        <w:t xml:space="preserve"> </w:t>
      </w:r>
      <w:r>
        <w:t>Entidad</w:t>
      </w:r>
      <w:r>
        <w:rPr>
          <w:spacing w:val="-6"/>
        </w:rPr>
        <w:t xml:space="preserve"> </w:t>
      </w:r>
      <w:r>
        <w:t>Compradora</w:t>
      </w:r>
      <w:r>
        <w:rPr>
          <w:spacing w:val="-6"/>
        </w:rPr>
        <w:t xml:space="preserve"> </w:t>
      </w:r>
      <w:r>
        <w:t xml:space="preserve">deben ser tramitados y resueltos siguiendo sus procedimientos internos para este </w:t>
      </w:r>
      <w:r>
        <w:rPr>
          <w:spacing w:val="-2"/>
        </w:rPr>
        <w:t>efecto.</w:t>
      </w:r>
    </w:p>
    <w:p w14:paraId="03BCF301" w14:textId="77777777" w:rsidR="00F539A1" w:rsidRDefault="00F539A1">
      <w:pPr>
        <w:pStyle w:val="Textoindependiente"/>
        <w:spacing w:before="74"/>
        <w:jc w:val="left"/>
      </w:pPr>
    </w:p>
    <w:p w14:paraId="02C316BA" w14:textId="77777777" w:rsidR="00F539A1" w:rsidRDefault="00721C16">
      <w:pPr>
        <w:pStyle w:val="Ttulo1"/>
        <w:rPr>
          <w:u w:val="none"/>
        </w:rPr>
      </w:pPr>
      <w:bookmarkStart w:id="155" w:name="CLÁUSULA_22._INDEPENDENCIA_DE_LOS_PROVEE"/>
      <w:bookmarkStart w:id="156" w:name="_bookmark51"/>
      <w:bookmarkStart w:id="157" w:name="_Toc222220972"/>
      <w:bookmarkEnd w:id="155"/>
      <w:bookmarkEnd w:id="156"/>
      <w:r>
        <w:t>CLÁUSULA</w:t>
      </w:r>
      <w:r>
        <w:rPr>
          <w:spacing w:val="-12"/>
        </w:rPr>
        <w:t xml:space="preserve"> </w:t>
      </w:r>
      <w:r>
        <w:t>22.</w:t>
      </w:r>
      <w:r>
        <w:rPr>
          <w:spacing w:val="68"/>
        </w:rPr>
        <w:t xml:space="preserve"> </w:t>
      </w:r>
      <w:r>
        <w:t>INDEPENDENCIA</w:t>
      </w:r>
      <w:r>
        <w:rPr>
          <w:spacing w:val="-4"/>
        </w:rPr>
        <w:t xml:space="preserve"> </w:t>
      </w:r>
      <w:r>
        <w:t>DE</w:t>
      </w:r>
      <w:r>
        <w:rPr>
          <w:spacing w:val="-12"/>
        </w:rPr>
        <w:t xml:space="preserve"> </w:t>
      </w:r>
      <w:r>
        <w:t>LOS</w:t>
      </w:r>
      <w:r>
        <w:rPr>
          <w:spacing w:val="-8"/>
        </w:rPr>
        <w:t xml:space="preserve"> </w:t>
      </w:r>
      <w:r>
        <w:rPr>
          <w:spacing w:val="-2"/>
        </w:rPr>
        <w:t>PROVEEDORES</w:t>
      </w:r>
      <w:bookmarkEnd w:id="157"/>
    </w:p>
    <w:p w14:paraId="114B9B3D" w14:textId="77777777" w:rsidR="00F539A1" w:rsidRDefault="00F539A1">
      <w:pPr>
        <w:pStyle w:val="Textoindependiente"/>
        <w:spacing w:before="4"/>
        <w:jc w:val="left"/>
        <w:rPr>
          <w:b/>
        </w:rPr>
      </w:pPr>
    </w:p>
    <w:p w14:paraId="1C8F3973" w14:textId="77777777" w:rsidR="00F539A1" w:rsidRDefault="00721C16">
      <w:pPr>
        <w:pStyle w:val="Textoindependiente"/>
        <w:spacing w:line="259" w:lineRule="auto"/>
        <w:ind w:left="624" w:right="958"/>
      </w:pPr>
      <w:r>
        <w:t>Los</w:t>
      </w:r>
      <w:r>
        <w:rPr>
          <w:spacing w:val="-13"/>
        </w:rPr>
        <w:t xml:space="preserve"> </w:t>
      </w:r>
      <w:r>
        <w:t>Proveedores</w:t>
      </w:r>
      <w:r>
        <w:rPr>
          <w:spacing w:val="-13"/>
        </w:rPr>
        <w:t xml:space="preserve"> </w:t>
      </w:r>
      <w:r>
        <w:t>son</w:t>
      </w:r>
      <w:r>
        <w:rPr>
          <w:spacing w:val="-18"/>
        </w:rPr>
        <w:t xml:space="preserve"> </w:t>
      </w:r>
      <w:r>
        <w:t>sujetos</w:t>
      </w:r>
      <w:r>
        <w:rPr>
          <w:spacing w:val="-14"/>
        </w:rPr>
        <w:t xml:space="preserve"> </w:t>
      </w:r>
      <w:r>
        <w:t>independientes</w:t>
      </w:r>
      <w:r>
        <w:rPr>
          <w:spacing w:val="-18"/>
        </w:rPr>
        <w:t xml:space="preserve"> </w:t>
      </w:r>
      <w:r>
        <w:t>a</w:t>
      </w:r>
      <w:r>
        <w:rPr>
          <w:spacing w:val="-13"/>
        </w:rPr>
        <w:t xml:space="preserve"> </w:t>
      </w:r>
      <w:r>
        <w:t>Colombia</w:t>
      </w:r>
      <w:r>
        <w:rPr>
          <w:spacing w:val="-16"/>
        </w:rPr>
        <w:t xml:space="preserve"> </w:t>
      </w:r>
      <w:r>
        <w:t>Compra</w:t>
      </w:r>
      <w:r>
        <w:rPr>
          <w:spacing w:val="-12"/>
        </w:rPr>
        <w:t xml:space="preserve"> </w:t>
      </w:r>
      <w:r>
        <w:t>Eficiente</w:t>
      </w:r>
      <w:r>
        <w:rPr>
          <w:spacing w:val="-16"/>
        </w:rPr>
        <w:t xml:space="preserve"> </w:t>
      </w:r>
      <w:r>
        <w:t>y</w:t>
      </w:r>
      <w:r>
        <w:rPr>
          <w:spacing w:val="-16"/>
        </w:rPr>
        <w:t xml:space="preserve"> </w:t>
      </w:r>
      <w:r>
        <w:t>a</w:t>
      </w:r>
      <w:r>
        <w:rPr>
          <w:spacing w:val="-13"/>
        </w:rPr>
        <w:t xml:space="preserve"> </w:t>
      </w:r>
      <w:r>
        <w:t>las Entidades Compradoras, en consecuencia, los Proveedores no son sus representantes, agentes o mandatarios. Los Proveedores no tienen la facultad de hacer declaraciones, representaciones o compromisos en nombre de Colombia Compra Eficiente ni de las Entidades Compradoras, ni de tomar decisiones o iniciar acciones que generen obligaciones a su cargo.</w:t>
      </w:r>
    </w:p>
    <w:p w14:paraId="3D9BA36E" w14:textId="77777777" w:rsidR="00F539A1" w:rsidRDefault="00F539A1">
      <w:pPr>
        <w:pStyle w:val="Textoindependiente"/>
        <w:spacing w:before="21"/>
        <w:jc w:val="left"/>
      </w:pPr>
    </w:p>
    <w:p w14:paraId="16D984B6" w14:textId="77777777" w:rsidR="00F539A1" w:rsidRDefault="00721C16">
      <w:pPr>
        <w:pStyle w:val="Textoindependiente"/>
        <w:spacing w:before="1" w:line="259" w:lineRule="auto"/>
        <w:ind w:left="624" w:right="955"/>
      </w:pPr>
      <w:r>
        <w:t>Los Proveedores se obligan a cumplir con el objeto al que se refiere la Cláusula 2</w:t>
      </w:r>
      <w:r>
        <w:rPr>
          <w:spacing w:val="-4"/>
        </w:rPr>
        <w:t xml:space="preserve"> </w:t>
      </w:r>
      <w:r>
        <w:t>de forma</w:t>
      </w:r>
      <w:r>
        <w:rPr>
          <w:spacing w:val="-1"/>
        </w:rPr>
        <w:t xml:space="preserve"> </w:t>
      </w:r>
      <w:r>
        <w:t>independiente y</w:t>
      </w:r>
      <w:r>
        <w:rPr>
          <w:spacing w:val="-4"/>
        </w:rPr>
        <w:t xml:space="preserve"> </w:t>
      </w:r>
      <w:r>
        <w:t>autónoma,</w:t>
      </w:r>
      <w:r>
        <w:rPr>
          <w:spacing w:val="-1"/>
        </w:rPr>
        <w:t xml:space="preserve"> </w:t>
      </w:r>
      <w:r>
        <w:t>sin que exista</w:t>
      </w:r>
      <w:r>
        <w:rPr>
          <w:spacing w:val="-2"/>
        </w:rPr>
        <w:t xml:space="preserve"> </w:t>
      </w:r>
      <w:r>
        <w:t>relación</w:t>
      </w:r>
      <w:r>
        <w:rPr>
          <w:spacing w:val="-2"/>
        </w:rPr>
        <w:t xml:space="preserve"> </w:t>
      </w:r>
      <w:r>
        <w:t>de</w:t>
      </w:r>
      <w:r>
        <w:rPr>
          <w:spacing w:val="-5"/>
        </w:rPr>
        <w:t xml:space="preserve"> </w:t>
      </w:r>
      <w:r>
        <w:t>subordinación o dependencia entre el Proveedor y Colombia Compra Eficiente, ni entre este y las Entidades Compradoras.</w:t>
      </w:r>
    </w:p>
    <w:p w14:paraId="31C4F41D" w14:textId="77777777" w:rsidR="00F539A1" w:rsidRDefault="00721C16">
      <w:pPr>
        <w:pStyle w:val="Textoindependiente"/>
        <w:spacing w:before="160" w:line="259" w:lineRule="auto"/>
        <w:ind w:left="624" w:right="960"/>
      </w:pPr>
      <w:r>
        <w:t>Los Proveedores son responsables del pago de los salarios, de los aportes al sistema</w:t>
      </w:r>
      <w:r>
        <w:rPr>
          <w:spacing w:val="-11"/>
        </w:rPr>
        <w:t xml:space="preserve"> </w:t>
      </w:r>
      <w:r>
        <w:t>de</w:t>
      </w:r>
      <w:r>
        <w:rPr>
          <w:spacing w:val="-11"/>
        </w:rPr>
        <w:t xml:space="preserve"> </w:t>
      </w:r>
      <w:r>
        <w:t>seguridad</w:t>
      </w:r>
      <w:r>
        <w:rPr>
          <w:spacing w:val="-7"/>
        </w:rPr>
        <w:t xml:space="preserve"> </w:t>
      </w:r>
      <w:r>
        <w:t>social</w:t>
      </w:r>
      <w:r>
        <w:rPr>
          <w:spacing w:val="-11"/>
        </w:rPr>
        <w:t xml:space="preserve"> </w:t>
      </w:r>
      <w:r>
        <w:t>y</w:t>
      </w:r>
      <w:r>
        <w:rPr>
          <w:spacing w:val="-15"/>
        </w:rPr>
        <w:t xml:space="preserve"> </w:t>
      </w:r>
      <w:r>
        <w:t>de</w:t>
      </w:r>
      <w:r>
        <w:rPr>
          <w:spacing w:val="-11"/>
        </w:rPr>
        <w:t xml:space="preserve"> </w:t>
      </w:r>
      <w:r>
        <w:t>salud,</w:t>
      </w:r>
      <w:r>
        <w:rPr>
          <w:spacing w:val="-7"/>
        </w:rPr>
        <w:t xml:space="preserve"> </w:t>
      </w:r>
      <w:r>
        <w:t>y</w:t>
      </w:r>
      <w:r>
        <w:rPr>
          <w:spacing w:val="-10"/>
        </w:rPr>
        <w:t xml:space="preserve"> </w:t>
      </w:r>
      <w:r>
        <w:t>de</w:t>
      </w:r>
      <w:r>
        <w:rPr>
          <w:spacing w:val="-16"/>
        </w:rPr>
        <w:t xml:space="preserve"> </w:t>
      </w:r>
      <w:r>
        <w:t>las</w:t>
      </w:r>
      <w:r>
        <w:rPr>
          <w:spacing w:val="-9"/>
        </w:rPr>
        <w:t xml:space="preserve"> </w:t>
      </w:r>
      <w:r>
        <w:t>contribuciones</w:t>
      </w:r>
      <w:r>
        <w:rPr>
          <w:spacing w:val="-7"/>
        </w:rPr>
        <w:t xml:space="preserve"> </w:t>
      </w:r>
      <w:r>
        <w:t xml:space="preserve">correspondientes al personal que utilicen en la ejecución del objeto del Acuerdo Marco de </w:t>
      </w:r>
      <w:r>
        <w:rPr>
          <w:spacing w:val="-2"/>
        </w:rPr>
        <w:t>Precios/SDA.</w:t>
      </w:r>
    </w:p>
    <w:p w14:paraId="6BD5C6A3" w14:textId="77777777" w:rsidR="00F539A1" w:rsidRDefault="00721C16">
      <w:pPr>
        <w:pStyle w:val="Ttulo1"/>
        <w:spacing w:before="260"/>
        <w:rPr>
          <w:u w:val="none"/>
        </w:rPr>
      </w:pPr>
      <w:bookmarkStart w:id="158" w:name="CLÁUSULA_23._TERMINACIÓN_ANTICIPADA"/>
      <w:bookmarkStart w:id="159" w:name="_bookmark52"/>
      <w:bookmarkStart w:id="160" w:name="_Toc222220973"/>
      <w:bookmarkEnd w:id="158"/>
      <w:bookmarkEnd w:id="159"/>
      <w:r>
        <w:t>CLÁUSULA</w:t>
      </w:r>
      <w:r>
        <w:rPr>
          <w:spacing w:val="-13"/>
        </w:rPr>
        <w:t xml:space="preserve"> </w:t>
      </w:r>
      <w:r>
        <w:t>23.</w:t>
      </w:r>
      <w:r>
        <w:rPr>
          <w:spacing w:val="-13"/>
        </w:rPr>
        <w:t xml:space="preserve"> </w:t>
      </w:r>
      <w:r>
        <w:t>TERMINACIÓN</w:t>
      </w:r>
      <w:r>
        <w:rPr>
          <w:spacing w:val="-8"/>
        </w:rPr>
        <w:t xml:space="preserve"> </w:t>
      </w:r>
      <w:r>
        <w:rPr>
          <w:spacing w:val="-2"/>
        </w:rPr>
        <w:t>ANTICIPADA</w:t>
      </w:r>
      <w:bookmarkEnd w:id="160"/>
    </w:p>
    <w:p w14:paraId="03324DB6" w14:textId="77777777" w:rsidR="00F539A1" w:rsidRDefault="00F539A1">
      <w:pPr>
        <w:pStyle w:val="Textoindependiente"/>
        <w:spacing w:before="4"/>
        <w:jc w:val="left"/>
        <w:rPr>
          <w:b/>
        </w:rPr>
      </w:pPr>
    </w:p>
    <w:p w14:paraId="3BDBE136" w14:textId="77777777" w:rsidR="00F539A1" w:rsidRDefault="00721C16">
      <w:pPr>
        <w:pStyle w:val="Textoindependiente"/>
        <w:spacing w:line="261" w:lineRule="auto"/>
        <w:ind w:left="624" w:right="955"/>
      </w:pPr>
      <w:r>
        <w:t>Las</w:t>
      </w:r>
      <w:r>
        <w:rPr>
          <w:spacing w:val="-20"/>
        </w:rPr>
        <w:t xml:space="preserve"> </w:t>
      </w:r>
      <w:r>
        <w:t>partes</w:t>
      </w:r>
      <w:r>
        <w:rPr>
          <w:spacing w:val="-19"/>
        </w:rPr>
        <w:t xml:space="preserve"> </w:t>
      </w:r>
      <w:r>
        <w:t>de</w:t>
      </w:r>
      <w:r>
        <w:rPr>
          <w:spacing w:val="-19"/>
        </w:rPr>
        <w:t xml:space="preserve"> </w:t>
      </w:r>
      <w:r>
        <w:t>común</w:t>
      </w:r>
      <w:r>
        <w:rPr>
          <w:spacing w:val="-19"/>
        </w:rPr>
        <w:t xml:space="preserve"> </w:t>
      </w:r>
      <w:r>
        <w:t>acuerdo</w:t>
      </w:r>
      <w:r>
        <w:rPr>
          <w:spacing w:val="-15"/>
        </w:rPr>
        <w:t xml:space="preserve"> </w:t>
      </w:r>
      <w:r>
        <w:t>y</w:t>
      </w:r>
      <w:r>
        <w:rPr>
          <w:spacing w:val="-20"/>
        </w:rPr>
        <w:t xml:space="preserve"> </w:t>
      </w:r>
      <w:r>
        <w:t>en</w:t>
      </w:r>
      <w:r>
        <w:rPr>
          <w:spacing w:val="-17"/>
        </w:rPr>
        <w:t xml:space="preserve"> </w:t>
      </w:r>
      <w:r>
        <w:t>uso</w:t>
      </w:r>
      <w:r>
        <w:rPr>
          <w:spacing w:val="-17"/>
        </w:rPr>
        <w:t xml:space="preserve"> </w:t>
      </w:r>
      <w:r>
        <w:t>de</w:t>
      </w:r>
      <w:r>
        <w:rPr>
          <w:spacing w:val="-19"/>
        </w:rPr>
        <w:t xml:space="preserve"> </w:t>
      </w:r>
      <w:r>
        <w:t>la</w:t>
      </w:r>
      <w:r>
        <w:rPr>
          <w:spacing w:val="-20"/>
        </w:rPr>
        <w:t xml:space="preserve"> </w:t>
      </w:r>
      <w:r>
        <w:t>autonomía</w:t>
      </w:r>
      <w:r>
        <w:rPr>
          <w:spacing w:val="-19"/>
        </w:rPr>
        <w:t xml:space="preserve"> </w:t>
      </w:r>
      <w:r>
        <w:t>de</w:t>
      </w:r>
      <w:r>
        <w:rPr>
          <w:spacing w:val="-18"/>
        </w:rPr>
        <w:t xml:space="preserve"> </w:t>
      </w:r>
      <w:r>
        <w:t>la</w:t>
      </w:r>
      <w:r>
        <w:rPr>
          <w:spacing w:val="-16"/>
        </w:rPr>
        <w:t xml:space="preserve"> </w:t>
      </w:r>
      <w:r>
        <w:t>voluntad,</w:t>
      </w:r>
      <w:r>
        <w:rPr>
          <w:spacing w:val="-20"/>
        </w:rPr>
        <w:t xml:space="preserve"> </w:t>
      </w:r>
      <w:r>
        <w:t>convienen que la Agencia Nacional de Contratación Pública -Colombia Compra Eficiente- podrá</w:t>
      </w:r>
      <w:r>
        <w:rPr>
          <w:spacing w:val="-3"/>
        </w:rPr>
        <w:t xml:space="preserve"> </w:t>
      </w:r>
      <w:r>
        <w:t>excluir</w:t>
      </w:r>
      <w:r>
        <w:rPr>
          <w:spacing w:val="-3"/>
        </w:rPr>
        <w:t xml:space="preserve"> </w:t>
      </w:r>
      <w:r>
        <w:t>del</w:t>
      </w:r>
      <w:r>
        <w:rPr>
          <w:spacing w:val="-8"/>
        </w:rPr>
        <w:t xml:space="preserve"> </w:t>
      </w:r>
      <w:r>
        <w:t>mecanismo</w:t>
      </w:r>
      <w:r>
        <w:rPr>
          <w:spacing w:val="-3"/>
        </w:rPr>
        <w:t xml:space="preserve"> </w:t>
      </w:r>
      <w:r>
        <w:t>a</w:t>
      </w:r>
      <w:r>
        <w:rPr>
          <w:spacing w:val="-4"/>
        </w:rPr>
        <w:t xml:space="preserve"> </w:t>
      </w:r>
      <w:r>
        <w:t>uno</w:t>
      </w:r>
      <w:r>
        <w:rPr>
          <w:spacing w:val="-9"/>
        </w:rPr>
        <w:t xml:space="preserve"> </w:t>
      </w:r>
      <w:r>
        <w:t>o</w:t>
      </w:r>
      <w:r>
        <w:rPr>
          <w:spacing w:val="-4"/>
        </w:rPr>
        <w:t xml:space="preserve"> </w:t>
      </w:r>
      <w:r>
        <w:t>más</w:t>
      </w:r>
      <w:r>
        <w:rPr>
          <w:spacing w:val="-6"/>
        </w:rPr>
        <w:t xml:space="preserve"> </w:t>
      </w:r>
      <w:r>
        <w:t>proveedores,</w:t>
      </w:r>
      <w:r>
        <w:rPr>
          <w:spacing w:val="-3"/>
        </w:rPr>
        <w:t xml:space="preserve"> </w:t>
      </w:r>
      <w:r>
        <w:t>en</w:t>
      </w:r>
      <w:r>
        <w:rPr>
          <w:spacing w:val="-7"/>
        </w:rPr>
        <w:t xml:space="preserve"> </w:t>
      </w:r>
      <w:r>
        <w:t>los</w:t>
      </w:r>
      <w:r>
        <w:rPr>
          <w:spacing w:val="-4"/>
        </w:rPr>
        <w:t xml:space="preserve"> </w:t>
      </w:r>
      <w:r>
        <w:t>siguientes</w:t>
      </w:r>
      <w:r>
        <w:rPr>
          <w:spacing w:val="-3"/>
        </w:rPr>
        <w:t xml:space="preserve"> </w:t>
      </w:r>
      <w:r>
        <w:rPr>
          <w:spacing w:val="-2"/>
        </w:rPr>
        <w:t>casos:</w:t>
      </w:r>
    </w:p>
    <w:p w14:paraId="7D5BA0E5" w14:textId="77777777" w:rsidR="00F539A1" w:rsidRDefault="00721C16">
      <w:pPr>
        <w:pStyle w:val="Prrafodelista"/>
        <w:numPr>
          <w:ilvl w:val="2"/>
          <w:numId w:val="6"/>
        </w:numPr>
        <w:tabs>
          <w:tab w:val="left" w:pos="839"/>
        </w:tabs>
        <w:spacing w:before="57" w:line="259" w:lineRule="auto"/>
        <w:ind w:right="953" w:firstLine="0"/>
      </w:pPr>
      <w:r>
        <w:t>cuando</w:t>
      </w:r>
      <w:r>
        <w:rPr>
          <w:spacing w:val="-20"/>
        </w:rPr>
        <w:t xml:space="preserve"> </w:t>
      </w:r>
      <w:r>
        <w:t>se</w:t>
      </w:r>
      <w:r>
        <w:rPr>
          <w:spacing w:val="-19"/>
        </w:rPr>
        <w:t xml:space="preserve"> </w:t>
      </w:r>
      <w:r>
        <w:t>pierda</w:t>
      </w:r>
      <w:r>
        <w:rPr>
          <w:spacing w:val="-19"/>
        </w:rPr>
        <w:t xml:space="preserve"> </w:t>
      </w:r>
      <w:r>
        <w:t>la</w:t>
      </w:r>
      <w:r>
        <w:rPr>
          <w:spacing w:val="-16"/>
        </w:rPr>
        <w:t xml:space="preserve"> </w:t>
      </w:r>
      <w:r>
        <w:t>calidad</w:t>
      </w:r>
      <w:r>
        <w:rPr>
          <w:spacing w:val="-15"/>
        </w:rPr>
        <w:t xml:space="preserve"> </w:t>
      </w:r>
      <w:r>
        <w:t>de</w:t>
      </w:r>
      <w:r>
        <w:rPr>
          <w:spacing w:val="-20"/>
        </w:rPr>
        <w:t xml:space="preserve"> </w:t>
      </w:r>
      <w:r>
        <w:t>persona</w:t>
      </w:r>
      <w:r>
        <w:rPr>
          <w:spacing w:val="-19"/>
        </w:rPr>
        <w:t xml:space="preserve"> </w:t>
      </w:r>
      <w:r>
        <w:t>jurídica</w:t>
      </w:r>
      <w:r>
        <w:rPr>
          <w:spacing w:val="-14"/>
        </w:rPr>
        <w:t xml:space="preserve"> </w:t>
      </w:r>
      <w:r>
        <w:t>o</w:t>
      </w:r>
      <w:r>
        <w:rPr>
          <w:spacing w:val="-17"/>
        </w:rPr>
        <w:t xml:space="preserve"> </w:t>
      </w:r>
      <w:r>
        <w:t>de</w:t>
      </w:r>
      <w:r>
        <w:rPr>
          <w:spacing w:val="-19"/>
        </w:rPr>
        <w:t xml:space="preserve"> </w:t>
      </w:r>
      <w:r>
        <w:t>persona</w:t>
      </w:r>
      <w:r>
        <w:rPr>
          <w:spacing w:val="-15"/>
        </w:rPr>
        <w:t xml:space="preserve"> </w:t>
      </w:r>
      <w:r>
        <w:t>natural,</w:t>
      </w:r>
      <w:r>
        <w:rPr>
          <w:spacing w:val="-16"/>
        </w:rPr>
        <w:t xml:space="preserve"> </w:t>
      </w:r>
      <w:proofErr w:type="spellStart"/>
      <w:r>
        <w:t>ii</w:t>
      </w:r>
      <w:proofErr w:type="spellEnd"/>
      <w:r>
        <w:t>)</w:t>
      </w:r>
      <w:r>
        <w:rPr>
          <w:spacing w:val="-18"/>
        </w:rPr>
        <w:t xml:space="preserve"> </w:t>
      </w:r>
      <w:r>
        <w:t>cuando el proveedor pierda las calidades jurídicas, técnicas, financieras y organizacionales mínimas requeridas para ser adjudicado en el proceso de selección</w:t>
      </w:r>
      <w:r>
        <w:rPr>
          <w:spacing w:val="-20"/>
        </w:rPr>
        <w:t xml:space="preserve"> </w:t>
      </w:r>
      <w:r>
        <w:t>que</w:t>
      </w:r>
      <w:r>
        <w:rPr>
          <w:spacing w:val="-19"/>
        </w:rPr>
        <w:t xml:space="preserve"> </w:t>
      </w:r>
      <w:r>
        <w:t>dieron</w:t>
      </w:r>
      <w:r>
        <w:rPr>
          <w:spacing w:val="-20"/>
        </w:rPr>
        <w:t xml:space="preserve"> </w:t>
      </w:r>
      <w:r>
        <w:t>lugar</w:t>
      </w:r>
      <w:r>
        <w:rPr>
          <w:spacing w:val="-19"/>
        </w:rPr>
        <w:t xml:space="preserve"> </w:t>
      </w:r>
      <w:r>
        <w:t>a</w:t>
      </w:r>
      <w:r>
        <w:rPr>
          <w:spacing w:val="-20"/>
        </w:rPr>
        <w:t xml:space="preserve"> </w:t>
      </w:r>
      <w:r>
        <w:t>su</w:t>
      </w:r>
      <w:r>
        <w:rPr>
          <w:spacing w:val="-21"/>
        </w:rPr>
        <w:t xml:space="preserve"> </w:t>
      </w:r>
      <w:r>
        <w:t>adjudicación</w:t>
      </w:r>
      <w:r>
        <w:rPr>
          <w:spacing w:val="-19"/>
        </w:rPr>
        <w:t xml:space="preserve"> </w:t>
      </w:r>
      <w:r>
        <w:t>en</w:t>
      </w:r>
      <w:r>
        <w:rPr>
          <w:spacing w:val="-21"/>
        </w:rPr>
        <w:t xml:space="preserve"> </w:t>
      </w:r>
      <w:r>
        <w:t>el</w:t>
      </w:r>
      <w:r>
        <w:rPr>
          <w:spacing w:val="-20"/>
        </w:rPr>
        <w:t xml:space="preserve"> </w:t>
      </w:r>
      <w:r>
        <w:t>Acuerdo</w:t>
      </w:r>
      <w:r>
        <w:rPr>
          <w:spacing w:val="-19"/>
        </w:rPr>
        <w:t xml:space="preserve"> </w:t>
      </w:r>
      <w:r>
        <w:t>Marco</w:t>
      </w:r>
      <w:r>
        <w:rPr>
          <w:spacing w:val="-19"/>
        </w:rPr>
        <w:t xml:space="preserve"> </w:t>
      </w:r>
      <w:r>
        <w:t>de</w:t>
      </w:r>
      <w:r>
        <w:rPr>
          <w:spacing w:val="-22"/>
        </w:rPr>
        <w:t xml:space="preserve"> </w:t>
      </w:r>
      <w:r>
        <w:t>Precios/SDA,</w:t>
      </w:r>
    </w:p>
    <w:p w14:paraId="3F385E96" w14:textId="77777777" w:rsidR="00F539A1" w:rsidRDefault="00F539A1">
      <w:pPr>
        <w:pStyle w:val="Prrafodelista"/>
        <w:spacing w:line="259" w:lineRule="auto"/>
        <w:sectPr w:rsidR="00F539A1">
          <w:pgSz w:w="12240" w:h="15840"/>
          <w:pgMar w:top="1860" w:right="720" w:bottom="2580" w:left="1080" w:header="362" w:footer="2295" w:gutter="0"/>
          <w:cols w:space="720"/>
        </w:sectPr>
      </w:pPr>
    </w:p>
    <w:p w14:paraId="709181D2" w14:textId="52D859A6" w:rsidR="00F539A1" w:rsidRDefault="00721C16">
      <w:pPr>
        <w:pStyle w:val="Textoindependiente"/>
        <w:spacing w:before="100" w:line="259" w:lineRule="auto"/>
        <w:ind w:left="624" w:right="964"/>
      </w:pPr>
      <w:r>
        <w:lastRenderedPageBreak/>
        <w:t xml:space="preserve">siempre y cuando impidan la ejecución del objeto del Acuerdo, </w:t>
      </w:r>
      <w:proofErr w:type="spellStart"/>
      <w:r>
        <w:t>iii</w:t>
      </w:r>
      <w:proofErr w:type="spellEnd"/>
      <w:r>
        <w:t xml:space="preserve">) cuando se incurra en prácticas </w:t>
      </w:r>
      <w:proofErr w:type="spellStart"/>
      <w:r>
        <w:t>colusivas</w:t>
      </w:r>
      <w:proofErr w:type="spellEnd"/>
      <w:r>
        <w:t xml:space="preserve"> sancionadas por parte de la entidad competente en la materia y (</w:t>
      </w:r>
      <w:proofErr w:type="spellStart"/>
      <w:r>
        <w:t>iv</w:t>
      </w:r>
      <w:proofErr w:type="spellEnd"/>
      <w:r>
        <w:t>) por circunstancias que afecten la prevalencia del interés general o el cumplimiento de los fines estatales.</w:t>
      </w:r>
    </w:p>
    <w:p w14:paraId="192E539F" w14:textId="77777777" w:rsidR="00F539A1" w:rsidRDefault="00F539A1">
      <w:pPr>
        <w:pStyle w:val="Textoindependiente"/>
        <w:spacing w:before="84"/>
        <w:jc w:val="left"/>
      </w:pPr>
    </w:p>
    <w:p w14:paraId="214AB7D5" w14:textId="77777777" w:rsidR="00F539A1" w:rsidRDefault="00721C16">
      <w:pPr>
        <w:pStyle w:val="Ttulo1"/>
        <w:spacing w:before="1"/>
        <w:rPr>
          <w:u w:val="none"/>
        </w:rPr>
      </w:pPr>
      <w:bookmarkStart w:id="161" w:name="CLÁUSULA_24._CESIÓN_UNILATERAL"/>
      <w:bookmarkStart w:id="162" w:name="_bookmark53"/>
      <w:bookmarkStart w:id="163" w:name="_Toc222220974"/>
      <w:bookmarkEnd w:id="161"/>
      <w:bookmarkEnd w:id="162"/>
      <w:r>
        <w:t>CLÁUSULA</w:t>
      </w:r>
      <w:r>
        <w:rPr>
          <w:spacing w:val="-2"/>
        </w:rPr>
        <w:t xml:space="preserve"> </w:t>
      </w:r>
      <w:r>
        <w:t>24.</w:t>
      </w:r>
      <w:r>
        <w:rPr>
          <w:spacing w:val="-9"/>
        </w:rPr>
        <w:t xml:space="preserve"> </w:t>
      </w:r>
      <w:r>
        <w:t>CESIÓN</w:t>
      </w:r>
      <w:r>
        <w:rPr>
          <w:spacing w:val="-10"/>
        </w:rPr>
        <w:t xml:space="preserve"> </w:t>
      </w:r>
      <w:r>
        <w:rPr>
          <w:spacing w:val="-2"/>
        </w:rPr>
        <w:t>UNILATERAL</w:t>
      </w:r>
      <w:bookmarkEnd w:id="163"/>
    </w:p>
    <w:p w14:paraId="4A7B1B47" w14:textId="77777777" w:rsidR="00F539A1" w:rsidRDefault="00F539A1">
      <w:pPr>
        <w:pStyle w:val="Textoindependiente"/>
        <w:spacing w:before="3"/>
        <w:jc w:val="left"/>
        <w:rPr>
          <w:b/>
        </w:rPr>
      </w:pPr>
    </w:p>
    <w:p w14:paraId="6FD255C5" w14:textId="77777777" w:rsidR="00F539A1" w:rsidRDefault="00721C16">
      <w:pPr>
        <w:pStyle w:val="Textoindependiente"/>
        <w:spacing w:line="259" w:lineRule="auto"/>
        <w:ind w:left="624" w:right="952"/>
      </w:pPr>
      <w:r>
        <w:t>De conformidad con lo establecido en el parágrafo 1 del artículo 9 de la Ley 80 de</w:t>
      </w:r>
      <w:r>
        <w:rPr>
          <w:spacing w:val="-1"/>
        </w:rPr>
        <w:t xml:space="preserve"> </w:t>
      </w:r>
      <w:r>
        <w:t>1993, Colombia Compra</w:t>
      </w:r>
      <w:r>
        <w:rPr>
          <w:spacing w:val="-1"/>
        </w:rPr>
        <w:t xml:space="preserve"> </w:t>
      </w:r>
      <w:r>
        <w:t>Eficiente</w:t>
      </w:r>
      <w:r>
        <w:rPr>
          <w:spacing w:val="-5"/>
        </w:rPr>
        <w:t xml:space="preserve"> </w:t>
      </w:r>
      <w:r>
        <w:t>ordenará</w:t>
      </w:r>
      <w:r>
        <w:rPr>
          <w:spacing w:val="-1"/>
        </w:rPr>
        <w:t xml:space="preserve"> </w:t>
      </w:r>
      <w:r>
        <w:t>la</w:t>
      </w:r>
      <w:r>
        <w:rPr>
          <w:spacing w:val="-2"/>
        </w:rPr>
        <w:t xml:space="preserve"> </w:t>
      </w:r>
      <w:r>
        <w:t>cesión</w:t>
      </w:r>
      <w:r>
        <w:rPr>
          <w:spacing w:val="-4"/>
        </w:rPr>
        <w:t xml:space="preserve"> </w:t>
      </w:r>
      <w:r>
        <w:t>unilateral</w:t>
      </w:r>
      <w:r>
        <w:rPr>
          <w:spacing w:val="-11"/>
        </w:rPr>
        <w:t xml:space="preserve"> </w:t>
      </w:r>
      <w:r>
        <w:t>de</w:t>
      </w:r>
      <w:r>
        <w:rPr>
          <w:spacing w:val="-1"/>
        </w:rPr>
        <w:t xml:space="preserve"> </w:t>
      </w:r>
      <w:r>
        <w:t>uno</w:t>
      </w:r>
      <w:r>
        <w:rPr>
          <w:spacing w:val="-3"/>
        </w:rPr>
        <w:t xml:space="preserve"> </w:t>
      </w:r>
      <w:r>
        <w:t>o</w:t>
      </w:r>
      <w:r>
        <w:rPr>
          <w:spacing w:val="-4"/>
        </w:rPr>
        <w:t xml:space="preserve"> </w:t>
      </w:r>
      <w:r>
        <w:t>más proveedores en el</w:t>
      </w:r>
      <w:r>
        <w:rPr>
          <w:spacing w:val="-1"/>
        </w:rPr>
        <w:t xml:space="preserve"> </w:t>
      </w:r>
      <w:r>
        <w:t>Acuerdo Marco de Precios/SDA en los siguientes casos:</w:t>
      </w:r>
      <w:r>
        <w:rPr>
          <w:spacing w:val="40"/>
        </w:rPr>
        <w:t xml:space="preserve"> </w:t>
      </w:r>
      <w:r>
        <w:t>i) se esté incurso en lo descrito en el literal j) del numeral 1 del artículo 8 de la mencionada</w:t>
      </w:r>
      <w:r>
        <w:rPr>
          <w:spacing w:val="-20"/>
        </w:rPr>
        <w:t xml:space="preserve"> </w:t>
      </w:r>
      <w:r>
        <w:t>ley,</w:t>
      </w:r>
      <w:r>
        <w:rPr>
          <w:spacing w:val="-19"/>
        </w:rPr>
        <w:t xml:space="preserve"> </w:t>
      </w:r>
      <w:proofErr w:type="spellStart"/>
      <w:r>
        <w:t>ii</w:t>
      </w:r>
      <w:proofErr w:type="spellEnd"/>
      <w:r>
        <w:t>)</w:t>
      </w:r>
      <w:r>
        <w:rPr>
          <w:spacing w:val="-19"/>
        </w:rPr>
        <w:t xml:space="preserve"> </w:t>
      </w:r>
      <w:r>
        <w:t>cuando</w:t>
      </w:r>
      <w:r>
        <w:rPr>
          <w:spacing w:val="-19"/>
        </w:rPr>
        <w:t xml:space="preserve"> </w:t>
      </w:r>
      <w:r>
        <w:t>se</w:t>
      </w:r>
      <w:r>
        <w:rPr>
          <w:spacing w:val="-20"/>
        </w:rPr>
        <w:t xml:space="preserve"> </w:t>
      </w:r>
      <w:r>
        <w:t>haya</w:t>
      </w:r>
      <w:r>
        <w:rPr>
          <w:spacing w:val="-18"/>
        </w:rPr>
        <w:t xml:space="preserve"> </w:t>
      </w:r>
      <w:r>
        <w:t>impuesto</w:t>
      </w:r>
      <w:r>
        <w:rPr>
          <w:spacing w:val="-19"/>
        </w:rPr>
        <w:t xml:space="preserve"> </w:t>
      </w:r>
      <w:r>
        <w:t>sanción</w:t>
      </w:r>
      <w:r>
        <w:rPr>
          <w:spacing w:val="-19"/>
        </w:rPr>
        <w:t xml:space="preserve"> </w:t>
      </w:r>
      <w:r>
        <w:t>administrativa</w:t>
      </w:r>
      <w:r>
        <w:rPr>
          <w:spacing w:val="-16"/>
        </w:rPr>
        <w:t xml:space="preserve"> </w:t>
      </w:r>
      <w:r>
        <w:t>por</w:t>
      </w:r>
      <w:r>
        <w:rPr>
          <w:spacing w:val="-18"/>
        </w:rPr>
        <w:t xml:space="preserve"> </w:t>
      </w:r>
      <w:r>
        <w:t>actos</w:t>
      </w:r>
      <w:r>
        <w:rPr>
          <w:spacing w:val="-20"/>
        </w:rPr>
        <w:t xml:space="preserve"> </w:t>
      </w:r>
      <w:r>
        <w:t xml:space="preserve">de </w:t>
      </w:r>
      <w:r>
        <w:rPr>
          <w:spacing w:val="-2"/>
        </w:rPr>
        <w:t>corrupción.</w:t>
      </w:r>
    </w:p>
    <w:p w14:paraId="733164BE" w14:textId="77777777" w:rsidR="00F539A1" w:rsidRDefault="00721C16">
      <w:pPr>
        <w:pStyle w:val="Textoindependiente"/>
        <w:spacing w:before="155" w:line="259" w:lineRule="auto"/>
        <w:ind w:left="624" w:right="955"/>
      </w:pPr>
      <w:r>
        <w:t>Colombia Compra Eficiente será la encargada de determinar el cesionario del contrato, el cual deberá cumplir con los requisitos acreditados e incluir las condiciones</w:t>
      </w:r>
      <w:r>
        <w:rPr>
          <w:spacing w:val="-12"/>
        </w:rPr>
        <w:t xml:space="preserve"> </w:t>
      </w:r>
      <w:r>
        <w:t>en</w:t>
      </w:r>
      <w:r>
        <w:rPr>
          <w:spacing w:val="-9"/>
        </w:rPr>
        <w:t xml:space="preserve"> </w:t>
      </w:r>
      <w:r>
        <w:t>su</w:t>
      </w:r>
      <w:r>
        <w:rPr>
          <w:spacing w:val="-14"/>
        </w:rPr>
        <w:t xml:space="preserve"> </w:t>
      </w:r>
      <w:r>
        <w:t>momento</w:t>
      </w:r>
      <w:r>
        <w:rPr>
          <w:spacing w:val="-7"/>
        </w:rPr>
        <w:t xml:space="preserve"> </w:t>
      </w:r>
      <w:r>
        <w:t>ofertadas</w:t>
      </w:r>
      <w:r>
        <w:rPr>
          <w:spacing w:val="-12"/>
        </w:rPr>
        <w:t xml:space="preserve"> </w:t>
      </w:r>
      <w:r>
        <w:t>por</w:t>
      </w:r>
      <w:r>
        <w:rPr>
          <w:spacing w:val="-7"/>
        </w:rPr>
        <w:t xml:space="preserve"> </w:t>
      </w:r>
      <w:r>
        <w:t>el</w:t>
      </w:r>
      <w:r>
        <w:rPr>
          <w:spacing w:val="-11"/>
        </w:rPr>
        <w:t xml:space="preserve"> </w:t>
      </w:r>
      <w:r>
        <w:t>Proveedor</w:t>
      </w:r>
      <w:r>
        <w:rPr>
          <w:spacing w:val="-6"/>
        </w:rPr>
        <w:t xml:space="preserve"> </w:t>
      </w:r>
      <w:r>
        <w:t>sobre</w:t>
      </w:r>
      <w:r>
        <w:rPr>
          <w:spacing w:val="-15"/>
        </w:rPr>
        <w:t xml:space="preserve"> </w:t>
      </w:r>
      <w:r>
        <w:t>el</w:t>
      </w:r>
      <w:r>
        <w:rPr>
          <w:spacing w:val="-11"/>
        </w:rPr>
        <w:t xml:space="preserve"> </w:t>
      </w:r>
      <w:r>
        <w:t>cual</w:t>
      </w:r>
      <w:r>
        <w:rPr>
          <w:spacing w:val="-12"/>
        </w:rPr>
        <w:t xml:space="preserve"> </w:t>
      </w:r>
      <w:r>
        <w:t>se</w:t>
      </w:r>
      <w:r>
        <w:rPr>
          <w:spacing w:val="-11"/>
        </w:rPr>
        <w:t xml:space="preserve"> </w:t>
      </w:r>
      <w:r>
        <w:t xml:space="preserve">adelantó la cesión unilateral, las cuales deben ser expresamente aceptadas por el cesionario. El catálogo reflejará la nueva posición contractual. Para el efecto, Colombia Compra Eficiente tendrá un término máximo </w:t>
      </w:r>
      <w:r>
        <w:rPr>
          <w:b/>
        </w:rPr>
        <w:t xml:space="preserve">DE 30 DÍAS HÁBILES </w:t>
      </w:r>
      <w:r>
        <w:t>para adelantar dicho procedimiento.</w:t>
      </w:r>
    </w:p>
    <w:p w14:paraId="48F2C8BB" w14:textId="77777777" w:rsidR="00F539A1" w:rsidRDefault="00721C16">
      <w:pPr>
        <w:pStyle w:val="Ttulo1"/>
        <w:spacing w:before="152"/>
        <w:rPr>
          <w:u w:val="none"/>
        </w:rPr>
      </w:pPr>
      <w:bookmarkStart w:id="164" w:name="CLÁUSULA_25._SUPERVISIÓN"/>
      <w:bookmarkStart w:id="165" w:name="_bookmark54"/>
      <w:bookmarkStart w:id="166" w:name="_Toc222220975"/>
      <w:bookmarkEnd w:id="164"/>
      <w:bookmarkEnd w:id="165"/>
      <w:r>
        <w:t>CLÁUSULA</w:t>
      </w:r>
      <w:r>
        <w:rPr>
          <w:spacing w:val="-7"/>
        </w:rPr>
        <w:t xml:space="preserve"> </w:t>
      </w:r>
      <w:r>
        <w:t>25.</w:t>
      </w:r>
      <w:r>
        <w:rPr>
          <w:spacing w:val="-13"/>
        </w:rPr>
        <w:t xml:space="preserve"> </w:t>
      </w:r>
      <w:r>
        <w:rPr>
          <w:spacing w:val="-2"/>
        </w:rPr>
        <w:t>SUPERVISIÓN</w:t>
      </w:r>
      <w:bookmarkEnd w:id="166"/>
    </w:p>
    <w:p w14:paraId="250B8394" w14:textId="77777777" w:rsidR="00F539A1" w:rsidRDefault="00F539A1">
      <w:pPr>
        <w:pStyle w:val="Textoindependiente"/>
        <w:spacing w:before="18"/>
        <w:jc w:val="left"/>
        <w:rPr>
          <w:b/>
        </w:rPr>
      </w:pPr>
    </w:p>
    <w:p w14:paraId="45C38FD8" w14:textId="77777777" w:rsidR="00F539A1" w:rsidRDefault="00721C16">
      <w:pPr>
        <w:pStyle w:val="Textoindependiente"/>
        <w:spacing w:line="261" w:lineRule="auto"/>
        <w:ind w:left="624" w:right="961"/>
      </w:pPr>
      <w:r>
        <w:t>La supervisión de la ejecución y cumplimiento del presente Acuerdo Marco de Precios/SDA está a cargo de quien designe el Subdirector de Negocios de Colombia Compra Eficiente. La Entidad Compradora establecerá un supervisor para cada Orden de Compra.</w:t>
      </w:r>
    </w:p>
    <w:p w14:paraId="7A722B74" w14:textId="77777777" w:rsidR="00F539A1" w:rsidRDefault="00721C16">
      <w:pPr>
        <w:pStyle w:val="Ttulo1"/>
        <w:spacing w:before="260"/>
        <w:rPr>
          <w:u w:val="none"/>
        </w:rPr>
      </w:pPr>
      <w:bookmarkStart w:id="167" w:name="CLÁUSULA_26._INDEMNIDAD"/>
      <w:bookmarkStart w:id="168" w:name="_bookmark55"/>
      <w:bookmarkStart w:id="169" w:name="_Toc222220976"/>
      <w:bookmarkEnd w:id="167"/>
      <w:bookmarkEnd w:id="168"/>
      <w:r>
        <w:t>CLÁUSULA</w:t>
      </w:r>
      <w:r>
        <w:rPr>
          <w:spacing w:val="-7"/>
        </w:rPr>
        <w:t xml:space="preserve"> </w:t>
      </w:r>
      <w:r>
        <w:t>26.</w:t>
      </w:r>
      <w:r>
        <w:rPr>
          <w:spacing w:val="-8"/>
        </w:rPr>
        <w:t xml:space="preserve"> </w:t>
      </w:r>
      <w:r>
        <w:rPr>
          <w:spacing w:val="-2"/>
        </w:rPr>
        <w:t>INDEMNIDAD</w:t>
      </w:r>
      <w:bookmarkEnd w:id="169"/>
    </w:p>
    <w:p w14:paraId="08FA071E" w14:textId="77777777" w:rsidR="00F539A1" w:rsidRDefault="00F539A1">
      <w:pPr>
        <w:pStyle w:val="Textoindependiente"/>
        <w:spacing w:before="8"/>
        <w:jc w:val="left"/>
        <w:rPr>
          <w:b/>
        </w:rPr>
      </w:pPr>
    </w:p>
    <w:p w14:paraId="7AEFB4AE" w14:textId="77777777" w:rsidR="00F539A1" w:rsidRDefault="00721C16">
      <w:pPr>
        <w:pStyle w:val="Textoindependiente"/>
        <w:spacing w:line="259" w:lineRule="auto"/>
        <w:ind w:left="624" w:right="961"/>
      </w:pPr>
      <w:r>
        <w:t>El</w:t>
      </w:r>
      <w:r>
        <w:rPr>
          <w:spacing w:val="-6"/>
        </w:rPr>
        <w:t xml:space="preserve"> </w:t>
      </w:r>
      <w:r>
        <w:t>Proveedor</w:t>
      </w:r>
      <w:r>
        <w:rPr>
          <w:spacing w:val="-6"/>
        </w:rPr>
        <w:t xml:space="preserve"> </w:t>
      </w:r>
      <w:r>
        <w:t>se</w:t>
      </w:r>
      <w:r>
        <w:rPr>
          <w:spacing w:val="-6"/>
        </w:rPr>
        <w:t xml:space="preserve"> </w:t>
      </w:r>
      <w:r>
        <w:t>obliga</w:t>
      </w:r>
      <w:r>
        <w:rPr>
          <w:spacing w:val="-2"/>
        </w:rPr>
        <w:t xml:space="preserve"> </w:t>
      </w:r>
      <w:r>
        <w:t>a</w:t>
      </w:r>
      <w:r>
        <w:rPr>
          <w:spacing w:val="-7"/>
        </w:rPr>
        <w:t xml:space="preserve"> </w:t>
      </w:r>
      <w:r>
        <w:t>mantener</w:t>
      </w:r>
      <w:r>
        <w:rPr>
          <w:spacing w:val="-1"/>
        </w:rPr>
        <w:t xml:space="preserve"> </w:t>
      </w:r>
      <w:r>
        <w:t>libre</w:t>
      </w:r>
      <w:r>
        <w:rPr>
          <w:spacing w:val="-5"/>
        </w:rPr>
        <w:t xml:space="preserve"> </w:t>
      </w:r>
      <w:r>
        <w:t>e</w:t>
      </w:r>
      <w:r>
        <w:rPr>
          <w:spacing w:val="-6"/>
        </w:rPr>
        <w:t xml:space="preserve"> </w:t>
      </w:r>
      <w:r>
        <w:t>indemne</w:t>
      </w:r>
      <w:r>
        <w:rPr>
          <w:spacing w:val="-6"/>
        </w:rPr>
        <w:t xml:space="preserve"> </w:t>
      </w:r>
      <w:r>
        <w:t>a</w:t>
      </w:r>
      <w:r>
        <w:rPr>
          <w:spacing w:val="-7"/>
        </w:rPr>
        <w:t xml:space="preserve"> </w:t>
      </w:r>
      <w:r>
        <w:t>Colombia</w:t>
      </w:r>
      <w:r>
        <w:rPr>
          <w:spacing w:val="-5"/>
        </w:rPr>
        <w:t xml:space="preserve"> </w:t>
      </w:r>
      <w:r>
        <w:t>Compra</w:t>
      </w:r>
      <w:r>
        <w:rPr>
          <w:spacing w:val="-7"/>
        </w:rPr>
        <w:t xml:space="preserve"> </w:t>
      </w:r>
      <w:r>
        <w:t>Eficiente y</w:t>
      </w:r>
      <w:r>
        <w:rPr>
          <w:spacing w:val="-20"/>
        </w:rPr>
        <w:t xml:space="preserve"> </w:t>
      </w:r>
      <w:r>
        <w:t>a</w:t>
      </w:r>
      <w:r>
        <w:rPr>
          <w:spacing w:val="-18"/>
        </w:rPr>
        <w:t xml:space="preserve"> </w:t>
      </w:r>
      <w:r>
        <w:t>las</w:t>
      </w:r>
      <w:r>
        <w:rPr>
          <w:spacing w:val="-19"/>
        </w:rPr>
        <w:t xml:space="preserve"> </w:t>
      </w:r>
      <w:r>
        <w:t>Entidades</w:t>
      </w:r>
      <w:r>
        <w:rPr>
          <w:spacing w:val="-14"/>
        </w:rPr>
        <w:t xml:space="preserve"> </w:t>
      </w:r>
      <w:r>
        <w:t>Compradoras</w:t>
      </w:r>
      <w:r>
        <w:rPr>
          <w:spacing w:val="-19"/>
        </w:rPr>
        <w:t xml:space="preserve"> </w:t>
      </w:r>
      <w:r>
        <w:t>por</w:t>
      </w:r>
      <w:r>
        <w:rPr>
          <w:spacing w:val="-14"/>
        </w:rPr>
        <w:t xml:space="preserve"> </w:t>
      </w:r>
      <w:r>
        <w:t>cualquier</w:t>
      </w:r>
      <w:r>
        <w:rPr>
          <w:spacing w:val="-17"/>
        </w:rPr>
        <w:t xml:space="preserve"> </w:t>
      </w:r>
      <w:r>
        <w:t>daño,</w:t>
      </w:r>
      <w:r>
        <w:rPr>
          <w:spacing w:val="-18"/>
        </w:rPr>
        <w:t xml:space="preserve"> </w:t>
      </w:r>
      <w:r>
        <w:t>perjuicio,</w:t>
      </w:r>
      <w:r>
        <w:rPr>
          <w:spacing w:val="-12"/>
        </w:rPr>
        <w:t xml:space="preserve"> </w:t>
      </w:r>
      <w:r>
        <w:t>reclamo,</w:t>
      </w:r>
      <w:r>
        <w:rPr>
          <w:spacing w:val="-18"/>
        </w:rPr>
        <w:t xml:space="preserve"> </w:t>
      </w:r>
      <w:r>
        <w:t>demanda, acción legal y costas que sean originadas en reclamaciones provenientes de terceros, que tengan como causa imputable al Proveedor, las acciones u omisiones</w:t>
      </w:r>
      <w:r>
        <w:rPr>
          <w:spacing w:val="36"/>
        </w:rPr>
        <w:t xml:space="preserve"> </w:t>
      </w:r>
      <w:r>
        <w:t>de</w:t>
      </w:r>
      <w:r>
        <w:rPr>
          <w:spacing w:val="38"/>
        </w:rPr>
        <w:t xml:space="preserve"> </w:t>
      </w:r>
      <w:r>
        <w:t>su</w:t>
      </w:r>
      <w:r>
        <w:rPr>
          <w:spacing w:val="39"/>
        </w:rPr>
        <w:t xml:space="preserve"> </w:t>
      </w:r>
      <w:r>
        <w:t>personal,</w:t>
      </w:r>
      <w:r>
        <w:rPr>
          <w:spacing w:val="40"/>
        </w:rPr>
        <w:t xml:space="preserve"> </w:t>
      </w:r>
      <w:r>
        <w:t>sus</w:t>
      </w:r>
      <w:r>
        <w:rPr>
          <w:spacing w:val="34"/>
        </w:rPr>
        <w:t xml:space="preserve"> </w:t>
      </w:r>
      <w:r>
        <w:t>asesores,</w:t>
      </w:r>
      <w:r>
        <w:rPr>
          <w:spacing w:val="36"/>
        </w:rPr>
        <w:t xml:space="preserve"> </w:t>
      </w:r>
      <w:r>
        <w:t>subcontratistas</w:t>
      </w:r>
      <w:r>
        <w:rPr>
          <w:spacing w:val="40"/>
        </w:rPr>
        <w:t xml:space="preserve"> </w:t>
      </w:r>
      <w:r>
        <w:t>o</w:t>
      </w:r>
      <w:r>
        <w:rPr>
          <w:spacing w:val="40"/>
        </w:rPr>
        <w:t xml:space="preserve"> </w:t>
      </w:r>
      <w:r>
        <w:t>distribuidores,</w:t>
      </w:r>
      <w:r>
        <w:rPr>
          <w:spacing w:val="40"/>
        </w:rPr>
        <w:t xml:space="preserve"> </w:t>
      </w:r>
      <w:r>
        <w:t>así</w:t>
      </w:r>
    </w:p>
    <w:p w14:paraId="58F36C8C" w14:textId="77777777" w:rsidR="00F539A1" w:rsidRDefault="00721C16">
      <w:pPr>
        <w:pStyle w:val="Textoindependiente"/>
        <w:spacing w:before="59" w:line="264" w:lineRule="auto"/>
        <w:ind w:left="624" w:right="964"/>
      </w:pPr>
      <w:r>
        <w:t>como el personal de estos, que ocasionen deficiencias en los compromisos adquiridos o causen incumplimientos.</w:t>
      </w:r>
    </w:p>
    <w:p w14:paraId="0D982216" w14:textId="77777777" w:rsidR="00F539A1" w:rsidRDefault="00F539A1">
      <w:pPr>
        <w:pStyle w:val="Textoindependiente"/>
        <w:spacing w:line="264" w:lineRule="auto"/>
        <w:sectPr w:rsidR="00F539A1">
          <w:pgSz w:w="12240" w:h="15840"/>
          <w:pgMar w:top="1860" w:right="720" w:bottom="2580" w:left="1080" w:header="362" w:footer="2295" w:gutter="0"/>
          <w:cols w:space="720"/>
        </w:sectPr>
      </w:pPr>
    </w:p>
    <w:p w14:paraId="206056B3" w14:textId="77777777" w:rsidR="00F539A1" w:rsidRDefault="00721C16">
      <w:pPr>
        <w:pStyle w:val="Ttulo1"/>
        <w:spacing w:before="99"/>
        <w:jc w:val="left"/>
        <w:rPr>
          <w:u w:val="none"/>
        </w:rPr>
      </w:pPr>
      <w:bookmarkStart w:id="170" w:name="CLÁUSULA_27._CASO_FORTUITO_Y_FUERZA_MAYO"/>
      <w:bookmarkStart w:id="171" w:name="_bookmark56"/>
      <w:bookmarkStart w:id="172" w:name="_Toc222220977"/>
      <w:bookmarkEnd w:id="170"/>
      <w:bookmarkEnd w:id="171"/>
      <w:r>
        <w:lastRenderedPageBreak/>
        <w:t>CLÁUSULA</w:t>
      </w:r>
      <w:r>
        <w:rPr>
          <w:spacing w:val="-12"/>
        </w:rPr>
        <w:t xml:space="preserve"> </w:t>
      </w:r>
      <w:r>
        <w:t>27.</w:t>
      </w:r>
      <w:r>
        <w:rPr>
          <w:spacing w:val="-7"/>
        </w:rPr>
        <w:t xml:space="preserve"> </w:t>
      </w:r>
      <w:r>
        <w:t>CASO</w:t>
      </w:r>
      <w:r>
        <w:rPr>
          <w:spacing w:val="-5"/>
        </w:rPr>
        <w:t xml:space="preserve"> </w:t>
      </w:r>
      <w:r>
        <w:t>FORTUITO</w:t>
      </w:r>
      <w:r>
        <w:rPr>
          <w:spacing w:val="-3"/>
        </w:rPr>
        <w:t xml:space="preserve"> </w:t>
      </w:r>
      <w:r>
        <w:t>Y</w:t>
      </w:r>
      <w:r>
        <w:rPr>
          <w:spacing w:val="-7"/>
        </w:rPr>
        <w:t xml:space="preserve"> </w:t>
      </w:r>
      <w:r>
        <w:t>FUERZA</w:t>
      </w:r>
      <w:r>
        <w:rPr>
          <w:spacing w:val="-10"/>
        </w:rPr>
        <w:t xml:space="preserve"> </w:t>
      </w:r>
      <w:r>
        <w:rPr>
          <w:spacing w:val="-2"/>
        </w:rPr>
        <w:t>MAYOR</w:t>
      </w:r>
      <w:bookmarkEnd w:id="172"/>
    </w:p>
    <w:p w14:paraId="2AEAC70D" w14:textId="77777777" w:rsidR="00F539A1" w:rsidRDefault="00F539A1">
      <w:pPr>
        <w:pStyle w:val="Textoindependiente"/>
        <w:spacing w:before="4"/>
        <w:jc w:val="left"/>
        <w:rPr>
          <w:b/>
        </w:rPr>
      </w:pPr>
    </w:p>
    <w:p w14:paraId="0BE31624" w14:textId="091702F0" w:rsidR="00F539A1" w:rsidRDefault="00721C16">
      <w:pPr>
        <w:pStyle w:val="Textoindependiente"/>
        <w:spacing w:line="259" w:lineRule="auto"/>
        <w:ind w:left="624" w:right="951"/>
      </w:pPr>
      <w:r>
        <w:t>La</w:t>
      </w:r>
      <w:r>
        <w:rPr>
          <w:spacing w:val="-2"/>
        </w:rPr>
        <w:t xml:space="preserve"> </w:t>
      </w:r>
      <w:r>
        <w:t>parte</w:t>
      </w:r>
      <w:r>
        <w:rPr>
          <w:spacing w:val="-5"/>
        </w:rPr>
        <w:t xml:space="preserve"> </w:t>
      </w:r>
      <w:r>
        <w:t>queda</w:t>
      </w:r>
      <w:r>
        <w:rPr>
          <w:spacing w:val="-1"/>
        </w:rPr>
        <w:t xml:space="preserve"> </w:t>
      </w:r>
      <w:r>
        <w:t>exonerada</w:t>
      </w:r>
      <w:r>
        <w:rPr>
          <w:spacing w:val="-1"/>
        </w:rPr>
        <w:t xml:space="preserve"> </w:t>
      </w:r>
      <w:r>
        <w:t>de</w:t>
      </w:r>
      <w:r>
        <w:rPr>
          <w:spacing w:val="-1"/>
        </w:rPr>
        <w:t xml:space="preserve"> </w:t>
      </w:r>
      <w:r>
        <w:t>responsabilidad</w:t>
      </w:r>
      <w:r>
        <w:rPr>
          <w:spacing w:val="-1"/>
        </w:rPr>
        <w:t xml:space="preserve"> </w:t>
      </w:r>
      <w:r>
        <w:t>de</w:t>
      </w:r>
      <w:r>
        <w:rPr>
          <w:spacing w:val="-1"/>
        </w:rPr>
        <w:t xml:space="preserve"> </w:t>
      </w:r>
      <w:r>
        <w:t>cualquiera de</w:t>
      </w:r>
      <w:r>
        <w:rPr>
          <w:spacing w:val="-5"/>
        </w:rPr>
        <w:t xml:space="preserve"> </w:t>
      </w:r>
      <w:r>
        <w:t>sus obligaciones o de alguna de las prestaciones a su cargo derivadas del Acuerdo Marco de Precios/SDA, cuando el incumplimiento sea resultado o consecuencia de la ocurrencia de</w:t>
      </w:r>
      <w:r>
        <w:rPr>
          <w:spacing w:val="-1"/>
        </w:rPr>
        <w:t xml:space="preserve"> </w:t>
      </w:r>
      <w:r>
        <w:t>un evento de</w:t>
      </w:r>
      <w:r>
        <w:rPr>
          <w:spacing w:val="-1"/>
        </w:rPr>
        <w:t xml:space="preserve"> </w:t>
      </w:r>
      <w:r>
        <w:t>fuerza</w:t>
      </w:r>
      <w:r>
        <w:rPr>
          <w:spacing w:val="-1"/>
        </w:rPr>
        <w:t xml:space="preserve"> </w:t>
      </w:r>
      <w:r>
        <w:t>mayor o</w:t>
      </w:r>
      <w:r>
        <w:rPr>
          <w:spacing w:val="-7"/>
        </w:rPr>
        <w:t xml:space="preserve"> </w:t>
      </w:r>
      <w:r>
        <w:t>caso fortuito debidamente</w:t>
      </w:r>
      <w:r>
        <w:rPr>
          <w:spacing w:val="-1"/>
        </w:rPr>
        <w:t xml:space="preserve"> </w:t>
      </w:r>
      <w:r>
        <w:t>invocado y constatado</w:t>
      </w:r>
      <w:r>
        <w:rPr>
          <w:spacing w:val="-1"/>
        </w:rPr>
        <w:t xml:space="preserve"> </w:t>
      </w:r>
      <w:r>
        <w:t>de conformidad con la normativa colombiana, salvo que el evento de</w:t>
      </w:r>
      <w:r>
        <w:rPr>
          <w:spacing w:val="-20"/>
        </w:rPr>
        <w:t xml:space="preserve"> </w:t>
      </w:r>
      <w:r>
        <w:t>fuerza</w:t>
      </w:r>
      <w:r>
        <w:rPr>
          <w:spacing w:val="-19"/>
        </w:rPr>
        <w:t xml:space="preserve"> </w:t>
      </w:r>
      <w:r>
        <w:t>mayor</w:t>
      </w:r>
      <w:r>
        <w:rPr>
          <w:spacing w:val="-19"/>
        </w:rPr>
        <w:t xml:space="preserve"> </w:t>
      </w:r>
      <w:r>
        <w:t>o</w:t>
      </w:r>
      <w:r>
        <w:rPr>
          <w:spacing w:val="-20"/>
        </w:rPr>
        <w:t xml:space="preserve"> </w:t>
      </w:r>
      <w:r>
        <w:t>caso</w:t>
      </w:r>
      <w:r>
        <w:rPr>
          <w:spacing w:val="-19"/>
        </w:rPr>
        <w:t xml:space="preserve"> </w:t>
      </w:r>
      <w:r>
        <w:t>fortuito</w:t>
      </w:r>
      <w:r>
        <w:rPr>
          <w:spacing w:val="-20"/>
        </w:rPr>
        <w:t xml:space="preserve"> </w:t>
      </w:r>
      <w:r>
        <w:t>haya</w:t>
      </w:r>
      <w:r>
        <w:rPr>
          <w:spacing w:val="-19"/>
        </w:rPr>
        <w:t xml:space="preserve"> </w:t>
      </w:r>
      <w:r>
        <w:t>ocurrido</w:t>
      </w:r>
      <w:r>
        <w:rPr>
          <w:spacing w:val="-19"/>
        </w:rPr>
        <w:t xml:space="preserve"> </w:t>
      </w:r>
      <w:r>
        <w:t>estando</w:t>
      </w:r>
      <w:r>
        <w:rPr>
          <w:spacing w:val="-20"/>
        </w:rPr>
        <w:t xml:space="preserve"> </w:t>
      </w:r>
      <w:r>
        <w:t>una</w:t>
      </w:r>
      <w:r>
        <w:rPr>
          <w:spacing w:val="-19"/>
        </w:rPr>
        <w:t xml:space="preserve"> </w:t>
      </w:r>
      <w:r>
        <w:t>de</w:t>
      </w:r>
      <w:r>
        <w:rPr>
          <w:spacing w:val="-19"/>
        </w:rPr>
        <w:t xml:space="preserve"> </w:t>
      </w:r>
      <w:r>
        <w:t>las</w:t>
      </w:r>
      <w:r>
        <w:rPr>
          <w:spacing w:val="-20"/>
        </w:rPr>
        <w:t xml:space="preserve"> </w:t>
      </w:r>
      <w:r>
        <w:t>partes</w:t>
      </w:r>
      <w:r>
        <w:rPr>
          <w:spacing w:val="-19"/>
        </w:rPr>
        <w:t xml:space="preserve"> </w:t>
      </w:r>
      <w:r>
        <w:t>en</w:t>
      </w:r>
      <w:r>
        <w:rPr>
          <w:spacing w:val="-19"/>
        </w:rPr>
        <w:t xml:space="preserve"> </w:t>
      </w:r>
      <w:r>
        <w:t>mora. La parte incumplida debe informar a las demás partes la ocurrencia del evento de</w:t>
      </w:r>
      <w:r>
        <w:rPr>
          <w:spacing w:val="-6"/>
        </w:rPr>
        <w:t xml:space="preserve"> </w:t>
      </w:r>
      <w:r>
        <w:t>fuerza</w:t>
      </w:r>
      <w:r>
        <w:rPr>
          <w:spacing w:val="-7"/>
        </w:rPr>
        <w:t xml:space="preserve"> </w:t>
      </w:r>
      <w:r>
        <w:t>mayor</w:t>
      </w:r>
      <w:r>
        <w:rPr>
          <w:spacing w:val="-6"/>
        </w:rPr>
        <w:t xml:space="preserve"> </w:t>
      </w:r>
      <w:r>
        <w:t>o</w:t>
      </w:r>
      <w:r>
        <w:rPr>
          <w:spacing w:val="-8"/>
        </w:rPr>
        <w:t xml:space="preserve"> </w:t>
      </w:r>
      <w:r>
        <w:t>caso</w:t>
      </w:r>
      <w:r>
        <w:rPr>
          <w:spacing w:val="-4"/>
        </w:rPr>
        <w:t xml:space="preserve"> </w:t>
      </w:r>
      <w:r>
        <w:t>fortuito</w:t>
      </w:r>
      <w:r>
        <w:rPr>
          <w:spacing w:val="-5"/>
        </w:rPr>
        <w:t xml:space="preserve"> </w:t>
      </w:r>
      <w:r>
        <w:t>y</w:t>
      </w:r>
      <w:r>
        <w:rPr>
          <w:spacing w:val="-6"/>
        </w:rPr>
        <w:t xml:space="preserve"> </w:t>
      </w:r>
      <w:r>
        <w:t>acordar</w:t>
      </w:r>
      <w:r>
        <w:rPr>
          <w:spacing w:val="-3"/>
        </w:rPr>
        <w:t xml:space="preserve"> </w:t>
      </w:r>
      <w:r>
        <w:t>con</w:t>
      </w:r>
      <w:r>
        <w:rPr>
          <w:spacing w:val="-6"/>
        </w:rPr>
        <w:t xml:space="preserve"> </w:t>
      </w:r>
      <w:r>
        <w:t>el</w:t>
      </w:r>
      <w:r>
        <w:rPr>
          <w:spacing w:val="-6"/>
        </w:rPr>
        <w:t xml:space="preserve"> </w:t>
      </w:r>
      <w:r>
        <w:t>acreedor</w:t>
      </w:r>
      <w:r>
        <w:rPr>
          <w:spacing w:val="-7"/>
        </w:rPr>
        <w:t xml:space="preserve"> </w:t>
      </w:r>
      <w:r>
        <w:t>el</w:t>
      </w:r>
      <w:r>
        <w:rPr>
          <w:spacing w:val="-6"/>
        </w:rPr>
        <w:t xml:space="preserve"> </w:t>
      </w:r>
      <w:r>
        <w:t>nuevo</w:t>
      </w:r>
      <w:r>
        <w:rPr>
          <w:spacing w:val="-5"/>
        </w:rPr>
        <w:t xml:space="preserve"> </w:t>
      </w:r>
      <w:r>
        <w:t>plazo</w:t>
      </w:r>
      <w:r>
        <w:rPr>
          <w:spacing w:val="-8"/>
        </w:rPr>
        <w:t xml:space="preserve"> </w:t>
      </w:r>
      <w:r>
        <w:t>para</w:t>
      </w:r>
      <w:r>
        <w:rPr>
          <w:spacing w:val="-3"/>
        </w:rPr>
        <w:t xml:space="preserve"> </w:t>
      </w:r>
      <w:r>
        <w:t>el cumplimiento de las obligaciones.</w:t>
      </w:r>
    </w:p>
    <w:p w14:paraId="21D52372" w14:textId="77777777" w:rsidR="00F539A1" w:rsidRDefault="00F539A1">
      <w:pPr>
        <w:pStyle w:val="Textoindependiente"/>
        <w:spacing w:before="172"/>
        <w:jc w:val="left"/>
      </w:pPr>
    </w:p>
    <w:p w14:paraId="08BD8104" w14:textId="77777777" w:rsidR="00F539A1" w:rsidRDefault="00721C16">
      <w:pPr>
        <w:pStyle w:val="Ttulo1"/>
        <w:rPr>
          <w:u w:val="none"/>
        </w:rPr>
      </w:pPr>
      <w:bookmarkStart w:id="173" w:name="CLÁUSULA_28._CONFIDENCIALIDAD"/>
      <w:bookmarkStart w:id="174" w:name="_bookmark57"/>
      <w:bookmarkStart w:id="175" w:name="_Toc222220978"/>
      <w:bookmarkEnd w:id="173"/>
      <w:bookmarkEnd w:id="174"/>
      <w:r>
        <w:t>CLÁUSULA</w:t>
      </w:r>
      <w:r>
        <w:rPr>
          <w:spacing w:val="-7"/>
        </w:rPr>
        <w:t xml:space="preserve"> </w:t>
      </w:r>
      <w:r>
        <w:t>28.</w:t>
      </w:r>
      <w:r>
        <w:rPr>
          <w:spacing w:val="-8"/>
        </w:rPr>
        <w:t xml:space="preserve"> </w:t>
      </w:r>
      <w:r>
        <w:rPr>
          <w:spacing w:val="-2"/>
        </w:rPr>
        <w:t>CONFIDENCIALIDAD</w:t>
      </w:r>
      <w:bookmarkEnd w:id="175"/>
    </w:p>
    <w:p w14:paraId="690B3D8F" w14:textId="77777777" w:rsidR="00F539A1" w:rsidRDefault="00721C16">
      <w:pPr>
        <w:pStyle w:val="Textoindependiente"/>
        <w:spacing w:before="267"/>
        <w:ind w:left="624" w:right="648"/>
        <w:jc w:val="left"/>
      </w:pPr>
      <w:r>
        <w:t>El</w:t>
      </w:r>
      <w:r>
        <w:rPr>
          <w:spacing w:val="-15"/>
        </w:rPr>
        <w:t xml:space="preserve"> </w:t>
      </w:r>
      <w:r>
        <w:t>Proveedor</w:t>
      </w:r>
      <w:r>
        <w:rPr>
          <w:spacing w:val="-10"/>
        </w:rPr>
        <w:t xml:space="preserve"> </w:t>
      </w:r>
      <w:r>
        <w:t>con</w:t>
      </w:r>
      <w:r>
        <w:rPr>
          <w:spacing w:val="-12"/>
        </w:rPr>
        <w:t xml:space="preserve"> </w:t>
      </w:r>
      <w:r>
        <w:t>la</w:t>
      </w:r>
      <w:r>
        <w:rPr>
          <w:spacing w:val="-11"/>
        </w:rPr>
        <w:t xml:space="preserve"> </w:t>
      </w:r>
      <w:r>
        <w:t>suscripción</w:t>
      </w:r>
      <w:r>
        <w:rPr>
          <w:spacing w:val="-11"/>
        </w:rPr>
        <w:t xml:space="preserve"> </w:t>
      </w:r>
      <w:r>
        <w:t>del</w:t>
      </w:r>
      <w:r>
        <w:rPr>
          <w:spacing w:val="-15"/>
        </w:rPr>
        <w:t xml:space="preserve"> </w:t>
      </w:r>
      <w:r>
        <w:t>Acuerdo</w:t>
      </w:r>
      <w:r>
        <w:rPr>
          <w:spacing w:val="-6"/>
        </w:rPr>
        <w:t xml:space="preserve"> </w:t>
      </w:r>
      <w:r>
        <w:t>Marco</w:t>
      </w:r>
      <w:r>
        <w:rPr>
          <w:spacing w:val="-2"/>
        </w:rPr>
        <w:t xml:space="preserve"> </w:t>
      </w:r>
      <w:r>
        <w:t>de</w:t>
      </w:r>
      <w:r>
        <w:rPr>
          <w:spacing w:val="-10"/>
        </w:rPr>
        <w:t xml:space="preserve"> </w:t>
      </w:r>
      <w:r>
        <w:t>Precios/SDA</w:t>
      </w:r>
      <w:r>
        <w:rPr>
          <w:spacing w:val="-9"/>
        </w:rPr>
        <w:t xml:space="preserve"> </w:t>
      </w:r>
      <w:r>
        <w:t>se</w:t>
      </w:r>
      <w:r>
        <w:rPr>
          <w:spacing w:val="-10"/>
        </w:rPr>
        <w:t xml:space="preserve"> </w:t>
      </w:r>
      <w:r>
        <w:t xml:space="preserve">compromete </w:t>
      </w:r>
      <w:r>
        <w:rPr>
          <w:spacing w:val="-6"/>
        </w:rPr>
        <w:t>a:</w:t>
      </w:r>
    </w:p>
    <w:p w14:paraId="6F457F3F" w14:textId="77777777" w:rsidR="00F539A1" w:rsidRDefault="00F539A1">
      <w:pPr>
        <w:pStyle w:val="Textoindependiente"/>
        <w:spacing w:before="4"/>
        <w:jc w:val="left"/>
      </w:pPr>
    </w:p>
    <w:p w14:paraId="582F8E18" w14:textId="77777777" w:rsidR="00F539A1" w:rsidRDefault="00721C16">
      <w:pPr>
        <w:pStyle w:val="Prrafodelista"/>
        <w:numPr>
          <w:ilvl w:val="3"/>
          <w:numId w:val="6"/>
        </w:numPr>
        <w:tabs>
          <w:tab w:val="left" w:pos="1699"/>
          <w:tab w:val="left" w:pos="1705"/>
        </w:tabs>
        <w:ind w:right="969" w:hanging="720"/>
      </w:pPr>
      <w:r>
        <w:t>Manejar de manera confidencial la información que como tal le sea presentada y entregada y toda aquella que se genere en torno a ella como fruto</w:t>
      </w:r>
      <w:r>
        <w:rPr>
          <w:spacing w:val="-1"/>
        </w:rPr>
        <w:t xml:space="preserve"> </w:t>
      </w:r>
      <w:r>
        <w:t>de la firma y ejecución del Acuerdo Marco de Precios/SDA</w:t>
      </w:r>
    </w:p>
    <w:p w14:paraId="336B1273" w14:textId="77777777" w:rsidR="00F539A1" w:rsidRDefault="00F539A1">
      <w:pPr>
        <w:pStyle w:val="Textoindependiente"/>
        <w:spacing w:before="1"/>
        <w:jc w:val="left"/>
      </w:pPr>
    </w:p>
    <w:p w14:paraId="2DAF968D" w14:textId="77777777" w:rsidR="00F539A1" w:rsidRDefault="00721C16">
      <w:pPr>
        <w:pStyle w:val="Prrafodelista"/>
        <w:numPr>
          <w:ilvl w:val="3"/>
          <w:numId w:val="6"/>
        </w:numPr>
        <w:tabs>
          <w:tab w:val="left" w:pos="1693"/>
          <w:tab w:val="left" w:pos="1705"/>
        </w:tabs>
        <w:ind w:right="957" w:hanging="720"/>
      </w:pPr>
      <w:r>
        <w:t>Guardar confidencialidad sobre esa información y no emplearla en beneficio</w:t>
      </w:r>
      <w:r>
        <w:rPr>
          <w:spacing w:val="-12"/>
        </w:rPr>
        <w:t xml:space="preserve"> </w:t>
      </w:r>
      <w:r>
        <w:t>propio</w:t>
      </w:r>
      <w:r>
        <w:rPr>
          <w:spacing w:val="-17"/>
        </w:rPr>
        <w:t xml:space="preserve"> </w:t>
      </w:r>
      <w:r>
        <w:t>o</w:t>
      </w:r>
      <w:r>
        <w:rPr>
          <w:spacing w:val="-13"/>
        </w:rPr>
        <w:t xml:space="preserve"> </w:t>
      </w:r>
      <w:r>
        <w:t>de</w:t>
      </w:r>
      <w:r>
        <w:rPr>
          <w:spacing w:val="-16"/>
        </w:rPr>
        <w:t xml:space="preserve"> </w:t>
      </w:r>
      <w:r>
        <w:t>terceros</w:t>
      </w:r>
      <w:r>
        <w:rPr>
          <w:spacing w:val="-12"/>
        </w:rPr>
        <w:t xml:space="preserve"> </w:t>
      </w:r>
      <w:r>
        <w:t>mientras</w:t>
      </w:r>
      <w:r>
        <w:rPr>
          <w:spacing w:val="-13"/>
        </w:rPr>
        <w:t xml:space="preserve"> </w:t>
      </w:r>
      <w:r>
        <w:t>conserve</w:t>
      </w:r>
      <w:r>
        <w:rPr>
          <w:spacing w:val="-15"/>
        </w:rPr>
        <w:t xml:space="preserve"> </w:t>
      </w:r>
      <w:r>
        <w:t>sus</w:t>
      </w:r>
      <w:r>
        <w:rPr>
          <w:spacing w:val="-13"/>
        </w:rPr>
        <w:t xml:space="preserve"> </w:t>
      </w:r>
      <w:r>
        <w:t>características</w:t>
      </w:r>
      <w:r>
        <w:rPr>
          <w:spacing w:val="-11"/>
        </w:rPr>
        <w:t xml:space="preserve"> </w:t>
      </w:r>
      <w:r>
        <w:t>de confidencialidad o mientras sea manejada como un secreto empresarial o comercial.</w:t>
      </w:r>
    </w:p>
    <w:p w14:paraId="442F71B8" w14:textId="77777777" w:rsidR="00F539A1" w:rsidRDefault="00F539A1">
      <w:pPr>
        <w:pStyle w:val="Textoindependiente"/>
        <w:spacing w:before="89"/>
        <w:jc w:val="left"/>
      </w:pPr>
    </w:p>
    <w:p w14:paraId="6B2A7928" w14:textId="77777777" w:rsidR="00F539A1" w:rsidRDefault="00721C16">
      <w:pPr>
        <w:pStyle w:val="Prrafodelista"/>
        <w:numPr>
          <w:ilvl w:val="3"/>
          <w:numId w:val="6"/>
        </w:numPr>
        <w:tabs>
          <w:tab w:val="left" w:pos="1693"/>
          <w:tab w:val="left" w:pos="1705"/>
        </w:tabs>
        <w:ind w:right="958" w:hanging="720"/>
      </w:pPr>
      <w:r>
        <w:t>Solicitar por escrito al supervisor del Acuerdo Marco de Precios/SDA autorización</w:t>
      </w:r>
      <w:r>
        <w:rPr>
          <w:spacing w:val="-13"/>
        </w:rPr>
        <w:t xml:space="preserve"> </w:t>
      </w:r>
      <w:r>
        <w:t>para</w:t>
      </w:r>
      <w:r>
        <w:rPr>
          <w:spacing w:val="-12"/>
        </w:rPr>
        <w:t xml:space="preserve"> </w:t>
      </w:r>
      <w:r>
        <w:t>cualquier</w:t>
      </w:r>
      <w:r>
        <w:rPr>
          <w:spacing w:val="-11"/>
        </w:rPr>
        <w:t xml:space="preserve"> </w:t>
      </w:r>
      <w:r>
        <w:t>publicación</w:t>
      </w:r>
      <w:r>
        <w:rPr>
          <w:spacing w:val="-13"/>
        </w:rPr>
        <w:t xml:space="preserve"> </w:t>
      </w:r>
      <w:r>
        <w:t>relacionada</w:t>
      </w:r>
      <w:r>
        <w:rPr>
          <w:spacing w:val="-11"/>
        </w:rPr>
        <w:t xml:space="preserve"> </w:t>
      </w:r>
      <w:r>
        <w:t>con</w:t>
      </w:r>
      <w:r>
        <w:rPr>
          <w:spacing w:val="-15"/>
        </w:rPr>
        <w:t xml:space="preserve"> </w:t>
      </w:r>
      <w:r>
        <w:t>este,</w:t>
      </w:r>
      <w:r>
        <w:rPr>
          <w:spacing w:val="-14"/>
        </w:rPr>
        <w:t xml:space="preserve"> </w:t>
      </w:r>
      <w:r>
        <w:t>la</w:t>
      </w:r>
      <w:r>
        <w:rPr>
          <w:spacing w:val="-13"/>
        </w:rPr>
        <w:t xml:space="preserve"> </w:t>
      </w:r>
      <w:r>
        <w:t>cual</w:t>
      </w:r>
      <w:r>
        <w:rPr>
          <w:spacing w:val="-18"/>
        </w:rPr>
        <w:t xml:space="preserve"> </w:t>
      </w:r>
      <w:r>
        <w:t>se debe solicitar al Supervisor del Acuerdo Marco de Precios/SDA presentando</w:t>
      </w:r>
      <w:r>
        <w:rPr>
          <w:spacing w:val="-12"/>
        </w:rPr>
        <w:t xml:space="preserve"> </w:t>
      </w:r>
      <w:r>
        <w:t>el</w:t>
      </w:r>
      <w:r>
        <w:rPr>
          <w:spacing w:val="-11"/>
        </w:rPr>
        <w:t xml:space="preserve"> </w:t>
      </w:r>
      <w:r>
        <w:t>texto</w:t>
      </w:r>
      <w:r>
        <w:rPr>
          <w:spacing w:val="-14"/>
        </w:rPr>
        <w:t xml:space="preserve"> </w:t>
      </w:r>
      <w:r>
        <w:t>a</w:t>
      </w:r>
      <w:r>
        <w:rPr>
          <w:spacing w:val="-7"/>
        </w:rPr>
        <w:t xml:space="preserve"> </w:t>
      </w:r>
      <w:r>
        <w:t>publicar</w:t>
      </w:r>
      <w:r>
        <w:rPr>
          <w:spacing w:val="-6"/>
        </w:rPr>
        <w:t xml:space="preserve"> </w:t>
      </w:r>
      <w:r>
        <w:t>con</w:t>
      </w:r>
      <w:r>
        <w:rPr>
          <w:spacing w:val="-9"/>
        </w:rPr>
        <w:t xml:space="preserve"> </w:t>
      </w:r>
      <w:r>
        <w:t>un</w:t>
      </w:r>
      <w:r>
        <w:rPr>
          <w:spacing w:val="-9"/>
        </w:rPr>
        <w:t xml:space="preserve"> </w:t>
      </w:r>
      <w:r>
        <w:t>mes</w:t>
      </w:r>
      <w:r>
        <w:rPr>
          <w:spacing w:val="-18"/>
        </w:rPr>
        <w:t xml:space="preserve"> </w:t>
      </w:r>
      <w:r>
        <w:t>de</w:t>
      </w:r>
      <w:r>
        <w:rPr>
          <w:spacing w:val="-11"/>
        </w:rPr>
        <w:t xml:space="preserve"> </w:t>
      </w:r>
      <w:r>
        <w:t>antelación</w:t>
      </w:r>
      <w:r>
        <w:rPr>
          <w:spacing w:val="-8"/>
        </w:rPr>
        <w:t xml:space="preserve"> </w:t>
      </w:r>
      <w:r>
        <w:t>a</w:t>
      </w:r>
      <w:r>
        <w:rPr>
          <w:spacing w:val="-7"/>
        </w:rPr>
        <w:t xml:space="preserve"> </w:t>
      </w:r>
      <w:r>
        <w:t>la</w:t>
      </w:r>
      <w:r>
        <w:rPr>
          <w:spacing w:val="-8"/>
        </w:rPr>
        <w:t xml:space="preserve"> </w:t>
      </w:r>
      <w:r>
        <w:t>fecha</w:t>
      </w:r>
      <w:r>
        <w:rPr>
          <w:spacing w:val="-12"/>
        </w:rPr>
        <w:t xml:space="preserve"> </w:t>
      </w:r>
      <w:r>
        <w:t>en que desea enviarla a edición.</w:t>
      </w:r>
    </w:p>
    <w:p w14:paraId="5776E126" w14:textId="77777777" w:rsidR="00F539A1" w:rsidRDefault="00F539A1">
      <w:pPr>
        <w:pStyle w:val="Textoindependiente"/>
        <w:spacing w:before="4"/>
        <w:jc w:val="left"/>
      </w:pPr>
    </w:p>
    <w:p w14:paraId="053C0279" w14:textId="596ACBB5" w:rsidR="00F539A1" w:rsidRDefault="00721C16" w:rsidP="00575DB2">
      <w:pPr>
        <w:pStyle w:val="Textoindependiente"/>
        <w:spacing w:before="1"/>
        <w:ind w:left="624" w:right="659"/>
      </w:pPr>
      <w:r>
        <w:rPr>
          <w:b/>
        </w:rPr>
        <w:t>PARÁGRAFO</w:t>
      </w:r>
      <w:r>
        <w:t>:</w:t>
      </w:r>
      <w:r>
        <w:rPr>
          <w:spacing w:val="-14"/>
        </w:rPr>
        <w:t xml:space="preserve"> </w:t>
      </w:r>
      <w:r>
        <w:t>La</w:t>
      </w:r>
      <w:r>
        <w:rPr>
          <w:spacing w:val="-17"/>
        </w:rPr>
        <w:t xml:space="preserve"> </w:t>
      </w:r>
      <w:r>
        <w:t>entidad</w:t>
      </w:r>
      <w:r>
        <w:rPr>
          <w:spacing w:val="-12"/>
        </w:rPr>
        <w:t xml:space="preserve"> </w:t>
      </w:r>
      <w:r>
        <w:t>compradora</w:t>
      </w:r>
      <w:r>
        <w:rPr>
          <w:spacing w:val="-15"/>
        </w:rPr>
        <w:t xml:space="preserve"> </w:t>
      </w:r>
      <w:r>
        <w:t>se</w:t>
      </w:r>
      <w:r>
        <w:rPr>
          <w:spacing w:val="-16"/>
        </w:rPr>
        <w:t xml:space="preserve"> </w:t>
      </w:r>
      <w:r>
        <w:t>promete</w:t>
      </w:r>
      <w:r>
        <w:rPr>
          <w:spacing w:val="-15"/>
        </w:rPr>
        <w:t xml:space="preserve"> </w:t>
      </w:r>
      <w:r>
        <w:t>a</w:t>
      </w:r>
      <w:r>
        <w:rPr>
          <w:spacing w:val="-13"/>
        </w:rPr>
        <w:t xml:space="preserve"> </w:t>
      </w:r>
      <w:r>
        <w:t>guardar</w:t>
      </w:r>
      <w:r>
        <w:rPr>
          <w:spacing w:val="-11"/>
        </w:rPr>
        <w:t xml:space="preserve"> </w:t>
      </w:r>
      <w:r>
        <w:t>confidencialidad</w:t>
      </w:r>
      <w:r>
        <w:rPr>
          <w:spacing w:val="-11"/>
        </w:rPr>
        <w:t xml:space="preserve"> </w:t>
      </w:r>
      <w:r>
        <w:t xml:space="preserve">y </w:t>
      </w:r>
      <w:r>
        <w:rPr>
          <w:spacing w:val="-2"/>
        </w:rPr>
        <w:t>reserva</w:t>
      </w:r>
      <w:r>
        <w:rPr>
          <w:spacing w:val="-19"/>
        </w:rPr>
        <w:t xml:space="preserve"> </w:t>
      </w:r>
      <w:r>
        <w:rPr>
          <w:spacing w:val="-2"/>
        </w:rPr>
        <w:t>frente</w:t>
      </w:r>
      <w:r>
        <w:rPr>
          <w:spacing w:val="-14"/>
        </w:rPr>
        <w:t xml:space="preserve"> </w:t>
      </w:r>
      <w:r>
        <w:rPr>
          <w:spacing w:val="-2"/>
        </w:rPr>
        <w:t>a</w:t>
      </w:r>
      <w:r>
        <w:rPr>
          <w:spacing w:val="-11"/>
        </w:rPr>
        <w:t xml:space="preserve"> </w:t>
      </w:r>
      <w:r>
        <w:rPr>
          <w:spacing w:val="-2"/>
        </w:rPr>
        <w:t>los</w:t>
      </w:r>
      <w:r>
        <w:rPr>
          <w:spacing w:val="-13"/>
        </w:rPr>
        <w:t xml:space="preserve"> </w:t>
      </w:r>
      <w:r>
        <w:rPr>
          <w:spacing w:val="-2"/>
        </w:rPr>
        <w:t>modelos</w:t>
      </w:r>
      <w:r>
        <w:rPr>
          <w:spacing w:val="-11"/>
        </w:rPr>
        <w:t xml:space="preserve"> </w:t>
      </w:r>
      <w:r>
        <w:rPr>
          <w:spacing w:val="-2"/>
        </w:rPr>
        <w:t>de</w:t>
      </w:r>
      <w:r>
        <w:rPr>
          <w:spacing w:val="-15"/>
        </w:rPr>
        <w:t xml:space="preserve"> </w:t>
      </w:r>
      <w:r>
        <w:rPr>
          <w:spacing w:val="-2"/>
        </w:rPr>
        <w:t>atención</w:t>
      </w:r>
      <w:r>
        <w:rPr>
          <w:spacing w:val="-13"/>
        </w:rPr>
        <w:t xml:space="preserve"> </w:t>
      </w:r>
      <w:r>
        <w:rPr>
          <w:spacing w:val="-2"/>
        </w:rPr>
        <w:t>que</w:t>
      </w:r>
      <w:r>
        <w:rPr>
          <w:spacing w:val="-10"/>
        </w:rPr>
        <w:t xml:space="preserve"> </w:t>
      </w:r>
      <w:r>
        <w:rPr>
          <w:spacing w:val="-2"/>
        </w:rPr>
        <w:t>utilice</w:t>
      </w:r>
      <w:r>
        <w:rPr>
          <w:spacing w:val="-14"/>
        </w:rPr>
        <w:t xml:space="preserve"> </w:t>
      </w:r>
      <w:r>
        <w:rPr>
          <w:spacing w:val="-2"/>
        </w:rPr>
        <w:t>el</w:t>
      </w:r>
      <w:r>
        <w:rPr>
          <w:spacing w:val="-16"/>
        </w:rPr>
        <w:t xml:space="preserve"> </w:t>
      </w:r>
      <w:r>
        <w:rPr>
          <w:spacing w:val="-2"/>
        </w:rPr>
        <w:t>proveedor</w:t>
      </w:r>
      <w:r>
        <w:rPr>
          <w:spacing w:val="-9"/>
        </w:rPr>
        <w:t xml:space="preserve"> </w:t>
      </w:r>
      <w:r>
        <w:rPr>
          <w:spacing w:val="-2"/>
        </w:rPr>
        <w:t>en</w:t>
      </w:r>
      <w:r>
        <w:rPr>
          <w:spacing w:val="-14"/>
        </w:rPr>
        <w:t xml:space="preserve"> </w:t>
      </w:r>
      <w:r>
        <w:rPr>
          <w:spacing w:val="-2"/>
        </w:rPr>
        <w:t>la</w:t>
      </w:r>
      <w:r>
        <w:rPr>
          <w:spacing w:val="-11"/>
        </w:rPr>
        <w:t xml:space="preserve"> </w:t>
      </w:r>
      <w:r>
        <w:rPr>
          <w:spacing w:val="-2"/>
        </w:rPr>
        <w:t>ejecución</w:t>
      </w:r>
      <w:r w:rsidR="00575DB2">
        <w:rPr>
          <w:spacing w:val="-2"/>
        </w:rPr>
        <w:t xml:space="preserve"> </w:t>
      </w:r>
      <w:r>
        <w:t>de</w:t>
      </w:r>
      <w:r>
        <w:rPr>
          <w:spacing w:val="-8"/>
        </w:rPr>
        <w:t xml:space="preserve"> </w:t>
      </w:r>
      <w:r>
        <w:t>las</w:t>
      </w:r>
      <w:r>
        <w:rPr>
          <w:spacing w:val="-7"/>
        </w:rPr>
        <w:t xml:space="preserve"> </w:t>
      </w:r>
      <w:r>
        <w:t>órdenes</w:t>
      </w:r>
      <w:r>
        <w:rPr>
          <w:spacing w:val="-6"/>
        </w:rPr>
        <w:t xml:space="preserve"> </w:t>
      </w:r>
      <w:r>
        <w:t>de</w:t>
      </w:r>
      <w:r>
        <w:rPr>
          <w:spacing w:val="-3"/>
        </w:rPr>
        <w:t xml:space="preserve"> </w:t>
      </w:r>
      <w:r>
        <w:t>compra,</w:t>
      </w:r>
      <w:r>
        <w:rPr>
          <w:spacing w:val="-5"/>
        </w:rPr>
        <w:t xml:space="preserve"> </w:t>
      </w:r>
      <w:r>
        <w:t>que</w:t>
      </w:r>
      <w:r>
        <w:rPr>
          <w:spacing w:val="-9"/>
        </w:rPr>
        <w:t xml:space="preserve"> </w:t>
      </w:r>
      <w:r>
        <w:t>hagan</w:t>
      </w:r>
      <w:r>
        <w:rPr>
          <w:spacing w:val="-11"/>
        </w:rPr>
        <w:t xml:space="preserve"> </w:t>
      </w:r>
      <w:r>
        <w:t>parte</w:t>
      </w:r>
      <w:r>
        <w:rPr>
          <w:spacing w:val="-8"/>
        </w:rPr>
        <w:t xml:space="preserve"> </w:t>
      </w:r>
      <w:r>
        <w:t>de</w:t>
      </w:r>
      <w:r>
        <w:rPr>
          <w:spacing w:val="-9"/>
        </w:rPr>
        <w:t xml:space="preserve"> </w:t>
      </w:r>
      <w:r>
        <w:t>su</w:t>
      </w:r>
      <w:r>
        <w:rPr>
          <w:spacing w:val="-7"/>
        </w:rPr>
        <w:t xml:space="preserve"> </w:t>
      </w:r>
      <w:r>
        <w:t>Know</w:t>
      </w:r>
      <w:r>
        <w:rPr>
          <w:spacing w:val="-3"/>
        </w:rPr>
        <w:t xml:space="preserve"> </w:t>
      </w:r>
      <w:r>
        <w:rPr>
          <w:spacing w:val="-4"/>
        </w:rPr>
        <w:t>How.</w:t>
      </w:r>
    </w:p>
    <w:p w14:paraId="6A3795E0" w14:textId="77777777" w:rsidR="00F539A1" w:rsidRDefault="00F539A1">
      <w:pPr>
        <w:pStyle w:val="Textoindependiente"/>
        <w:jc w:val="left"/>
        <w:sectPr w:rsidR="00F539A1">
          <w:pgSz w:w="12240" w:h="15840"/>
          <w:pgMar w:top="1860" w:right="720" w:bottom="2580" w:left="1080" w:header="362" w:footer="2295" w:gutter="0"/>
          <w:cols w:space="720"/>
        </w:sectPr>
      </w:pPr>
    </w:p>
    <w:p w14:paraId="717D9BDF" w14:textId="77777777" w:rsidR="00F539A1" w:rsidRDefault="00721C16">
      <w:pPr>
        <w:pStyle w:val="Ttulo1"/>
        <w:spacing w:before="99"/>
        <w:jc w:val="left"/>
        <w:rPr>
          <w:u w:val="none"/>
        </w:rPr>
      </w:pPr>
      <w:bookmarkStart w:id="176" w:name="CLÁUSULA_29._SOLUCIÓN_DE_CONTROVERSIAS"/>
      <w:bookmarkStart w:id="177" w:name="_bookmark58"/>
      <w:bookmarkStart w:id="178" w:name="_Toc222220979"/>
      <w:bookmarkEnd w:id="176"/>
      <w:bookmarkEnd w:id="177"/>
      <w:r>
        <w:lastRenderedPageBreak/>
        <w:t>CLÁUSULA</w:t>
      </w:r>
      <w:r>
        <w:rPr>
          <w:spacing w:val="-4"/>
        </w:rPr>
        <w:t xml:space="preserve"> </w:t>
      </w:r>
      <w:r>
        <w:t>29.</w:t>
      </w:r>
      <w:r>
        <w:rPr>
          <w:spacing w:val="-9"/>
        </w:rPr>
        <w:t xml:space="preserve"> </w:t>
      </w:r>
      <w:r>
        <w:t>SOLUCIÓN</w:t>
      </w:r>
      <w:r>
        <w:rPr>
          <w:spacing w:val="-5"/>
        </w:rPr>
        <w:t xml:space="preserve"> </w:t>
      </w:r>
      <w:r>
        <w:t>DE</w:t>
      </w:r>
      <w:r>
        <w:rPr>
          <w:spacing w:val="-5"/>
        </w:rPr>
        <w:t xml:space="preserve"> </w:t>
      </w:r>
      <w:r>
        <w:rPr>
          <w:spacing w:val="-2"/>
        </w:rPr>
        <w:t>CONTROVERSIAS</w:t>
      </w:r>
      <w:bookmarkEnd w:id="178"/>
    </w:p>
    <w:p w14:paraId="7AD1B09F" w14:textId="77777777" w:rsidR="00F539A1" w:rsidRDefault="00F539A1">
      <w:pPr>
        <w:pStyle w:val="Textoindependiente"/>
        <w:spacing w:before="4"/>
        <w:jc w:val="left"/>
        <w:rPr>
          <w:b/>
        </w:rPr>
      </w:pPr>
    </w:p>
    <w:p w14:paraId="5971B248" w14:textId="4311487F" w:rsidR="00F539A1" w:rsidRDefault="00721C16">
      <w:pPr>
        <w:pStyle w:val="Textoindependiente"/>
        <w:spacing w:line="259" w:lineRule="auto"/>
        <w:ind w:left="624" w:right="951"/>
      </w:pPr>
      <w:r>
        <w:t xml:space="preserve">Las controversias o diferencias que surjan entre los Proveedores y Colombia Compra Eficiente con ocasión de la firma, ejecución, interpretación, prórroga, terminación o liquidación del Acuerdo Marco de Precios/SDA serán sometidas a la revisión de los representantes legales de las partes para buscar un arreglo directo en un término no mayor a </w:t>
      </w:r>
      <w:r>
        <w:rPr>
          <w:b/>
        </w:rPr>
        <w:t xml:space="preserve">CINCO (5) DÍAS HÁBILES </w:t>
      </w:r>
      <w:r>
        <w:t>a partir de la fecha en que cualquiera de las partes comunique por escrito a la otra parte la existencia de una diferencia, la sustente y manifieste la intención de iniciar el procedimiento de que trata la presente cláusula.</w:t>
      </w:r>
    </w:p>
    <w:p w14:paraId="79D14AFF" w14:textId="77777777" w:rsidR="00F539A1" w:rsidRDefault="00721C16">
      <w:pPr>
        <w:pStyle w:val="Textoindependiente"/>
        <w:spacing w:before="158" w:line="259" w:lineRule="auto"/>
        <w:ind w:left="624" w:right="958"/>
      </w:pPr>
      <w:r>
        <w:t>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w:t>
      </w:r>
    </w:p>
    <w:p w14:paraId="6D37067B" w14:textId="77777777" w:rsidR="00F539A1" w:rsidRDefault="00721C16">
      <w:pPr>
        <w:pStyle w:val="Textoindependiente"/>
        <w:spacing w:before="151" w:line="259" w:lineRule="auto"/>
        <w:ind w:left="624" w:right="963"/>
      </w:pPr>
      <w:r>
        <w:t>El acuerdo al que se llegue en la etapa de arreglo directo o en la conciliación si hay lugar a ella es de obligatorio cumplimiento para las partes y presta mérito ejecutivo. En consecuencia, cualquiera de las partes puede exigir su cumplimiento en un proceso ejecutivo.</w:t>
      </w:r>
    </w:p>
    <w:p w14:paraId="7300819C" w14:textId="77777777" w:rsidR="00F539A1" w:rsidRDefault="00721C16">
      <w:pPr>
        <w:pStyle w:val="Textoindependiente"/>
        <w:spacing w:before="156" w:line="264" w:lineRule="auto"/>
        <w:ind w:left="624" w:right="957"/>
      </w:pPr>
      <w:r>
        <w:t>Los posibles incumplimientos del Acuerdo Marco de Precios/SDA por parte del Proveedor</w:t>
      </w:r>
      <w:r>
        <w:rPr>
          <w:spacing w:val="-8"/>
        </w:rPr>
        <w:t xml:space="preserve"> </w:t>
      </w:r>
      <w:r>
        <w:t>no</w:t>
      </w:r>
      <w:r>
        <w:rPr>
          <w:spacing w:val="-5"/>
        </w:rPr>
        <w:t xml:space="preserve"> </w:t>
      </w:r>
      <w:r>
        <w:t>son</w:t>
      </w:r>
      <w:r>
        <w:rPr>
          <w:spacing w:val="-1"/>
        </w:rPr>
        <w:t xml:space="preserve"> </w:t>
      </w:r>
      <w:r>
        <w:t>considerados</w:t>
      </w:r>
      <w:r>
        <w:rPr>
          <w:spacing w:val="-1"/>
        </w:rPr>
        <w:t xml:space="preserve"> </w:t>
      </w:r>
      <w:r>
        <w:t>como controversias o</w:t>
      </w:r>
      <w:r>
        <w:rPr>
          <w:spacing w:val="-1"/>
        </w:rPr>
        <w:t xml:space="preserve"> </w:t>
      </w:r>
      <w:r>
        <w:t>diferencias surgidas entre ese Proveedor y Colombia Compra Eficiente.</w:t>
      </w:r>
    </w:p>
    <w:p w14:paraId="75793149" w14:textId="77777777" w:rsidR="00F539A1" w:rsidRDefault="00721C16">
      <w:pPr>
        <w:pStyle w:val="Ttulo1"/>
        <w:spacing w:before="254"/>
        <w:rPr>
          <w:u w:val="none"/>
        </w:rPr>
      </w:pPr>
      <w:bookmarkStart w:id="179" w:name="CLÁUSULA_30._NOTIFICACIONES"/>
      <w:bookmarkStart w:id="180" w:name="_bookmark59"/>
      <w:bookmarkStart w:id="181" w:name="_Toc222220980"/>
      <w:bookmarkEnd w:id="179"/>
      <w:bookmarkEnd w:id="180"/>
      <w:r>
        <w:t>CLÁUSULA</w:t>
      </w:r>
      <w:r>
        <w:rPr>
          <w:spacing w:val="-7"/>
        </w:rPr>
        <w:t xml:space="preserve"> </w:t>
      </w:r>
      <w:r>
        <w:t>30.</w:t>
      </w:r>
      <w:r>
        <w:rPr>
          <w:spacing w:val="-8"/>
        </w:rPr>
        <w:t xml:space="preserve"> </w:t>
      </w:r>
      <w:r>
        <w:rPr>
          <w:spacing w:val="-2"/>
        </w:rPr>
        <w:t>NOTIFICACIONES</w:t>
      </w:r>
      <w:bookmarkEnd w:id="181"/>
    </w:p>
    <w:p w14:paraId="4564A1D9" w14:textId="77777777" w:rsidR="00F539A1" w:rsidRDefault="00F539A1">
      <w:pPr>
        <w:pStyle w:val="Textoindependiente"/>
        <w:spacing w:before="4"/>
        <w:jc w:val="left"/>
        <w:rPr>
          <w:b/>
        </w:rPr>
      </w:pPr>
    </w:p>
    <w:p w14:paraId="40A1E410" w14:textId="77777777" w:rsidR="00F539A1" w:rsidRDefault="00721C16">
      <w:pPr>
        <w:pStyle w:val="Textoindependiente"/>
        <w:spacing w:line="259" w:lineRule="auto"/>
        <w:ind w:left="624" w:right="955"/>
      </w:pPr>
      <w:r>
        <w:t>Los avisos, solicitudes, comunicaciones y notificaciones que deban hacer las partes</w:t>
      </w:r>
      <w:r>
        <w:rPr>
          <w:spacing w:val="-7"/>
        </w:rPr>
        <w:t xml:space="preserve"> </w:t>
      </w:r>
      <w:r>
        <w:t>en</w:t>
      </w:r>
      <w:r>
        <w:rPr>
          <w:spacing w:val="-8"/>
        </w:rPr>
        <w:t xml:space="preserve"> </w:t>
      </w:r>
      <w:r>
        <w:t>desarrollo</w:t>
      </w:r>
      <w:r>
        <w:rPr>
          <w:spacing w:val="-6"/>
        </w:rPr>
        <w:t xml:space="preserve"> </w:t>
      </w:r>
      <w:r>
        <w:t>del</w:t>
      </w:r>
      <w:r>
        <w:rPr>
          <w:spacing w:val="-11"/>
        </w:rPr>
        <w:t xml:space="preserve"> </w:t>
      </w:r>
      <w:r>
        <w:t>Acuerdo</w:t>
      </w:r>
      <w:r>
        <w:rPr>
          <w:spacing w:val="-6"/>
        </w:rPr>
        <w:t xml:space="preserve"> </w:t>
      </w:r>
      <w:r>
        <w:t>Marco</w:t>
      </w:r>
      <w:r>
        <w:rPr>
          <w:spacing w:val="-7"/>
        </w:rPr>
        <w:t xml:space="preserve"> </w:t>
      </w:r>
      <w:r>
        <w:t>de</w:t>
      </w:r>
      <w:r>
        <w:rPr>
          <w:spacing w:val="-15"/>
        </w:rPr>
        <w:t xml:space="preserve"> </w:t>
      </w:r>
      <w:r>
        <w:t>Precios/SDA</w:t>
      </w:r>
      <w:r>
        <w:rPr>
          <w:spacing w:val="-9"/>
        </w:rPr>
        <w:t xml:space="preserve"> </w:t>
      </w:r>
      <w:r>
        <w:t>pueden</w:t>
      </w:r>
      <w:r>
        <w:rPr>
          <w:spacing w:val="-7"/>
        </w:rPr>
        <w:t xml:space="preserve"> </w:t>
      </w:r>
      <w:r>
        <w:t>hacerse</w:t>
      </w:r>
      <w:r>
        <w:rPr>
          <w:spacing w:val="-9"/>
        </w:rPr>
        <w:t xml:space="preserve"> </w:t>
      </w:r>
      <w:r>
        <w:t>a</w:t>
      </w:r>
      <w:r>
        <w:rPr>
          <w:spacing w:val="-6"/>
        </w:rPr>
        <w:t xml:space="preserve"> </w:t>
      </w:r>
      <w:r>
        <w:t>través de la Tienda Virtual del Estado Colombiano o por medio de una comunicación escrita,</w:t>
      </w:r>
      <w:r>
        <w:rPr>
          <w:spacing w:val="-8"/>
        </w:rPr>
        <w:t xml:space="preserve"> </w:t>
      </w:r>
      <w:r>
        <w:t>por</w:t>
      </w:r>
      <w:r>
        <w:rPr>
          <w:spacing w:val="-13"/>
        </w:rPr>
        <w:t xml:space="preserve"> </w:t>
      </w:r>
      <w:r>
        <w:t>correo</w:t>
      </w:r>
      <w:r>
        <w:rPr>
          <w:spacing w:val="-9"/>
        </w:rPr>
        <w:t xml:space="preserve"> </w:t>
      </w:r>
      <w:r>
        <w:t>físico</w:t>
      </w:r>
      <w:r>
        <w:rPr>
          <w:spacing w:val="-9"/>
        </w:rPr>
        <w:t xml:space="preserve"> </w:t>
      </w:r>
      <w:r>
        <w:t>o</w:t>
      </w:r>
      <w:r>
        <w:rPr>
          <w:spacing w:val="-9"/>
        </w:rPr>
        <w:t xml:space="preserve"> </w:t>
      </w:r>
      <w:r>
        <w:t>electrónico</w:t>
      </w:r>
      <w:r>
        <w:rPr>
          <w:spacing w:val="-8"/>
        </w:rPr>
        <w:t xml:space="preserve"> </w:t>
      </w:r>
      <w:r>
        <w:t>a</w:t>
      </w:r>
      <w:r>
        <w:rPr>
          <w:spacing w:val="-13"/>
        </w:rPr>
        <w:t xml:space="preserve"> </w:t>
      </w:r>
      <w:r>
        <w:t>la</w:t>
      </w:r>
      <w:r>
        <w:rPr>
          <w:spacing w:val="-13"/>
        </w:rPr>
        <w:t xml:space="preserve"> </w:t>
      </w:r>
      <w:r>
        <w:t>persona</w:t>
      </w:r>
      <w:r>
        <w:rPr>
          <w:spacing w:val="-8"/>
        </w:rPr>
        <w:t xml:space="preserve"> </w:t>
      </w:r>
      <w:r>
        <w:t>y</w:t>
      </w:r>
      <w:r>
        <w:rPr>
          <w:spacing w:val="-15"/>
        </w:rPr>
        <w:t xml:space="preserve"> </w:t>
      </w:r>
      <w:r>
        <w:t>en</w:t>
      </w:r>
      <w:r>
        <w:rPr>
          <w:spacing w:val="-10"/>
        </w:rPr>
        <w:t xml:space="preserve"> </w:t>
      </w:r>
      <w:r>
        <w:t>las</w:t>
      </w:r>
      <w:r>
        <w:rPr>
          <w:spacing w:val="-14"/>
        </w:rPr>
        <w:t xml:space="preserve"> </w:t>
      </w:r>
      <w:r>
        <w:t>direcciones</w:t>
      </w:r>
      <w:r>
        <w:rPr>
          <w:spacing w:val="-8"/>
        </w:rPr>
        <w:t xml:space="preserve"> </w:t>
      </w:r>
      <w:r>
        <w:t>indicadas a continuación.</w:t>
      </w:r>
    </w:p>
    <w:p w14:paraId="1DB718AD" w14:textId="77777777" w:rsidR="00F539A1" w:rsidRDefault="00721C16">
      <w:pPr>
        <w:pStyle w:val="Textoindependiente"/>
        <w:spacing w:before="160" w:line="259" w:lineRule="auto"/>
        <w:ind w:left="624" w:right="948"/>
      </w:pPr>
      <w:r>
        <w:t>El</w:t>
      </w:r>
      <w:r>
        <w:rPr>
          <w:spacing w:val="-7"/>
        </w:rPr>
        <w:t xml:space="preserve"> </w:t>
      </w:r>
      <w:r>
        <w:t>Proveedor</w:t>
      </w:r>
      <w:r>
        <w:rPr>
          <w:spacing w:val="-7"/>
        </w:rPr>
        <w:t xml:space="preserve"> </w:t>
      </w:r>
      <w:r>
        <w:t>debe</w:t>
      </w:r>
      <w:r>
        <w:rPr>
          <w:spacing w:val="-6"/>
        </w:rPr>
        <w:t xml:space="preserve"> </w:t>
      </w:r>
      <w:r>
        <w:t>enviar</w:t>
      </w:r>
      <w:r>
        <w:rPr>
          <w:spacing w:val="-2"/>
        </w:rPr>
        <w:t xml:space="preserve"> </w:t>
      </w:r>
      <w:r>
        <w:t>a</w:t>
      </w:r>
      <w:r>
        <w:rPr>
          <w:spacing w:val="-3"/>
        </w:rPr>
        <w:t xml:space="preserve"> </w:t>
      </w:r>
      <w:r>
        <w:t>Colombia</w:t>
      </w:r>
      <w:r>
        <w:rPr>
          <w:spacing w:val="-1"/>
        </w:rPr>
        <w:t xml:space="preserve"> </w:t>
      </w:r>
      <w:r>
        <w:t>Compra</w:t>
      </w:r>
      <w:r>
        <w:rPr>
          <w:spacing w:val="-3"/>
        </w:rPr>
        <w:t xml:space="preserve"> </w:t>
      </w:r>
      <w:r>
        <w:t>Eficiente</w:t>
      </w:r>
      <w:r>
        <w:rPr>
          <w:spacing w:val="-6"/>
        </w:rPr>
        <w:t xml:space="preserve"> </w:t>
      </w:r>
      <w:r>
        <w:t>una</w:t>
      </w:r>
      <w:r>
        <w:rPr>
          <w:spacing w:val="-3"/>
        </w:rPr>
        <w:t xml:space="preserve"> </w:t>
      </w:r>
      <w:r>
        <w:t>carta firmada</w:t>
      </w:r>
      <w:r>
        <w:rPr>
          <w:spacing w:val="-2"/>
        </w:rPr>
        <w:t xml:space="preserve"> </w:t>
      </w:r>
      <w:r>
        <w:t>por</w:t>
      </w:r>
      <w:r>
        <w:rPr>
          <w:spacing w:val="-3"/>
        </w:rPr>
        <w:t xml:space="preserve"> </w:t>
      </w:r>
      <w:r>
        <w:t>su representante legal indicando los nuevos datos de notificación, cuando sea necesario actualizarlos. Colombia Compra Eficiente actualizará la información dentro de los tres (3) días hábiles siguientes al recibo de la comunicación.</w:t>
      </w:r>
    </w:p>
    <w:p w14:paraId="143A56AE" w14:textId="77777777" w:rsidR="00F539A1" w:rsidRDefault="00721C16">
      <w:pPr>
        <w:pStyle w:val="Textoindependiente"/>
        <w:spacing w:before="64" w:line="259" w:lineRule="auto"/>
        <w:ind w:left="624" w:right="948"/>
      </w:pPr>
      <w:r>
        <w:t>Colombia</w:t>
      </w:r>
      <w:r>
        <w:rPr>
          <w:spacing w:val="-18"/>
        </w:rPr>
        <w:t xml:space="preserve"> </w:t>
      </w:r>
      <w:r>
        <w:t>Compra</w:t>
      </w:r>
      <w:r>
        <w:rPr>
          <w:spacing w:val="-17"/>
        </w:rPr>
        <w:t xml:space="preserve"> </w:t>
      </w:r>
      <w:r>
        <w:t>Eficiente</w:t>
      </w:r>
      <w:r>
        <w:rPr>
          <w:spacing w:val="-16"/>
        </w:rPr>
        <w:t xml:space="preserve"> </w:t>
      </w:r>
      <w:r>
        <w:t>utilizará</w:t>
      </w:r>
      <w:r>
        <w:rPr>
          <w:spacing w:val="-17"/>
        </w:rPr>
        <w:t xml:space="preserve"> </w:t>
      </w:r>
      <w:r>
        <w:t>para</w:t>
      </w:r>
      <w:r>
        <w:rPr>
          <w:spacing w:val="-17"/>
        </w:rPr>
        <w:t xml:space="preserve"> </w:t>
      </w:r>
      <w:r>
        <w:t>notificar</w:t>
      </w:r>
      <w:r>
        <w:rPr>
          <w:spacing w:val="-17"/>
        </w:rPr>
        <w:t xml:space="preserve"> </w:t>
      </w:r>
      <w:r>
        <w:t>y</w:t>
      </w:r>
      <w:r>
        <w:rPr>
          <w:spacing w:val="-20"/>
        </w:rPr>
        <w:t xml:space="preserve"> </w:t>
      </w:r>
      <w:r>
        <w:t>comunicar</w:t>
      </w:r>
      <w:r>
        <w:rPr>
          <w:spacing w:val="-17"/>
        </w:rPr>
        <w:t xml:space="preserve"> </w:t>
      </w:r>
      <w:r>
        <w:t>lo</w:t>
      </w:r>
      <w:r>
        <w:rPr>
          <w:spacing w:val="-15"/>
        </w:rPr>
        <w:t xml:space="preserve"> </w:t>
      </w:r>
      <w:r>
        <w:t>relacionado</w:t>
      </w:r>
      <w:r>
        <w:rPr>
          <w:spacing w:val="-18"/>
        </w:rPr>
        <w:t xml:space="preserve"> </w:t>
      </w:r>
      <w:r>
        <w:t>con la audiencia de incumplimiento del artículo 86 de la Ley 1474 de 2011, a los representantes legales y/o los que figuran a continuación lo realizara a través del siguiente correo electrónico:</w:t>
      </w:r>
    </w:p>
    <w:p w14:paraId="1D1BFCAC" w14:textId="77777777" w:rsidR="00F539A1" w:rsidRDefault="00F539A1">
      <w:pPr>
        <w:pStyle w:val="Textoindependiente"/>
        <w:spacing w:line="259" w:lineRule="auto"/>
        <w:sectPr w:rsidR="00F539A1">
          <w:pgSz w:w="12240" w:h="15840"/>
          <w:pgMar w:top="1860" w:right="720" w:bottom="2480" w:left="1080" w:header="362" w:footer="2295" w:gutter="0"/>
          <w:cols w:space="720"/>
        </w:sectPr>
      </w:pPr>
    </w:p>
    <w:p w14:paraId="55B91372" w14:textId="77777777" w:rsidR="00F539A1" w:rsidRDefault="00F539A1">
      <w:pPr>
        <w:pStyle w:val="Textoindependiente"/>
        <w:spacing w:before="100"/>
        <w:ind w:left="624"/>
        <w:jc w:val="left"/>
      </w:pPr>
      <w:hyperlink r:id="rId16">
        <w:r>
          <w:rPr>
            <w:color w:val="467885"/>
            <w:spacing w:val="-2"/>
            <w:u w:val="single" w:color="467885"/>
          </w:rPr>
          <w:t>agregaciondedemanda@colombiacompra.gov.co</w:t>
        </w:r>
      </w:hyperlink>
    </w:p>
    <w:p w14:paraId="382BE8C3" w14:textId="68E20CC8" w:rsidR="00F539A1" w:rsidRDefault="00721C16">
      <w:pPr>
        <w:pStyle w:val="Textoindependiente"/>
        <w:spacing w:before="185" w:line="259" w:lineRule="auto"/>
        <w:ind w:left="624" w:right="951"/>
      </w:pPr>
      <w:r>
        <w:t>Colombia</w:t>
      </w:r>
      <w:r>
        <w:rPr>
          <w:spacing w:val="-6"/>
        </w:rPr>
        <w:t xml:space="preserve"> </w:t>
      </w:r>
      <w:r>
        <w:t>Compra</w:t>
      </w:r>
      <w:r>
        <w:rPr>
          <w:spacing w:val="-8"/>
        </w:rPr>
        <w:t xml:space="preserve"> </w:t>
      </w:r>
      <w:r>
        <w:t>Eficiente</w:t>
      </w:r>
      <w:r>
        <w:rPr>
          <w:spacing w:val="-10"/>
        </w:rPr>
        <w:t xml:space="preserve"> </w:t>
      </w:r>
      <w:r>
        <w:t>utilizará</w:t>
      </w:r>
      <w:r>
        <w:rPr>
          <w:spacing w:val="-7"/>
        </w:rPr>
        <w:t xml:space="preserve"> </w:t>
      </w:r>
      <w:r>
        <w:t>el</w:t>
      </w:r>
      <w:r>
        <w:rPr>
          <w:spacing w:val="-12"/>
        </w:rPr>
        <w:t xml:space="preserve"> </w:t>
      </w:r>
      <w:r>
        <w:t>siguiente</w:t>
      </w:r>
      <w:r>
        <w:rPr>
          <w:spacing w:val="-5"/>
        </w:rPr>
        <w:t xml:space="preserve"> </w:t>
      </w:r>
      <w:r>
        <w:t>correo</w:t>
      </w:r>
      <w:r>
        <w:rPr>
          <w:spacing w:val="-4"/>
        </w:rPr>
        <w:t xml:space="preserve"> </w:t>
      </w:r>
      <w:r>
        <w:t>electrónico</w:t>
      </w:r>
      <w:r>
        <w:rPr>
          <w:spacing w:val="-8"/>
        </w:rPr>
        <w:t xml:space="preserve"> </w:t>
      </w:r>
      <w:r>
        <w:t>para</w:t>
      </w:r>
      <w:r>
        <w:rPr>
          <w:spacing w:val="-8"/>
        </w:rPr>
        <w:t xml:space="preserve"> </w:t>
      </w:r>
      <w:r>
        <w:t>notificar y</w:t>
      </w:r>
      <w:r>
        <w:rPr>
          <w:spacing w:val="-15"/>
        </w:rPr>
        <w:t xml:space="preserve"> </w:t>
      </w:r>
      <w:r>
        <w:t>comunicar</w:t>
      </w:r>
      <w:r>
        <w:rPr>
          <w:spacing w:val="-11"/>
        </w:rPr>
        <w:t xml:space="preserve"> </w:t>
      </w:r>
      <w:r>
        <w:t>lo</w:t>
      </w:r>
      <w:r>
        <w:rPr>
          <w:spacing w:val="-9"/>
        </w:rPr>
        <w:t xml:space="preserve"> </w:t>
      </w:r>
      <w:r>
        <w:t>relacionado</w:t>
      </w:r>
      <w:r>
        <w:rPr>
          <w:spacing w:val="-12"/>
        </w:rPr>
        <w:t xml:space="preserve"> </w:t>
      </w:r>
      <w:r>
        <w:t>con</w:t>
      </w:r>
      <w:r>
        <w:rPr>
          <w:spacing w:val="-14"/>
        </w:rPr>
        <w:t xml:space="preserve"> </w:t>
      </w:r>
      <w:r>
        <w:t>la</w:t>
      </w:r>
      <w:r>
        <w:rPr>
          <w:spacing w:val="-8"/>
        </w:rPr>
        <w:t xml:space="preserve"> </w:t>
      </w:r>
      <w:r>
        <w:t>audiencia</w:t>
      </w:r>
      <w:r>
        <w:rPr>
          <w:spacing w:val="-1"/>
        </w:rPr>
        <w:t xml:space="preserve"> </w:t>
      </w:r>
      <w:r>
        <w:t>de</w:t>
      </w:r>
      <w:r>
        <w:rPr>
          <w:spacing w:val="-11"/>
        </w:rPr>
        <w:t xml:space="preserve"> </w:t>
      </w:r>
      <w:r>
        <w:t>incumplimiento</w:t>
      </w:r>
      <w:r>
        <w:rPr>
          <w:spacing w:val="-12"/>
        </w:rPr>
        <w:t xml:space="preserve"> </w:t>
      </w:r>
      <w:r>
        <w:t>del</w:t>
      </w:r>
      <w:r>
        <w:rPr>
          <w:spacing w:val="-7"/>
        </w:rPr>
        <w:t xml:space="preserve"> </w:t>
      </w:r>
      <w:r>
        <w:t>artículo</w:t>
      </w:r>
      <w:r>
        <w:rPr>
          <w:spacing w:val="-11"/>
        </w:rPr>
        <w:t xml:space="preserve"> </w:t>
      </w:r>
      <w:r>
        <w:t>86</w:t>
      </w:r>
      <w:r>
        <w:rPr>
          <w:spacing w:val="-10"/>
        </w:rPr>
        <w:t xml:space="preserve"> </w:t>
      </w:r>
      <w:r>
        <w:t xml:space="preserve">de la Ley 1474 de 2011, a los representantes legales y/o los que figuran a </w:t>
      </w:r>
      <w:r>
        <w:rPr>
          <w:spacing w:val="-2"/>
        </w:rPr>
        <w:t>continuación,</w:t>
      </w:r>
    </w:p>
    <w:p w14:paraId="078D4D58" w14:textId="77777777" w:rsidR="00F539A1" w:rsidRDefault="00F539A1">
      <w:pPr>
        <w:pStyle w:val="Textoindependiente"/>
        <w:jc w:val="left"/>
      </w:pPr>
    </w:p>
    <w:p w14:paraId="009F94F5" w14:textId="77777777" w:rsidR="00F539A1" w:rsidRDefault="00F539A1">
      <w:pPr>
        <w:pStyle w:val="Textoindependiente"/>
        <w:ind w:left="624"/>
        <w:jc w:val="left"/>
      </w:pPr>
      <w:hyperlink r:id="rId17">
        <w:r>
          <w:rPr>
            <w:color w:val="467885"/>
            <w:spacing w:val="-2"/>
            <w:u w:val="single" w:color="467885"/>
          </w:rPr>
          <w:t>agregaciondedemanda@colombiacompra.gov.co</w:t>
        </w:r>
      </w:hyperlink>
    </w:p>
    <w:p w14:paraId="05222CE9" w14:textId="77777777" w:rsidR="00F539A1" w:rsidRDefault="00F539A1">
      <w:pPr>
        <w:pStyle w:val="Textoindependiente"/>
        <w:spacing w:before="234"/>
        <w:jc w:val="left"/>
        <w:rPr>
          <w:sz w:val="20"/>
        </w:rPr>
      </w:pPr>
    </w:p>
    <w:tbl>
      <w:tblPr>
        <w:tblStyle w:val="TableNormal"/>
        <w:tblW w:w="8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
        <w:gridCol w:w="1335"/>
        <w:gridCol w:w="1340"/>
        <w:gridCol w:w="1418"/>
        <w:gridCol w:w="1236"/>
        <w:gridCol w:w="963"/>
        <w:gridCol w:w="1003"/>
        <w:gridCol w:w="1272"/>
      </w:tblGrid>
      <w:tr w:rsidR="00F539A1" w14:paraId="30419DC6" w14:textId="77777777" w:rsidTr="00D03CFA">
        <w:trPr>
          <w:trHeight w:val="873"/>
          <w:jc w:val="center"/>
        </w:trPr>
        <w:tc>
          <w:tcPr>
            <w:tcW w:w="423" w:type="dxa"/>
            <w:shd w:val="clear" w:color="auto" w:fill="D9D9D9"/>
          </w:tcPr>
          <w:p w14:paraId="0B219913" w14:textId="77777777" w:rsidR="00F539A1" w:rsidRPr="00054178" w:rsidRDefault="00F539A1" w:rsidP="00E2252B">
            <w:pPr>
              <w:pStyle w:val="TableParagraph"/>
              <w:jc w:val="center"/>
              <w:rPr>
                <w:rFonts w:ascii="Times New Roman"/>
                <w:sz w:val="14"/>
                <w:szCs w:val="14"/>
              </w:rPr>
            </w:pPr>
          </w:p>
        </w:tc>
        <w:tc>
          <w:tcPr>
            <w:tcW w:w="1335" w:type="dxa"/>
            <w:shd w:val="clear" w:color="auto" w:fill="D9D9D9"/>
          </w:tcPr>
          <w:p w14:paraId="22FA363E" w14:textId="77777777" w:rsidR="00F539A1" w:rsidRPr="00054178" w:rsidRDefault="00F539A1" w:rsidP="005C275D">
            <w:pPr>
              <w:pStyle w:val="TableParagraph"/>
              <w:jc w:val="center"/>
              <w:rPr>
                <w:sz w:val="14"/>
                <w:szCs w:val="14"/>
              </w:rPr>
            </w:pPr>
          </w:p>
          <w:p w14:paraId="73FFB5E7" w14:textId="77777777" w:rsidR="00F539A1" w:rsidRPr="00054178" w:rsidRDefault="00F539A1" w:rsidP="005C275D">
            <w:pPr>
              <w:pStyle w:val="TableParagraph"/>
              <w:spacing w:before="45"/>
              <w:jc w:val="center"/>
              <w:rPr>
                <w:sz w:val="14"/>
                <w:szCs w:val="14"/>
              </w:rPr>
            </w:pPr>
          </w:p>
          <w:p w14:paraId="33F258FA" w14:textId="77777777" w:rsidR="00F539A1" w:rsidRPr="00054178" w:rsidRDefault="00721C16" w:rsidP="005C275D">
            <w:pPr>
              <w:pStyle w:val="TableParagraph"/>
              <w:jc w:val="center"/>
              <w:rPr>
                <w:b/>
                <w:sz w:val="14"/>
                <w:szCs w:val="14"/>
              </w:rPr>
            </w:pPr>
            <w:r w:rsidRPr="00054178">
              <w:rPr>
                <w:b/>
                <w:spacing w:val="-2"/>
                <w:sz w:val="14"/>
                <w:szCs w:val="14"/>
              </w:rPr>
              <w:t>PROPONENTE</w:t>
            </w:r>
          </w:p>
        </w:tc>
        <w:tc>
          <w:tcPr>
            <w:tcW w:w="1340" w:type="dxa"/>
            <w:shd w:val="clear" w:color="auto" w:fill="D9D9D9"/>
          </w:tcPr>
          <w:p w14:paraId="734C449C" w14:textId="77777777" w:rsidR="00F539A1" w:rsidRPr="00054178" w:rsidRDefault="00F539A1" w:rsidP="00DE2473">
            <w:pPr>
              <w:pStyle w:val="TableParagraph"/>
              <w:jc w:val="center"/>
              <w:rPr>
                <w:sz w:val="14"/>
                <w:szCs w:val="14"/>
              </w:rPr>
            </w:pPr>
          </w:p>
          <w:p w14:paraId="4FF1140D" w14:textId="77777777" w:rsidR="00F539A1" w:rsidRPr="00054178" w:rsidRDefault="00F539A1" w:rsidP="00DE2473">
            <w:pPr>
              <w:pStyle w:val="TableParagraph"/>
              <w:spacing w:before="45"/>
              <w:jc w:val="center"/>
              <w:rPr>
                <w:sz w:val="14"/>
                <w:szCs w:val="14"/>
              </w:rPr>
            </w:pPr>
          </w:p>
          <w:p w14:paraId="6E9B0878" w14:textId="77777777" w:rsidR="00F539A1" w:rsidRPr="00054178" w:rsidRDefault="00721C16" w:rsidP="00DE2473">
            <w:pPr>
              <w:pStyle w:val="TableParagraph"/>
              <w:ind w:left="30"/>
              <w:jc w:val="center"/>
              <w:rPr>
                <w:b/>
                <w:sz w:val="14"/>
                <w:szCs w:val="14"/>
              </w:rPr>
            </w:pPr>
            <w:r w:rsidRPr="00054178">
              <w:rPr>
                <w:b/>
                <w:spacing w:val="-5"/>
                <w:sz w:val="14"/>
                <w:szCs w:val="14"/>
              </w:rPr>
              <w:t>NIT</w:t>
            </w:r>
          </w:p>
        </w:tc>
        <w:tc>
          <w:tcPr>
            <w:tcW w:w="1418" w:type="dxa"/>
            <w:shd w:val="clear" w:color="auto" w:fill="D9D9D9"/>
          </w:tcPr>
          <w:p w14:paraId="4CA0C3F3" w14:textId="77777777" w:rsidR="00F539A1" w:rsidRPr="00054178" w:rsidRDefault="00F539A1" w:rsidP="00DE2473">
            <w:pPr>
              <w:pStyle w:val="TableParagraph"/>
              <w:spacing w:before="108"/>
              <w:jc w:val="center"/>
              <w:rPr>
                <w:sz w:val="14"/>
                <w:szCs w:val="14"/>
              </w:rPr>
            </w:pPr>
          </w:p>
          <w:p w14:paraId="4E8A31E5" w14:textId="7AD07DEE" w:rsidR="00F539A1" w:rsidRPr="00054178" w:rsidRDefault="00721C16" w:rsidP="00DE2473">
            <w:pPr>
              <w:pStyle w:val="TableParagraph"/>
              <w:spacing w:before="1" w:line="266" w:lineRule="auto"/>
              <w:ind w:left="90" w:right="-61" w:firstLine="14"/>
              <w:jc w:val="center"/>
              <w:rPr>
                <w:b/>
                <w:sz w:val="14"/>
                <w:szCs w:val="14"/>
              </w:rPr>
            </w:pPr>
            <w:r w:rsidRPr="00054178">
              <w:rPr>
                <w:b/>
                <w:spacing w:val="-2"/>
                <w:sz w:val="14"/>
                <w:szCs w:val="14"/>
              </w:rPr>
              <w:t>REPRESENTANTE</w:t>
            </w:r>
            <w:r w:rsidRPr="00054178">
              <w:rPr>
                <w:b/>
                <w:spacing w:val="-5"/>
                <w:sz w:val="14"/>
                <w:szCs w:val="14"/>
              </w:rPr>
              <w:t xml:space="preserve"> </w:t>
            </w:r>
            <w:r w:rsidRPr="00054178">
              <w:rPr>
                <w:b/>
                <w:spacing w:val="-2"/>
                <w:sz w:val="14"/>
                <w:szCs w:val="14"/>
              </w:rPr>
              <w:t>LEGAL</w:t>
            </w:r>
          </w:p>
        </w:tc>
        <w:tc>
          <w:tcPr>
            <w:tcW w:w="1236" w:type="dxa"/>
            <w:shd w:val="clear" w:color="auto" w:fill="D9D9D9"/>
          </w:tcPr>
          <w:p w14:paraId="26A8F842" w14:textId="77777777" w:rsidR="00F539A1" w:rsidRPr="00054178" w:rsidRDefault="00F539A1" w:rsidP="00984E75">
            <w:pPr>
              <w:pStyle w:val="TableParagraph"/>
              <w:jc w:val="center"/>
              <w:rPr>
                <w:sz w:val="14"/>
                <w:szCs w:val="14"/>
              </w:rPr>
            </w:pPr>
          </w:p>
          <w:p w14:paraId="3B48BC31" w14:textId="77777777" w:rsidR="00F539A1" w:rsidRPr="00054178" w:rsidRDefault="00F539A1" w:rsidP="00984E75">
            <w:pPr>
              <w:pStyle w:val="TableParagraph"/>
              <w:spacing w:before="45"/>
              <w:jc w:val="center"/>
              <w:rPr>
                <w:sz w:val="14"/>
                <w:szCs w:val="14"/>
              </w:rPr>
            </w:pPr>
          </w:p>
          <w:p w14:paraId="706870D3" w14:textId="77777777" w:rsidR="00F539A1" w:rsidRPr="00054178" w:rsidRDefault="00721C16" w:rsidP="00984E75">
            <w:pPr>
              <w:pStyle w:val="TableParagraph"/>
              <w:jc w:val="center"/>
              <w:rPr>
                <w:b/>
                <w:sz w:val="14"/>
                <w:szCs w:val="14"/>
              </w:rPr>
            </w:pPr>
            <w:r w:rsidRPr="00054178">
              <w:rPr>
                <w:b/>
                <w:spacing w:val="-2"/>
                <w:sz w:val="14"/>
                <w:szCs w:val="14"/>
              </w:rPr>
              <w:t>DOCUMENTO</w:t>
            </w:r>
            <w:r w:rsidRPr="00054178">
              <w:rPr>
                <w:b/>
                <w:spacing w:val="-3"/>
                <w:sz w:val="14"/>
                <w:szCs w:val="14"/>
              </w:rPr>
              <w:t xml:space="preserve"> </w:t>
            </w:r>
            <w:r w:rsidRPr="00054178">
              <w:rPr>
                <w:b/>
                <w:spacing w:val="-2"/>
                <w:sz w:val="14"/>
                <w:szCs w:val="14"/>
              </w:rPr>
              <w:t>DE</w:t>
            </w:r>
            <w:r w:rsidRPr="00054178">
              <w:rPr>
                <w:b/>
                <w:spacing w:val="-8"/>
                <w:sz w:val="14"/>
                <w:szCs w:val="14"/>
              </w:rPr>
              <w:t xml:space="preserve"> </w:t>
            </w:r>
            <w:r w:rsidRPr="00054178">
              <w:rPr>
                <w:b/>
                <w:spacing w:val="-2"/>
                <w:sz w:val="14"/>
                <w:szCs w:val="14"/>
              </w:rPr>
              <w:t>IDENTIDAD</w:t>
            </w:r>
          </w:p>
        </w:tc>
        <w:tc>
          <w:tcPr>
            <w:tcW w:w="963" w:type="dxa"/>
            <w:shd w:val="clear" w:color="auto" w:fill="D9D9D9"/>
          </w:tcPr>
          <w:p w14:paraId="71BD445D" w14:textId="77777777" w:rsidR="00F539A1" w:rsidRPr="00054178" w:rsidRDefault="00F539A1" w:rsidP="00984E75">
            <w:pPr>
              <w:pStyle w:val="TableParagraph"/>
              <w:jc w:val="center"/>
              <w:rPr>
                <w:sz w:val="14"/>
                <w:szCs w:val="14"/>
              </w:rPr>
            </w:pPr>
          </w:p>
          <w:p w14:paraId="04F48B6A" w14:textId="77777777" w:rsidR="00F539A1" w:rsidRPr="00054178" w:rsidRDefault="00F539A1" w:rsidP="00984E75">
            <w:pPr>
              <w:pStyle w:val="TableParagraph"/>
              <w:spacing w:before="45"/>
              <w:jc w:val="center"/>
              <w:rPr>
                <w:sz w:val="14"/>
                <w:szCs w:val="14"/>
              </w:rPr>
            </w:pPr>
          </w:p>
          <w:p w14:paraId="34951D14" w14:textId="77777777" w:rsidR="00F539A1" w:rsidRPr="00054178" w:rsidRDefault="00721C16" w:rsidP="00984E75">
            <w:pPr>
              <w:pStyle w:val="TableParagraph"/>
              <w:jc w:val="center"/>
              <w:rPr>
                <w:b/>
                <w:sz w:val="14"/>
                <w:szCs w:val="14"/>
              </w:rPr>
            </w:pPr>
            <w:r w:rsidRPr="00054178">
              <w:rPr>
                <w:b/>
                <w:spacing w:val="-2"/>
                <w:sz w:val="14"/>
                <w:szCs w:val="14"/>
              </w:rPr>
              <w:t>DIRECCIÓN</w:t>
            </w:r>
          </w:p>
        </w:tc>
        <w:tc>
          <w:tcPr>
            <w:tcW w:w="1003" w:type="dxa"/>
            <w:shd w:val="clear" w:color="auto" w:fill="D9D9D9"/>
          </w:tcPr>
          <w:p w14:paraId="57894B40" w14:textId="77777777" w:rsidR="00F539A1" w:rsidRPr="00054178" w:rsidRDefault="00F539A1" w:rsidP="00984E75">
            <w:pPr>
              <w:pStyle w:val="TableParagraph"/>
              <w:jc w:val="center"/>
              <w:rPr>
                <w:sz w:val="14"/>
                <w:szCs w:val="14"/>
              </w:rPr>
            </w:pPr>
          </w:p>
          <w:p w14:paraId="4918BEED" w14:textId="77777777" w:rsidR="00F539A1" w:rsidRPr="00054178" w:rsidRDefault="00F539A1" w:rsidP="00984E75">
            <w:pPr>
              <w:pStyle w:val="TableParagraph"/>
              <w:spacing w:before="45"/>
              <w:jc w:val="center"/>
              <w:rPr>
                <w:sz w:val="14"/>
                <w:szCs w:val="14"/>
              </w:rPr>
            </w:pPr>
          </w:p>
          <w:p w14:paraId="55615A6B" w14:textId="77777777" w:rsidR="00F539A1" w:rsidRPr="00054178" w:rsidRDefault="00721C16" w:rsidP="00984E75">
            <w:pPr>
              <w:pStyle w:val="TableParagraph"/>
              <w:jc w:val="center"/>
              <w:rPr>
                <w:b/>
                <w:sz w:val="14"/>
                <w:szCs w:val="14"/>
              </w:rPr>
            </w:pPr>
            <w:r w:rsidRPr="00054178">
              <w:rPr>
                <w:b/>
                <w:spacing w:val="-2"/>
                <w:sz w:val="14"/>
                <w:szCs w:val="14"/>
              </w:rPr>
              <w:t>CORREO</w:t>
            </w:r>
          </w:p>
        </w:tc>
        <w:tc>
          <w:tcPr>
            <w:tcW w:w="1272" w:type="dxa"/>
            <w:shd w:val="clear" w:color="auto" w:fill="D9D9D9"/>
          </w:tcPr>
          <w:p w14:paraId="12D6B049" w14:textId="77777777" w:rsidR="00F539A1" w:rsidRPr="00054178" w:rsidRDefault="00F539A1" w:rsidP="00984E75">
            <w:pPr>
              <w:pStyle w:val="TableParagraph"/>
              <w:jc w:val="center"/>
              <w:rPr>
                <w:sz w:val="14"/>
                <w:szCs w:val="14"/>
              </w:rPr>
            </w:pPr>
          </w:p>
          <w:p w14:paraId="5135AC32" w14:textId="77777777" w:rsidR="00F539A1" w:rsidRPr="00054178" w:rsidRDefault="00F539A1" w:rsidP="00984E75">
            <w:pPr>
              <w:pStyle w:val="TableParagraph"/>
              <w:spacing w:before="45"/>
              <w:jc w:val="center"/>
              <w:rPr>
                <w:sz w:val="14"/>
                <w:szCs w:val="14"/>
              </w:rPr>
            </w:pPr>
          </w:p>
          <w:p w14:paraId="131BE58A" w14:textId="77777777" w:rsidR="00F539A1" w:rsidRPr="00054178" w:rsidRDefault="00721C16" w:rsidP="00984E75">
            <w:pPr>
              <w:pStyle w:val="TableParagraph"/>
              <w:jc w:val="center"/>
              <w:rPr>
                <w:b/>
                <w:sz w:val="14"/>
                <w:szCs w:val="14"/>
              </w:rPr>
            </w:pPr>
            <w:r w:rsidRPr="00054178">
              <w:rPr>
                <w:b/>
                <w:spacing w:val="-2"/>
                <w:sz w:val="14"/>
                <w:szCs w:val="14"/>
              </w:rPr>
              <w:t>TELEFONO</w:t>
            </w:r>
          </w:p>
        </w:tc>
      </w:tr>
      <w:tr w:rsidR="00F539A1" w14:paraId="631A6C2B" w14:textId="77777777" w:rsidTr="00D03CFA">
        <w:trPr>
          <w:trHeight w:val="974"/>
          <w:jc w:val="center"/>
        </w:trPr>
        <w:tc>
          <w:tcPr>
            <w:tcW w:w="423" w:type="dxa"/>
          </w:tcPr>
          <w:p w14:paraId="604E8913" w14:textId="77777777" w:rsidR="00F539A1" w:rsidRPr="009E7FD8" w:rsidRDefault="00F539A1" w:rsidP="00E2252B">
            <w:pPr>
              <w:pStyle w:val="TableParagraph"/>
              <w:jc w:val="center"/>
              <w:rPr>
                <w:sz w:val="16"/>
                <w:szCs w:val="16"/>
              </w:rPr>
            </w:pPr>
          </w:p>
          <w:p w14:paraId="3FED7711" w14:textId="77777777" w:rsidR="00F539A1" w:rsidRPr="009E7FD8" w:rsidRDefault="00F539A1" w:rsidP="00E2252B">
            <w:pPr>
              <w:pStyle w:val="TableParagraph"/>
              <w:spacing w:before="45"/>
              <w:jc w:val="center"/>
              <w:rPr>
                <w:sz w:val="16"/>
                <w:szCs w:val="16"/>
              </w:rPr>
            </w:pPr>
          </w:p>
          <w:p w14:paraId="13FDA6DD" w14:textId="77777777" w:rsidR="00F539A1" w:rsidRPr="009E7FD8" w:rsidRDefault="00721C16" w:rsidP="00E2252B">
            <w:pPr>
              <w:pStyle w:val="TableParagraph"/>
              <w:ind w:left="43"/>
              <w:jc w:val="center"/>
              <w:rPr>
                <w:b/>
                <w:sz w:val="16"/>
                <w:szCs w:val="16"/>
              </w:rPr>
            </w:pPr>
            <w:r w:rsidRPr="009E7FD8">
              <w:rPr>
                <w:b/>
                <w:spacing w:val="-10"/>
                <w:sz w:val="16"/>
                <w:szCs w:val="16"/>
              </w:rPr>
              <w:t>1</w:t>
            </w:r>
          </w:p>
        </w:tc>
        <w:tc>
          <w:tcPr>
            <w:tcW w:w="1335" w:type="dxa"/>
          </w:tcPr>
          <w:p w14:paraId="04F71E0B" w14:textId="04699BC8" w:rsidR="00F539A1" w:rsidRPr="00002ACE" w:rsidRDefault="009E7FD8" w:rsidP="005C275D">
            <w:pPr>
              <w:pStyle w:val="TableParagraph"/>
              <w:jc w:val="center"/>
              <w:rPr>
                <w:sz w:val="14"/>
                <w:szCs w:val="14"/>
              </w:rPr>
            </w:pPr>
            <w:r w:rsidRPr="00002ACE">
              <w:rPr>
                <w:sz w:val="14"/>
                <w:szCs w:val="14"/>
              </w:rPr>
              <w:t>MILITARY INDUST</w:t>
            </w:r>
            <w:r w:rsidR="00054178" w:rsidRPr="00002ACE">
              <w:rPr>
                <w:sz w:val="14"/>
                <w:szCs w:val="14"/>
              </w:rPr>
              <w:t>RIES SAS</w:t>
            </w:r>
          </w:p>
        </w:tc>
        <w:tc>
          <w:tcPr>
            <w:tcW w:w="1340" w:type="dxa"/>
          </w:tcPr>
          <w:p w14:paraId="1748307D" w14:textId="46CA3C4A" w:rsidR="00F539A1" w:rsidRPr="00002ACE" w:rsidRDefault="00054178" w:rsidP="00DE2473">
            <w:pPr>
              <w:pStyle w:val="TableParagraph"/>
              <w:jc w:val="center"/>
              <w:rPr>
                <w:sz w:val="14"/>
                <w:szCs w:val="14"/>
              </w:rPr>
            </w:pPr>
            <w:r w:rsidRPr="00002ACE">
              <w:rPr>
                <w:sz w:val="14"/>
                <w:szCs w:val="14"/>
              </w:rPr>
              <w:t>900975479-2</w:t>
            </w:r>
          </w:p>
        </w:tc>
        <w:tc>
          <w:tcPr>
            <w:tcW w:w="1418" w:type="dxa"/>
          </w:tcPr>
          <w:p w14:paraId="4778F07E" w14:textId="48A574FA" w:rsidR="00F539A1" w:rsidRPr="00002ACE" w:rsidRDefault="008D17B4" w:rsidP="00DE2473">
            <w:pPr>
              <w:pStyle w:val="TableParagraph"/>
              <w:jc w:val="center"/>
              <w:rPr>
                <w:sz w:val="14"/>
                <w:szCs w:val="14"/>
              </w:rPr>
            </w:pPr>
            <w:r w:rsidRPr="00002ACE">
              <w:rPr>
                <w:sz w:val="14"/>
                <w:szCs w:val="14"/>
              </w:rPr>
              <w:t>MAURICIO DUSSAN MEDINA</w:t>
            </w:r>
          </w:p>
        </w:tc>
        <w:tc>
          <w:tcPr>
            <w:tcW w:w="1236" w:type="dxa"/>
          </w:tcPr>
          <w:p w14:paraId="05AEFDC0" w14:textId="1D581917" w:rsidR="00F539A1" w:rsidRPr="00002ACE" w:rsidRDefault="008D17B4" w:rsidP="00984E75">
            <w:pPr>
              <w:pStyle w:val="TableParagraph"/>
              <w:jc w:val="center"/>
              <w:rPr>
                <w:sz w:val="14"/>
                <w:szCs w:val="14"/>
              </w:rPr>
            </w:pPr>
            <w:r w:rsidRPr="00002ACE">
              <w:rPr>
                <w:sz w:val="14"/>
                <w:szCs w:val="14"/>
              </w:rPr>
              <w:t>79</w:t>
            </w:r>
            <w:r w:rsidR="006A040F" w:rsidRPr="00002ACE">
              <w:rPr>
                <w:sz w:val="14"/>
                <w:szCs w:val="14"/>
              </w:rPr>
              <w:t>.</w:t>
            </w:r>
            <w:r w:rsidRPr="00002ACE">
              <w:rPr>
                <w:sz w:val="14"/>
                <w:szCs w:val="14"/>
              </w:rPr>
              <w:t>978</w:t>
            </w:r>
            <w:r w:rsidR="006A040F" w:rsidRPr="00002ACE">
              <w:rPr>
                <w:sz w:val="14"/>
                <w:szCs w:val="14"/>
              </w:rPr>
              <w:t>.</w:t>
            </w:r>
            <w:r w:rsidRPr="00002ACE">
              <w:rPr>
                <w:sz w:val="14"/>
                <w:szCs w:val="14"/>
              </w:rPr>
              <w:t>473</w:t>
            </w:r>
          </w:p>
        </w:tc>
        <w:tc>
          <w:tcPr>
            <w:tcW w:w="963" w:type="dxa"/>
          </w:tcPr>
          <w:p w14:paraId="25495869" w14:textId="6672E84C" w:rsidR="00F539A1" w:rsidRPr="00002ACE" w:rsidRDefault="008D17B4" w:rsidP="00984E75">
            <w:pPr>
              <w:pStyle w:val="TableParagraph"/>
              <w:jc w:val="center"/>
              <w:rPr>
                <w:sz w:val="14"/>
                <w:szCs w:val="14"/>
              </w:rPr>
            </w:pPr>
            <w:r w:rsidRPr="00002ACE">
              <w:rPr>
                <w:sz w:val="14"/>
                <w:szCs w:val="14"/>
              </w:rPr>
              <w:t xml:space="preserve">CARRERA 49 </w:t>
            </w:r>
            <w:r w:rsidR="00873B92" w:rsidRPr="00002ACE">
              <w:rPr>
                <w:sz w:val="14"/>
                <w:szCs w:val="14"/>
              </w:rPr>
              <w:t>A #</w:t>
            </w:r>
            <w:r w:rsidR="00DD02FC" w:rsidRPr="00002ACE">
              <w:rPr>
                <w:sz w:val="14"/>
                <w:szCs w:val="14"/>
              </w:rPr>
              <w:t>86 A 04</w:t>
            </w:r>
          </w:p>
        </w:tc>
        <w:tc>
          <w:tcPr>
            <w:tcW w:w="1003" w:type="dxa"/>
          </w:tcPr>
          <w:p w14:paraId="09D18DB0" w14:textId="1F8F939B" w:rsidR="00F539A1" w:rsidRPr="00002ACE" w:rsidRDefault="00DE2473" w:rsidP="00984E75">
            <w:pPr>
              <w:pStyle w:val="TableParagraph"/>
              <w:jc w:val="center"/>
              <w:rPr>
                <w:sz w:val="14"/>
                <w:szCs w:val="14"/>
              </w:rPr>
            </w:pPr>
            <w:hyperlink r:id="rId18" w:history="1">
              <w:r w:rsidRPr="00002ACE">
                <w:rPr>
                  <w:rStyle w:val="Hipervnculo"/>
                  <w:sz w:val="14"/>
                  <w:szCs w:val="14"/>
                </w:rPr>
                <w:t>asistente@militaryjr.com.co</w:t>
              </w:r>
            </w:hyperlink>
          </w:p>
        </w:tc>
        <w:tc>
          <w:tcPr>
            <w:tcW w:w="1272" w:type="dxa"/>
          </w:tcPr>
          <w:p w14:paraId="07379BA6" w14:textId="77777777" w:rsidR="00F539A1" w:rsidRPr="00002ACE" w:rsidRDefault="00BB1936" w:rsidP="00984E75">
            <w:pPr>
              <w:pStyle w:val="TableParagraph"/>
              <w:jc w:val="center"/>
              <w:rPr>
                <w:sz w:val="14"/>
                <w:szCs w:val="14"/>
              </w:rPr>
            </w:pPr>
            <w:r w:rsidRPr="00002ACE">
              <w:rPr>
                <w:sz w:val="14"/>
                <w:szCs w:val="14"/>
              </w:rPr>
              <w:t>3213433853</w:t>
            </w:r>
          </w:p>
          <w:p w14:paraId="47354EBC" w14:textId="2F1D7567" w:rsidR="007F7E0D" w:rsidRPr="00002ACE" w:rsidRDefault="007F7E0D" w:rsidP="00984E75">
            <w:pPr>
              <w:pStyle w:val="TableParagraph"/>
              <w:jc w:val="center"/>
              <w:rPr>
                <w:sz w:val="14"/>
                <w:szCs w:val="14"/>
              </w:rPr>
            </w:pPr>
            <w:r w:rsidRPr="00002ACE">
              <w:rPr>
                <w:sz w:val="14"/>
                <w:szCs w:val="14"/>
              </w:rPr>
              <w:t>3213433853</w:t>
            </w:r>
          </w:p>
        </w:tc>
      </w:tr>
      <w:tr w:rsidR="00F539A1" w14:paraId="3D87F654" w14:textId="77777777" w:rsidTr="00D03CFA">
        <w:trPr>
          <w:trHeight w:val="695"/>
          <w:jc w:val="center"/>
        </w:trPr>
        <w:tc>
          <w:tcPr>
            <w:tcW w:w="423" w:type="dxa"/>
          </w:tcPr>
          <w:p w14:paraId="07B4A0B7" w14:textId="77777777" w:rsidR="00F539A1" w:rsidRPr="009E7FD8" w:rsidRDefault="00F539A1" w:rsidP="00E2252B">
            <w:pPr>
              <w:pStyle w:val="TableParagraph"/>
              <w:jc w:val="center"/>
              <w:rPr>
                <w:sz w:val="16"/>
                <w:szCs w:val="16"/>
              </w:rPr>
            </w:pPr>
          </w:p>
          <w:p w14:paraId="37863FF5" w14:textId="77777777" w:rsidR="00F539A1" w:rsidRPr="009E7FD8" w:rsidRDefault="00F539A1" w:rsidP="00E2252B">
            <w:pPr>
              <w:pStyle w:val="TableParagraph"/>
              <w:spacing w:before="49"/>
              <w:jc w:val="center"/>
              <w:rPr>
                <w:sz w:val="16"/>
                <w:szCs w:val="16"/>
              </w:rPr>
            </w:pPr>
          </w:p>
          <w:p w14:paraId="34506BAD" w14:textId="43C1BC2F" w:rsidR="00F539A1" w:rsidRPr="009E7FD8" w:rsidRDefault="00721C16" w:rsidP="00E2252B">
            <w:pPr>
              <w:pStyle w:val="TableParagraph"/>
              <w:ind w:left="43"/>
              <w:jc w:val="center"/>
              <w:rPr>
                <w:b/>
                <w:sz w:val="16"/>
                <w:szCs w:val="16"/>
              </w:rPr>
            </w:pPr>
            <w:r w:rsidRPr="009E7FD8">
              <w:rPr>
                <w:b/>
                <w:spacing w:val="-10"/>
                <w:sz w:val="16"/>
                <w:szCs w:val="16"/>
              </w:rPr>
              <w:t>2</w:t>
            </w:r>
          </w:p>
        </w:tc>
        <w:tc>
          <w:tcPr>
            <w:tcW w:w="1335" w:type="dxa"/>
          </w:tcPr>
          <w:p w14:paraId="0C3FA53E" w14:textId="726A21A1" w:rsidR="00F539A1" w:rsidRPr="00002ACE" w:rsidRDefault="001E05C9" w:rsidP="005C275D">
            <w:pPr>
              <w:pStyle w:val="TableParagraph"/>
              <w:jc w:val="center"/>
              <w:rPr>
                <w:sz w:val="14"/>
                <w:szCs w:val="14"/>
              </w:rPr>
            </w:pPr>
            <w:r w:rsidRPr="00002ACE">
              <w:rPr>
                <w:sz w:val="14"/>
                <w:szCs w:val="14"/>
              </w:rPr>
              <w:t>UNION TEMPORAL UT-25</w:t>
            </w:r>
          </w:p>
        </w:tc>
        <w:tc>
          <w:tcPr>
            <w:tcW w:w="1340" w:type="dxa"/>
          </w:tcPr>
          <w:p w14:paraId="00B2E364" w14:textId="26ADE234" w:rsidR="00F539A1" w:rsidRPr="00002ACE" w:rsidRDefault="00BC068A" w:rsidP="00DE2473">
            <w:pPr>
              <w:pStyle w:val="TableParagraph"/>
              <w:jc w:val="center"/>
              <w:rPr>
                <w:sz w:val="14"/>
                <w:szCs w:val="14"/>
              </w:rPr>
            </w:pPr>
            <w:r w:rsidRPr="00BC068A">
              <w:rPr>
                <w:sz w:val="14"/>
                <w:szCs w:val="14"/>
              </w:rPr>
              <w:t>NIT 902038805-9</w:t>
            </w:r>
          </w:p>
        </w:tc>
        <w:tc>
          <w:tcPr>
            <w:tcW w:w="1418" w:type="dxa"/>
          </w:tcPr>
          <w:p w14:paraId="69CA18B7" w14:textId="4D78CC10" w:rsidR="00F539A1" w:rsidRPr="00002ACE" w:rsidRDefault="0022773E" w:rsidP="00DE2473">
            <w:pPr>
              <w:pStyle w:val="TableParagraph"/>
              <w:jc w:val="center"/>
              <w:rPr>
                <w:sz w:val="14"/>
                <w:szCs w:val="14"/>
              </w:rPr>
            </w:pPr>
            <w:r w:rsidRPr="00002ACE">
              <w:rPr>
                <w:sz w:val="14"/>
                <w:szCs w:val="14"/>
              </w:rPr>
              <w:t>ERNES</w:t>
            </w:r>
            <w:r w:rsidR="00967B00" w:rsidRPr="00002ACE">
              <w:rPr>
                <w:sz w:val="14"/>
                <w:szCs w:val="14"/>
              </w:rPr>
              <w:t>TO POVEDA SALGADO</w:t>
            </w:r>
          </w:p>
        </w:tc>
        <w:tc>
          <w:tcPr>
            <w:tcW w:w="1236" w:type="dxa"/>
          </w:tcPr>
          <w:p w14:paraId="092316D3" w14:textId="14BAE5EE" w:rsidR="00F539A1" w:rsidRPr="00002ACE" w:rsidRDefault="00967B00" w:rsidP="00984E75">
            <w:pPr>
              <w:pStyle w:val="TableParagraph"/>
              <w:jc w:val="center"/>
              <w:rPr>
                <w:sz w:val="14"/>
                <w:szCs w:val="14"/>
              </w:rPr>
            </w:pPr>
            <w:r w:rsidRPr="00002ACE">
              <w:rPr>
                <w:sz w:val="14"/>
                <w:szCs w:val="14"/>
              </w:rPr>
              <w:t>80</w:t>
            </w:r>
            <w:r w:rsidR="006A040F" w:rsidRPr="00002ACE">
              <w:rPr>
                <w:sz w:val="14"/>
                <w:szCs w:val="14"/>
              </w:rPr>
              <w:t>.</w:t>
            </w:r>
            <w:r w:rsidRPr="00002ACE">
              <w:rPr>
                <w:sz w:val="14"/>
                <w:szCs w:val="14"/>
              </w:rPr>
              <w:t>013</w:t>
            </w:r>
            <w:r w:rsidR="006A040F" w:rsidRPr="00002ACE">
              <w:rPr>
                <w:sz w:val="14"/>
                <w:szCs w:val="14"/>
              </w:rPr>
              <w:t>.</w:t>
            </w:r>
            <w:r w:rsidRPr="00002ACE">
              <w:rPr>
                <w:sz w:val="14"/>
                <w:szCs w:val="14"/>
              </w:rPr>
              <w:t>443</w:t>
            </w:r>
          </w:p>
        </w:tc>
        <w:tc>
          <w:tcPr>
            <w:tcW w:w="963" w:type="dxa"/>
          </w:tcPr>
          <w:p w14:paraId="0A679207" w14:textId="2E396CE3" w:rsidR="00967B00" w:rsidRPr="00002ACE" w:rsidRDefault="00967B00" w:rsidP="00984E75">
            <w:pPr>
              <w:pStyle w:val="TableParagraph"/>
              <w:jc w:val="center"/>
              <w:rPr>
                <w:sz w:val="14"/>
                <w:szCs w:val="14"/>
              </w:rPr>
            </w:pPr>
            <w:r w:rsidRPr="00002ACE">
              <w:rPr>
                <w:sz w:val="14"/>
                <w:szCs w:val="14"/>
              </w:rPr>
              <w:t>PD EL PORVENIR VRD CANAVITA ZONA</w:t>
            </w:r>
          </w:p>
          <w:p w14:paraId="222F62A3" w14:textId="283619A9" w:rsidR="00F539A1" w:rsidRPr="00002ACE" w:rsidRDefault="00967B00" w:rsidP="00984E75">
            <w:pPr>
              <w:pStyle w:val="TableParagraph"/>
              <w:jc w:val="center"/>
              <w:rPr>
                <w:sz w:val="14"/>
                <w:szCs w:val="14"/>
              </w:rPr>
            </w:pPr>
            <w:r w:rsidRPr="00002ACE">
              <w:rPr>
                <w:sz w:val="14"/>
                <w:szCs w:val="14"/>
              </w:rPr>
              <w:t>INDUSTRIAL DE TOCANCIPA</w:t>
            </w:r>
          </w:p>
        </w:tc>
        <w:tc>
          <w:tcPr>
            <w:tcW w:w="1003" w:type="dxa"/>
          </w:tcPr>
          <w:p w14:paraId="0EE7D3B8" w14:textId="621E68CA" w:rsidR="00F539A1" w:rsidRPr="00002ACE" w:rsidRDefault="00DE2473" w:rsidP="00984E75">
            <w:pPr>
              <w:pStyle w:val="TableParagraph"/>
              <w:jc w:val="center"/>
              <w:rPr>
                <w:sz w:val="14"/>
                <w:szCs w:val="14"/>
              </w:rPr>
            </w:pPr>
            <w:hyperlink r:id="rId19" w:history="1">
              <w:r w:rsidRPr="00002ACE">
                <w:rPr>
                  <w:rStyle w:val="Hipervnculo"/>
                  <w:sz w:val="14"/>
                  <w:szCs w:val="14"/>
                </w:rPr>
                <w:t>licitaciones@povedasalgado.com</w:t>
              </w:r>
            </w:hyperlink>
          </w:p>
        </w:tc>
        <w:tc>
          <w:tcPr>
            <w:tcW w:w="1272" w:type="dxa"/>
          </w:tcPr>
          <w:p w14:paraId="50CABC9B" w14:textId="77777777" w:rsidR="00F539A1" w:rsidRPr="00002ACE" w:rsidRDefault="00E2178C" w:rsidP="00984E75">
            <w:pPr>
              <w:pStyle w:val="TableParagraph"/>
              <w:jc w:val="center"/>
              <w:rPr>
                <w:sz w:val="14"/>
                <w:szCs w:val="14"/>
              </w:rPr>
            </w:pPr>
            <w:r w:rsidRPr="00002ACE">
              <w:rPr>
                <w:sz w:val="14"/>
                <w:szCs w:val="14"/>
              </w:rPr>
              <w:t>3235899673</w:t>
            </w:r>
          </w:p>
          <w:p w14:paraId="6EB1FEC6" w14:textId="120FA56D" w:rsidR="00E2178C" w:rsidRPr="00002ACE" w:rsidRDefault="00E2178C" w:rsidP="00984E75">
            <w:pPr>
              <w:pStyle w:val="TableParagraph"/>
              <w:jc w:val="center"/>
              <w:rPr>
                <w:sz w:val="14"/>
                <w:szCs w:val="14"/>
              </w:rPr>
            </w:pPr>
            <w:r w:rsidRPr="00002ACE">
              <w:rPr>
                <w:sz w:val="14"/>
                <w:szCs w:val="14"/>
              </w:rPr>
              <w:t>3235899673</w:t>
            </w:r>
          </w:p>
        </w:tc>
      </w:tr>
      <w:tr w:rsidR="00F539A1" w14:paraId="3D11A29B" w14:textId="77777777" w:rsidTr="00D03CFA">
        <w:trPr>
          <w:trHeight w:val="695"/>
          <w:jc w:val="center"/>
        </w:trPr>
        <w:tc>
          <w:tcPr>
            <w:tcW w:w="423" w:type="dxa"/>
          </w:tcPr>
          <w:p w14:paraId="2401CCDC" w14:textId="30E9D807" w:rsidR="00F539A1" w:rsidRPr="0056390E" w:rsidRDefault="0056390E" w:rsidP="00E2252B">
            <w:pPr>
              <w:pStyle w:val="TableParagraph"/>
              <w:ind w:left="43"/>
              <w:jc w:val="center"/>
              <w:rPr>
                <w:b/>
                <w:bCs/>
                <w:sz w:val="16"/>
                <w:szCs w:val="16"/>
              </w:rPr>
            </w:pPr>
            <w:r w:rsidRPr="0056390E">
              <w:rPr>
                <w:b/>
                <w:bCs/>
                <w:sz w:val="16"/>
                <w:szCs w:val="16"/>
              </w:rPr>
              <w:t>3</w:t>
            </w:r>
          </w:p>
        </w:tc>
        <w:tc>
          <w:tcPr>
            <w:tcW w:w="1335" w:type="dxa"/>
          </w:tcPr>
          <w:p w14:paraId="741CCD50" w14:textId="4E3D3A71" w:rsidR="00F539A1" w:rsidRPr="00002ACE" w:rsidRDefault="002136AE" w:rsidP="005C275D">
            <w:pPr>
              <w:pStyle w:val="TableParagraph"/>
              <w:jc w:val="center"/>
              <w:rPr>
                <w:sz w:val="14"/>
                <w:szCs w:val="14"/>
              </w:rPr>
            </w:pPr>
            <w:r w:rsidRPr="00002ACE">
              <w:rPr>
                <w:sz w:val="14"/>
                <w:szCs w:val="14"/>
              </w:rPr>
              <w:t>UNIÓN TEMPORAL FABRICATO A.C</w:t>
            </w:r>
          </w:p>
        </w:tc>
        <w:tc>
          <w:tcPr>
            <w:tcW w:w="1340" w:type="dxa"/>
          </w:tcPr>
          <w:p w14:paraId="0FFD7B83" w14:textId="602EDFC9" w:rsidR="00F539A1" w:rsidRPr="00002ACE" w:rsidRDefault="008804E1" w:rsidP="00DE2473">
            <w:pPr>
              <w:pStyle w:val="TableParagraph"/>
              <w:jc w:val="center"/>
              <w:rPr>
                <w:sz w:val="14"/>
                <w:szCs w:val="14"/>
              </w:rPr>
            </w:pPr>
            <w:r>
              <w:rPr>
                <w:sz w:val="14"/>
                <w:szCs w:val="14"/>
              </w:rPr>
              <w:t>902.028.541-7</w:t>
            </w:r>
          </w:p>
        </w:tc>
        <w:tc>
          <w:tcPr>
            <w:tcW w:w="1418" w:type="dxa"/>
          </w:tcPr>
          <w:p w14:paraId="0A781767" w14:textId="04C8B790" w:rsidR="00F539A1" w:rsidRPr="00002ACE" w:rsidRDefault="00E44DBC" w:rsidP="00DE2473">
            <w:pPr>
              <w:pStyle w:val="TableParagraph"/>
              <w:jc w:val="center"/>
              <w:rPr>
                <w:sz w:val="14"/>
                <w:szCs w:val="14"/>
              </w:rPr>
            </w:pPr>
            <w:r w:rsidRPr="00002ACE">
              <w:rPr>
                <w:sz w:val="14"/>
                <w:szCs w:val="14"/>
              </w:rPr>
              <w:t>PATRICIA MEJIA PEREZ</w:t>
            </w:r>
          </w:p>
        </w:tc>
        <w:tc>
          <w:tcPr>
            <w:tcW w:w="1236" w:type="dxa"/>
          </w:tcPr>
          <w:p w14:paraId="3C26707B" w14:textId="59DB6CFB" w:rsidR="00F539A1" w:rsidRPr="00002ACE" w:rsidRDefault="006A040F" w:rsidP="00984E75">
            <w:pPr>
              <w:pStyle w:val="TableParagraph"/>
              <w:jc w:val="center"/>
              <w:rPr>
                <w:sz w:val="14"/>
                <w:szCs w:val="14"/>
              </w:rPr>
            </w:pPr>
            <w:r w:rsidRPr="00002ACE">
              <w:rPr>
                <w:sz w:val="14"/>
                <w:szCs w:val="14"/>
              </w:rPr>
              <w:t>39.648.509</w:t>
            </w:r>
          </w:p>
        </w:tc>
        <w:tc>
          <w:tcPr>
            <w:tcW w:w="963" w:type="dxa"/>
          </w:tcPr>
          <w:p w14:paraId="29B60304" w14:textId="38ECFEDB" w:rsidR="00F539A1" w:rsidRPr="00002ACE" w:rsidRDefault="006A040F" w:rsidP="00984E75">
            <w:pPr>
              <w:pStyle w:val="TableParagraph"/>
              <w:jc w:val="center"/>
              <w:rPr>
                <w:sz w:val="14"/>
                <w:szCs w:val="14"/>
              </w:rPr>
            </w:pPr>
            <w:r w:rsidRPr="00002ACE">
              <w:rPr>
                <w:sz w:val="14"/>
                <w:szCs w:val="14"/>
              </w:rPr>
              <w:t>CALLE 63B No. 26-33</w:t>
            </w:r>
          </w:p>
        </w:tc>
        <w:tc>
          <w:tcPr>
            <w:tcW w:w="1003" w:type="dxa"/>
          </w:tcPr>
          <w:p w14:paraId="469E6C3F" w14:textId="43A6F229" w:rsidR="00F539A1" w:rsidRPr="00002ACE" w:rsidRDefault="00DE2473" w:rsidP="00984E75">
            <w:pPr>
              <w:pStyle w:val="TableParagraph"/>
              <w:jc w:val="center"/>
              <w:rPr>
                <w:sz w:val="14"/>
                <w:szCs w:val="14"/>
              </w:rPr>
            </w:pPr>
            <w:hyperlink r:id="rId20" w:history="1">
              <w:r w:rsidRPr="00002ACE">
                <w:rPr>
                  <w:rStyle w:val="Hipervnculo"/>
                  <w:sz w:val="14"/>
                  <w:szCs w:val="14"/>
                </w:rPr>
                <w:t>dismotospm@gmail.com</w:t>
              </w:r>
            </w:hyperlink>
          </w:p>
        </w:tc>
        <w:tc>
          <w:tcPr>
            <w:tcW w:w="1272" w:type="dxa"/>
          </w:tcPr>
          <w:p w14:paraId="147791FC" w14:textId="77777777" w:rsidR="00F539A1" w:rsidRPr="00002ACE" w:rsidRDefault="006443A3" w:rsidP="00984E75">
            <w:pPr>
              <w:pStyle w:val="TableParagraph"/>
              <w:jc w:val="center"/>
              <w:rPr>
                <w:sz w:val="14"/>
                <w:szCs w:val="14"/>
              </w:rPr>
            </w:pPr>
            <w:r w:rsidRPr="00002ACE">
              <w:rPr>
                <w:sz w:val="14"/>
                <w:szCs w:val="14"/>
              </w:rPr>
              <w:t>601 7042994</w:t>
            </w:r>
          </w:p>
          <w:p w14:paraId="46AB84C7" w14:textId="2DA545A7" w:rsidR="006443A3" w:rsidRPr="00002ACE" w:rsidRDefault="006443A3" w:rsidP="00984E75">
            <w:pPr>
              <w:pStyle w:val="TableParagraph"/>
              <w:jc w:val="center"/>
              <w:rPr>
                <w:sz w:val="14"/>
                <w:szCs w:val="14"/>
              </w:rPr>
            </w:pPr>
            <w:r w:rsidRPr="00002ACE">
              <w:rPr>
                <w:sz w:val="14"/>
                <w:szCs w:val="14"/>
              </w:rPr>
              <w:t>3164672095</w:t>
            </w:r>
          </w:p>
        </w:tc>
      </w:tr>
      <w:tr w:rsidR="00F539A1" w14:paraId="231910F8" w14:textId="77777777" w:rsidTr="00D03CFA">
        <w:trPr>
          <w:trHeight w:val="695"/>
          <w:jc w:val="center"/>
        </w:trPr>
        <w:tc>
          <w:tcPr>
            <w:tcW w:w="423" w:type="dxa"/>
          </w:tcPr>
          <w:p w14:paraId="6897E5C1" w14:textId="5F0F2600" w:rsidR="00F539A1" w:rsidRPr="0076211C" w:rsidRDefault="0076211C" w:rsidP="00E2252B">
            <w:pPr>
              <w:pStyle w:val="TableParagraph"/>
              <w:jc w:val="center"/>
              <w:rPr>
                <w:b/>
                <w:bCs/>
                <w:sz w:val="16"/>
                <w:szCs w:val="16"/>
              </w:rPr>
            </w:pPr>
            <w:r w:rsidRPr="0076211C">
              <w:rPr>
                <w:b/>
                <w:bCs/>
                <w:sz w:val="16"/>
                <w:szCs w:val="16"/>
              </w:rPr>
              <w:t>4</w:t>
            </w:r>
          </w:p>
        </w:tc>
        <w:tc>
          <w:tcPr>
            <w:tcW w:w="1335" w:type="dxa"/>
          </w:tcPr>
          <w:p w14:paraId="3AF40A2A" w14:textId="628A04F2" w:rsidR="0076211C" w:rsidRPr="00002ACE" w:rsidRDefault="0076211C" w:rsidP="005C275D">
            <w:pPr>
              <w:pStyle w:val="TableParagraph"/>
              <w:jc w:val="center"/>
              <w:rPr>
                <w:sz w:val="14"/>
                <w:szCs w:val="14"/>
              </w:rPr>
            </w:pPr>
            <w:r w:rsidRPr="00002ACE">
              <w:rPr>
                <w:sz w:val="14"/>
                <w:szCs w:val="14"/>
              </w:rPr>
              <w:t>UNION TEMPORAL</w:t>
            </w:r>
          </w:p>
          <w:p w14:paraId="265607F7" w14:textId="3F36CF6A" w:rsidR="00F539A1" w:rsidRPr="00002ACE" w:rsidRDefault="0076211C" w:rsidP="005C275D">
            <w:pPr>
              <w:pStyle w:val="TableParagraph"/>
              <w:jc w:val="center"/>
              <w:rPr>
                <w:sz w:val="14"/>
                <w:szCs w:val="14"/>
              </w:rPr>
            </w:pPr>
            <w:r w:rsidRPr="00002ACE">
              <w:rPr>
                <w:sz w:val="14"/>
                <w:szCs w:val="14"/>
              </w:rPr>
              <w:t>MECO&amp;MILITARY 2025</w:t>
            </w:r>
          </w:p>
        </w:tc>
        <w:tc>
          <w:tcPr>
            <w:tcW w:w="1340" w:type="dxa"/>
          </w:tcPr>
          <w:p w14:paraId="4D7C42F4" w14:textId="7D50243A" w:rsidR="00F539A1" w:rsidRPr="00002ACE" w:rsidRDefault="00B4020D" w:rsidP="00DE2473">
            <w:pPr>
              <w:pStyle w:val="TableParagraph"/>
              <w:jc w:val="center"/>
              <w:rPr>
                <w:sz w:val="14"/>
                <w:szCs w:val="14"/>
              </w:rPr>
            </w:pPr>
            <w:r>
              <w:rPr>
                <w:sz w:val="14"/>
                <w:szCs w:val="14"/>
              </w:rPr>
              <w:t>902.038.320-9</w:t>
            </w:r>
          </w:p>
        </w:tc>
        <w:tc>
          <w:tcPr>
            <w:tcW w:w="1418" w:type="dxa"/>
          </w:tcPr>
          <w:p w14:paraId="33217BA2" w14:textId="584A5560" w:rsidR="00F539A1" w:rsidRPr="00002ACE" w:rsidRDefault="0076211C" w:rsidP="00DE2473">
            <w:pPr>
              <w:pStyle w:val="TableParagraph"/>
              <w:jc w:val="center"/>
              <w:rPr>
                <w:sz w:val="14"/>
                <w:szCs w:val="14"/>
              </w:rPr>
            </w:pPr>
            <w:r w:rsidRPr="00002ACE">
              <w:rPr>
                <w:sz w:val="14"/>
                <w:szCs w:val="14"/>
              </w:rPr>
              <w:t>MAURICIO DUSSAN MEDINA</w:t>
            </w:r>
          </w:p>
        </w:tc>
        <w:tc>
          <w:tcPr>
            <w:tcW w:w="1236" w:type="dxa"/>
          </w:tcPr>
          <w:p w14:paraId="2690CC65" w14:textId="27B9406E" w:rsidR="00F539A1" w:rsidRPr="00002ACE" w:rsidRDefault="00255A08" w:rsidP="00984E75">
            <w:pPr>
              <w:pStyle w:val="TableParagraph"/>
              <w:jc w:val="center"/>
              <w:rPr>
                <w:sz w:val="14"/>
                <w:szCs w:val="14"/>
              </w:rPr>
            </w:pPr>
            <w:r w:rsidRPr="00002ACE">
              <w:rPr>
                <w:sz w:val="14"/>
                <w:szCs w:val="14"/>
              </w:rPr>
              <w:t>79.978.473</w:t>
            </w:r>
          </w:p>
        </w:tc>
        <w:tc>
          <w:tcPr>
            <w:tcW w:w="963" w:type="dxa"/>
          </w:tcPr>
          <w:p w14:paraId="1BFE10AA" w14:textId="5F86BE53" w:rsidR="00F539A1" w:rsidRPr="00002ACE" w:rsidRDefault="000959C7" w:rsidP="00984E75">
            <w:pPr>
              <w:pStyle w:val="TableParagraph"/>
              <w:jc w:val="center"/>
              <w:rPr>
                <w:sz w:val="14"/>
                <w:szCs w:val="14"/>
              </w:rPr>
            </w:pPr>
            <w:r w:rsidRPr="00002ACE">
              <w:rPr>
                <w:sz w:val="14"/>
                <w:szCs w:val="14"/>
              </w:rPr>
              <w:t>CRA 49ª # 86ª-04</w:t>
            </w:r>
          </w:p>
        </w:tc>
        <w:tc>
          <w:tcPr>
            <w:tcW w:w="1003" w:type="dxa"/>
          </w:tcPr>
          <w:p w14:paraId="7CD218A7" w14:textId="76A4F47F" w:rsidR="00F539A1" w:rsidRPr="00002ACE" w:rsidRDefault="00DE2473" w:rsidP="00984E75">
            <w:pPr>
              <w:pStyle w:val="TableParagraph"/>
              <w:jc w:val="center"/>
              <w:rPr>
                <w:sz w:val="14"/>
                <w:szCs w:val="14"/>
              </w:rPr>
            </w:pPr>
            <w:hyperlink r:id="rId21" w:history="1">
              <w:r w:rsidRPr="00002ACE">
                <w:rPr>
                  <w:rStyle w:val="Hipervnculo"/>
                  <w:sz w:val="14"/>
                  <w:szCs w:val="14"/>
                </w:rPr>
                <w:t>asistente@militaryjr.com.co</w:t>
              </w:r>
            </w:hyperlink>
          </w:p>
        </w:tc>
        <w:tc>
          <w:tcPr>
            <w:tcW w:w="1272" w:type="dxa"/>
          </w:tcPr>
          <w:p w14:paraId="20FC3DFA" w14:textId="77777777" w:rsidR="00F539A1" w:rsidRPr="00002ACE" w:rsidRDefault="00EA0AAC" w:rsidP="00984E75">
            <w:pPr>
              <w:pStyle w:val="TableParagraph"/>
              <w:jc w:val="center"/>
              <w:rPr>
                <w:sz w:val="14"/>
                <w:szCs w:val="14"/>
              </w:rPr>
            </w:pPr>
            <w:r w:rsidRPr="00002ACE">
              <w:rPr>
                <w:sz w:val="14"/>
                <w:szCs w:val="14"/>
              </w:rPr>
              <w:t>3213433853</w:t>
            </w:r>
          </w:p>
          <w:p w14:paraId="2308C923" w14:textId="6BA401B6" w:rsidR="00EA0AAC" w:rsidRPr="00002ACE" w:rsidRDefault="00EA0AAC" w:rsidP="00984E75">
            <w:pPr>
              <w:pStyle w:val="TableParagraph"/>
              <w:jc w:val="center"/>
              <w:rPr>
                <w:sz w:val="14"/>
                <w:szCs w:val="14"/>
              </w:rPr>
            </w:pPr>
            <w:r w:rsidRPr="00002ACE">
              <w:rPr>
                <w:sz w:val="14"/>
                <w:szCs w:val="14"/>
              </w:rPr>
              <w:t>3213433853</w:t>
            </w:r>
          </w:p>
        </w:tc>
      </w:tr>
      <w:tr w:rsidR="00F539A1" w14:paraId="23778E4C" w14:textId="77777777" w:rsidTr="00D03CFA">
        <w:trPr>
          <w:trHeight w:val="696"/>
          <w:jc w:val="center"/>
        </w:trPr>
        <w:tc>
          <w:tcPr>
            <w:tcW w:w="423" w:type="dxa"/>
          </w:tcPr>
          <w:p w14:paraId="13ACB7FD" w14:textId="67BACB9C" w:rsidR="00F539A1" w:rsidRPr="007723E6" w:rsidRDefault="007723E6" w:rsidP="00E2252B">
            <w:pPr>
              <w:pStyle w:val="TableParagraph"/>
              <w:jc w:val="center"/>
              <w:rPr>
                <w:b/>
                <w:bCs/>
                <w:sz w:val="16"/>
                <w:szCs w:val="16"/>
              </w:rPr>
            </w:pPr>
            <w:r w:rsidRPr="007723E6">
              <w:rPr>
                <w:b/>
                <w:bCs/>
                <w:sz w:val="16"/>
                <w:szCs w:val="16"/>
              </w:rPr>
              <w:t>5</w:t>
            </w:r>
          </w:p>
        </w:tc>
        <w:tc>
          <w:tcPr>
            <w:tcW w:w="1335" w:type="dxa"/>
          </w:tcPr>
          <w:p w14:paraId="641B19BC" w14:textId="4BA29254" w:rsidR="00F539A1" w:rsidRPr="00002ACE" w:rsidRDefault="006F5ECF" w:rsidP="005C275D">
            <w:pPr>
              <w:pStyle w:val="TableParagraph"/>
              <w:jc w:val="center"/>
              <w:rPr>
                <w:sz w:val="14"/>
                <w:szCs w:val="14"/>
              </w:rPr>
            </w:pPr>
            <w:r w:rsidRPr="00002ACE">
              <w:rPr>
                <w:sz w:val="14"/>
                <w:szCs w:val="14"/>
              </w:rPr>
              <w:t>GRUPO ALIANZA ALZ SAS</w:t>
            </w:r>
          </w:p>
        </w:tc>
        <w:tc>
          <w:tcPr>
            <w:tcW w:w="1340" w:type="dxa"/>
          </w:tcPr>
          <w:p w14:paraId="7EB71D4E" w14:textId="75796772" w:rsidR="00F539A1" w:rsidRPr="00002ACE" w:rsidRDefault="001931B6" w:rsidP="00DE2473">
            <w:pPr>
              <w:pStyle w:val="TableParagraph"/>
              <w:jc w:val="center"/>
              <w:rPr>
                <w:sz w:val="14"/>
                <w:szCs w:val="14"/>
              </w:rPr>
            </w:pPr>
            <w:r w:rsidRPr="00002ACE">
              <w:rPr>
                <w:sz w:val="14"/>
                <w:szCs w:val="14"/>
              </w:rPr>
              <w:t>900.748.210-6</w:t>
            </w:r>
          </w:p>
        </w:tc>
        <w:tc>
          <w:tcPr>
            <w:tcW w:w="1418" w:type="dxa"/>
          </w:tcPr>
          <w:p w14:paraId="51EC3BA3" w14:textId="513886EC" w:rsidR="00F539A1" w:rsidRPr="00002ACE" w:rsidRDefault="001931B6" w:rsidP="00DE2473">
            <w:pPr>
              <w:pStyle w:val="TableParagraph"/>
              <w:jc w:val="center"/>
              <w:rPr>
                <w:sz w:val="14"/>
                <w:szCs w:val="14"/>
              </w:rPr>
            </w:pPr>
            <w:r w:rsidRPr="00002ACE">
              <w:rPr>
                <w:sz w:val="14"/>
                <w:szCs w:val="14"/>
              </w:rPr>
              <w:t>NELSON VARÓN RAMÍRE</w:t>
            </w:r>
          </w:p>
        </w:tc>
        <w:tc>
          <w:tcPr>
            <w:tcW w:w="1236" w:type="dxa"/>
          </w:tcPr>
          <w:p w14:paraId="6EB8B142" w14:textId="36C8B33C" w:rsidR="00F539A1" w:rsidRPr="00002ACE" w:rsidRDefault="001931B6" w:rsidP="00984E75">
            <w:pPr>
              <w:pStyle w:val="TableParagraph"/>
              <w:jc w:val="center"/>
              <w:rPr>
                <w:sz w:val="14"/>
                <w:szCs w:val="14"/>
              </w:rPr>
            </w:pPr>
            <w:r w:rsidRPr="00002ACE">
              <w:rPr>
                <w:sz w:val="14"/>
                <w:szCs w:val="14"/>
              </w:rPr>
              <w:t>79.210.667</w:t>
            </w:r>
          </w:p>
        </w:tc>
        <w:tc>
          <w:tcPr>
            <w:tcW w:w="963" w:type="dxa"/>
          </w:tcPr>
          <w:p w14:paraId="3E751109" w14:textId="7C818935" w:rsidR="00F539A1" w:rsidRPr="00002ACE" w:rsidRDefault="001931B6" w:rsidP="00984E75">
            <w:pPr>
              <w:pStyle w:val="TableParagraph"/>
              <w:jc w:val="center"/>
              <w:rPr>
                <w:sz w:val="14"/>
                <w:szCs w:val="14"/>
              </w:rPr>
            </w:pPr>
            <w:r w:rsidRPr="00002ACE">
              <w:rPr>
                <w:sz w:val="14"/>
                <w:szCs w:val="14"/>
              </w:rPr>
              <w:t>CARRERA 78J No. 60ª-82 SUR</w:t>
            </w:r>
          </w:p>
        </w:tc>
        <w:tc>
          <w:tcPr>
            <w:tcW w:w="1003" w:type="dxa"/>
          </w:tcPr>
          <w:p w14:paraId="2C1B5B04" w14:textId="314491AA" w:rsidR="00F539A1" w:rsidRPr="00002ACE" w:rsidRDefault="00DE2473" w:rsidP="00984E75">
            <w:pPr>
              <w:pStyle w:val="TableParagraph"/>
              <w:jc w:val="center"/>
              <w:rPr>
                <w:sz w:val="14"/>
                <w:szCs w:val="14"/>
              </w:rPr>
            </w:pPr>
            <w:hyperlink r:id="rId22" w:history="1">
              <w:r w:rsidRPr="00002ACE">
                <w:rPr>
                  <w:rStyle w:val="Hipervnculo"/>
                  <w:sz w:val="14"/>
                  <w:szCs w:val="14"/>
                </w:rPr>
                <w:t>contratos@grupoalzsas.com</w:t>
              </w:r>
            </w:hyperlink>
          </w:p>
        </w:tc>
        <w:tc>
          <w:tcPr>
            <w:tcW w:w="1272" w:type="dxa"/>
          </w:tcPr>
          <w:p w14:paraId="42D9DA99" w14:textId="77777777" w:rsidR="00F539A1" w:rsidRPr="00002ACE" w:rsidRDefault="00123F28" w:rsidP="00984E75">
            <w:pPr>
              <w:pStyle w:val="TableParagraph"/>
              <w:jc w:val="center"/>
              <w:rPr>
                <w:sz w:val="14"/>
                <w:szCs w:val="14"/>
              </w:rPr>
            </w:pPr>
            <w:r w:rsidRPr="00002ACE">
              <w:rPr>
                <w:sz w:val="14"/>
                <w:szCs w:val="14"/>
              </w:rPr>
              <w:t>3107674313</w:t>
            </w:r>
          </w:p>
          <w:p w14:paraId="307F6CA4" w14:textId="4FCB18B5" w:rsidR="00123F28" w:rsidRPr="00002ACE" w:rsidRDefault="00123F28" w:rsidP="00984E75">
            <w:pPr>
              <w:pStyle w:val="TableParagraph"/>
              <w:jc w:val="center"/>
              <w:rPr>
                <w:sz w:val="14"/>
                <w:szCs w:val="14"/>
              </w:rPr>
            </w:pPr>
          </w:p>
        </w:tc>
      </w:tr>
      <w:tr w:rsidR="007723E6" w14:paraId="5D7077E7" w14:textId="77777777" w:rsidTr="00D03CFA">
        <w:trPr>
          <w:trHeight w:val="696"/>
          <w:jc w:val="center"/>
        </w:trPr>
        <w:tc>
          <w:tcPr>
            <w:tcW w:w="423" w:type="dxa"/>
          </w:tcPr>
          <w:p w14:paraId="64D0C9F4" w14:textId="0511C113" w:rsidR="007723E6" w:rsidRPr="007723E6" w:rsidRDefault="00EC561E" w:rsidP="00E2252B">
            <w:pPr>
              <w:pStyle w:val="TableParagraph"/>
              <w:jc w:val="center"/>
              <w:rPr>
                <w:b/>
                <w:bCs/>
                <w:sz w:val="16"/>
                <w:szCs w:val="16"/>
              </w:rPr>
            </w:pPr>
            <w:r>
              <w:rPr>
                <w:b/>
                <w:bCs/>
                <w:sz w:val="16"/>
                <w:szCs w:val="16"/>
              </w:rPr>
              <w:t>6</w:t>
            </w:r>
          </w:p>
        </w:tc>
        <w:tc>
          <w:tcPr>
            <w:tcW w:w="1335" w:type="dxa"/>
          </w:tcPr>
          <w:p w14:paraId="49B9C186" w14:textId="63ECA814" w:rsidR="009D71A0" w:rsidRPr="00002ACE" w:rsidRDefault="009D71A0" w:rsidP="005C275D">
            <w:pPr>
              <w:pStyle w:val="TableParagraph"/>
              <w:jc w:val="center"/>
              <w:rPr>
                <w:sz w:val="14"/>
                <w:szCs w:val="14"/>
              </w:rPr>
            </w:pPr>
            <w:r w:rsidRPr="00002ACE">
              <w:rPr>
                <w:sz w:val="14"/>
                <w:szCs w:val="14"/>
              </w:rPr>
              <w:t>INDUSTRIA Y DOTACIONES ALRAMEC</w:t>
            </w:r>
          </w:p>
          <w:p w14:paraId="38E0716E" w14:textId="764214F5" w:rsidR="007723E6" w:rsidRPr="00002ACE" w:rsidRDefault="009D71A0" w:rsidP="005C275D">
            <w:pPr>
              <w:pStyle w:val="TableParagraph"/>
              <w:jc w:val="center"/>
              <w:rPr>
                <w:sz w:val="14"/>
                <w:szCs w:val="14"/>
              </w:rPr>
            </w:pPr>
            <w:r w:rsidRPr="00002ACE">
              <w:rPr>
                <w:sz w:val="14"/>
                <w:szCs w:val="14"/>
              </w:rPr>
              <w:t>S.A.S</w:t>
            </w:r>
          </w:p>
        </w:tc>
        <w:tc>
          <w:tcPr>
            <w:tcW w:w="1340" w:type="dxa"/>
          </w:tcPr>
          <w:p w14:paraId="156C4FFF" w14:textId="75693986" w:rsidR="007723E6" w:rsidRPr="00002ACE" w:rsidRDefault="009D71A0" w:rsidP="00DE2473">
            <w:pPr>
              <w:pStyle w:val="TableParagraph"/>
              <w:jc w:val="center"/>
              <w:rPr>
                <w:sz w:val="14"/>
                <w:szCs w:val="14"/>
              </w:rPr>
            </w:pPr>
            <w:r w:rsidRPr="00002ACE">
              <w:rPr>
                <w:sz w:val="14"/>
                <w:szCs w:val="14"/>
              </w:rPr>
              <w:t>9013</w:t>
            </w:r>
            <w:r w:rsidR="0055489C" w:rsidRPr="00002ACE">
              <w:rPr>
                <w:sz w:val="14"/>
                <w:szCs w:val="14"/>
              </w:rPr>
              <w:t>10109-2</w:t>
            </w:r>
          </w:p>
        </w:tc>
        <w:tc>
          <w:tcPr>
            <w:tcW w:w="1418" w:type="dxa"/>
          </w:tcPr>
          <w:p w14:paraId="7745A49A" w14:textId="2E15C7F4" w:rsidR="007723E6" w:rsidRPr="00002ACE" w:rsidRDefault="0055489C" w:rsidP="00DE2473">
            <w:pPr>
              <w:pStyle w:val="TableParagraph"/>
              <w:jc w:val="center"/>
              <w:rPr>
                <w:sz w:val="14"/>
                <w:szCs w:val="14"/>
              </w:rPr>
            </w:pPr>
            <w:r w:rsidRPr="00002ACE">
              <w:rPr>
                <w:sz w:val="14"/>
                <w:szCs w:val="14"/>
              </w:rPr>
              <w:t>ÁLVARO ENRIQUE RAMÍREZ ECHAVARRÍA</w:t>
            </w:r>
          </w:p>
        </w:tc>
        <w:tc>
          <w:tcPr>
            <w:tcW w:w="1236" w:type="dxa"/>
          </w:tcPr>
          <w:p w14:paraId="45C8A646" w14:textId="45B8776A" w:rsidR="007723E6" w:rsidRPr="00002ACE" w:rsidRDefault="0055489C" w:rsidP="00984E75">
            <w:pPr>
              <w:pStyle w:val="TableParagraph"/>
              <w:jc w:val="center"/>
              <w:rPr>
                <w:sz w:val="14"/>
                <w:szCs w:val="14"/>
              </w:rPr>
            </w:pPr>
            <w:r w:rsidRPr="00002ACE">
              <w:rPr>
                <w:sz w:val="14"/>
                <w:szCs w:val="14"/>
              </w:rPr>
              <w:t>98.475.036</w:t>
            </w:r>
          </w:p>
        </w:tc>
        <w:tc>
          <w:tcPr>
            <w:tcW w:w="963" w:type="dxa"/>
          </w:tcPr>
          <w:p w14:paraId="3D9FAEDC" w14:textId="7FD5802B" w:rsidR="007723E6" w:rsidRPr="00002ACE" w:rsidRDefault="00707E22" w:rsidP="00984E75">
            <w:pPr>
              <w:pStyle w:val="TableParagraph"/>
              <w:jc w:val="center"/>
              <w:rPr>
                <w:sz w:val="14"/>
                <w:szCs w:val="14"/>
              </w:rPr>
            </w:pPr>
            <w:r w:rsidRPr="00002ACE">
              <w:rPr>
                <w:sz w:val="14"/>
                <w:szCs w:val="14"/>
              </w:rPr>
              <w:t>carrera 45 # 77-24 Medellín</w:t>
            </w:r>
          </w:p>
        </w:tc>
        <w:tc>
          <w:tcPr>
            <w:tcW w:w="1003" w:type="dxa"/>
          </w:tcPr>
          <w:p w14:paraId="32040930" w14:textId="2E950565" w:rsidR="007723E6" w:rsidRPr="00002ACE" w:rsidRDefault="00DE2473" w:rsidP="00984E75">
            <w:pPr>
              <w:pStyle w:val="TableParagraph"/>
              <w:jc w:val="center"/>
              <w:rPr>
                <w:sz w:val="14"/>
                <w:szCs w:val="14"/>
              </w:rPr>
            </w:pPr>
            <w:hyperlink r:id="rId23" w:history="1">
              <w:r w:rsidRPr="00002ACE">
                <w:rPr>
                  <w:rStyle w:val="Hipervnculo"/>
                  <w:sz w:val="14"/>
                  <w:szCs w:val="14"/>
                </w:rPr>
                <w:t>gerencia@colchonesdotahogar.com</w:t>
              </w:r>
            </w:hyperlink>
          </w:p>
        </w:tc>
        <w:tc>
          <w:tcPr>
            <w:tcW w:w="1272" w:type="dxa"/>
          </w:tcPr>
          <w:p w14:paraId="33A65F24" w14:textId="77777777" w:rsidR="007723E6" w:rsidRPr="00002ACE" w:rsidRDefault="00F93698" w:rsidP="00984E75">
            <w:pPr>
              <w:pStyle w:val="TableParagraph"/>
              <w:jc w:val="center"/>
              <w:rPr>
                <w:sz w:val="14"/>
                <w:szCs w:val="14"/>
              </w:rPr>
            </w:pPr>
            <w:r w:rsidRPr="00002ACE">
              <w:rPr>
                <w:sz w:val="14"/>
                <w:szCs w:val="14"/>
              </w:rPr>
              <w:t>2117878</w:t>
            </w:r>
          </w:p>
          <w:p w14:paraId="7F7C192D" w14:textId="77777777" w:rsidR="00F93698" w:rsidRPr="00002ACE" w:rsidRDefault="00F93698" w:rsidP="00984E75">
            <w:pPr>
              <w:pStyle w:val="TableParagraph"/>
              <w:jc w:val="center"/>
              <w:rPr>
                <w:sz w:val="14"/>
                <w:szCs w:val="14"/>
              </w:rPr>
            </w:pPr>
            <w:r w:rsidRPr="00002ACE">
              <w:rPr>
                <w:sz w:val="14"/>
                <w:szCs w:val="14"/>
              </w:rPr>
              <w:t>3176571802</w:t>
            </w:r>
          </w:p>
          <w:p w14:paraId="5FE1330E" w14:textId="1F9E1D61" w:rsidR="00F93698" w:rsidRPr="00002ACE" w:rsidRDefault="00F93698" w:rsidP="00984E75">
            <w:pPr>
              <w:pStyle w:val="TableParagraph"/>
              <w:jc w:val="center"/>
              <w:rPr>
                <w:sz w:val="14"/>
                <w:szCs w:val="14"/>
              </w:rPr>
            </w:pPr>
            <w:r w:rsidRPr="00002ACE">
              <w:rPr>
                <w:sz w:val="14"/>
                <w:szCs w:val="14"/>
              </w:rPr>
              <w:t>3176571803</w:t>
            </w:r>
          </w:p>
        </w:tc>
      </w:tr>
      <w:tr w:rsidR="007723E6" w14:paraId="58623610" w14:textId="77777777" w:rsidTr="00D03CFA">
        <w:trPr>
          <w:trHeight w:val="696"/>
          <w:jc w:val="center"/>
        </w:trPr>
        <w:tc>
          <w:tcPr>
            <w:tcW w:w="423" w:type="dxa"/>
          </w:tcPr>
          <w:p w14:paraId="422F0490" w14:textId="0FD9D8AD" w:rsidR="007723E6" w:rsidRPr="007723E6" w:rsidRDefault="00F93698" w:rsidP="00E2252B">
            <w:pPr>
              <w:pStyle w:val="TableParagraph"/>
              <w:jc w:val="center"/>
              <w:rPr>
                <w:b/>
                <w:bCs/>
                <w:sz w:val="16"/>
                <w:szCs w:val="16"/>
              </w:rPr>
            </w:pPr>
            <w:r>
              <w:rPr>
                <w:b/>
                <w:bCs/>
                <w:sz w:val="16"/>
                <w:szCs w:val="16"/>
              </w:rPr>
              <w:t>7</w:t>
            </w:r>
          </w:p>
        </w:tc>
        <w:tc>
          <w:tcPr>
            <w:tcW w:w="1335" w:type="dxa"/>
          </w:tcPr>
          <w:p w14:paraId="20CEE0E1" w14:textId="7A7BF19B" w:rsidR="007723E6" w:rsidRPr="00002ACE" w:rsidRDefault="00385F2F" w:rsidP="005C275D">
            <w:pPr>
              <w:pStyle w:val="TableParagraph"/>
              <w:jc w:val="center"/>
              <w:rPr>
                <w:sz w:val="14"/>
                <w:szCs w:val="14"/>
              </w:rPr>
            </w:pPr>
            <w:r w:rsidRPr="00002ACE">
              <w:rPr>
                <w:sz w:val="14"/>
                <w:szCs w:val="14"/>
              </w:rPr>
              <w:t>COLOMBO ITALIANA DE CURTIDOS S.A.S. – ITALCUR SAS</w:t>
            </w:r>
          </w:p>
        </w:tc>
        <w:tc>
          <w:tcPr>
            <w:tcW w:w="1340" w:type="dxa"/>
          </w:tcPr>
          <w:p w14:paraId="3B95E60A" w14:textId="2CB5BF41" w:rsidR="007723E6" w:rsidRPr="00002ACE" w:rsidRDefault="00175986" w:rsidP="00DE2473">
            <w:pPr>
              <w:pStyle w:val="TableParagraph"/>
              <w:jc w:val="center"/>
              <w:rPr>
                <w:sz w:val="14"/>
                <w:szCs w:val="14"/>
              </w:rPr>
            </w:pPr>
            <w:r w:rsidRPr="00002ACE">
              <w:rPr>
                <w:sz w:val="14"/>
                <w:szCs w:val="14"/>
              </w:rPr>
              <w:t>860.509.812-0</w:t>
            </w:r>
          </w:p>
        </w:tc>
        <w:tc>
          <w:tcPr>
            <w:tcW w:w="1418" w:type="dxa"/>
          </w:tcPr>
          <w:p w14:paraId="00A6E05C" w14:textId="256960F9" w:rsidR="007723E6" w:rsidRPr="00002ACE" w:rsidRDefault="00175986" w:rsidP="00DE2473">
            <w:pPr>
              <w:pStyle w:val="TableParagraph"/>
              <w:jc w:val="center"/>
              <w:rPr>
                <w:sz w:val="14"/>
                <w:szCs w:val="14"/>
              </w:rPr>
            </w:pPr>
            <w:r w:rsidRPr="00002ACE">
              <w:rPr>
                <w:sz w:val="14"/>
                <w:szCs w:val="14"/>
              </w:rPr>
              <w:t>EDGAR MANUEL GIL LOPEZ</w:t>
            </w:r>
          </w:p>
        </w:tc>
        <w:tc>
          <w:tcPr>
            <w:tcW w:w="1236" w:type="dxa"/>
          </w:tcPr>
          <w:p w14:paraId="1CF9CAEB" w14:textId="1C695488" w:rsidR="007723E6" w:rsidRPr="00002ACE" w:rsidRDefault="00175986" w:rsidP="00984E75">
            <w:pPr>
              <w:pStyle w:val="TableParagraph"/>
              <w:jc w:val="center"/>
              <w:rPr>
                <w:sz w:val="14"/>
                <w:szCs w:val="14"/>
              </w:rPr>
            </w:pPr>
            <w:r w:rsidRPr="00002ACE">
              <w:rPr>
                <w:sz w:val="14"/>
                <w:szCs w:val="14"/>
              </w:rPr>
              <w:t>79.342.623</w:t>
            </w:r>
          </w:p>
        </w:tc>
        <w:tc>
          <w:tcPr>
            <w:tcW w:w="963" w:type="dxa"/>
          </w:tcPr>
          <w:p w14:paraId="187BC8C2" w14:textId="77777777" w:rsidR="00DE58DA" w:rsidRPr="00002ACE" w:rsidRDefault="00DE58DA" w:rsidP="00984E75">
            <w:pPr>
              <w:pStyle w:val="TableParagraph"/>
              <w:jc w:val="center"/>
              <w:rPr>
                <w:sz w:val="14"/>
                <w:szCs w:val="14"/>
              </w:rPr>
            </w:pPr>
            <w:r w:rsidRPr="00002ACE">
              <w:rPr>
                <w:sz w:val="14"/>
                <w:szCs w:val="14"/>
              </w:rPr>
              <w:t>Autopista Norte KM 70. Villapinzón</w:t>
            </w:r>
          </w:p>
          <w:p w14:paraId="35EA5444" w14:textId="5FD16B8E" w:rsidR="007723E6" w:rsidRPr="00002ACE" w:rsidRDefault="00DE58DA" w:rsidP="00984E75">
            <w:pPr>
              <w:pStyle w:val="TableParagraph"/>
              <w:jc w:val="center"/>
              <w:rPr>
                <w:sz w:val="14"/>
                <w:szCs w:val="14"/>
              </w:rPr>
            </w:pPr>
            <w:r w:rsidRPr="00002ACE">
              <w:rPr>
                <w:sz w:val="14"/>
                <w:szCs w:val="14"/>
              </w:rPr>
              <w:t>(Cundinamarca)</w:t>
            </w:r>
          </w:p>
        </w:tc>
        <w:tc>
          <w:tcPr>
            <w:tcW w:w="1003" w:type="dxa"/>
          </w:tcPr>
          <w:p w14:paraId="79AF9133" w14:textId="225D47BF" w:rsidR="007723E6" w:rsidRPr="00002ACE" w:rsidRDefault="00DE2473" w:rsidP="00984E75">
            <w:pPr>
              <w:pStyle w:val="TableParagraph"/>
              <w:jc w:val="center"/>
              <w:rPr>
                <w:sz w:val="14"/>
                <w:szCs w:val="14"/>
              </w:rPr>
            </w:pPr>
            <w:hyperlink r:id="rId24" w:history="1">
              <w:r w:rsidRPr="00002ACE">
                <w:rPr>
                  <w:rStyle w:val="Hipervnculo"/>
                  <w:sz w:val="14"/>
                  <w:szCs w:val="14"/>
                </w:rPr>
                <w:t>lubertcol@gmail.com</w:t>
              </w:r>
            </w:hyperlink>
            <w:r w:rsidR="00F275B8">
              <w:t xml:space="preserve"> /</w:t>
            </w:r>
            <w:r w:rsidR="00F275B8">
              <w:rPr>
                <w:rStyle w:val="Hipervnculo"/>
                <w:sz w:val="14"/>
                <w:szCs w:val="14"/>
              </w:rPr>
              <w:t>it</w:t>
            </w:r>
            <w:r w:rsidR="00F275B8" w:rsidRPr="00F275B8">
              <w:rPr>
                <w:rStyle w:val="Hipervnculo"/>
                <w:sz w:val="14"/>
                <w:szCs w:val="14"/>
              </w:rPr>
              <w:t>alcur@hotmail.com</w:t>
            </w:r>
            <w:r w:rsidR="00F275B8">
              <w:t xml:space="preserve"> </w:t>
            </w:r>
          </w:p>
        </w:tc>
        <w:tc>
          <w:tcPr>
            <w:tcW w:w="1272" w:type="dxa"/>
          </w:tcPr>
          <w:p w14:paraId="6E186C8A" w14:textId="77777777" w:rsidR="007723E6" w:rsidRDefault="0044178B" w:rsidP="00984E75">
            <w:pPr>
              <w:pStyle w:val="TableParagraph"/>
              <w:jc w:val="center"/>
              <w:rPr>
                <w:sz w:val="14"/>
                <w:szCs w:val="14"/>
              </w:rPr>
            </w:pPr>
            <w:r w:rsidRPr="00002ACE">
              <w:rPr>
                <w:sz w:val="14"/>
                <w:szCs w:val="14"/>
              </w:rPr>
              <w:t>3118108559</w:t>
            </w:r>
          </w:p>
          <w:p w14:paraId="3114422D" w14:textId="77777777" w:rsidR="007E714B" w:rsidRDefault="007E714B" w:rsidP="00984E75">
            <w:pPr>
              <w:pStyle w:val="TableParagraph"/>
              <w:jc w:val="center"/>
              <w:rPr>
                <w:sz w:val="14"/>
                <w:szCs w:val="14"/>
              </w:rPr>
            </w:pPr>
            <w:r w:rsidRPr="007E714B">
              <w:rPr>
                <w:sz w:val="14"/>
                <w:szCs w:val="14"/>
              </w:rPr>
              <w:t>310-3451250</w:t>
            </w:r>
          </w:p>
          <w:p w14:paraId="2EDEFE6B" w14:textId="77777777" w:rsidR="007E714B" w:rsidRDefault="007E714B" w:rsidP="00984E75">
            <w:pPr>
              <w:pStyle w:val="TableParagraph"/>
              <w:jc w:val="center"/>
              <w:rPr>
                <w:sz w:val="14"/>
                <w:szCs w:val="14"/>
              </w:rPr>
            </w:pPr>
            <w:r w:rsidRPr="007E714B">
              <w:rPr>
                <w:sz w:val="14"/>
                <w:szCs w:val="14"/>
              </w:rPr>
              <w:t>310-2453974</w:t>
            </w:r>
          </w:p>
          <w:p w14:paraId="5F62479D" w14:textId="1C6D1005" w:rsidR="00166EB9" w:rsidRPr="00002ACE" w:rsidRDefault="00166EB9" w:rsidP="00984E75">
            <w:pPr>
              <w:pStyle w:val="TableParagraph"/>
              <w:jc w:val="center"/>
              <w:rPr>
                <w:sz w:val="14"/>
                <w:szCs w:val="14"/>
              </w:rPr>
            </w:pPr>
            <w:r w:rsidRPr="00166EB9">
              <w:rPr>
                <w:sz w:val="14"/>
                <w:szCs w:val="14"/>
              </w:rPr>
              <w:t>311-8108559</w:t>
            </w:r>
          </w:p>
        </w:tc>
      </w:tr>
      <w:tr w:rsidR="007723E6" w14:paraId="1A194EE8" w14:textId="77777777" w:rsidTr="00D03CFA">
        <w:trPr>
          <w:trHeight w:val="696"/>
          <w:jc w:val="center"/>
        </w:trPr>
        <w:tc>
          <w:tcPr>
            <w:tcW w:w="423" w:type="dxa"/>
          </w:tcPr>
          <w:p w14:paraId="45C5CB99" w14:textId="0A69914C" w:rsidR="007723E6" w:rsidRPr="007723E6" w:rsidRDefault="009718AE" w:rsidP="00E2252B">
            <w:pPr>
              <w:pStyle w:val="TableParagraph"/>
              <w:jc w:val="center"/>
              <w:rPr>
                <w:b/>
                <w:bCs/>
                <w:sz w:val="16"/>
                <w:szCs w:val="16"/>
              </w:rPr>
            </w:pPr>
            <w:r>
              <w:rPr>
                <w:b/>
                <w:bCs/>
                <w:sz w:val="16"/>
                <w:szCs w:val="16"/>
              </w:rPr>
              <w:t>8</w:t>
            </w:r>
          </w:p>
        </w:tc>
        <w:tc>
          <w:tcPr>
            <w:tcW w:w="1335" w:type="dxa"/>
          </w:tcPr>
          <w:p w14:paraId="48A3FDE4" w14:textId="08F90440" w:rsidR="00155670" w:rsidRPr="00002ACE" w:rsidRDefault="00155670" w:rsidP="005C275D">
            <w:pPr>
              <w:pStyle w:val="TableParagraph"/>
              <w:jc w:val="center"/>
              <w:rPr>
                <w:sz w:val="14"/>
                <w:szCs w:val="14"/>
              </w:rPr>
            </w:pPr>
            <w:r w:rsidRPr="00002ACE">
              <w:rPr>
                <w:sz w:val="14"/>
                <w:szCs w:val="14"/>
              </w:rPr>
              <w:t>PRODUCTOS BOXEADOR DE</w:t>
            </w:r>
          </w:p>
          <w:p w14:paraId="502082C0" w14:textId="564FF097" w:rsidR="007723E6" w:rsidRPr="00002ACE" w:rsidRDefault="00155670" w:rsidP="005C275D">
            <w:pPr>
              <w:pStyle w:val="TableParagraph"/>
              <w:jc w:val="center"/>
              <w:rPr>
                <w:sz w:val="14"/>
                <w:szCs w:val="14"/>
              </w:rPr>
            </w:pPr>
            <w:r w:rsidRPr="00002ACE">
              <w:rPr>
                <w:sz w:val="14"/>
                <w:szCs w:val="14"/>
              </w:rPr>
              <w:t>COLOMBIA SA</w:t>
            </w:r>
          </w:p>
        </w:tc>
        <w:tc>
          <w:tcPr>
            <w:tcW w:w="1340" w:type="dxa"/>
          </w:tcPr>
          <w:p w14:paraId="0A44D53F" w14:textId="789A816F" w:rsidR="007723E6" w:rsidRPr="00002ACE" w:rsidRDefault="00155670" w:rsidP="00DE2473">
            <w:pPr>
              <w:pStyle w:val="TableParagraph"/>
              <w:jc w:val="center"/>
              <w:rPr>
                <w:sz w:val="14"/>
                <w:szCs w:val="14"/>
              </w:rPr>
            </w:pPr>
            <w:r w:rsidRPr="00002ACE">
              <w:rPr>
                <w:sz w:val="14"/>
                <w:szCs w:val="14"/>
              </w:rPr>
              <w:t>830.143.234-1</w:t>
            </w:r>
          </w:p>
        </w:tc>
        <w:tc>
          <w:tcPr>
            <w:tcW w:w="1418" w:type="dxa"/>
          </w:tcPr>
          <w:p w14:paraId="0DB58F08" w14:textId="6EFCB149" w:rsidR="007723E6" w:rsidRPr="00002ACE" w:rsidRDefault="00155670" w:rsidP="00DE2473">
            <w:pPr>
              <w:pStyle w:val="TableParagraph"/>
              <w:jc w:val="center"/>
              <w:rPr>
                <w:sz w:val="14"/>
                <w:szCs w:val="14"/>
              </w:rPr>
            </w:pPr>
            <w:r w:rsidRPr="00002ACE">
              <w:rPr>
                <w:sz w:val="14"/>
                <w:szCs w:val="14"/>
              </w:rPr>
              <w:t>FERNANDO GUZMAN CASTRO</w:t>
            </w:r>
          </w:p>
        </w:tc>
        <w:tc>
          <w:tcPr>
            <w:tcW w:w="1236" w:type="dxa"/>
          </w:tcPr>
          <w:p w14:paraId="093CE1C7" w14:textId="3C16505A" w:rsidR="007723E6" w:rsidRPr="00002ACE" w:rsidRDefault="00021741" w:rsidP="00984E75">
            <w:pPr>
              <w:pStyle w:val="TableParagraph"/>
              <w:jc w:val="center"/>
              <w:rPr>
                <w:sz w:val="14"/>
                <w:szCs w:val="14"/>
              </w:rPr>
            </w:pPr>
            <w:r w:rsidRPr="00002ACE">
              <w:rPr>
                <w:sz w:val="14"/>
                <w:szCs w:val="14"/>
              </w:rPr>
              <w:t>79943501</w:t>
            </w:r>
          </w:p>
        </w:tc>
        <w:tc>
          <w:tcPr>
            <w:tcW w:w="963" w:type="dxa"/>
          </w:tcPr>
          <w:p w14:paraId="7FAE47C9" w14:textId="59502D24" w:rsidR="007723E6" w:rsidRPr="00002ACE" w:rsidRDefault="00021741" w:rsidP="00984E75">
            <w:pPr>
              <w:pStyle w:val="TableParagraph"/>
              <w:jc w:val="center"/>
              <w:rPr>
                <w:sz w:val="14"/>
                <w:szCs w:val="14"/>
              </w:rPr>
            </w:pPr>
            <w:r w:rsidRPr="00002ACE">
              <w:rPr>
                <w:sz w:val="14"/>
                <w:szCs w:val="14"/>
              </w:rPr>
              <w:t>Cr 34 A # 10 83</w:t>
            </w:r>
            <w:r w:rsidR="002F4D2A" w:rsidRPr="00002ACE">
              <w:rPr>
                <w:sz w:val="14"/>
                <w:szCs w:val="14"/>
              </w:rPr>
              <w:t xml:space="preserve"> - BOGOTÁ</w:t>
            </w:r>
          </w:p>
        </w:tc>
        <w:tc>
          <w:tcPr>
            <w:tcW w:w="1003" w:type="dxa"/>
          </w:tcPr>
          <w:p w14:paraId="5C04E892" w14:textId="6B047301" w:rsidR="007723E6" w:rsidRPr="00002ACE" w:rsidRDefault="00DE2473" w:rsidP="00984E75">
            <w:pPr>
              <w:pStyle w:val="TableParagraph"/>
              <w:jc w:val="center"/>
              <w:rPr>
                <w:sz w:val="14"/>
                <w:szCs w:val="14"/>
              </w:rPr>
            </w:pPr>
            <w:hyperlink r:id="rId25" w:history="1">
              <w:r w:rsidRPr="00002ACE">
                <w:rPr>
                  <w:rStyle w:val="Hipervnculo"/>
                  <w:sz w:val="14"/>
                  <w:szCs w:val="14"/>
                </w:rPr>
                <w:t>gerencia@produbox.co</w:t>
              </w:r>
            </w:hyperlink>
          </w:p>
        </w:tc>
        <w:tc>
          <w:tcPr>
            <w:tcW w:w="1272" w:type="dxa"/>
          </w:tcPr>
          <w:p w14:paraId="435B214D" w14:textId="1FBC2755" w:rsidR="007723E6" w:rsidRPr="00002ACE" w:rsidRDefault="002F4D2A" w:rsidP="00984E75">
            <w:pPr>
              <w:pStyle w:val="TableParagraph"/>
              <w:jc w:val="center"/>
              <w:rPr>
                <w:sz w:val="14"/>
                <w:szCs w:val="14"/>
              </w:rPr>
            </w:pPr>
            <w:r w:rsidRPr="00002ACE">
              <w:rPr>
                <w:sz w:val="14"/>
                <w:szCs w:val="14"/>
              </w:rPr>
              <w:t>311 8985462</w:t>
            </w:r>
          </w:p>
        </w:tc>
      </w:tr>
      <w:tr w:rsidR="007723E6" w14:paraId="301C8F8C" w14:textId="77777777" w:rsidTr="00D03CFA">
        <w:trPr>
          <w:trHeight w:val="696"/>
          <w:jc w:val="center"/>
        </w:trPr>
        <w:tc>
          <w:tcPr>
            <w:tcW w:w="423" w:type="dxa"/>
          </w:tcPr>
          <w:p w14:paraId="1C0C44A3" w14:textId="02789165" w:rsidR="007723E6" w:rsidRPr="007723E6" w:rsidRDefault="0044178B" w:rsidP="00E2252B">
            <w:pPr>
              <w:pStyle w:val="TableParagraph"/>
              <w:jc w:val="center"/>
              <w:rPr>
                <w:b/>
                <w:bCs/>
                <w:sz w:val="16"/>
                <w:szCs w:val="16"/>
              </w:rPr>
            </w:pPr>
            <w:r>
              <w:rPr>
                <w:b/>
                <w:bCs/>
                <w:sz w:val="16"/>
                <w:szCs w:val="16"/>
              </w:rPr>
              <w:t>9</w:t>
            </w:r>
          </w:p>
        </w:tc>
        <w:tc>
          <w:tcPr>
            <w:tcW w:w="1335" w:type="dxa"/>
          </w:tcPr>
          <w:p w14:paraId="1DB1E2B4" w14:textId="162329E9" w:rsidR="007723E6" w:rsidRPr="00002ACE" w:rsidRDefault="00A051A2" w:rsidP="005C275D">
            <w:pPr>
              <w:pStyle w:val="TableParagraph"/>
              <w:jc w:val="center"/>
              <w:rPr>
                <w:sz w:val="14"/>
                <w:szCs w:val="14"/>
              </w:rPr>
            </w:pPr>
            <w:r w:rsidRPr="00002ACE">
              <w:rPr>
                <w:sz w:val="14"/>
                <w:szCs w:val="14"/>
              </w:rPr>
              <w:t>CURTIEMBRES CAÑON</w:t>
            </w:r>
          </w:p>
        </w:tc>
        <w:tc>
          <w:tcPr>
            <w:tcW w:w="1340" w:type="dxa"/>
          </w:tcPr>
          <w:p w14:paraId="4C52E3CA" w14:textId="4FC4C5B5" w:rsidR="007723E6" w:rsidRPr="00002ACE" w:rsidRDefault="003517DA" w:rsidP="00DE2473">
            <w:pPr>
              <w:pStyle w:val="TableParagraph"/>
              <w:jc w:val="center"/>
              <w:rPr>
                <w:sz w:val="14"/>
                <w:szCs w:val="14"/>
              </w:rPr>
            </w:pPr>
            <w:r w:rsidRPr="00002ACE">
              <w:rPr>
                <w:sz w:val="14"/>
                <w:szCs w:val="14"/>
              </w:rPr>
              <w:t>52.853.704-6</w:t>
            </w:r>
          </w:p>
        </w:tc>
        <w:tc>
          <w:tcPr>
            <w:tcW w:w="1418" w:type="dxa"/>
          </w:tcPr>
          <w:p w14:paraId="22F99267" w14:textId="6883F566" w:rsidR="007723E6" w:rsidRPr="00002ACE" w:rsidRDefault="00400944" w:rsidP="00DE2473">
            <w:pPr>
              <w:pStyle w:val="TableParagraph"/>
              <w:jc w:val="center"/>
              <w:rPr>
                <w:sz w:val="14"/>
                <w:szCs w:val="14"/>
              </w:rPr>
            </w:pPr>
            <w:r w:rsidRPr="00002ACE">
              <w:rPr>
                <w:sz w:val="14"/>
                <w:szCs w:val="14"/>
              </w:rPr>
              <w:t>SANDRA PATRICIA CAÑON CHAPARRO</w:t>
            </w:r>
          </w:p>
        </w:tc>
        <w:tc>
          <w:tcPr>
            <w:tcW w:w="1236" w:type="dxa"/>
          </w:tcPr>
          <w:p w14:paraId="5B7240F9" w14:textId="79EAA50F" w:rsidR="007723E6" w:rsidRPr="00002ACE" w:rsidRDefault="00A051A2" w:rsidP="00984E75">
            <w:pPr>
              <w:pStyle w:val="TableParagraph"/>
              <w:jc w:val="center"/>
              <w:rPr>
                <w:sz w:val="14"/>
                <w:szCs w:val="14"/>
              </w:rPr>
            </w:pPr>
            <w:r w:rsidRPr="00002ACE">
              <w:rPr>
                <w:sz w:val="14"/>
                <w:szCs w:val="14"/>
              </w:rPr>
              <w:t>52.853.704</w:t>
            </w:r>
          </w:p>
        </w:tc>
        <w:tc>
          <w:tcPr>
            <w:tcW w:w="963" w:type="dxa"/>
          </w:tcPr>
          <w:p w14:paraId="49337C34" w14:textId="6C130998" w:rsidR="007723E6" w:rsidRPr="00002ACE" w:rsidRDefault="003517DA" w:rsidP="00984E75">
            <w:pPr>
              <w:pStyle w:val="TableParagraph"/>
              <w:jc w:val="center"/>
              <w:rPr>
                <w:sz w:val="14"/>
                <w:szCs w:val="14"/>
              </w:rPr>
            </w:pPr>
            <w:r w:rsidRPr="00002ACE">
              <w:rPr>
                <w:sz w:val="14"/>
                <w:szCs w:val="14"/>
              </w:rPr>
              <w:t>Carrera 18 D N° 59 A- 54 SUR – Bogotá</w:t>
            </w:r>
          </w:p>
        </w:tc>
        <w:tc>
          <w:tcPr>
            <w:tcW w:w="1003" w:type="dxa"/>
          </w:tcPr>
          <w:p w14:paraId="5730B85F" w14:textId="1C558C3B" w:rsidR="007723E6" w:rsidRPr="00002ACE" w:rsidRDefault="007C079B" w:rsidP="00984E75">
            <w:pPr>
              <w:pStyle w:val="TableParagraph"/>
              <w:jc w:val="center"/>
              <w:rPr>
                <w:sz w:val="14"/>
                <w:szCs w:val="14"/>
              </w:rPr>
            </w:pPr>
            <w:hyperlink r:id="rId26" w:history="1">
              <w:r w:rsidRPr="004F0EBE">
                <w:rPr>
                  <w:rStyle w:val="Hipervnculo"/>
                  <w:sz w:val="14"/>
                  <w:szCs w:val="14"/>
                </w:rPr>
                <w:t>curtiembrescanon@hotmail.com</w:t>
              </w:r>
            </w:hyperlink>
            <w:r>
              <w:rPr>
                <w:sz w:val="14"/>
                <w:szCs w:val="14"/>
              </w:rPr>
              <w:t xml:space="preserve"> </w:t>
            </w:r>
          </w:p>
        </w:tc>
        <w:tc>
          <w:tcPr>
            <w:tcW w:w="1272" w:type="dxa"/>
          </w:tcPr>
          <w:p w14:paraId="3AF55CFA" w14:textId="77777777" w:rsidR="007723E6" w:rsidRPr="00002ACE" w:rsidRDefault="00A051A2" w:rsidP="00984E75">
            <w:pPr>
              <w:pStyle w:val="TableParagraph"/>
              <w:jc w:val="center"/>
              <w:rPr>
                <w:sz w:val="14"/>
                <w:szCs w:val="14"/>
              </w:rPr>
            </w:pPr>
            <w:r w:rsidRPr="00002ACE">
              <w:rPr>
                <w:sz w:val="14"/>
                <w:szCs w:val="14"/>
              </w:rPr>
              <w:t>601 9370800</w:t>
            </w:r>
          </w:p>
          <w:p w14:paraId="031DFA6B" w14:textId="4EC8A856" w:rsidR="00A051A2" w:rsidRPr="00002ACE" w:rsidRDefault="00A051A2" w:rsidP="00984E75">
            <w:pPr>
              <w:pStyle w:val="TableParagraph"/>
              <w:jc w:val="center"/>
              <w:rPr>
                <w:sz w:val="14"/>
                <w:szCs w:val="14"/>
              </w:rPr>
            </w:pPr>
            <w:r w:rsidRPr="00002ACE">
              <w:rPr>
                <w:sz w:val="14"/>
                <w:szCs w:val="14"/>
              </w:rPr>
              <w:t>320 3648341</w:t>
            </w:r>
          </w:p>
        </w:tc>
      </w:tr>
      <w:tr w:rsidR="007723E6" w14:paraId="111C7E79" w14:textId="77777777" w:rsidTr="00D03CFA">
        <w:trPr>
          <w:trHeight w:val="696"/>
          <w:jc w:val="center"/>
        </w:trPr>
        <w:tc>
          <w:tcPr>
            <w:tcW w:w="423" w:type="dxa"/>
          </w:tcPr>
          <w:p w14:paraId="13B0D523" w14:textId="39405392" w:rsidR="007723E6" w:rsidRPr="007723E6" w:rsidRDefault="0044178B" w:rsidP="00E2252B">
            <w:pPr>
              <w:pStyle w:val="TableParagraph"/>
              <w:jc w:val="center"/>
              <w:rPr>
                <w:b/>
                <w:bCs/>
                <w:sz w:val="16"/>
                <w:szCs w:val="16"/>
              </w:rPr>
            </w:pPr>
            <w:r>
              <w:rPr>
                <w:b/>
                <w:bCs/>
                <w:sz w:val="16"/>
                <w:szCs w:val="16"/>
              </w:rPr>
              <w:lastRenderedPageBreak/>
              <w:t>10</w:t>
            </w:r>
          </w:p>
        </w:tc>
        <w:tc>
          <w:tcPr>
            <w:tcW w:w="1335" w:type="dxa"/>
          </w:tcPr>
          <w:p w14:paraId="01ED4C60" w14:textId="72047BCE" w:rsidR="007723E6" w:rsidRPr="00002ACE" w:rsidRDefault="0095278A" w:rsidP="005C275D">
            <w:pPr>
              <w:pStyle w:val="TableParagraph"/>
              <w:jc w:val="center"/>
              <w:rPr>
                <w:sz w:val="14"/>
                <w:szCs w:val="14"/>
              </w:rPr>
            </w:pPr>
            <w:r w:rsidRPr="00002ACE">
              <w:rPr>
                <w:sz w:val="14"/>
                <w:szCs w:val="14"/>
              </w:rPr>
              <w:t>BACET GROUP SAS</w:t>
            </w:r>
          </w:p>
        </w:tc>
        <w:tc>
          <w:tcPr>
            <w:tcW w:w="1340" w:type="dxa"/>
          </w:tcPr>
          <w:p w14:paraId="0797BC3F" w14:textId="18AECFFF" w:rsidR="007723E6" w:rsidRPr="00002ACE" w:rsidRDefault="00C51EFA" w:rsidP="00DE2473">
            <w:pPr>
              <w:pStyle w:val="TableParagraph"/>
              <w:jc w:val="center"/>
              <w:rPr>
                <w:sz w:val="14"/>
                <w:szCs w:val="14"/>
              </w:rPr>
            </w:pPr>
            <w:r w:rsidRPr="00002ACE">
              <w:rPr>
                <w:sz w:val="14"/>
                <w:szCs w:val="14"/>
              </w:rPr>
              <w:t>900.869.049-5</w:t>
            </w:r>
          </w:p>
        </w:tc>
        <w:tc>
          <w:tcPr>
            <w:tcW w:w="1418" w:type="dxa"/>
          </w:tcPr>
          <w:p w14:paraId="631D674C" w14:textId="37A84017" w:rsidR="007723E6" w:rsidRPr="00002ACE" w:rsidRDefault="00C51EFA" w:rsidP="00DE2473">
            <w:pPr>
              <w:pStyle w:val="TableParagraph"/>
              <w:jc w:val="center"/>
              <w:rPr>
                <w:sz w:val="14"/>
                <w:szCs w:val="14"/>
              </w:rPr>
            </w:pPr>
            <w:r w:rsidRPr="00002ACE">
              <w:rPr>
                <w:sz w:val="14"/>
                <w:szCs w:val="14"/>
              </w:rPr>
              <w:t>NANCY GARCIA CASTRO</w:t>
            </w:r>
          </w:p>
        </w:tc>
        <w:tc>
          <w:tcPr>
            <w:tcW w:w="1236" w:type="dxa"/>
          </w:tcPr>
          <w:p w14:paraId="7A10B819" w14:textId="31FF8C50" w:rsidR="007723E6" w:rsidRPr="00002ACE" w:rsidRDefault="00BB7831" w:rsidP="00984E75">
            <w:pPr>
              <w:pStyle w:val="TableParagraph"/>
              <w:jc w:val="center"/>
              <w:rPr>
                <w:sz w:val="14"/>
                <w:szCs w:val="14"/>
              </w:rPr>
            </w:pPr>
            <w:r w:rsidRPr="00002ACE">
              <w:rPr>
                <w:sz w:val="14"/>
                <w:szCs w:val="14"/>
              </w:rPr>
              <w:t>52.026.266</w:t>
            </w:r>
          </w:p>
        </w:tc>
        <w:tc>
          <w:tcPr>
            <w:tcW w:w="963" w:type="dxa"/>
          </w:tcPr>
          <w:p w14:paraId="6A849F8D" w14:textId="3163F0D9" w:rsidR="00BB7831" w:rsidRPr="00002ACE" w:rsidRDefault="00BB7831" w:rsidP="00984E75">
            <w:pPr>
              <w:pStyle w:val="TableParagraph"/>
              <w:jc w:val="center"/>
              <w:rPr>
                <w:sz w:val="14"/>
                <w:szCs w:val="14"/>
              </w:rPr>
            </w:pPr>
            <w:r w:rsidRPr="00002ACE">
              <w:rPr>
                <w:sz w:val="14"/>
                <w:szCs w:val="14"/>
              </w:rPr>
              <w:t>CALLE 58D SUR No.51-10 interior</w:t>
            </w:r>
          </w:p>
          <w:p w14:paraId="6E737E68" w14:textId="621B8C92" w:rsidR="007723E6" w:rsidRPr="00002ACE" w:rsidRDefault="00BB7831" w:rsidP="00984E75">
            <w:pPr>
              <w:pStyle w:val="TableParagraph"/>
              <w:jc w:val="center"/>
              <w:rPr>
                <w:sz w:val="14"/>
                <w:szCs w:val="14"/>
              </w:rPr>
            </w:pPr>
            <w:r w:rsidRPr="00002ACE">
              <w:rPr>
                <w:sz w:val="14"/>
                <w:szCs w:val="14"/>
              </w:rPr>
              <w:t>1 – Bogotá</w:t>
            </w:r>
          </w:p>
        </w:tc>
        <w:tc>
          <w:tcPr>
            <w:tcW w:w="1003" w:type="dxa"/>
          </w:tcPr>
          <w:p w14:paraId="5FC54833" w14:textId="0C2458C9" w:rsidR="007723E6" w:rsidRPr="00002ACE" w:rsidRDefault="007C079B" w:rsidP="00984E75">
            <w:pPr>
              <w:pStyle w:val="TableParagraph"/>
              <w:jc w:val="center"/>
              <w:rPr>
                <w:sz w:val="14"/>
                <w:szCs w:val="14"/>
              </w:rPr>
            </w:pPr>
            <w:hyperlink r:id="rId27" w:history="1">
              <w:r w:rsidRPr="004F0EBE">
                <w:rPr>
                  <w:rStyle w:val="Hipervnculo"/>
                  <w:sz w:val="14"/>
                  <w:szCs w:val="14"/>
                </w:rPr>
                <w:t>licitaciones@bacetgroups.com</w:t>
              </w:r>
            </w:hyperlink>
            <w:r>
              <w:rPr>
                <w:sz w:val="14"/>
                <w:szCs w:val="14"/>
              </w:rPr>
              <w:t xml:space="preserve"> </w:t>
            </w:r>
          </w:p>
        </w:tc>
        <w:tc>
          <w:tcPr>
            <w:tcW w:w="1272" w:type="dxa"/>
          </w:tcPr>
          <w:p w14:paraId="2E6FC670" w14:textId="6C31EF4E" w:rsidR="007723E6" w:rsidRPr="00002ACE" w:rsidRDefault="006E0E9A" w:rsidP="00984E75">
            <w:pPr>
              <w:pStyle w:val="TableParagraph"/>
              <w:jc w:val="center"/>
              <w:rPr>
                <w:sz w:val="14"/>
                <w:szCs w:val="14"/>
              </w:rPr>
            </w:pPr>
            <w:r w:rsidRPr="00002ACE">
              <w:rPr>
                <w:sz w:val="14"/>
                <w:szCs w:val="14"/>
              </w:rPr>
              <w:t>3112342817</w:t>
            </w:r>
          </w:p>
        </w:tc>
      </w:tr>
      <w:tr w:rsidR="007723E6" w14:paraId="53278EF5" w14:textId="77777777" w:rsidTr="00D03CFA">
        <w:trPr>
          <w:trHeight w:val="696"/>
          <w:jc w:val="center"/>
        </w:trPr>
        <w:tc>
          <w:tcPr>
            <w:tcW w:w="423" w:type="dxa"/>
          </w:tcPr>
          <w:p w14:paraId="67029005" w14:textId="7C332647" w:rsidR="007723E6" w:rsidRPr="007723E6" w:rsidRDefault="0044178B" w:rsidP="00E2252B">
            <w:pPr>
              <w:pStyle w:val="TableParagraph"/>
              <w:jc w:val="center"/>
              <w:rPr>
                <w:b/>
                <w:bCs/>
                <w:sz w:val="16"/>
                <w:szCs w:val="16"/>
              </w:rPr>
            </w:pPr>
            <w:r>
              <w:rPr>
                <w:b/>
                <w:bCs/>
                <w:sz w:val="16"/>
                <w:szCs w:val="16"/>
              </w:rPr>
              <w:t>11</w:t>
            </w:r>
          </w:p>
        </w:tc>
        <w:tc>
          <w:tcPr>
            <w:tcW w:w="1335" w:type="dxa"/>
          </w:tcPr>
          <w:p w14:paraId="6CEAA3CB" w14:textId="5424BDD3" w:rsidR="00FB0C0C" w:rsidRPr="00002ACE" w:rsidRDefault="00FB0C0C" w:rsidP="005C275D">
            <w:pPr>
              <w:pStyle w:val="TableParagraph"/>
              <w:jc w:val="center"/>
              <w:rPr>
                <w:sz w:val="14"/>
                <w:szCs w:val="14"/>
              </w:rPr>
            </w:pPr>
            <w:r w:rsidRPr="00002ACE">
              <w:rPr>
                <w:sz w:val="14"/>
                <w:szCs w:val="14"/>
              </w:rPr>
              <w:t>EL COMERCIO DE CUEROS</w:t>
            </w:r>
          </w:p>
          <w:p w14:paraId="685BECCD" w14:textId="009A8EF2" w:rsidR="007723E6" w:rsidRPr="00002ACE" w:rsidRDefault="00FB0C0C" w:rsidP="005C275D">
            <w:pPr>
              <w:pStyle w:val="TableParagraph"/>
              <w:jc w:val="center"/>
              <w:rPr>
                <w:sz w:val="14"/>
                <w:szCs w:val="14"/>
              </w:rPr>
            </w:pPr>
            <w:r w:rsidRPr="00002ACE">
              <w:rPr>
                <w:sz w:val="14"/>
                <w:szCs w:val="14"/>
              </w:rPr>
              <w:t>SAS</w:t>
            </w:r>
          </w:p>
        </w:tc>
        <w:tc>
          <w:tcPr>
            <w:tcW w:w="1340" w:type="dxa"/>
          </w:tcPr>
          <w:p w14:paraId="29985E46" w14:textId="6B3E8235" w:rsidR="007723E6" w:rsidRPr="00002ACE" w:rsidRDefault="00FB0C0C" w:rsidP="00DE2473">
            <w:pPr>
              <w:pStyle w:val="TableParagraph"/>
              <w:jc w:val="center"/>
              <w:rPr>
                <w:sz w:val="14"/>
                <w:szCs w:val="14"/>
              </w:rPr>
            </w:pPr>
            <w:r w:rsidRPr="00002ACE">
              <w:rPr>
                <w:sz w:val="14"/>
                <w:szCs w:val="14"/>
              </w:rPr>
              <w:t>860.502.101-0</w:t>
            </w:r>
          </w:p>
        </w:tc>
        <w:tc>
          <w:tcPr>
            <w:tcW w:w="1418" w:type="dxa"/>
          </w:tcPr>
          <w:p w14:paraId="55656930" w14:textId="3CF4BE7F" w:rsidR="007723E6" w:rsidRPr="00002ACE" w:rsidRDefault="00FB0C0C" w:rsidP="00DE2473">
            <w:pPr>
              <w:pStyle w:val="TableParagraph"/>
              <w:jc w:val="center"/>
              <w:rPr>
                <w:sz w:val="14"/>
                <w:szCs w:val="14"/>
              </w:rPr>
            </w:pPr>
            <w:r w:rsidRPr="00002ACE">
              <w:rPr>
                <w:sz w:val="14"/>
                <w:szCs w:val="14"/>
              </w:rPr>
              <w:t>RAMIRO FRANCO GONZALEZ</w:t>
            </w:r>
          </w:p>
        </w:tc>
        <w:tc>
          <w:tcPr>
            <w:tcW w:w="1236" w:type="dxa"/>
          </w:tcPr>
          <w:p w14:paraId="2E813466" w14:textId="74592FDC" w:rsidR="007723E6" w:rsidRPr="00002ACE" w:rsidRDefault="004E295F" w:rsidP="00984E75">
            <w:pPr>
              <w:pStyle w:val="TableParagraph"/>
              <w:jc w:val="center"/>
              <w:rPr>
                <w:sz w:val="14"/>
                <w:szCs w:val="14"/>
              </w:rPr>
            </w:pPr>
            <w:r w:rsidRPr="00002ACE">
              <w:rPr>
                <w:sz w:val="14"/>
                <w:szCs w:val="14"/>
              </w:rPr>
              <w:t>79.981.533</w:t>
            </w:r>
          </w:p>
        </w:tc>
        <w:tc>
          <w:tcPr>
            <w:tcW w:w="963" w:type="dxa"/>
          </w:tcPr>
          <w:p w14:paraId="2DC3FE5A" w14:textId="0022B803" w:rsidR="007723E6" w:rsidRPr="00002ACE" w:rsidRDefault="004E295F" w:rsidP="00984E75">
            <w:pPr>
              <w:pStyle w:val="TableParagraph"/>
              <w:jc w:val="center"/>
              <w:rPr>
                <w:sz w:val="14"/>
                <w:szCs w:val="14"/>
              </w:rPr>
            </w:pPr>
            <w:r w:rsidRPr="00002ACE">
              <w:rPr>
                <w:sz w:val="14"/>
                <w:szCs w:val="14"/>
              </w:rPr>
              <w:t>Calle 14 No.12-15 - Bogotá</w:t>
            </w:r>
          </w:p>
        </w:tc>
        <w:tc>
          <w:tcPr>
            <w:tcW w:w="1003" w:type="dxa"/>
          </w:tcPr>
          <w:p w14:paraId="53019F9B" w14:textId="6139BA50" w:rsidR="007723E6" w:rsidRPr="00002ACE" w:rsidRDefault="007C079B" w:rsidP="00984E75">
            <w:pPr>
              <w:pStyle w:val="TableParagraph"/>
              <w:jc w:val="center"/>
              <w:rPr>
                <w:sz w:val="14"/>
                <w:szCs w:val="14"/>
              </w:rPr>
            </w:pPr>
            <w:hyperlink r:id="rId28" w:history="1">
              <w:r w:rsidRPr="004F0EBE">
                <w:rPr>
                  <w:rStyle w:val="Hipervnculo"/>
                  <w:sz w:val="14"/>
                  <w:szCs w:val="14"/>
                </w:rPr>
                <w:t>comercueros@yahoo.com</w:t>
              </w:r>
            </w:hyperlink>
            <w:r>
              <w:rPr>
                <w:sz w:val="14"/>
                <w:szCs w:val="14"/>
              </w:rPr>
              <w:t xml:space="preserve"> </w:t>
            </w:r>
          </w:p>
        </w:tc>
        <w:tc>
          <w:tcPr>
            <w:tcW w:w="1272" w:type="dxa"/>
          </w:tcPr>
          <w:p w14:paraId="11F08735" w14:textId="77777777" w:rsidR="007723E6" w:rsidRPr="00002ACE" w:rsidRDefault="00493B6F" w:rsidP="00984E75">
            <w:pPr>
              <w:pStyle w:val="TableParagraph"/>
              <w:jc w:val="center"/>
              <w:rPr>
                <w:sz w:val="14"/>
                <w:szCs w:val="14"/>
              </w:rPr>
            </w:pPr>
            <w:r w:rsidRPr="00002ACE">
              <w:rPr>
                <w:sz w:val="14"/>
                <w:szCs w:val="14"/>
              </w:rPr>
              <w:t>3143653368</w:t>
            </w:r>
          </w:p>
          <w:p w14:paraId="0054E025" w14:textId="01D3A2D8" w:rsidR="00493B6F" w:rsidRPr="00002ACE" w:rsidRDefault="00493B6F" w:rsidP="00984E75">
            <w:pPr>
              <w:pStyle w:val="TableParagraph"/>
              <w:jc w:val="center"/>
              <w:rPr>
                <w:sz w:val="14"/>
                <w:szCs w:val="14"/>
              </w:rPr>
            </w:pPr>
            <w:r w:rsidRPr="00002ACE">
              <w:rPr>
                <w:sz w:val="14"/>
                <w:szCs w:val="14"/>
              </w:rPr>
              <w:t>3123786801</w:t>
            </w:r>
          </w:p>
        </w:tc>
      </w:tr>
      <w:tr w:rsidR="00493B6F" w14:paraId="66074D4E" w14:textId="77777777" w:rsidTr="00D03CFA">
        <w:trPr>
          <w:trHeight w:val="696"/>
          <w:jc w:val="center"/>
        </w:trPr>
        <w:tc>
          <w:tcPr>
            <w:tcW w:w="423" w:type="dxa"/>
          </w:tcPr>
          <w:p w14:paraId="70072611" w14:textId="0A58E3A9" w:rsidR="00493B6F" w:rsidRDefault="00493B6F" w:rsidP="00E2252B">
            <w:pPr>
              <w:pStyle w:val="TableParagraph"/>
              <w:jc w:val="center"/>
              <w:rPr>
                <w:b/>
                <w:bCs/>
                <w:sz w:val="16"/>
                <w:szCs w:val="16"/>
              </w:rPr>
            </w:pPr>
            <w:r>
              <w:rPr>
                <w:b/>
                <w:bCs/>
                <w:sz w:val="16"/>
                <w:szCs w:val="16"/>
              </w:rPr>
              <w:t>12</w:t>
            </w:r>
          </w:p>
        </w:tc>
        <w:tc>
          <w:tcPr>
            <w:tcW w:w="1335" w:type="dxa"/>
          </w:tcPr>
          <w:p w14:paraId="5D4C471F" w14:textId="74A18DC5" w:rsidR="00493B6F" w:rsidRPr="00002ACE" w:rsidRDefault="00C45C56" w:rsidP="005C275D">
            <w:pPr>
              <w:pStyle w:val="TableParagraph"/>
              <w:jc w:val="center"/>
              <w:rPr>
                <w:sz w:val="14"/>
                <w:szCs w:val="14"/>
              </w:rPr>
            </w:pPr>
            <w:r w:rsidRPr="00002ACE">
              <w:rPr>
                <w:sz w:val="14"/>
                <w:szCs w:val="14"/>
              </w:rPr>
              <w:t>MANUFACTURAS CAPITEX S.A.S.</w:t>
            </w:r>
          </w:p>
        </w:tc>
        <w:tc>
          <w:tcPr>
            <w:tcW w:w="1340" w:type="dxa"/>
          </w:tcPr>
          <w:p w14:paraId="52514E4C" w14:textId="71629EF8" w:rsidR="00493B6F" w:rsidRPr="00002ACE" w:rsidRDefault="00C45C56" w:rsidP="00DE2473">
            <w:pPr>
              <w:pStyle w:val="TableParagraph"/>
              <w:jc w:val="center"/>
              <w:rPr>
                <w:sz w:val="14"/>
                <w:szCs w:val="14"/>
              </w:rPr>
            </w:pPr>
            <w:r w:rsidRPr="00002ACE">
              <w:rPr>
                <w:sz w:val="14"/>
                <w:szCs w:val="14"/>
              </w:rPr>
              <w:t>900.450.642 – 3</w:t>
            </w:r>
          </w:p>
        </w:tc>
        <w:tc>
          <w:tcPr>
            <w:tcW w:w="1418" w:type="dxa"/>
          </w:tcPr>
          <w:p w14:paraId="143591E1" w14:textId="4BD04F28" w:rsidR="00493B6F" w:rsidRPr="00002ACE" w:rsidRDefault="00C45C56" w:rsidP="00DE2473">
            <w:pPr>
              <w:pStyle w:val="TableParagraph"/>
              <w:jc w:val="center"/>
              <w:rPr>
                <w:sz w:val="14"/>
                <w:szCs w:val="14"/>
              </w:rPr>
            </w:pPr>
            <w:r w:rsidRPr="00002ACE">
              <w:rPr>
                <w:sz w:val="14"/>
                <w:szCs w:val="14"/>
              </w:rPr>
              <w:t>WILSON VERGARA LEÓN</w:t>
            </w:r>
          </w:p>
        </w:tc>
        <w:tc>
          <w:tcPr>
            <w:tcW w:w="1236" w:type="dxa"/>
          </w:tcPr>
          <w:p w14:paraId="662A172A" w14:textId="288A6A49" w:rsidR="00493B6F" w:rsidRPr="00002ACE" w:rsidRDefault="00C45C56" w:rsidP="00984E75">
            <w:pPr>
              <w:pStyle w:val="TableParagraph"/>
              <w:jc w:val="center"/>
              <w:rPr>
                <w:sz w:val="14"/>
                <w:szCs w:val="14"/>
              </w:rPr>
            </w:pPr>
            <w:r w:rsidRPr="00002ACE">
              <w:rPr>
                <w:sz w:val="14"/>
                <w:szCs w:val="14"/>
              </w:rPr>
              <w:t>13.520.235</w:t>
            </w:r>
          </w:p>
        </w:tc>
        <w:tc>
          <w:tcPr>
            <w:tcW w:w="963" w:type="dxa"/>
          </w:tcPr>
          <w:p w14:paraId="77C78976" w14:textId="208F211D" w:rsidR="00493B6F" w:rsidRPr="00002ACE" w:rsidRDefault="00225CBF" w:rsidP="00984E75">
            <w:pPr>
              <w:pStyle w:val="TableParagraph"/>
              <w:jc w:val="center"/>
              <w:rPr>
                <w:sz w:val="14"/>
                <w:szCs w:val="14"/>
              </w:rPr>
            </w:pPr>
            <w:r w:rsidRPr="00002ACE">
              <w:rPr>
                <w:sz w:val="14"/>
                <w:szCs w:val="14"/>
              </w:rPr>
              <w:t>Calle 77 N° 69Q – 33 - Bogotá</w:t>
            </w:r>
          </w:p>
        </w:tc>
        <w:tc>
          <w:tcPr>
            <w:tcW w:w="1003" w:type="dxa"/>
          </w:tcPr>
          <w:p w14:paraId="090209CF" w14:textId="15B1F305" w:rsidR="00225CBF" w:rsidRPr="00002ACE" w:rsidRDefault="007C079B" w:rsidP="00984E75">
            <w:pPr>
              <w:pStyle w:val="TableParagraph"/>
              <w:jc w:val="center"/>
              <w:rPr>
                <w:sz w:val="14"/>
                <w:szCs w:val="14"/>
              </w:rPr>
            </w:pPr>
            <w:hyperlink r:id="rId29" w:history="1">
              <w:r w:rsidRPr="004F0EBE">
                <w:rPr>
                  <w:rStyle w:val="Hipervnculo"/>
                  <w:sz w:val="14"/>
                  <w:szCs w:val="14"/>
                </w:rPr>
                <w:t>licitaciones@manufacturascapitex.com</w:t>
              </w:r>
            </w:hyperlink>
            <w:r>
              <w:rPr>
                <w:sz w:val="14"/>
                <w:szCs w:val="14"/>
              </w:rPr>
              <w:t xml:space="preserve"> </w:t>
            </w:r>
            <w:r w:rsidR="00225CBF" w:rsidRPr="00002ACE">
              <w:rPr>
                <w:sz w:val="14"/>
                <w:szCs w:val="14"/>
              </w:rPr>
              <w:t xml:space="preserve"> /</w:t>
            </w:r>
          </w:p>
          <w:p w14:paraId="3CF16097" w14:textId="7FFCA10B" w:rsidR="00493B6F" w:rsidRPr="00002ACE" w:rsidRDefault="007C079B" w:rsidP="00984E75">
            <w:pPr>
              <w:pStyle w:val="TableParagraph"/>
              <w:jc w:val="center"/>
              <w:rPr>
                <w:sz w:val="14"/>
                <w:szCs w:val="14"/>
              </w:rPr>
            </w:pPr>
            <w:hyperlink r:id="rId30" w:history="1">
              <w:r w:rsidRPr="004F0EBE">
                <w:rPr>
                  <w:rStyle w:val="Hipervnculo"/>
                  <w:sz w:val="14"/>
                  <w:szCs w:val="14"/>
                </w:rPr>
                <w:t>comercial@manufacturascapitex.com</w:t>
              </w:r>
            </w:hyperlink>
            <w:r>
              <w:rPr>
                <w:sz w:val="14"/>
                <w:szCs w:val="14"/>
              </w:rPr>
              <w:t xml:space="preserve"> </w:t>
            </w:r>
          </w:p>
        </w:tc>
        <w:tc>
          <w:tcPr>
            <w:tcW w:w="1272" w:type="dxa"/>
          </w:tcPr>
          <w:p w14:paraId="1B7071AF" w14:textId="77777777" w:rsidR="00493B6F" w:rsidRPr="00002ACE" w:rsidRDefault="00884F11" w:rsidP="00984E75">
            <w:pPr>
              <w:pStyle w:val="TableParagraph"/>
              <w:jc w:val="center"/>
              <w:rPr>
                <w:sz w:val="14"/>
                <w:szCs w:val="14"/>
              </w:rPr>
            </w:pPr>
            <w:r w:rsidRPr="00002ACE">
              <w:rPr>
                <w:sz w:val="14"/>
                <w:szCs w:val="14"/>
              </w:rPr>
              <w:t>601 477 40 10</w:t>
            </w:r>
          </w:p>
          <w:p w14:paraId="131349EA" w14:textId="560D1A9A" w:rsidR="00884F11" w:rsidRPr="00002ACE" w:rsidRDefault="00884F11" w:rsidP="00984E75">
            <w:pPr>
              <w:pStyle w:val="TableParagraph"/>
              <w:jc w:val="center"/>
              <w:rPr>
                <w:sz w:val="14"/>
                <w:szCs w:val="14"/>
              </w:rPr>
            </w:pPr>
            <w:r w:rsidRPr="00002ACE">
              <w:rPr>
                <w:sz w:val="14"/>
                <w:szCs w:val="14"/>
              </w:rPr>
              <w:t>320 339 16 78</w:t>
            </w:r>
          </w:p>
        </w:tc>
      </w:tr>
      <w:tr w:rsidR="00493B6F" w14:paraId="73B928D7" w14:textId="77777777" w:rsidTr="00D03CFA">
        <w:trPr>
          <w:trHeight w:val="696"/>
          <w:jc w:val="center"/>
        </w:trPr>
        <w:tc>
          <w:tcPr>
            <w:tcW w:w="423" w:type="dxa"/>
          </w:tcPr>
          <w:p w14:paraId="54C0D974" w14:textId="4047E092" w:rsidR="00493B6F" w:rsidRDefault="00493B6F" w:rsidP="00E2252B">
            <w:pPr>
              <w:pStyle w:val="TableParagraph"/>
              <w:jc w:val="center"/>
              <w:rPr>
                <w:b/>
                <w:bCs/>
                <w:sz w:val="16"/>
                <w:szCs w:val="16"/>
              </w:rPr>
            </w:pPr>
            <w:r>
              <w:rPr>
                <w:b/>
                <w:bCs/>
                <w:sz w:val="16"/>
                <w:szCs w:val="16"/>
              </w:rPr>
              <w:t>13</w:t>
            </w:r>
          </w:p>
        </w:tc>
        <w:tc>
          <w:tcPr>
            <w:tcW w:w="1335" w:type="dxa"/>
          </w:tcPr>
          <w:p w14:paraId="5C9AE0CE" w14:textId="209338CC" w:rsidR="009C5725" w:rsidRPr="00002ACE" w:rsidRDefault="009C5725" w:rsidP="005C275D">
            <w:pPr>
              <w:pStyle w:val="TableParagraph"/>
              <w:jc w:val="center"/>
              <w:rPr>
                <w:sz w:val="14"/>
                <w:szCs w:val="14"/>
              </w:rPr>
            </w:pPr>
            <w:r w:rsidRPr="00002ACE">
              <w:rPr>
                <w:sz w:val="14"/>
                <w:szCs w:val="14"/>
              </w:rPr>
              <w:t>SOLUCIONES INTEGRALES UNION</w:t>
            </w:r>
          </w:p>
          <w:p w14:paraId="0563121C" w14:textId="3CAF3094" w:rsidR="00493B6F" w:rsidRPr="00002ACE" w:rsidRDefault="009C5725" w:rsidP="005C275D">
            <w:pPr>
              <w:pStyle w:val="TableParagraph"/>
              <w:jc w:val="center"/>
              <w:rPr>
                <w:sz w:val="14"/>
                <w:szCs w:val="14"/>
              </w:rPr>
            </w:pPr>
            <w:r w:rsidRPr="00002ACE">
              <w:rPr>
                <w:sz w:val="14"/>
                <w:szCs w:val="14"/>
              </w:rPr>
              <w:t>SAS</w:t>
            </w:r>
          </w:p>
        </w:tc>
        <w:tc>
          <w:tcPr>
            <w:tcW w:w="1340" w:type="dxa"/>
          </w:tcPr>
          <w:p w14:paraId="44BA5CEA" w14:textId="7EBEFED2" w:rsidR="00493B6F" w:rsidRPr="00002ACE" w:rsidRDefault="009C5725" w:rsidP="00DE2473">
            <w:pPr>
              <w:pStyle w:val="TableParagraph"/>
              <w:jc w:val="center"/>
              <w:rPr>
                <w:sz w:val="14"/>
                <w:szCs w:val="14"/>
              </w:rPr>
            </w:pPr>
            <w:r w:rsidRPr="00002ACE">
              <w:rPr>
                <w:sz w:val="14"/>
                <w:szCs w:val="14"/>
              </w:rPr>
              <w:t>800205914-1</w:t>
            </w:r>
          </w:p>
        </w:tc>
        <w:tc>
          <w:tcPr>
            <w:tcW w:w="1418" w:type="dxa"/>
          </w:tcPr>
          <w:p w14:paraId="3C8B654F" w14:textId="7EB1CBD8" w:rsidR="00493B6F" w:rsidRPr="00002ACE" w:rsidRDefault="009C5725" w:rsidP="00DE2473">
            <w:pPr>
              <w:pStyle w:val="TableParagraph"/>
              <w:jc w:val="center"/>
              <w:rPr>
                <w:sz w:val="14"/>
                <w:szCs w:val="14"/>
              </w:rPr>
            </w:pPr>
            <w:r w:rsidRPr="00002ACE">
              <w:rPr>
                <w:sz w:val="14"/>
                <w:szCs w:val="14"/>
              </w:rPr>
              <w:t xml:space="preserve">FLAMINIO SANCHEZ </w:t>
            </w:r>
            <w:proofErr w:type="spellStart"/>
            <w:r w:rsidRPr="00002ACE">
              <w:rPr>
                <w:sz w:val="14"/>
                <w:szCs w:val="14"/>
              </w:rPr>
              <w:t>SANCHEZ</w:t>
            </w:r>
            <w:proofErr w:type="spellEnd"/>
          </w:p>
        </w:tc>
        <w:tc>
          <w:tcPr>
            <w:tcW w:w="1236" w:type="dxa"/>
          </w:tcPr>
          <w:p w14:paraId="4ABA5B8B" w14:textId="3EAB6431" w:rsidR="00493B6F" w:rsidRPr="00002ACE" w:rsidRDefault="009C5725" w:rsidP="00984E75">
            <w:pPr>
              <w:pStyle w:val="TableParagraph"/>
              <w:jc w:val="center"/>
              <w:rPr>
                <w:sz w:val="14"/>
                <w:szCs w:val="14"/>
              </w:rPr>
            </w:pPr>
            <w:r w:rsidRPr="00002ACE">
              <w:rPr>
                <w:sz w:val="14"/>
                <w:szCs w:val="14"/>
              </w:rPr>
              <w:t>4.266.600</w:t>
            </w:r>
          </w:p>
        </w:tc>
        <w:tc>
          <w:tcPr>
            <w:tcW w:w="963" w:type="dxa"/>
          </w:tcPr>
          <w:p w14:paraId="6A56C726" w14:textId="792A856B" w:rsidR="00493B6F" w:rsidRPr="00002ACE" w:rsidRDefault="000A7C79" w:rsidP="00984E75">
            <w:pPr>
              <w:pStyle w:val="TableParagraph"/>
              <w:jc w:val="center"/>
              <w:rPr>
                <w:sz w:val="14"/>
                <w:szCs w:val="14"/>
              </w:rPr>
            </w:pPr>
            <w:r w:rsidRPr="00002ACE">
              <w:rPr>
                <w:sz w:val="14"/>
                <w:szCs w:val="14"/>
              </w:rPr>
              <w:t>Avenida carrera 27 No. 18-44</w:t>
            </w:r>
          </w:p>
        </w:tc>
        <w:tc>
          <w:tcPr>
            <w:tcW w:w="1003" w:type="dxa"/>
          </w:tcPr>
          <w:p w14:paraId="1E22ECFA" w14:textId="16F8DE2B" w:rsidR="00493B6F" w:rsidRPr="00002ACE" w:rsidRDefault="007C079B" w:rsidP="00984E75">
            <w:pPr>
              <w:pStyle w:val="TableParagraph"/>
              <w:jc w:val="center"/>
              <w:rPr>
                <w:sz w:val="14"/>
                <w:szCs w:val="14"/>
              </w:rPr>
            </w:pPr>
            <w:hyperlink r:id="rId31" w:history="1">
              <w:r w:rsidRPr="004F0EBE">
                <w:rPr>
                  <w:rStyle w:val="Hipervnculo"/>
                  <w:sz w:val="14"/>
                  <w:szCs w:val="14"/>
                </w:rPr>
                <w:t>administrativa@siu.com.co</w:t>
              </w:r>
            </w:hyperlink>
            <w:r>
              <w:rPr>
                <w:sz w:val="14"/>
                <w:szCs w:val="14"/>
              </w:rPr>
              <w:t xml:space="preserve"> </w:t>
            </w:r>
          </w:p>
        </w:tc>
        <w:tc>
          <w:tcPr>
            <w:tcW w:w="1272" w:type="dxa"/>
          </w:tcPr>
          <w:p w14:paraId="77EE0710" w14:textId="77777777" w:rsidR="00493B6F" w:rsidRPr="00002ACE" w:rsidRDefault="000A7C79" w:rsidP="00984E75">
            <w:pPr>
              <w:pStyle w:val="TableParagraph"/>
              <w:jc w:val="center"/>
              <w:rPr>
                <w:sz w:val="14"/>
                <w:szCs w:val="14"/>
              </w:rPr>
            </w:pPr>
            <w:r w:rsidRPr="00002ACE">
              <w:rPr>
                <w:sz w:val="14"/>
                <w:szCs w:val="14"/>
              </w:rPr>
              <w:t>3106979976</w:t>
            </w:r>
          </w:p>
          <w:p w14:paraId="3B8AB92B" w14:textId="77777777" w:rsidR="00C525F1" w:rsidRPr="00002ACE" w:rsidRDefault="00C525F1" w:rsidP="00984E75">
            <w:pPr>
              <w:pStyle w:val="TableParagraph"/>
              <w:jc w:val="center"/>
              <w:rPr>
                <w:sz w:val="14"/>
                <w:szCs w:val="14"/>
              </w:rPr>
            </w:pPr>
            <w:r w:rsidRPr="00002ACE">
              <w:rPr>
                <w:sz w:val="14"/>
                <w:szCs w:val="14"/>
              </w:rPr>
              <w:t>3208087185</w:t>
            </w:r>
          </w:p>
          <w:p w14:paraId="3CE9E313" w14:textId="251C6C5C" w:rsidR="00C525F1" w:rsidRPr="00002ACE" w:rsidRDefault="00C525F1" w:rsidP="00984E75">
            <w:pPr>
              <w:pStyle w:val="TableParagraph"/>
              <w:jc w:val="center"/>
              <w:rPr>
                <w:sz w:val="14"/>
                <w:szCs w:val="14"/>
              </w:rPr>
            </w:pPr>
            <w:r w:rsidRPr="00002ACE">
              <w:rPr>
                <w:sz w:val="14"/>
                <w:szCs w:val="14"/>
              </w:rPr>
              <w:t>3132791836</w:t>
            </w:r>
          </w:p>
        </w:tc>
      </w:tr>
      <w:tr w:rsidR="00493B6F" w14:paraId="1218E766" w14:textId="77777777" w:rsidTr="00D03CFA">
        <w:trPr>
          <w:trHeight w:val="696"/>
          <w:jc w:val="center"/>
        </w:trPr>
        <w:tc>
          <w:tcPr>
            <w:tcW w:w="423" w:type="dxa"/>
          </w:tcPr>
          <w:p w14:paraId="6FCC4A97" w14:textId="43E141D2" w:rsidR="00493B6F" w:rsidRDefault="00493B6F" w:rsidP="00E2252B">
            <w:pPr>
              <w:pStyle w:val="TableParagraph"/>
              <w:jc w:val="center"/>
              <w:rPr>
                <w:b/>
                <w:bCs/>
                <w:sz w:val="16"/>
                <w:szCs w:val="16"/>
              </w:rPr>
            </w:pPr>
            <w:r>
              <w:rPr>
                <w:b/>
                <w:bCs/>
                <w:sz w:val="16"/>
                <w:szCs w:val="16"/>
              </w:rPr>
              <w:t>14</w:t>
            </w:r>
          </w:p>
        </w:tc>
        <w:tc>
          <w:tcPr>
            <w:tcW w:w="1335" w:type="dxa"/>
          </w:tcPr>
          <w:p w14:paraId="0B56634B" w14:textId="215C1E9D" w:rsidR="00493B6F" w:rsidRPr="00002ACE" w:rsidRDefault="007344C5" w:rsidP="005C275D">
            <w:pPr>
              <w:pStyle w:val="TableParagraph"/>
              <w:jc w:val="center"/>
              <w:rPr>
                <w:sz w:val="14"/>
                <w:szCs w:val="14"/>
              </w:rPr>
            </w:pPr>
            <w:r w:rsidRPr="00002ACE">
              <w:rPr>
                <w:sz w:val="14"/>
                <w:szCs w:val="14"/>
              </w:rPr>
              <w:t>MILFORT S.A.S</w:t>
            </w:r>
          </w:p>
        </w:tc>
        <w:tc>
          <w:tcPr>
            <w:tcW w:w="1340" w:type="dxa"/>
          </w:tcPr>
          <w:p w14:paraId="0C2BDF09" w14:textId="493F248C" w:rsidR="00493B6F" w:rsidRPr="00002ACE" w:rsidRDefault="00A90174" w:rsidP="00DE2473">
            <w:pPr>
              <w:pStyle w:val="TableParagraph"/>
              <w:jc w:val="center"/>
              <w:rPr>
                <w:sz w:val="14"/>
                <w:szCs w:val="14"/>
              </w:rPr>
            </w:pPr>
            <w:r w:rsidRPr="00002ACE">
              <w:rPr>
                <w:sz w:val="14"/>
                <w:szCs w:val="14"/>
              </w:rPr>
              <w:t>811.023.478-</w:t>
            </w:r>
            <w:r w:rsidR="003926CD">
              <w:rPr>
                <w:sz w:val="14"/>
                <w:szCs w:val="14"/>
              </w:rPr>
              <w:t>8</w:t>
            </w:r>
          </w:p>
        </w:tc>
        <w:tc>
          <w:tcPr>
            <w:tcW w:w="1418" w:type="dxa"/>
          </w:tcPr>
          <w:p w14:paraId="0A1804E2" w14:textId="70E6916D" w:rsidR="00493B6F" w:rsidRPr="00002ACE" w:rsidRDefault="00D32573" w:rsidP="00DE2473">
            <w:pPr>
              <w:pStyle w:val="TableParagraph"/>
              <w:jc w:val="center"/>
              <w:rPr>
                <w:sz w:val="14"/>
                <w:szCs w:val="14"/>
              </w:rPr>
            </w:pPr>
            <w:r w:rsidRPr="00002ACE">
              <w:rPr>
                <w:sz w:val="14"/>
                <w:szCs w:val="14"/>
              </w:rPr>
              <w:t>DANIEL BOTERO CARDONA</w:t>
            </w:r>
          </w:p>
        </w:tc>
        <w:tc>
          <w:tcPr>
            <w:tcW w:w="1236" w:type="dxa"/>
          </w:tcPr>
          <w:p w14:paraId="568016CF" w14:textId="5F54F20C" w:rsidR="00493B6F" w:rsidRPr="00002ACE" w:rsidRDefault="00A90174" w:rsidP="00984E75">
            <w:pPr>
              <w:pStyle w:val="TableParagraph"/>
              <w:jc w:val="center"/>
              <w:rPr>
                <w:sz w:val="14"/>
                <w:szCs w:val="14"/>
              </w:rPr>
            </w:pPr>
            <w:r w:rsidRPr="00002ACE">
              <w:rPr>
                <w:sz w:val="14"/>
                <w:szCs w:val="14"/>
              </w:rPr>
              <w:t>8.032.278</w:t>
            </w:r>
          </w:p>
        </w:tc>
        <w:tc>
          <w:tcPr>
            <w:tcW w:w="963" w:type="dxa"/>
          </w:tcPr>
          <w:p w14:paraId="35DFC627" w14:textId="55ECB1C7" w:rsidR="00A90174" w:rsidRPr="00002ACE" w:rsidRDefault="00A90174" w:rsidP="00984E75">
            <w:pPr>
              <w:pStyle w:val="TableParagraph"/>
              <w:jc w:val="center"/>
              <w:rPr>
                <w:sz w:val="14"/>
                <w:szCs w:val="14"/>
              </w:rPr>
            </w:pPr>
            <w:r w:rsidRPr="00002ACE">
              <w:rPr>
                <w:sz w:val="14"/>
                <w:szCs w:val="14"/>
              </w:rPr>
              <w:t>CLL 98 SUR N° 48-225, BOD 105 - LA ESTRELLA,</w:t>
            </w:r>
          </w:p>
          <w:p w14:paraId="0AF7F2B2" w14:textId="64C187E1" w:rsidR="00493B6F" w:rsidRPr="00002ACE" w:rsidRDefault="00A90174" w:rsidP="00984E75">
            <w:pPr>
              <w:pStyle w:val="TableParagraph"/>
              <w:jc w:val="center"/>
              <w:rPr>
                <w:sz w:val="14"/>
                <w:szCs w:val="14"/>
              </w:rPr>
            </w:pPr>
            <w:r w:rsidRPr="00002ACE">
              <w:rPr>
                <w:sz w:val="14"/>
                <w:szCs w:val="14"/>
              </w:rPr>
              <w:t>ANTIOQUIA</w:t>
            </w:r>
          </w:p>
        </w:tc>
        <w:tc>
          <w:tcPr>
            <w:tcW w:w="1003" w:type="dxa"/>
          </w:tcPr>
          <w:p w14:paraId="652654ED" w14:textId="63C1193F" w:rsidR="00493B6F" w:rsidRPr="00002ACE" w:rsidRDefault="007C079B" w:rsidP="00984E75">
            <w:pPr>
              <w:pStyle w:val="TableParagraph"/>
              <w:jc w:val="center"/>
              <w:rPr>
                <w:sz w:val="14"/>
                <w:szCs w:val="14"/>
              </w:rPr>
            </w:pPr>
            <w:hyperlink r:id="rId32" w:history="1">
              <w:r w:rsidRPr="004F0EBE">
                <w:rPr>
                  <w:rStyle w:val="Hipervnculo"/>
                  <w:sz w:val="14"/>
                  <w:szCs w:val="14"/>
                </w:rPr>
                <w:t>licitaciones@milfort.com.co</w:t>
              </w:r>
            </w:hyperlink>
            <w:r>
              <w:rPr>
                <w:sz w:val="14"/>
                <w:szCs w:val="14"/>
              </w:rPr>
              <w:t xml:space="preserve"> </w:t>
            </w:r>
            <w:r w:rsidR="00685F26" w:rsidRPr="00002ACE">
              <w:rPr>
                <w:sz w:val="14"/>
                <w:szCs w:val="14"/>
              </w:rPr>
              <w:t xml:space="preserve"> – </w:t>
            </w:r>
            <w:hyperlink r:id="rId33" w:history="1">
              <w:r w:rsidRPr="004F0EBE">
                <w:rPr>
                  <w:rStyle w:val="Hipervnculo"/>
                  <w:sz w:val="14"/>
                  <w:szCs w:val="14"/>
                </w:rPr>
                <w:t>licitaciones2@milfort.com.co</w:t>
              </w:r>
            </w:hyperlink>
            <w:r>
              <w:rPr>
                <w:sz w:val="14"/>
                <w:szCs w:val="14"/>
              </w:rPr>
              <w:t xml:space="preserve"> </w:t>
            </w:r>
          </w:p>
        </w:tc>
        <w:tc>
          <w:tcPr>
            <w:tcW w:w="1272" w:type="dxa"/>
          </w:tcPr>
          <w:p w14:paraId="4677F6CA" w14:textId="77777777" w:rsidR="00493B6F" w:rsidRPr="00002ACE" w:rsidRDefault="00685F26" w:rsidP="00984E75">
            <w:pPr>
              <w:pStyle w:val="TableParagraph"/>
              <w:jc w:val="center"/>
              <w:rPr>
                <w:sz w:val="14"/>
                <w:szCs w:val="14"/>
              </w:rPr>
            </w:pPr>
            <w:r w:rsidRPr="00002ACE">
              <w:rPr>
                <w:sz w:val="14"/>
                <w:szCs w:val="14"/>
              </w:rPr>
              <w:t>(604)4483490</w:t>
            </w:r>
          </w:p>
          <w:p w14:paraId="0A950621" w14:textId="3CDD3378" w:rsidR="00685F26" w:rsidRPr="00002ACE" w:rsidRDefault="009B4F91" w:rsidP="00984E75">
            <w:pPr>
              <w:pStyle w:val="TableParagraph"/>
              <w:jc w:val="center"/>
              <w:rPr>
                <w:sz w:val="14"/>
                <w:szCs w:val="14"/>
              </w:rPr>
            </w:pPr>
            <w:r w:rsidRPr="00002ACE">
              <w:rPr>
                <w:sz w:val="14"/>
                <w:szCs w:val="14"/>
              </w:rPr>
              <w:t>3103584592</w:t>
            </w:r>
          </w:p>
        </w:tc>
      </w:tr>
      <w:tr w:rsidR="00493B6F" w:rsidRPr="00910FAB" w14:paraId="5F45CD4F" w14:textId="77777777" w:rsidTr="00D03CFA">
        <w:trPr>
          <w:trHeight w:val="696"/>
          <w:jc w:val="center"/>
        </w:trPr>
        <w:tc>
          <w:tcPr>
            <w:tcW w:w="423" w:type="dxa"/>
          </w:tcPr>
          <w:p w14:paraId="328BB43E" w14:textId="25927DC6" w:rsidR="00493B6F" w:rsidRDefault="00493B6F" w:rsidP="00E2252B">
            <w:pPr>
              <w:pStyle w:val="TableParagraph"/>
              <w:jc w:val="center"/>
              <w:rPr>
                <w:b/>
                <w:bCs/>
                <w:sz w:val="16"/>
                <w:szCs w:val="16"/>
              </w:rPr>
            </w:pPr>
            <w:r>
              <w:rPr>
                <w:b/>
                <w:bCs/>
                <w:sz w:val="16"/>
                <w:szCs w:val="16"/>
              </w:rPr>
              <w:t>15</w:t>
            </w:r>
          </w:p>
        </w:tc>
        <w:tc>
          <w:tcPr>
            <w:tcW w:w="1335" w:type="dxa"/>
          </w:tcPr>
          <w:p w14:paraId="348E7748" w14:textId="01248FBF" w:rsidR="00493B6F" w:rsidRPr="00002ACE" w:rsidRDefault="008C6265" w:rsidP="005C275D">
            <w:pPr>
              <w:pStyle w:val="TableParagraph"/>
              <w:jc w:val="center"/>
              <w:rPr>
                <w:sz w:val="14"/>
                <w:szCs w:val="14"/>
              </w:rPr>
            </w:pPr>
            <w:r w:rsidRPr="00002ACE">
              <w:rPr>
                <w:sz w:val="14"/>
                <w:szCs w:val="14"/>
              </w:rPr>
              <w:t>INVERSIONES GAO SAS</w:t>
            </w:r>
          </w:p>
        </w:tc>
        <w:tc>
          <w:tcPr>
            <w:tcW w:w="1340" w:type="dxa"/>
          </w:tcPr>
          <w:p w14:paraId="5882C6F1" w14:textId="3C51E62B" w:rsidR="00493B6F" w:rsidRPr="00002ACE" w:rsidRDefault="00910FAB" w:rsidP="00DE2473">
            <w:pPr>
              <w:pStyle w:val="TableParagraph"/>
              <w:jc w:val="center"/>
              <w:rPr>
                <w:sz w:val="14"/>
                <w:szCs w:val="14"/>
              </w:rPr>
            </w:pPr>
            <w:r w:rsidRPr="00002ACE">
              <w:rPr>
                <w:sz w:val="14"/>
                <w:szCs w:val="14"/>
              </w:rPr>
              <w:t>830.066.542-5</w:t>
            </w:r>
          </w:p>
        </w:tc>
        <w:tc>
          <w:tcPr>
            <w:tcW w:w="1418" w:type="dxa"/>
          </w:tcPr>
          <w:p w14:paraId="2C16F7D3" w14:textId="73CD40B7" w:rsidR="00493B6F" w:rsidRPr="00002ACE" w:rsidRDefault="00910FAB" w:rsidP="00DE2473">
            <w:pPr>
              <w:pStyle w:val="TableParagraph"/>
              <w:jc w:val="center"/>
              <w:rPr>
                <w:sz w:val="14"/>
                <w:szCs w:val="14"/>
              </w:rPr>
            </w:pPr>
            <w:r w:rsidRPr="00002ACE">
              <w:rPr>
                <w:sz w:val="14"/>
                <w:szCs w:val="14"/>
              </w:rPr>
              <w:t>FERNANDO GONZÁLEZ HERNÁNDEZ</w:t>
            </w:r>
          </w:p>
        </w:tc>
        <w:tc>
          <w:tcPr>
            <w:tcW w:w="1236" w:type="dxa"/>
          </w:tcPr>
          <w:p w14:paraId="082E1F31" w14:textId="6D4911E9" w:rsidR="00493B6F" w:rsidRPr="00002ACE" w:rsidRDefault="00910FAB" w:rsidP="00984E75">
            <w:pPr>
              <w:pStyle w:val="TableParagraph"/>
              <w:jc w:val="center"/>
              <w:rPr>
                <w:sz w:val="14"/>
                <w:szCs w:val="14"/>
              </w:rPr>
            </w:pPr>
            <w:r w:rsidRPr="00002ACE">
              <w:rPr>
                <w:sz w:val="14"/>
                <w:szCs w:val="14"/>
              </w:rPr>
              <w:t>17.199.177</w:t>
            </w:r>
          </w:p>
        </w:tc>
        <w:tc>
          <w:tcPr>
            <w:tcW w:w="963" w:type="dxa"/>
          </w:tcPr>
          <w:p w14:paraId="6C6F3D7D" w14:textId="1A173ED1" w:rsidR="00493B6F" w:rsidRPr="00002ACE" w:rsidRDefault="00910FAB" w:rsidP="00984E75">
            <w:pPr>
              <w:pStyle w:val="TableParagraph"/>
              <w:jc w:val="center"/>
              <w:rPr>
                <w:sz w:val="14"/>
                <w:szCs w:val="14"/>
                <w:lang w:val="en-US"/>
              </w:rPr>
            </w:pPr>
            <w:r w:rsidRPr="00002ACE">
              <w:rPr>
                <w:sz w:val="14"/>
                <w:szCs w:val="14"/>
                <w:lang w:val="en-US"/>
              </w:rPr>
              <w:t xml:space="preserve">AK </w:t>
            </w:r>
            <w:r w:rsidR="00711BC4">
              <w:rPr>
                <w:sz w:val="14"/>
                <w:szCs w:val="14"/>
                <w:lang w:val="en-US"/>
              </w:rPr>
              <w:t>6</w:t>
            </w:r>
            <w:r w:rsidRPr="00002ACE">
              <w:rPr>
                <w:sz w:val="14"/>
                <w:szCs w:val="14"/>
                <w:lang w:val="en-US"/>
              </w:rPr>
              <w:t>8 #75</w:t>
            </w:r>
            <w:r w:rsidR="00711BC4">
              <w:rPr>
                <w:sz w:val="14"/>
                <w:szCs w:val="14"/>
                <w:lang w:val="en-US"/>
              </w:rPr>
              <w:t xml:space="preserve"> A</w:t>
            </w:r>
            <w:r w:rsidRPr="00002ACE">
              <w:rPr>
                <w:sz w:val="14"/>
                <w:szCs w:val="14"/>
                <w:lang w:val="en-US"/>
              </w:rPr>
              <w:t xml:space="preserve">-50 OF. </w:t>
            </w:r>
            <w:r w:rsidR="005F4E1B">
              <w:rPr>
                <w:sz w:val="14"/>
                <w:szCs w:val="14"/>
                <w:lang w:val="en-US"/>
              </w:rPr>
              <w:t>3</w:t>
            </w:r>
            <w:r w:rsidRPr="00002ACE">
              <w:rPr>
                <w:sz w:val="14"/>
                <w:szCs w:val="14"/>
                <w:lang w:val="en-US"/>
              </w:rPr>
              <w:t>53 – Bogotá</w:t>
            </w:r>
          </w:p>
        </w:tc>
        <w:tc>
          <w:tcPr>
            <w:tcW w:w="1003" w:type="dxa"/>
          </w:tcPr>
          <w:p w14:paraId="0296E870" w14:textId="5C003CFB" w:rsidR="00493B6F" w:rsidRPr="00002ACE" w:rsidRDefault="007C079B" w:rsidP="00984E75">
            <w:pPr>
              <w:pStyle w:val="TableParagraph"/>
              <w:jc w:val="center"/>
              <w:rPr>
                <w:sz w:val="14"/>
                <w:szCs w:val="14"/>
                <w:lang w:val="en-US"/>
              </w:rPr>
            </w:pPr>
            <w:hyperlink r:id="rId34" w:history="1">
              <w:r w:rsidRPr="004F0EBE">
                <w:rPr>
                  <w:rStyle w:val="Hipervnculo"/>
                  <w:sz w:val="14"/>
                  <w:szCs w:val="14"/>
                  <w:lang w:val="en-US"/>
                </w:rPr>
                <w:t>inversionesgao@inversionesgao.com</w:t>
              </w:r>
            </w:hyperlink>
            <w:r>
              <w:rPr>
                <w:sz w:val="14"/>
                <w:szCs w:val="14"/>
                <w:lang w:val="en-US"/>
              </w:rPr>
              <w:t xml:space="preserve"> </w:t>
            </w:r>
          </w:p>
        </w:tc>
        <w:tc>
          <w:tcPr>
            <w:tcW w:w="1272" w:type="dxa"/>
          </w:tcPr>
          <w:p w14:paraId="0881245F" w14:textId="77777777" w:rsidR="00493B6F" w:rsidRPr="00002ACE" w:rsidRDefault="00486CE2" w:rsidP="00984E75">
            <w:pPr>
              <w:pStyle w:val="TableParagraph"/>
              <w:jc w:val="center"/>
              <w:rPr>
                <w:sz w:val="14"/>
                <w:szCs w:val="14"/>
                <w:lang w:val="en-US"/>
              </w:rPr>
            </w:pPr>
            <w:r w:rsidRPr="00002ACE">
              <w:rPr>
                <w:sz w:val="14"/>
                <w:szCs w:val="14"/>
                <w:lang w:val="en-US"/>
              </w:rPr>
              <w:t>3102122020</w:t>
            </w:r>
          </w:p>
          <w:p w14:paraId="5BE61EE5" w14:textId="77777777" w:rsidR="00DC6D6A" w:rsidRPr="00002ACE" w:rsidRDefault="00DC6D6A" w:rsidP="00984E75">
            <w:pPr>
              <w:pStyle w:val="TableParagraph"/>
              <w:jc w:val="center"/>
              <w:rPr>
                <w:sz w:val="14"/>
                <w:szCs w:val="14"/>
                <w:lang w:val="en-US"/>
              </w:rPr>
            </w:pPr>
            <w:r w:rsidRPr="00002ACE">
              <w:rPr>
                <w:sz w:val="14"/>
                <w:szCs w:val="14"/>
                <w:lang w:val="en-US"/>
              </w:rPr>
              <w:t>6948649</w:t>
            </w:r>
          </w:p>
          <w:p w14:paraId="725FC642" w14:textId="46F3F359" w:rsidR="00DC6D6A" w:rsidRPr="00002ACE" w:rsidRDefault="00DC6D6A" w:rsidP="00984E75">
            <w:pPr>
              <w:pStyle w:val="TableParagraph"/>
              <w:jc w:val="center"/>
              <w:rPr>
                <w:sz w:val="14"/>
                <w:szCs w:val="14"/>
                <w:lang w:val="en-US"/>
              </w:rPr>
            </w:pPr>
            <w:r w:rsidRPr="00002ACE">
              <w:rPr>
                <w:sz w:val="14"/>
                <w:szCs w:val="14"/>
                <w:lang w:val="en-US"/>
              </w:rPr>
              <w:t>3134215765</w:t>
            </w:r>
          </w:p>
        </w:tc>
      </w:tr>
      <w:tr w:rsidR="00493B6F" w14:paraId="56370EE1" w14:textId="77777777" w:rsidTr="00D03CFA">
        <w:trPr>
          <w:trHeight w:val="696"/>
          <w:jc w:val="center"/>
        </w:trPr>
        <w:tc>
          <w:tcPr>
            <w:tcW w:w="423" w:type="dxa"/>
          </w:tcPr>
          <w:p w14:paraId="44453CCC" w14:textId="320F7418" w:rsidR="00493B6F" w:rsidRDefault="00493B6F" w:rsidP="00E2252B">
            <w:pPr>
              <w:pStyle w:val="TableParagraph"/>
              <w:jc w:val="center"/>
              <w:rPr>
                <w:b/>
                <w:bCs/>
                <w:sz w:val="16"/>
                <w:szCs w:val="16"/>
              </w:rPr>
            </w:pPr>
            <w:r>
              <w:rPr>
                <w:b/>
                <w:bCs/>
                <w:sz w:val="16"/>
                <w:szCs w:val="16"/>
              </w:rPr>
              <w:t>16</w:t>
            </w:r>
          </w:p>
        </w:tc>
        <w:tc>
          <w:tcPr>
            <w:tcW w:w="1335" w:type="dxa"/>
          </w:tcPr>
          <w:p w14:paraId="2F3A4031" w14:textId="11776DB1" w:rsidR="00493B6F" w:rsidRPr="00002ACE" w:rsidRDefault="00A62E80" w:rsidP="005C275D">
            <w:pPr>
              <w:pStyle w:val="TableParagraph"/>
              <w:jc w:val="center"/>
              <w:rPr>
                <w:sz w:val="14"/>
                <w:szCs w:val="14"/>
              </w:rPr>
            </w:pPr>
            <w:r w:rsidRPr="00002ACE">
              <w:rPr>
                <w:sz w:val="14"/>
                <w:szCs w:val="14"/>
              </w:rPr>
              <w:t>JUAN CARLOS PÉREZ GÓMEZ)</w:t>
            </w:r>
          </w:p>
        </w:tc>
        <w:tc>
          <w:tcPr>
            <w:tcW w:w="1340" w:type="dxa"/>
          </w:tcPr>
          <w:p w14:paraId="68BD68B9" w14:textId="24B65552" w:rsidR="00493B6F" w:rsidRPr="00002ACE" w:rsidRDefault="00102080" w:rsidP="00DE2473">
            <w:pPr>
              <w:pStyle w:val="TableParagraph"/>
              <w:jc w:val="center"/>
              <w:rPr>
                <w:sz w:val="14"/>
                <w:szCs w:val="14"/>
              </w:rPr>
            </w:pPr>
            <w:r w:rsidRPr="00002ACE">
              <w:rPr>
                <w:sz w:val="14"/>
                <w:szCs w:val="14"/>
              </w:rPr>
              <w:t>79312002 - 1</w:t>
            </w:r>
          </w:p>
        </w:tc>
        <w:tc>
          <w:tcPr>
            <w:tcW w:w="1418" w:type="dxa"/>
          </w:tcPr>
          <w:p w14:paraId="456761A4" w14:textId="12E52406" w:rsidR="00493B6F" w:rsidRPr="00002ACE" w:rsidRDefault="00102080" w:rsidP="00DE2473">
            <w:pPr>
              <w:pStyle w:val="TableParagraph"/>
              <w:jc w:val="center"/>
              <w:rPr>
                <w:sz w:val="14"/>
                <w:szCs w:val="14"/>
              </w:rPr>
            </w:pPr>
            <w:r w:rsidRPr="00002ACE">
              <w:rPr>
                <w:sz w:val="14"/>
                <w:szCs w:val="14"/>
              </w:rPr>
              <w:t>JUAN CARLOS PÉREZ GÓMEZ</w:t>
            </w:r>
          </w:p>
        </w:tc>
        <w:tc>
          <w:tcPr>
            <w:tcW w:w="1236" w:type="dxa"/>
          </w:tcPr>
          <w:p w14:paraId="2A19A1A7" w14:textId="55338640" w:rsidR="00493B6F" w:rsidRPr="00002ACE" w:rsidRDefault="00102080" w:rsidP="00984E75">
            <w:pPr>
              <w:pStyle w:val="TableParagraph"/>
              <w:jc w:val="center"/>
              <w:rPr>
                <w:sz w:val="14"/>
                <w:szCs w:val="14"/>
              </w:rPr>
            </w:pPr>
            <w:r w:rsidRPr="00002ACE">
              <w:rPr>
                <w:sz w:val="14"/>
                <w:szCs w:val="14"/>
              </w:rPr>
              <w:t>79.312.002</w:t>
            </w:r>
          </w:p>
        </w:tc>
        <w:tc>
          <w:tcPr>
            <w:tcW w:w="963" w:type="dxa"/>
          </w:tcPr>
          <w:p w14:paraId="345B4BAD" w14:textId="746CF8FB" w:rsidR="00493B6F" w:rsidRPr="00002ACE" w:rsidRDefault="00763327" w:rsidP="00984E75">
            <w:pPr>
              <w:pStyle w:val="TableParagraph"/>
              <w:jc w:val="center"/>
              <w:rPr>
                <w:sz w:val="14"/>
                <w:szCs w:val="14"/>
              </w:rPr>
            </w:pPr>
            <w:r w:rsidRPr="00002ACE">
              <w:rPr>
                <w:sz w:val="14"/>
                <w:szCs w:val="14"/>
              </w:rPr>
              <w:t>Cr 49 B No. 93-07 – Bogotá</w:t>
            </w:r>
          </w:p>
        </w:tc>
        <w:tc>
          <w:tcPr>
            <w:tcW w:w="1003" w:type="dxa"/>
          </w:tcPr>
          <w:p w14:paraId="2D72F4AE" w14:textId="30555A70" w:rsidR="00493B6F" w:rsidRPr="00002ACE" w:rsidRDefault="007C079B" w:rsidP="00984E75">
            <w:pPr>
              <w:pStyle w:val="TableParagraph"/>
              <w:jc w:val="center"/>
              <w:rPr>
                <w:sz w:val="14"/>
                <w:szCs w:val="14"/>
              </w:rPr>
            </w:pPr>
            <w:hyperlink r:id="rId35" w:history="1">
              <w:r w:rsidRPr="004F0EBE">
                <w:rPr>
                  <w:rStyle w:val="Hipervnculo"/>
                  <w:sz w:val="14"/>
                  <w:szCs w:val="14"/>
                </w:rPr>
                <w:t>ventas@insumosdemoda.com</w:t>
              </w:r>
            </w:hyperlink>
            <w:r>
              <w:rPr>
                <w:sz w:val="14"/>
                <w:szCs w:val="14"/>
              </w:rPr>
              <w:t xml:space="preserve"> </w:t>
            </w:r>
          </w:p>
        </w:tc>
        <w:tc>
          <w:tcPr>
            <w:tcW w:w="1272" w:type="dxa"/>
          </w:tcPr>
          <w:p w14:paraId="7C176761" w14:textId="77777777" w:rsidR="00493B6F" w:rsidRPr="00002ACE" w:rsidRDefault="00A27037" w:rsidP="00984E75">
            <w:pPr>
              <w:pStyle w:val="TableParagraph"/>
              <w:jc w:val="center"/>
              <w:rPr>
                <w:sz w:val="14"/>
                <w:szCs w:val="14"/>
              </w:rPr>
            </w:pPr>
            <w:r w:rsidRPr="00002ACE">
              <w:rPr>
                <w:sz w:val="14"/>
                <w:szCs w:val="14"/>
              </w:rPr>
              <w:t>6017423915</w:t>
            </w:r>
          </w:p>
          <w:p w14:paraId="2E217FF8" w14:textId="4881B08E" w:rsidR="00A27037" w:rsidRPr="00002ACE" w:rsidRDefault="00A27037" w:rsidP="00984E75">
            <w:pPr>
              <w:pStyle w:val="TableParagraph"/>
              <w:jc w:val="center"/>
              <w:rPr>
                <w:sz w:val="14"/>
                <w:szCs w:val="14"/>
              </w:rPr>
            </w:pPr>
            <w:r w:rsidRPr="00002ACE">
              <w:rPr>
                <w:sz w:val="14"/>
                <w:szCs w:val="14"/>
              </w:rPr>
              <w:t>3165299270</w:t>
            </w:r>
          </w:p>
        </w:tc>
      </w:tr>
      <w:tr w:rsidR="00493B6F" w14:paraId="164F1385" w14:textId="77777777" w:rsidTr="00D03CFA">
        <w:trPr>
          <w:trHeight w:val="696"/>
          <w:jc w:val="center"/>
        </w:trPr>
        <w:tc>
          <w:tcPr>
            <w:tcW w:w="423" w:type="dxa"/>
          </w:tcPr>
          <w:p w14:paraId="2613DAC5" w14:textId="21FC1293" w:rsidR="00493B6F" w:rsidRDefault="00493B6F" w:rsidP="00E2252B">
            <w:pPr>
              <w:pStyle w:val="TableParagraph"/>
              <w:jc w:val="center"/>
              <w:rPr>
                <w:b/>
                <w:bCs/>
                <w:sz w:val="16"/>
                <w:szCs w:val="16"/>
              </w:rPr>
            </w:pPr>
            <w:r>
              <w:rPr>
                <w:b/>
                <w:bCs/>
                <w:sz w:val="16"/>
                <w:szCs w:val="16"/>
              </w:rPr>
              <w:t>17</w:t>
            </w:r>
          </w:p>
        </w:tc>
        <w:tc>
          <w:tcPr>
            <w:tcW w:w="1335" w:type="dxa"/>
          </w:tcPr>
          <w:p w14:paraId="62BC84E4" w14:textId="5F43BB9B" w:rsidR="00493B6F" w:rsidRPr="00002ACE" w:rsidRDefault="004D2EA0" w:rsidP="005C275D">
            <w:pPr>
              <w:pStyle w:val="TableParagraph"/>
              <w:jc w:val="center"/>
              <w:rPr>
                <w:sz w:val="14"/>
                <w:szCs w:val="14"/>
              </w:rPr>
            </w:pPr>
            <w:r w:rsidRPr="00002ACE">
              <w:rPr>
                <w:sz w:val="14"/>
                <w:szCs w:val="14"/>
              </w:rPr>
              <w:t>UNIÓN TEMPORAL MARSINTER AMP</w:t>
            </w:r>
          </w:p>
        </w:tc>
        <w:tc>
          <w:tcPr>
            <w:tcW w:w="1340" w:type="dxa"/>
          </w:tcPr>
          <w:p w14:paraId="75430A0C" w14:textId="0C27DF0B" w:rsidR="00493B6F" w:rsidRPr="00002ACE" w:rsidRDefault="007F1C8E" w:rsidP="00DE2473">
            <w:pPr>
              <w:pStyle w:val="TableParagraph"/>
              <w:jc w:val="center"/>
              <w:rPr>
                <w:sz w:val="14"/>
                <w:szCs w:val="14"/>
              </w:rPr>
            </w:pPr>
            <w:r w:rsidRPr="007F1C8E">
              <w:rPr>
                <w:sz w:val="14"/>
                <w:szCs w:val="14"/>
              </w:rPr>
              <w:t>902.025.956-6</w:t>
            </w:r>
          </w:p>
        </w:tc>
        <w:tc>
          <w:tcPr>
            <w:tcW w:w="1418" w:type="dxa"/>
          </w:tcPr>
          <w:p w14:paraId="27E56BCB" w14:textId="4691341C" w:rsidR="00493B6F" w:rsidRPr="00002ACE" w:rsidRDefault="00EA5696" w:rsidP="00DE2473">
            <w:pPr>
              <w:pStyle w:val="TableParagraph"/>
              <w:jc w:val="center"/>
              <w:rPr>
                <w:sz w:val="14"/>
                <w:szCs w:val="14"/>
              </w:rPr>
            </w:pPr>
            <w:r w:rsidRPr="00002ACE">
              <w:rPr>
                <w:sz w:val="14"/>
                <w:szCs w:val="14"/>
              </w:rPr>
              <w:t>LIBARDO CASALLAS MELO</w:t>
            </w:r>
          </w:p>
        </w:tc>
        <w:tc>
          <w:tcPr>
            <w:tcW w:w="1236" w:type="dxa"/>
          </w:tcPr>
          <w:p w14:paraId="276500EC" w14:textId="3A51A8AA" w:rsidR="00493B6F" w:rsidRPr="00002ACE" w:rsidRDefault="00EA5696" w:rsidP="00984E75">
            <w:pPr>
              <w:pStyle w:val="TableParagraph"/>
              <w:jc w:val="center"/>
              <w:rPr>
                <w:sz w:val="14"/>
                <w:szCs w:val="14"/>
              </w:rPr>
            </w:pPr>
            <w:r w:rsidRPr="00002ACE">
              <w:rPr>
                <w:sz w:val="14"/>
                <w:szCs w:val="14"/>
              </w:rPr>
              <w:t>79.504.521</w:t>
            </w:r>
          </w:p>
        </w:tc>
        <w:tc>
          <w:tcPr>
            <w:tcW w:w="963" w:type="dxa"/>
          </w:tcPr>
          <w:p w14:paraId="68E11DB9" w14:textId="13989F49" w:rsidR="00493B6F" w:rsidRPr="00002ACE" w:rsidRDefault="00756200" w:rsidP="00984E75">
            <w:pPr>
              <w:pStyle w:val="TableParagraph"/>
              <w:jc w:val="center"/>
              <w:rPr>
                <w:sz w:val="14"/>
                <w:szCs w:val="14"/>
              </w:rPr>
            </w:pPr>
            <w:r w:rsidRPr="00002ACE">
              <w:rPr>
                <w:sz w:val="14"/>
                <w:szCs w:val="14"/>
              </w:rPr>
              <w:t>Avenida Carrera 24 No. 39B – 08 – Bogotá</w:t>
            </w:r>
          </w:p>
        </w:tc>
        <w:tc>
          <w:tcPr>
            <w:tcW w:w="1003" w:type="dxa"/>
          </w:tcPr>
          <w:p w14:paraId="1F3E20B2" w14:textId="29EE434C" w:rsidR="00493B6F" w:rsidRPr="00002ACE" w:rsidRDefault="00DA6962" w:rsidP="00984E75">
            <w:pPr>
              <w:pStyle w:val="TableParagraph"/>
              <w:jc w:val="center"/>
              <w:rPr>
                <w:sz w:val="14"/>
                <w:szCs w:val="14"/>
              </w:rPr>
            </w:pPr>
            <w:hyperlink r:id="rId36" w:history="1">
              <w:r w:rsidRPr="004F0EBE">
                <w:rPr>
                  <w:rStyle w:val="Hipervnculo"/>
                  <w:sz w:val="14"/>
                  <w:szCs w:val="14"/>
                </w:rPr>
                <w:t>info@interamericana.com.co</w:t>
              </w:r>
            </w:hyperlink>
            <w:r>
              <w:rPr>
                <w:sz w:val="14"/>
                <w:szCs w:val="14"/>
              </w:rPr>
              <w:t xml:space="preserve"> </w:t>
            </w:r>
            <w:r w:rsidR="007C079B">
              <w:rPr>
                <w:sz w:val="14"/>
                <w:szCs w:val="14"/>
              </w:rPr>
              <w:t xml:space="preserve"> </w:t>
            </w:r>
          </w:p>
        </w:tc>
        <w:tc>
          <w:tcPr>
            <w:tcW w:w="1272" w:type="dxa"/>
          </w:tcPr>
          <w:p w14:paraId="7DF06F18" w14:textId="77777777" w:rsidR="00493B6F" w:rsidRPr="00002ACE" w:rsidRDefault="00756200" w:rsidP="00984E75">
            <w:pPr>
              <w:pStyle w:val="TableParagraph"/>
              <w:jc w:val="center"/>
              <w:rPr>
                <w:sz w:val="14"/>
                <w:szCs w:val="14"/>
              </w:rPr>
            </w:pPr>
            <w:r w:rsidRPr="00002ACE">
              <w:rPr>
                <w:sz w:val="14"/>
                <w:szCs w:val="14"/>
              </w:rPr>
              <w:t>601 8053712</w:t>
            </w:r>
          </w:p>
          <w:p w14:paraId="45F8E7F0" w14:textId="77777777" w:rsidR="00756200" w:rsidRPr="00002ACE" w:rsidRDefault="0076487A" w:rsidP="00984E75">
            <w:pPr>
              <w:pStyle w:val="TableParagraph"/>
              <w:jc w:val="center"/>
              <w:rPr>
                <w:sz w:val="14"/>
                <w:szCs w:val="14"/>
              </w:rPr>
            </w:pPr>
            <w:r w:rsidRPr="00002ACE">
              <w:rPr>
                <w:sz w:val="14"/>
                <w:szCs w:val="14"/>
              </w:rPr>
              <w:t>315 3305214</w:t>
            </w:r>
          </w:p>
          <w:p w14:paraId="2D790204" w14:textId="6D29E6C9" w:rsidR="008102FB" w:rsidRPr="00002ACE" w:rsidRDefault="008102FB" w:rsidP="00984E75">
            <w:pPr>
              <w:pStyle w:val="TableParagraph"/>
              <w:jc w:val="center"/>
              <w:rPr>
                <w:sz w:val="14"/>
                <w:szCs w:val="14"/>
              </w:rPr>
            </w:pPr>
            <w:r w:rsidRPr="00002ACE">
              <w:rPr>
                <w:sz w:val="14"/>
                <w:szCs w:val="14"/>
              </w:rPr>
              <w:t>6018053696</w:t>
            </w:r>
          </w:p>
        </w:tc>
      </w:tr>
      <w:tr w:rsidR="00493B6F" w14:paraId="0AAC692B" w14:textId="77777777" w:rsidTr="00D03CFA">
        <w:trPr>
          <w:trHeight w:val="696"/>
          <w:jc w:val="center"/>
        </w:trPr>
        <w:tc>
          <w:tcPr>
            <w:tcW w:w="423" w:type="dxa"/>
          </w:tcPr>
          <w:p w14:paraId="7EDEF6E8" w14:textId="56DB238B" w:rsidR="00493B6F" w:rsidRDefault="00493B6F" w:rsidP="00E2252B">
            <w:pPr>
              <w:pStyle w:val="TableParagraph"/>
              <w:jc w:val="center"/>
              <w:rPr>
                <w:b/>
                <w:bCs/>
                <w:sz w:val="16"/>
                <w:szCs w:val="16"/>
              </w:rPr>
            </w:pPr>
            <w:r>
              <w:rPr>
                <w:b/>
                <w:bCs/>
                <w:sz w:val="16"/>
                <w:szCs w:val="16"/>
              </w:rPr>
              <w:t>18</w:t>
            </w:r>
          </w:p>
        </w:tc>
        <w:tc>
          <w:tcPr>
            <w:tcW w:w="1335" w:type="dxa"/>
          </w:tcPr>
          <w:p w14:paraId="4AB32269" w14:textId="614A915A" w:rsidR="00493B6F" w:rsidRPr="00002ACE" w:rsidRDefault="00EF697C" w:rsidP="005C275D">
            <w:pPr>
              <w:pStyle w:val="TableParagraph"/>
              <w:jc w:val="center"/>
              <w:rPr>
                <w:sz w:val="14"/>
                <w:szCs w:val="14"/>
              </w:rPr>
            </w:pPr>
            <w:r w:rsidRPr="00002ACE">
              <w:rPr>
                <w:sz w:val="14"/>
                <w:szCs w:val="14"/>
              </w:rPr>
              <w:t xml:space="preserve">TEXTICORP </w:t>
            </w:r>
            <w:r w:rsidR="0074165A" w:rsidRPr="00002ACE">
              <w:rPr>
                <w:sz w:val="14"/>
                <w:szCs w:val="14"/>
              </w:rPr>
              <w:t>S. A</w:t>
            </w:r>
          </w:p>
        </w:tc>
        <w:tc>
          <w:tcPr>
            <w:tcW w:w="1340" w:type="dxa"/>
          </w:tcPr>
          <w:p w14:paraId="553BE0FF" w14:textId="65A40354" w:rsidR="00493B6F" w:rsidRPr="00002ACE" w:rsidRDefault="0074165A" w:rsidP="00DE2473">
            <w:pPr>
              <w:pStyle w:val="TableParagraph"/>
              <w:jc w:val="center"/>
              <w:rPr>
                <w:sz w:val="14"/>
                <w:szCs w:val="14"/>
              </w:rPr>
            </w:pPr>
            <w:r w:rsidRPr="00002ACE">
              <w:rPr>
                <w:sz w:val="14"/>
                <w:szCs w:val="14"/>
              </w:rPr>
              <w:t>900.346.515-1</w:t>
            </w:r>
          </w:p>
        </w:tc>
        <w:tc>
          <w:tcPr>
            <w:tcW w:w="1418" w:type="dxa"/>
          </w:tcPr>
          <w:p w14:paraId="75338215" w14:textId="555E17CD" w:rsidR="00493B6F" w:rsidRPr="00002ACE" w:rsidRDefault="00EF697C" w:rsidP="00DE2473">
            <w:pPr>
              <w:pStyle w:val="TableParagraph"/>
              <w:jc w:val="center"/>
              <w:rPr>
                <w:sz w:val="14"/>
                <w:szCs w:val="14"/>
              </w:rPr>
            </w:pPr>
            <w:r w:rsidRPr="00002ACE">
              <w:rPr>
                <w:sz w:val="14"/>
                <w:szCs w:val="14"/>
              </w:rPr>
              <w:t>HELBER FABIAN SERRANO</w:t>
            </w:r>
          </w:p>
        </w:tc>
        <w:tc>
          <w:tcPr>
            <w:tcW w:w="1236" w:type="dxa"/>
          </w:tcPr>
          <w:p w14:paraId="54124B9A" w14:textId="417F8D71" w:rsidR="00493B6F" w:rsidRPr="00002ACE" w:rsidRDefault="0074165A" w:rsidP="00984E75">
            <w:pPr>
              <w:pStyle w:val="TableParagraph"/>
              <w:jc w:val="center"/>
              <w:rPr>
                <w:sz w:val="14"/>
                <w:szCs w:val="14"/>
              </w:rPr>
            </w:pPr>
            <w:r w:rsidRPr="00002ACE">
              <w:rPr>
                <w:sz w:val="14"/>
                <w:szCs w:val="14"/>
              </w:rPr>
              <w:t>79.976.099</w:t>
            </w:r>
          </w:p>
        </w:tc>
        <w:tc>
          <w:tcPr>
            <w:tcW w:w="963" w:type="dxa"/>
          </w:tcPr>
          <w:p w14:paraId="5CEB230B" w14:textId="29D2B92E" w:rsidR="00493B6F" w:rsidRPr="00002ACE" w:rsidRDefault="00EB2DB2" w:rsidP="00984E75">
            <w:pPr>
              <w:pStyle w:val="TableParagraph"/>
              <w:jc w:val="center"/>
              <w:rPr>
                <w:sz w:val="14"/>
                <w:szCs w:val="14"/>
              </w:rPr>
            </w:pPr>
            <w:r w:rsidRPr="00002ACE">
              <w:rPr>
                <w:sz w:val="14"/>
                <w:szCs w:val="14"/>
              </w:rPr>
              <w:t>Carrera 9 12 61</w:t>
            </w:r>
            <w:r w:rsidR="00A01271" w:rsidRPr="00002ACE">
              <w:rPr>
                <w:sz w:val="14"/>
                <w:szCs w:val="14"/>
              </w:rPr>
              <w:t xml:space="preserve"> – Bogotá</w:t>
            </w:r>
          </w:p>
        </w:tc>
        <w:tc>
          <w:tcPr>
            <w:tcW w:w="1003" w:type="dxa"/>
          </w:tcPr>
          <w:p w14:paraId="43AC3D81" w14:textId="7862D807" w:rsidR="00493B6F" w:rsidRPr="00002ACE" w:rsidRDefault="00AB2617" w:rsidP="00984E75">
            <w:pPr>
              <w:pStyle w:val="TableParagraph"/>
              <w:jc w:val="center"/>
              <w:rPr>
                <w:sz w:val="14"/>
                <w:szCs w:val="14"/>
              </w:rPr>
            </w:pPr>
            <w:hyperlink r:id="rId37" w:history="1">
              <w:r w:rsidRPr="004F0EBE">
                <w:rPr>
                  <w:rStyle w:val="Hipervnculo"/>
                  <w:sz w:val="14"/>
                  <w:szCs w:val="14"/>
                </w:rPr>
                <w:t>comercial@texticorp.com.co</w:t>
              </w:r>
            </w:hyperlink>
            <w:r>
              <w:rPr>
                <w:sz w:val="14"/>
                <w:szCs w:val="14"/>
              </w:rPr>
              <w:t xml:space="preserve"> </w:t>
            </w:r>
          </w:p>
        </w:tc>
        <w:tc>
          <w:tcPr>
            <w:tcW w:w="1272" w:type="dxa"/>
          </w:tcPr>
          <w:p w14:paraId="41C055E7" w14:textId="27FCC0C9" w:rsidR="00A01271" w:rsidRPr="00002ACE" w:rsidRDefault="00A01271" w:rsidP="00984E75">
            <w:pPr>
              <w:pStyle w:val="TableParagraph"/>
              <w:jc w:val="center"/>
              <w:rPr>
                <w:sz w:val="14"/>
                <w:szCs w:val="14"/>
              </w:rPr>
            </w:pPr>
            <w:r w:rsidRPr="00002ACE">
              <w:rPr>
                <w:sz w:val="14"/>
                <w:szCs w:val="14"/>
              </w:rPr>
              <w:t>3182616560</w:t>
            </w:r>
          </w:p>
        </w:tc>
      </w:tr>
      <w:tr w:rsidR="00493B6F" w14:paraId="09111FD5" w14:textId="77777777" w:rsidTr="00D03CFA">
        <w:trPr>
          <w:trHeight w:val="696"/>
          <w:jc w:val="center"/>
        </w:trPr>
        <w:tc>
          <w:tcPr>
            <w:tcW w:w="423" w:type="dxa"/>
          </w:tcPr>
          <w:p w14:paraId="79D6C784" w14:textId="10F5048D" w:rsidR="00493B6F" w:rsidRDefault="00493B6F" w:rsidP="00E2252B">
            <w:pPr>
              <w:pStyle w:val="TableParagraph"/>
              <w:jc w:val="center"/>
              <w:rPr>
                <w:b/>
                <w:bCs/>
                <w:sz w:val="16"/>
                <w:szCs w:val="16"/>
              </w:rPr>
            </w:pPr>
            <w:r>
              <w:rPr>
                <w:b/>
                <w:bCs/>
                <w:sz w:val="16"/>
                <w:szCs w:val="16"/>
              </w:rPr>
              <w:t>19</w:t>
            </w:r>
          </w:p>
        </w:tc>
        <w:tc>
          <w:tcPr>
            <w:tcW w:w="1335" w:type="dxa"/>
          </w:tcPr>
          <w:p w14:paraId="3FB0FCC1" w14:textId="719B980F" w:rsidR="00493B6F" w:rsidRPr="00002ACE" w:rsidRDefault="00FC2023" w:rsidP="005C275D">
            <w:pPr>
              <w:pStyle w:val="TableParagraph"/>
              <w:jc w:val="center"/>
              <w:rPr>
                <w:sz w:val="14"/>
                <w:szCs w:val="14"/>
              </w:rPr>
            </w:pPr>
            <w:r w:rsidRPr="00002ACE">
              <w:rPr>
                <w:sz w:val="14"/>
                <w:szCs w:val="14"/>
              </w:rPr>
              <w:t>IMPORTADORA Y DISTRIBUIDORA DE COLOMBIA S.A.S – IMDICOL S.A.S</w:t>
            </w:r>
          </w:p>
        </w:tc>
        <w:tc>
          <w:tcPr>
            <w:tcW w:w="1340" w:type="dxa"/>
          </w:tcPr>
          <w:p w14:paraId="03DD3DE0" w14:textId="45632B56" w:rsidR="00493B6F" w:rsidRPr="00002ACE" w:rsidRDefault="00FC2023" w:rsidP="00DE2473">
            <w:pPr>
              <w:pStyle w:val="TableParagraph"/>
              <w:jc w:val="center"/>
              <w:rPr>
                <w:sz w:val="14"/>
                <w:szCs w:val="14"/>
              </w:rPr>
            </w:pPr>
            <w:r w:rsidRPr="00002ACE">
              <w:rPr>
                <w:sz w:val="14"/>
                <w:szCs w:val="14"/>
              </w:rPr>
              <w:t>860.403.380-4</w:t>
            </w:r>
          </w:p>
        </w:tc>
        <w:tc>
          <w:tcPr>
            <w:tcW w:w="1418" w:type="dxa"/>
          </w:tcPr>
          <w:p w14:paraId="599B71F8" w14:textId="76D3004C" w:rsidR="00493B6F" w:rsidRPr="00002ACE" w:rsidRDefault="00FC2023" w:rsidP="00DE2473">
            <w:pPr>
              <w:pStyle w:val="TableParagraph"/>
              <w:jc w:val="center"/>
              <w:rPr>
                <w:sz w:val="14"/>
                <w:szCs w:val="14"/>
              </w:rPr>
            </w:pPr>
            <w:r w:rsidRPr="00002ACE">
              <w:rPr>
                <w:sz w:val="14"/>
                <w:szCs w:val="14"/>
              </w:rPr>
              <w:t>SANDRA JOHANNA FAJARDO BUSTOS</w:t>
            </w:r>
          </w:p>
        </w:tc>
        <w:tc>
          <w:tcPr>
            <w:tcW w:w="1236" w:type="dxa"/>
          </w:tcPr>
          <w:p w14:paraId="3B702EC1" w14:textId="3D41130D" w:rsidR="00493B6F" w:rsidRPr="00002ACE" w:rsidRDefault="00FC2023" w:rsidP="00984E75">
            <w:pPr>
              <w:pStyle w:val="TableParagraph"/>
              <w:jc w:val="center"/>
              <w:rPr>
                <w:sz w:val="14"/>
                <w:szCs w:val="14"/>
              </w:rPr>
            </w:pPr>
            <w:r w:rsidRPr="00002ACE">
              <w:rPr>
                <w:sz w:val="14"/>
                <w:szCs w:val="14"/>
              </w:rPr>
              <w:t>52.282.220</w:t>
            </w:r>
          </w:p>
        </w:tc>
        <w:tc>
          <w:tcPr>
            <w:tcW w:w="963" w:type="dxa"/>
          </w:tcPr>
          <w:p w14:paraId="59BE7F06" w14:textId="27BDB41F" w:rsidR="00493B6F" w:rsidRPr="00002ACE" w:rsidRDefault="00D175CF" w:rsidP="00984E75">
            <w:pPr>
              <w:pStyle w:val="TableParagraph"/>
              <w:jc w:val="center"/>
              <w:rPr>
                <w:sz w:val="14"/>
                <w:szCs w:val="14"/>
              </w:rPr>
            </w:pPr>
            <w:r w:rsidRPr="00002ACE">
              <w:rPr>
                <w:sz w:val="14"/>
                <w:szCs w:val="14"/>
              </w:rPr>
              <w:t>Av. DORADO # 68C – 61 PISO 6 – OF. 629 - Bogotá</w:t>
            </w:r>
          </w:p>
        </w:tc>
        <w:tc>
          <w:tcPr>
            <w:tcW w:w="1003" w:type="dxa"/>
          </w:tcPr>
          <w:p w14:paraId="7C1BEC02" w14:textId="7B0D3238" w:rsidR="00493B6F" w:rsidRPr="00002ACE" w:rsidRDefault="00011D61" w:rsidP="00984E75">
            <w:pPr>
              <w:pStyle w:val="TableParagraph"/>
              <w:jc w:val="center"/>
              <w:rPr>
                <w:sz w:val="14"/>
                <w:szCs w:val="14"/>
              </w:rPr>
            </w:pPr>
            <w:hyperlink r:id="rId38" w:history="1">
              <w:r w:rsidRPr="00002ACE">
                <w:rPr>
                  <w:rStyle w:val="Hipervnculo"/>
                  <w:sz w:val="14"/>
                  <w:szCs w:val="14"/>
                </w:rPr>
                <w:t>info@imdicol.com</w:t>
              </w:r>
            </w:hyperlink>
            <w:r w:rsidRPr="00002ACE">
              <w:rPr>
                <w:sz w:val="14"/>
                <w:szCs w:val="14"/>
              </w:rPr>
              <w:t xml:space="preserve"> </w:t>
            </w:r>
            <w:r w:rsidR="00D175CF" w:rsidRPr="00002ACE">
              <w:rPr>
                <w:sz w:val="14"/>
                <w:szCs w:val="14"/>
              </w:rPr>
              <w:t xml:space="preserve"> </w:t>
            </w:r>
            <w:hyperlink r:id="rId39" w:history="1">
              <w:r w:rsidRPr="00002ACE">
                <w:rPr>
                  <w:rStyle w:val="Hipervnculo"/>
                  <w:sz w:val="14"/>
                  <w:szCs w:val="14"/>
                </w:rPr>
                <w:t>/s.fajardo@imdicol.com/</w:t>
              </w:r>
            </w:hyperlink>
            <w:r w:rsidRPr="00002ACE">
              <w:rPr>
                <w:sz w:val="14"/>
                <w:szCs w:val="14"/>
              </w:rPr>
              <w:t xml:space="preserve"> </w:t>
            </w:r>
            <w:hyperlink r:id="rId40" w:history="1">
              <w:r w:rsidRPr="00002ACE">
                <w:rPr>
                  <w:rStyle w:val="Hipervnculo"/>
                  <w:sz w:val="14"/>
                  <w:szCs w:val="14"/>
                </w:rPr>
                <w:t>j.sanchez@imdicol.com</w:t>
              </w:r>
            </w:hyperlink>
          </w:p>
        </w:tc>
        <w:tc>
          <w:tcPr>
            <w:tcW w:w="1272" w:type="dxa"/>
          </w:tcPr>
          <w:p w14:paraId="67F2AC4C" w14:textId="77777777" w:rsidR="00493B6F" w:rsidRPr="00002ACE" w:rsidRDefault="0096330E" w:rsidP="00984E75">
            <w:pPr>
              <w:pStyle w:val="TableParagraph"/>
              <w:jc w:val="center"/>
              <w:rPr>
                <w:sz w:val="14"/>
                <w:szCs w:val="14"/>
              </w:rPr>
            </w:pPr>
            <w:r w:rsidRPr="00002ACE">
              <w:rPr>
                <w:sz w:val="14"/>
                <w:szCs w:val="14"/>
              </w:rPr>
              <w:t>601 3201713</w:t>
            </w:r>
          </w:p>
          <w:p w14:paraId="5639F8F8" w14:textId="41408584" w:rsidR="0096330E" w:rsidRPr="00002ACE" w:rsidRDefault="0096330E" w:rsidP="00984E75">
            <w:pPr>
              <w:pStyle w:val="TableParagraph"/>
              <w:jc w:val="center"/>
              <w:rPr>
                <w:sz w:val="14"/>
                <w:szCs w:val="14"/>
              </w:rPr>
            </w:pPr>
            <w:r w:rsidRPr="00002ACE">
              <w:rPr>
                <w:sz w:val="14"/>
                <w:szCs w:val="14"/>
              </w:rPr>
              <w:t>315 3503623</w:t>
            </w:r>
          </w:p>
        </w:tc>
      </w:tr>
      <w:tr w:rsidR="00493B6F" w14:paraId="028423B4" w14:textId="77777777" w:rsidTr="00D03CFA">
        <w:trPr>
          <w:trHeight w:val="696"/>
          <w:jc w:val="center"/>
        </w:trPr>
        <w:tc>
          <w:tcPr>
            <w:tcW w:w="423" w:type="dxa"/>
          </w:tcPr>
          <w:p w14:paraId="2DB46C29" w14:textId="2DD03A98" w:rsidR="00493B6F" w:rsidRDefault="00493B6F" w:rsidP="00E2252B">
            <w:pPr>
              <w:pStyle w:val="TableParagraph"/>
              <w:jc w:val="center"/>
              <w:rPr>
                <w:b/>
                <w:bCs/>
                <w:sz w:val="16"/>
                <w:szCs w:val="16"/>
              </w:rPr>
            </w:pPr>
            <w:r>
              <w:rPr>
                <w:b/>
                <w:bCs/>
                <w:sz w:val="16"/>
                <w:szCs w:val="16"/>
              </w:rPr>
              <w:t>20</w:t>
            </w:r>
          </w:p>
        </w:tc>
        <w:tc>
          <w:tcPr>
            <w:tcW w:w="1335" w:type="dxa"/>
          </w:tcPr>
          <w:p w14:paraId="7DA61E42" w14:textId="5C6DF91D" w:rsidR="00493B6F" w:rsidRPr="00002ACE" w:rsidRDefault="003F7ACA" w:rsidP="005C275D">
            <w:pPr>
              <w:pStyle w:val="TableParagraph"/>
              <w:jc w:val="center"/>
              <w:rPr>
                <w:sz w:val="14"/>
                <w:szCs w:val="14"/>
              </w:rPr>
            </w:pPr>
            <w:r w:rsidRPr="00002ACE">
              <w:rPr>
                <w:sz w:val="14"/>
                <w:szCs w:val="14"/>
              </w:rPr>
              <w:t>ALSAVA SAS</w:t>
            </w:r>
          </w:p>
        </w:tc>
        <w:tc>
          <w:tcPr>
            <w:tcW w:w="1340" w:type="dxa"/>
          </w:tcPr>
          <w:p w14:paraId="68E3C11C" w14:textId="61B88016" w:rsidR="00493B6F" w:rsidRPr="00002ACE" w:rsidRDefault="00EE5548" w:rsidP="00DE2473">
            <w:pPr>
              <w:pStyle w:val="TableParagraph"/>
              <w:jc w:val="center"/>
              <w:rPr>
                <w:sz w:val="14"/>
                <w:szCs w:val="14"/>
              </w:rPr>
            </w:pPr>
            <w:r w:rsidRPr="00002ACE">
              <w:rPr>
                <w:sz w:val="14"/>
                <w:szCs w:val="14"/>
              </w:rPr>
              <w:t>901.302.518-8</w:t>
            </w:r>
          </w:p>
        </w:tc>
        <w:tc>
          <w:tcPr>
            <w:tcW w:w="1418" w:type="dxa"/>
          </w:tcPr>
          <w:p w14:paraId="0474482F" w14:textId="0C9B8CC3" w:rsidR="00493B6F" w:rsidRPr="00002ACE" w:rsidRDefault="00EE5548" w:rsidP="00DE2473">
            <w:pPr>
              <w:pStyle w:val="TableParagraph"/>
              <w:jc w:val="center"/>
              <w:rPr>
                <w:sz w:val="14"/>
                <w:szCs w:val="14"/>
              </w:rPr>
            </w:pPr>
            <w:r w:rsidRPr="00002ACE">
              <w:rPr>
                <w:sz w:val="14"/>
                <w:szCs w:val="14"/>
              </w:rPr>
              <w:t>VANESSA CATHERIN MENDEZ CHAPARRO</w:t>
            </w:r>
          </w:p>
        </w:tc>
        <w:tc>
          <w:tcPr>
            <w:tcW w:w="1236" w:type="dxa"/>
          </w:tcPr>
          <w:p w14:paraId="7C01F3F5" w14:textId="01E811B5" w:rsidR="00493B6F" w:rsidRPr="00002ACE" w:rsidRDefault="00EE5548" w:rsidP="00984E75">
            <w:pPr>
              <w:pStyle w:val="TableParagraph"/>
              <w:jc w:val="center"/>
              <w:rPr>
                <w:sz w:val="14"/>
                <w:szCs w:val="14"/>
              </w:rPr>
            </w:pPr>
            <w:r w:rsidRPr="00002ACE">
              <w:rPr>
                <w:sz w:val="14"/>
                <w:szCs w:val="14"/>
              </w:rPr>
              <w:t>53.076.655</w:t>
            </w:r>
          </w:p>
        </w:tc>
        <w:tc>
          <w:tcPr>
            <w:tcW w:w="963" w:type="dxa"/>
          </w:tcPr>
          <w:p w14:paraId="71F909BE" w14:textId="21AB7AF3" w:rsidR="00493B6F" w:rsidRPr="00002ACE" w:rsidRDefault="00D4017D" w:rsidP="00984E75">
            <w:pPr>
              <w:pStyle w:val="TableParagraph"/>
              <w:jc w:val="center"/>
              <w:rPr>
                <w:sz w:val="14"/>
                <w:szCs w:val="14"/>
              </w:rPr>
            </w:pPr>
            <w:r w:rsidRPr="00002ACE">
              <w:rPr>
                <w:sz w:val="14"/>
                <w:szCs w:val="14"/>
              </w:rPr>
              <w:t>Calle 14 # 43-11 – Bogotá</w:t>
            </w:r>
          </w:p>
        </w:tc>
        <w:tc>
          <w:tcPr>
            <w:tcW w:w="1003" w:type="dxa"/>
          </w:tcPr>
          <w:p w14:paraId="79F7B515" w14:textId="256770BE" w:rsidR="00493B6F" w:rsidRPr="00002ACE" w:rsidRDefault="00AB2617" w:rsidP="00984E75">
            <w:pPr>
              <w:pStyle w:val="TableParagraph"/>
              <w:jc w:val="center"/>
              <w:rPr>
                <w:sz w:val="14"/>
                <w:szCs w:val="14"/>
              </w:rPr>
            </w:pPr>
            <w:hyperlink r:id="rId41" w:history="1">
              <w:r w:rsidRPr="004F0EBE">
                <w:rPr>
                  <w:rStyle w:val="Hipervnculo"/>
                  <w:sz w:val="14"/>
                  <w:szCs w:val="14"/>
                </w:rPr>
                <w:t>info@totalforce.com.co</w:t>
              </w:r>
            </w:hyperlink>
            <w:r>
              <w:rPr>
                <w:sz w:val="14"/>
                <w:szCs w:val="14"/>
              </w:rPr>
              <w:t xml:space="preserve"> </w:t>
            </w:r>
            <w:r w:rsidR="00D4017D" w:rsidRPr="00002ACE">
              <w:rPr>
                <w:sz w:val="14"/>
                <w:szCs w:val="14"/>
              </w:rPr>
              <w:t xml:space="preserve"> – </w:t>
            </w:r>
            <w:hyperlink r:id="rId42" w:history="1">
              <w:r w:rsidRPr="004F0EBE">
                <w:rPr>
                  <w:rStyle w:val="Hipervnculo"/>
                  <w:sz w:val="14"/>
                  <w:szCs w:val="14"/>
                </w:rPr>
                <w:t>licitaciones@alsavasas.com.co</w:t>
              </w:r>
            </w:hyperlink>
            <w:r>
              <w:rPr>
                <w:sz w:val="14"/>
                <w:szCs w:val="14"/>
              </w:rPr>
              <w:t xml:space="preserve"> </w:t>
            </w:r>
          </w:p>
        </w:tc>
        <w:tc>
          <w:tcPr>
            <w:tcW w:w="1272" w:type="dxa"/>
          </w:tcPr>
          <w:p w14:paraId="2EEAD899" w14:textId="49E8662C" w:rsidR="00493B6F" w:rsidRPr="00002ACE" w:rsidRDefault="003233B4" w:rsidP="00984E75">
            <w:pPr>
              <w:pStyle w:val="TableParagraph"/>
              <w:jc w:val="center"/>
              <w:rPr>
                <w:sz w:val="14"/>
                <w:szCs w:val="14"/>
              </w:rPr>
            </w:pPr>
            <w:r w:rsidRPr="00002ACE">
              <w:rPr>
                <w:sz w:val="14"/>
                <w:szCs w:val="14"/>
              </w:rPr>
              <w:t>315 321 4789</w:t>
            </w:r>
          </w:p>
        </w:tc>
      </w:tr>
      <w:tr w:rsidR="00493B6F" w14:paraId="78862F8B" w14:textId="77777777" w:rsidTr="00D03CFA">
        <w:trPr>
          <w:trHeight w:val="696"/>
          <w:jc w:val="center"/>
        </w:trPr>
        <w:tc>
          <w:tcPr>
            <w:tcW w:w="423" w:type="dxa"/>
          </w:tcPr>
          <w:p w14:paraId="41DF00B9" w14:textId="39EB5B7C" w:rsidR="00493B6F" w:rsidRDefault="00493B6F" w:rsidP="00E2252B">
            <w:pPr>
              <w:pStyle w:val="TableParagraph"/>
              <w:jc w:val="center"/>
              <w:rPr>
                <w:b/>
                <w:bCs/>
                <w:sz w:val="16"/>
                <w:szCs w:val="16"/>
              </w:rPr>
            </w:pPr>
            <w:r>
              <w:rPr>
                <w:b/>
                <w:bCs/>
                <w:sz w:val="16"/>
                <w:szCs w:val="16"/>
              </w:rPr>
              <w:t>21</w:t>
            </w:r>
          </w:p>
        </w:tc>
        <w:tc>
          <w:tcPr>
            <w:tcW w:w="1335" w:type="dxa"/>
          </w:tcPr>
          <w:p w14:paraId="232B9D9D" w14:textId="1B6C81F1" w:rsidR="00493B6F" w:rsidRPr="00002ACE" w:rsidRDefault="00557D97" w:rsidP="005C275D">
            <w:pPr>
              <w:pStyle w:val="TableParagraph"/>
              <w:jc w:val="center"/>
              <w:rPr>
                <w:sz w:val="14"/>
                <w:szCs w:val="14"/>
              </w:rPr>
            </w:pPr>
            <w:r w:rsidRPr="00002ACE">
              <w:rPr>
                <w:sz w:val="14"/>
                <w:szCs w:val="14"/>
              </w:rPr>
              <w:t>UNION TEMPORAL SOLTEC 2025</w:t>
            </w:r>
          </w:p>
        </w:tc>
        <w:tc>
          <w:tcPr>
            <w:tcW w:w="1340" w:type="dxa"/>
          </w:tcPr>
          <w:p w14:paraId="5B4A52CC" w14:textId="531FA79A" w:rsidR="00493B6F" w:rsidRPr="00002ACE" w:rsidRDefault="008804E1" w:rsidP="00DE2473">
            <w:pPr>
              <w:pStyle w:val="TableParagraph"/>
              <w:jc w:val="center"/>
              <w:rPr>
                <w:sz w:val="14"/>
                <w:szCs w:val="14"/>
              </w:rPr>
            </w:pPr>
            <w:r>
              <w:rPr>
                <w:sz w:val="14"/>
                <w:szCs w:val="14"/>
              </w:rPr>
              <w:t>902.038.136-1</w:t>
            </w:r>
          </w:p>
        </w:tc>
        <w:tc>
          <w:tcPr>
            <w:tcW w:w="1418" w:type="dxa"/>
          </w:tcPr>
          <w:p w14:paraId="4D572FE1" w14:textId="2226AF07" w:rsidR="00493B6F" w:rsidRPr="00002ACE" w:rsidRDefault="00184CEB" w:rsidP="00DE2473">
            <w:pPr>
              <w:pStyle w:val="TableParagraph"/>
              <w:jc w:val="center"/>
              <w:rPr>
                <w:sz w:val="14"/>
                <w:szCs w:val="14"/>
              </w:rPr>
            </w:pPr>
            <w:r w:rsidRPr="00002ACE">
              <w:rPr>
                <w:sz w:val="14"/>
                <w:szCs w:val="14"/>
              </w:rPr>
              <w:t xml:space="preserve">FLAMINIO SANCHEZ </w:t>
            </w:r>
            <w:proofErr w:type="spellStart"/>
            <w:r w:rsidRPr="00002ACE">
              <w:rPr>
                <w:sz w:val="14"/>
                <w:szCs w:val="14"/>
              </w:rPr>
              <w:t>SANCHEZ</w:t>
            </w:r>
            <w:proofErr w:type="spellEnd"/>
          </w:p>
        </w:tc>
        <w:tc>
          <w:tcPr>
            <w:tcW w:w="1236" w:type="dxa"/>
          </w:tcPr>
          <w:p w14:paraId="24D4A76D" w14:textId="62092293" w:rsidR="00493B6F" w:rsidRPr="00002ACE" w:rsidRDefault="00184CEB" w:rsidP="00984E75">
            <w:pPr>
              <w:pStyle w:val="TableParagraph"/>
              <w:jc w:val="center"/>
              <w:rPr>
                <w:sz w:val="14"/>
                <w:szCs w:val="14"/>
              </w:rPr>
            </w:pPr>
            <w:r w:rsidRPr="00002ACE">
              <w:rPr>
                <w:sz w:val="14"/>
                <w:szCs w:val="14"/>
              </w:rPr>
              <w:t>4.266.600</w:t>
            </w:r>
          </w:p>
        </w:tc>
        <w:tc>
          <w:tcPr>
            <w:tcW w:w="963" w:type="dxa"/>
          </w:tcPr>
          <w:p w14:paraId="0D27CE87" w14:textId="2A3F7F52" w:rsidR="00493B6F" w:rsidRPr="00002ACE" w:rsidRDefault="00184CEB" w:rsidP="00984E75">
            <w:pPr>
              <w:pStyle w:val="TableParagraph"/>
              <w:jc w:val="center"/>
              <w:rPr>
                <w:sz w:val="14"/>
                <w:szCs w:val="14"/>
              </w:rPr>
            </w:pPr>
            <w:r w:rsidRPr="00002ACE">
              <w:rPr>
                <w:sz w:val="14"/>
                <w:szCs w:val="14"/>
              </w:rPr>
              <w:t>Avenida carrera 27 No. 18-44</w:t>
            </w:r>
          </w:p>
        </w:tc>
        <w:tc>
          <w:tcPr>
            <w:tcW w:w="1003" w:type="dxa"/>
          </w:tcPr>
          <w:p w14:paraId="4B2AC0EC" w14:textId="11716C91" w:rsidR="00493B6F" w:rsidRPr="00002ACE" w:rsidRDefault="00D67BE4" w:rsidP="00984E75">
            <w:pPr>
              <w:pStyle w:val="TableParagraph"/>
              <w:jc w:val="center"/>
              <w:rPr>
                <w:sz w:val="14"/>
                <w:szCs w:val="14"/>
              </w:rPr>
            </w:pPr>
            <w:hyperlink r:id="rId43" w:history="1">
              <w:r w:rsidRPr="00002ACE">
                <w:rPr>
                  <w:rStyle w:val="Hipervnculo"/>
                  <w:sz w:val="14"/>
                  <w:szCs w:val="14"/>
                </w:rPr>
                <w:t>administrativa@siu.com.coreptecmil.contabilidad@gmail.com</w:t>
              </w:r>
            </w:hyperlink>
            <w:r w:rsidR="003F604C">
              <w:t xml:space="preserve"> </w:t>
            </w:r>
            <w:r w:rsidR="003F604C" w:rsidRPr="003F604C">
              <w:rPr>
                <w:rStyle w:val="Hipervnculo"/>
                <w:sz w:val="14"/>
                <w:szCs w:val="14"/>
              </w:rPr>
              <w:t xml:space="preserve">- </w:t>
            </w:r>
            <w:hyperlink r:id="rId44" w:history="1">
              <w:r w:rsidR="003F604C" w:rsidRPr="0086602B">
                <w:rPr>
                  <w:rStyle w:val="Hipervnculo"/>
                  <w:sz w:val="14"/>
                  <w:szCs w:val="14"/>
                </w:rPr>
                <w:t>licitaciones@alsavasas.com.co</w:t>
              </w:r>
            </w:hyperlink>
            <w:r w:rsidR="003F604C">
              <w:rPr>
                <w:rStyle w:val="Hipervnculo"/>
                <w:sz w:val="14"/>
                <w:szCs w:val="14"/>
              </w:rPr>
              <w:t xml:space="preserve"> </w:t>
            </w:r>
          </w:p>
        </w:tc>
        <w:tc>
          <w:tcPr>
            <w:tcW w:w="1272" w:type="dxa"/>
          </w:tcPr>
          <w:p w14:paraId="084290EB" w14:textId="77777777" w:rsidR="00493B6F" w:rsidRPr="00002ACE" w:rsidRDefault="00F84286" w:rsidP="00984E75">
            <w:pPr>
              <w:pStyle w:val="TableParagraph"/>
              <w:jc w:val="center"/>
              <w:rPr>
                <w:sz w:val="14"/>
                <w:szCs w:val="14"/>
              </w:rPr>
            </w:pPr>
            <w:r w:rsidRPr="00002ACE">
              <w:rPr>
                <w:sz w:val="14"/>
                <w:szCs w:val="14"/>
              </w:rPr>
              <w:t>3106979976</w:t>
            </w:r>
          </w:p>
          <w:p w14:paraId="3C9384BE" w14:textId="3F4C405C" w:rsidR="00272BDD" w:rsidRPr="00002ACE" w:rsidRDefault="00272BDD" w:rsidP="00984E75">
            <w:pPr>
              <w:pStyle w:val="TableParagraph"/>
              <w:jc w:val="center"/>
              <w:rPr>
                <w:sz w:val="14"/>
                <w:szCs w:val="14"/>
              </w:rPr>
            </w:pPr>
            <w:r w:rsidRPr="00002ACE">
              <w:rPr>
                <w:sz w:val="14"/>
                <w:szCs w:val="14"/>
              </w:rPr>
              <w:t>5220184</w:t>
            </w:r>
          </w:p>
          <w:p w14:paraId="55573394" w14:textId="6776D792" w:rsidR="008D5626" w:rsidRPr="00002ACE" w:rsidRDefault="008D5626" w:rsidP="00984E75">
            <w:pPr>
              <w:pStyle w:val="TableParagraph"/>
              <w:jc w:val="center"/>
              <w:rPr>
                <w:sz w:val="14"/>
                <w:szCs w:val="14"/>
              </w:rPr>
            </w:pPr>
            <w:r w:rsidRPr="00002ACE">
              <w:rPr>
                <w:sz w:val="14"/>
                <w:szCs w:val="14"/>
              </w:rPr>
              <w:t>3208087185</w:t>
            </w:r>
          </w:p>
          <w:p w14:paraId="05FDEA87" w14:textId="4AAF75D9" w:rsidR="008D5626" w:rsidRPr="00002ACE" w:rsidRDefault="008D5626" w:rsidP="00984E75">
            <w:pPr>
              <w:pStyle w:val="TableParagraph"/>
              <w:jc w:val="center"/>
              <w:rPr>
                <w:sz w:val="14"/>
                <w:szCs w:val="14"/>
              </w:rPr>
            </w:pPr>
            <w:r w:rsidRPr="00002ACE">
              <w:rPr>
                <w:sz w:val="14"/>
                <w:szCs w:val="14"/>
              </w:rPr>
              <w:t>3132791836</w:t>
            </w:r>
          </w:p>
          <w:p w14:paraId="3C3BC883" w14:textId="77777777" w:rsidR="00F84286" w:rsidRPr="00002ACE" w:rsidRDefault="00D67BE4" w:rsidP="00984E75">
            <w:pPr>
              <w:pStyle w:val="TableParagraph"/>
              <w:jc w:val="center"/>
              <w:rPr>
                <w:sz w:val="14"/>
                <w:szCs w:val="14"/>
              </w:rPr>
            </w:pPr>
            <w:r w:rsidRPr="00002ACE">
              <w:rPr>
                <w:sz w:val="14"/>
                <w:szCs w:val="14"/>
              </w:rPr>
              <w:t>3146453237</w:t>
            </w:r>
          </w:p>
          <w:p w14:paraId="4237FA32" w14:textId="3A60DEFD" w:rsidR="00D67BE4" w:rsidRPr="00002ACE" w:rsidRDefault="00F62F0D" w:rsidP="00984E75">
            <w:pPr>
              <w:pStyle w:val="TableParagraph"/>
              <w:jc w:val="center"/>
              <w:rPr>
                <w:sz w:val="14"/>
                <w:szCs w:val="14"/>
              </w:rPr>
            </w:pPr>
            <w:r w:rsidRPr="00002ACE">
              <w:rPr>
                <w:sz w:val="14"/>
                <w:szCs w:val="14"/>
              </w:rPr>
              <w:t>3142218214</w:t>
            </w:r>
          </w:p>
        </w:tc>
      </w:tr>
    </w:tbl>
    <w:p w14:paraId="204472F4" w14:textId="77777777" w:rsidR="00F539A1" w:rsidRDefault="00F539A1">
      <w:pPr>
        <w:pStyle w:val="TableParagraph"/>
        <w:rPr>
          <w:rFonts w:ascii="Times New Roman"/>
          <w:sz w:val="20"/>
        </w:rPr>
        <w:sectPr w:rsidR="00F539A1">
          <w:pgSz w:w="12240" w:h="15840"/>
          <w:pgMar w:top="1860" w:right="720" w:bottom="2580" w:left="1080" w:header="362" w:footer="2295" w:gutter="0"/>
          <w:cols w:space="720"/>
        </w:sectPr>
      </w:pPr>
    </w:p>
    <w:p w14:paraId="7CFAC7E3" w14:textId="77777777" w:rsidR="00F539A1" w:rsidRDefault="00F539A1">
      <w:pPr>
        <w:pStyle w:val="Textoindependiente"/>
        <w:spacing w:before="163"/>
        <w:jc w:val="left"/>
        <w:rPr>
          <w:sz w:val="24"/>
        </w:rPr>
      </w:pPr>
    </w:p>
    <w:p w14:paraId="3BD35A15" w14:textId="77777777" w:rsidR="00F539A1" w:rsidRDefault="00721C16">
      <w:pPr>
        <w:pStyle w:val="Ttulo1"/>
        <w:jc w:val="left"/>
        <w:rPr>
          <w:u w:val="none"/>
        </w:rPr>
      </w:pPr>
      <w:bookmarkStart w:id="182" w:name="CLÁUSULA_31_DOCUMENTOS"/>
      <w:bookmarkStart w:id="183" w:name="_bookmark60"/>
      <w:bookmarkStart w:id="184" w:name="_Toc222220981"/>
      <w:bookmarkEnd w:id="182"/>
      <w:bookmarkEnd w:id="183"/>
      <w:r>
        <w:t>CLÁUSULA</w:t>
      </w:r>
      <w:r>
        <w:rPr>
          <w:spacing w:val="-8"/>
        </w:rPr>
        <w:t xml:space="preserve"> </w:t>
      </w:r>
      <w:r>
        <w:t>31</w:t>
      </w:r>
      <w:r>
        <w:rPr>
          <w:spacing w:val="-7"/>
        </w:rPr>
        <w:t xml:space="preserve"> </w:t>
      </w:r>
      <w:r>
        <w:rPr>
          <w:spacing w:val="-2"/>
        </w:rPr>
        <w:t>DOCUMENTOS</w:t>
      </w:r>
      <w:bookmarkEnd w:id="184"/>
    </w:p>
    <w:p w14:paraId="3633B2F8" w14:textId="77777777" w:rsidR="00F539A1" w:rsidRDefault="00F539A1">
      <w:pPr>
        <w:pStyle w:val="Textoindependiente"/>
        <w:spacing w:before="4"/>
        <w:jc w:val="left"/>
        <w:rPr>
          <w:b/>
        </w:rPr>
      </w:pPr>
    </w:p>
    <w:p w14:paraId="786597AD" w14:textId="1589F754" w:rsidR="00F539A1" w:rsidRDefault="00721C16">
      <w:pPr>
        <w:pStyle w:val="Textoindependiente"/>
        <w:ind w:left="624"/>
        <w:jc w:val="left"/>
      </w:pPr>
      <w:r>
        <w:t>Los</w:t>
      </w:r>
      <w:r>
        <w:rPr>
          <w:spacing w:val="-17"/>
        </w:rPr>
        <w:t xml:space="preserve"> </w:t>
      </w:r>
      <w:r>
        <w:t>siguientes</w:t>
      </w:r>
      <w:r>
        <w:rPr>
          <w:spacing w:val="-8"/>
        </w:rPr>
        <w:t xml:space="preserve"> </w:t>
      </w:r>
      <w:r>
        <w:t>documentos</w:t>
      </w:r>
      <w:r>
        <w:rPr>
          <w:spacing w:val="-12"/>
        </w:rPr>
        <w:t xml:space="preserve"> </w:t>
      </w:r>
      <w:r>
        <w:t>hacen</w:t>
      </w:r>
      <w:r>
        <w:rPr>
          <w:spacing w:val="-14"/>
        </w:rPr>
        <w:t xml:space="preserve"> </w:t>
      </w:r>
      <w:r>
        <w:t>parte</w:t>
      </w:r>
      <w:r>
        <w:rPr>
          <w:spacing w:val="-16"/>
        </w:rPr>
        <w:t xml:space="preserve"> </w:t>
      </w:r>
      <w:r>
        <w:t>integral</w:t>
      </w:r>
      <w:r>
        <w:rPr>
          <w:spacing w:val="-16"/>
        </w:rPr>
        <w:t xml:space="preserve"> </w:t>
      </w:r>
      <w:r>
        <w:t>del</w:t>
      </w:r>
      <w:r>
        <w:rPr>
          <w:spacing w:val="-15"/>
        </w:rPr>
        <w:t xml:space="preserve"> </w:t>
      </w:r>
      <w:r>
        <w:rPr>
          <w:spacing w:val="-2"/>
        </w:rPr>
        <w:t>contrato:</w:t>
      </w:r>
    </w:p>
    <w:p w14:paraId="6C78C1E7" w14:textId="77777777" w:rsidR="00F539A1" w:rsidRDefault="00F539A1">
      <w:pPr>
        <w:pStyle w:val="Textoindependiente"/>
        <w:spacing w:before="98"/>
        <w:jc w:val="left"/>
      </w:pPr>
    </w:p>
    <w:p w14:paraId="6FB3B712" w14:textId="77777777" w:rsidR="00F539A1" w:rsidRDefault="00721C16">
      <w:pPr>
        <w:pStyle w:val="Prrafodelista"/>
        <w:numPr>
          <w:ilvl w:val="0"/>
          <w:numId w:val="3"/>
        </w:numPr>
        <w:tabs>
          <w:tab w:val="left" w:pos="1052"/>
        </w:tabs>
        <w:spacing w:before="1"/>
        <w:jc w:val="left"/>
      </w:pPr>
      <w:r>
        <w:t>Los</w:t>
      </w:r>
      <w:r>
        <w:rPr>
          <w:spacing w:val="-13"/>
        </w:rPr>
        <w:t xml:space="preserve"> </w:t>
      </w:r>
      <w:r>
        <w:t>Estudios</w:t>
      </w:r>
      <w:r>
        <w:rPr>
          <w:spacing w:val="-8"/>
        </w:rPr>
        <w:t xml:space="preserve"> </w:t>
      </w:r>
      <w:r>
        <w:t>y</w:t>
      </w:r>
      <w:r>
        <w:rPr>
          <w:spacing w:val="-15"/>
        </w:rPr>
        <w:t xml:space="preserve"> </w:t>
      </w:r>
      <w:r>
        <w:t>Documentos</w:t>
      </w:r>
      <w:r>
        <w:rPr>
          <w:spacing w:val="-7"/>
        </w:rPr>
        <w:t xml:space="preserve"> </w:t>
      </w:r>
      <w:r>
        <w:rPr>
          <w:spacing w:val="-2"/>
        </w:rPr>
        <w:t>Previos.</w:t>
      </w:r>
    </w:p>
    <w:p w14:paraId="5C832CFE" w14:textId="77777777" w:rsidR="00F539A1" w:rsidRDefault="00721C16">
      <w:pPr>
        <w:pStyle w:val="Prrafodelista"/>
        <w:numPr>
          <w:ilvl w:val="0"/>
          <w:numId w:val="3"/>
        </w:numPr>
        <w:tabs>
          <w:tab w:val="left" w:pos="1052"/>
        </w:tabs>
        <w:spacing w:before="179"/>
        <w:jc w:val="left"/>
        <w:rPr>
          <w:b/>
        </w:rPr>
      </w:pPr>
      <w:r>
        <w:t>El</w:t>
      </w:r>
      <w:r>
        <w:rPr>
          <w:spacing w:val="-22"/>
        </w:rPr>
        <w:t xml:space="preserve"> </w:t>
      </w:r>
      <w:r>
        <w:t>pliego</w:t>
      </w:r>
      <w:r>
        <w:rPr>
          <w:spacing w:val="-18"/>
        </w:rPr>
        <w:t xml:space="preserve"> </w:t>
      </w:r>
      <w:r>
        <w:t>de</w:t>
      </w:r>
      <w:r>
        <w:rPr>
          <w:spacing w:val="-12"/>
        </w:rPr>
        <w:t xml:space="preserve"> </w:t>
      </w:r>
      <w:r>
        <w:t>condiciones</w:t>
      </w:r>
      <w:r>
        <w:rPr>
          <w:spacing w:val="-9"/>
        </w:rPr>
        <w:t xml:space="preserve"> </w:t>
      </w:r>
      <w:r>
        <w:t>de</w:t>
      </w:r>
      <w:r>
        <w:rPr>
          <w:spacing w:val="-13"/>
        </w:rPr>
        <w:t xml:space="preserve"> </w:t>
      </w:r>
      <w:r>
        <w:t>la</w:t>
      </w:r>
      <w:r>
        <w:rPr>
          <w:spacing w:val="-14"/>
        </w:rPr>
        <w:t xml:space="preserve"> </w:t>
      </w:r>
      <w:r>
        <w:t>Licitación</w:t>
      </w:r>
      <w:r>
        <w:rPr>
          <w:spacing w:val="-14"/>
        </w:rPr>
        <w:t xml:space="preserve"> </w:t>
      </w:r>
      <w:r>
        <w:t>Pública</w:t>
      </w:r>
      <w:r>
        <w:rPr>
          <w:spacing w:val="-8"/>
        </w:rPr>
        <w:t xml:space="preserve"> </w:t>
      </w:r>
      <w:r>
        <w:t>No.</w:t>
      </w:r>
      <w:r>
        <w:rPr>
          <w:spacing w:val="-18"/>
        </w:rPr>
        <w:t xml:space="preserve"> </w:t>
      </w:r>
      <w:r>
        <w:rPr>
          <w:b/>
        </w:rPr>
        <w:t>CCENEG-087-01-</w:t>
      </w:r>
      <w:r>
        <w:rPr>
          <w:b/>
          <w:spacing w:val="-4"/>
        </w:rPr>
        <w:t>2025</w:t>
      </w:r>
    </w:p>
    <w:p w14:paraId="2F61E511" w14:textId="77777777" w:rsidR="00F539A1" w:rsidRDefault="00721C16">
      <w:pPr>
        <w:pStyle w:val="Textoindependiente"/>
        <w:spacing w:before="21"/>
        <w:ind w:left="1052"/>
        <w:jc w:val="left"/>
      </w:pPr>
      <w:r>
        <w:t>y</w:t>
      </w:r>
      <w:r>
        <w:rPr>
          <w:spacing w:val="-7"/>
        </w:rPr>
        <w:t xml:space="preserve"> </w:t>
      </w:r>
      <w:r>
        <w:t>sus</w:t>
      </w:r>
      <w:r>
        <w:rPr>
          <w:spacing w:val="-1"/>
        </w:rPr>
        <w:t xml:space="preserve"> </w:t>
      </w:r>
      <w:r>
        <w:rPr>
          <w:spacing w:val="-2"/>
        </w:rPr>
        <w:t>anexos.</w:t>
      </w:r>
    </w:p>
    <w:p w14:paraId="599D7A04" w14:textId="77777777" w:rsidR="00F539A1" w:rsidRDefault="00721C16">
      <w:pPr>
        <w:pStyle w:val="Prrafodelista"/>
        <w:numPr>
          <w:ilvl w:val="0"/>
          <w:numId w:val="3"/>
        </w:numPr>
        <w:tabs>
          <w:tab w:val="left" w:pos="1052"/>
        </w:tabs>
        <w:spacing w:before="179" w:line="264" w:lineRule="auto"/>
        <w:ind w:right="1709" w:hanging="433"/>
        <w:jc w:val="left"/>
      </w:pPr>
      <w:r>
        <w:t>Las</w:t>
      </w:r>
      <w:r>
        <w:rPr>
          <w:spacing w:val="35"/>
        </w:rPr>
        <w:t xml:space="preserve"> </w:t>
      </w:r>
      <w:r>
        <w:t>Ofertas</w:t>
      </w:r>
      <w:r>
        <w:rPr>
          <w:spacing w:val="35"/>
        </w:rPr>
        <w:t xml:space="preserve"> </w:t>
      </w:r>
      <w:r>
        <w:t>presentadas</w:t>
      </w:r>
      <w:r>
        <w:rPr>
          <w:spacing w:val="40"/>
        </w:rPr>
        <w:t xml:space="preserve"> </w:t>
      </w:r>
      <w:r>
        <w:t>por</w:t>
      </w:r>
      <w:r>
        <w:rPr>
          <w:spacing w:val="36"/>
        </w:rPr>
        <w:t xml:space="preserve"> </w:t>
      </w:r>
      <w:r>
        <w:t>los</w:t>
      </w:r>
      <w:r>
        <w:rPr>
          <w:spacing w:val="35"/>
        </w:rPr>
        <w:t xml:space="preserve"> </w:t>
      </w:r>
      <w:r>
        <w:t>Proveedores</w:t>
      </w:r>
      <w:r>
        <w:rPr>
          <w:spacing w:val="40"/>
        </w:rPr>
        <w:t xml:space="preserve"> </w:t>
      </w:r>
      <w:r>
        <w:t>y sus</w:t>
      </w:r>
      <w:r>
        <w:rPr>
          <w:spacing w:val="34"/>
        </w:rPr>
        <w:t xml:space="preserve"> </w:t>
      </w:r>
      <w:r>
        <w:t>subsanaciones y/o aclaraciones.</w:t>
      </w:r>
    </w:p>
    <w:p w14:paraId="095ED82E" w14:textId="77777777" w:rsidR="00F539A1" w:rsidRDefault="00721C16">
      <w:pPr>
        <w:pStyle w:val="Prrafodelista"/>
        <w:numPr>
          <w:ilvl w:val="0"/>
          <w:numId w:val="3"/>
        </w:numPr>
        <w:tabs>
          <w:tab w:val="left" w:pos="1052"/>
        </w:tabs>
        <w:spacing w:before="146"/>
        <w:jc w:val="left"/>
      </w:pPr>
      <w:r>
        <w:rPr>
          <w:spacing w:val="-2"/>
        </w:rPr>
        <w:t>Anexos</w:t>
      </w:r>
    </w:p>
    <w:p w14:paraId="1697FF55" w14:textId="77777777" w:rsidR="00F539A1" w:rsidRDefault="00721C16">
      <w:pPr>
        <w:pStyle w:val="Prrafodelista"/>
        <w:numPr>
          <w:ilvl w:val="0"/>
          <w:numId w:val="3"/>
        </w:numPr>
        <w:tabs>
          <w:tab w:val="left" w:pos="1052"/>
        </w:tabs>
        <w:spacing w:before="156"/>
        <w:jc w:val="left"/>
      </w:pPr>
      <w:r>
        <w:rPr>
          <w:spacing w:val="-2"/>
        </w:rPr>
        <w:t>Formatos</w:t>
      </w:r>
    </w:p>
    <w:p w14:paraId="602B1035" w14:textId="77777777" w:rsidR="00F539A1" w:rsidRDefault="00721C16">
      <w:pPr>
        <w:pStyle w:val="Prrafodelista"/>
        <w:numPr>
          <w:ilvl w:val="0"/>
          <w:numId w:val="3"/>
        </w:numPr>
        <w:tabs>
          <w:tab w:val="left" w:pos="1052"/>
        </w:tabs>
        <w:spacing w:before="164"/>
        <w:jc w:val="left"/>
      </w:pPr>
      <w:r>
        <w:t>Matriz</w:t>
      </w:r>
      <w:r>
        <w:rPr>
          <w:spacing w:val="-7"/>
        </w:rPr>
        <w:t xml:space="preserve"> </w:t>
      </w:r>
      <w:r>
        <w:t>de</w:t>
      </w:r>
      <w:r>
        <w:rPr>
          <w:spacing w:val="-7"/>
        </w:rPr>
        <w:t xml:space="preserve"> </w:t>
      </w:r>
      <w:r>
        <w:rPr>
          <w:spacing w:val="-2"/>
        </w:rPr>
        <w:t>Riesgo</w:t>
      </w:r>
    </w:p>
    <w:p w14:paraId="6F19A129" w14:textId="77777777" w:rsidR="00F539A1" w:rsidRDefault="00721C16">
      <w:pPr>
        <w:pStyle w:val="Prrafodelista"/>
        <w:numPr>
          <w:ilvl w:val="0"/>
          <w:numId w:val="3"/>
        </w:numPr>
        <w:tabs>
          <w:tab w:val="left" w:pos="1052"/>
        </w:tabs>
        <w:spacing w:before="155"/>
        <w:jc w:val="left"/>
      </w:pPr>
      <w:r>
        <w:t>Listado</w:t>
      </w:r>
      <w:r>
        <w:rPr>
          <w:spacing w:val="-5"/>
        </w:rPr>
        <w:t xml:space="preserve"> </w:t>
      </w:r>
      <w:r>
        <w:t>de</w:t>
      </w:r>
      <w:r>
        <w:rPr>
          <w:spacing w:val="-6"/>
        </w:rPr>
        <w:t xml:space="preserve"> </w:t>
      </w:r>
      <w:r>
        <w:rPr>
          <w:spacing w:val="-2"/>
        </w:rPr>
        <w:t>Tablas</w:t>
      </w:r>
    </w:p>
    <w:p w14:paraId="45488EEA" w14:textId="77777777" w:rsidR="00F539A1" w:rsidRDefault="00F539A1">
      <w:pPr>
        <w:pStyle w:val="Textoindependiente"/>
        <w:jc w:val="left"/>
      </w:pPr>
    </w:p>
    <w:p w14:paraId="0B9F8BF1" w14:textId="77777777" w:rsidR="00F539A1" w:rsidRDefault="00F539A1">
      <w:pPr>
        <w:pStyle w:val="Textoindependiente"/>
        <w:spacing w:before="42"/>
        <w:jc w:val="left"/>
      </w:pPr>
    </w:p>
    <w:p w14:paraId="02C8435E" w14:textId="77777777" w:rsidR="00F539A1" w:rsidRDefault="00721C16">
      <w:pPr>
        <w:pStyle w:val="Ttulo1"/>
        <w:jc w:val="left"/>
        <w:rPr>
          <w:u w:val="none"/>
        </w:rPr>
      </w:pPr>
      <w:bookmarkStart w:id="185" w:name="CLÁUSULA_32._INTERPRETACIÓN"/>
      <w:bookmarkStart w:id="186" w:name="_bookmark61"/>
      <w:bookmarkStart w:id="187" w:name="_Toc222220982"/>
      <w:bookmarkEnd w:id="185"/>
      <w:bookmarkEnd w:id="186"/>
      <w:r>
        <w:t>CLÁUSULA</w:t>
      </w:r>
      <w:r>
        <w:rPr>
          <w:spacing w:val="-7"/>
        </w:rPr>
        <w:t xml:space="preserve"> </w:t>
      </w:r>
      <w:r>
        <w:t>32.</w:t>
      </w:r>
      <w:r>
        <w:rPr>
          <w:spacing w:val="-8"/>
        </w:rPr>
        <w:t xml:space="preserve"> </w:t>
      </w:r>
      <w:r>
        <w:rPr>
          <w:spacing w:val="-2"/>
        </w:rPr>
        <w:t>INTERPRETACIÓN</w:t>
      </w:r>
      <w:bookmarkEnd w:id="187"/>
    </w:p>
    <w:p w14:paraId="57CD2412" w14:textId="77777777" w:rsidR="00F539A1" w:rsidRDefault="00F539A1">
      <w:pPr>
        <w:pStyle w:val="Textoindependiente"/>
        <w:spacing w:before="23"/>
        <w:jc w:val="left"/>
        <w:rPr>
          <w:b/>
        </w:rPr>
      </w:pPr>
    </w:p>
    <w:p w14:paraId="73EDA5D9" w14:textId="77777777" w:rsidR="00F539A1" w:rsidRDefault="00721C16">
      <w:pPr>
        <w:pStyle w:val="Textoindependiente"/>
        <w:ind w:left="624"/>
        <w:jc w:val="left"/>
      </w:pPr>
      <w:r>
        <w:t>Las</w:t>
      </w:r>
      <w:r>
        <w:rPr>
          <w:spacing w:val="-18"/>
        </w:rPr>
        <w:t xml:space="preserve"> </w:t>
      </w:r>
      <w:r>
        <w:t>siguientes</w:t>
      </w:r>
      <w:r>
        <w:rPr>
          <w:spacing w:val="-7"/>
        </w:rPr>
        <w:t xml:space="preserve"> </w:t>
      </w:r>
      <w:r>
        <w:t>son</w:t>
      </w:r>
      <w:r>
        <w:rPr>
          <w:spacing w:val="-14"/>
        </w:rPr>
        <w:t xml:space="preserve"> </w:t>
      </w:r>
      <w:r>
        <w:t>reglas</w:t>
      </w:r>
      <w:r>
        <w:rPr>
          <w:spacing w:val="-12"/>
        </w:rPr>
        <w:t xml:space="preserve"> </w:t>
      </w:r>
      <w:r>
        <w:t>de</w:t>
      </w:r>
      <w:r>
        <w:rPr>
          <w:spacing w:val="-11"/>
        </w:rPr>
        <w:t xml:space="preserve"> </w:t>
      </w:r>
      <w:r>
        <w:t>interpretación</w:t>
      </w:r>
      <w:r>
        <w:rPr>
          <w:spacing w:val="-12"/>
        </w:rPr>
        <w:t xml:space="preserve"> </w:t>
      </w:r>
      <w:r>
        <w:t>del</w:t>
      </w:r>
      <w:r>
        <w:rPr>
          <w:spacing w:val="-15"/>
        </w:rPr>
        <w:t xml:space="preserve"> </w:t>
      </w:r>
      <w:r>
        <w:t>Acuerdo</w:t>
      </w:r>
      <w:r>
        <w:rPr>
          <w:spacing w:val="-7"/>
        </w:rPr>
        <w:t xml:space="preserve"> </w:t>
      </w:r>
      <w:r>
        <w:t>Marco</w:t>
      </w:r>
      <w:r>
        <w:rPr>
          <w:spacing w:val="-8"/>
        </w:rPr>
        <w:t xml:space="preserve"> </w:t>
      </w:r>
      <w:r>
        <w:t>de</w:t>
      </w:r>
      <w:r>
        <w:rPr>
          <w:spacing w:val="-10"/>
        </w:rPr>
        <w:t xml:space="preserve"> </w:t>
      </w:r>
      <w:r>
        <w:rPr>
          <w:spacing w:val="-2"/>
        </w:rPr>
        <w:t>Precios/SDA:</w:t>
      </w:r>
    </w:p>
    <w:p w14:paraId="7F006878" w14:textId="77777777" w:rsidR="00F539A1" w:rsidRDefault="00F539A1">
      <w:pPr>
        <w:pStyle w:val="Textoindependiente"/>
        <w:spacing w:before="27"/>
        <w:jc w:val="left"/>
      </w:pPr>
    </w:p>
    <w:p w14:paraId="4DB4C080" w14:textId="77777777" w:rsidR="00F539A1" w:rsidRDefault="00721C16">
      <w:pPr>
        <w:pStyle w:val="Prrafodelista"/>
        <w:numPr>
          <w:ilvl w:val="0"/>
          <w:numId w:val="2"/>
        </w:numPr>
        <w:tabs>
          <w:tab w:val="left" w:pos="1441"/>
        </w:tabs>
        <w:spacing w:line="259" w:lineRule="auto"/>
        <w:ind w:right="980"/>
      </w:pPr>
      <w:r>
        <w:t>Las referencias a normas jurídicas incluyen las disposiciones que las modifiquen, adicionen, sustituyan o complementen.</w:t>
      </w:r>
    </w:p>
    <w:p w14:paraId="2A49C08C" w14:textId="77777777" w:rsidR="00F539A1" w:rsidRDefault="00F539A1">
      <w:pPr>
        <w:pStyle w:val="Textoindependiente"/>
        <w:spacing w:before="29"/>
        <w:jc w:val="left"/>
      </w:pPr>
    </w:p>
    <w:p w14:paraId="6A6C90BA" w14:textId="77777777" w:rsidR="00F539A1" w:rsidRDefault="00721C16">
      <w:pPr>
        <w:pStyle w:val="Prrafodelista"/>
        <w:numPr>
          <w:ilvl w:val="0"/>
          <w:numId w:val="2"/>
        </w:numPr>
        <w:tabs>
          <w:tab w:val="left" w:pos="1434"/>
          <w:tab w:val="left" w:pos="1441"/>
        </w:tabs>
        <w:spacing w:line="261" w:lineRule="auto"/>
        <w:ind w:right="960"/>
        <w:rPr>
          <w:b/>
        </w:rPr>
      </w:pPr>
      <w:r>
        <w:rPr>
          <w:spacing w:val="-2"/>
        </w:rPr>
        <w:t>Colombia</w:t>
      </w:r>
      <w:r>
        <w:rPr>
          <w:spacing w:val="-12"/>
        </w:rPr>
        <w:t xml:space="preserve"> </w:t>
      </w:r>
      <w:r>
        <w:rPr>
          <w:spacing w:val="-2"/>
        </w:rPr>
        <w:t>Compra</w:t>
      </w:r>
      <w:r>
        <w:rPr>
          <w:spacing w:val="-11"/>
        </w:rPr>
        <w:t xml:space="preserve"> </w:t>
      </w:r>
      <w:r>
        <w:rPr>
          <w:spacing w:val="-2"/>
        </w:rPr>
        <w:t>Eficiente</w:t>
      </w:r>
      <w:r>
        <w:rPr>
          <w:spacing w:val="-18"/>
        </w:rPr>
        <w:t xml:space="preserve"> </w:t>
      </w:r>
      <w:r>
        <w:rPr>
          <w:spacing w:val="-2"/>
        </w:rPr>
        <w:t>puede</w:t>
      </w:r>
      <w:r>
        <w:rPr>
          <w:spacing w:val="-17"/>
        </w:rPr>
        <w:t xml:space="preserve"> </w:t>
      </w:r>
      <w:r>
        <w:rPr>
          <w:spacing w:val="-2"/>
        </w:rPr>
        <w:t>corregir</w:t>
      </w:r>
      <w:r>
        <w:rPr>
          <w:spacing w:val="-10"/>
        </w:rPr>
        <w:t xml:space="preserve"> </w:t>
      </w:r>
      <w:r>
        <w:rPr>
          <w:spacing w:val="-2"/>
        </w:rPr>
        <w:t>los</w:t>
      </w:r>
      <w:r>
        <w:rPr>
          <w:spacing w:val="-9"/>
        </w:rPr>
        <w:t xml:space="preserve"> </w:t>
      </w:r>
      <w:r>
        <w:rPr>
          <w:spacing w:val="-2"/>
        </w:rPr>
        <w:t>errores</w:t>
      </w:r>
      <w:r>
        <w:rPr>
          <w:spacing w:val="-13"/>
        </w:rPr>
        <w:t xml:space="preserve"> </w:t>
      </w:r>
      <w:r>
        <w:rPr>
          <w:spacing w:val="-2"/>
        </w:rPr>
        <w:t>formales</w:t>
      </w:r>
      <w:r>
        <w:rPr>
          <w:spacing w:val="-8"/>
        </w:rPr>
        <w:t xml:space="preserve"> </w:t>
      </w:r>
      <w:r>
        <w:rPr>
          <w:spacing w:val="-2"/>
        </w:rPr>
        <w:t xml:space="preserve">contenidos </w:t>
      </w:r>
      <w:r>
        <w:t xml:space="preserve">en los documentos del proceso, bien sean aritméticos, de digitación, de transcripción o de omisión de palabras. Si así lo hace Colombia Compra </w:t>
      </w:r>
      <w:r>
        <w:rPr>
          <w:spacing w:val="-2"/>
        </w:rPr>
        <w:t>Eficiente</w:t>
      </w:r>
      <w:r>
        <w:rPr>
          <w:spacing w:val="-13"/>
        </w:rPr>
        <w:t xml:space="preserve"> </w:t>
      </w:r>
      <w:r>
        <w:rPr>
          <w:spacing w:val="-2"/>
        </w:rPr>
        <w:t>debe</w:t>
      </w:r>
      <w:r>
        <w:rPr>
          <w:spacing w:val="-13"/>
        </w:rPr>
        <w:t xml:space="preserve"> </w:t>
      </w:r>
      <w:r>
        <w:rPr>
          <w:spacing w:val="-2"/>
        </w:rPr>
        <w:t>comunicar</w:t>
      </w:r>
      <w:r>
        <w:rPr>
          <w:spacing w:val="-18"/>
        </w:rPr>
        <w:t xml:space="preserve"> </w:t>
      </w:r>
      <w:r>
        <w:rPr>
          <w:spacing w:val="-2"/>
        </w:rPr>
        <w:t>al</w:t>
      </w:r>
      <w:r>
        <w:rPr>
          <w:spacing w:val="-13"/>
        </w:rPr>
        <w:t xml:space="preserve"> </w:t>
      </w:r>
      <w:r>
        <w:rPr>
          <w:spacing w:val="-2"/>
        </w:rPr>
        <w:t>Proveedor</w:t>
      </w:r>
      <w:r>
        <w:rPr>
          <w:spacing w:val="-9"/>
        </w:rPr>
        <w:t xml:space="preserve"> </w:t>
      </w:r>
      <w:r>
        <w:rPr>
          <w:spacing w:val="-2"/>
        </w:rPr>
        <w:t>al</w:t>
      </w:r>
      <w:r>
        <w:rPr>
          <w:spacing w:val="-15"/>
        </w:rPr>
        <w:t xml:space="preserve"> </w:t>
      </w:r>
      <w:r>
        <w:rPr>
          <w:spacing w:val="-2"/>
        </w:rPr>
        <w:t>correo</w:t>
      </w:r>
      <w:r>
        <w:rPr>
          <w:spacing w:val="-6"/>
        </w:rPr>
        <w:t xml:space="preserve"> </w:t>
      </w:r>
      <w:r>
        <w:rPr>
          <w:spacing w:val="-2"/>
        </w:rPr>
        <w:t>electrónico</w:t>
      </w:r>
      <w:r>
        <w:rPr>
          <w:spacing w:val="-5"/>
        </w:rPr>
        <w:t xml:space="preserve"> </w:t>
      </w:r>
      <w:r>
        <w:rPr>
          <w:spacing w:val="-2"/>
        </w:rPr>
        <w:t>establecido</w:t>
      </w:r>
      <w:r>
        <w:rPr>
          <w:spacing w:val="-10"/>
        </w:rPr>
        <w:t xml:space="preserve"> </w:t>
      </w:r>
      <w:r>
        <w:rPr>
          <w:spacing w:val="-2"/>
        </w:rPr>
        <w:t xml:space="preserve">en </w:t>
      </w:r>
      <w:r>
        <w:t xml:space="preserve">la presente minuta en la </w:t>
      </w:r>
      <w:r>
        <w:rPr>
          <w:b/>
        </w:rPr>
        <w:t>Cláusula 30.</w:t>
      </w:r>
    </w:p>
    <w:p w14:paraId="61F90F8D" w14:textId="77777777" w:rsidR="00F539A1" w:rsidRDefault="00721C16">
      <w:pPr>
        <w:pStyle w:val="Prrafodelista"/>
        <w:numPr>
          <w:ilvl w:val="0"/>
          <w:numId w:val="2"/>
        </w:numPr>
        <w:tabs>
          <w:tab w:val="left" w:pos="1434"/>
          <w:tab w:val="left" w:pos="1441"/>
        </w:tabs>
        <w:spacing w:before="262" w:line="259" w:lineRule="auto"/>
        <w:ind w:right="974"/>
      </w:pPr>
      <w:r>
        <w:t>Los plazos expresados en días deben ser entendidos como hábiles, a menos que el texto especifique que son calendario.</w:t>
      </w:r>
    </w:p>
    <w:p w14:paraId="2AD68837" w14:textId="77777777" w:rsidR="00F539A1" w:rsidRDefault="00F539A1">
      <w:pPr>
        <w:pStyle w:val="Textoindependiente"/>
        <w:spacing w:before="4"/>
        <w:jc w:val="left"/>
      </w:pPr>
    </w:p>
    <w:p w14:paraId="0334605B" w14:textId="77777777" w:rsidR="00F539A1" w:rsidRDefault="00721C16">
      <w:pPr>
        <w:pStyle w:val="Prrafodelista"/>
        <w:numPr>
          <w:ilvl w:val="0"/>
          <w:numId w:val="2"/>
        </w:numPr>
        <w:tabs>
          <w:tab w:val="left" w:pos="1432"/>
          <w:tab w:val="left" w:pos="1441"/>
        </w:tabs>
        <w:spacing w:line="261" w:lineRule="auto"/>
        <w:ind w:right="968"/>
      </w:pPr>
      <w:r>
        <w:t>En</w:t>
      </w:r>
      <w:r>
        <w:rPr>
          <w:spacing w:val="-20"/>
        </w:rPr>
        <w:t xml:space="preserve"> </w:t>
      </w:r>
      <w:r>
        <w:t>caso</w:t>
      </w:r>
      <w:r>
        <w:rPr>
          <w:spacing w:val="-19"/>
        </w:rPr>
        <w:t xml:space="preserve"> </w:t>
      </w:r>
      <w:r>
        <w:t>de</w:t>
      </w:r>
      <w:r>
        <w:rPr>
          <w:spacing w:val="-19"/>
        </w:rPr>
        <w:t xml:space="preserve"> </w:t>
      </w:r>
      <w:r>
        <w:t>contradicción</w:t>
      </w:r>
      <w:r>
        <w:rPr>
          <w:spacing w:val="-18"/>
        </w:rPr>
        <w:t xml:space="preserve"> </w:t>
      </w:r>
      <w:r>
        <w:t>entre</w:t>
      </w:r>
      <w:r>
        <w:rPr>
          <w:spacing w:val="-19"/>
        </w:rPr>
        <w:t xml:space="preserve"> </w:t>
      </w:r>
      <w:r>
        <w:t>los</w:t>
      </w:r>
      <w:r>
        <w:rPr>
          <w:spacing w:val="-18"/>
        </w:rPr>
        <w:t xml:space="preserve"> </w:t>
      </w:r>
      <w:r>
        <w:t>Documentos</w:t>
      </w:r>
      <w:r>
        <w:rPr>
          <w:spacing w:val="-17"/>
        </w:rPr>
        <w:t xml:space="preserve"> </w:t>
      </w:r>
      <w:r>
        <w:t>del</w:t>
      </w:r>
      <w:r>
        <w:rPr>
          <w:spacing w:val="-20"/>
        </w:rPr>
        <w:t xml:space="preserve"> </w:t>
      </w:r>
      <w:r>
        <w:t>Proceso</w:t>
      </w:r>
      <w:r>
        <w:rPr>
          <w:spacing w:val="-16"/>
        </w:rPr>
        <w:t xml:space="preserve"> </w:t>
      </w:r>
      <w:r>
        <w:t>prima</w:t>
      </w:r>
      <w:r>
        <w:rPr>
          <w:spacing w:val="-16"/>
        </w:rPr>
        <w:t xml:space="preserve"> </w:t>
      </w:r>
      <w:r>
        <w:t>el</w:t>
      </w:r>
      <w:r>
        <w:rPr>
          <w:spacing w:val="-20"/>
        </w:rPr>
        <w:t xml:space="preserve"> </w:t>
      </w:r>
      <w:r>
        <w:t xml:space="preserve">texto del Acuerdo Marco de Precios/SDA sobre los demás documentos del </w:t>
      </w:r>
      <w:r>
        <w:rPr>
          <w:spacing w:val="-2"/>
        </w:rPr>
        <w:t>proceso.</w:t>
      </w:r>
    </w:p>
    <w:p w14:paraId="0B612348" w14:textId="77777777" w:rsidR="00F539A1" w:rsidRDefault="00F539A1">
      <w:pPr>
        <w:pStyle w:val="Prrafodelista"/>
        <w:spacing w:line="261" w:lineRule="auto"/>
        <w:sectPr w:rsidR="00F539A1">
          <w:pgSz w:w="12240" w:h="15840"/>
          <w:pgMar w:top="1860" w:right="720" w:bottom="2580" w:left="1080" w:header="362" w:footer="2295" w:gutter="0"/>
          <w:cols w:space="720"/>
        </w:sectPr>
      </w:pPr>
    </w:p>
    <w:p w14:paraId="289338AF" w14:textId="77777777" w:rsidR="00F539A1" w:rsidRDefault="00721C16">
      <w:pPr>
        <w:pStyle w:val="Ttulo1"/>
        <w:spacing w:before="99"/>
        <w:jc w:val="left"/>
        <w:rPr>
          <w:u w:val="none"/>
        </w:rPr>
      </w:pPr>
      <w:bookmarkStart w:id="188" w:name="CLÁUSULA_33._DISPONIBILIDAD_PRESUPUESTAL"/>
      <w:bookmarkStart w:id="189" w:name="_bookmark62"/>
      <w:bookmarkStart w:id="190" w:name="_Toc222220983"/>
      <w:bookmarkEnd w:id="188"/>
      <w:bookmarkEnd w:id="189"/>
      <w:r>
        <w:lastRenderedPageBreak/>
        <w:t>CLÁUSULA</w:t>
      </w:r>
      <w:r>
        <w:rPr>
          <w:spacing w:val="-14"/>
        </w:rPr>
        <w:t xml:space="preserve"> </w:t>
      </w:r>
      <w:r>
        <w:t>33.</w:t>
      </w:r>
      <w:r>
        <w:rPr>
          <w:spacing w:val="-13"/>
        </w:rPr>
        <w:t xml:space="preserve"> </w:t>
      </w:r>
      <w:r>
        <w:t>DISPONIBILIDAD</w:t>
      </w:r>
      <w:r>
        <w:rPr>
          <w:spacing w:val="-12"/>
        </w:rPr>
        <w:t xml:space="preserve"> </w:t>
      </w:r>
      <w:r>
        <w:rPr>
          <w:spacing w:val="-2"/>
        </w:rPr>
        <w:t>PRESUPUESTAL</w:t>
      </w:r>
      <w:bookmarkEnd w:id="190"/>
    </w:p>
    <w:p w14:paraId="32F24C89" w14:textId="77777777" w:rsidR="00F539A1" w:rsidRDefault="00F539A1">
      <w:pPr>
        <w:pStyle w:val="Textoindependiente"/>
        <w:spacing w:before="4"/>
        <w:jc w:val="left"/>
        <w:rPr>
          <w:b/>
        </w:rPr>
      </w:pPr>
    </w:p>
    <w:p w14:paraId="146EEC7E" w14:textId="78E8C993" w:rsidR="00F539A1" w:rsidRDefault="00721C16">
      <w:pPr>
        <w:pStyle w:val="Textoindependiente"/>
        <w:spacing w:line="259" w:lineRule="auto"/>
        <w:ind w:left="624" w:right="951"/>
      </w:pPr>
      <w:r>
        <w:t xml:space="preserve">Colombia Compra Eficiente </w:t>
      </w:r>
      <w:r>
        <w:rPr>
          <w:b/>
        </w:rPr>
        <w:t xml:space="preserve">NO EJECUTA </w:t>
      </w:r>
      <w:r>
        <w:t>recursos públicos con ocasión del Acuerdo</w:t>
      </w:r>
      <w:r>
        <w:rPr>
          <w:spacing w:val="-3"/>
        </w:rPr>
        <w:t xml:space="preserve"> </w:t>
      </w:r>
      <w:r>
        <w:t>Marco</w:t>
      </w:r>
      <w:r>
        <w:rPr>
          <w:spacing w:val="-8"/>
        </w:rPr>
        <w:t xml:space="preserve"> </w:t>
      </w:r>
      <w:r>
        <w:t>de</w:t>
      </w:r>
      <w:r>
        <w:rPr>
          <w:spacing w:val="-6"/>
        </w:rPr>
        <w:t xml:space="preserve"> </w:t>
      </w:r>
      <w:r>
        <w:t>Precios/SDA</w:t>
      </w:r>
      <w:r>
        <w:rPr>
          <w:spacing w:val="-5"/>
        </w:rPr>
        <w:t xml:space="preserve"> </w:t>
      </w:r>
      <w:r>
        <w:t>y</w:t>
      </w:r>
      <w:r>
        <w:rPr>
          <w:spacing w:val="-5"/>
        </w:rPr>
        <w:t xml:space="preserve"> </w:t>
      </w:r>
      <w:r>
        <w:t>en</w:t>
      </w:r>
      <w:r>
        <w:rPr>
          <w:spacing w:val="-5"/>
        </w:rPr>
        <w:t xml:space="preserve"> </w:t>
      </w:r>
      <w:r>
        <w:t>consecuencia</w:t>
      </w:r>
      <w:r>
        <w:rPr>
          <w:spacing w:val="-1"/>
        </w:rPr>
        <w:t xml:space="preserve"> </w:t>
      </w:r>
      <w:r>
        <w:t>para</w:t>
      </w:r>
      <w:r>
        <w:rPr>
          <w:spacing w:val="-2"/>
        </w:rPr>
        <w:t xml:space="preserve"> </w:t>
      </w:r>
      <w:r>
        <w:t>la</w:t>
      </w:r>
      <w:r>
        <w:rPr>
          <w:spacing w:val="-3"/>
        </w:rPr>
        <w:t xml:space="preserve"> </w:t>
      </w:r>
      <w:r>
        <w:t>firma</w:t>
      </w:r>
      <w:r>
        <w:rPr>
          <w:spacing w:val="-2"/>
        </w:rPr>
        <w:t xml:space="preserve"> </w:t>
      </w:r>
      <w:r>
        <w:t>de</w:t>
      </w:r>
      <w:r>
        <w:rPr>
          <w:spacing w:val="-6"/>
        </w:rPr>
        <w:t xml:space="preserve"> </w:t>
      </w:r>
      <w:r>
        <w:t>este</w:t>
      </w:r>
      <w:r>
        <w:rPr>
          <w:spacing w:val="-7"/>
        </w:rPr>
        <w:t xml:space="preserve"> </w:t>
      </w:r>
      <w:r>
        <w:t>Acuerdo Marco</w:t>
      </w:r>
      <w:r>
        <w:rPr>
          <w:spacing w:val="-13"/>
        </w:rPr>
        <w:t xml:space="preserve"> </w:t>
      </w:r>
      <w:r>
        <w:t>de</w:t>
      </w:r>
      <w:r>
        <w:rPr>
          <w:spacing w:val="-16"/>
        </w:rPr>
        <w:t xml:space="preserve"> </w:t>
      </w:r>
      <w:r>
        <w:t>Precios/SDA,</w:t>
      </w:r>
      <w:r>
        <w:rPr>
          <w:spacing w:val="-7"/>
        </w:rPr>
        <w:t xml:space="preserve"> </w:t>
      </w:r>
      <w:r>
        <w:t>no</w:t>
      </w:r>
      <w:r>
        <w:rPr>
          <w:spacing w:val="-14"/>
        </w:rPr>
        <w:t xml:space="preserve"> </w:t>
      </w:r>
      <w:r>
        <w:t>está</w:t>
      </w:r>
      <w:r>
        <w:rPr>
          <w:spacing w:val="-13"/>
        </w:rPr>
        <w:t xml:space="preserve"> </w:t>
      </w:r>
      <w:r>
        <w:t>obligada</w:t>
      </w:r>
      <w:r>
        <w:rPr>
          <w:spacing w:val="-12"/>
        </w:rPr>
        <w:t xml:space="preserve"> </w:t>
      </w:r>
      <w:r>
        <w:t>a</w:t>
      </w:r>
      <w:r>
        <w:rPr>
          <w:spacing w:val="-13"/>
        </w:rPr>
        <w:t xml:space="preserve"> </w:t>
      </w:r>
      <w:r>
        <w:t>contar</w:t>
      </w:r>
      <w:r>
        <w:rPr>
          <w:spacing w:val="-12"/>
        </w:rPr>
        <w:t xml:space="preserve"> </w:t>
      </w:r>
      <w:r>
        <w:t>con</w:t>
      </w:r>
      <w:r>
        <w:rPr>
          <w:spacing w:val="-15"/>
        </w:rPr>
        <w:t xml:space="preserve"> </w:t>
      </w:r>
      <w:r>
        <w:t>disponibilidad</w:t>
      </w:r>
      <w:r>
        <w:rPr>
          <w:spacing w:val="-10"/>
        </w:rPr>
        <w:t xml:space="preserve"> </w:t>
      </w:r>
      <w:r>
        <w:t xml:space="preserve">presupuestal </w:t>
      </w:r>
      <w:r>
        <w:rPr>
          <w:spacing w:val="-2"/>
        </w:rPr>
        <w:t>alguna.</w:t>
      </w:r>
    </w:p>
    <w:p w14:paraId="7E7348E4" w14:textId="77777777" w:rsidR="00F539A1" w:rsidRDefault="00F539A1">
      <w:pPr>
        <w:pStyle w:val="Textoindependiente"/>
        <w:spacing w:before="89"/>
        <w:jc w:val="left"/>
      </w:pPr>
    </w:p>
    <w:p w14:paraId="27C05458" w14:textId="77777777" w:rsidR="00F539A1" w:rsidRDefault="00721C16">
      <w:pPr>
        <w:pStyle w:val="Ttulo1"/>
        <w:rPr>
          <w:u w:val="none"/>
        </w:rPr>
      </w:pPr>
      <w:bookmarkStart w:id="191" w:name="CLÁUSULA_34._LUGAR_DE_EJECUCIÓN_Y_DOMICI"/>
      <w:bookmarkStart w:id="192" w:name="_bookmark63"/>
      <w:bookmarkStart w:id="193" w:name="_Toc222220984"/>
      <w:bookmarkEnd w:id="191"/>
      <w:bookmarkEnd w:id="192"/>
      <w:r>
        <w:t>CLÁUSULA</w:t>
      </w:r>
      <w:r>
        <w:rPr>
          <w:spacing w:val="-8"/>
        </w:rPr>
        <w:t xml:space="preserve"> </w:t>
      </w:r>
      <w:r>
        <w:t>34.</w:t>
      </w:r>
      <w:r>
        <w:rPr>
          <w:spacing w:val="-7"/>
        </w:rPr>
        <w:t xml:space="preserve"> </w:t>
      </w:r>
      <w:r>
        <w:t>LUGAR</w:t>
      </w:r>
      <w:r>
        <w:rPr>
          <w:spacing w:val="-7"/>
        </w:rPr>
        <w:t xml:space="preserve"> </w:t>
      </w:r>
      <w:r>
        <w:t>DE</w:t>
      </w:r>
      <w:r>
        <w:rPr>
          <w:spacing w:val="-9"/>
        </w:rPr>
        <w:t xml:space="preserve"> </w:t>
      </w:r>
      <w:r>
        <w:t>EJECUCIÓN</w:t>
      </w:r>
      <w:r>
        <w:rPr>
          <w:spacing w:val="-8"/>
        </w:rPr>
        <w:t xml:space="preserve"> </w:t>
      </w:r>
      <w:r>
        <w:t>Y</w:t>
      </w:r>
      <w:r>
        <w:rPr>
          <w:spacing w:val="-7"/>
        </w:rPr>
        <w:t xml:space="preserve"> </w:t>
      </w:r>
      <w:r>
        <w:t>DOMICILIO</w:t>
      </w:r>
      <w:r>
        <w:rPr>
          <w:spacing w:val="1"/>
        </w:rPr>
        <w:t xml:space="preserve"> </w:t>
      </w:r>
      <w:r>
        <w:rPr>
          <w:spacing w:val="-2"/>
        </w:rPr>
        <w:t>CONTRACTUAL</w:t>
      </w:r>
      <w:bookmarkEnd w:id="193"/>
    </w:p>
    <w:p w14:paraId="1870796E" w14:textId="77777777" w:rsidR="00F539A1" w:rsidRDefault="00F539A1">
      <w:pPr>
        <w:pStyle w:val="Textoindependiente"/>
        <w:spacing w:before="4"/>
        <w:jc w:val="left"/>
        <w:rPr>
          <w:b/>
        </w:rPr>
      </w:pPr>
    </w:p>
    <w:p w14:paraId="2DEF330D" w14:textId="77777777" w:rsidR="00F539A1" w:rsidRDefault="00721C16">
      <w:pPr>
        <w:pStyle w:val="Textoindependiente"/>
        <w:spacing w:line="264" w:lineRule="auto"/>
        <w:ind w:left="624" w:right="648"/>
        <w:jc w:val="left"/>
      </w:pPr>
      <w:r>
        <w:t>Las</w:t>
      </w:r>
      <w:r>
        <w:rPr>
          <w:spacing w:val="-7"/>
        </w:rPr>
        <w:t xml:space="preserve"> </w:t>
      </w:r>
      <w:r>
        <w:t>actividades</w:t>
      </w:r>
      <w:r>
        <w:rPr>
          <w:spacing w:val="-5"/>
        </w:rPr>
        <w:t xml:space="preserve"> </w:t>
      </w:r>
      <w:r>
        <w:t>previstas</w:t>
      </w:r>
      <w:r>
        <w:rPr>
          <w:spacing w:val="-7"/>
        </w:rPr>
        <w:t xml:space="preserve"> </w:t>
      </w:r>
      <w:r>
        <w:t>en</w:t>
      </w:r>
      <w:r>
        <w:rPr>
          <w:spacing w:val="-8"/>
        </w:rPr>
        <w:t xml:space="preserve"> </w:t>
      </w:r>
      <w:r>
        <w:t>el</w:t>
      </w:r>
      <w:r>
        <w:rPr>
          <w:spacing w:val="-5"/>
        </w:rPr>
        <w:t xml:space="preserve"> </w:t>
      </w:r>
      <w:r>
        <w:t>Acuerdo</w:t>
      </w:r>
      <w:r>
        <w:rPr>
          <w:spacing w:val="-7"/>
        </w:rPr>
        <w:t xml:space="preserve"> </w:t>
      </w:r>
      <w:r>
        <w:t>Marco</w:t>
      </w:r>
      <w:r>
        <w:rPr>
          <w:spacing w:val="-2"/>
        </w:rPr>
        <w:t xml:space="preserve"> </w:t>
      </w:r>
      <w:r>
        <w:t>de</w:t>
      </w:r>
      <w:r>
        <w:rPr>
          <w:spacing w:val="-5"/>
        </w:rPr>
        <w:t xml:space="preserve"> </w:t>
      </w:r>
      <w:r>
        <w:t>Precios/SDA</w:t>
      </w:r>
      <w:r>
        <w:rPr>
          <w:spacing w:val="-9"/>
        </w:rPr>
        <w:t xml:space="preserve"> </w:t>
      </w:r>
      <w:r>
        <w:t>se</w:t>
      </w:r>
      <w:r>
        <w:rPr>
          <w:spacing w:val="-10"/>
        </w:rPr>
        <w:t xml:space="preserve"> </w:t>
      </w:r>
      <w:r>
        <w:t>desarrollarán</w:t>
      </w:r>
      <w:r>
        <w:rPr>
          <w:spacing w:val="-6"/>
        </w:rPr>
        <w:t xml:space="preserve"> </w:t>
      </w:r>
      <w:r>
        <w:t>en el territorio nacional y el domicilio contractual es la ciudad de Bogotá D.C.</w:t>
      </w:r>
    </w:p>
    <w:p w14:paraId="4C863524" w14:textId="77777777" w:rsidR="00F539A1" w:rsidRDefault="00F539A1">
      <w:pPr>
        <w:pStyle w:val="Textoindependiente"/>
        <w:spacing w:before="171"/>
        <w:jc w:val="left"/>
      </w:pPr>
    </w:p>
    <w:p w14:paraId="53B1817D" w14:textId="77777777" w:rsidR="00F539A1" w:rsidRDefault="00721C16">
      <w:pPr>
        <w:pStyle w:val="Ttulo1"/>
        <w:jc w:val="left"/>
        <w:rPr>
          <w:u w:val="none"/>
        </w:rPr>
      </w:pPr>
      <w:bookmarkStart w:id="194" w:name="CLÁUSULA_35._LIQUIDACIÓN"/>
      <w:bookmarkStart w:id="195" w:name="_bookmark64"/>
      <w:bookmarkStart w:id="196" w:name="_Toc222220985"/>
      <w:bookmarkEnd w:id="194"/>
      <w:bookmarkEnd w:id="195"/>
      <w:r>
        <w:t>CLÁUSULA</w:t>
      </w:r>
      <w:r>
        <w:rPr>
          <w:spacing w:val="-7"/>
        </w:rPr>
        <w:t xml:space="preserve"> </w:t>
      </w:r>
      <w:r>
        <w:t>35.</w:t>
      </w:r>
      <w:r>
        <w:rPr>
          <w:spacing w:val="-8"/>
        </w:rPr>
        <w:t xml:space="preserve"> </w:t>
      </w:r>
      <w:r>
        <w:rPr>
          <w:spacing w:val="-2"/>
        </w:rPr>
        <w:t>LIQUIDACIÓN</w:t>
      </w:r>
      <w:bookmarkEnd w:id="196"/>
    </w:p>
    <w:p w14:paraId="5BC18953" w14:textId="77777777" w:rsidR="00F539A1" w:rsidRDefault="00F539A1">
      <w:pPr>
        <w:pStyle w:val="Textoindependiente"/>
        <w:spacing w:before="18"/>
        <w:jc w:val="left"/>
        <w:rPr>
          <w:b/>
        </w:rPr>
      </w:pPr>
    </w:p>
    <w:p w14:paraId="2ABE2B17" w14:textId="77777777" w:rsidR="00F539A1" w:rsidRDefault="00721C16">
      <w:pPr>
        <w:pStyle w:val="Prrafodelista"/>
        <w:numPr>
          <w:ilvl w:val="1"/>
          <w:numId w:val="1"/>
        </w:numPr>
        <w:tabs>
          <w:tab w:val="left" w:pos="1321"/>
          <w:tab w:val="left" w:pos="1325"/>
        </w:tabs>
        <w:spacing w:line="259" w:lineRule="auto"/>
        <w:ind w:right="958"/>
        <w:jc w:val="both"/>
      </w:pPr>
      <w:r>
        <w:rPr>
          <w:b/>
        </w:rPr>
        <w:t>Liquidación del Acuerdo Marco de Precios/SDA</w:t>
      </w:r>
      <w:r>
        <w:t>: Colombia Compra Eficiente</w:t>
      </w:r>
      <w:r>
        <w:rPr>
          <w:spacing w:val="-11"/>
        </w:rPr>
        <w:t xml:space="preserve"> </w:t>
      </w:r>
      <w:r>
        <w:t>y</w:t>
      </w:r>
      <w:r>
        <w:rPr>
          <w:spacing w:val="-10"/>
        </w:rPr>
        <w:t xml:space="preserve"> </w:t>
      </w:r>
      <w:r>
        <w:t>los</w:t>
      </w:r>
      <w:r>
        <w:rPr>
          <w:spacing w:val="-8"/>
        </w:rPr>
        <w:t xml:space="preserve"> </w:t>
      </w:r>
      <w:r>
        <w:t>Proveedores</w:t>
      </w:r>
      <w:r>
        <w:rPr>
          <w:spacing w:val="-12"/>
        </w:rPr>
        <w:t xml:space="preserve"> </w:t>
      </w:r>
      <w:r>
        <w:t>liquidarán</w:t>
      </w:r>
      <w:r>
        <w:rPr>
          <w:spacing w:val="-17"/>
        </w:rPr>
        <w:t xml:space="preserve"> </w:t>
      </w:r>
      <w:r>
        <w:t>de</w:t>
      </w:r>
      <w:r>
        <w:rPr>
          <w:spacing w:val="-16"/>
        </w:rPr>
        <w:t xml:space="preserve"> </w:t>
      </w:r>
      <w:r>
        <w:t>común</w:t>
      </w:r>
      <w:r>
        <w:rPr>
          <w:spacing w:val="-14"/>
        </w:rPr>
        <w:t xml:space="preserve"> </w:t>
      </w:r>
      <w:r>
        <w:t>acuerdo</w:t>
      </w:r>
      <w:r>
        <w:rPr>
          <w:spacing w:val="-17"/>
        </w:rPr>
        <w:t xml:space="preserve"> </w:t>
      </w:r>
      <w:r>
        <w:t>el</w:t>
      </w:r>
      <w:r>
        <w:rPr>
          <w:spacing w:val="-20"/>
        </w:rPr>
        <w:t xml:space="preserve"> </w:t>
      </w:r>
      <w:r>
        <w:t>Acuerdo</w:t>
      </w:r>
      <w:r>
        <w:rPr>
          <w:spacing w:val="-8"/>
        </w:rPr>
        <w:t xml:space="preserve"> </w:t>
      </w:r>
      <w:r>
        <w:t xml:space="preserve">Marco de Precios/SDA dentro de los </w:t>
      </w:r>
      <w:r>
        <w:rPr>
          <w:b/>
        </w:rPr>
        <w:t xml:space="preserve">DOCE (12) MESES POSTERIORES </w:t>
      </w:r>
      <w:r>
        <w:t>a la terminación del plazo de ejecución del Acuerdo Marco de Precios/SDA al que se refiere la presente minuta, aún si existen Órdenes de Compra vigentes. Las partes deben firmar un acta de liquidación en los términos del artículo 60 de la Ley 80 de 1993, modificado por el artículo 217 del Decreto 19 de 2012, y del artículo 11 de la Ley 1150 de 2007.</w:t>
      </w:r>
    </w:p>
    <w:p w14:paraId="5C87E772" w14:textId="77777777" w:rsidR="00F539A1" w:rsidRDefault="00721C16">
      <w:pPr>
        <w:pStyle w:val="Textoindependiente"/>
        <w:spacing w:before="157" w:line="259" w:lineRule="auto"/>
        <w:ind w:left="1330" w:right="951"/>
      </w:pPr>
      <w:r>
        <w:t>En ausencia de acuerdo entre las partes, o en caso de que un Proveedor no suscriba el acta de liquidación, Colombia Compra Eficiente liquidará unilateralmente el Acuerdo Marco de Precios/SDA para los proveedores que no suscriban el acta de liquidación en los términos del artículo</w:t>
      </w:r>
      <w:r>
        <w:rPr>
          <w:spacing w:val="-1"/>
        </w:rPr>
        <w:t xml:space="preserve"> </w:t>
      </w:r>
      <w:r>
        <w:t>11</w:t>
      </w:r>
      <w:r>
        <w:rPr>
          <w:spacing w:val="-14"/>
        </w:rPr>
        <w:t xml:space="preserve"> </w:t>
      </w:r>
      <w:r>
        <w:t>de la Ley 1150 de 2007. En cualquier evento, Colombia Compra Eficiente relacionará</w:t>
      </w:r>
      <w:r>
        <w:rPr>
          <w:spacing w:val="-15"/>
        </w:rPr>
        <w:t xml:space="preserve"> </w:t>
      </w:r>
      <w:r>
        <w:t>en</w:t>
      </w:r>
      <w:r>
        <w:rPr>
          <w:spacing w:val="-19"/>
        </w:rPr>
        <w:t xml:space="preserve"> </w:t>
      </w:r>
      <w:r>
        <w:t>el</w:t>
      </w:r>
      <w:r>
        <w:rPr>
          <w:spacing w:val="-20"/>
        </w:rPr>
        <w:t xml:space="preserve"> </w:t>
      </w:r>
      <w:r>
        <w:t>acta</w:t>
      </w:r>
      <w:r>
        <w:rPr>
          <w:spacing w:val="-11"/>
        </w:rPr>
        <w:t xml:space="preserve"> </w:t>
      </w:r>
      <w:r>
        <w:t>de</w:t>
      </w:r>
      <w:r>
        <w:rPr>
          <w:spacing w:val="-16"/>
        </w:rPr>
        <w:t xml:space="preserve"> </w:t>
      </w:r>
      <w:r>
        <w:t>liquidación</w:t>
      </w:r>
      <w:r>
        <w:rPr>
          <w:spacing w:val="-18"/>
        </w:rPr>
        <w:t xml:space="preserve"> </w:t>
      </w:r>
      <w:r>
        <w:t>la</w:t>
      </w:r>
      <w:r>
        <w:rPr>
          <w:spacing w:val="-12"/>
        </w:rPr>
        <w:t xml:space="preserve"> </w:t>
      </w:r>
      <w:r>
        <w:t>cantidad</w:t>
      </w:r>
      <w:r>
        <w:rPr>
          <w:spacing w:val="-16"/>
        </w:rPr>
        <w:t xml:space="preserve"> </w:t>
      </w:r>
      <w:r>
        <w:t>de</w:t>
      </w:r>
      <w:r>
        <w:rPr>
          <w:spacing w:val="-16"/>
        </w:rPr>
        <w:t xml:space="preserve"> </w:t>
      </w:r>
      <w:r>
        <w:t>órdenes</w:t>
      </w:r>
      <w:r>
        <w:rPr>
          <w:spacing w:val="-17"/>
        </w:rPr>
        <w:t xml:space="preserve"> </w:t>
      </w:r>
      <w:r>
        <w:t>de</w:t>
      </w:r>
      <w:r>
        <w:rPr>
          <w:spacing w:val="-16"/>
        </w:rPr>
        <w:t xml:space="preserve"> </w:t>
      </w:r>
      <w:r>
        <w:t>compra</w:t>
      </w:r>
      <w:r>
        <w:rPr>
          <w:spacing w:val="-16"/>
        </w:rPr>
        <w:t xml:space="preserve"> </w:t>
      </w:r>
      <w:r>
        <w:t>que existen a cargo de cada proveedor y las entidades compradoras, siendo estas</w:t>
      </w:r>
      <w:r>
        <w:rPr>
          <w:spacing w:val="-8"/>
        </w:rPr>
        <w:t xml:space="preserve"> </w:t>
      </w:r>
      <w:r>
        <w:t>últimas</w:t>
      </w:r>
      <w:r>
        <w:rPr>
          <w:spacing w:val="-7"/>
        </w:rPr>
        <w:t xml:space="preserve"> </w:t>
      </w:r>
      <w:r>
        <w:t>responsables</w:t>
      </w:r>
      <w:r>
        <w:rPr>
          <w:spacing w:val="-7"/>
        </w:rPr>
        <w:t xml:space="preserve"> </w:t>
      </w:r>
      <w:r>
        <w:t>de</w:t>
      </w:r>
      <w:r>
        <w:rPr>
          <w:spacing w:val="-9"/>
        </w:rPr>
        <w:t xml:space="preserve"> </w:t>
      </w:r>
      <w:r>
        <w:t>la</w:t>
      </w:r>
      <w:r>
        <w:rPr>
          <w:spacing w:val="-7"/>
        </w:rPr>
        <w:t xml:space="preserve"> </w:t>
      </w:r>
      <w:r>
        <w:t>liquidación</w:t>
      </w:r>
      <w:r>
        <w:rPr>
          <w:spacing w:val="-7"/>
        </w:rPr>
        <w:t xml:space="preserve"> </w:t>
      </w:r>
      <w:r>
        <w:t>de</w:t>
      </w:r>
      <w:r>
        <w:rPr>
          <w:spacing w:val="-10"/>
        </w:rPr>
        <w:t xml:space="preserve"> </w:t>
      </w:r>
      <w:r>
        <w:t>sus</w:t>
      </w:r>
      <w:r>
        <w:rPr>
          <w:spacing w:val="-8"/>
        </w:rPr>
        <w:t xml:space="preserve"> </w:t>
      </w:r>
      <w:r>
        <w:t>contratos</w:t>
      </w:r>
      <w:r>
        <w:rPr>
          <w:spacing w:val="-7"/>
        </w:rPr>
        <w:t xml:space="preserve"> </w:t>
      </w:r>
      <w:r>
        <w:t>(Órdenes</w:t>
      </w:r>
      <w:r>
        <w:rPr>
          <w:spacing w:val="-7"/>
        </w:rPr>
        <w:t xml:space="preserve"> </w:t>
      </w:r>
      <w:r>
        <w:t>de Compra) en los términos previstos en la Ley.</w:t>
      </w:r>
    </w:p>
    <w:p w14:paraId="64C6F54D" w14:textId="77777777" w:rsidR="00F539A1" w:rsidRDefault="00F539A1">
      <w:pPr>
        <w:pStyle w:val="Textoindependiente"/>
        <w:spacing w:before="178"/>
        <w:jc w:val="left"/>
      </w:pPr>
    </w:p>
    <w:p w14:paraId="3FBD7299" w14:textId="77777777" w:rsidR="00F539A1" w:rsidRDefault="00721C16">
      <w:pPr>
        <w:pStyle w:val="Prrafodelista"/>
        <w:numPr>
          <w:ilvl w:val="1"/>
          <w:numId w:val="1"/>
        </w:numPr>
        <w:tabs>
          <w:tab w:val="left" w:pos="1270"/>
          <w:tab w:val="left" w:pos="1273"/>
        </w:tabs>
        <w:spacing w:line="259" w:lineRule="auto"/>
        <w:ind w:left="1273" w:right="962" w:hanging="721"/>
        <w:jc w:val="both"/>
      </w:pPr>
      <w:r>
        <w:rPr>
          <w:b/>
        </w:rPr>
        <w:t xml:space="preserve">Liquidación de las órdenes de compra: </w:t>
      </w:r>
      <w:r>
        <w:t>La responsabilidad de liquidar las Órdenes de Compra corresponde a las Entidades Compradoras y deberán</w:t>
      </w:r>
      <w:r>
        <w:rPr>
          <w:spacing w:val="-13"/>
        </w:rPr>
        <w:t xml:space="preserve"> </w:t>
      </w:r>
      <w:r>
        <w:t>hacerlo</w:t>
      </w:r>
      <w:r>
        <w:rPr>
          <w:spacing w:val="-8"/>
        </w:rPr>
        <w:t xml:space="preserve"> </w:t>
      </w:r>
      <w:r>
        <w:t>dentro</w:t>
      </w:r>
      <w:r>
        <w:rPr>
          <w:spacing w:val="-7"/>
        </w:rPr>
        <w:t xml:space="preserve"> </w:t>
      </w:r>
      <w:r>
        <w:t>de</w:t>
      </w:r>
      <w:r>
        <w:rPr>
          <w:spacing w:val="-6"/>
        </w:rPr>
        <w:t xml:space="preserve"> </w:t>
      </w:r>
      <w:r>
        <w:t>los</w:t>
      </w:r>
      <w:r>
        <w:rPr>
          <w:spacing w:val="-8"/>
        </w:rPr>
        <w:t xml:space="preserve"> </w:t>
      </w:r>
      <w:r>
        <w:t>términos</w:t>
      </w:r>
      <w:r>
        <w:rPr>
          <w:spacing w:val="-13"/>
        </w:rPr>
        <w:t xml:space="preserve"> </w:t>
      </w:r>
      <w:r>
        <w:t>de</w:t>
      </w:r>
      <w:r>
        <w:rPr>
          <w:spacing w:val="-6"/>
        </w:rPr>
        <w:t xml:space="preserve"> </w:t>
      </w:r>
      <w:r>
        <w:t>ley.</w:t>
      </w:r>
      <w:r>
        <w:rPr>
          <w:spacing w:val="-8"/>
        </w:rPr>
        <w:t xml:space="preserve"> </w:t>
      </w:r>
      <w:r>
        <w:t>Colombia</w:t>
      </w:r>
      <w:r>
        <w:rPr>
          <w:spacing w:val="-10"/>
        </w:rPr>
        <w:t xml:space="preserve"> </w:t>
      </w:r>
      <w:r>
        <w:t>Compra</w:t>
      </w:r>
      <w:r>
        <w:rPr>
          <w:spacing w:val="-7"/>
        </w:rPr>
        <w:t xml:space="preserve"> </w:t>
      </w:r>
      <w:r>
        <w:t>Eficiente relacionará en el acta de liquidación la cantidad de Órdenes de Compra que existen a cargo de cada proveedor y las entidades compradoras.</w:t>
      </w:r>
    </w:p>
    <w:p w14:paraId="61E23970" w14:textId="77777777" w:rsidR="00F539A1" w:rsidRDefault="00F539A1">
      <w:pPr>
        <w:pStyle w:val="Prrafodelista"/>
        <w:spacing w:line="259" w:lineRule="auto"/>
        <w:sectPr w:rsidR="00F539A1">
          <w:pgSz w:w="12240" w:h="15840"/>
          <w:pgMar w:top="1860" w:right="720" w:bottom="2580" w:left="1080" w:header="362" w:footer="2295" w:gutter="0"/>
          <w:cols w:space="720"/>
        </w:sectPr>
      </w:pPr>
    </w:p>
    <w:p w14:paraId="3EC26012" w14:textId="08A45880" w:rsidR="00F539A1" w:rsidRDefault="00F539A1">
      <w:pPr>
        <w:pStyle w:val="Textoindependiente"/>
        <w:spacing w:before="77"/>
        <w:jc w:val="left"/>
        <w:rPr>
          <w:sz w:val="24"/>
        </w:rPr>
      </w:pPr>
    </w:p>
    <w:p w14:paraId="41EC58F9" w14:textId="77777777" w:rsidR="00F539A1" w:rsidRDefault="00721C16">
      <w:pPr>
        <w:pStyle w:val="Ttulo1"/>
        <w:jc w:val="left"/>
        <w:rPr>
          <w:u w:val="none"/>
        </w:rPr>
      </w:pPr>
      <w:bookmarkStart w:id="197" w:name="CLÁUSULA_36._FIRMA"/>
      <w:bookmarkStart w:id="198" w:name="_bookmark65"/>
      <w:bookmarkStart w:id="199" w:name="_Toc222220986"/>
      <w:bookmarkEnd w:id="197"/>
      <w:bookmarkEnd w:id="198"/>
      <w:r>
        <w:t>CLÁUSULA</w:t>
      </w:r>
      <w:r>
        <w:rPr>
          <w:spacing w:val="-7"/>
        </w:rPr>
        <w:t xml:space="preserve"> </w:t>
      </w:r>
      <w:r>
        <w:t>36.</w:t>
      </w:r>
      <w:r>
        <w:rPr>
          <w:spacing w:val="-8"/>
        </w:rPr>
        <w:t xml:space="preserve"> </w:t>
      </w:r>
      <w:r>
        <w:rPr>
          <w:spacing w:val="-4"/>
        </w:rPr>
        <w:t>FIRMA</w:t>
      </w:r>
      <w:bookmarkEnd w:id="199"/>
    </w:p>
    <w:p w14:paraId="231E1868" w14:textId="77777777" w:rsidR="00F539A1" w:rsidRDefault="00F539A1">
      <w:pPr>
        <w:pStyle w:val="Textoindependiente"/>
        <w:spacing w:before="18"/>
        <w:jc w:val="left"/>
        <w:rPr>
          <w:b/>
        </w:rPr>
      </w:pPr>
    </w:p>
    <w:p w14:paraId="549B205A" w14:textId="23E3E584" w:rsidR="00F539A1" w:rsidRDefault="00721C16">
      <w:pPr>
        <w:pStyle w:val="Textoindependiente"/>
        <w:spacing w:line="264" w:lineRule="auto"/>
        <w:ind w:left="624" w:right="966"/>
      </w:pPr>
      <w:r>
        <w:t>El Acuerdo Marco de Precios/SDA es un contrato suscrito electrónicamente por cada uno de los Proveedores y Colombia Compra Eficiente.</w:t>
      </w:r>
    </w:p>
    <w:p w14:paraId="5E34FCFA" w14:textId="77777777" w:rsidR="00F539A1" w:rsidRDefault="00721C16">
      <w:pPr>
        <w:pStyle w:val="Textoindependiente"/>
        <w:spacing w:before="146" w:line="259" w:lineRule="auto"/>
        <w:ind w:left="624" w:right="966"/>
        <w:rPr>
          <w:sz w:val="24"/>
        </w:rPr>
      </w:pPr>
      <w:r>
        <w:t>Para constancia, se entiende firmado en la fecha en la que la Subdirectora de Negocios de Colombia Compra Eficiente suscriba el Acuerdo Marco de Precios/SDA en el SECOP II</w:t>
      </w:r>
      <w:r>
        <w:rPr>
          <w:sz w:val="24"/>
        </w:rPr>
        <w:t>.</w:t>
      </w:r>
    </w:p>
    <w:p w14:paraId="31D9EC52" w14:textId="77777777" w:rsidR="00F539A1" w:rsidRDefault="00F539A1">
      <w:pPr>
        <w:pStyle w:val="Textoindependiente"/>
        <w:spacing w:before="5"/>
        <w:jc w:val="left"/>
        <w:rPr>
          <w:sz w:val="19"/>
        </w:rPr>
      </w:pPr>
    </w:p>
    <w:sectPr w:rsidR="00F539A1">
      <w:pgSz w:w="12240" w:h="15840"/>
      <w:pgMar w:top="1860" w:right="720" w:bottom="2580" w:left="1080" w:header="362" w:footer="22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FF308" w14:textId="77777777" w:rsidR="00502048" w:rsidRDefault="00502048">
      <w:r>
        <w:separator/>
      </w:r>
    </w:p>
  </w:endnote>
  <w:endnote w:type="continuationSeparator" w:id="0">
    <w:p w14:paraId="2B96B0F2" w14:textId="77777777" w:rsidR="00502048" w:rsidRDefault="0050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A9123" w14:textId="77777777" w:rsidR="00F539A1" w:rsidRDefault="00721C16">
    <w:pPr>
      <w:pStyle w:val="Textoindependiente"/>
      <w:spacing w:line="14" w:lineRule="auto"/>
      <w:jc w:val="left"/>
      <w:rPr>
        <w:sz w:val="20"/>
      </w:rPr>
    </w:pPr>
    <w:r>
      <w:rPr>
        <w:noProof/>
        <w:sz w:val="20"/>
      </w:rPr>
      <mc:AlternateContent>
        <mc:Choice Requires="wps">
          <w:drawing>
            <wp:anchor distT="0" distB="0" distL="0" distR="0" simplePos="0" relativeHeight="251669504" behindDoc="1" locked="0" layoutInCell="1" allowOverlap="1" wp14:anchorId="27A5BDF8" wp14:editId="1C75A4FE">
              <wp:simplePos x="0" y="0"/>
              <wp:positionH relativeFrom="page">
                <wp:posOffset>1066596</wp:posOffset>
              </wp:positionH>
              <wp:positionV relativeFrom="page">
                <wp:posOffset>8401606</wp:posOffset>
              </wp:positionV>
              <wp:extent cx="2934970" cy="880744"/>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4970" cy="880744"/>
                      </a:xfrm>
                      <a:prstGeom prst="rect">
                        <a:avLst/>
                      </a:prstGeom>
                    </wps:spPr>
                    <wps:txbx>
                      <w:txbxContent>
                        <w:p w14:paraId="65668B36" w14:textId="77777777" w:rsidR="00F539A1" w:rsidRDefault="00721C16">
                          <w:pPr>
                            <w:spacing w:before="20" w:line="252" w:lineRule="auto"/>
                            <w:ind w:left="20"/>
                            <w:rPr>
                              <w:rFonts w:ascii="Trebuchet MS" w:hAnsi="Trebuchet MS"/>
                              <w:b/>
                            </w:rPr>
                          </w:pPr>
                          <w:r>
                            <w:rPr>
                              <w:rFonts w:ascii="Trebuchet MS" w:hAnsi="Trebuchet MS"/>
                              <w:b/>
                              <w:spacing w:val="-2"/>
                            </w:rPr>
                            <w:t>Agencia</w:t>
                          </w:r>
                          <w:r>
                            <w:rPr>
                              <w:rFonts w:ascii="Trebuchet MS" w:hAnsi="Trebuchet MS"/>
                              <w:b/>
                              <w:spacing w:val="-15"/>
                            </w:rPr>
                            <w:t xml:space="preserve"> </w:t>
                          </w:r>
                          <w:r>
                            <w:rPr>
                              <w:rFonts w:ascii="Trebuchet MS" w:hAnsi="Trebuchet MS"/>
                              <w:b/>
                              <w:spacing w:val="-2"/>
                            </w:rPr>
                            <w:t>Nacional</w:t>
                          </w:r>
                          <w:r>
                            <w:rPr>
                              <w:rFonts w:ascii="Trebuchet MS" w:hAnsi="Trebuchet MS"/>
                              <w:b/>
                              <w:spacing w:val="-16"/>
                            </w:rPr>
                            <w:t xml:space="preserve"> </w:t>
                          </w:r>
                          <w:r>
                            <w:rPr>
                              <w:rFonts w:ascii="Trebuchet MS" w:hAnsi="Trebuchet MS"/>
                              <w:b/>
                              <w:spacing w:val="-2"/>
                            </w:rPr>
                            <w:t>de</w:t>
                          </w:r>
                          <w:r>
                            <w:rPr>
                              <w:rFonts w:ascii="Trebuchet MS" w:hAnsi="Trebuchet MS"/>
                              <w:b/>
                              <w:spacing w:val="-21"/>
                            </w:rPr>
                            <w:t xml:space="preserve"> </w:t>
                          </w:r>
                          <w:r>
                            <w:rPr>
                              <w:rFonts w:ascii="Trebuchet MS" w:hAnsi="Trebuchet MS"/>
                              <w:b/>
                              <w:spacing w:val="-2"/>
                            </w:rPr>
                            <w:t>Contratación</w:t>
                          </w:r>
                          <w:r>
                            <w:rPr>
                              <w:rFonts w:ascii="Trebuchet MS" w:hAnsi="Trebuchet MS"/>
                              <w:b/>
                              <w:spacing w:val="-19"/>
                            </w:rPr>
                            <w:t xml:space="preserve"> </w:t>
                          </w:r>
                          <w:r>
                            <w:rPr>
                              <w:rFonts w:ascii="Trebuchet MS" w:hAnsi="Trebuchet MS"/>
                              <w:b/>
                              <w:spacing w:val="-2"/>
                            </w:rPr>
                            <w:t xml:space="preserve">Pública </w:t>
                          </w:r>
                          <w:r>
                            <w:rPr>
                              <w:rFonts w:ascii="Trebuchet MS" w:hAnsi="Trebuchet MS"/>
                              <w:b/>
                            </w:rPr>
                            <w:t>Colombia Compra Eficiente</w:t>
                          </w:r>
                        </w:p>
                        <w:p w14:paraId="29F7842A" w14:textId="77777777" w:rsidR="00F539A1" w:rsidRDefault="00721C16">
                          <w:pPr>
                            <w:pStyle w:val="Textoindependiente"/>
                            <w:spacing w:before="2" w:line="249" w:lineRule="auto"/>
                            <w:ind w:left="20"/>
                            <w:jc w:val="left"/>
                            <w:rPr>
                              <w:rFonts w:ascii="Trebuchet MS" w:hAnsi="Trebuchet MS"/>
                            </w:rPr>
                          </w:pPr>
                          <w:r>
                            <w:rPr>
                              <w:rFonts w:ascii="Trebuchet MS" w:hAnsi="Trebuchet MS"/>
                              <w:spacing w:val="-2"/>
                            </w:rPr>
                            <w:t>Dirección:</w:t>
                          </w:r>
                          <w:r>
                            <w:rPr>
                              <w:rFonts w:ascii="Trebuchet MS" w:hAnsi="Trebuchet MS"/>
                              <w:spacing w:val="-28"/>
                            </w:rPr>
                            <w:t xml:space="preserve"> </w:t>
                          </w:r>
                          <w:r>
                            <w:rPr>
                              <w:rFonts w:ascii="Trebuchet MS" w:hAnsi="Trebuchet MS"/>
                              <w:spacing w:val="-2"/>
                            </w:rPr>
                            <w:t>Carrera</w:t>
                          </w:r>
                          <w:r>
                            <w:rPr>
                              <w:rFonts w:ascii="Trebuchet MS" w:hAnsi="Trebuchet MS"/>
                              <w:spacing w:val="-28"/>
                            </w:rPr>
                            <w:t xml:space="preserve"> </w:t>
                          </w:r>
                          <w:r>
                            <w:rPr>
                              <w:rFonts w:ascii="Trebuchet MS" w:hAnsi="Trebuchet MS"/>
                              <w:spacing w:val="-2"/>
                            </w:rPr>
                            <w:t>7</w:t>
                          </w:r>
                          <w:r>
                            <w:rPr>
                              <w:rFonts w:ascii="Trebuchet MS" w:hAnsi="Trebuchet MS"/>
                              <w:spacing w:val="-24"/>
                            </w:rPr>
                            <w:t xml:space="preserve"> </w:t>
                          </w:r>
                          <w:r>
                            <w:rPr>
                              <w:rFonts w:ascii="Trebuchet MS" w:hAnsi="Trebuchet MS"/>
                              <w:spacing w:val="-2"/>
                            </w:rPr>
                            <w:t>#</w:t>
                          </w:r>
                          <w:r>
                            <w:rPr>
                              <w:rFonts w:ascii="Trebuchet MS" w:hAnsi="Trebuchet MS"/>
                              <w:spacing w:val="-24"/>
                            </w:rPr>
                            <w:t xml:space="preserve"> </w:t>
                          </w:r>
                          <w:r>
                            <w:rPr>
                              <w:rFonts w:ascii="Trebuchet MS" w:hAnsi="Trebuchet MS"/>
                              <w:spacing w:val="-2"/>
                            </w:rPr>
                            <w:t>26</w:t>
                          </w:r>
                          <w:r>
                            <w:rPr>
                              <w:rFonts w:ascii="Trebuchet MS" w:hAnsi="Trebuchet MS"/>
                              <w:spacing w:val="-34"/>
                            </w:rPr>
                            <w:t xml:space="preserve"> </w:t>
                          </w:r>
                          <w:r>
                            <w:rPr>
                              <w:rFonts w:ascii="Trebuchet MS" w:hAnsi="Trebuchet MS"/>
                              <w:spacing w:val="-2"/>
                            </w:rPr>
                            <w:t>–</w:t>
                          </w:r>
                          <w:r>
                            <w:rPr>
                              <w:rFonts w:ascii="Trebuchet MS" w:hAnsi="Trebuchet MS"/>
                              <w:spacing w:val="-23"/>
                            </w:rPr>
                            <w:t xml:space="preserve"> </w:t>
                          </w:r>
                          <w:r>
                            <w:rPr>
                              <w:rFonts w:ascii="Trebuchet MS" w:hAnsi="Trebuchet MS"/>
                              <w:spacing w:val="-2"/>
                            </w:rPr>
                            <w:t>20</w:t>
                          </w:r>
                          <w:r>
                            <w:rPr>
                              <w:rFonts w:ascii="Trebuchet MS" w:hAnsi="Trebuchet MS"/>
                              <w:spacing w:val="-24"/>
                            </w:rPr>
                            <w:t xml:space="preserve"> </w:t>
                          </w:r>
                          <w:r>
                            <w:rPr>
                              <w:rFonts w:ascii="Trebuchet MS" w:hAnsi="Trebuchet MS"/>
                              <w:spacing w:val="-2"/>
                            </w:rPr>
                            <w:t>-</w:t>
                          </w:r>
                          <w:r>
                            <w:rPr>
                              <w:rFonts w:ascii="Trebuchet MS" w:hAnsi="Trebuchet MS"/>
                              <w:spacing w:val="-27"/>
                            </w:rPr>
                            <w:t xml:space="preserve"> </w:t>
                          </w:r>
                          <w:r>
                            <w:rPr>
                              <w:rFonts w:ascii="Trebuchet MS" w:hAnsi="Trebuchet MS"/>
                              <w:spacing w:val="-2"/>
                            </w:rPr>
                            <w:t>Bogotá,</w:t>
                          </w:r>
                          <w:r>
                            <w:rPr>
                              <w:rFonts w:ascii="Trebuchet MS" w:hAnsi="Trebuchet MS"/>
                              <w:spacing w:val="-27"/>
                            </w:rPr>
                            <w:t xml:space="preserve"> </w:t>
                          </w:r>
                          <w:r>
                            <w:rPr>
                              <w:rFonts w:ascii="Trebuchet MS" w:hAnsi="Trebuchet MS"/>
                              <w:spacing w:val="-2"/>
                            </w:rPr>
                            <w:t xml:space="preserve">Colombia </w:t>
                          </w:r>
                          <w:r>
                            <w:rPr>
                              <w:rFonts w:ascii="Trebuchet MS" w:hAnsi="Trebuchet MS"/>
                            </w:rPr>
                            <w:t>Mesa de servicio: (+57) 601 7456788</w:t>
                          </w:r>
                        </w:p>
                        <w:p w14:paraId="1796082A" w14:textId="77777777" w:rsidR="00F539A1" w:rsidRDefault="00721C16">
                          <w:pPr>
                            <w:pStyle w:val="Textoindependiente"/>
                            <w:spacing w:before="21"/>
                            <w:ind w:left="20"/>
                            <w:jc w:val="left"/>
                            <w:rPr>
                              <w:rFonts w:ascii="Trebuchet MS" w:hAnsi="Trebuchet MS"/>
                            </w:rPr>
                          </w:pPr>
                          <w:r>
                            <w:rPr>
                              <w:rFonts w:ascii="Trebuchet MS" w:hAnsi="Trebuchet MS"/>
                              <w:spacing w:val="-6"/>
                            </w:rPr>
                            <w:t>Atención</w:t>
                          </w:r>
                          <w:r>
                            <w:rPr>
                              <w:rFonts w:ascii="Trebuchet MS" w:hAnsi="Trebuchet MS"/>
                              <w:spacing w:val="-23"/>
                            </w:rPr>
                            <w:t xml:space="preserve"> </w:t>
                          </w:r>
                          <w:r>
                            <w:rPr>
                              <w:rFonts w:ascii="Trebuchet MS" w:hAnsi="Trebuchet MS"/>
                              <w:spacing w:val="-6"/>
                            </w:rPr>
                            <w:t>al</w:t>
                          </w:r>
                          <w:r>
                            <w:rPr>
                              <w:rFonts w:ascii="Trebuchet MS" w:hAnsi="Trebuchet MS"/>
                              <w:spacing w:val="-13"/>
                            </w:rPr>
                            <w:t xml:space="preserve"> </w:t>
                          </w:r>
                          <w:r>
                            <w:rPr>
                              <w:rFonts w:ascii="Trebuchet MS" w:hAnsi="Trebuchet MS"/>
                              <w:spacing w:val="-6"/>
                            </w:rPr>
                            <w:t>ciudadano:</w:t>
                          </w:r>
                          <w:r>
                            <w:rPr>
                              <w:rFonts w:ascii="Trebuchet MS" w:hAnsi="Trebuchet MS"/>
                              <w:spacing w:val="-15"/>
                            </w:rPr>
                            <w:t xml:space="preserve"> </w:t>
                          </w:r>
                          <w:r>
                            <w:rPr>
                              <w:rFonts w:ascii="Trebuchet MS" w:hAnsi="Trebuchet MS"/>
                              <w:spacing w:val="-6"/>
                            </w:rPr>
                            <w:t>(+57)</w:t>
                          </w:r>
                          <w:r>
                            <w:rPr>
                              <w:rFonts w:ascii="Trebuchet MS" w:hAnsi="Trebuchet MS"/>
                              <w:spacing w:val="-14"/>
                            </w:rPr>
                            <w:t xml:space="preserve"> </w:t>
                          </w:r>
                          <w:r>
                            <w:rPr>
                              <w:rFonts w:ascii="Trebuchet MS" w:hAnsi="Trebuchet MS"/>
                              <w:spacing w:val="-6"/>
                            </w:rPr>
                            <w:t>601</w:t>
                          </w:r>
                          <w:r>
                            <w:rPr>
                              <w:rFonts w:ascii="Trebuchet MS" w:hAnsi="Trebuchet MS"/>
                              <w:spacing w:val="-15"/>
                            </w:rPr>
                            <w:t xml:space="preserve"> </w:t>
                          </w:r>
                          <w:r>
                            <w:rPr>
                              <w:rFonts w:ascii="Trebuchet MS" w:hAnsi="Trebuchet MS"/>
                              <w:spacing w:val="-6"/>
                            </w:rPr>
                            <w:t>7956600</w:t>
                          </w:r>
                        </w:p>
                      </w:txbxContent>
                    </wps:txbx>
                    <wps:bodyPr wrap="square" lIns="0" tIns="0" rIns="0" bIns="0" rtlCol="0">
                      <a:noAutofit/>
                    </wps:bodyPr>
                  </wps:wsp>
                </a:graphicData>
              </a:graphic>
            </wp:anchor>
          </w:drawing>
        </mc:Choice>
        <mc:Fallback>
          <w:pict>
            <v:shapetype w14:anchorId="27A5BDF8" id="_x0000_t202" coordsize="21600,21600" o:spt="202" path="m,l,21600r21600,l21600,xe">
              <v:stroke joinstyle="miter"/>
              <v:path gradientshapeok="t" o:connecttype="rect"/>
            </v:shapetype>
            <v:shape id="Textbox 6" o:spid="_x0000_s1027" type="#_x0000_t202" style="position:absolute;margin-left:84pt;margin-top:661.55pt;width:231.1pt;height:69.3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" filled="f" stroked="f">
              <v:textbox inset="0,0,0,0">
                <w:txbxContent>
                  <w:p w14:paraId="65668B36" w14:textId="77777777" w:rsidR="00F539A1" w:rsidRDefault="00721C16">
                    <w:pPr>
                      <w:spacing w:before="20" w:line="252" w:lineRule="auto"/>
                      <w:ind w:left="20"/>
                      <w:rPr>
                        <w:rFonts w:ascii="Trebuchet MS" w:hAnsi="Trebuchet MS"/>
                        <w:b/>
                      </w:rPr>
                    </w:pPr>
                    <w:r>
                      <w:rPr>
                        <w:rFonts w:ascii="Trebuchet MS" w:hAnsi="Trebuchet MS"/>
                        <w:b/>
                        <w:spacing w:val="-2"/>
                      </w:rPr>
                      <w:t>Agencia</w:t>
                    </w:r>
                    <w:r>
                      <w:rPr>
                        <w:rFonts w:ascii="Trebuchet MS" w:hAnsi="Trebuchet MS"/>
                        <w:b/>
                        <w:spacing w:val="-15"/>
                      </w:rPr>
                      <w:t xml:space="preserve"> </w:t>
                    </w:r>
                    <w:r>
                      <w:rPr>
                        <w:rFonts w:ascii="Trebuchet MS" w:hAnsi="Trebuchet MS"/>
                        <w:b/>
                        <w:spacing w:val="-2"/>
                      </w:rPr>
                      <w:t>Nacional</w:t>
                    </w:r>
                    <w:r>
                      <w:rPr>
                        <w:rFonts w:ascii="Trebuchet MS" w:hAnsi="Trebuchet MS"/>
                        <w:b/>
                        <w:spacing w:val="-16"/>
                      </w:rPr>
                      <w:t xml:space="preserve"> </w:t>
                    </w:r>
                    <w:r>
                      <w:rPr>
                        <w:rFonts w:ascii="Trebuchet MS" w:hAnsi="Trebuchet MS"/>
                        <w:b/>
                        <w:spacing w:val="-2"/>
                      </w:rPr>
                      <w:t>de</w:t>
                    </w:r>
                    <w:r>
                      <w:rPr>
                        <w:rFonts w:ascii="Trebuchet MS" w:hAnsi="Trebuchet MS"/>
                        <w:b/>
                        <w:spacing w:val="-21"/>
                      </w:rPr>
                      <w:t xml:space="preserve"> </w:t>
                    </w:r>
                    <w:r>
                      <w:rPr>
                        <w:rFonts w:ascii="Trebuchet MS" w:hAnsi="Trebuchet MS"/>
                        <w:b/>
                        <w:spacing w:val="-2"/>
                      </w:rPr>
                      <w:t>Contratación</w:t>
                    </w:r>
                    <w:r>
                      <w:rPr>
                        <w:rFonts w:ascii="Trebuchet MS" w:hAnsi="Trebuchet MS"/>
                        <w:b/>
                        <w:spacing w:val="-19"/>
                      </w:rPr>
                      <w:t xml:space="preserve"> </w:t>
                    </w:r>
                    <w:r>
                      <w:rPr>
                        <w:rFonts w:ascii="Trebuchet MS" w:hAnsi="Trebuchet MS"/>
                        <w:b/>
                        <w:spacing w:val="-2"/>
                      </w:rPr>
                      <w:t xml:space="preserve">Pública </w:t>
                    </w:r>
                    <w:r>
                      <w:rPr>
                        <w:rFonts w:ascii="Trebuchet MS" w:hAnsi="Trebuchet MS"/>
                        <w:b/>
                      </w:rPr>
                      <w:t>Colombia Compra Eficiente</w:t>
                    </w:r>
                  </w:p>
                  <w:p w14:paraId="29F7842A" w14:textId="77777777" w:rsidR="00F539A1" w:rsidRDefault="00721C16">
                    <w:pPr>
                      <w:pStyle w:val="Textoindependiente"/>
                      <w:spacing w:before="2" w:line="249" w:lineRule="auto"/>
                      <w:ind w:left="20"/>
                      <w:jc w:val="left"/>
                      <w:rPr>
                        <w:rFonts w:ascii="Trebuchet MS" w:hAnsi="Trebuchet MS"/>
                      </w:rPr>
                    </w:pPr>
                    <w:r>
                      <w:rPr>
                        <w:rFonts w:ascii="Trebuchet MS" w:hAnsi="Trebuchet MS"/>
                        <w:spacing w:val="-2"/>
                      </w:rPr>
                      <w:t>Dirección:</w:t>
                    </w:r>
                    <w:r>
                      <w:rPr>
                        <w:rFonts w:ascii="Trebuchet MS" w:hAnsi="Trebuchet MS"/>
                        <w:spacing w:val="-28"/>
                      </w:rPr>
                      <w:t xml:space="preserve"> </w:t>
                    </w:r>
                    <w:r>
                      <w:rPr>
                        <w:rFonts w:ascii="Trebuchet MS" w:hAnsi="Trebuchet MS"/>
                        <w:spacing w:val="-2"/>
                      </w:rPr>
                      <w:t>Carrera</w:t>
                    </w:r>
                    <w:r>
                      <w:rPr>
                        <w:rFonts w:ascii="Trebuchet MS" w:hAnsi="Trebuchet MS"/>
                        <w:spacing w:val="-28"/>
                      </w:rPr>
                      <w:t xml:space="preserve"> </w:t>
                    </w:r>
                    <w:r>
                      <w:rPr>
                        <w:rFonts w:ascii="Trebuchet MS" w:hAnsi="Trebuchet MS"/>
                        <w:spacing w:val="-2"/>
                      </w:rPr>
                      <w:t>7</w:t>
                    </w:r>
                    <w:r>
                      <w:rPr>
                        <w:rFonts w:ascii="Trebuchet MS" w:hAnsi="Trebuchet MS"/>
                        <w:spacing w:val="-24"/>
                      </w:rPr>
                      <w:t xml:space="preserve"> </w:t>
                    </w:r>
                    <w:r>
                      <w:rPr>
                        <w:rFonts w:ascii="Trebuchet MS" w:hAnsi="Trebuchet MS"/>
                        <w:spacing w:val="-2"/>
                      </w:rPr>
                      <w:t>#</w:t>
                    </w:r>
                    <w:r>
                      <w:rPr>
                        <w:rFonts w:ascii="Trebuchet MS" w:hAnsi="Trebuchet MS"/>
                        <w:spacing w:val="-24"/>
                      </w:rPr>
                      <w:t xml:space="preserve"> </w:t>
                    </w:r>
                    <w:r>
                      <w:rPr>
                        <w:rFonts w:ascii="Trebuchet MS" w:hAnsi="Trebuchet MS"/>
                        <w:spacing w:val="-2"/>
                      </w:rPr>
                      <w:t>26</w:t>
                    </w:r>
                    <w:r>
                      <w:rPr>
                        <w:rFonts w:ascii="Trebuchet MS" w:hAnsi="Trebuchet MS"/>
                        <w:spacing w:val="-34"/>
                      </w:rPr>
                      <w:t xml:space="preserve"> </w:t>
                    </w:r>
                    <w:r>
                      <w:rPr>
                        <w:rFonts w:ascii="Trebuchet MS" w:hAnsi="Trebuchet MS"/>
                        <w:spacing w:val="-2"/>
                      </w:rPr>
                      <w:t>–</w:t>
                    </w:r>
                    <w:r>
                      <w:rPr>
                        <w:rFonts w:ascii="Trebuchet MS" w:hAnsi="Trebuchet MS"/>
                        <w:spacing w:val="-23"/>
                      </w:rPr>
                      <w:t xml:space="preserve"> </w:t>
                    </w:r>
                    <w:r>
                      <w:rPr>
                        <w:rFonts w:ascii="Trebuchet MS" w:hAnsi="Trebuchet MS"/>
                        <w:spacing w:val="-2"/>
                      </w:rPr>
                      <w:t>20</w:t>
                    </w:r>
                    <w:r>
                      <w:rPr>
                        <w:rFonts w:ascii="Trebuchet MS" w:hAnsi="Trebuchet MS"/>
                        <w:spacing w:val="-24"/>
                      </w:rPr>
                      <w:t xml:space="preserve"> </w:t>
                    </w:r>
                    <w:r>
                      <w:rPr>
                        <w:rFonts w:ascii="Trebuchet MS" w:hAnsi="Trebuchet MS"/>
                        <w:spacing w:val="-2"/>
                      </w:rPr>
                      <w:t>-</w:t>
                    </w:r>
                    <w:r>
                      <w:rPr>
                        <w:rFonts w:ascii="Trebuchet MS" w:hAnsi="Trebuchet MS"/>
                        <w:spacing w:val="-27"/>
                      </w:rPr>
                      <w:t xml:space="preserve"> </w:t>
                    </w:r>
                    <w:r>
                      <w:rPr>
                        <w:rFonts w:ascii="Trebuchet MS" w:hAnsi="Trebuchet MS"/>
                        <w:spacing w:val="-2"/>
                      </w:rPr>
                      <w:t>Bogotá,</w:t>
                    </w:r>
                    <w:r>
                      <w:rPr>
                        <w:rFonts w:ascii="Trebuchet MS" w:hAnsi="Trebuchet MS"/>
                        <w:spacing w:val="-27"/>
                      </w:rPr>
                      <w:t xml:space="preserve"> </w:t>
                    </w:r>
                    <w:r>
                      <w:rPr>
                        <w:rFonts w:ascii="Trebuchet MS" w:hAnsi="Trebuchet MS"/>
                        <w:spacing w:val="-2"/>
                      </w:rPr>
                      <w:t xml:space="preserve">Colombia </w:t>
                    </w:r>
                    <w:r>
                      <w:rPr>
                        <w:rFonts w:ascii="Trebuchet MS" w:hAnsi="Trebuchet MS"/>
                      </w:rPr>
                      <w:t>Mesa de servicio: (+57) 601 7456788</w:t>
                    </w:r>
                  </w:p>
                  <w:p w14:paraId="1796082A" w14:textId="77777777" w:rsidR="00F539A1" w:rsidRDefault="00721C16">
                    <w:pPr>
                      <w:pStyle w:val="Textoindependiente"/>
                      <w:spacing w:before="21"/>
                      <w:ind w:left="20"/>
                      <w:jc w:val="left"/>
                      <w:rPr>
                        <w:rFonts w:ascii="Trebuchet MS" w:hAnsi="Trebuchet MS"/>
                      </w:rPr>
                    </w:pPr>
                    <w:r>
                      <w:rPr>
                        <w:rFonts w:ascii="Trebuchet MS" w:hAnsi="Trebuchet MS"/>
                        <w:spacing w:val="-6"/>
                      </w:rPr>
                      <w:t>Atención</w:t>
                    </w:r>
                    <w:r>
                      <w:rPr>
                        <w:rFonts w:ascii="Trebuchet MS" w:hAnsi="Trebuchet MS"/>
                        <w:spacing w:val="-23"/>
                      </w:rPr>
                      <w:t xml:space="preserve"> </w:t>
                    </w:r>
                    <w:r>
                      <w:rPr>
                        <w:rFonts w:ascii="Trebuchet MS" w:hAnsi="Trebuchet MS"/>
                        <w:spacing w:val="-6"/>
                      </w:rPr>
                      <w:t>al</w:t>
                    </w:r>
                    <w:r>
                      <w:rPr>
                        <w:rFonts w:ascii="Trebuchet MS" w:hAnsi="Trebuchet MS"/>
                        <w:spacing w:val="-13"/>
                      </w:rPr>
                      <w:t xml:space="preserve"> </w:t>
                    </w:r>
                    <w:r>
                      <w:rPr>
                        <w:rFonts w:ascii="Trebuchet MS" w:hAnsi="Trebuchet MS"/>
                        <w:spacing w:val="-6"/>
                      </w:rPr>
                      <w:t>ciudadano:</w:t>
                    </w:r>
                    <w:r>
                      <w:rPr>
                        <w:rFonts w:ascii="Trebuchet MS" w:hAnsi="Trebuchet MS"/>
                        <w:spacing w:val="-15"/>
                      </w:rPr>
                      <w:t xml:space="preserve"> </w:t>
                    </w:r>
                    <w:r>
                      <w:rPr>
                        <w:rFonts w:ascii="Trebuchet MS" w:hAnsi="Trebuchet MS"/>
                        <w:spacing w:val="-6"/>
                      </w:rPr>
                      <w:t>(+57)</w:t>
                    </w:r>
                    <w:r>
                      <w:rPr>
                        <w:rFonts w:ascii="Trebuchet MS" w:hAnsi="Trebuchet MS"/>
                        <w:spacing w:val="-14"/>
                      </w:rPr>
                      <w:t xml:space="preserve"> </w:t>
                    </w:r>
                    <w:r>
                      <w:rPr>
                        <w:rFonts w:ascii="Trebuchet MS" w:hAnsi="Trebuchet MS"/>
                        <w:spacing w:val="-6"/>
                      </w:rPr>
                      <w:t>601</w:t>
                    </w:r>
                    <w:r>
                      <w:rPr>
                        <w:rFonts w:ascii="Trebuchet MS" w:hAnsi="Trebuchet MS"/>
                        <w:spacing w:val="-15"/>
                      </w:rPr>
                      <w:t xml:space="preserve"> </w:t>
                    </w:r>
                    <w:r>
                      <w:rPr>
                        <w:rFonts w:ascii="Trebuchet MS" w:hAnsi="Trebuchet MS"/>
                        <w:spacing w:val="-6"/>
                      </w:rPr>
                      <w:t>7956600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1E754" w14:textId="77777777" w:rsidR="00502048" w:rsidRDefault="00502048">
      <w:r>
        <w:separator/>
      </w:r>
    </w:p>
  </w:footnote>
  <w:footnote w:type="continuationSeparator" w:id="0">
    <w:p w14:paraId="57FA33E5" w14:textId="77777777" w:rsidR="00502048" w:rsidRDefault="00502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E6FB6" w14:textId="77777777" w:rsidR="00F539A1" w:rsidRDefault="00721C16">
    <w:pPr>
      <w:pStyle w:val="Textoindependiente"/>
      <w:spacing w:line="14" w:lineRule="auto"/>
      <w:jc w:val="left"/>
      <w:rPr>
        <w:sz w:val="20"/>
      </w:rPr>
    </w:pPr>
    <w:r>
      <w:rPr>
        <w:noProof/>
        <w:sz w:val="20"/>
      </w:rPr>
      <w:drawing>
        <wp:anchor distT="0" distB="0" distL="0" distR="0" simplePos="0" relativeHeight="251656192" behindDoc="1" locked="0" layoutInCell="1" allowOverlap="1" wp14:anchorId="54A067F9" wp14:editId="28C1A362">
          <wp:simplePos x="0" y="0"/>
          <wp:positionH relativeFrom="page">
            <wp:posOffset>2912745</wp:posOffset>
          </wp:positionH>
          <wp:positionV relativeFrom="page">
            <wp:posOffset>229870</wp:posOffset>
          </wp:positionV>
          <wp:extent cx="1945005" cy="859790"/>
          <wp:effectExtent l="0" t="0" r="0" b="0"/>
          <wp:wrapNone/>
          <wp:docPr id="913211818"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945005" cy="8597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745E0"/>
    <w:multiLevelType w:val="multilevel"/>
    <w:tmpl w:val="B664C0E0"/>
    <w:lvl w:ilvl="0">
      <w:start w:val="20"/>
      <w:numFmt w:val="decimal"/>
      <w:lvlText w:val="%1"/>
      <w:lvlJc w:val="left"/>
      <w:pPr>
        <w:ind w:left="1441" w:hanging="999"/>
      </w:pPr>
      <w:rPr>
        <w:rFonts w:hint="default"/>
        <w:lang w:val="es-ES" w:eastAsia="en-US" w:bidi="ar-SA"/>
      </w:rPr>
    </w:lvl>
    <w:lvl w:ilvl="1">
      <w:start w:val="1"/>
      <w:numFmt w:val="decimal"/>
      <w:lvlText w:val="%1.%2."/>
      <w:lvlJc w:val="left"/>
      <w:pPr>
        <w:ind w:left="1441" w:hanging="999"/>
      </w:pPr>
      <w:rPr>
        <w:rFonts w:ascii="Verdana" w:eastAsia="Verdana" w:hAnsi="Verdana" w:cs="Verdana" w:hint="default"/>
        <w:b w:val="0"/>
        <w:bCs w:val="0"/>
        <w:i w:val="0"/>
        <w:iCs w:val="0"/>
        <w:spacing w:val="-4"/>
        <w:w w:val="91"/>
        <w:sz w:val="22"/>
        <w:szCs w:val="22"/>
        <w:lang w:val="es-ES" w:eastAsia="en-US" w:bidi="ar-SA"/>
      </w:rPr>
    </w:lvl>
    <w:lvl w:ilvl="2">
      <w:start w:val="1"/>
      <w:numFmt w:val="upperRoman"/>
      <w:lvlText w:val="%3."/>
      <w:lvlJc w:val="left"/>
      <w:pPr>
        <w:ind w:left="1964" w:hanging="360"/>
        <w:jc w:val="right"/>
      </w:pPr>
      <w:rPr>
        <w:rFonts w:ascii="Verdana" w:eastAsia="Verdana" w:hAnsi="Verdana" w:cs="Verdana" w:hint="default"/>
        <w:b w:val="0"/>
        <w:bCs w:val="0"/>
        <w:i w:val="0"/>
        <w:iCs w:val="0"/>
        <w:spacing w:val="-1"/>
        <w:w w:val="96"/>
        <w:sz w:val="24"/>
        <w:szCs w:val="24"/>
        <w:lang w:val="es-ES" w:eastAsia="en-US" w:bidi="ar-SA"/>
      </w:rPr>
    </w:lvl>
    <w:lvl w:ilvl="3">
      <w:numFmt w:val="bullet"/>
      <w:lvlText w:val="•"/>
      <w:lvlJc w:val="left"/>
      <w:pPr>
        <w:ind w:left="3844" w:hanging="360"/>
      </w:pPr>
      <w:rPr>
        <w:rFonts w:hint="default"/>
        <w:lang w:val="es-ES" w:eastAsia="en-US" w:bidi="ar-SA"/>
      </w:rPr>
    </w:lvl>
    <w:lvl w:ilvl="4">
      <w:numFmt w:val="bullet"/>
      <w:lvlText w:val="•"/>
      <w:lvlJc w:val="left"/>
      <w:pPr>
        <w:ind w:left="4786" w:hanging="360"/>
      </w:pPr>
      <w:rPr>
        <w:rFonts w:hint="default"/>
        <w:lang w:val="es-ES" w:eastAsia="en-US" w:bidi="ar-SA"/>
      </w:rPr>
    </w:lvl>
    <w:lvl w:ilvl="5">
      <w:numFmt w:val="bullet"/>
      <w:lvlText w:val="•"/>
      <w:lvlJc w:val="left"/>
      <w:pPr>
        <w:ind w:left="5728" w:hanging="360"/>
      </w:pPr>
      <w:rPr>
        <w:rFonts w:hint="default"/>
        <w:lang w:val="es-ES" w:eastAsia="en-US" w:bidi="ar-SA"/>
      </w:rPr>
    </w:lvl>
    <w:lvl w:ilvl="6">
      <w:numFmt w:val="bullet"/>
      <w:lvlText w:val="•"/>
      <w:lvlJc w:val="left"/>
      <w:pPr>
        <w:ind w:left="6671" w:hanging="360"/>
      </w:pPr>
      <w:rPr>
        <w:rFonts w:hint="default"/>
        <w:lang w:val="es-ES" w:eastAsia="en-US" w:bidi="ar-SA"/>
      </w:rPr>
    </w:lvl>
    <w:lvl w:ilvl="7">
      <w:numFmt w:val="bullet"/>
      <w:lvlText w:val="•"/>
      <w:lvlJc w:val="left"/>
      <w:pPr>
        <w:ind w:left="7613" w:hanging="360"/>
      </w:pPr>
      <w:rPr>
        <w:rFonts w:hint="default"/>
        <w:lang w:val="es-ES" w:eastAsia="en-US" w:bidi="ar-SA"/>
      </w:rPr>
    </w:lvl>
    <w:lvl w:ilvl="8">
      <w:numFmt w:val="bullet"/>
      <w:lvlText w:val="•"/>
      <w:lvlJc w:val="left"/>
      <w:pPr>
        <w:ind w:left="8555" w:hanging="360"/>
      </w:pPr>
      <w:rPr>
        <w:rFonts w:hint="default"/>
        <w:lang w:val="es-ES" w:eastAsia="en-US" w:bidi="ar-SA"/>
      </w:rPr>
    </w:lvl>
  </w:abstractNum>
  <w:abstractNum w:abstractNumId="1" w15:restartNumberingAfterBreak="0">
    <w:nsid w:val="0AE946EE"/>
    <w:multiLevelType w:val="multilevel"/>
    <w:tmpl w:val="A5A2B6C4"/>
    <w:lvl w:ilvl="0">
      <w:start w:val="17"/>
      <w:numFmt w:val="decimal"/>
      <w:lvlText w:val="%1"/>
      <w:lvlJc w:val="left"/>
      <w:pPr>
        <w:ind w:left="1441" w:hanging="999"/>
      </w:pPr>
      <w:rPr>
        <w:rFonts w:hint="default"/>
        <w:lang w:val="es-ES" w:eastAsia="en-US" w:bidi="ar-SA"/>
      </w:rPr>
    </w:lvl>
    <w:lvl w:ilvl="1">
      <w:start w:val="1"/>
      <w:numFmt w:val="decimal"/>
      <w:lvlText w:val="%1.%2."/>
      <w:lvlJc w:val="left"/>
      <w:pPr>
        <w:ind w:left="1441" w:hanging="999"/>
      </w:pPr>
      <w:rPr>
        <w:rFonts w:ascii="Verdana" w:eastAsia="Verdana" w:hAnsi="Verdana" w:cs="Verdana" w:hint="default"/>
        <w:b w:val="0"/>
        <w:bCs w:val="0"/>
        <w:i w:val="0"/>
        <w:iCs w:val="0"/>
        <w:spacing w:val="-5"/>
        <w:w w:val="96"/>
        <w:sz w:val="22"/>
        <w:szCs w:val="22"/>
        <w:lang w:val="es-ES" w:eastAsia="en-US" w:bidi="ar-SA"/>
      </w:rPr>
    </w:lvl>
    <w:lvl w:ilvl="2">
      <w:numFmt w:val="bullet"/>
      <w:lvlText w:val="•"/>
      <w:lvlJc w:val="left"/>
      <w:pPr>
        <w:ind w:left="3240" w:hanging="999"/>
      </w:pPr>
      <w:rPr>
        <w:rFonts w:hint="default"/>
        <w:lang w:val="es-ES" w:eastAsia="en-US" w:bidi="ar-SA"/>
      </w:rPr>
    </w:lvl>
    <w:lvl w:ilvl="3">
      <w:numFmt w:val="bullet"/>
      <w:lvlText w:val="•"/>
      <w:lvlJc w:val="left"/>
      <w:pPr>
        <w:ind w:left="4140" w:hanging="999"/>
      </w:pPr>
      <w:rPr>
        <w:rFonts w:hint="default"/>
        <w:lang w:val="es-ES" w:eastAsia="en-US" w:bidi="ar-SA"/>
      </w:rPr>
    </w:lvl>
    <w:lvl w:ilvl="4">
      <w:numFmt w:val="bullet"/>
      <w:lvlText w:val="•"/>
      <w:lvlJc w:val="left"/>
      <w:pPr>
        <w:ind w:left="5040" w:hanging="999"/>
      </w:pPr>
      <w:rPr>
        <w:rFonts w:hint="default"/>
        <w:lang w:val="es-ES" w:eastAsia="en-US" w:bidi="ar-SA"/>
      </w:rPr>
    </w:lvl>
    <w:lvl w:ilvl="5">
      <w:numFmt w:val="bullet"/>
      <w:lvlText w:val="•"/>
      <w:lvlJc w:val="left"/>
      <w:pPr>
        <w:ind w:left="5940" w:hanging="999"/>
      </w:pPr>
      <w:rPr>
        <w:rFonts w:hint="default"/>
        <w:lang w:val="es-ES" w:eastAsia="en-US" w:bidi="ar-SA"/>
      </w:rPr>
    </w:lvl>
    <w:lvl w:ilvl="6">
      <w:numFmt w:val="bullet"/>
      <w:lvlText w:val="•"/>
      <w:lvlJc w:val="left"/>
      <w:pPr>
        <w:ind w:left="6840" w:hanging="999"/>
      </w:pPr>
      <w:rPr>
        <w:rFonts w:hint="default"/>
        <w:lang w:val="es-ES" w:eastAsia="en-US" w:bidi="ar-SA"/>
      </w:rPr>
    </w:lvl>
    <w:lvl w:ilvl="7">
      <w:numFmt w:val="bullet"/>
      <w:lvlText w:val="•"/>
      <w:lvlJc w:val="left"/>
      <w:pPr>
        <w:ind w:left="7740" w:hanging="999"/>
      </w:pPr>
      <w:rPr>
        <w:rFonts w:hint="default"/>
        <w:lang w:val="es-ES" w:eastAsia="en-US" w:bidi="ar-SA"/>
      </w:rPr>
    </w:lvl>
    <w:lvl w:ilvl="8">
      <w:numFmt w:val="bullet"/>
      <w:lvlText w:val="•"/>
      <w:lvlJc w:val="left"/>
      <w:pPr>
        <w:ind w:left="8640" w:hanging="999"/>
      </w:pPr>
      <w:rPr>
        <w:rFonts w:hint="default"/>
        <w:lang w:val="es-ES" w:eastAsia="en-US" w:bidi="ar-SA"/>
      </w:rPr>
    </w:lvl>
  </w:abstractNum>
  <w:abstractNum w:abstractNumId="2" w15:restartNumberingAfterBreak="0">
    <w:nsid w:val="0B5C75DB"/>
    <w:multiLevelType w:val="multilevel"/>
    <w:tmpl w:val="3BA8E7F4"/>
    <w:lvl w:ilvl="0">
      <w:start w:val="19"/>
      <w:numFmt w:val="decimal"/>
      <w:lvlText w:val="%1"/>
      <w:lvlJc w:val="left"/>
      <w:pPr>
        <w:ind w:left="1441" w:hanging="999"/>
      </w:pPr>
      <w:rPr>
        <w:rFonts w:hint="default"/>
        <w:lang w:val="es-ES" w:eastAsia="en-US" w:bidi="ar-SA"/>
      </w:rPr>
    </w:lvl>
    <w:lvl w:ilvl="1">
      <w:start w:val="1"/>
      <w:numFmt w:val="decimal"/>
      <w:lvlText w:val="%1.%2."/>
      <w:lvlJc w:val="left"/>
      <w:pPr>
        <w:ind w:left="1441" w:hanging="999"/>
      </w:pPr>
      <w:rPr>
        <w:rFonts w:ascii="Verdana" w:eastAsia="Verdana" w:hAnsi="Verdana" w:cs="Verdana" w:hint="default"/>
        <w:b w:val="0"/>
        <w:bCs w:val="0"/>
        <w:i w:val="0"/>
        <w:iCs w:val="0"/>
        <w:spacing w:val="-4"/>
        <w:w w:val="91"/>
        <w:sz w:val="22"/>
        <w:szCs w:val="22"/>
        <w:lang w:val="es-ES" w:eastAsia="en-US" w:bidi="ar-SA"/>
      </w:rPr>
    </w:lvl>
    <w:lvl w:ilvl="2">
      <w:numFmt w:val="bullet"/>
      <w:lvlText w:val="•"/>
      <w:lvlJc w:val="left"/>
      <w:pPr>
        <w:ind w:left="3240" w:hanging="999"/>
      </w:pPr>
      <w:rPr>
        <w:rFonts w:hint="default"/>
        <w:lang w:val="es-ES" w:eastAsia="en-US" w:bidi="ar-SA"/>
      </w:rPr>
    </w:lvl>
    <w:lvl w:ilvl="3">
      <w:numFmt w:val="bullet"/>
      <w:lvlText w:val="•"/>
      <w:lvlJc w:val="left"/>
      <w:pPr>
        <w:ind w:left="4140" w:hanging="999"/>
      </w:pPr>
      <w:rPr>
        <w:rFonts w:hint="default"/>
        <w:lang w:val="es-ES" w:eastAsia="en-US" w:bidi="ar-SA"/>
      </w:rPr>
    </w:lvl>
    <w:lvl w:ilvl="4">
      <w:numFmt w:val="bullet"/>
      <w:lvlText w:val="•"/>
      <w:lvlJc w:val="left"/>
      <w:pPr>
        <w:ind w:left="5040" w:hanging="999"/>
      </w:pPr>
      <w:rPr>
        <w:rFonts w:hint="default"/>
        <w:lang w:val="es-ES" w:eastAsia="en-US" w:bidi="ar-SA"/>
      </w:rPr>
    </w:lvl>
    <w:lvl w:ilvl="5">
      <w:numFmt w:val="bullet"/>
      <w:lvlText w:val="•"/>
      <w:lvlJc w:val="left"/>
      <w:pPr>
        <w:ind w:left="5940" w:hanging="999"/>
      </w:pPr>
      <w:rPr>
        <w:rFonts w:hint="default"/>
        <w:lang w:val="es-ES" w:eastAsia="en-US" w:bidi="ar-SA"/>
      </w:rPr>
    </w:lvl>
    <w:lvl w:ilvl="6">
      <w:numFmt w:val="bullet"/>
      <w:lvlText w:val="•"/>
      <w:lvlJc w:val="left"/>
      <w:pPr>
        <w:ind w:left="6840" w:hanging="999"/>
      </w:pPr>
      <w:rPr>
        <w:rFonts w:hint="default"/>
        <w:lang w:val="es-ES" w:eastAsia="en-US" w:bidi="ar-SA"/>
      </w:rPr>
    </w:lvl>
    <w:lvl w:ilvl="7">
      <w:numFmt w:val="bullet"/>
      <w:lvlText w:val="•"/>
      <w:lvlJc w:val="left"/>
      <w:pPr>
        <w:ind w:left="7740" w:hanging="999"/>
      </w:pPr>
      <w:rPr>
        <w:rFonts w:hint="default"/>
        <w:lang w:val="es-ES" w:eastAsia="en-US" w:bidi="ar-SA"/>
      </w:rPr>
    </w:lvl>
    <w:lvl w:ilvl="8">
      <w:numFmt w:val="bullet"/>
      <w:lvlText w:val="•"/>
      <w:lvlJc w:val="left"/>
      <w:pPr>
        <w:ind w:left="8640" w:hanging="999"/>
      </w:pPr>
      <w:rPr>
        <w:rFonts w:hint="default"/>
        <w:lang w:val="es-ES" w:eastAsia="en-US" w:bidi="ar-SA"/>
      </w:rPr>
    </w:lvl>
  </w:abstractNum>
  <w:abstractNum w:abstractNumId="3" w15:restartNumberingAfterBreak="0">
    <w:nsid w:val="108B452F"/>
    <w:multiLevelType w:val="hybridMultilevel"/>
    <w:tmpl w:val="D91E0E24"/>
    <w:lvl w:ilvl="0" w:tplc="FDEA9210">
      <w:start w:val="1"/>
      <w:numFmt w:val="lowerLetter"/>
      <w:lvlText w:val="%1)"/>
      <w:lvlJc w:val="left"/>
      <w:pPr>
        <w:ind w:left="720" w:hanging="361"/>
      </w:pPr>
      <w:rPr>
        <w:rFonts w:ascii="Verdana" w:eastAsia="Verdana" w:hAnsi="Verdana" w:cs="Verdana" w:hint="default"/>
        <w:b w:val="0"/>
        <w:bCs w:val="0"/>
        <w:i w:val="0"/>
        <w:iCs w:val="0"/>
        <w:spacing w:val="0"/>
        <w:w w:val="100"/>
        <w:sz w:val="22"/>
        <w:szCs w:val="22"/>
        <w:lang w:val="es-ES" w:eastAsia="en-US" w:bidi="ar-SA"/>
      </w:rPr>
    </w:lvl>
    <w:lvl w:ilvl="1" w:tplc="DA5473FE">
      <w:numFmt w:val="bullet"/>
      <w:lvlText w:val="•"/>
      <w:lvlJc w:val="left"/>
      <w:pPr>
        <w:ind w:left="1692" w:hanging="361"/>
      </w:pPr>
      <w:rPr>
        <w:rFonts w:hint="default"/>
        <w:lang w:val="es-ES" w:eastAsia="en-US" w:bidi="ar-SA"/>
      </w:rPr>
    </w:lvl>
    <w:lvl w:ilvl="2" w:tplc="486E2B18">
      <w:numFmt w:val="bullet"/>
      <w:lvlText w:val="•"/>
      <w:lvlJc w:val="left"/>
      <w:pPr>
        <w:ind w:left="2664" w:hanging="361"/>
      </w:pPr>
      <w:rPr>
        <w:rFonts w:hint="default"/>
        <w:lang w:val="es-ES" w:eastAsia="en-US" w:bidi="ar-SA"/>
      </w:rPr>
    </w:lvl>
    <w:lvl w:ilvl="3" w:tplc="B9DE231A">
      <w:numFmt w:val="bullet"/>
      <w:lvlText w:val="•"/>
      <w:lvlJc w:val="left"/>
      <w:pPr>
        <w:ind w:left="3636" w:hanging="361"/>
      </w:pPr>
      <w:rPr>
        <w:rFonts w:hint="default"/>
        <w:lang w:val="es-ES" w:eastAsia="en-US" w:bidi="ar-SA"/>
      </w:rPr>
    </w:lvl>
    <w:lvl w:ilvl="4" w:tplc="19DA47D6">
      <w:numFmt w:val="bullet"/>
      <w:lvlText w:val="•"/>
      <w:lvlJc w:val="left"/>
      <w:pPr>
        <w:ind w:left="4608" w:hanging="361"/>
      </w:pPr>
      <w:rPr>
        <w:rFonts w:hint="default"/>
        <w:lang w:val="es-ES" w:eastAsia="en-US" w:bidi="ar-SA"/>
      </w:rPr>
    </w:lvl>
    <w:lvl w:ilvl="5" w:tplc="68B671B6">
      <w:numFmt w:val="bullet"/>
      <w:lvlText w:val="•"/>
      <w:lvlJc w:val="left"/>
      <w:pPr>
        <w:ind w:left="5580" w:hanging="361"/>
      </w:pPr>
      <w:rPr>
        <w:rFonts w:hint="default"/>
        <w:lang w:val="es-ES" w:eastAsia="en-US" w:bidi="ar-SA"/>
      </w:rPr>
    </w:lvl>
    <w:lvl w:ilvl="6" w:tplc="F6862052">
      <w:numFmt w:val="bullet"/>
      <w:lvlText w:val="•"/>
      <w:lvlJc w:val="left"/>
      <w:pPr>
        <w:ind w:left="6552" w:hanging="361"/>
      </w:pPr>
      <w:rPr>
        <w:rFonts w:hint="default"/>
        <w:lang w:val="es-ES" w:eastAsia="en-US" w:bidi="ar-SA"/>
      </w:rPr>
    </w:lvl>
    <w:lvl w:ilvl="7" w:tplc="4808D498">
      <w:numFmt w:val="bullet"/>
      <w:lvlText w:val="•"/>
      <w:lvlJc w:val="left"/>
      <w:pPr>
        <w:ind w:left="7524" w:hanging="361"/>
      </w:pPr>
      <w:rPr>
        <w:rFonts w:hint="default"/>
        <w:lang w:val="es-ES" w:eastAsia="en-US" w:bidi="ar-SA"/>
      </w:rPr>
    </w:lvl>
    <w:lvl w:ilvl="8" w:tplc="6EE82518">
      <w:numFmt w:val="bullet"/>
      <w:lvlText w:val="•"/>
      <w:lvlJc w:val="left"/>
      <w:pPr>
        <w:ind w:left="8496" w:hanging="361"/>
      </w:pPr>
      <w:rPr>
        <w:rFonts w:hint="default"/>
        <w:lang w:val="es-ES" w:eastAsia="en-US" w:bidi="ar-SA"/>
      </w:rPr>
    </w:lvl>
  </w:abstractNum>
  <w:abstractNum w:abstractNumId="4" w15:restartNumberingAfterBreak="0">
    <w:nsid w:val="12E351D4"/>
    <w:multiLevelType w:val="hybridMultilevel"/>
    <w:tmpl w:val="E2D6EE46"/>
    <w:lvl w:ilvl="0" w:tplc="A39C18A2">
      <w:start w:val="1"/>
      <w:numFmt w:val="lowerRoman"/>
      <w:lvlText w:val="%1."/>
      <w:lvlJc w:val="left"/>
      <w:pPr>
        <w:ind w:left="2161" w:hanging="721"/>
      </w:pPr>
      <w:rPr>
        <w:rFonts w:ascii="Verdana" w:eastAsia="Verdana" w:hAnsi="Verdana" w:cs="Verdana" w:hint="default"/>
        <w:b w:val="0"/>
        <w:bCs w:val="0"/>
        <w:i w:val="0"/>
        <w:iCs w:val="0"/>
        <w:spacing w:val="-3"/>
        <w:w w:val="100"/>
        <w:sz w:val="22"/>
        <w:szCs w:val="22"/>
        <w:lang w:val="es-ES" w:eastAsia="en-US" w:bidi="ar-SA"/>
      </w:rPr>
    </w:lvl>
    <w:lvl w:ilvl="1" w:tplc="5D54CCA6">
      <w:numFmt w:val="bullet"/>
      <w:lvlText w:val="•"/>
      <w:lvlJc w:val="left"/>
      <w:pPr>
        <w:ind w:left="2988" w:hanging="721"/>
      </w:pPr>
      <w:rPr>
        <w:rFonts w:hint="default"/>
        <w:lang w:val="es-ES" w:eastAsia="en-US" w:bidi="ar-SA"/>
      </w:rPr>
    </w:lvl>
    <w:lvl w:ilvl="2" w:tplc="A9C6A832">
      <w:numFmt w:val="bullet"/>
      <w:lvlText w:val="•"/>
      <w:lvlJc w:val="left"/>
      <w:pPr>
        <w:ind w:left="3816" w:hanging="721"/>
      </w:pPr>
      <w:rPr>
        <w:rFonts w:hint="default"/>
        <w:lang w:val="es-ES" w:eastAsia="en-US" w:bidi="ar-SA"/>
      </w:rPr>
    </w:lvl>
    <w:lvl w:ilvl="3" w:tplc="FB24167C">
      <w:numFmt w:val="bullet"/>
      <w:lvlText w:val="•"/>
      <w:lvlJc w:val="left"/>
      <w:pPr>
        <w:ind w:left="4644" w:hanging="721"/>
      </w:pPr>
      <w:rPr>
        <w:rFonts w:hint="default"/>
        <w:lang w:val="es-ES" w:eastAsia="en-US" w:bidi="ar-SA"/>
      </w:rPr>
    </w:lvl>
    <w:lvl w:ilvl="4" w:tplc="FFB09FD4">
      <w:numFmt w:val="bullet"/>
      <w:lvlText w:val="•"/>
      <w:lvlJc w:val="left"/>
      <w:pPr>
        <w:ind w:left="5472" w:hanging="721"/>
      </w:pPr>
      <w:rPr>
        <w:rFonts w:hint="default"/>
        <w:lang w:val="es-ES" w:eastAsia="en-US" w:bidi="ar-SA"/>
      </w:rPr>
    </w:lvl>
    <w:lvl w:ilvl="5" w:tplc="27C61BA8">
      <w:numFmt w:val="bullet"/>
      <w:lvlText w:val="•"/>
      <w:lvlJc w:val="left"/>
      <w:pPr>
        <w:ind w:left="6300" w:hanging="721"/>
      </w:pPr>
      <w:rPr>
        <w:rFonts w:hint="default"/>
        <w:lang w:val="es-ES" w:eastAsia="en-US" w:bidi="ar-SA"/>
      </w:rPr>
    </w:lvl>
    <w:lvl w:ilvl="6" w:tplc="78F48B58">
      <w:numFmt w:val="bullet"/>
      <w:lvlText w:val="•"/>
      <w:lvlJc w:val="left"/>
      <w:pPr>
        <w:ind w:left="7128" w:hanging="721"/>
      </w:pPr>
      <w:rPr>
        <w:rFonts w:hint="default"/>
        <w:lang w:val="es-ES" w:eastAsia="en-US" w:bidi="ar-SA"/>
      </w:rPr>
    </w:lvl>
    <w:lvl w:ilvl="7" w:tplc="420A0AF6">
      <w:numFmt w:val="bullet"/>
      <w:lvlText w:val="•"/>
      <w:lvlJc w:val="left"/>
      <w:pPr>
        <w:ind w:left="7956" w:hanging="721"/>
      </w:pPr>
      <w:rPr>
        <w:rFonts w:hint="default"/>
        <w:lang w:val="es-ES" w:eastAsia="en-US" w:bidi="ar-SA"/>
      </w:rPr>
    </w:lvl>
    <w:lvl w:ilvl="8" w:tplc="EC6C7236">
      <w:numFmt w:val="bullet"/>
      <w:lvlText w:val="•"/>
      <w:lvlJc w:val="left"/>
      <w:pPr>
        <w:ind w:left="8784" w:hanging="721"/>
      </w:pPr>
      <w:rPr>
        <w:rFonts w:hint="default"/>
        <w:lang w:val="es-ES" w:eastAsia="en-US" w:bidi="ar-SA"/>
      </w:rPr>
    </w:lvl>
  </w:abstractNum>
  <w:abstractNum w:abstractNumId="5" w15:restartNumberingAfterBreak="0">
    <w:nsid w:val="141A6863"/>
    <w:multiLevelType w:val="hybridMultilevel"/>
    <w:tmpl w:val="B108F92C"/>
    <w:lvl w:ilvl="0" w:tplc="D6CE5BBA">
      <w:start w:val="1"/>
      <w:numFmt w:val="lowerRoman"/>
      <w:lvlText w:val="(%1)"/>
      <w:lvlJc w:val="left"/>
      <w:pPr>
        <w:ind w:left="1441" w:hanging="1081"/>
      </w:pPr>
      <w:rPr>
        <w:rFonts w:ascii="Verdana" w:eastAsia="Verdana" w:hAnsi="Verdana" w:cs="Verdana" w:hint="default"/>
        <w:b w:val="0"/>
        <w:bCs w:val="0"/>
        <w:i w:val="0"/>
        <w:iCs w:val="0"/>
        <w:spacing w:val="-3"/>
        <w:w w:val="100"/>
        <w:sz w:val="22"/>
        <w:szCs w:val="22"/>
        <w:lang w:val="es-ES" w:eastAsia="en-US" w:bidi="ar-SA"/>
      </w:rPr>
    </w:lvl>
    <w:lvl w:ilvl="1" w:tplc="44A02C84">
      <w:numFmt w:val="bullet"/>
      <w:lvlText w:val="•"/>
      <w:lvlJc w:val="left"/>
      <w:pPr>
        <w:ind w:left="2340" w:hanging="1081"/>
      </w:pPr>
      <w:rPr>
        <w:rFonts w:hint="default"/>
        <w:lang w:val="es-ES" w:eastAsia="en-US" w:bidi="ar-SA"/>
      </w:rPr>
    </w:lvl>
    <w:lvl w:ilvl="2" w:tplc="2D22CA4A">
      <w:numFmt w:val="bullet"/>
      <w:lvlText w:val="•"/>
      <w:lvlJc w:val="left"/>
      <w:pPr>
        <w:ind w:left="3240" w:hanging="1081"/>
      </w:pPr>
      <w:rPr>
        <w:rFonts w:hint="default"/>
        <w:lang w:val="es-ES" w:eastAsia="en-US" w:bidi="ar-SA"/>
      </w:rPr>
    </w:lvl>
    <w:lvl w:ilvl="3" w:tplc="FD5E82D6">
      <w:numFmt w:val="bullet"/>
      <w:lvlText w:val="•"/>
      <w:lvlJc w:val="left"/>
      <w:pPr>
        <w:ind w:left="4140" w:hanging="1081"/>
      </w:pPr>
      <w:rPr>
        <w:rFonts w:hint="default"/>
        <w:lang w:val="es-ES" w:eastAsia="en-US" w:bidi="ar-SA"/>
      </w:rPr>
    </w:lvl>
    <w:lvl w:ilvl="4" w:tplc="F1920CE6">
      <w:numFmt w:val="bullet"/>
      <w:lvlText w:val="•"/>
      <w:lvlJc w:val="left"/>
      <w:pPr>
        <w:ind w:left="5040" w:hanging="1081"/>
      </w:pPr>
      <w:rPr>
        <w:rFonts w:hint="default"/>
        <w:lang w:val="es-ES" w:eastAsia="en-US" w:bidi="ar-SA"/>
      </w:rPr>
    </w:lvl>
    <w:lvl w:ilvl="5" w:tplc="46D01BBA">
      <w:numFmt w:val="bullet"/>
      <w:lvlText w:val="•"/>
      <w:lvlJc w:val="left"/>
      <w:pPr>
        <w:ind w:left="5940" w:hanging="1081"/>
      </w:pPr>
      <w:rPr>
        <w:rFonts w:hint="default"/>
        <w:lang w:val="es-ES" w:eastAsia="en-US" w:bidi="ar-SA"/>
      </w:rPr>
    </w:lvl>
    <w:lvl w:ilvl="6" w:tplc="FC7A9D16">
      <w:numFmt w:val="bullet"/>
      <w:lvlText w:val="•"/>
      <w:lvlJc w:val="left"/>
      <w:pPr>
        <w:ind w:left="6840" w:hanging="1081"/>
      </w:pPr>
      <w:rPr>
        <w:rFonts w:hint="default"/>
        <w:lang w:val="es-ES" w:eastAsia="en-US" w:bidi="ar-SA"/>
      </w:rPr>
    </w:lvl>
    <w:lvl w:ilvl="7" w:tplc="FAC4F66C">
      <w:numFmt w:val="bullet"/>
      <w:lvlText w:val="•"/>
      <w:lvlJc w:val="left"/>
      <w:pPr>
        <w:ind w:left="7740" w:hanging="1081"/>
      </w:pPr>
      <w:rPr>
        <w:rFonts w:hint="default"/>
        <w:lang w:val="es-ES" w:eastAsia="en-US" w:bidi="ar-SA"/>
      </w:rPr>
    </w:lvl>
    <w:lvl w:ilvl="8" w:tplc="114C119E">
      <w:numFmt w:val="bullet"/>
      <w:lvlText w:val="•"/>
      <w:lvlJc w:val="left"/>
      <w:pPr>
        <w:ind w:left="8640" w:hanging="1081"/>
      </w:pPr>
      <w:rPr>
        <w:rFonts w:hint="default"/>
        <w:lang w:val="es-ES" w:eastAsia="en-US" w:bidi="ar-SA"/>
      </w:rPr>
    </w:lvl>
  </w:abstractNum>
  <w:abstractNum w:abstractNumId="6" w15:restartNumberingAfterBreak="0">
    <w:nsid w:val="1DD41543"/>
    <w:multiLevelType w:val="multilevel"/>
    <w:tmpl w:val="DA522B4A"/>
    <w:lvl w:ilvl="0">
      <w:start w:val="21"/>
      <w:numFmt w:val="decimal"/>
      <w:lvlText w:val="%1"/>
      <w:lvlJc w:val="left"/>
      <w:pPr>
        <w:ind w:left="2041" w:hanging="980"/>
      </w:pPr>
      <w:rPr>
        <w:rFonts w:hint="default"/>
        <w:lang w:val="es-ES" w:eastAsia="en-US" w:bidi="ar-SA"/>
      </w:rPr>
    </w:lvl>
    <w:lvl w:ilvl="1">
      <w:start w:val="1"/>
      <w:numFmt w:val="decimal"/>
      <w:lvlText w:val="%1.%2"/>
      <w:lvlJc w:val="left"/>
      <w:pPr>
        <w:ind w:left="2041" w:hanging="980"/>
      </w:pPr>
      <w:rPr>
        <w:rFonts w:ascii="Verdana" w:eastAsia="Verdana" w:hAnsi="Verdana" w:cs="Verdana" w:hint="default"/>
        <w:b w:val="0"/>
        <w:bCs w:val="0"/>
        <w:i w:val="0"/>
        <w:iCs w:val="0"/>
        <w:spacing w:val="-6"/>
        <w:w w:val="100"/>
        <w:sz w:val="22"/>
        <w:szCs w:val="22"/>
        <w:lang w:val="es-ES" w:eastAsia="en-US" w:bidi="ar-SA"/>
      </w:rPr>
    </w:lvl>
    <w:lvl w:ilvl="2">
      <w:numFmt w:val="bullet"/>
      <w:lvlText w:val="•"/>
      <w:lvlJc w:val="left"/>
      <w:pPr>
        <w:ind w:left="3720" w:hanging="980"/>
      </w:pPr>
      <w:rPr>
        <w:rFonts w:hint="default"/>
        <w:lang w:val="es-ES" w:eastAsia="en-US" w:bidi="ar-SA"/>
      </w:rPr>
    </w:lvl>
    <w:lvl w:ilvl="3">
      <w:numFmt w:val="bullet"/>
      <w:lvlText w:val="•"/>
      <w:lvlJc w:val="left"/>
      <w:pPr>
        <w:ind w:left="4560" w:hanging="980"/>
      </w:pPr>
      <w:rPr>
        <w:rFonts w:hint="default"/>
        <w:lang w:val="es-ES" w:eastAsia="en-US" w:bidi="ar-SA"/>
      </w:rPr>
    </w:lvl>
    <w:lvl w:ilvl="4">
      <w:numFmt w:val="bullet"/>
      <w:lvlText w:val="•"/>
      <w:lvlJc w:val="left"/>
      <w:pPr>
        <w:ind w:left="5400" w:hanging="980"/>
      </w:pPr>
      <w:rPr>
        <w:rFonts w:hint="default"/>
        <w:lang w:val="es-ES" w:eastAsia="en-US" w:bidi="ar-SA"/>
      </w:rPr>
    </w:lvl>
    <w:lvl w:ilvl="5">
      <w:numFmt w:val="bullet"/>
      <w:lvlText w:val="•"/>
      <w:lvlJc w:val="left"/>
      <w:pPr>
        <w:ind w:left="6240" w:hanging="980"/>
      </w:pPr>
      <w:rPr>
        <w:rFonts w:hint="default"/>
        <w:lang w:val="es-ES" w:eastAsia="en-US" w:bidi="ar-SA"/>
      </w:rPr>
    </w:lvl>
    <w:lvl w:ilvl="6">
      <w:numFmt w:val="bullet"/>
      <w:lvlText w:val="•"/>
      <w:lvlJc w:val="left"/>
      <w:pPr>
        <w:ind w:left="7080" w:hanging="980"/>
      </w:pPr>
      <w:rPr>
        <w:rFonts w:hint="default"/>
        <w:lang w:val="es-ES" w:eastAsia="en-US" w:bidi="ar-SA"/>
      </w:rPr>
    </w:lvl>
    <w:lvl w:ilvl="7">
      <w:numFmt w:val="bullet"/>
      <w:lvlText w:val="•"/>
      <w:lvlJc w:val="left"/>
      <w:pPr>
        <w:ind w:left="7920" w:hanging="980"/>
      </w:pPr>
      <w:rPr>
        <w:rFonts w:hint="default"/>
        <w:lang w:val="es-ES" w:eastAsia="en-US" w:bidi="ar-SA"/>
      </w:rPr>
    </w:lvl>
    <w:lvl w:ilvl="8">
      <w:numFmt w:val="bullet"/>
      <w:lvlText w:val="•"/>
      <w:lvlJc w:val="left"/>
      <w:pPr>
        <w:ind w:left="8760" w:hanging="980"/>
      </w:pPr>
      <w:rPr>
        <w:rFonts w:hint="default"/>
        <w:lang w:val="es-ES" w:eastAsia="en-US" w:bidi="ar-SA"/>
      </w:rPr>
    </w:lvl>
  </w:abstractNum>
  <w:abstractNum w:abstractNumId="7" w15:restartNumberingAfterBreak="0">
    <w:nsid w:val="1ED16036"/>
    <w:multiLevelType w:val="multilevel"/>
    <w:tmpl w:val="69DCA198"/>
    <w:lvl w:ilvl="0">
      <w:start w:val="18"/>
      <w:numFmt w:val="decimal"/>
      <w:lvlText w:val="%1"/>
      <w:lvlJc w:val="left"/>
      <w:pPr>
        <w:ind w:left="1441" w:hanging="999"/>
      </w:pPr>
      <w:rPr>
        <w:rFonts w:hint="default"/>
        <w:lang w:val="es-ES" w:eastAsia="en-US" w:bidi="ar-SA"/>
      </w:rPr>
    </w:lvl>
    <w:lvl w:ilvl="1">
      <w:start w:val="1"/>
      <w:numFmt w:val="decimal"/>
      <w:lvlText w:val="%1.%2."/>
      <w:lvlJc w:val="left"/>
      <w:pPr>
        <w:ind w:left="1441" w:hanging="999"/>
      </w:pPr>
      <w:rPr>
        <w:rFonts w:ascii="Verdana" w:eastAsia="Verdana" w:hAnsi="Verdana" w:cs="Verdana" w:hint="default"/>
        <w:b w:val="0"/>
        <w:bCs w:val="0"/>
        <w:i w:val="0"/>
        <w:iCs w:val="0"/>
        <w:spacing w:val="-4"/>
        <w:w w:val="91"/>
        <w:sz w:val="22"/>
        <w:szCs w:val="22"/>
        <w:lang w:val="es-ES" w:eastAsia="en-US" w:bidi="ar-SA"/>
      </w:rPr>
    </w:lvl>
    <w:lvl w:ilvl="2">
      <w:numFmt w:val="bullet"/>
      <w:lvlText w:val="•"/>
      <w:lvlJc w:val="left"/>
      <w:pPr>
        <w:ind w:left="3240" w:hanging="999"/>
      </w:pPr>
      <w:rPr>
        <w:rFonts w:hint="default"/>
        <w:lang w:val="es-ES" w:eastAsia="en-US" w:bidi="ar-SA"/>
      </w:rPr>
    </w:lvl>
    <w:lvl w:ilvl="3">
      <w:numFmt w:val="bullet"/>
      <w:lvlText w:val="•"/>
      <w:lvlJc w:val="left"/>
      <w:pPr>
        <w:ind w:left="4140" w:hanging="999"/>
      </w:pPr>
      <w:rPr>
        <w:rFonts w:hint="default"/>
        <w:lang w:val="es-ES" w:eastAsia="en-US" w:bidi="ar-SA"/>
      </w:rPr>
    </w:lvl>
    <w:lvl w:ilvl="4">
      <w:numFmt w:val="bullet"/>
      <w:lvlText w:val="•"/>
      <w:lvlJc w:val="left"/>
      <w:pPr>
        <w:ind w:left="5040" w:hanging="999"/>
      </w:pPr>
      <w:rPr>
        <w:rFonts w:hint="default"/>
        <w:lang w:val="es-ES" w:eastAsia="en-US" w:bidi="ar-SA"/>
      </w:rPr>
    </w:lvl>
    <w:lvl w:ilvl="5">
      <w:numFmt w:val="bullet"/>
      <w:lvlText w:val="•"/>
      <w:lvlJc w:val="left"/>
      <w:pPr>
        <w:ind w:left="5940" w:hanging="999"/>
      </w:pPr>
      <w:rPr>
        <w:rFonts w:hint="default"/>
        <w:lang w:val="es-ES" w:eastAsia="en-US" w:bidi="ar-SA"/>
      </w:rPr>
    </w:lvl>
    <w:lvl w:ilvl="6">
      <w:numFmt w:val="bullet"/>
      <w:lvlText w:val="•"/>
      <w:lvlJc w:val="left"/>
      <w:pPr>
        <w:ind w:left="6840" w:hanging="999"/>
      </w:pPr>
      <w:rPr>
        <w:rFonts w:hint="default"/>
        <w:lang w:val="es-ES" w:eastAsia="en-US" w:bidi="ar-SA"/>
      </w:rPr>
    </w:lvl>
    <w:lvl w:ilvl="7">
      <w:numFmt w:val="bullet"/>
      <w:lvlText w:val="•"/>
      <w:lvlJc w:val="left"/>
      <w:pPr>
        <w:ind w:left="7740" w:hanging="999"/>
      </w:pPr>
      <w:rPr>
        <w:rFonts w:hint="default"/>
        <w:lang w:val="es-ES" w:eastAsia="en-US" w:bidi="ar-SA"/>
      </w:rPr>
    </w:lvl>
    <w:lvl w:ilvl="8">
      <w:numFmt w:val="bullet"/>
      <w:lvlText w:val="•"/>
      <w:lvlJc w:val="left"/>
      <w:pPr>
        <w:ind w:left="8640" w:hanging="999"/>
      </w:pPr>
      <w:rPr>
        <w:rFonts w:hint="default"/>
        <w:lang w:val="es-ES" w:eastAsia="en-US" w:bidi="ar-SA"/>
      </w:rPr>
    </w:lvl>
  </w:abstractNum>
  <w:abstractNum w:abstractNumId="8" w15:restartNumberingAfterBreak="0">
    <w:nsid w:val="24731163"/>
    <w:multiLevelType w:val="multilevel"/>
    <w:tmpl w:val="8BEA30D2"/>
    <w:lvl w:ilvl="0">
      <w:start w:val="14"/>
      <w:numFmt w:val="decimal"/>
      <w:lvlText w:val="%1"/>
      <w:lvlJc w:val="left"/>
      <w:pPr>
        <w:ind w:left="1316" w:hanging="692"/>
      </w:pPr>
      <w:rPr>
        <w:rFonts w:hint="default"/>
        <w:lang w:val="es-ES" w:eastAsia="en-US" w:bidi="ar-SA"/>
      </w:rPr>
    </w:lvl>
    <w:lvl w:ilvl="1">
      <w:start w:val="2"/>
      <w:numFmt w:val="decimal"/>
      <w:lvlText w:val="%1.%2."/>
      <w:lvlJc w:val="left"/>
      <w:pPr>
        <w:ind w:left="1316" w:hanging="692"/>
      </w:pPr>
      <w:rPr>
        <w:rFonts w:ascii="Verdana" w:eastAsia="Verdana" w:hAnsi="Verdana" w:cs="Verdana" w:hint="default"/>
        <w:b/>
        <w:bCs/>
        <w:i w:val="0"/>
        <w:iCs w:val="0"/>
        <w:spacing w:val="-3"/>
        <w:w w:val="99"/>
        <w:sz w:val="22"/>
        <w:szCs w:val="22"/>
        <w:u w:val="single" w:color="000000"/>
        <w:lang w:val="es-ES" w:eastAsia="en-US" w:bidi="ar-SA"/>
      </w:rPr>
    </w:lvl>
    <w:lvl w:ilvl="2">
      <w:numFmt w:val="bullet"/>
      <w:lvlText w:val="•"/>
      <w:lvlJc w:val="left"/>
      <w:pPr>
        <w:ind w:left="3144" w:hanging="692"/>
      </w:pPr>
      <w:rPr>
        <w:rFonts w:hint="default"/>
        <w:lang w:val="es-ES" w:eastAsia="en-US" w:bidi="ar-SA"/>
      </w:rPr>
    </w:lvl>
    <w:lvl w:ilvl="3">
      <w:numFmt w:val="bullet"/>
      <w:lvlText w:val="•"/>
      <w:lvlJc w:val="left"/>
      <w:pPr>
        <w:ind w:left="4056" w:hanging="692"/>
      </w:pPr>
      <w:rPr>
        <w:rFonts w:hint="default"/>
        <w:lang w:val="es-ES" w:eastAsia="en-US" w:bidi="ar-SA"/>
      </w:rPr>
    </w:lvl>
    <w:lvl w:ilvl="4">
      <w:numFmt w:val="bullet"/>
      <w:lvlText w:val="•"/>
      <w:lvlJc w:val="left"/>
      <w:pPr>
        <w:ind w:left="4968" w:hanging="692"/>
      </w:pPr>
      <w:rPr>
        <w:rFonts w:hint="default"/>
        <w:lang w:val="es-ES" w:eastAsia="en-US" w:bidi="ar-SA"/>
      </w:rPr>
    </w:lvl>
    <w:lvl w:ilvl="5">
      <w:numFmt w:val="bullet"/>
      <w:lvlText w:val="•"/>
      <w:lvlJc w:val="left"/>
      <w:pPr>
        <w:ind w:left="5880" w:hanging="692"/>
      </w:pPr>
      <w:rPr>
        <w:rFonts w:hint="default"/>
        <w:lang w:val="es-ES" w:eastAsia="en-US" w:bidi="ar-SA"/>
      </w:rPr>
    </w:lvl>
    <w:lvl w:ilvl="6">
      <w:numFmt w:val="bullet"/>
      <w:lvlText w:val="•"/>
      <w:lvlJc w:val="left"/>
      <w:pPr>
        <w:ind w:left="6792" w:hanging="692"/>
      </w:pPr>
      <w:rPr>
        <w:rFonts w:hint="default"/>
        <w:lang w:val="es-ES" w:eastAsia="en-US" w:bidi="ar-SA"/>
      </w:rPr>
    </w:lvl>
    <w:lvl w:ilvl="7">
      <w:numFmt w:val="bullet"/>
      <w:lvlText w:val="•"/>
      <w:lvlJc w:val="left"/>
      <w:pPr>
        <w:ind w:left="7704" w:hanging="692"/>
      </w:pPr>
      <w:rPr>
        <w:rFonts w:hint="default"/>
        <w:lang w:val="es-ES" w:eastAsia="en-US" w:bidi="ar-SA"/>
      </w:rPr>
    </w:lvl>
    <w:lvl w:ilvl="8">
      <w:numFmt w:val="bullet"/>
      <w:lvlText w:val="•"/>
      <w:lvlJc w:val="left"/>
      <w:pPr>
        <w:ind w:left="8616" w:hanging="692"/>
      </w:pPr>
      <w:rPr>
        <w:rFonts w:hint="default"/>
        <w:lang w:val="es-ES" w:eastAsia="en-US" w:bidi="ar-SA"/>
      </w:rPr>
    </w:lvl>
  </w:abstractNum>
  <w:abstractNum w:abstractNumId="9" w15:restartNumberingAfterBreak="0">
    <w:nsid w:val="2490633A"/>
    <w:multiLevelType w:val="multilevel"/>
    <w:tmpl w:val="F98AC87E"/>
    <w:lvl w:ilvl="0">
      <w:start w:val="8"/>
      <w:numFmt w:val="decimal"/>
      <w:lvlText w:val="%1"/>
      <w:lvlJc w:val="left"/>
      <w:pPr>
        <w:ind w:left="1330" w:hanging="702"/>
      </w:pPr>
      <w:rPr>
        <w:rFonts w:hint="default"/>
        <w:lang w:val="es-ES" w:eastAsia="en-US" w:bidi="ar-SA"/>
      </w:rPr>
    </w:lvl>
    <w:lvl w:ilvl="1">
      <w:start w:val="1"/>
      <w:numFmt w:val="decimal"/>
      <w:lvlText w:val="%1.%2."/>
      <w:lvlJc w:val="left"/>
      <w:pPr>
        <w:ind w:left="1330" w:hanging="702"/>
      </w:pPr>
      <w:rPr>
        <w:rFonts w:ascii="Verdana" w:eastAsia="Verdana" w:hAnsi="Verdana" w:cs="Verdana" w:hint="default"/>
        <w:b w:val="0"/>
        <w:bCs w:val="0"/>
        <w:i w:val="0"/>
        <w:iCs w:val="0"/>
        <w:spacing w:val="-6"/>
        <w:w w:val="100"/>
        <w:sz w:val="22"/>
        <w:szCs w:val="22"/>
        <w:lang w:val="es-ES" w:eastAsia="en-US" w:bidi="ar-SA"/>
      </w:rPr>
    </w:lvl>
    <w:lvl w:ilvl="2">
      <w:numFmt w:val="bullet"/>
      <w:lvlText w:val="•"/>
      <w:lvlJc w:val="left"/>
      <w:pPr>
        <w:ind w:left="1441" w:hanging="197"/>
      </w:pPr>
      <w:rPr>
        <w:rFonts w:ascii="Verdana" w:eastAsia="Verdana" w:hAnsi="Verdana" w:cs="Verdana" w:hint="default"/>
        <w:b w:val="0"/>
        <w:bCs w:val="0"/>
        <w:i w:val="0"/>
        <w:iCs w:val="0"/>
        <w:spacing w:val="0"/>
        <w:w w:val="78"/>
        <w:sz w:val="22"/>
        <w:szCs w:val="22"/>
        <w:lang w:val="es-ES" w:eastAsia="en-US" w:bidi="ar-SA"/>
      </w:rPr>
    </w:lvl>
    <w:lvl w:ilvl="3">
      <w:numFmt w:val="bullet"/>
      <w:lvlText w:val="•"/>
      <w:lvlJc w:val="left"/>
      <w:pPr>
        <w:ind w:left="3440" w:hanging="197"/>
      </w:pPr>
      <w:rPr>
        <w:rFonts w:hint="default"/>
        <w:lang w:val="es-ES" w:eastAsia="en-US" w:bidi="ar-SA"/>
      </w:rPr>
    </w:lvl>
    <w:lvl w:ilvl="4">
      <w:numFmt w:val="bullet"/>
      <w:lvlText w:val="•"/>
      <w:lvlJc w:val="left"/>
      <w:pPr>
        <w:ind w:left="4440" w:hanging="197"/>
      </w:pPr>
      <w:rPr>
        <w:rFonts w:hint="default"/>
        <w:lang w:val="es-ES" w:eastAsia="en-US" w:bidi="ar-SA"/>
      </w:rPr>
    </w:lvl>
    <w:lvl w:ilvl="5">
      <w:numFmt w:val="bullet"/>
      <w:lvlText w:val="•"/>
      <w:lvlJc w:val="left"/>
      <w:pPr>
        <w:ind w:left="5440" w:hanging="197"/>
      </w:pPr>
      <w:rPr>
        <w:rFonts w:hint="default"/>
        <w:lang w:val="es-ES" w:eastAsia="en-US" w:bidi="ar-SA"/>
      </w:rPr>
    </w:lvl>
    <w:lvl w:ilvl="6">
      <w:numFmt w:val="bullet"/>
      <w:lvlText w:val="•"/>
      <w:lvlJc w:val="left"/>
      <w:pPr>
        <w:ind w:left="6440" w:hanging="197"/>
      </w:pPr>
      <w:rPr>
        <w:rFonts w:hint="default"/>
        <w:lang w:val="es-ES" w:eastAsia="en-US" w:bidi="ar-SA"/>
      </w:rPr>
    </w:lvl>
    <w:lvl w:ilvl="7">
      <w:numFmt w:val="bullet"/>
      <w:lvlText w:val="•"/>
      <w:lvlJc w:val="left"/>
      <w:pPr>
        <w:ind w:left="7440" w:hanging="197"/>
      </w:pPr>
      <w:rPr>
        <w:rFonts w:hint="default"/>
        <w:lang w:val="es-ES" w:eastAsia="en-US" w:bidi="ar-SA"/>
      </w:rPr>
    </w:lvl>
    <w:lvl w:ilvl="8">
      <w:numFmt w:val="bullet"/>
      <w:lvlText w:val="•"/>
      <w:lvlJc w:val="left"/>
      <w:pPr>
        <w:ind w:left="8440" w:hanging="197"/>
      </w:pPr>
      <w:rPr>
        <w:rFonts w:hint="default"/>
        <w:lang w:val="es-ES" w:eastAsia="en-US" w:bidi="ar-SA"/>
      </w:rPr>
    </w:lvl>
  </w:abstractNum>
  <w:abstractNum w:abstractNumId="10" w15:restartNumberingAfterBreak="0">
    <w:nsid w:val="25335B82"/>
    <w:multiLevelType w:val="hybridMultilevel"/>
    <w:tmpl w:val="B4B88604"/>
    <w:lvl w:ilvl="0" w:tplc="BB9860E4">
      <w:numFmt w:val="bullet"/>
      <w:lvlText w:val="•"/>
      <w:lvlJc w:val="left"/>
      <w:pPr>
        <w:ind w:left="1052" w:hanging="428"/>
      </w:pPr>
      <w:rPr>
        <w:rFonts w:ascii="Verdana" w:eastAsia="Verdana" w:hAnsi="Verdana" w:cs="Verdana" w:hint="default"/>
        <w:b w:val="0"/>
        <w:bCs w:val="0"/>
        <w:i w:val="0"/>
        <w:iCs w:val="0"/>
        <w:spacing w:val="0"/>
        <w:w w:val="100"/>
        <w:sz w:val="22"/>
        <w:szCs w:val="22"/>
        <w:lang w:val="es-ES" w:eastAsia="en-US" w:bidi="ar-SA"/>
      </w:rPr>
    </w:lvl>
    <w:lvl w:ilvl="1" w:tplc="A964D5B4">
      <w:numFmt w:val="bullet"/>
      <w:lvlText w:val="•"/>
      <w:lvlJc w:val="left"/>
      <w:pPr>
        <w:ind w:left="1998" w:hanging="428"/>
      </w:pPr>
      <w:rPr>
        <w:rFonts w:hint="default"/>
        <w:lang w:val="es-ES" w:eastAsia="en-US" w:bidi="ar-SA"/>
      </w:rPr>
    </w:lvl>
    <w:lvl w:ilvl="2" w:tplc="EAE62636">
      <w:numFmt w:val="bullet"/>
      <w:lvlText w:val="•"/>
      <w:lvlJc w:val="left"/>
      <w:pPr>
        <w:ind w:left="2936" w:hanging="428"/>
      </w:pPr>
      <w:rPr>
        <w:rFonts w:hint="default"/>
        <w:lang w:val="es-ES" w:eastAsia="en-US" w:bidi="ar-SA"/>
      </w:rPr>
    </w:lvl>
    <w:lvl w:ilvl="3" w:tplc="5398679E">
      <w:numFmt w:val="bullet"/>
      <w:lvlText w:val="•"/>
      <w:lvlJc w:val="left"/>
      <w:pPr>
        <w:ind w:left="3874" w:hanging="428"/>
      </w:pPr>
      <w:rPr>
        <w:rFonts w:hint="default"/>
        <w:lang w:val="es-ES" w:eastAsia="en-US" w:bidi="ar-SA"/>
      </w:rPr>
    </w:lvl>
    <w:lvl w:ilvl="4" w:tplc="8A5EC7CE">
      <w:numFmt w:val="bullet"/>
      <w:lvlText w:val="•"/>
      <w:lvlJc w:val="left"/>
      <w:pPr>
        <w:ind w:left="4812" w:hanging="428"/>
      </w:pPr>
      <w:rPr>
        <w:rFonts w:hint="default"/>
        <w:lang w:val="es-ES" w:eastAsia="en-US" w:bidi="ar-SA"/>
      </w:rPr>
    </w:lvl>
    <w:lvl w:ilvl="5" w:tplc="B030ABCA">
      <w:numFmt w:val="bullet"/>
      <w:lvlText w:val="•"/>
      <w:lvlJc w:val="left"/>
      <w:pPr>
        <w:ind w:left="5750" w:hanging="428"/>
      </w:pPr>
      <w:rPr>
        <w:rFonts w:hint="default"/>
        <w:lang w:val="es-ES" w:eastAsia="en-US" w:bidi="ar-SA"/>
      </w:rPr>
    </w:lvl>
    <w:lvl w:ilvl="6" w:tplc="D75EC5F8">
      <w:numFmt w:val="bullet"/>
      <w:lvlText w:val="•"/>
      <w:lvlJc w:val="left"/>
      <w:pPr>
        <w:ind w:left="6688" w:hanging="428"/>
      </w:pPr>
      <w:rPr>
        <w:rFonts w:hint="default"/>
        <w:lang w:val="es-ES" w:eastAsia="en-US" w:bidi="ar-SA"/>
      </w:rPr>
    </w:lvl>
    <w:lvl w:ilvl="7" w:tplc="41CA4EC4">
      <w:numFmt w:val="bullet"/>
      <w:lvlText w:val="•"/>
      <w:lvlJc w:val="left"/>
      <w:pPr>
        <w:ind w:left="7626" w:hanging="428"/>
      </w:pPr>
      <w:rPr>
        <w:rFonts w:hint="default"/>
        <w:lang w:val="es-ES" w:eastAsia="en-US" w:bidi="ar-SA"/>
      </w:rPr>
    </w:lvl>
    <w:lvl w:ilvl="8" w:tplc="39DE4352">
      <w:numFmt w:val="bullet"/>
      <w:lvlText w:val="•"/>
      <w:lvlJc w:val="left"/>
      <w:pPr>
        <w:ind w:left="8564" w:hanging="428"/>
      </w:pPr>
      <w:rPr>
        <w:rFonts w:hint="default"/>
        <w:lang w:val="es-ES" w:eastAsia="en-US" w:bidi="ar-SA"/>
      </w:rPr>
    </w:lvl>
  </w:abstractNum>
  <w:abstractNum w:abstractNumId="11" w15:restartNumberingAfterBreak="0">
    <w:nsid w:val="276C0CFA"/>
    <w:multiLevelType w:val="hybridMultilevel"/>
    <w:tmpl w:val="2EE8F014"/>
    <w:lvl w:ilvl="0" w:tplc="F21E0AEC">
      <w:numFmt w:val="bullet"/>
      <w:lvlText w:val=""/>
      <w:lvlJc w:val="left"/>
      <w:pPr>
        <w:ind w:left="1119" w:hanging="361"/>
      </w:pPr>
      <w:rPr>
        <w:rFonts w:ascii="Symbol" w:eastAsia="Symbol" w:hAnsi="Symbol" w:cs="Symbol" w:hint="default"/>
        <w:b w:val="0"/>
        <w:bCs w:val="0"/>
        <w:i w:val="0"/>
        <w:iCs w:val="0"/>
        <w:spacing w:val="0"/>
        <w:w w:val="100"/>
        <w:sz w:val="22"/>
        <w:szCs w:val="22"/>
        <w:lang w:val="es-ES" w:eastAsia="en-US" w:bidi="ar-SA"/>
      </w:rPr>
    </w:lvl>
    <w:lvl w:ilvl="1" w:tplc="4B3EF7CC">
      <w:numFmt w:val="bullet"/>
      <w:lvlText w:val="•"/>
      <w:lvlJc w:val="left"/>
      <w:pPr>
        <w:ind w:left="2052" w:hanging="361"/>
      </w:pPr>
      <w:rPr>
        <w:rFonts w:hint="default"/>
        <w:lang w:val="es-ES" w:eastAsia="en-US" w:bidi="ar-SA"/>
      </w:rPr>
    </w:lvl>
    <w:lvl w:ilvl="2" w:tplc="D948404C">
      <w:numFmt w:val="bullet"/>
      <w:lvlText w:val="•"/>
      <w:lvlJc w:val="left"/>
      <w:pPr>
        <w:ind w:left="2984" w:hanging="361"/>
      </w:pPr>
      <w:rPr>
        <w:rFonts w:hint="default"/>
        <w:lang w:val="es-ES" w:eastAsia="en-US" w:bidi="ar-SA"/>
      </w:rPr>
    </w:lvl>
    <w:lvl w:ilvl="3" w:tplc="0CB619BC">
      <w:numFmt w:val="bullet"/>
      <w:lvlText w:val="•"/>
      <w:lvlJc w:val="left"/>
      <w:pPr>
        <w:ind w:left="3916" w:hanging="361"/>
      </w:pPr>
      <w:rPr>
        <w:rFonts w:hint="default"/>
        <w:lang w:val="es-ES" w:eastAsia="en-US" w:bidi="ar-SA"/>
      </w:rPr>
    </w:lvl>
    <w:lvl w:ilvl="4" w:tplc="A4C8FDD6">
      <w:numFmt w:val="bullet"/>
      <w:lvlText w:val="•"/>
      <w:lvlJc w:val="left"/>
      <w:pPr>
        <w:ind w:left="4848" w:hanging="361"/>
      </w:pPr>
      <w:rPr>
        <w:rFonts w:hint="default"/>
        <w:lang w:val="es-ES" w:eastAsia="en-US" w:bidi="ar-SA"/>
      </w:rPr>
    </w:lvl>
    <w:lvl w:ilvl="5" w:tplc="A2261EEA">
      <w:numFmt w:val="bullet"/>
      <w:lvlText w:val="•"/>
      <w:lvlJc w:val="left"/>
      <w:pPr>
        <w:ind w:left="5780" w:hanging="361"/>
      </w:pPr>
      <w:rPr>
        <w:rFonts w:hint="default"/>
        <w:lang w:val="es-ES" w:eastAsia="en-US" w:bidi="ar-SA"/>
      </w:rPr>
    </w:lvl>
    <w:lvl w:ilvl="6" w:tplc="5FCCAAF8">
      <w:numFmt w:val="bullet"/>
      <w:lvlText w:val="•"/>
      <w:lvlJc w:val="left"/>
      <w:pPr>
        <w:ind w:left="6712" w:hanging="361"/>
      </w:pPr>
      <w:rPr>
        <w:rFonts w:hint="default"/>
        <w:lang w:val="es-ES" w:eastAsia="en-US" w:bidi="ar-SA"/>
      </w:rPr>
    </w:lvl>
    <w:lvl w:ilvl="7" w:tplc="9B1AAD2A">
      <w:numFmt w:val="bullet"/>
      <w:lvlText w:val="•"/>
      <w:lvlJc w:val="left"/>
      <w:pPr>
        <w:ind w:left="7644" w:hanging="361"/>
      </w:pPr>
      <w:rPr>
        <w:rFonts w:hint="default"/>
        <w:lang w:val="es-ES" w:eastAsia="en-US" w:bidi="ar-SA"/>
      </w:rPr>
    </w:lvl>
    <w:lvl w:ilvl="8" w:tplc="92CC2150">
      <w:numFmt w:val="bullet"/>
      <w:lvlText w:val="•"/>
      <w:lvlJc w:val="left"/>
      <w:pPr>
        <w:ind w:left="8576" w:hanging="361"/>
      </w:pPr>
      <w:rPr>
        <w:rFonts w:hint="default"/>
        <w:lang w:val="es-ES" w:eastAsia="en-US" w:bidi="ar-SA"/>
      </w:rPr>
    </w:lvl>
  </w:abstractNum>
  <w:abstractNum w:abstractNumId="12" w15:restartNumberingAfterBreak="0">
    <w:nsid w:val="2ADD258E"/>
    <w:multiLevelType w:val="multilevel"/>
    <w:tmpl w:val="D3FAC138"/>
    <w:lvl w:ilvl="0">
      <w:start w:val="18"/>
      <w:numFmt w:val="decimal"/>
      <w:lvlText w:val="%1"/>
      <w:lvlJc w:val="left"/>
      <w:pPr>
        <w:ind w:left="1330" w:hanging="672"/>
      </w:pPr>
      <w:rPr>
        <w:rFonts w:hint="default"/>
        <w:lang w:val="es-ES" w:eastAsia="en-US" w:bidi="ar-SA"/>
      </w:rPr>
    </w:lvl>
    <w:lvl w:ilvl="1">
      <w:start w:val="1"/>
      <w:numFmt w:val="decimal"/>
      <w:lvlText w:val="%1.%2."/>
      <w:lvlJc w:val="left"/>
      <w:pPr>
        <w:ind w:left="1330" w:hanging="672"/>
      </w:pPr>
      <w:rPr>
        <w:rFonts w:ascii="Verdana" w:eastAsia="Verdana" w:hAnsi="Verdana" w:cs="Verdana" w:hint="default"/>
        <w:b/>
        <w:bCs/>
        <w:i w:val="0"/>
        <w:iCs w:val="0"/>
        <w:spacing w:val="-6"/>
        <w:w w:val="91"/>
        <w:sz w:val="22"/>
        <w:szCs w:val="22"/>
        <w:u w:val="single" w:color="000000"/>
        <w:lang w:val="es-ES" w:eastAsia="en-US" w:bidi="ar-SA"/>
      </w:rPr>
    </w:lvl>
    <w:lvl w:ilvl="2">
      <w:numFmt w:val="bullet"/>
      <w:lvlText w:val="•"/>
      <w:lvlJc w:val="left"/>
      <w:pPr>
        <w:ind w:left="3160" w:hanging="672"/>
      </w:pPr>
      <w:rPr>
        <w:rFonts w:hint="default"/>
        <w:lang w:val="es-ES" w:eastAsia="en-US" w:bidi="ar-SA"/>
      </w:rPr>
    </w:lvl>
    <w:lvl w:ilvl="3">
      <w:numFmt w:val="bullet"/>
      <w:lvlText w:val="•"/>
      <w:lvlJc w:val="left"/>
      <w:pPr>
        <w:ind w:left="4070" w:hanging="672"/>
      </w:pPr>
      <w:rPr>
        <w:rFonts w:hint="default"/>
        <w:lang w:val="es-ES" w:eastAsia="en-US" w:bidi="ar-SA"/>
      </w:rPr>
    </w:lvl>
    <w:lvl w:ilvl="4">
      <w:numFmt w:val="bullet"/>
      <w:lvlText w:val="•"/>
      <w:lvlJc w:val="left"/>
      <w:pPr>
        <w:ind w:left="4980" w:hanging="672"/>
      </w:pPr>
      <w:rPr>
        <w:rFonts w:hint="default"/>
        <w:lang w:val="es-ES" w:eastAsia="en-US" w:bidi="ar-SA"/>
      </w:rPr>
    </w:lvl>
    <w:lvl w:ilvl="5">
      <w:numFmt w:val="bullet"/>
      <w:lvlText w:val="•"/>
      <w:lvlJc w:val="left"/>
      <w:pPr>
        <w:ind w:left="5890" w:hanging="672"/>
      </w:pPr>
      <w:rPr>
        <w:rFonts w:hint="default"/>
        <w:lang w:val="es-ES" w:eastAsia="en-US" w:bidi="ar-SA"/>
      </w:rPr>
    </w:lvl>
    <w:lvl w:ilvl="6">
      <w:numFmt w:val="bullet"/>
      <w:lvlText w:val="•"/>
      <w:lvlJc w:val="left"/>
      <w:pPr>
        <w:ind w:left="6800" w:hanging="672"/>
      </w:pPr>
      <w:rPr>
        <w:rFonts w:hint="default"/>
        <w:lang w:val="es-ES" w:eastAsia="en-US" w:bidi="ar-SA"/>
      </w:rPr>
    </w:lvl>
    <w:lvl w:ilvl="7">
      <w:numFmt w:val="bullet"/>
      <w:lvlText w:val="•"/>
      <w:lvlJc w:val="left"/>
      <w:pPr>
        <w:ind w:left="7710" w:hanging="672"/>
      </w:pPr>
      <w:rPr>
        <w:rFonts w:hint="default"/>
        <w:lang w:val="es-ES" w:eastAsia="en-US" w:bidi="ar-SA"/>
      </w:rPr>
    </w:lvl>
    <w:lvl w:ilvl="8">
      <w:numFmt w:val="bullet"/>
      <w:lvlText w:val="•"/>
      <w:lvlJc w:val="left"/>
      <w:pPr>
        <w:ind w:left="8620" w:hanging="672"/>
      </w:pPr>
      <w:rPr>
        <w:rFonts w:hint="default"/>
        <w:lang w:val="es-ES" w:eastAsia="en-US" w:bidi="ar-SA"/>
      </w:rPr>
    </w:lvl>
  </w:abstractNum>
  <w:abstractNum w:abstractNumId="13" w15:restartNumberingAfterBreak="0">
    <w:nsid w:val="2C32331E"/>
    <w:multiLevelType w:val="hybridMultilevel"/>
    <w:tmpl w:val="7D9A14E8"/>
    <w:lvl w:ilvl="0" w:tplc="6338EECA">
      <w:start w:val="1"/>
      <w:numFmt w:val="decimal"/>
      <w:lvlText w:val="%1."/>
      <w:lvlJc w:val="left"/>
      <w:pPr>
        <w:ind w:left="1081" w:hanging="361"/>
      </w:pPr>
      <w:rPr>
        <w:rFonts w:ascii="Verdana" w:eastAsia="Verdana" w:hAnsi="Verdana" w:cs="Verdana" w:hint="default"/>
        <w:b w:val="0"/>
        <w:bCs w:val="0"/>
        <w:i w:val="0"/>
        <w:iCs w:val="0"/>
        <w:spacing w:val="-2"/>
        <w:w w:val="100"/>
        <w:sz w:val="22"/>
        <w:szCs w:val="22"/>
        <w:lang w:val="es-ES" w:eastAsia="en-US" w:bidi="ar-SA"/>
      </w:rPr>
    </w:lvl>
    <w:lvl w:ilvl="1" w:tplc="56C09184">
      <w:numFmt w:val="bullet"/>
      <w:lvlText w:val="•"/>
      <w:lvlJc w:val="left"/>
      <w:pPr>
        <w:ind w:left="2016" w:hanging="361"/>
      </w:pPr>
      <w:rPr>
        <w:rFonts w:hint="default"/>
        <w:lang w:val="es-ES" w:eastAsia="en-US" w:bidi="ar-SA"/>
      </w:rPr>
    </w:lvl>
    <w:lvl w:ilvl="2" w:tplc="F140B1D4">
      <w:numFmt w:val="bullet"/>
      <w:lvlText w:val="•"/>
      <w:lvlJc w:val="left"/>
      <w:pPr>
        <w:ind w:left="2952" w:hanging="361"/>
      </w:pPr>
      <w:rPr>
        <w:rFonts w:hint="default"/>
        <w:lang w:val="es-ES" w:eastAsia="en-US" w:bidi="ar-SA"/>
      </w:rPr>
    </w:lvl>
    <w:lvl w:ilvl="3" w:tplc="7DFA4A3C">
      <w:numFmt w:val="bullet"/>
      <w:lvlText w:val="•"/>
      <w:lvlJc w:val="left"/>
      <w:pPr>
        <w:ind w:left="3888" w:hanging="361"/>
      </w:pPr>
      <w:rPr>
        <w:rFonts w:hint="default"/>
        <w:lang w:val="es-ES" w:eastAsia="en-US" w:bidi="ar-SA"/>
      </w:rPr>
    </w:lvl>
    <w:lvl w:ilvl="4" w:tplc="6FFC8216">
      <w:numFmt w:val="bullet"/>
      <w:lvlText w:val="•"/>
      <w:lvlJc w:val="left"/>
      <w:pPr>
        <w:ind w:left="4824" w:hanging="361"/>
      </w:pPr>
      <w:rPr>
        <w:rFonts w:hint="default"/>
        <w:lang w:val="es-ES" w:eastAsia="en-US" w:bidi="ar-SA"/>
      </w:rPr>
    </w:lvl>
    <w:lvl w:ilvl="5" w:tplc="2C0051BE">
      <w:numFmt w:val="bullet"/>
      <w:lvlText w:val="•"/>
      <w:lvlJc w:val="left"/>
      <w:pPr>
        <w:ind w:left="5760" w:hanging="361"/>
      </w:pPr>
      <w:rPr>
        <w:rFonts w:hint="default"/>
        <w:lang w:val="es-ES" w:eastAsia="en-US" w:bidi="ar-SA"/>
      </w:rPr>
    </w:lvl>
    <w:lvl w:ilvl="6" w:tplc="6864201C">
      <w:numFmt w:val="bullet"/>
      <w:lvlText w:val="•"/>
      <w:lvlJc w:val="left"/>
      <w:pPr>
        <w:ind w:left="6696" w:hanging="361"/>
      </w:pPr>
      <w:rPr>
        <w:rFonts w:hint="default"/>
        <w:lang w:val="es-ES" w:eastAsia="en-US" w:bidi="ar-SA"/>
      </w:rPr>
    </w:lvl>
    <w:lvl w:ilvl="7" w:tplc="3638705C">
      <w:numFmt w:val="bullet"/>
      <w:lvlText w:val="•"/>
      <w:lvlJc w:val="left"/>
      <w:pPr>
        <w:ind w:left="7632" w:hanging="361"/>
      </w:pPr>
      <w:rPr>
        <w:rFonts w:hint="default"/>
        <w:lang w:val="es-ES" w:eastAsia="en-US" w:bidi="ar-SA"/>
      </w:rPr>
    </w:lvl>
    <w:lvl w:ilvl="8" w:tplc="D7EAB8DA">
      <w:numFmt w:val="bullet"/>
      <w:lvlText w:val="•"/>
      <w:lvlJc w:val="left"/>
      <w:pPr>
        <w:ind w:left="8568" w:hanging="361"/>
      </w:pPr>
      <w:rPr>
        <w:rFonts w:hint="default"/>
        <w:lang w:val="es-ES" w:eastAsia="en-US" w:bidi="ar-SA"/>
      </w:rPr>
    </w:lvl>
  </w:abstractNum>
  <w:abstractNum w:abstractNumId="14" w15:restartNumberingAfterBreak="0">
    <w:nsid w:val="2F173FC7"/>
    <w:multiLevelType w:val="hybridMultilevel"/>
    <w:tmpl w:val="F46C9068"/>
    <w:lvl w:ilvl="0" w:tplc="8D8A4938">
      <w:start w:val="1"/>
      <w:numFmt w:val="decimal"/>
      <w:lvlText w:val="%1."/>
      <w:lvlJc w:val="left"/>
      <w:pPr>
        <w:ind w:left="1052" w:hanging="433"/>
      </w:pPr>
      <w:rPr>
        <w:rFonts w:ascii="Verdana" w:eastAsia="Verdana" w:hAnsi="Verdana" w:cs="Verdana" w:hint="default"/>
        <w:b w:val="0"/>
        <w:bCs w:val="0"/>
        <w:i w:val="0"/>
        <w:iCs w:val="0"/>
        <w:spacing w:val="-2"/>
        <w:w w:val="100"/>
        <w:sz w:val="22"/>
        <w:szCs w:val="22"/>
        <w:lang w:val="es-ES" w:eastAsia="en-US" w:bidi="ar-SA"/>
      </w:rPr>
    </w:lvl>
    <w:lvl w:ilvl="1" w:tplc="4CFA77B6">
      <w:numFmt w:val="bullet"/>
      <w:lvlText w:val=""/>
      <w:lvlJc w:val="left"/>
      <w:pPr>
        <w:ind w:left="1345" w:hanging="360"/>
      </w:pPr>
      <w:rPr>
        <w:rFonts w:ascii="Symbol" w:eastAsia="Symbol" w:hAnsi="Symbol" w:cs="Symbol" w:hint="default"/>
        <w:b w:val="0"/>
        <w:bCs w:val="0"/>
        <w:i w:val="0"/>
        <w:iCs w:val="0"/>
        <w:spacing w:val="0"/>
        <w:w w:val="100"/>
        <w:sz w:val="22"/>
        <w:szCs w:val="22"/>
        <w:lang w:val="es-ES" w:eastAsia="en-US" w:bidi="ar-SA"/>
      </w:rPr>
    </w:lvl>
    <w:lvl w:ilvl="2" w:tplc="00D64F32">
      <w:numFmt w:val="bullet"/>
      <w:lvlText w:val="•"/>
      <w:lvlJc w:val="left"/>
      <w:pPr>
        <w:ind w:left="2351" w:hanging="360"/>
      </w:pPr>
      <w:rPr>
        <w:rFonts w:hint="default"/>
        <w:lang w:val="es-ES" w:eastAsia="en-US" w:bidi="ar-SA"/>
      </w:rPr>
    </w:lvl>
    <w:lvl w:ilvl="3" w:tplc="98A21236">
      <w:numFmt w:val="bullet"/>
      <w:lvlText w:val="•"/>
      <w:lvlJc w:val="left"/>
      <w:pPr>
        <w:ind w:left="3362" w:hanging="360"/>
      </w:pPr>
      <w:rPr>
        <w:rFonts w:hint="default"/>
        <w:lang w:val="es-ES" w:eastAsia="en-US" w:bidi="ar-SA"/>
      </w:rPr>
    </w:lvl>
    <w:lvl w:ilvl="4" w:tplc="2416C620">
      <w:numFmt w:val="bullet"/>
      <w:lvlText w:val="•"/>
      <w:lvlJc w:val="left"/>
      <w:pPr>
        <w:ind w:left="4373" w:hanging="360"/>
      </w:pPr>
      <w:rPr>
        <w:rFonts w:hint="default"/>
        <w:lang w:val="es-ES" w:eastAsia="en-US" w:bidi="ar-SA"/>
      </w:rPr>
    </w:lvl>
    <w:lvl w:ilvl="5" w:tplc="53B22BE2">
      <w:numFmt w:val="bullet"/>
      <w:lvlText w:val="•"/>
      <w:lvlJc w:val="left"/>
      <w:pPr>
        <w:ind w:left="5384" w:hanging="360"/>
      </w:pPr>
      <w:rPr>
        <w:rFonts w:hint="default"/>
        <w:lang w:val="es-ES" w:eastAsia="en-US" w:bidi="ar-SA"/>
      </w:rPr>
    </w:lvl>
    <w:lvl w:ilvl="6" w:tplc="0A386190">
      <w:numFmt w:val="bullet"/>
      <w:lvlText w:val="•"/>
      <w:lvlJc w:val="left"/>
      <w:pPr>
        <w:ind w:left="6395" w:hanging="360"/>
      </w:pPr>
      <w:rPr>
        <w:rFonts w:hint="default"/>
        <w:lang w:val="es-ES" w:eastAsia="en-US" w:bidi="ar-SA"/>
      </w:rPr>
    </w:lvl>
    <w:lvl w:ilvl="7" w:tplc="2F147004">
      <w:numFmt w:val="bullet"/>
      <w:lvlText w:val="•"/>
      <w:lvlJc w:val="left"/>
      <w:pPr>
        <w:ind w:left="7406" w:hanging="360"/>
      </w:pPr>
      <w:rPr>
        <w:rFonts w:hint="default"/>
        <w:lang w:val="es-ES" w:eastAsia="en-US" w:bidi="ar-SA"/>
      </w:rPr>
    </w:lvl>
    <w:lvl w:ilvl="8" w:tplc="A36E3FB8">
      <w:numFmt w:val="bullet"/>
      <w:lvlText w:val="•"/>
      <w:lvlJc w:val="left"/>
      <w:pPr>
        <w:ind w:left="8417" w:hanging="360"/>
      </w:pPr>
      <w:rPr>
        <w:rFonts w:hint="default"/>
        <w:lang w:val="es-ES" w:eastAsia="en-US" w:bidi="ar-SA"/>
      </w:rPr>
    </w:lvl>
  </w:abstractNum>
  <w:abstractNum w:abstractNumId="15" w15:restartNumberingAfterBreak="0">
    <w:nsid w:val="30B127C9"/>
    <w:multiLevelType w:val="hybridMultilevel"/>
    <w:tmpl w:val="FC9C99C6"/>
    <w:lvl w:ilvl="0" w:tplc="CDCCB82A">
      <w:start w:val="1"/>
      <w:numFmt w:val="upperLetter"/>
      <w:lvlText w:val="%1."/>
      <w:lvlJc w:val="left"/>
      <w:pPr>
        <w:ind w:left="1066" w:hanging="308"/>
      </w:pPr>
      <w:rPr>
        <w:rFonts w:ascii="Verdana" w:eastAsia="Verdana" w:hAnsi="Verdana" w:cs="Verdana" w:hint="default"/>
        <w:b/>
        <w:bCs/>
        <w:i w:val="0"/>
        <w:iCs w:val="0"/>
        <w:spacing w:val="0"/>
        <w:w w:val="100"/>
        <w:sz w:val="22"/>
        <w:szCs w:val="22"/>
        <w:lang w:val="es-ES" w:eastAsia="en-US" w:bidi="ar-SA"/>
      </w:rPr>
    </w:lvl>
    <w:lvl w:ilvl="1" w:tplc="956CB6D0">
      <w:numFmt w:val="bullet"/>
      <w:lvlText w:val="•"/>
      <w:lvlJc w:val="left"/>
      <w:pPr>
        <w:ind w:left="1373" w:hanging="226"/>
      </w:pPr>
      <w:rPr>
        <w:rFonts w:ascii="Verdana" w:eastAsia="Verdana" w:hAnsi="Verdana" w:cs="Verdana" w:hint="default"/>
        <w:b/>
        <w:bCs/>
        <w:i w:val="0"/>
        <w:iCs w:val="0"/>
        <w:spacing w:val="0"/>
        <w:w w:val="100"/>
        <w:sz w:val="22"/>
        <w:szCs w:val="22"/>
        <w:lang w:val="es-ES" w:eastAsia="en-US" w:bidi="ar-SA"/>
      </w:rPr>
    </w:lvl>
    <w:lvl w:ilvl="2" w:tplc="F82077DC">
      <w:numFmt w:val="bullet"/>
      <w:lvlText w:val="•"/>
      <w:lvlJc w:val="left"/>
      <w:pPr>
        <w:ind w:left="2386" w:hanging="226"/>
      </w:pPr>
      <w:rPr>
        <w:rFonts w:hint="default"/>
        <w:lang w:val="es-ES" w:eastAsia="en-US" w:bidi="ar-SA"/>
      </w:rPr>
    </w:lvl>
    <w:lvl w:ilvl="3" w:tplc="98DA5DE8">
      <w:numFmt w:val="bullet"/>
      <w:lvlText w:val="•"/>
      <w:lvlJc w:val="left"/>
      <w:pPr>
        <w:ind w:left="3393" w:hanging="226"/>
      </w:pPr>
      <w:rPr>
        <w:rFonts w:hint="default"/>
        <w:lang w:val="es-ES" w:eastAsia="en-US" w:bidi="ar-SA"/>
      </w:rPr>
    </w:lvl>
    <w:lvl w:ilvl="4" w:tplc="EBBC3F26">
      <w:numFmt w:val="bullet"/>
      <w:lvlText w:val="•"/>
      <w:lvlJc w:val="left"/>
      <w:pPr>
        <w:ind w:left="4400" w:hanging="226"/>
      </w:pPr>
      <w:rPr>
        <w:rFonts w:hint="default"/>
        <w:lang w:val="es-ES" w:eastAsia="en-US" w:bidi="ar-SA"/>
      </w:rPr>
    </w:lvl>
    <w:lvl w:ilvl="5" w:tplc="05D868BE">
      <w:numFmt w:val="bullet"/>
      <w:lvlText w:val="•"/>
      <w:lvlJc w:val="left"/>
      <w:pPr>
        <w:ind w:left="5406" w:hanging="226"/>
      </w:pPr>
      <w:rPr>
        <w:rFonts w:hint="default"/>
        <w:lang w:val="es-ES" w:eastAsia="en-US" w:bidi="ar-SA"/>
      </w:rPr>
    </w:lvl>
    <w:lvl w:ilvl="6" w:tplc="CE064136">
      <w:numFmt w:val="bullet"/>
      <w:lvlText w:val="•"/>
      <w:lvlJc w:val="left"/>
      <w:pPr>
        <w:ind w:left="6413" w:hanging="226"/>
      </w:pPr>
      <w:rPr>
        <w:rFonts w:hint="default"/>
        <w:lang w:val="es-ES" w:eastAsia="en-US" w:bidi="ar-SA"/>
      </w:rPr>
    </w:lvl>
    <w:lvl w:ilvl="7" w:tplc="32289A18">
      <w:numFmt w:val="bullet"/>
      <w:lvlText w:val="•"/>
      <w:lvlJc w:val="left"/>
      <w:pPr>
        <w:ind w:left="7420" w:hanging="226"/>
      </w:pPr>
      <w:rPr>
        <w:rFonts w:hint="default"/>
        <w:lang w:val="es-ES" w:eastAsia="en-US" w:bidi="ar-SA"/>
      </w:rPr>
    </w:lvl>
    <w:lvl w:ilvl="8" w:tplc="05CA86DC">
      <w:numFmt w:val="bullet"/>
      <w:lvlText w:val="•"/>
      <w:lvlJc w:val="left"/>
      <w:pPr>
        <w:ind w:left="8426" w:hanging="226"/>
      </w:pPr>
      <w:rPr>
        <w:rFonts w:hint="default"/>
        <w:lang w:val="es-ES" w:eastAsia="en-US" w:bidi="ar-SA"/>
      </w:rPr>
    </w:lvl>
  </w:abstractNum>
  <w:abstractNum w:abstractNumId="16" w15:restartNumberingAfterBreak="0">
    <w:nsid w:val="351051EA"/>
    <w:multiLevelType w:val="hybridMultilevel"/>
    <w:tmpl w:val="675A64CC"/>
    <w:lvl w:ilvl="0" w:tplc="5C28D6A0">
      <w:numFmt w:val="bullet"/>
      <w:lvlText w:val=""/>
      <w:lvlJc w:val="left"/>
      <w:pPr>
        <w:ind w:left="1081" w:hanging="347"/>
      </w:pPr>
      <w:rPr>
        <w:rFonts w:ascii="Symbol" w:eastAsia="Symbol" w:hAnsi="Symbol" w:cs="Symbol" w:hint="default"/>
        <w:b w:val="0"/>
        <w:bCs w:val="0"/>
        <w:i w:val="0"/>
        <w:iCs w:val="0"/>
        <w:spacing w:val="0"/>
        <w:w w:val="96"/>
        <w:sz w:val="20"/>
        <w:szCs w:val="20"/>
        <w:lang w:val="es-ES" w:eastAsia="en-US" w:bidi="ar-SA"/>
      </w:rPr>
    </w:lvl>
    <w:lvl w:ilvl="1" w:tplc="6B028E1A">
      <w:numFmt w:val="bullet"/>
      <w:lvlText w:val="•"/>
      <w:lvlJc w:val="left"/>
      <w:pPr>
        <w:ind w:left="2016" w:hanging="347"/>
      </w:pPr>
      <w:rPr>
        <w:rFonts w:hint="default"/>
        <w:lang w:val="es-ES" w:eastAsia="en-US" w:bidi="ar-SA"/>
      </w:rPr>
    </w:lvl>
    <w:lvl w:ilvl="2" w:tplc="12F83384">
      <w:numFmt w:val="bullet"/>
      <w:lvlText w:val="•"/>
      <w:lvlJc w:val="left"/>
      <w:pPr>
        <w:ind w:left="2952" w:hanging="347"/>
      </w:pPr>
      <w:rPr>
        <w:rFonts w:hint="default"/>
        <w:lang w:val="es-ES" w:eastAsia="en-US" w:bidi="ar-SA"/>
      </w:rPr>
    </w:lvl>
    <w:lvl w:ilvl="3" w:tplc="DF544B96">
      <w:numFmt w:val="bullet"/>
      <w:lvlText w:val="•"/>
      <w:lvlJc w:val="left"/>
      <w:pPr>
        <w:ind w:left="3888" w:hanging="347"/>
      </w:pPr>
      <w:rPr>
        <w:rFonts w:hint="default"/>
        <w:lang w:val="es-ES" w:eastAsia="en-US" w:bidi="ar-SA"/>
      </w:rPr>
    </w:lvl>
    <w:lvl w:ilvl="4" w:tplc="41EC7736">
      <w:numFmt w:val="bullet"/>
      <w:lvlText w:val="•"/>
      <w:lvlJc w:val="left"/>
      <w:pPr>
        <w:ind w:left="4824" w:hanging="347"/>
      </w:pPr>
      <w:rPr>
        <w:rFonts w:hint="default"/>
        <w:lang w:val="es-ES" w:eastAsia="en-US" w:bidi="ar-SA"/>
      </w:rPr>
    </w:lvl>
    <w:lvl w:ilvl="5" w:tplc="E7ECD1B6">
      <w:numFmt w:val="bullet"/>
      <w:lvlText w:val="•"/>
      <w:lvlJc w:val="left"/>
      <w:pPr>
        <w:ind w:left="5760" w:hanging="347"/>
      </w:pPr>
      <w:rPr>
        <w:rFonts w:hint="default"/>
        <w:lang w:val="es-ES" w:eastAsia="en-US" w:bidi="ar-SA"/>
      </w:rPr>
    </w:lvl>
    <w:lvl w:ilvl="6" w:tplc="CA9C5400">
      <w:numFmt w:val="bullet"/>
      <w:lvlText w:val="•"/>
      <w:lvlJc w:val="left"/>
      <w:pPr>
        <w:ind w:left="6696" w:hanging="347"/>
      </w:pPr>
      <w:rPr>
        <w:rFonts w:hint="default"/>
        <w:lang w:val="es-ES" w:eastAsia="en-US" w:bidi="ar-SA"/>
      </w:rPr>
    </w:lvl>
    <w:lvl w:ilvl="7" w:tplc="1E10AB7A">
      <w:numFmt w:val="bullet"/>
      <w:lvlText w:val="•"/>
      <w:lvlJc w:val="left"/>
      <w:pPr>
        <w:ind w:left="7632" w:hanging="347"/>
      </w:pPr>
      <w:rPr>
        <w:rFonts w:hint="default"/>
        <w:lang w:val="es-ES" w:eastAsia="en-US" w:bidi="ar-SA"/>
      </w:rPr>
    </w:lvl>
    <w:lvl w:ilvl="8" w:tplc="0284D82A">
      <w:numFmt w:val="bullet"/>
      <w:lvlText w:val="•"/>
      <w:lvlJc w:val="left"/>
      <w:pPr>
        <w:ind w:left="8568" w:hanging="347"/>
      </w:pPr>
      <w:rPr>
        <w:rFonts w:hint="default"/>
        <w:lang w:val="es-ES" w:eastAsia="en-US" w:bidi="ar-SA"/>
      </w:rPr>
    </w:lvl>
  </w:abstractNum>
  <w:abstractNum w:abstractNumId="17" w15:restartNumberingAfterBreak="0">
    <w:nsid w:val="357932BF"/>
    <w:multiLevelType w:val="multilevel"/>
    <w:tmpl w:val="2BDE5AD0"/>
    <w:lvl w:ilvl="0">
      <w:start w:val="17"/>
      <w:numFmt w:val="decimal"/>
      <w:lvlText w:val="%1"/>
      <w:lvlJc w:val="left"/>
      <w:pPr>
        <w:ind w:left="706" w:hanging="731"/>
      </w:pPr>
      <w:rPr>
        <w:rFonts w:hint="default"/>
        <w:lang w:val="es-ES" w:eastAsia="en-US" w:bidi="ar-SA"/>
      </w:rPr>
    </w:lvl>
    <w:lvl w:ilvl="1">
      <w:start w:val="1"/>
      <w:numFmt w:val="decimal"/>
      <w:lvlText w:val="%1.%2."/>
      <w:lvlJc w:val="left"/>
      <w:pPr>
        <w:ind w:left="706" w:hanging="731"/>
        <w:jc w:val="right"/>
      </w:pPr>
      <w:rPr>
        <w:rFonts w:ascii="Verdana" w:eastAsia="Verdana" w:hAnsi="Verdana" w:cs="Verdana" w:hint="default"/>
        <w:b/>
        <w:bCs/>
        <w:i w:val="0"/>
        <w:iCs w:val="0"/>
        <w:spacing w:val="-2"/>
        <w:w w:val="90"/>
        <w:sz w:val="22"/>
        <w:szCs w:val="22"/>
        <w:u w:val="single" w:color="000000"/>
        <w:lang w:val="es-ES" w:eastAsia="en-US" w:bidi="ar-SA"/>
      </w:rPr>
    </w:lvl>
    <w:lvl w:ilvl="2">
      <w:numFmt w:val="bullet"/>
      <w:lvlText w:val="•"/>
      <w:lvlJc w:val="left"/>
      <w:pPr>
        <w:ind w:left="2648" w:hanging="731"/>
      </w:pPr>
      <w:rPr>
        <w:rFonts w:hint="default"/>
        <w:lang w:val="es-ES" w:eastAsia="en-US" w:bidi="ar-SA"/>
      </w:rPr>
    </w:lvl>
    <w:lvl w:ilvl="3">
      <w:numFmt w:val="bullet"/>
      <w:lvlText w:val="•"/>
      <w:lvlJc w:val="left"/>
      <w:pPr>
        <w:ind w:left="3622" w:hanging="731"/>
      </w:pPr>
      <w:rPr>
        <w:rFonts w:hint="default"/>
        <w:lang w:val="es-ES" w:eastAsia="en-US" w:bidi="ar-SA"/>
      </w:rPr>
    </w:lvl>
    <w:lvl w:ilvl="4">
      <w:numFmt w:val="bullet"/>
      <w:lvlText w:val="•"/>
      <w:lvlJc w:val="left"/>
      <w:pPr>
        <w:ind w:left="4596" w:hanging="731"/>
      </w:pPr>
      <w:rPr>
        <w:rFonts w:hint="default"/>
        <w:lang w:val="es-ES" w:eastAsia="en-US" w:bidi="ar-SA"/>
      </w:rPr>
    </w:lvl>
    <w:lvl w:ilvl="5">
      <w:numFmt w:val="bullet"/>
      <w:lvlText w:val="•"/>
      <w:lvlJc w:val="left"/>
      <w:pPr>
        <w:ind w:left="5570" w:hanging="731"/>
      </w:pPr>
      <w:rPr>
        <w:rFonts w:hint="default"/>
        <w:lang w:val="es-ES" w:eastAsia="en-US" w:bidi="ar-SA"/>
      </w:rPr>
    </w:lvl>
    <w:lvl w:ilvl="6">
      <w:numFmt w:val="bullet"/>
      <w:lvlText w:val="•"/>
      <w:lvlJc w:val="left"/>
      <w:pPr>
        <w:ind w:left="6544" w:hanging="731"/>
      </w:pPr>
      <w:rPr>
        <w:rFonts w:hint="default"/>
        <w:lang w:val="es-ES" w:eastAsia="en-US" w:bidi="ar-SA"/>
      </w:rPr>
    </w:lvl>
    <w:lvl w:ilvl="7">
      <w:numFmt w:val="bullet"/>
      <w:lvlText w:val="•"/>
      <w:lvlJc w:val="left"/>
      <w:pPr>
        <w:ind w:left="7518" w:hanging="731"/>
      </w:pPr>
      <w:rPr>
        <w:rFonts w:hint="default"/>
        <w:lang w:val="es-ES" w:eastAsia="en-US" w:bidi="ar-SA"/>
      </w:rPr>
    </w:lvl>
    <w:lvl w:ilvl="8">
      <w:numFmt w:val="bullet"/>
      <w:lvlText w:val="•"/>
      <w:lvlJc w:val="left"/>
      <w:pPr>
        <w:ind w:left="8492" w:hanging="731"/>
      </w:pPr>
      <w:rPr>
        <w:rFonts w:hint="default"/>
        <w:lang w:val="es-ES" w:eastAsia="en-US" w:bidi="ar-SA"/>
      </w:rPr>
    </w:lvl>
  </w:abstractNum>
  <w:abstractNum w:abstractNumId="18" w15:restartNumberingAfterBreak="0">
    <w:nsid w:val="3BF02FFA"/>
    <w:multiLevelType w:val="multilevel"/>
    <w:tmpl w:val="9232EA4C"/>
    <w:lvl w:ilvl="0">
      <w:start w:val="12"/>
      <w:numFmt w:val="decimal"/>
      <w:lvlText w:val="%1"/>
      <w:lvlJc w:val="left"/>
      <w:pPr>
        <w:ind w:left="980" w:hanging="620"/>
      </w:pPr>
      <w:rPr>
        <w:rFonts w:hint="default"/>
        <w:lang w:val="es-ES" w:eastAsia="en-US" w:bidi="ar-SA"/>
      </w:rPr>
    </w:lvl>
    <w:lvl w:ilvl="1">
      <w:start w:val="1"/>
      <w:numFmt w:val="decimal"/>
      <w:lvlText w:val="%1.%2"/>
      <w:lvlJc w:val="left"/>
      <w:pPr>
        <w:ind w:left="980" w:hanging="620"/>
        <w:jc w:val="right"/>
      </w:pPr>
      <w:rPr>
        <w:rFonts w:ascii="Verdana" w:eastAsia="Verdana" w:hAnsi="Verdana" w:cs="Verdana" w:hint="default"/>
        <w:b/>
        <w:bCs/>
        <w:i w:val="0"/>
        <w:iCs w:val="0"/>
        <w:spacing w:val="-4"/>
        <w:w w:val="100"/>
        <w:sz w:val="22"/>
        <w:szCs w:val="22"/>
        <w:lang w:val="es-ES" w:eastAsia="en-US" w:bidi="ar-SA"/>
      </w:rPr>
    </w:lvl>
    <w:lvl w:ilvl="2">
      <w:start w:val="1"/>
      <w:numFmt w:val="decimal"/>
      <w:lvlText w:val="%1.%2.%3"/>
      <w:lvlJc w:val="left"/>
      <w:pPr>
        <w:ind w:left="1215" w:hanging="855"/>
      </w:pPr>
      <w:rPr>
        <w:rFonts w:ascii="Verdana" w:eastAsia="Verdana" w:hAnsi="Verdana" w:cs="Verdana" w:hint="default"/>
        <w:b/>
        <w:bCs/>
        <w:i w:val="0"/>
        <w:iCs w:val="0"/>
        <w:spacing w:val="-4"/>
        <w:w w:val="100"/>
        <w:sz w:val="22"/>
        <w:szCs w:val="22"/>
        <w:lang w:val="es-ES" w:eastAsia="en-US" w:bidi="ar-SA"/>
      </w:rPr>
    </w:lvl>
    <w:lvl w:ilvl="3">
      <w:start w:val="1"/>
      <w:numFmt w:val="lowerLetter"/>
      <w:lvlText w:val="%4."/>
      <w:lvlJc w:val="left"/>
      <w:pPr>
        <w:ind w:left="1081" w:hanging="356"/>
      </w:pPr>
      <w:rPr>
        <w:rFonts w:ascii="Verdana" w:eastAsia="Verdana" w:hAnsi="Verdana" w:cs="Verdana" w:hint="default"/>
        <w:b w:val="0"/>
        <w:bCs w:val="0"/>
        <w:i w:val="0"/>
        <w:iCs w:val="0"/>
        <w:spacing w:val="0"/>
        <w:w w:val="100"/>
        <w:sz w:val="22"/>
        <w:szCs w:val="22"/>
        <w:lang w:val="es-ES" w:eastAsia="en-US" w:bidi="ar-SA"/>
      </w:rPr>
    </w:lvl>
    <w:lvl w:ilvl="4">
      <w:numFmt w:val="bullet"/>
      <w:lvlText w:val="•"/>
      <w:lvlJc w:val="left"/>
      <w:pPr>
        <w:ind w:left="3525" w:hanging="356"/>
      </w:pPr>
      <w:rPr>
        <w:rFonts w:hint="default"/>
        <w:lang w:val="es-ES" w:eastAsia="en-US" w:bidi="ar-SA"/>
      </w:rPr>
    </w:lvl>
    <w:lvl w:ilvl="5">
      <w:numFmt w:val="bullet"/>
      <w:lvlText w:val="•"/>
      <w:lvlJc w:val="left"/>
      <w:pPr>
        <w:ind w:left="4677" w:hanging="356"/>
      </w:pPr>
      <w:rPr>
        <w:rFonts w:hint="default"/>
        <w:lang w:val="es-ES" w:eastAsia="en-US" w:bidi="ar-SA"/>
      </w:rPr>
    </w:lvl>
    <w:lvl w:ilvl="6">
      <w:numFmt w:val="bullet"/>
      <w:lvlText w:val="•"/>
      <w:lvlJc w:val="left"/>
      <w:pPr>
        <w:ind w:left="5830" w:hanging="356"/>
      </w:pPr>
      <w:rPr>
        <w:rFonts w:hint="default"/>
        <w:lang w:val="es-ES" w:eastAsia="en-US" w:bidi="ar-SA"/>
      </w:rPr>
    </w:lvl>
    <w:lvl w:ilvl="7">
      <w:numFmt w:val="bullet"/>
      <w:lvlText w:val="•"/>
      <w:lvlJc w:val="left"/>
      <w:pPr>
        <w:ind w:left="6982" w:hanging="356"/>
      </w:pPr>
      <w:rPr>
        <w:rFonts w:hint="default"/>
        <w:lang w:val="es-ES" w:eastAsia="en-US" w:bidi="ar-SA"/>
      </w:rPr>
    </w:lvl>
    <w:lvl w:ilvl="8">
      <w:numFmt w:val="bullet"/>
      <w:lvlText w:val="•"/>
      <w:lvlJc w:val="left"/>
      <w:pPr>
        <w:ind w:left="8135" w:hanging="356"/>
      </w:pPr>
      <w:rPr>
        <w:rFonts w:hint="default"/>
        <w:lang w:val="es-ES" w:eastAsia="en-US" w:bidi="ar-SA"/>
      </w:rPr>
    </w:lvl>
  </w:abstractNum>
  <w:abstractNum w:abstractNumId="19" w15:restartNumberingAfterBreak="0">
    <w:nsid w:val="3E63230E"/>
    <w:multiLevelType w:val="multilevel"/>
    <w:tmpl w:val="131C9BD6"/>
    <w:lvl w:ilvl="0">
      <w:start w:val="35"/>
      <w:numFmt w:val="decimal"/>
      <w:lvlText w:val="%1"/>
      <w:lvlJc w:val="left"/>
      <w:pPr>
        <w:ind w:left="1325" w:hanging="707"/>
      </w:pPr>
      <w:rPr>
        <w:rFonts w:hint="default"/>
        <w:lang w:val="es-ES" w:eastAsia="en-US" w:bidi="ar-SA"/>
      </w:rPr>
    </w:lvl>
    <w:lvl w:ilvl="1">
      <w:start w:val="1"/>
      <w:numFmt w:val="decimal"/>
      <w:lvlText w:val="%1.%2"/>
      <w:lvlJc w:val="left"/>
      <w:pPr>
        <w:ind w:left="1325" w:hanging="707"/>
        <w:jc w:val="right"/>
      </w:pPr>
      <w:rPr>
        <w:rFonts w:ascii="Verdana" w:eastAsia="Verdana" w:hAnsi="Verdana" w:cs="Verdana" w:hint="default"/>
        <w:b/>
        <w:bCs/>
        <w:i w:val="0"/>
        <w:iCs w:val="0"/>
        <w:spacing w:val="-4"/>
        <w:w w:val="100"/>
        <w:sz w:val="22"/>
        <w:szCs w:val="22"/>
        <w:lang w:val="es-ES" w:eastAsia="en-US" w:bidi="ar-SA"/>
      </w:rPr>
    </w:lvl>
    <w:lvl w:ilvl="2">
      <w:numFmt w:val="bullet"/>
      <w:lvlText w:val="•"/>
      <w:lvlJc w:val="left"/>
      <w:pPr>
        <w:ind w:left="3144" w:hanging="707"/>
      </w:pPr>
      <w:rPr>
        <w:rFonts w:hint="default"/>
        <w:lang w:val="es-ES" w:eastAsia="en-US" w:bidi="ar-SA"/>
      </w:rPr>
    </w:lvl>
    <w:lvl w:ilvl="3">
      <w:numFmt w:val="bullet"/>
      <w:lvlText w:val="•"/>
      <w:lvlJc w:val="left"/>
      <w:pPr>
        <w:ind w:left="4056" w:hanging="707"/>
      </w:pPr>
      <w:rPr>
        <w:rFonts w:hint="default"/>
        <w:lang w:val="es-ES" w:eastAsia="en-US" w:bidi="ar-SA"/>
      </w:rPr>
    </w:lvl>
    <w:lvl w:ilvl="4">
      <w:numFmt w:val="bullet"/>
      <w:lvlText w:val="•"/>
      <w:lvlJc w:val="left"/>
      <w:pPr>
        <w:ind w:left="4968" w:hanging="707"/>
      </w:pPr>
      <w:rPr>
        <w:rFonts w:hint="default"/>
        <w:lang w:val="es-ES" w:eastAsia="en-US" w:bidi="ar-SA"/>
      </w:rPr>
    </w:lvl>
    <w:lvl w:ilvl="5">
      <w:numFmt w:val="bullet"/>
      <w:lvlText w:val="•"/>
      <w:lvlJc w:val="left"/>
      <w:pPr>
        <w:ind w:left="5880" w:hanging="707"/>
      </w:pPr>
      <w:rPr>
        <w:rFonts w:hint="default"/>
        <w:lang w:val="es-ES" w:eastAsia="en-US" w:bidi="ar-SA"/>
      </w:rPr>
    </w:lvl>
    <w:lvl w:ilvl="6">
      <w:numFmt w:val="bullet"/>
      <w:lvlText w:val="•"/>
      <w:lvlJc w:val="left"/>
      <w:pPr>
        <w:ind w:left="6792" w:hanging="707"/>
      </w:pPr>
      <w:rPr>
        <w:rFonts w:hint="default"/>
        <w:lang w:val="es-ES" w:eastAsia="en-US" w:bidi="ar-SA"/>
      </w:rPr>
    </w:lvl>
    <w:lvl w:ilvl="7">
      <w:numFmt w:val="bullet"/>
      <w:lvlText w:val="•"/>
      <w:lvlJc w:val="left"/>
      <w:pPr>
        <w:ind w:left="7704" w:hanging="707"/>
      </w:pPr>
      <w:rPr>
        <w:rFonts w:hint="default"/>
        <w:lang w:val="es-ES" w:eastAsia="en-US" w:bidi="ar-SA"/>
      </w:rPr>
    </w:lvl>
    <w:lvl w:ilvl="8">
      <w:numFmt w:val="bullet"/>
      <w:lvlText w:val="•"/>
      <w:lvlJc w:val="left"/>
      <w:pPr>
        <w:ind w:left="8616" w:hanging="707"/>
      </w:pPr>
      <w:rPr>
        <w:rFonts w:hint="default"/>
        <w:lang w:val="es-ES" w:eastAsia="en-US" w:bidi="ar-SA"/>
      </w:rPr>
    </w:lvl>
  </w:abstractNum>
  <w:abstractNum w:abstractNumId="20" w15:restartNumberingAfterBreak="0">
    <w:nsid w:val="424D4CB3"/>
    <w:multiLevelType w:val="multilevel"/>
    <w:tmpl w:val="61B02402"/>
    <w:lvl w:ilvl="0">
      <w:start w:val="7"/>
      <w:numFmt w:val="decimal"/>
      <w:lvlText w:val="%1"/>
      <w:lvlJc w:val="left"/>
      <w:pPr>
        <w:ind w:left="1066" w:hanging="721"/>
      </w:pPr>
      <w:rPr>
        <w:rFonts w:hint="default"/>
        <w:lang w:val="es-ES" w:eastAsia="en-US" w:bidi="ar-SA"/>
      </w:rPr>
    </w:lvl>
    <w:lvl w:ilvl="1">
      <w:start w:val="1"/>
      <w:numFmt w:val="decimal"/>
      <w:lvlText w:val="%1.%2"/>
      <w:lvlJc w:val="left"/>
      <w:pPr>
        <w:ind w:left="1066" w:hanging="721"/>
        <w:jc w:val="right"/>
      </w:pPr>
      <w:rPr>
        <w:rFonts w:hint="default"/>
        <w:spacing w:val="-2"/>
        <w:w w:val="100"/>
        <w:lang w:val="es-ES" w:eastAsia="en-US" w:bidi="ar-SA"/>
      </w:rPr>
    </w:lvl>
    <w:lvl w:ilvl="2">
      <w:numFmt w:val="bullet"/>
      <w:lvlText w:val="•"/>
      <w:lvlJc w:val="left"/>
      <w:pPr>
        <w:ind w:left="2936" w:hanging="721"/>
      </w:pPr>
      <w:rPr>
        <w:rFonts w:hint="default"/>
        <w:lang w:val="es-ES" w:eastAsia="en-US" w:bidi="ar-SA"/>
      </w:rPr>
    </w:lvl>
    <w:lvl w:ilvl="3">
      <w:numFmt w:val="bullet"/>
      <w:lvlText w:val="•"/>
      <w:lvlJc w:val="left"/>
      <w:pPr>
        <w:ind w:left="3874" w:hanging="721"/>
      </w:pPr>
      <w:rPr>
        <w:rFonts w:hint="default"/>
        <w:lang w:val="es-ES" w:eastAsia="en-US" w:bidi="ar-SA"/>
      </w:rPr>
    </w:lvl>
    <w:lvl w:ilvl="4">
      <w:numFmt w:val="bullet"/>
      <w:lvlText w:val="•"/>
      <w:lvlJc w:val="left"/>
      <w:pPr>
        <w:ind w:left="4812" w:hanging="721"/>
      </w:pPr>
      <w:rPr>
        <w:rFonts w:hint="default"/>
        <w:lang w:val="es-ES" w:eastAsia="en-US" w:bidi="ar-SA"/>
      </w:rPr>
    </w:lvl>
    <w:lvl w:ilvl="5">
      <w:numFmt w:val="bullet"/>
      <w:lvlText w:val="•"/>
      <w:lvlJc w:val="left"/>
      <w:pPr>
        <w:ind w:left="5750" w:hanging="721"/>
      </w:pPr>
      <w:rPr>
        <w:rFonts w:hint="default"/>
        <w:lang w:val="es-ES" w:eastAsia="en-US" w:bidi="ar-SA"/>
      </w:rPr>
    </w:lvl>
    <w:lvl w:ilvl="6">
      <w:numFmt w:val="bullet"/>
      <w:lvlText w:val="•"/>
      <w:lvlJc w:val="left"/>
      <w:pPr>
        <w:ind w:left="6688" w:hanging="721"/>
      </w:pPr>
      <w:rPr>
        <w:rFonts w:hint="default"/>
        <w:lang w:val="es-ES" w:eastAsia="en-US" w:bidi="ar-SA"/>
      </w:rPr>
    </w:lvl>
    <w:lvl w:ilvl="7">
      <w:numFmt w:val="bullet"/>
      <w:lvlText w:val="•"/>
      <w:lvlJc w:val="left"/>
      <w:pPr>
        <w:ind w:left="7626" w:hanging="721"/>
      </w:pPr>
      <w:rPr>
        <w:rFonts w:hint="default"/>
        <w:lang w:val="es-ES" w:eastAsia="en-US" w:bidi="ar-SA"/>
      </w:rPr>
    </w:lvl>
    <w:lvl w:ilvl="8">
      <w:numFmt w:val="bullet"/>
      <w:lvlText w:val="•"/>
      <w:lvlJc w:val="left"/>
      <w:pPr>
        <w:ind w:left="8564" w:hanging="721"/>
      </w:pPr>
      <w:rPr>
        <w:rFonts w:hint="default"/>
        <w:lang w:val="es-ES" w:eastAsia="en-US" w:bidi="ar-SA"/>
      </w:rPr>
    </w:lvl>
  </w:abstractNum>
  <w:abstractNum w:abstractNumId="21" w15:restartNumberingAfterBreak="0">
    <w:nsid w:val="430C58DF"/>
    <w:multiLevelType w:val="hybridMultilevel"/>
    <w:tmpl w:val="6FCA2DE4"/>
    <w:lvl w:ilvl="0" w:tplc="D53CE30C">
      <w:start w:val="1"/>
      <w:numFmt w:val="lowerRoman"/>
      <w:lvlText w:val="%1)"/>
      <w:lvlJc w:val="left"/>
      <w:pPr>
        <w:ind w:left="1705" w:hanging="716"/>
      </w:pPr>
      <w:rPr>
        <w:rFonts w:ascii="Verdana" w:eastAsia="Verdana" w:hAnsi="Verdana" w:cs="Verdana" w:hint="default"/>
        <w:b w:val="0"/>
        <w:bCs w:val="0"/>
        <w:i w:val="0"/>
        <w:iCs w:val="0"/>
        <w:spacing w:val="-3"/>
        <w:w w:val="100"/>
        <w:sz w:val="22"/>
        <w:szCs w:val="22"/>
        <w:lang w:val="es-ES" w:eastAsia="en-US" w:bidi="ar-SA"/>
      </w:rPr>
    </w:lvl>
    <w:lvl w:ilvl="1" w:tplc="EC9E13D0">
      <w:numFmt w:val="bullet"/>
      <w:lvlText w:val="•"/>
      <w:lvlJc w:val="left"/>
      <w:pPr>
        <w:ind w:left="2574" w:hanging="716"/>
      </w:pPr>
      <w:rPr>
        <w:rFonts w:hint="default"/>
        <w:lang w:val="es-ES" w:eastAsia="en-US" w:bidi="ar-SA"/>
      </w:rPr>
    </w:lvl>
    <w:lvl w:ilvl="2" w:tplc="74D23266">
      <w:numFmt w:val="bullet"/>
      <w:lvlText w:val="•"/>
      <w:lvlJc w:val="left"/>
      <w:pPr>
        <w:ind w:left="3448" w:hanging="716"/>
      </w:pPr>
      <w:rPr>
        <w:rFonts w:hint="default"/>
        <w:lang w:val="es-ES" w:eastAsia="en-US" w:bidi="ar-SA"/>
      </w:rPr>
    </w:lvl>
    <w:lvl w:ilvl="3" w:tplc="EC78716C">
      <w:numFmt w:val="bullet"/>
      <w:lvlText w:val="•"/>
      <w:lvlJc w:val="left"/>
      <w:pPr>
        <w:ind w:left="4322" w:hanging="716"/>
      </w:pPr>
      <w:rPr>
        <w:rFonts w:hint="default"/>
        <w:lang w:val="es-ES" w:eastAsia="en-US" w:bidi="ar-SA"/>
      </w:rPr>
    </w:lvl>
    <w:lvl w:ilvl="4" w:tplc="BD0CFC10">
      <w:numFmt w:val="bullet"/>
      <w:lvlText w:val="•"/>
      <w:lvlJc w:val="left"/>
      <w:pPr>
        <w:ind w:left="5196" w:hanging="716"/>
      </w:pPr>
      <w:rPr>
        <w:rFonts w:hint="default"/>
        <w:lang w:val="es-ES" w:eastAsia="en-US" w:bidi="ar-SA"/>
      </w:rPr>
    </w:lvl>
    <w:lvl w:ilvl="5" w:tplc="7CCAE636">
      <w:numFmt w:val="bullet"/>
      <w:lvlText w:val="•"/>
      <w:lvlJc w:val="left"/>
      <w:pPr>
        <w:ind w:left="6070" w:hanging="716"/>
      </w:pPr>
      <w:rPr>
        <w:rFonts w:hint="default"/>
        <w:lang w:val="es-ES" w:eastAsia="en-US" w:bidi="ar-SA"/>
      </w:rPr>
    </w:lvl>
    <w:lvl w:ilvl="6" w:tplc="29E6B22E">
      <w:numFmt w:val="bullet"/>
      <w:lvlText w:val="•"/>
      <w:lvlJc w:val="left"/>
      <w:pPr>
        <w:ind w:left="6944" w:hanging="716"/>
      </w:pPr>
      <w:rPr>
        <w:rFonts w:hint="default"/>
        <w:lang w:val="es-ES" w:eastAsia="en-US" w:bidi="ar-SA"/>
      </w:rPr>
    </w:lvl>
    <w:lvl w:ilvl="7" w:tplc="FDD8124E">
      <w:numFmt w:val="bullet"/>
      <w:lvlText w:val="•"/>
      <w:lvlJc w:val="left"/>
      <w:pPr>
        <w:ind w:left="7818" w:hanging="716"/>
      </w:pPr>
      <w:rPr>
        <w:rFonts w:hint="default"/>
        <w:lang w:val="es-ES" w:eastAsia="en-US" w:bidi="ar-SA"/>
      </w:rPr>
    </w:lvl>
    <w:lvl w:ilvl="8" w:tplc="7A1E389A">
      <w:numFmt w:val="bullet"/>
      <w:lvlText w:val="•"/>
      <w:lvlJc w:val="left"/>
      <w:pPr>
        <w:ind w:left="8692" w:hanging="716"/>
      </w:pPr>
      <w:rPr>
        <w:rFonts w:hint="default"/>
        <w:lang w:val="es-ES" w:eastAsia="en-US" w:bidi="ar-SA"/>
      </w:rPr>
    </w:lvl>
  </w:abstractNum>
  <w:abstractNum w:abstractNumId="22" w15:restartNumberingAfterBreak="0">
    <w:nsid w:val="43CD3FB2"/>
    <w:multiLevelType w:val="hybridMultilevel"/>
    <w:tmpl w:val="97EA598A"/>
    <w:lvl w:ilvl="0" w:tplc="9AB8F32E">
      <w:start w:val="1"/>
      <w:numFmt w:val="lowerRoman"/>
      <w:lvlText w:val="(%1)"/>
      <w:lvlJc w:val="left"/>
      <w:pPr>
        <w:ind w:left="2147" w:hanging="1081"/>
      </w:pPr>
      <w:rPr>
        <w:rFonts w:ascii="Verdana" w:eastAsia="Verdana" w:hAnsi="Verdana" w:cs="Verdana" w:hint="default"/>
        <w:b w:val="0"/>
        <w:bCs w:val="0"/>
        <w:i w:val="0"/>
        <w:iCs w:val="0"/>
        <w:spacing w:val="-3"/>
        <w:w w:val="100"/>
        <w:sz w:val="22"/>
        <w:szCs w:val="22"/>
        <w:lang w:val="es-ES" w:eastAsia="en-US" w:bidi="ar-SA"/>
      </w:rPr>
    </w:lvl>
    <w:lvl w:ilvl="1" w:tplc="C1F21C30">
      <w:numFmt w:val="bullet"/>
      <w:lvlText w:val="•"/>
      <w:lvlJc w:val="left"/>
      <w:pPr>
        <w:ind w:left="2970" w:hanging="1081"/>
      </w:pPr>
      <w:rPr>
        <w:rFonts w:hint="default"/>
        <w:lang w:val="es-ES" w:eastAsia="en-US" w:bidi="ar-SA"/>
      </w:rPr>
    </w:lvl>
    <w:lvl w:ilvl="2" w:tplc="D64CBB0C">
      <w:numFmt w:val="bullet"/>
      <w:lvlText w:val="•"/>
      <w:lvlJc w:val="left"/>
      <w:pPr>
        <w:ind w:left="3800" w:hanging="1081"/>
      </w:pPr>
      <w:rPr>
        <w:rFonts w:hint="default"/>
        <w:lang w:val="es-ES" w:eastAsia="en-US" w:bidi="ar-SA"/>
      </w:rPr>
    </w:lvl>
    <w:lvl w:ilvl="3" w:tplc="34749538">
      <w:numFmt w:val="bullet"/>
      <w:lvlText w:val="•"/>
      <w:lvlJc w:val="left"/>
      <w:pPr>
        <w:ind w:left="4630" w:hanging="1081"/>
      </w:pPr>
      <w:rPr>
        <w:rFonts w:hint="default"/>
        <w:lang w:val="es-ES" w:eastAsia="en-US" w:bidi="ar-SA"/>
      </w:rPr>
    </w:lvl>
    <w:lvl w:ilvl="4" w:tplc="262A7BDC">
      <w:numFmt w:val="bullet"/>
      <w:lvlText w:val="•"/>
      <w:lvlJc w:val="left"/>
      <w:pPr>
        <w:ind w:left="5460" w:hanging="1081"/>
      </w:pPr>
      <w:rPr>
        <w:rFonts w:hint="default"/>
        <w:lang w:val="es-ES" w:eastAsia="en-US" w:bidi="ar-SA"/>
      </w:rPr>
    </w:lvl>
    <w:lvl w:ilvl="5" w:tplc="2AF2F2E8">
      <w:numFmt w:val="bullet"/>
      <w:lvlText w:val="•"/>
      <w:lvlJc w:val="left"/>
      <w:pPr>
        <w:ind w:left="6290" w:hanging="1081"/>
      </w:pPr>
      <w:rPr>
        <w:rFonts w:hint="default"/>
        <w:lang w:val="es-ES" w:eastAsia="en-US" w:bidi="ar-SA"/>
      </w:rPr>
    </w:lvl>
    <w:lvl w:ilvl="6" w:tplc="5B58BF60">
      <w:numFmt w:val="bullet"/>
      <w:lvlText w:val="•"/>
      <w:lvlJc w:val="left"/>
      <w:pPr>
        <w:ind w:left="7120" w:hanging="1081"/>
      </w:pPr>
      <w:rPr>
        <w:rFonts w:hint="default"/>
        <w:lang w:val="es-ES" w:eastAsia="en-US" w:bidi="ar-SA"/>
      </w:rPr>
    </w:lvl>
    <w:lvl w:ilvl="7" w:tplc="58DEC5BC">
      <w:numFmt w:val="bullet"/>
      <w:lvlText w:val="•"/>
      <w:lvlJc w:val="left"/>
      <w:pPr>
        <w:ind w:left="7950" w:hanging="1081"/>
      </w:pPr>
      <w:rPr>
        <w:rFonts w:hint="default"/>
        <w:lang w:val="es-ES" w:eastAsia="en-US" w:bidi="ar-SA"/>
      </w:rPr>
    </w:lvl>
    <w:lvl w:ilvl="8" w:tplc="2FC05A42">
      <w:numFmt w:val="bullet"/>
      <w:lvlText w:val="•"/>
      <w:lvlJc w:val="left"/>
      <w:pPr>
        <w:ind w:left="8780" w:hanging="1081"/>
      </w:pPr>
      <w:rPr>
        <w:rFonts w:hint="default"/>
        <w:lang w:val="es-ES" w:eastAsia="en-US" w:bidi="ar-SA"/>
      </w:rPr>
    </w:lvl>
  </w:abstractNum>
  <w:abstractNum w:abstractNumId="23" w15:restartNumberingAfterBreak="0">
    <w:nsid w:val="43EF768B"/>
    <w:multiLevelType w:val="multilevel"/>
    <w:tmpl w:val="FE06E0A6"/>
    <w:lvl w:ilvl="0">
      <w:start w:val="6"/>
      <w:numFmt w:val="decimal"/>
      <w:lvlText w:val="%1"/>
      <w:lvlJc w:val="left"/>
      <w:pPr>
        <w:ind w:left="1066" w:hanging="716"/>
      </w:pPr>
      <w:rPr>
        <w:rFonts w:hint="default"/>
        <w:lang w:val="es-ES" w:eastAsia="en-US" w:bidi="ar-SA"/>
      </w:rPr>
    </w:lvl>
    <w:lvl w:ilvl="1">
      <w:start w:val="1"/>
      <w:numFmt w:val="decimal"/>
      <w:lvlText w:val="%1.%2"/>
      <w:lvlJc w:val="left"/>
      <w:pPr>
        <w:ind w:left="1066" w:hanging="716"/>
        <w:jc w:val="right"/>
      </w:pPr>
      <w:rPr>
        <w:rFonts w:ascii="Verdana" w:eastAsia="Verdana" w:hAnsi="Verdana" w:cs="Verdana" w:hint="default"/>
        <w:b w:val="0"/>
        <w:bCs w:val="0"/>
        <w:i w:val="0"/>
        <w:iCs w:val="0"/>
        <w:spacing w:val="-2"/>
        <w:w w:val="100"/>
        <w:sz w:val="22"/>
        <w:szCs w:val="22"/>
        <w:lang w:val="es-ES" w:eastAsia="en-US" w:bidi="ar-SA"/>
      </w:rPr>
    </w:lvl>
    <w:lvl w:ilvl="2">
      <w:numFmt w:val="bullet"/>
      <w:lvlText w:val="•"/>
      <w:lvlJc w:val="left"/>
      <w:pPr>
        <w:ind w:left="2936" w:hanging="716"/>
      </w:pPr>
      <w:rPr>
        <w:rFonts w:hint="default"/>
        <w:lang w:val="es-ES" w:eastAsia="en-US" w:bidi="ar-SA"/>
      </w:rPr>
    </w:lvl>
    <w:lvl w:ilvl="3">
      <w:numFmt w:val="bullet"/>
      <w:lvlText w:val="•"/>
      <w:lvlJc w:val="left"/>
      <w:pPr>
        <w:ind w:left="3874" w:hanging="716"/>
      </w:pPr>
      <w:rPr>
        <w:rFonts w:hint="default"/>
        <w:lang w:val="es-ES" w:eastAsia="en-US" w:bidi="ar-SA"/>
      </w:rPr>
    </w:lvl>
    <w:lvl w:ilvl="4">
      <w:numFmt w:val="bullet"/>
      <w:lvlText w:val="•"/>
      <w:lvlJc w:val="left"/>
      <w:pPr>
        <w:ind w:left="4812" w:hanging="716"/>
      </w:pPr>
      <w:rPr>
        <w:rFonts w:hint="default"/>
        <w:lang w:val="es-ES" w:eastAsia="en-US" w:bidi="ar-SA"/>
      </w:rPr>
    </w:lvl>
    <w:lvl w:ilvl="5">
      <w:numFmt w:val="bullet"/>
      <w:lvlText w:val="•"/>
      <w:lvlJc w:val="left"/>
      <w:pPr>
        <w:ind w:left="5750" w:hanging="716"/>
      </w:pPr>
      <w:rPr>
        <w:rFonts w:hint="default"/>
        <w:lang w:val="es-ES" w:eastAsia="en-US" w:bidi="ar-SA"/>
      </w:rPr>
    </w:lvl>
    <w:lvl w:ilvl="6">
      <w:numFmt w:val="bullet"/>
      <w:lvlText w:val="•"/>
      <w:lvlJc w:val="left"/>
      <w:pPr>
        <w:ind w:left="6688" w:hanging="716"/>
      </w:pPr>
      <w:rPr>
        <w:rFonts w:hint="default"/>
        <w:lang w:val="es-ES" w:eastAsia="en-US" w:bidi="ar-SA"/>
      </w:rPr>
    </w:lvl>
    <w:lvl w:ilvl="7">
      <w:numFmt w:val="bullet"/>
      <w:lvlText w:val="•"/>
      <w:lvlJc w:val="left"/>
      <w:pPr>
        <w:ind w:left="7626" w:hanging="716"/>
      </w:pPr>
      <w:rPr>
        <w:rFonts w:hint="default"/>
        <w:lang w:val="es-ES" w:eastAsia="en-US" w:bidi="ar-SA"/>
      </w:rPr>
    </w:lvl>
    <w:lvl w:ilvl="8">
      <w:numFmt w:val="bullet"/>
      <w:lvlText w:val="•"/>
      <w:lvlJc w:val="left"/>
      <w:pPr>
        <w:ind w:left="8564" w:hanging="716"/>
      </w:pPr>
      <w:rPr>
        <w:rFonts w:hint="default"/>
        <w:lang w:val="es-ES" w:eastAsia="en-US" w:bidi="ar-SA"/>
      </w:rPr>
    </w:lvl>
  </w:abstractNum>
  <w:abstractNum w:abstractNumId="24" w15:restartNumberingAfterBreak="0">
    <w:nsid w:val="45F62076"/>
    <w:multiLevelType w:val="multilevel"/>
    <w:tmpl w:val="32C2C584"/>
    <w:lvl w:ilvl="0">
      <w:start w:val="15"/>
      <w:numFmt w:val="decimal"/>
      <w:lvlText w:val="%1"/>
      <w:lvlJc w:val="left"/>
      <w:pPr>
        <w:ind w:left="1541" w:hanging="687"/>
      </w:pPr>
      <w:rPr>
        <w:rFonts w:hint="default"/>
        <w:lang w:val="es-ES" w:eastAsia="en-US" w:bidi="ar-SA"/>
      </w:rPr>
    </w:lvl>
    <w:lvl w:ilvl="1">
      <w:start w:val="1"/>
      <w:numFmt w:val="decimal"/>
      <w:lvlText w:val="%1.%2."/>
      <w:lvlJc w:val="left"/>
      <w:pPr>
        <w:ind w:left="1541" w:hanging="687"/>
        <w:jc w:val="right"/>
      </w:pPr>
      <w:rPr>
        <w:rFonts w:ascii="Verdana" w:eastAsia="Verdana" w:hAnsi="Verdana" w:cs="Verdana" w:hint="default"/>
        <w:b/>
        <w:bCs/>
        <w:i w:val="0"/>
        <w:iCs w:val="0"/>
        <w:spacing w:val="-6"/>
        <w:w w:val="91"/>
        <w:sz w:val="22"/>
        <w:szCs w:val="22"/>
        <w:u w:val="single" w:color="000000"/>
        <w:lang w:val="es-ES" w:eastAsia="en-US" w:bidi="ar-SA"/>
      </w:rPr>
    </w:lvl>
    <w:lvl w:ilvl="2">
      <w:numFmt w:val="bullet"/>
      <w:lvlText w:val="•"/>
      <w:lvlJc w:val="left"/>
      <w:pPr>
        <w:ind w:left="3320" w:hanging="687"/>
      </w:pPr>
      <w:rPr>
        <w:rFonts w:hint="default"/>
        <w:lang w:val="es-ES" w:eastAsia="en-US" w:bidi="ar-SA"/>
      </w:rPr>
    </w:lvl>
    <w:lvl w:ilvl="3">
      <w:numFmt w:val="bullet"/>
      <w:lvlText w:val="•"/>
      <w:lvlJc w:val="left"/>
      <w:pPr>
        <w:ind w:left="4210" w:hanging="687"/>
      </w:pPr>
      <w:rPr>
        <w:rFonts w:hint="default"/>
        <w:lang w:val="es-ES" w:eastAsia="en-US" w:bidi="ar-SA"/>
      </w:rPr>
    </w:lvl>
    <w:lvl w:ilvl="4">
      <w:numFmt w:val="bullet"/>
      <w:lvlText w:val="•"/>
      <w:lvlJc w:val="left"/>
      <w:pPr>
        <w:ind w:left="5100" w:hanging="687"/>
      </w:pPr>
      <w:rPr>
        <w:rFonts w:hint="default"/>
        <w:lang w:val="es-ES" w:eastAsia="en-US" w:bidi="ar-SA"/>
      </w:rPr>
    </w:lvl>
    <w:lvl w:ilvl="5">
      <w:numFmt w:val="bullet"/>
      <w:lvlText w:val="•"/>
      <w:lvlJc w:val="left"/>
      <w:pPr>
        <w:ind w:left="5990" w:hanging="687"/>
      </w:pPr>
      <w:rPr>
        <w:rFonts w:hint="default"/>
        <w:lang w:val="es-ES" w:eastAsia="en-US" w:bidi="ar-SA"/>
      </w:rPr>
    </w:lvl>
    <w:lvl w:ilvl="6">
      <w:numFmt w:val="bullet"/>
      <w:lvlText w:val="•"/>
      <w:lvlJc w:val="left"/>
      <w:pPr>
        <w:ind w:left="6880" w:hanging="687"/>
      </w:pPr>
      <w:rPr>
        <w:rFonts w:hint="default"/>
        <w:lang w:val="es-ES" w:eastAsia="en-US" w:bidi="ar-SA"/>
      </w:rPr>
    </w:lvl>
    <w:lvl w:ilvl="7">
      <w:numFmt w:val="bullet"/>
      <w:lvlText w:val="•"/>
      <w:lvlJc w:val="left"/>
      <w:pPr>
        <w:ind w:left="7770" w:hanging="687"/>
      </w:pPr>
      <w:rPr>
        <w:rFonts w:hint="default"/>
        <w:lang w:val="es-ES" w:eastAsia="en-US" w:bidi="ar-SA"/>
      </w:rPr>
    </w:lvl>
    <w:lvl w:ilvl="8">
      <w:numFmt w:val="bullet"/>
      <w:lvlText w:val="•"/>
      <w:lvlJc w:val="left"/>
      <w:pPr>
        <w:ind w:left="8660" w:hanging="687"/>
      </w:pPr>
      <w:rPr>
        <w:rFonts w:hint="default"/>
        <w:lang w:val="es-ES" w:eastAsia="en-US" w:bidi="ar-SA"/>
      </w:rPr>
    </w:lvl>
  </w:abstractNum>
  <w:abstractNum w:abstractNumId="25" w15:restartNumberingAfterBreak="0">
    <w:nsid w:val="475836D0"/>
    <w:multiLevelType w:val="multilevel"/>
    <w:tmpl w:val="0436EC50"/>
    <w:lvl w:ilvl="0">
      <w:start w:val="14"/>
      <w:numFmt w:val="decimal"/>
      <w:lvlText w:val="%1"/>
      <w:lvlJc w:val="left"/>
      <w:pPr>
        <w:ind w:left="1013" w:hanging="572"/>
      </w:pPr>
      <w:rPr>
        <w:rFonts w:hint="default"/>
        <w:lang w:val="es-ES" w:eastAsia="en-US" w:bidi="ar-SA"/>
      </w:rPr>
    </w:lvl>
    <w:lvl w:ilvl="1">
      <w:start w:val="1"/>
      <w:numFmt w:val="decimal"/>
      <w:lvlText w:val="%1.%2"/>
      <w:lvlJc w:val="left"/>
      <w:pPr>
        <w:ind w:left="1013" w:hanging="572"/>
      </w:pPr>
      <w:rPr>
        <w:rFonts w:ascii="Verdana" w:eastAsia="Verdana" w:hAnsi="Verdana" w:cs="Verdana" w:hint="default"/>
        <w:b w:val="0"/>
        <w:bCs w:val="0"/>
        <w:i w:val="0"/>
        <w:iCs w:val="0"/>
        <w:spacing w:val="-2"/>
        <w:w w:val="100"/>
        <w:sz w:val="22"/>
        <w:szCs w:val="22"/>
        <w:lang w:val="es-ES" w:eastAsia="en-US" w:bidi="ar-SA"/>
      </w:rPr>
    </w:lvl>
    <w:lvl w:ilvl="2">
      <w:numFmt w:val="bullet"/>
      <w:lvlText w:val="•"/>
      <w:lvlJc w:val="left"/>
      <w:pPr>
        <w:ind w:left="2904" w:hanging="572"/>
      </w:pPr>
      <w:rPr>
        <w:rFonts w:hint="default"/>
        <w:lang w:val="es-ES" w:eastAsia="en-US" w:bidi="ar-SA"/>
      </w:rPr>
    </w:lvl>
    <w:lvl w:ilvl="3">
      <w:numFmt w:val="bullet"/>
      <w:lvlText w:val="•"/>
      <w:lvlJc w:val="left"/>
      <w:pPr>
        <w:ind w:left="3846" w:hanging="572"/>
      </w:pPr>
      <w:rPr>
        <w:rFonts w:hint="default"/>
        <w:lang w:val="es-ES" w:eastAsia="en-US" w:bidi="ar-SA"/>
      </w:rPr>
    </w:lvl>
    <w:lvl w:ilvl="4">
      <w:numFmt w:val="bullet"/>
      <w:lvlText w:val="•"/>
      <w:lvlJc w:val="left"/>
      <w:pPr>
        <w:ind w:left="4788" w:hanging="572"/>
      </w:pPr>
      <w:rPr>
        <w:rFonts w:hint="default"/>
        <w:lang w:val="es-ES" w:eastAsia="en-US" w:bidi="ar-SA"/>
      </w:rPr>
    </w:lvl>
    <w:lvl w:ilvl="5">
      <w:numFmt w:val="bullet"/>
      <w:lvlText w:val="•"/>
      <w:lvlJc w:val="left"/>
      <w:pPr>
        <w:ind w:left="5730" w:hanging="572"/>
      </w:pPr>
      <w:rPr>
        <w:rFonts w:hint="default"/>
        <w:lang w:val="es-ES" w:eastAsia="en-US" w:bidi="ar-SA"/>
      </w:rPr>
    </w:lvl>
    <w:lvl w:ilvl="6">
      <w:numFmt w:val="bullet"/>
      <w:lvlText w:val="•"/>
      <w:lvlJc w:val="left"/>
      <w:pPr>
        <w:ind w:left="6672" w:hanging="572"/>
      </w:pPr>
      <w:rPr>
        <w:rFonts w:hint="default"/>
        <w:lang w:val="es-ES" w:eastAsia="en-US" w:bidi="ar-SA"/>
      </w:rPr>
    </w:lvl>
    <w:lvl w:ilvl="7">
      <w:numFmt w:val="bullet"/>
      <w:lvlText w:val="•"/>
      <w:lvlJc w:val="left"/>
      <w:pPr>
        <w:ind w:left="7614" w:hanging="572"/>
      </w:pPr>
      <w:rPr>
        <w:rFonts w:hint="default"/>
        <w:lang w:val="es-ES" w:eastAsia="en-US" w:bidi="ar-SA"/>
      </w:rPr>
    </w:lvl>
    <w:lvl w:ilvl="8">
      <w:numFmt w:val="bullet"/>
      <w:lvlText w:val="•"/>
      <w:lvlJc w:val="left"/>
      <w:pPr>
        <w:ind w:left="8556" w:hanging="572"/>
      </w:pPr>
      <w:rPr>
        <w:rFonts w:hint="default"/>
        <w:lang w:val="es-ES" w:eastAsia="en-US" w:bidi="ar-SA"/>
      </w:rPr>
    </w:lvl>
  </w:abstractNum>
  <w:abstractNum w:abstractNumId="26" w15:restartNumberingAfterBreak="0">
    <w:nsid w:val="4F2D3617"/>
    <w:multiLevelType w:val="hybridMultilevel"/>
    <w:tmpl w:val="7EF628FE"/>
    <w:lvl w:ilvl="0" w:tplc="1606517E">
      <w:numFmt w:val="bullet"/>
      <w:lvlText w:val="•"/>
      <w:lvlJc w:val="left"/>
      <w:pPr>
        <w:ind w:left="961" w:hanging="519"/>
      </w:pPr>
      <w:rPr>
        <w:rFonts w:ascii="Verdana" w:eastAsia="Verdana" w:hAnsi="Verdana" w:cs="Verdana" w:hint="default"/>
        <w:b w:val="0"/>
        <w:bCs w:val="0"/>
        <w:i w:val="0"/>
        <w:iCs w:val="0"/>
        <w:spacing w:val="0"/>
        <w:w w:val="100"/>
        <w:sz w:val="22"/>
        <w:szCs w:val="22"/>
        <w:lang w:val="es-ES" w:eastAsia="en-US" w:bidi="ar-SA"/>
      </w:rPr>
    </w:lvl>
    <w:lvl w:ilvl="1" w:tplc="D2F24080">
      <w:numFmt w:val="bullet"/>
      <w:lvlText w:val="•"/>
      <w:lvlJc w:val="left"/>
      <w:pPr>
        <w:ind w:left="1908" w:hanging="519"/>
      </w:pPr>
      <w:rPr>
        <w:rFonts w:hint="default"/>
        <w:lang w:val="es-ES" w:eastAsia="en-US" w:bidi="ar-SA"/>
      </w:rPr>
    </w:lvl>
    <w:lvl w:ilvl="2" w:tplc="C674D06A">
      <w:numFmt w:val="bullet"/>
      <w:lvlText w:val="•"/>
      <w:lvlJc w:val="left"/>
      <w:pPr>
        <w:ind w:left="2856" w:hanging="519"/>
      </w:pPr>
      <w:rPr>
        <w:rFonts w:hint="default"/>
        <w:lang w:val="es-ES" w:eastAsia="en-US" w:bidi="ar-SA"/>
      </w:rPr>
    </w:lvl>
    <w:lvl w:ilvl="3" w:tplc="185A8788">
      <w:numFmt w:val="bullet"/>
      <w:lvlText w:val="•"/>
      <w:lvlJc w:val="left"/>
      <w:pPr>
        <w:ind w:left="3804" w:hanging="519"/>
      </w:pPr>
      <w:rPr>
        <w:rFonts w:hint="default"/>
        <w:lang w:val="es-ES" w:eastAsia="en-US" w:bidi="ar-SA"/>
      </w:rPr>
    </w:lvl>
    <w:lvl w:ilvl="4" w:tplc="F378D530">
      <w:numFmt w:val="bullet"/>
      <w:lvlText w:val="•"/>
      <w:lvlJc w:val="left"/>
      <w:pPr>
        <w:ind w:left="4752" w:hanging="519"/>
      </w:pPr>
      <w:rPr>
        <w:rFonts w:hint="default"/>
        <w:lang w:val="es-ES" w:eastAsia="en-US" w:bidi="ar-SA"/>
      </w:rPr>
    </w:lvl>
    <w:lvl w:ilvl="5" w:tplc="5210A604">
      <w:numFmt w:val="bullet"/>
      <w:lvlText w:val="•"/>
      <w:lvlJc w:val="left"/>
      <w:pPr>
        <w:ind w:left="5700" w:hanging="519"/>
      </w:pPr>
      <w:rPr>
        <w:rFonts w:hint="default"/>
        <w:lang w:val="es-ES" w:eastAsia="en-US" w:bidi="ar-SA"/>
      </w:rPr>
    </w:lvl>
    <w:lvl w:ilvl="6" w:tplc="685E752A">
      <w:numFmt w:val="bullet"/>
      <w:lvlText w:val="•"/>
      <w:lvlJc w:val="left"/>
      <w:pPr>
        <w:ind w:left="6648" w:hanging="519"/>
      </w:pPr>
      <w:rPr>
        <w:rFonts w:hint="default"/>
        <w:lang w:val="es-ES" w:eastAsia="en-US" w:bidi="ar-SA"/>
      </w:rPr>
    </w:lvl>
    <w:lvl w:ilvl="7" w:tplc="2CAC23DC">
      <w:numFmt w:val="bullet"/>
      <w:lvlText w:val="•"/>
      <w:lvlJc w:val="left"/>
      <w:pPr>
        <w:ind w:left="7596" w:hanging="519"/>
      </w:pPr>
      <w:rPr>
        <w:rFonts w:hint="default"/>
        <w:lang w:val="es-ES" w:eastAsia="en-US" w:bidi="ar-SA"/>
      </w:rPr>
    </w:lvl>
    <w:lvl w:ilvl="8" w:tplc="16CAB92C">
      <w:numFmt w:val="bullet"/>
      <w:lvlText w:val="•"/>
      <w:lvlJc w:val="left"/>
      <w:pPr>
        <w:ind w:left="8544" w:hanging="519"/>
      </w:pPr>
      <w:rPr>
        <w:rFonts w:hint="default"/>
        <w:lang w:val="es-ES" w:eastAsia="en-US" w:bidi="ar-SA"/>
      </w:rPr>
    </w:lvl>
  </w:abstractNum>
  <w:abstractNum w:abstractNumId="27" w15:restartNumberingAfterBreak="0">
    <w:nsid w:val="500170AD"/>
    <w:multiLevelType w:val="hybridMultilevel"/>
    <w:tmpl w:val="E12048A6"/>
    <w:lvl w:ilvl="0" w:tplc="9C2E2930">
      <w:start w:val="1"/>
      <w:numFmt w:val="lowerRoman"/>
      <w:lvlText w:val="%1."/>
      <w:lvlJc w:val="left"/>
      <w:pPr>
        <w:ind w:left="1441" w:hanging="356"/>
      </w:pPr>
      <w:rPr>
        <w:rFonts w:ascii="Verdana" w:eastAsia="Verdana" w:hAnsi="Verdana" w:cs="Verdana" w:hint="default"/>
        <w:b w:val="0"/>
        <w:bCs w:val="0"/>
        <w:i w:val="0"/>
        <w:iCs w:val="0"/>
        <w:spacing w:val="-3"/>
        <w:w w:val="100"/>
        <w:sz w:val="22"/>
        <w:szCs w:val="22"/>
        <w:lang w:val="es-ES" w:eastAsia="en-US" w:bidi="ar-SA"/>
      </w:rPr>
    </w:lvl>
    <w:lvl w:ilvl="1" w:tplc="61DE0662">
      <w:numFmt w:val="bullet"/>
      <w:lvlText w:val="•"/>
      <w:lvlJc w:val="left"/>
      <w:pPr>
        <w:ind w:left="2340" w:hanging="356"/>
      </w:pPr>
      <w:rPr>
        <w:rFonts w:hint="default"/>
        <w:lang w:val="es-ES" w:eastAsia="en-US" w:bidi="ar-SA"/>
      </w:rPr>
    </w:lvl>
    <w:lvl w:ilvl="2" w:tplc="43C8C052">
      <w:numFmt w:val="bullet"/>
      <w:lvlText w:val="•"/>
      <w:lvlJc w:val="left"/>
      <w:pPr>
        <w:ind w:left="3240" w:hanging="356"/>
      </w:pPr>
      <w:rPr>
        <w:rFonts w:hint="default"/>
        <w:lang w:val="es-ES" w:eastAsia="en-US" w:bidi="ar-SA"/>
      </w:rPr>
    </w:lvl>
    <w:lvl w:ilvl="3" w:tplc="8E2817D2">
      <w:numFmt w:val="bullet"/>
      <w:lvlText w:val="•"/>
      <w:lvlJc w:val="left"/>
      <w:pPr>
        <w:ind w:left="4140" w:hanging="356"/>
      </w:pPr>
      <w:rPr>
        <w:rFonts w:hint="default"/>
        <w:lang w:val="es-ES" w:eastAsia="en-US" w:bidi="ar-SA"/>
      </w:rPr>
    </w:lvl>
    <w:lvl w:ilvl="4" w:tplc="416C2A20">
      <w:numFmt w:val="bullet"/>
      <w:lvlText w:val="•"/>
      <w:lvlJc w:val="left"/>
      <w:pPr>
        <w:ind w:left="5040" w:hanging="356"/>
      </w:pPr>
      <w:rPr>
        <w:rFonts w:hint="default"/>
        <w:lang w:val="es-ES" w:eastAsia="en-US" w:bidi="ar-SA"/>
      </w:rPr>
    </w:lvl>
    <w:lvl w:ilvl="5" w:tplc="6A6AE732">
      <w:numFmt w:val="bullet"/>
      <w:lvlText w:val="•"/>
      <w:lvlJc w:val="left"/>
      <w:pPr>
        <w:ind w:left="5940" w:hanging="356"/>
      </w:pPr>
      <w:rPr>
        <w:rFonts w:hint="default"/>
        <w:lang w:val="es-ES" w:eastAsia="en-US" w:bidi="ar-SA"/>
      </w:rPr>
    </w:lvl>
    <w:lvl w:ilvl="6" w:tplc="F66C20F0">
      <w:numFmt w:val="bullet"/>
      <w:lvlText w:val="•"/>
      <w:lvlJc w:val="left"/>
      <w:pPr>
        <w:ind w:left="6840" w:hanging="356"/>
      </w:pPr>
      <w:rPr>
        <w:rFonts w:hint="default"/>
        <w:lang w:val="es-ES" w:eastAsia="en-US" w:bidi="ar-SA"/>
      </w:rPr>
    </w:lvl>
    <w:lvl w:ilvl="7" w:tplc="EE32AE70">
      <w:numFmt w:val="bullet"/>
      <w:lvlText w:val="•"/>
      <w:lvlJc w:val="left"/>
      <w:pPr>
        <w:ind w:left="7740" w:hanging="356"/>
      </w:pPr>
      <w:rPr>
        <w:rFonts w:hint="default"/>
        <w:lang w:val="es-ES" w:eastAsia="en-US" w:bidi="ar-SA"/>
      </w:rPr>
    </w:lvl>
    <w:lvl w:ilvl="8" w:tplc="9478518A">
      <w:numFmt w:val="bullet"/>
      <w:lvlText w:val="•"/>
      <w:lvlJc w:val="left"/>
      <w:pPr>
        <w:ind w:left="8640" w:hanging="356"/>
      </w:pPr>
      <w:rPr>
        <w:rFonts w:hint="default"/>
        <w:lang w:val="es-ES" w:eastAsia="en-US" w:bidi="ar-SA"/>
      </w:rPr>
    </w:lvl>
  </w:abstractNum>
  <w:abstractNum w:abstractNumId="28" w15:restartNumberingAfterBreak="0">
    <w:nsid w:val="59347976"/>
    <w:multiLevelType w:val="multilevel"/>
    <w:tmpl w:val="095C6E44"/>
    <w:lvl w:ilvl="0">
      <w:start w:val="12"/>
      <w:numFmt w:val="decimal"/>
      <w:lvlText w:val="%1"/>
      <w:lvlJc w:val="left"/>
      <w:pPr>
        <w:ind w:left="1201" w:hanging="759"/>
      </w:pPr>
      <w:rPr>
        <w:rFonts w:hint="default"/>
        <w:lang w:val="es-ES" w:eastAsia="en-US" w:bidi="ar-SA"/>
      </w:rPr>
    </w:lvl>
    <w:lvl w:ilvl="1">
      <w:start w:val="1"/>
      <w:numFmt w:val="decimal"/>
      <w:lvlText w:val="%1.%2"/>
      <w:lvlJc w:val="left"/>
      <w:pPr>
        <w:ind w:left="1201" w:hanging="759"/>
      </w:pPr>
      <w:rPr>
        <w:rFonts w:ascii="Verdana" w:eastAsia="Verdana" w:hAnsi="Verdana" w:cs="Verdana" w:hint="default"/>
        <w:b w:val="0"/>
        <w:bCs w:val="0"/>
        <w:i w:val="0"/>
        <w:iCs w:val="0"/>
        <w:spacing w:val="-2"/>
        <w:w w:val="100"/>
        <w:sz w:val="22"/>
        <w:szCs w:val="22"/>
        <w:lang w:val="es-ES" w:eastAsia="en-US" w:bidi="ar-SA"/>
      </w:rPr>
    </w:lvl>
    <w:lvl w:ilvl="2">
      <w:start w:val="1"/>
      <w:numFmt w:val="decimal"/>
      <w:lvlText w:val="%1.%2.%3"/>
      <w:lvlJc w:val="left"/>
      <w:pPr>
        <w:ind w:left="1441" w:hanging="999"/>
      </w:pPr>
      <w:rPr>
        <w:rFonts w:ascii="Verdana" w:eastAsia="Verdana" w:hAnsi="Verdana" w:cs="Verdana" w:hint="default"/>
        <w:b w:val="0"/>
        <w:bCs w:val="0"/>
        <w:i w:val="0"/>
        <w:iCs w:val="0"/>
        <w:spacing w:val="-6"/>
        <w:w w:val="100"/>
        <w:sz w:val="22"/>
        <w:szCs w:val="22"/>
        <w:lang w:val="es-ES" w:eastAsia="en-US" w:bidi="ar-SA"/>
      </w:rPr>
    </w:lvl>
    <w:lvl w:ilvl="3">
      <w:numFmt w:val="bullet"/>
      <w:lvlText w:val="•"/>
      <w:lvlJc w:val="left"/>
      <w:pPr>
        <w:ind w:left="3440" w:hanging="999"/>
      </w:pPr>
      <w:rPr>
        <w:rFonts w:hint="default"/>
        <w:lang w:val="es-ES" w:eastAsia="en-US" w:bidi="ar-SA"/>
      </w:rPr>
    </w:lvl>
    <w:lvl w:ilvl="4">
      <w:numFmt w:val="bullet"/>
      <w:lvlText w:val="•"/>
      <w:lvlJc w:val="left"/>
      <w:pPr>
        <w:ind w:left="4440" w:hanging="999"/>
      </w:pPr>
      <w:rPr>
        <w:rFonts w:hint="default"/>
        <w:lang w:val="es-ES" w:eastAsia="en-US" w:bidi="ar-SA"/>
      </w:rPr>
    </w:lvl>
    <w:lvl w:ilvl="5">
      <w:numFmt w:val="bullet"/>
      <w:lvlText w:val="•"/>
      <w:lvlJc w:val="left"/>
      <w:pPr>
        <w:ind w:left="5440" w:hanging="999"/>
      </w:pPr>
      <w:rPr>
        <w:rFonts w:hint="default"/>
        <w:lang w:val="es-ES" w:eastAsia="en-US" w:bidi="ar-SA"/>
      </w:rPr>
    </w:lvl>
    <w:lvl w:ilvl="6">
      <w:numFmt w:val="bullet"/>
      <w:lvlText w:val="•"/>
      <w:lvlJc w:val="left"/>
      <w:pPr>
        <w:ind w:left="6440" w:hanging="999"/>
      </w:pPr>
      <w:rPr>
        <w:rFonts w:hint="default"/>
        <w:lang w:val="es-ES" w:eastAsia="en-US" w:bidi="ar-SA"/>
      </w:rPr>
    </w:lvl>
    <w:lvl w:ilvl="7">
      <w:numFmt w:val="bullet"/>
      <w:lvlText w:val="•"/>
      <w:lvlJc w:val="left"/>
      <w:pPr>
        <w:ind w:left="7440" w:hanging="999"/>
      </w:pPr>
      <w:rPr>
        <w:rFonts w:hint="default"/>
        <w:lang w:val="es-ES" w:eastAsia="en-US" w:bidi="ar-SA"/>
      </w:rPr>
    </w:lvl>
    <w:lvl w:ilvl="8">
      <w:numFmt w:val="bullet"/>
      <w:lvlText w:val="•"/>
      <w:lvlJc w:val="left"/>
      <w:pPr>
        <w:ind w:left="8440" w:hanging="999"/>
      </w:pPr>
      <w:rPr>
        <w:rFonts w:hint="default"/>
        <w:lang w:val="es-ES" w:eastAsia="en-US" w:bidi="ar-SA"/>
      </w:rPr>
    </w:lvl>
  </w:abstractNum>
  <w:abstractNum w:abstractNumId="29" w15:restartNumberingAfterBreak="0">
    <w:nsid w:val="59EB4703"/>
    <w:multiLevelType w:val="hybridMultilevel"/>
    <w:tmpl w:val="04D82F6C"/>
    <w:lvl w:ilvl="0" w:tplc="9894F326">
      <w:start w:val="1"/>
      <w:numFmt w:val="lowerRoman"/>
      <w:lvlText w:val="(%1)"/>
      <w:lvlJc w:val="left"/>
      <w:pPr>
        <w:ind w:left="1441" w:hanging="1081"/>
      </w:pPr>
      <w:rPr>
        <w:rFonts w:ascii="Verdana" w:eastAsia="Verdana" w:hAnsi="Verdana" w:cs="Verdana" w:hint="default"/>
        <w:b w:val="0"/>
        <w:bCs w:val="0"/>
        <w:i w:val="0"/>
        <w:iCs w:val="0"/>
        <w:spacing w:val="-3"/>
        <w:w w:val="100"/>
        <w:sz w:val="22"/>
        <w:szCs w:val="22"/>
        <w:lang w:val="es-ES" w:eastAsia="en-US" w:bidi="ar-SA"/>
      </w:rPr>
    </w:lvl>
    <w:lvl w:ilvl="1" w:tplc="93222B7A">
      <w:numFmt w:val="bullet"/>
      <w:lvlText w:val="•"/>
      <w:lvlJc w:val="left"/>
      <w:pPr>
        <w:ind w:left="2340" w:hanging="1081"/>
      </w:pPr>
      <w:rPr>
        <w:rFonts w:hint="default"/>
        <w:lang w:val="es-ES" w:eastAsia="en-US" w:bidi="ar-SA"/>
      </w:rPr>
    </w:lvl>
    <w:lvl w:ilvl="2" w:tplc="59FCA60A">
      <w:numFmt w:val="bullet"/>
      <w:lvlText w:val="•"/>
      <w:lvlJc w:val="left"/>
      <w:pPr>
        <w:ind w:left="3240" w:hanging="1081"/>
      </w:pPr>
      <w:rPr>
        <w:rFonts w:hint="default"/>
        <w:lang w:val="es-ES" w:eastAsia="en-US" w:bidi="ar-SA"/>
      </w:rPr>
    </w:lvl>
    <w:lvl w:ilvl="3" w:tplc="456C9524">
      <w:numFmt w:val="bullet"/>
      <w:lvlText w:val="•"/>
      <w:lvlJc w:val="left"/>
      <w:pPr>
        <w:ind w:left="4140" w:hanging="1081"/>
      </w:pPr>
      <w:rPr>
        <w:rFonts w:hint="default"/>
        <w:lang w:val="es-ES" w:eastAsia="en-US" w:bidi="ar-SA"/>
      </w:rPr>
    </w:lvl>
    <w:lvl w:ilvl="4" w:tplc="EC389DFC">
      <w:numFmt w:val="bullet"/>
      <w:lvlText w:val="•"/>
      <w:lvlJc w:val="left"/>
      <w:pPr>
        <w:ind w:left="5040" w:hanging="1081"/>
      </w:pPr>
      <w:rPr>
        <w:rFonts w:hint="default"/>
        <w:lang w:val="es-ES" w:eastAsia="en-US" w:bidi="ar-SA"/>
      </w:rPr>
    </w:lvl>
    <w:lvl w:ilvl="5" w:tplc="74706516">
      <w:numFmt w:val="bullet"/>
      <w:lvlText w:val="•"/>
      <w:lvlJc w:val="left"/>
      <w:pPr>
        <w:ind w:left="5940" w:hanging="1081"/>
      </w:pPr>
      <w:rPr>
        <w:rFonts w:hint="default"/>
        <w:lang w:val="es-ES" w:eastAsia="en-US" w:bidi="ar-SA"/>
      </w:rPr>
    </w:lvl>
    <w:lvl w:ilvl="6" w:tplc="92F44682">
      <w:numFmt w:val="bullet"/>
      <w:lvlText w:val="•"/>
      <w:lvlJc w:val="left"/>
      <w:pPr>
        <w:ind w:left="6840" w:hanging="1081"/>
      </w:pPr>
      <w:rPr>
        <w:rFonts w:hint="default"/>
        <w:lang w:val="es-ES" w:eastAsia="en-US" w:bidi="ar-SA"/>
      </w:rPr>
    </w:lvl>
    <w:lvl w:ilvl="7" w:tplc="6C207F74">
      <w:numFmt w:val="bullet"/>
      <w:lvlText w:val="•"/>
      <w:lvlJc w:val="left"/>
      <w:pPr>
        <w:ind w:left="7740" w:hanging="1081"/>
      </w:pPr>
      <w:rPr>
        <w:rFonts w:hint="default"/>
        <w:lang w:val="es-ES" w:eastAsia="en-US" w:bidi="ar-SA"/>
      </w:rPr>
    </w:lvl>
    <w:lvl w:ilvl="8" w:tplc="22D49704">
      <w:numFmt w:val="bullet"/>
      <w:lvlText w:val="•"/>
      <w:lvlJc w:val="left"/>
      <w:pPr>
        <w:ind w:left="8640" w:hanging="1081"/>
      </w:pPr>
      <w:rPr>
        <w:rFonts w:hint="default"/>
        <w:lang w:val="es-ES" w:eastAsia="en-US" w:bidi="ar-SA"/>
      </w:rPr>
    </w:lvl>
  </w:abstractNum>
  <w:abstractNum w:abstractNumId="30" w15:restartNumberingAfterBreak="0">
    <w:nsid w:val="5A80252D"/>
    <w:multiLevelType w:val="multilevel"/>
    <w:tmpl w:val="B75CBDF8"/>
    <w:lvl w:ilvl="0">
      <w:start w:val="20"/>
      <w:numFmt w:val="decimal"/>
      <w:lvlText w:val="%1"/>
      <w:lvlJc w:val="left"/>
      <w:pPr>
        <w:ind w:left="1330" w:hanging="711"/>
      </w:pPr>
      <w:rPr>
        <w:rFonts w:hint="default"/>
        <w:lang w:val="es-ES" w:eastAsia="en-US" w:bidi="ar-SA"/>
      </w:rPr>
    </w:lvl>
    <w:lvl w:ilvl="1">
      <w:start w:val="1"/>
      <w:numFmt w:val="decimal"/>
      <w:lvlText w:val="%1.%2."/>
      <w:lvlJc w:val="left"/>
      <w:pPr>
        <w:ind w:left="1330" w:hanging="711"/>
      </w:pPr>
      <w:rPr>
        <w:rFonts w:ascii="Verdana" w:eastAsia="Verdana" w:hAnsi="Verdana" w:cs="Verdana" w:hint="default"/>
        <w:b/>
        <w:bCs/>
        <w:i w:val="0"/>
        <w:iCs w:val="0"/>
        <w:spacing w:val="-6"/>
        <w:w w:val="91"/>
        <w:sz w:val="22"/>
        <w:szCs w:val="22"/>
        <w:u w:val="single" w:color="000000"/>
        <w:lang w:val="es-ES" w:eastAsia="en-US" w:bidi="ar-SA"/>
      </w:rPr>
    </w:lvl>
    <w:lvl w:ilvl="2">
      <w:numFmt w:val="bullet"/>
      <w:lvlText w:val="•"/>
      <w:lvlJc w:val="left"/>
      <w:pPr>
        <w:ind w:left="3160" w:hanging="711"/>
      </w:pPr>
      <w:rPr>
        <w:rFonts w:hint="default"/>
        <w:lang w:val="es-ES" w:eastAsia="en-US" w:bidi="ar-SA"/>
      </w:rPr>
    </w:lvl>
    <w:lvl w:ilvl="3">
      <w:numFmt w:val="bullet"/>
      <w:lvlText w:val="•"/>
      <w:lvlJc w:val="left"/>
      <w:pPr>
        <w:ind w:left="4070" w:hanging="711"/>
      </w:pPr>
      <w:rPr>
        <w:rFonts w:hint="default"/>
        <w:lang w:val="es-ES" w:eastAsia="en-US" w:bidi="ar-SA"/>
      </w:rPr>
    </w:lvl>
    <w:lvl w:ilvl="4">
      <w:numFmt w:val="bullet"/>
      <w:lvlText w:val="•"/>
      <w:lvlJc w:val="left"/>
      <w:pPr>
        <w:ind w:left="4980" w:hanging="711"/>
      </w:pPr>
      <w:rPr>
        <w:rFonts w:hint="default"/>
        <w:lang w:val="es-ES" w:eastAsia="en-US" w:bidi="ar-SA"/>
      </w:rPr>
    </w:lvl>
    <w:lvl w:ilvl="5">
      <w:numFmt w:val="bullet"/>
      <w:lvlText w:val="•"/>
      <w:lvlJc w:val="left"/>
      <w:pPr>
        <w:ind w:left="5890" w:hanging="711"/>
      </w:pPr>
      <w:rPr>
        <w:rFonts w:hint="default"/>
        <w:lang w:val="es-ES" w:eastAsia="en-US" w:bidi="ar-SA"/>
      </w:rPr>
    </w:lvl>
    <w:lvl w:ilvl="6">
      <w:numFmt w:val="bullet"/>
      <w:lvlText w:val="•"/>
      <w:lvlJc w:val="left"/>
      <w:pPr>
        <w:ind w:left="6800" w:hanging="711"/>
      </w:pPr>
      <w:rPr>
        <w:rFonts w:hint="default"/>
        <w:lang w:val="es-ES" w:eastAsia="en-US" w:bidi="ar-SA"/>
      </w:rPr>
    </w:lvl>
    <w:lvl w:ilvl="7">
      <w:numFmt w:val="bullet"/>
      <w:lvlText w:val="•"/>
      <w:lvlJc w:val="left"/>
      <w:pPr>
        <w:ind w:left="7710" w:hanging="711"/>
      </w:pPr>
      <w:rPr>
        <w:rFonts w:hint="default"/>
        <w:lang w:val="es-ES" w:eastAsia="en-US" w:bidi="ar-SA"/>
      </w:rPr>
    </w:lvl>
    <w:lvl w:ilvl="8">
      <w:numFmt w:val="bullet"/>
      <w:lvlText w:val="•"/>
      <w:lvlJc w:val="left"/>
      <w:pPr>
        <w:ind w:left="8620" w:hanging="711"/>
      </w:pPr>
      <w:rPr>
        <w:rFonts w:hint="default"/>
        <w:lang w:val="es-ES" w:eastAsia="en-US" w:bidi="ar-SA"/>
      </w:rPr>
    </w:lvl>
  </w:abstractNum>
  <w:abstractNum w:abstractNumId="31" w15:restartNumberingAfterBreak="0">
    <w:nsid w:val="5B1466E8"/>
    <w:multiLevelType w:val="hybridMultilevel"/>
    <w:tmpl w:val="5C98A672"/>
    <w:lvl w:ilvl="0" w:tplc="F650DB08">
      <w:start w:val="5"/>
      <w:numFmt w:val="decimal"/>
      <w:lvlText w:val="(%1)"/>
      <w:lvlJc w:val="left"/>
      <w:pPr>
        <w:ind w:left="1148" w:hanging="509"/>
      </w:pPr>
      <w:rPr>
        <w:rFonts w:ascii="Verdana" w:eastAsia="Verdana" w:hAnsi="Verdana" w:cs="Verdana" w:hint="default"/>
        <w:b/>
        <w:bCs/>
        <w:i w:val="0"/>
        <w:iCs w:val="0"/>
        <w:spacing w:val="0"/>
        <w:w w:val="100"/>
        <w:sz w:val="22"/>
        <w:szCs w:val="22"/>
        <w:lang w:val="es-ES" w:eastAsia="en-US" w:bidi="ar-SA"/>
      </w:rPr>
    </w:lvl>
    <w:lvl w:ilvl="1" w:tplc="5DF26264">
      <w:start w:val="1"/>
      <w:numFmt w:val="lowerRoman"/>
      <w:lvlText w:val="%2)"/>
      <w:lvlJc w:val="left"/>
      <w:pPr>
        <w:ind w:left="1868" w:hanging="720"/>
      </w:pPr>
      <w:rPr>
        <w:rFonts w:ascii="Verdana" w:eastAsia="Verdana" w:hAnsi="Verdana" w:cs="Verdana" w:hint="default"/>
        <w:b w:val="0"/>
        <w:bCs w:val="0"/>
        <w:i w:val="0"/>
        <w:iCs w:val="0"/>
        <w:spacing w:val="-3"/>
        <w:w w:val="100"/>
        <w:sz w:val="22"/>
        <w:szCs w:val="22"/>
        <w:lang w:val="es-ES" w:eastAsia="en-US" w:bidi="ar-SA"/>
      </w:rPr>
    </w:lvl>
    <w:lvl w:ilvl="2" w:tplc="FC04F0C4">
      <w:numFmt w:val="bullet"/>
      <w:lvlText w:val="•"/>
      <w:lvlJc w:val="left"/>
      <w:pPr>
        <w:ind w:left="2813" w:hanging="720"/>
      </w:pPr>
      <w:rPr>
        <w:rFonts w:hint="default"/>
        <w:lang w:val="es-ES" w:eastAsia="en-US" w:bidi="ar-SA"/>
      </w:rPr>
    </w:lvl>
    <w:lvl w:ilvl="3" w:tplc="52C0E448">
      <w:numFmt w:val="bullet"/>
      <w:lvlText w:val="•"/>
      <w:lvlJc w:val="left"/>
      <w:pPr>
        <w:ind w:left="3766" w:hanging="720"/>
      </w:pPr>
      <w:rPr>
        <w:rFonts w:hint="default"/>
        <w:lang w:val="es-ES" w:eastAsia="en-US" w:bidi="ar-SA"/>
      </w:rPr>
    </w:lvl>
    <w:lvl w:ilvl="4" w:tplc="23888E02">
      <w:numFmt w:val="bullet"/>
      <w:lvlText w:val="•"/>
      <w:lvlJc w:val="left"/>
      <w:pPr>
        <w:ind w:left="4720" w:hanging="720"/>
      </w:pPr>
      <w:rPr>
        <w:rFonts w:hint="default"/>
        <w:lang w:val="es-ES" w:eastAsia="en-US" w:bidi="ar-SA"/>
      </w:rPr>
    </w:lvl>
    <w:lvl w:ilvl="5" w:tplc="5CB61D9A">
      <w:numFmt w:val="bullet"/>
      <w:lvlText w:val="•"/>
      <w:lvlJc w:val="left"/>
      <w:pPr>
        <w:ind w:left="5673" w:hanging="720"/>
      </w:pPr>
      <w:rPr>
        <w:rFonts w:hint="default"/>
        <w:lang w:val="es-ES" w:eastAsia="en-US" w:bidi="ar-SA"/>
      </w:rPr>
    </w:lvl>
    <w:lvl w:ilvl="6" w:tplc="EEF01714">
      <w:numFmt w:val="bullet"/>
      <w:lvlText w:val="•"/>
      <w:lvlJc w:val="left"/>
      <w:pPr>
        <w:ind w:left="6626" w:hanging="720"/>
      </w:pPr>
      <w:rPr>
        <w:rFonts w:hint="default"/>
        <w:lang w:val="es-ES" w:eastAsia="en-US" w:bidi="ar-SA"/>
      </w:rPr>
    </w:lvl>
    <w:lvl w:ilvl="7" w:tplc="E332B34C">
      <w:numFmt w:val="bullet"/>
      <w:lvlText w:val="•"/>
      <w:lvlJc w:val="left"/>
      <w:pPr>
        <w:ind w:left="7580" w:hanging="720"/>
      </w:pPr>
      <w:rPr>
        <w:rFonts w:hint="default"/>
        <w:lang w:val="es-ES" w:eastAsia="en-US" w:bidi="ar-SA"/>
      </w:rPr>
    </w:lvl>
    <w:lvl w:ilvl="8" w:tplc="F1481EAC">
      <w:numFmt w:val="bullet"/>
      <w:lvlText w:val="•"/>
      <w:lvlJc w:val="left"/>
      <w:pPr>
        <w:ind w:left="8533" w:hanging="720"/>
      </w:pPr>
      <w:rPr>
        <w:rFonts w:hint="default"/>
        <w:lang w:val="es-ES" w:eastAsia="en-US" w:bidi="ar-SA"/>
      </w:rPr>
    </w:lvl>
  </w:abstractNum>
  <w:abstractNum w:abstractNumId="32" w15:restartNumberingAfterBreak="0">
    <w:nsid w:val="5C3820C2"/>
    <w:multiLevelType w:val="multilevel"/>
    <w:tmpl w:val="E892DF68"/>
    <w:lvl w:ilvl="0">
      <w:start w:val="14"/>
      <w:numFmt w:val="decimal"/>
      <w:lvlText w:val="%1"/>
      <w:lvlJc w:val="left"/>
      <w:pPr>
        <w:ind w:left="1604" w:hanging="624"/>
      </w:pPr>
      <w:rPr>
        <w:rFonts w:hint="default"/>
        <w:lang w:val="es-ES" w:eastAsia="en-US" w:bidi="ar-SA"/>
      </w:rPr>
    </w:lvl>
    <w:lvl w:ilvl="1">
      <w:start w:val="1"/>
      <w:numFmt w:val="decimal"/>
      <w:lvlText w:val="%1.%2"/>
      <w:lvlJc w:val="left"/>
      <w:pPr>
        <w:ind w:left="1604" w:hanging="624"/>
      </w:pPr>
      <w:rPr>
        <w:rFonts w:ascii="Verdana" w:eastAsia="Verdana" w:hAnsi="Verdana" w:cs="Verdana" w:hint="default"/>
        <w:b/>
        <w:bCs/>
        <w:i w:val="0"/>
        <w:iCs w:val="0"/>
        <w:spacing w:val="-3"/>
        <w:w w:val="98"/>
        <w:sz w:val="22"/>
        <w:szCs w:val="22"/>
        <w:u w:val="single" w:color="000000"/>
        <w:lang w:val="es-ES" w:eastAsia="en-US" w:bidi="ar-SA"/>
      </w:rPr>
    </w:lvl>
    <w:lvl w:ilvl="2">
      <w:numFmt w:val="bullet"/>
      <w:lvlText w:val="•"/>
      <w:lvlJc w:val="left"/>
      <w:pPr>
        <w:ind w:left="3368" w:hanging="624"/>
      </w:pPr>
      <w:rPr>
        <w:rFonts w:hint="default"/>
        <w:lang w:val="es-ES" w:eastAsia="en-US" w:bidi="ar-SA"/>
      </w:rPr>
    </w:lvl>
    <w:lvl w:ilvl="3">
      <w:numFmt w:val="bullet"/>
      <w:lvlText w:val="•"/>
      <w:lvlJc w:val="left"/>
      <w:pPr>
        <w:ind w:left="4252" w:hanging="624"/>
      </w:pPr>
      <w:rPr>
        <w:rFonts w:hint="default"/>
        <w:lang w:val="es-ES" w:eastAsia="en-US" w:bidi="ar-SA"/>
      </w:rPr>
    </w:lvl>
    <w:lvl w:ilvl="4">
      <w:numFmt w:val="bullet"/>
      <w:lvlText w:val="•"/>
      <w:lvlJc w:val="left"/>
      <w:pPr>
        <w:ind w:left="5136" w:hanging="624"/>
      </w:pPr>
      <w:rPr>
        <w:rFonts w:hint="default"/>
        <w:lang w:val="es-ES" w:eastAsia="en-US" w:bidi="ar-SA"/>
      </w:rPr>
    </w:lvl>
    <w:lvl w:ilvl="5">
      <w:numFmt w:val="bullet"/>
      <w:lvlText w:val="•"/>
      <w:lvlJc w:val="left"/>
      <w:pPr>
        <w:ind w:left="6020" w:hanging="624"/>
      </w:pPr>
      <w:rPr>
        <w:rFonts w:hint="default"/>
        <w:lang w:val="es-ES" w:eastAsia="en-US" w:bidi="ar-SA"/>
      </w:rPr>
    </w:lvl>
    <w:lvl w:ilvl="6">
      <w:numFmt w:val="bullet"/>
      <w:lvlText w:val="•"/>
      <w:lvlJc w:val="left"/>
      <w:pPr>
        <w:ind w:left="6904" w:hanging="624"/>
      </w:pPr>
      <w:rPr>
        <w:rFonts w:hint="default"/>
        <w:lang w:val="es-ES" w:eastAsia="en-US" w:bidi="ar-SA"/>
      </w:rPr>
    </w:lvl>
    <w:lvl w:ilvl="7">
      <w:numFmt w:val="bullet"/>
      <w:lvlText w:val="•"/>
      <w:lvlJc w:val="left"/>
      <w:pPr>
        <w:ind w:left="7788" w:hanging="624"/>
      </w:pPr>
      <w:rPr>
        <w:rFonts w:hint="default"/>
        <w:lang w:val="es-ES" w:eastAsia="en-US" w:bidi="ar-SA"/>
      </w:rPr>
    </w:lvl>
    <w:lvl w:ilvl="8">
      <w:numFmt w:val="bullet"/>
      <w:lvlText w:val="•"/>
      <w:lvlJc w:val="left"/>
      <w:pPr>
        <w:ind w:left="8672" w:hanging="624"/>
      </w:pPr>
      <w:rPr>
        <w:rFonts w:hint="default"/>
        <w:lang w:val="es-ES" w:eastAsia="en-US" w:bidi="ar-SA"/>
      </w:rPr>
    </w:lvl>
  </w:abstractNum>
  <w:abstractNum w:abstractNumId="33" w15:restartNumberingAfterBreak="0">
    <w:nsid w:val="63573C9A"/>
    <w:multiLevelType w:val="multilevel"/>
    <w:tmpl w:val="4EA8DB8E"/>
    <w:lvl w:ilvl="0">
      <w:start w:val="8"/>
      <w:numFmt w:val="decimal"/>
      <w:lvlText w:val="%1"/>
      <w:lvlJc w:val="left"/>
      <w:pPr>
        <w:ind w:left="1330" w:hanging="759"/>
      </w:pPr>
      <w:rPr>
        <w:rFonts w:hint="default"/>
        <w:lang w:val="es-ES" w:eastAsia="en-US" w:bidi="ar-SA"/>
      </w:rPr>
    </w:lvl>
    <w:lvl w:ilvl="1">
      <w:start w:val="16"/>
      <w:numFmt w:val="decimal"/>
      <w:lvlText w:val="%1.%2"/>
      <w:lvlJc w:val="left"/>
      <w:pPr>
        <w:ind w:left="1330" w:hanging="759"/>
        <w:jc w:val="right"/>
      </w:pPr>
      <w:rPr>
        <w:rFonts w:ascii="Verdana" w:eastAsia="Verdana" w:hAnsi="Verdana" w:cs="Verdana" w:hint="default"/>
        <w:b w:val="0"/>
        <w:bCs w:val="0"/>
        <w:i w:val="0"/>
        <w:iCs w:val="0"/>
        <w:spacing w:val="-6"/>
        <w:w w:val="100"/>
        <w:sz w:val="22"/>
        <w:szCs w:val="22"/>
        <w:lang w:val="es-ES" w:eastAsia="en-US" w:bidi="ar-SA"/>
      </w:rPr>
    </w:lvl>
    <w:lvl w:ilvl="2">
      <w:numFmt w:val="bullet"/>
      <w:lvlText w:val="•"/>
      <w:lvlJc w:val="left"/>
      <w:pPr>
        <w:ind w:left="3160" w:hanging="759"/>
      </w:pPr>
      <w:rPr>
        <w:rFonts w:hint="default"/>
        <w:lang w:val="es-ES" w:eastAsia="en-US" w:bidi="ar-SA"/>
      </w:rPr>
    </w:lvl>
    <w:lvl w:ilvl="3">
      <w:numFmt w:val="bullet"/>
      <w:lvlText w:val="•"/>
      <w:lvlJc w:val="left"/>
      <w:pPr>
        <w:ind w:left="4070" w:hanging="759"/>
      </w:pPr>
      <w:rPr>
        <w:rFonts w:hint="default"/>
        <w:lang w:val="es-ES" w:eastAsia="en-US" w:bidi="ar-SA"/>
      </w:rPr>
    </w:lvl>
    <w:lvl w:ilvl="4">
      <w:numFmt w:val="bullet"/>
      <w:lvlText w:val="•"/>
      <w:lvlJc w:val="left"/>
      <w:pPr>
        <w:ind w:left="4980" w:hanging="759"/>
      </w:pPr>
      <w:rPr>
        <w:rFonts w:hint="default"/>
        <w:lang w:val="es-ES" w:eastAsia="en-US" w:bidi="ar-SA"/>
      </w:rPr>
    </w:lvl>
    <w:lvl w:ilvl="5">
      <w:numFmt w:val="bullet"/>
      <w:lvlText w:val="•"/>
      <w:lvlJc w:val="left"/>
      <w:pPr>
        <w:ind w:left="5890" w:hanging="759"/>
      </w:pPr>
      <w:rPr>
        <w:rFonts w:hint="default"/>
        <w:lang w:val="es-ES" w:eastAsia="en-US" w:bidi="ar-SA"/>
      </w:rPr>
    </w:lvl>
    <w:lvl w:ilvl="6">
      <w:numFmt w:val="bullet"/>
      <w:lvlText w:val="•"/>
      <w:lvlJc w:val="left"/>
      <w:pPr>
        <w:ind w:left="6800" w:hanging="759"/>
      </w:pPr>
      <w:rPr>
        <w:rFonts w:hint="default"/>
        <w:lang w:val="es-ES" w:eastAsia="en-US" w:bidi="ar-SA"/>
      </w:rPr>
    </w:lvl>
    <w:lvl w:ilvl="7">
      <w:numFmt w:val="bullet"/>
      <w:lvlText w:val="•"/>
      <w:lvlJc w:val="left"/>
      <w:pPr>
        <w:ind w:left="7710" w:hanging="759"/>
      </w:pPr>
      <w:rPr>
        <w:rFonts w:hint="default"/>
        <w:lang w:val="es-ES" w:eastAsia="en-US" w:bidi="ar-SA"/>
      </w:rPr>
    </w:lvl>
    <w:lvl w:ilvl="8">
      <w:numFmt w:val="bullet"/>
      <w:lvlText w:val="•"/>
      <w:lvlJc w:val="left"/>
      <w:pPr>
        <w:ind w:left="8620" w:hanging="759"/>
      </w:pPr>
      <w:rPr>
        <w:rFonts w:hint="default"/>
        <w:lang w:val="es-ES" w:eastAsia="en-US" w:bidi="ar-SA"/>
      </w:rPr>
    </w:lvl>
  </w:abstractNum>
  <w:abstractNum w:abstractNumId="34" w15:restartNumberingAfterBreak="0">
    <w:nsid w:val="67D10DB0"/>
    <w:multiLevelType w:val="hybridMultilevel"/>
    <w:tmpl w:val="B3729410"/>
    <w:lvl w:ilvl="0" w:tplc="D4CACCCE">
      <w:start w:val="1"/>
      <w:numFmt w:val="lowerRoman"/>
      <w:lvlText w:val="(%1)"/>
      <w:lvlJc w:val="left"/>
      <w:pPr>
        <w:ind w:left="2060" w:hanging="1080"/>
      </w:pPr>
      <w:rPr>
        <w:rFonts w:ascii="Verdana" w:eastAsia="Verdana" w:hAnsi="Verdana" w:cs="Verdana" w:hint="default"/>
        <w:b w:val="0"/>
        <w:bCs w:val="0"/>
        <w:i w:val="0"/>
        <w:iCs w:val="0"/>
        <w:spacing w:val="-8"/>
        <w:w w:val="100"/>
        <w:sz w:val="22"/>
        <w:szCs w:val="22"/>
        <w:lang w:val="es-ES" w:eastAsia="en-US" w:bidi="ar-SA"/>
      </w:rPr>
    </w:lvl>
    <w:lvl w:ilvl="1" w:tplc="8F901836">
      <w:numFmt w:val="bullet"/>
      <w:lvlText w:val="•"/>
      <w:lvlJc w:val="left"/>
      <w:pPr>
        <w:ind w:left="2898" w:hanging="1080"/>
      </w:pPr>
      <w:rPr>
        <w:rFonts w:hint="default"/>
        <w:lang w:val="es-ES" w:eastAsia="en-US" w:bidi="ar-SA"/>
      </w:rPr>
    </w:lvl>
    <w:lvl w:ilvl="2" w:tplc="1DE4F776">
      <w:numFmt w:val="bullet"/>
      <w:lvlText w:val="•"/>
      <w:lvlJc w:val="left"/>
      <w:pPr>
        <w:ind w:left="3736" w:hanging="1080"/>
      </w:pPr>
      <w:rPr>
        <w:rFonts w:hint="default"/>
        <w:lang w:val="es-ES" w:eastAsia="en-US" w:bidi="ar-SA"/>
      </w:rPr>
    </w:lvl>
    <w:lvl w:ilvl="3" w:tplc="2C46CECE">
      <w:numFmt w:val="bullet"/>
      <w:lvlText w:val="•"/>
      <w:lvlJc w:val="left"/>
      <w:pPr>
        <w:ind w:left="4574" w:hanging="1080"/>
      </w:pPr>
      <w:rPr>
        <w:rFonts w:hint="default"/>
        <w:lang w:val="es-ES" w:eastAsia="en-US" w:bidi="ar-SA"/>
      </w:rPr>
    </w:lvl>
    <w:lvl w:ilvl="4" w:tplc="4B92B850">
      <w:numFmt w:val="bullet"/>
      <w:lvlText w:val="•"/>
      <w:lvlJc w:val="left"/>
      <w:pPr>
        <w:ind w:left="5412" w:hanging="1080"/>
      </w:pPr>
      <w:rPr>
        <w:rFonts w:hint="default"/>
        <w:lang w:val="es-ES" w:eastAsia="en-US" w:bidi="ar-SA"/>
      </w:rPr>
    </w:lvl>
    <w:lvl w:ilvl="5" w:tplc="66B6AC74">
      <w:numFmt w:val="bullet"/>
      <w:lvlText w:val="•"/>
      <w:lvlJc w:val="left"/>
      <w:pPr>
        <w:ind w:left="6250" w:hanging="1080"/>
      </w:pPr>
      <w:rPr>
        <w:rFonts w:hint="default"/>
        <w:lang w:val="es-ES" w:eastAsia="en-US" w:bidi="ar-SA"/>
      </w:rPr>
    </w:lvl>
    <w:lvl w:ilvl="6" w:tplc="614E755A">
      <w:numFmt w:val="bullet"/>
      <w:lvlText w:val="•"/>
      <w:lvlJc w:val="left"/>
      <w:pPr>
        <w:ind w:left="7088" w:hanging="1080"/>
      </w:pPr>
      <w:rPr>
        <w:rFonts w:hint="default"/>
        <w:lang w:val="es-ES" w:eastAsia="en-US" w:bidi="ar-SA"/>
      </w:rPr>
    </w:lvl>
    <w:lvl w:ilvl="7" w:tplc="67C2E422">
      <w:numFmt w:val="bullet"/>
      <w:lvlText w:val="•"/>
      <w:lvlJc w:val="left"/>
      <w:pPr>
        <w:ind w:left="7926" w:hanging="1080"/>
      </w:pPr>
      <w:rPr>
        <w:rFonts w:hint="default"/>
        <w:lang w:val="es-ES" w:eastAsia="en-US" w:bidi="ar-SA"/>
      </w:rPr>
    </w:lvl>
    <w:lvl w:ilvl="8" w:tplc="AC969B68">
      <w:numFmt w:val="bullet"/>
      <w:lvlText w:val="•"/>
      <w:lvlJc w:val="left"/>
      <w:pPr>
        <w:ind w:left="8764" w:hanging="1080"/>
      </w:pPr>
      <w:rPr>
        <w:rFonts w:hint="default"/>
        <w:lang w:val="es-ES" w:eastAsia="en-US" w:bidi="ar-SA"/>
      </w:rPr>
    </w:lvl>
  </w:abstractNum>
  <w:abstractNum w:abstractNumId="35" w15:restartNumberingAfterBreak="0">
    <w:nsid w:val="698E3AFD"/>
    <w:multiLevelType w:val="multilevel"/>
    <w:tmpl w:val="969EC702"/>
    <w:lvl w:ilvl="0">
      <w:start w:val="19"/>
      <w:numFmt w:val="decimal"/>
      <w:lvlText w:val="%1"/>
      <w:lvlJc w:val="left"/>
      <w:pPr>
        <w:ind w:left="2084" w:hanging="754"/>
      </w:pPr>
      <w:rPr>
        <w:rFonts w:hint="default"/>
        <w:lang w:val="es-ES" w:eastAsia="en-US" w:bidi="ar-SA"/>
      </w:rPr>
    </w:lvl>
    <w:lvl w:ilvl="1">
      <w:start w:val="1"/>
      <w:numFmt w:val="decimal"/>
      <w:lvlText w:val="%1.%2."/>
      <w:lvlJc w:val="left"/>
      <w:pPr>
        <w:ind w:left="2084" w:hanging="754"/>
      </w:pPr>
      <w:rPr>
        <w:rFonts w:ascii="Verdana" w:eastAsia="Verdana" w:hAnsi="Verdana" w:cs="Verdana" w:hint="default"/>
        <w:b/>
        <w:bCs/>
        <w:i w:val="0"/>
        <w:iCs w:val="0"/>
        <w:spacing w:val="-6"/>
        <w:w w:val="91"/>
        <w:sz w:val="22"/>
        <w:szCs w:val="22"/>
        <w:u w:val="single" w:color="000000"/>
        <w:lang w:val="es-ES" w:eastAsia="en-US" w:bidi="ar-SA"/>
      </w:rPr>
    </w:lvl>
    <w:lvl w:ilvl="2">
      <w:numFmt w:val="bullet"/>
      <w:lvlText w:val="•"/>
      <w:lvlJc w:val="left"/>
      <w:pPr>
        <w:ind w:left="3752" w:hanging="754"/>
      </w:pPr>
      <w:rPr>
        <w:rFonts w:hint="default"/>
        <w:lang w:val="es-ES" w:eastAsia="en-US" w:bidi="ar-SA"/>
      </w:rPr>
    </w:lvl>
    <w:lvl w:ilvl="3">
      <w:numFmt w:val="bullet"/>
      <w:lvlText w:val="•"/>
      <w:lvlJc w:val="left"/>
      <w:pPr>
        <w:ind w:left="4588" w:hanging="754"/>
      </w:pPr>
      <w:rPr>
        <w:rFonts w:hint="default"/>
        <w:lang w:val="es-ES" w:eastAsia="en-US" w:bidi="ar-SA"/>
      </w:rPr>
    </w:lvl>
    <w:lvl w:ilvl="4">
      <w:numFmt w:val="bullet"/>
      <w:lvlText w:val="•"/>
      <w:lvlJc w:val="left"/>
      <w:pPr>
        <w:ind w:left="5424" w:hanging="754"/>
      </w:pPr>
      <w:rPr>
        <w:rFonts w:hint="default"/>
        <w:lang w:val="es-ES" w:eastAsia="en-US" w:bidi="ar-SA"/>
      </w:rPr>
    </w:lvl>
    <w:lvl w:ilvl="5">
      <w:numFmt w:val="bullet"/>
      <w:lvlText w:val="•"/>
      <w:lvlJc w:val="left"/>
      <w:pPr>
        <w:ind w:left="6260" w:hanging="754"/>
      </w:pPr>
      <w:rPr>
        <w:rFonts w:hint="default"/>
        <w:lang w:val="es-ES" w:eastAsia="en-US" w:bidi="ar-SA"/>
      </w:rPr>
    </w:lvl>
    <w:lvl w:ilvl="6">
      <w:numFmt w:val="bullet"/>
      <w:lvlText w:val="•"/>
      <w:lvlJc w:val="left"/>
      <w:pPr>
        <w:ind w:left="7096" w:hanging="754"/>
      </w:pPr>
      <w:rPr>
        <w:rFonts w:hint="default"/>
        <w:lang w:val="es-ES" w:eastAsia="en-US" w:bidi="ar-SA"/>
      </w:rPr>
    </w:lvl>
    <w:lvl w:ilvl="7">
      <w:numFmt w:val="bullet"/>
      <w:lvlText w:val="•"/>
      <w:lvlJc w:val="left"/>
      <w:pPr>
        <w:ind w:left="7932" w:hanging="754"/>
      </w:pPr>
      <w:rPr>
        <w:rFonts w:hint="default"/>
        <w:lang w:val="es-ES" w:eastAsia="en-US" w:bidi="ar-SA"/>
      </w:rPr>
    </w:lvl>
    <w:lvl w:ilvl="8">
      <w:numFmt w:val="bullet"/>
      <w:lvlText w:val="•"/>
      <w:lvlJc w:val="left"/>
      <w:pPr>
        <w:ind w:left="8768" w:hanging="754"/>
      </w:pPr>
      <w:rPr>
        <w:rFonts w:hint="default"/>
        <w:lang w:val="es-ES" w:eastAsia="en-US" w:bidi="ar-SA"/>
      </w:rPr>
    </w:lvl>
  </w:abstractNum>
  <w:abstractNum w:abstractNumId="36" w15:restartNumberingAfterBreak="0">
    <w:nsid w:val="71DD6A07"/>
    <w:multiLevelType w:val="hybridMultilevel"/>
    <w:tmpl w:val="983EFCEE"/>
    <w:lvl w:ilvl="0" w:tplc="F31642A8">
      <w:start w:val="1"/>
      <w:numFmt w:val="decimal"/>
      <w:lvlText w:val="%1."/>
      <w:lvlJc w:val="left"/>
      <w:pPr>
        <w:ind w:left="720" w:hanging="360"/>
      </w:pPr>
      <w:rPr>
        <w:rFonts w:ascii="Arial MT" w:eastAsia="Arial MT" w:hAnsi="Arial MT" w:cs="Arial MT" w:hint="default"/>
        <w:b w:val="0"/>
        <w:bCs w:val="0"/>
        <w:i w:val="0"/>
        <w:iCs w:val="0"/>
        <w:spacing w:val="-1"/>
        <w:w w:val="99"/>
        <w:sz w:val="14"/>
        <w:szCs w:val="14"/>
        <w:lang w:val="es-ES" w:eastAsia="en-US" w:bidi="ar-SA"/>
      </w:rPr>
    </w:lvl>
    <w:lvl w:ilvl="1" w:tplc="80D0472E">
      <w:start w:val="1"/>
      <w:numFmt w:val="lowerRoman"/>
      <w:lvlText w:val="(%2)"/>
      <w:lvlJc w:val="left"/>
      <w:pPr>
        <w:ind w:left="1441" w:hanging="1081"/>
      </w:pPr>
      <w:rPr>
        <w:rFonts w:ascii="Verdana" w:eastAsia="Verdana" w:hAnsi="Verdana" w:cs="Verdana" w:hint="default"/>
        <w:b w:val="0"/>
        <w:bCs w:val="0"/>
        <w:i w:val="0"/>
        <w:iCs w:val="0"/>
        <w:spacing w:val="-3"/>
        <w:w w:val="100"/>
        <w:sz w:val="22"/>
        <w:szCs w:val="22"/>
        <w:lang w:val="es-ES" w:eastAsia="en-US" w:bidi="ar-SA"/>
      </w:rPr>
    </w:lvl>
    <w:lvl w:ilvl="2" w:tplc="428696CC">
      <w:start w:val="1"/>
      <w:numFmt w:val="lowerRoman"/>
      <w:lvlText w:val="%3)"/>
      <w:lvlJc w:val="left"/>
      <w:pPr>
        <w:ind w:left="624" w:hanging="217"/>
      </w:pPr>
      <w:rPr>
        <w:rFonts w:ascii="Verdana" w:eastAsia="Verdana" w:hAnsi="Verdana" w:cs="Verdana" w:hint="default"/>
        <w:b w:val="0"/>
        <w:bCs w:val="0"/>
        <w:i w:val="0"/>
        <w:iCs w:val="0"/>
        <w:spacing w:val="-3"/>
        <w:w w:val="100"/>
        <w:sz w:val="22"/>
        <w:szCs w:val="22"/>
        <w:lang w:val="es-ES" w:eastAsia="en-US" w:bidi="ar-SA"/>
      </w:rPr>
    </w:lvl>
    <w:lvl w:ilvl="3" w:tplc="76A63966">
      <w:start w:val="1"/>
      <w:numFmt w:val="lowerRoman"/>
      <w:lvlText w:val="(%4)"/>
      <w:lvlJc w:val="left"/>
      <w:pPr>
        <w:ind w:left="1705" w:hanging="716"/>
      </w:pPr>
      <w:rPr>
        <w:rFonts w:ascii="Verdana" w:eastAsia="Verdana" w:hAnsi="Verdana" w:cs="Verdana" w:hint="default"/>
        <w:b w:val="0"/>
        <w:bCs w:val="0"/>
        <w:i w:val="0"/>
        <w:iCs w:val="0"/>
        <w:spacing w:val="-8"/>
        <w:w w:val="100"/>
        <w:sz w:val="22"/>
        <w:szCs w:val="22"/>
        <w:lang w:val="es-ES" w:eastAsia="en-US" w:bidi="ar-SA"/>
      </w:rPr>
    </w:lvl>
    <w:lvl w:ilvl="4" w:tplc="786A1EE6">
      <w:numFmt w:val="bullet"/>
      <w:lvlText w:val="•"/>
      <w:lvlJc w:val="left"/>
      <w:pPr>
        <w:ind w:left="2948" w:hanging="716"/>
      </w:pPr>
      <w:rPr>
        <w:rFonts w:hint="default"/>
        <w:lang w:val="es-ES" w:eastAsia="en-US" w:bidi="ar-SA"/>
      </w:rPr>
    </w:lvl>
    <w:lvl w:ilvl="5" w:tplc="D5AE271A">
      <w:numFmt w:val="bullet"/>
      <w:lvlText w:val="•"/>
      <w:lvlJc w:val="left"/>
      <w:pPr>
        <w:ind w:left="4197" w:hanging="716"/>
      </w:pPr>
      <w:rPr>
        <w:rFonts w:hint="default"/>
        <w:lang w:val="es-ES" w:eastAsia="en-US" w:bidi="ar-SA"/>
      </w:rPr>
    </w:lvl>
    <w:lvl w:ilvl="6" w:tplc="8D101482">
      <w:numFmt w:val="bullet"/>
      <w:lvlText w:val="•"/>
      <w:lvlJc w:val="left"/>
      <w:pPr>
        <w:ind w:left="5445" w:hanging="716"/>
      </w:pPr>
      <w:rPr>
        <w:rFonts w:hint="default"/>
        <w:lang w:val="es-ES" w:eastAsia="en-US" w:bidi="ar-SA"/>
      </w:rPr>
    </w:lvl>
    <w:lvl w:ilvl="7" w:tplc="1010BB46">
      <w:numFmt w:val="bullet"/>
      <w:lvlText w:val="•"/>
      <w:lvlJc w:val="left"/>
      <w:pPr>
        <w:ind w:left="6694" w:hanging="716"/>
      </w:pPr>
      <w:rPr>
        <w:rFonts w:hint="default"/>
        <w:lang w:val="es-ES" w:eastAsia="en-US" w:bidi="ar-SA"/>
      </w:rPr>
    </w:lvl>
    <w:lvl w:ilvl="8" w:tplc="0040DE28">
      <w:numFmt w:val="bullet"/>
      <w:lvlText w:val="•"/>
      <w:lvlJc w:val="left"/>
      <w:pPr>
        <w:ind w:left="7942" w:hanging="716"/>
      </w:pPr>
      <w:rPr>
        <w:rFonts w:hint="default"/>
        <w:lang w:val="es-ES" w:eastAsia="en-US" w:bidi="ar-SA"/>
      </w:rPr>
    </w:lvl>
  </w:abstractNum>
  <w:abstractNum w:abstractNumId="37" w15:restartNumberingAfterBreak="0">
    <w:nsid w:val="7C157586"/>
    <w:multiLevelType w:val="hybridMultilevel"/>
    <w:tmpl w:val="D64E029E"/>
    <w:lvl w:ilvl="0" w:tplc="B1549006">
      <w:start w:val="1"/>
      <w:numFmt w:val="lowerRoman"/>
      <w:lvlText w:val="%1."/>
      <w:lvlJc w:val="left"/>
      <w:pPr>
        <w:ind w:left="1119" w:hanging="500"/>
        <w:jc w:val="right"/>
      </w:pPr>
      <w:rPr>
        <w:rFonts w:ascii="Verdana" w:eastAsia="Verdana" w:hAnsi="Verdana" w:cs="Verdana" w:hint="default"/>
        <w:b w:val="0"/>
        <w:bCs w:val="0"/>
        <w:i w:val="0"/>
        <w:iCs w:val="0"/>
        <w:spacing w:val="-3"/>
        <w:w w:val="100"/>
        <w:sz w:val="22"/>
        <w:szCs w:val="22"/>
        <w:lang w:val="es-ES" w:eastAsia="en-US" w:bidi="ar-SA"/>
      </w:rPr>
    </w:lvl>
    <w:lvl w:ilvl="1" w:tplc="C270BE8E">
      <w:numFmt w:val="bullet"/>
      <w:lvlText w:val="•"/>
      <w:lvlJc w:val="left"/>
      <w:pPr>
        <w:ind w:left="2052" w:hanging="500"/>
      </w:pPr>
      <w:rPr>
        <w:rFonts w:hint="default"/>
        <w:lang w:val="es-ES" w:eastAsia="en-US" w:bidi="ar-SA"/>
      </w:rPr>
    </w:lvl>
    <w:lvl w:ilvl="2" w:tplc="DB4C75B8">
      <w:numFmt w:val="bullet"/>
      <w:lvlText w:val="•"/>
      <w:lvlJc w:val="left"/>
      <w:pPr>
        <w:ind w:left="2984" w:hanging="500"/>
      </w:pPr>
      <w:rPr>
        <w:rFonts w:hint="default"/>
        <w:lang w:val="es-ES" w:eastAsia="en-US" w:bidi="ar-SA"/>
      </w:rPr>
    </w:lvl>
    <w:lvl w:ilvl="3" w:tplc="7F30B32A">
      <w:numFmt w:val="bullet"/>
      <w:lvlText w:val="•"/>
      <w:lvlJc w:val="left"/>
      <w:pPr>
        <w:ind w:left="3916" w:hanging="500"/>
      </w:pPr>
      <w:rPr>
        <w:rFonts w:hint="default"/>
        <w:lang w:val="es-ES" w:eastAsia="en-US" w:bidi="ar-SA"/>
      </w:rPr>
    </w:lvl>
    <w:lvl w:ilvl="4" w:tplc="C5061C54">
      <w:numFmt w:val="bullet"/>
      <w:lvlText w:val="•"/>
      <w:lvlJc w:val="left"/>
      <w:pPr>
        <w:ind w:left="4848" w:hanging="500"/>
      </w:pPr>
      <w:rPr>
        <w:rFonts w:hint="default"/>
        <w:lang w:val="es-ES" w:eastAsia="en-US" w:bidi="ar-SA"/>
      </w:rPr>
    </w:lvl>
    <w:lvl w:ilvl="5" w:tplc="0CA6BE54">
      <w:numFmt w:val="bullet"/>
      <w:lvlText w:val="•"/>
      <w:lvlJc w:val="left"/>
      <w:pPr>
        <w:ind w:left="5780" w:hanging="500"/>
      </w:pPr>
      <w:rPr>
        <w:rFonts w:hint="default"/>
        <w:lang w:val="es-ES" w:eastAsia="en-US" w:bidi="ar-SA"/>
      </w:rPr>
    </w:lvl>
    <w:lvl w:ilvl="6" w:tplc="55401420">
      <w:numFmt w:val="bullet"/>
      <w:lvlText w:val="•"/>
      <w:lvlJc w:val="left"/>
      <w:pPr>
        <w:ind w:left="6712" w:hanging="500"/>
      </w:pPr>
      <w:rPr>
        <w:rFonts w:hint="default"/>
        <w:lang w:val="es-ES" w:eastAsia="en-US" w:bidi="ar-SA"/>
      </w:rPr>
    </w:lvl>
    <w:lvl w:ilvl="7" w:tplc="8F0AF918">
      <w:numFmt w:val="bullet"/>
      <w:lvlText w:val="•"/>
      <w:lvlJc w:val="left"/>
      <w:pPr>
        <w:ind w:left="7644" w:hanging="500"/>
      </w:pPr>
      <w:rPr>
        <w:rFonts w:hint="default"/>
        <w:lang w:val="es-ES" w:eastAsia="en-US" w:bidi="ar-SA"/>
      </w:rPr>
    </w:lvl>
    <w:lvl w:ilvl="8" w:tplc="CF0EE372">
      <w:numFmt w:val="bullet"/>
      <w:lvlText w:val="•"/>
      <w:lvlJc w:val="left"/>
      <w:pPr>
        <w:ind w:left="8576" w:hanging="500"/>
      </w:pPr>
      <w:rPr>
        <w:rFonts w:hint="default"/>
        <w:lang w:val="es-ES" w:eastAsia="en-US" w:bidi="ar-SA"/>
      </w:rPr>
    </w:lvl>
  </w:abstractNum>
  <w:abstractNum w:abstractNumId="38" w15:restartNumberingAfterBreak="0">
    <w:nsid w:val="7DC53976"/>
    <w:multiLevelType w:val="multilevel"/>
    <w:tmpl w:val="5CE2AEF8"/>
    <w:lvl w:ilvl="0">
      <w:start w:val="14"/>
      <w:numFmt w:val="decimal"/>
      <w:lvlText w:val="%1"/>
      <w:lvlJc w:val="left"/>
      <w:pPr>
        <w:ind w:left="1085" w:hanging="644"/>
      </w:pPr>
      <w:rPr>
        <w:rFonts w:hint="default"/>
        <w:lang w:val="es-ES" w:eastAsia="en-US" w:bidi="ar-SA"/>
      </w:rPr>
    </w:lvl>
    <w:lvl w:ilvl="1">
      <w:start w:val="2"/>
      <w:numFmt w:val="decimal"/>
      <w:lvlText w:val="%1.%2."/>
      <w:lvlJc w:val="left"/>
      <w:pPr>
        <w:ind w:left="1085" w:hanging="644"/>
      </w:pPr>
      <w:rPr>
        <w:rFonts w:ascii="Verdana" w:eastAsia="Verdana" w:hAnsi="Verdana" w:cs="Verdana" w:hint="default"/>
        <w:b w:val="0"/>
        <w:bCs w:val="0"/>
        <w:i w:val="0"/>
        <w:iCs w:val="0"/>
        <w:spacing w:val="-2"/>
        <w:w w:val="100"/>
        <w:sz w:val="22"/>
        <w:szCs w:val="22"/>
        <w:lang w:val="es-ES" w:eastAsia="en-US" w:bidi="ar-SA"/>
      </w:rPr>
    </w:lvl>
    <w:lvl w:ilvl="2">
      <w:numFmt w:val="bullet"/>
      <w:lvlText w:val="•"/>
      <w:lvlJc w:val="left"/>
      <w:pPr>
        <w:ind w:left="2952" w:hanging="644"/>
      </w:pPr>
      <w:rPr>
        <w:rFonts w:hint="default"/>
        <w:lang w:val="es-ES" w:eastAsia="en-US" w:bidi="ar-SA"/>
      </w:rPr>
    </w:lvl>
    <w:lvl w:ilvl="3">
      <w:numFmt w:val="bullet"/>
      <w:lvlText w:val="•"/>
      <w:lvlJc w:val="left"/>
      <w:pPr>
        <w:ind w:left="3888" w:hanging="644"/>
      </w:pPr>
      <w:rPr>
        <w:rFonts w:hint="default"/>
        <w:lang w:val="es-ES" w:eastAsia="en-US" w:bidi="ar-SA"/>
      </w:rPr>
    </w:lvl>
    <w:lvl w:ilvl="4">
      <w:numFmt w:val="bullet"/>
      <w:lvlText w:val="•"/>
      <w:lvlJc w:val="left"/>
      <w:pPr>
        <w:ind w:left="4824" w:hanging="644"/>
      </w:pPr>
      <w:rPr>
        <w:rFonts w:hint="default"/>
        <w:lang w:val="es-ES" w:eastAsia="en-US" w:bidi="ar-SA"/>
      </w:rPr>
    </w:lvl>
    <w:lvl w:ilvl="5">
      <w:numFmt w:val="bullet"/>
      <w:lvlText w:val="•"/>
      <w:lvlJc w:val="left"/>
      <w:pPr>
        <w:ind w:left="5760" w:hanging="644"/>
      </w:pPr>
      <w:rPr>
        <w:rFonts w:hint="default"/>
        <w:lang w:val="es-ES" w:eastAsia="en-US" w:bidi="ar-SA"/>
      </w:rPr>
    </w:lvl>
    <w:lvl w:ilvl="6">
      <w:numFmt w:val="bullet"/>
      <w:lvlText w:val="•"/>
      <w:lvlJc w:val="left"/>
      <w:pPr>
        <w:ind w:left="6696" w:hanging="644"/>
      </w:pPr>
      <w:rPr>
        <w:rFonts w:hint="default"/>
        <w:lang w:val="es-ES" w:eastAsia="en-US" w:bidi="ar-SA"/>
      </w:rPr>
    </w:lvl>
    <w:lvl w:ilvl="7">
      <w:numFmt w:val="bullet"/>
      <w:lvlText w:val="•"/>
      <w:lvlJc w:val="left"/>
      <w:pPr>
        <w:ind w:left="7632" w:hanging="644"/>
      </w:pPr>
      <w:rPr>
        <w:rFonts w:hint="default"/>
        <w:lang w:val="es-ES" w:eastAsia="en-US" w:bidi="ar-SA"/>
      </w:rPr>
    </w:lvl>
    <w:lvl w:ilvl="8">
      <w:numFmt w:val="bullet"/>
      <w:lvlText w:val="•"/>
      <w:lvlJc w:val="left"/>
      <w:pPr>
        <w:ind w:left="8568" w:hanging="644"/>
      </w:pPr>
      <w:rPr>
        <w:rFonts w:hint="default"/>
        <w:lang w:val="es-ES" w:eastAsia="en-US" w:bidi="ar-SA"/>
      </w:rPr>
    </w:lvl>
  </w:abstractNum>
  <w:abstractNum w:abstractNumId="39" w15:restartNumberingAfterBreak="0">
    <w:nsid w:val="7F3F6673"/>
    <w:multiLevelType w:val="multilevel"/>
    <w:tmpl w:val="4AF62BF4"/>
    <w:lvl w:ilvl="0">
      <w:start w:val="15"/>
      <w:numFmt w:val="decimal"/>
      <w:lvlText w:val="%1"/>
      <w:lvlJc w:val="left"/>
      <w:pPr>
        <w:ind w:left="1441" w:hanging="999"/>
      </w:pPr>
      <w:rPr>
        <w:rFonts w:hint="default"/>
        <w:lang w:val="es-ES" w:eastAsia="en-US" w:bidi="ar-SA"/>
      </w:rPr>
    </w:lvl>
    <w:lvl w:ilvl="1">
      <w:start w:val="1"/>
      <w:numFmt w:val="decimal"/>
      <w:lvlText w:val="%1.%2."/>
      <w:lvlJc w:val="left"/>
      <w:pPr>
        <w:ind w:left="1441" w:hanging="999"/>
      </w:pPr>
      <w:rPr>
        <w:rFonts w:ascii="Verdana" w:eastAsia="Verdana" w:hAnsi="Verdana" w:cs="Verdana" w:hint="default"/>
        <w:b w:val="0"/>
        <w:bCs w:val="0"/>
        <w:i w:val="0"/>
        <w:iCs w:val="0"/>
        <w:spacing w:val="-4"/>
        <w:w w:val="91"/>
        <w:sz w:val="22"/>
        <w:szCs w:val="22"/>
        <w:lang w:val="es-ES" w:eastAsia="en-US" w:bidi="ar-SA"/>
      </w:rPr>
    </w:lvl>
    <w:lvl w:ilvl="2">
      <w:numFmt w:val="bullet"/>
      <w:lvlText w:val="•"/>
      <w:lvlJc w:val="left"/>
      <w:pPr>
        <w:ind w:left="3240" w:hanging="999"/>
      </w:pPr>
      <w:rPr>
        <w:rFonts w:hint="default"/>
        <w:lang w:val="es-ES" w:eastAsia="en-US" w:bidi="ar-SA"/>
      </w:rPr>
    </w:lvl>
    <w:lvl w:ilvl="3">
      <w:numFmt w:val="bullet"/>
      <w:lvlText w:val="•"/>
      <w:lvlJc w:val="left"/>
      <w:pPr>
        <w:ind w:left="4140" w:hanging="999"/>
      </w:pPr>
      <w:rPr>
        <w:rFonts w:hint="default"/>
        <w:lang w:val="es-ES" w:eastAsia="en-US" w:bidi="ar-SA"/>
      </w:rPr>
    </w:lvl>
    <w:lvl w:ilvl="4">
      <w:numFmt w:val="bullet"/>
      <w:lvlText w:val="•"/>
      <w:lvlJc w:val="left"/>
      <w:pPr>
        <w:ind w:left="5040" w:hanging="999"/>
      </w:pPr>
      <w:rPr>
        <w:rFonts w:hint="default"/>
        <w:lang w:val="es-ES" w:eastAsia="en-US" w:bidi="ar-SA"/>
      </w:rPr>
    </w:lvl>
    <w:lvl w:ilvl="5">
      <w:numFmt w:val="bullet"/>
      <w:lvlText w:val="•"/>
      <w:lvlJc w:val="left"/>
      <w:pPr>
        <w:ind w:left="5940" w:hanging="999"/>
      </w:pPr>
      <w:rPr>
        <w:rFonts w:hint="default"/>
        <w:lang w:val="es-ES" w:eastAsia="en-US" w:bidi="ar-SA"/>
      </w:rPr>
    </w:lvl>
    <w:lvl w:ilvl="6">
      <w:numFmt w:val="bullet"/>
      <w:lvlText w:val="•"/>
      <w:lvlJc w:val="left"/>
      <w:pPr>
        <w:ind w:left="6840" w:hanging="999"/>
      </w:pPr>
      <w:rPr>
        <w:rFonts w:hint="default"/>
        <w:lang w:val="es-ES" w:eastAsia="en-US" w:bidi="ar-SA"/>
      </w:rPr>
    </w:lvl>
    <w:lvl w:ilvl="7">
      <w:numFmt w:val="bullet"/>
      <w:lvlText w:val="•"/>
      <w:lvlJc w:val="left"/>
      <w:pPr>
        <w:ind w:left="7740" w:hanging="999"/>
      </w:pPr>
      <w:rPr>
        <w:rFonts w:hint="default"/>
        <w:lang w:val="es-ES" w:eastAsia="en-US" w:bidi="ar-SA"/>
      </w:rPr>
    </w:lvl>
    <w:lvl w:ilvl="8">
      <w:numFmt w:val="bullet"/>
      <w:lvlText w:val="•"/>
      <w:lvlJc w:val="left"/>
      <w:pPr>
        <w:ind w:left="8640" w:hanging="999"/>
      </w:pPr>
      <w:rPr>
        <w:rFonts w:hint="default"/>
        <w:lang w:val="es-ES" w:eastAsia="en-US" w:bidi="ar-SA"/>
      </w:rPr>
    </w:lvl>
  </w:abstractNum>
  <w:num w:numId="1" w16cid:durableId="2029401803">
    <w:abstractNumId w:val="19"/>
  </w:num>
  <w:num w:numId="2" w16cid:durableId="1204096886">
    <w:abstractNumId w:val="29"/>
  </w:num>
  <w:num w:numId="3" w16cid:durableId="960453072">
    <w:abstractNumId w:val="10"/>
  </w:num>
  <w:num w:numId="4" w16cid:durableId="676810832">
    <w:abstractNumId w:val="6"/>
  </w:num>
  <w:num w:numId="5" w16cid:durableId="878207919">
    <w:abstractNumId w:val="30"/>
  </w:num>
  <w:num w:numId="6" w16cid:durableId="739211142">
    <w:abstractNumId w:val="36"/>
  </w:num>
  <w:num w:numId="7" w16cid:durableId="1044671399">
    <w:abstractNumId w:val="14"/>
  </w:num>
  <w:num w:numId="8" w16cid:durableId="537353545">
    <w:abstractNumId w:val="35"/>
  </w:num>
  <w:num w:numId="9" w16cid:durableId="377241787">
    <w:abstractNumId w:val="12"/>
  </w:num>
  <w:num w:numId="10" w16cid:durableId="1761440370">
    <w:abstractNumId w:val="17"/>
  </w:num>
  <w:num w:numId="11" w16cid:durableId="1035157851">
    <w:abstractNumId w:val="21"/>
  </w:num>
  <w:num w:numId="12" w16cid:durableId="1128857694">
    <w:abstractNumId w:val="24"/>
  </w:num>
  <w:num w:numId="13" w16cid:durableId="1601529500">
    <w:abstractNumId w:val="8"/>
  </w:num>
  <w:num w:numId="14" w16cid:durableId="1105610784">
    <w:abstractNumId w:val="32"/>
  </w:num>
  <w:num w:numId="15" w16cid:durableId="380517709">
    <w:abstractNumId w:val="5"/>
  </w:num>
  <w:num w:numId="16" w16cid:durableId="1161848144">
    <w:abstractNumId w:val="13"/>
  </w:num>
  <w:num w:numId="17" w16cid:durableId="1757824641">
    <w:abstractNumId w:val="18"/>
  </w:num>
  <w:num w:numId="18" w16cid:durableId="1672757720">
    <w:abstractNumId w:val="33"/>
  </w:num>
  <w:num w:numId="19" w16cid:durableId="1074015177">
    <w:abstractNumId w:val="9"/>
  </w:num>
  <w:num w:numId="20" w16cid:durableId="1484202105">
    <w:abstractNumId w:val="31"/>
  </w:num>
  <w:num w:numId="21" w16cid:durableId="399518914">
    <w:abstractNumId w:val="16"/>
  </w:num>
  <w:num w:numId="22" w16cid:durableId="71663114">
    <w:abstractNumId w:val="37"/>
  </w:num>
  <w:num w:numId="23" w16cid:durableId="495658556">
    <w:abstractNumId w:val="20"/>
  </w:num>
  <w:num w:numId="24" w16cid:durableId="1020087336">
    <w:abstractNumId w:val="11"/>
  </w:num>
  <w:num w:numId="25" w16cid:durableId="1903787097">
    <w:abstractNumId w:val="22"/>
  </w:num>
  <w:num w:numId="26" w16cid:durableId="1978756876">
    <w:abstractNumId w:val="27"/>
  </w:num>
  <w:num w:numId="27" w16cid:durableId="241067254">
    <w:abstractNumId w:val="3"/>
  </w:num>
  <w:num w:numId="28" w16cid:durableId="1954164192">
    <w:abstractNumId w:val="15"/>
  </w:num>
  <w:num w:numId="29" w16cid:durableId="3243768">
    <w:abstractNumId w:val="4"/>
  </w:num>
  <w:num w:numId="30" w16cid:durableId="268898337">
    <w:abstractNumId w:val="34"/>
  </w:num>
  <w:num w:numId="31" w16cid:durableId="1862089410">
    <w:abstractNumId w:val="23"/>
  </w:num>
  <w:num w:numId="32" w16cid:durableId="2091268090">
    <w:abstractNumId w:val="0"/>
  </w:num>
  <w:num w:numId="33" w16cid:durableId="336008038">
    <w:abstractNumId w:val="2"/>
  </w:num>
  <w:num w:numId="34" w16cid:durableId="64570124">
    <w:abstractNumId w:val="7"/>
  </w:num>
  <w:num w:numId="35" w16cid:durableId="1482844995">
    <w:abstractNumId w:val="1"/>
  </w:num>
  <w:num w:numId="36" w16cid:durableId="756751218">
    <w:abstractNumId w:val="39"/>
  </w:num>
  <w:num w:numId="37" w16cid:durableId="1193495566">
    <w:abstractNumId w:val="38"/>
  </w:num>
  <w:num w:numId="38" w16cid:durableId="1427844991">
    <w:abstractNumId w:val="25"/>
  </w:num>
  <w:num w:numId="39" w16cid:durableId="950624729">
    <w:abstractNumId w:val="28"/>
  </w:num>
  <w:num w:numId="40" w16cid:durableId="35023018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539A1"/>
    <w:rsid w:val="00002ACE"/>
    <w:rsid w:val="0000333E"/>
    <w:rsid w:val="000036E2"/>
    <w:rsid w:val="00005F93"/>
    <w:rsid w:val="000106B9"/>
    <w:rsid w:val="00011A27"/>
    <w:rsid w:val="00011D61"/>
    <w:rsid w:val="00014EA7"/>
    <w:rsid w:val="00021741"/>
    <w:rsid w:val="000225F3"/>
    <w:rsid w:val="0002334E"/>
    <w:rsid w:val="000238D6"/>
    <w:rsid w:val="00024787"/>
    <w:rsid w:val="00025DAF"/>
    <w:rsid w:val="00025F5F"/>
    <w:rsid w:val="00027051"/>
    <w:rsid w:val="0003627B"/>
    <w:rsid w:val="00045399"/>
    <w:rsid w:val="000511E0"/>
    <w:rsid w:val="00054178"/>
    <w:rsid w:val="000556A6"/>
    <w:rsid w:val="00062348"/>
    <w:rsid w:val="00064C96"/>
    <w:rsid w:val="000661B3"/>
    <w:rsid w:val="0007318C"/>
    <w:rsid w:val="00074FEF"/>
    <w:rsid w:val="00081DCB"/>
    <w:rsid w:val="00081E2F"/>
    <w:rsid w:val="000844CF"/>
    <w:rsid w:val="000879F8"/>
    <w:rsid w:val="00087DF3"/>
    <w:rsid w:val="000916D6"/>
    <w:rsid w:val="000921A6"/>
    <w:rsid w:val="00094193"/>
    <w:rsid w:val="000959C7"/>
    <w:rsid w:val="00096A00"/>
    <w:rsid w:val="00096FB6"/>
    <w:rsid w:val="000A7C79"/>
    <w:rsid w:val="000B1C7B"/>
    <w:rsid w:val="000C190E"/>
    <w:rsid w:val="000C342F"/>
    <w:rsid w:val="000C7AA9"/>
    <w:rsid w:val="000D2ABE"/>
    <w:rsid w:val="000F0991"/>
    <w:rsid w:val="000F7DDA"/>
    <w:rsid w:val="00100532"/>
    <w:rsid w:val="001009CD"/>
    <w:rsid w:val="00102080"/>
    <w:rsid w:val="00102924"/>
    <w:rsid w:val="001069C8"/>
    <w:rsid w:val="001140CA"/>
    <w:rsid w:val="00115D18"/>
    <w:rsid w:val="0012050D"/>
    <w:rsid w:val="00123116"/>
    <w:rsid w:val="00123F28"/>
    <w:rsid w:val="0012483B"/>
    <w:rsid w:val="001410F8"/>
    <w:rsid w:val="00142334"/>
    <w:rsid w:val="00146D7D"/>
    <w:rsid w:val="00155670"/>
    <w:rsid w:val="00157D74"/>
    <w:rsid w:val="0016668F"/>
    <w:rsid w:val="00166EB9"/>
    <w:rsid w:val="001721A0"/>
    <w:rsid w:val="00174059"/>
    <w:rsid w:val="00175986"/>
    <w:rsid w:val="00184CEB"/>
    <w:rsid w:val="001931B6"/>
    <w:rsid w:val="001A76C5"/>
    <w:rsid w:val="001B55D0"/>
    <w:rsid w:val="001C11B4"/>
    <w:rsid w:val="001C176D"/>
    <w:rsid w:val="001D37B0"/>
    <w:rsid w:val="001D3AB9"/>
    <w:rsid w:val="001D3F36"/>
    <w:rsid w:val="001E05C9"/>
    <w:rsid w:val="001E31F6"/>
    <w:rsid w:val="001E3CB3"/>
    <w:rsid w:val="001E44E7"/>
    <w:rsid w:val="001E656A"/>
    <w:rsid w:val="001E7A67"/>
    <w:rsid w:val="001F440B"/>
    <w:rsid w:val="001F6C47"/>
    <w:rsid w:val="001F758F"/>
    <w:rsid w:val="00201824"/>
    <w:rsid w:val="002025D9"/>
    <w:rsid w:val="00210537"/>
    <w:rsid w:val="002136AE"/>
    <w:rsid w:val="00225CBF"/>
    <w:rsid w:val="0022773E"/>
    <w:rsid w:val="00227DE4"/>
    <w:rsid w:val="0023423A"/>
    <w:rsid w:val="00251995"/>
    <w:rsid w:val="00252B4C"/>
    <w:rsid w:val="00252F60"/>
    <w:rsid w:val="00254F44"/>
    <w:rsid w:val="00255A08"/>
    <w:rsid w:val="002626D3"/>
    <w:rsid w:val="0026503B"/>
    <w:rsid w:val="00270927"/>
    <w:rsid w:val="00271B32"/>
    <w:rsid w:val="00272030"/>
    <w:rsid w:val="00272BDD"/>
    <w:rsid w:val="00281C74"/>
    <w:rsid w:val="0028293B"/>
    <w:rsid w:val="002878C7"/>
    <w:rsid w:val="00296568"/>
    <w:rsid w:val="002977D1"/>
    <w:rsid w:val="002A06A7"/>
    <w:rsid w:val="002B3C24"/>
    <w:rsid w:val="002B4F23"/>
    <w:rsid w:val="002D204A"/>
    <w:rsid w:val="002D2E9C"/>
    <w:rsid w:val="002F4D2A"/>
    <w:rsid w:val="002F5EE9"/>
    <w:rsid w:val="00312755"/>
    <w:rsid w:val="003233B4"/>
    <w:rsid w:val="00331CBF"/>
    <w:rsid w:val="003331D1"/>
    <w:rsid w:val="00336055"/>
    <w:rsid w:val="00343791"/>
    <w:rsid w:val="00346E48"/>
    <w:rsid w:val="00347C43"/>
    <w:rsid w:val="003517DA"/>
    <w:rsid w:val="003537E6"/>
    <w:rsid w:val="00354313"/>
    <w:rsid w:val="00357622"/>
    <w:rsid w:val="00367FB8"/>
    <w:rsid w:val="00374C8C"/>
    <w:rsid w:val="00375C0C"/>
    <w:rsid w:val="003769AD"/>
    <w:rsid w:val="00385F2F"/>
    <w:rsid w:val="0038712E"/>
    <w:rsid w:val="003926CD"/>
    <w:rsid w:val="0039661E"/>
    <w:rsid w:val="003978C6"/>
    <w:rsid w:val="003A39DC"/>
    <w:rsid w:val="003A7A8B"/>
    <w:rsid w:val="003B303A"/>
    <w:rsid w:val="003B30C4"/>
    <w:rsid w:val="003B3882"/>
    <w:rsid w:val="003C53A2"/>
    <w:rsid w:val="003C7F8B"/>
    <w:rsid w:val="003D1B94"/>
    <w:rsid w:val="003E0452"/>
    <w:rsid w:val="003E143C"/>
    <w:rsid w:val="003F3B5E"/>
    <w:rsid w:val="003F604C"/>
    <w:rsid w:val="003F7ACA"/>
    <w:rsid w:val="0040046D"/>
    <w:rsid w:val="00400944"/>
    <w:rsid w:val="00407B14"/>
    <w:rsid w:val="004167A8"/>
    <w:rsid w:val="00423AF4"/>
    <w:rsid w:val="00432E94"/>
    <w:rsid w:val="00436554"/>
    <w:rsid w:val="00437729"/>
    <w:rsid w:val="0044178B"/>
    <w:rsid w:val="004435C8"/>
    <w:rsid w:val="00446F5C"/>
    <w:rsid w:val="00451AE4"/>
    <w:rsid w:val="00452D61"/>
    <w:rsid w:val="00460B5A"/>
    <w:rsid w:val="00462F6E"/>
    <w:rsid w:val="00466A50"/>
    <w:rsid w:val="00486CE2"/>
    <w:rsid w:val="00486FA1"/>
    <w:rsid w:val="00490C85"/>
    <w:rsid w:val="004914CE"/>
    <w:rsid w:val="004929C2"/>
    <w:rsid w:val="00493B6F"/>
    <w:rsid w:val="004A353A"/>
    <w:rsid w:val="004B6118"/>
    <w:rsid w:val="004C6535"/>
    <w:rsid w:val="004D2447"/>
    <w:rsid w:val="004D2EA0"/>
    <w:rsid w:val="004D2F73"/>
    <w:rsid w:val="004D5943"/>
    <w:rsid w:val="004E295F"/>
    <w:rsid w:val="004E4738"/>
    <w:rsid w:val="004F4881"/>
    <w:rsid w:val="004F5EE2"/>
    <w:rsid w:val="004F6027"/>
    <w:rsid w:val="004F6AA3"/>
    <w:rsid w:val="005016C7"/>
    <w:rsid w:val="00501D3D"/>
    <w:rsid w:val="00502048"/>
    <w:rsid w:val="005049A9"/>
    <w:rsid w:val="00520488"/>
    <w:rsid w:val="00526767"/>
    <w:rsid w:val="005272BA"/>
    <w:rsid w:val="0053314E"/>
    <w:rsid w:val="005365FF"/>
    <w:rsid w:val="00537C44"/>
    <w:rsid w:val="00552E98"/>
    <w:rsid w:val="00552F21"/>
    <w:rsid w:val="005538D1"/>
    <w:rsid w:val="0055489C"/>
    <w:rsid w:val="00557D97"/>
    <w:rsid w:val="005626FA"/>
    <w:rsid w:val="0056390E"/>
    <w:rsid w:val="005649F3"/>
    <w:rsid w:val="00574F42"/>
    <w:rsid w:val="00575DB2"/>
    <w:rsid w:val="00587099"/>
    <w:rsid w:val="00587A59"/>
    <w:rsid w:val="00587E5F"/>
    <w:rsid w:val="0059606A"/>
    <w:rsid w:val="005A3398"/>
    <w:rsid w:val="005A5338"/>
    <w:rsid w:val="005B345E"/>
    <w:rsid w:val="005B71FD"/>
    <w:rsid w:val="005C275D"/>
    <w:rsid w:val="005C6D65"/>
    <w:rsid w:val="005D479B"/>
    <w:rsid w:val="005D7DBC"/>
    <w:rsid w:val="005E1C80"/>
    <w:rsid w:val="005F0702"/>
    <w:rsid w:val="005F4E1B"/>
    <w:rsid w:val="005F7B4A"/>
    <w:rsid w:val="006071EB"/>
    <w:rsid w:val="00617518"/>
    <w:rsid w:val="00630962"/>
    <w:rsid w:val="00630F31"/>
    <w:rsid w:val="006443A3"/>
    <w:rsid w:val="00651310"/>
    <w:rsid w:val="00664269"/>
    <w:rsid w:val="00664976"/>
    <w:rsid w:val="00682E2E"/>
    <w:rsid w:val="00685F26"/>
    <w:rsid w:val="00692D64"/>
    <w:rsid w:val="00695557"/>
    <w:rsid w:val="006A040F"/>
    <w:rsid w:val="006A74A6"/>
    <w:rsid w:val="006B2117"/>
    <w:rsid w:val="006B30E9"/>
    <w:rsid w:val="006C0157"/>
    <w:rsid w:val="006C0F10"/>
    <w:rsid w:val="006C33E9"/>
    <w:rsid w:val="006C6533"/>
    <w:rsid w:val="006D3A8E"/>
    <w:rsid w:val="006D3F32"/>
    <w:rsid w:val="006E0E9A"/>
    <w:rsid w:val="006F0F3F"/>
    <w:rsid w:val="006F3D02"/>
    <w:rsid w:val="006F467B"/>
    <w:rsid w:val="006F5D3B"/>
    <w:rsid w:val="006F5ECF"/>
    <w:rsid w:val="006F6232"/>
    <w:rsid w:val="00702344"/>
    <w:rsid w:val="00707E22"/>
    <w:rsid w:val="00711BC4"/>
    <w:rsid w:val="00717FF2"/>
    <w:rsid w:val="00721BFC"/>
    <w:rsid w:val="00721C16"/>
    <w:rsid w:val="007344C5"/>
    <w:rsid w:val="0074165A"/>
    <w:rsid w:val="0074178B"/>
    <w:rsid w:val="00747190"/>
    <w:rsid w:val="0075246C"/>
    <w:rsid w:val="00756200"/>
    <w:rsid w:val="007611FF"/>
    <w:rsid w:val="0076211C"/>
    <w:rsid w:val="00763327"/>
    <w:rsid w:val="0076472F"/>
    <w:rsid w:val="0076487A"/>
    <w:rsid w:val="007723E6"/>
    <w:rsid w:val="007A34A4"/>
    <w:rsid w:val="007A4094"/>
    <w:rsid w:val="007B6706"/>
    <w:rsid w:val="007C079B"/>
    <w:rsid w:val="007C4395"/>
    <w:rsid w:val="007C492A"/>
    <w:rsid w:val="007D3BB4"/>
    <w:rsid w:val="007E0DDE"/>
    <w:rsid w:val="007E714B"/>
    <w:rsid w:val="007F176C"/>
    <w:rsid w:val="007F1C8E"/>
    <w:rsid w:val="007F1D56"/>
    <w:rsid w:val="007F7E0D"/>
    <w:rsid w:val="008102FB"/>
    <w:rsid w:val="0081245D"/>
    <w:rsid w:val="00816CE3"/>
    <w:rsid w:val="00830C34"/>
    <w:rsid w:val="008476D8"/>
    <w:rsid w:val="008556A7"/>
    <w:rsid w:val="00856D77"/>
    <w:rsid w:val="008607E5"/>
    <w:rsid w:val="00873B92"/>
    <w:rsid w:val="008801CA"/>
    <w:rsid w:val="008804E1"/>
    <w:rsid w:val="00884F11"/>
    <w:rsid w:val="00895A8B"/>
    <w:rsid w:val="00896E41"/>
    <w:rsid w:val="00897961"/>
    <w:rsid w:val="008A1362"/>
    <w:rsid w:val="008A27D5"/>
    <w:rsid w:val="008A478F"/>
    <w:rsid w:val="008B6FF2"/>
    <w:rsid w:val="008C6265"/>
    <w:rsid w:val="008D0DEA"/>
    <w:rsid w:val="008D17B4"/>
    <w:rsid w:val="008D4663"/>
    <w:rsid w:val="008D5626"/>
    <w:rsid w:val="008D74FE"/>
    <w:rsid w:val="008E12EC"/>
    <w:rsid w:val="009033F2"/>
    <w:rsid w:val="0091009B"/>
    <w:rsid w:val="00910FAB"/>
    <w:rsid w:val="009230F4"/>
    <w:rsid w:val="00927C1C"/>
    <w:rsid w:val="00950784"/>
    <w:rsid w:val="0095278A"/>
    <w:rsid w:val="00960E9D"/>
    <w:rsid w:val="00962D9B"/>
    <w:rsid w:val="0096330E"/>
    <w:rsid w:val="00967B00"/>
    <w:rsid w:val="009718AE"/>
    <w:rsid w:val="0098154B"/>
    <w:rsid w:val="00982397"/>
    <w:rsid w:val="00984280"/>
    <w:rsid w:val="00984E75"/>
    <w:rsid w:val="00984EB8"/>
    <w:rsid w:val="00991979"/>
    <w:rsid w:val="009969E1"/>
    <w:rsid w:val="009A01A6"/>
    <w:rsid w:val="009A21D6"/>
    <w:rsid w:val="009B29E4"/>
    <w:rsid w:val="009B4F91"/>
    <w:rsid w:val="009B705B"/>
    <w:rsid w:val="009B7830"/>
    <w:rsid w:val="009C1389"/>
    <w:rsid w:val="009C5725"/>
    <w:rsid w:val="009C7AC8"/>
    <w:rsid w:val="009D71A0"/>
    <w:rsid w:val="009E2415"/>
    <w:rsid w:val="009E2E5E"/>
    <w:rsid w:val="009E3BA8"/>
    <w:rsid w:val="009E7FD8"/>
    <w:rsid w:val="00A01271"/>
    <w:rsid w:val="00A051A2"/>
    <w:rsid w:val="00A056F5"/>
    <w:rsid w:val="00A17D8E"/>
    <w:rsid w:val="00A27037"/>
    <w:rsid w:val="00A37240"/>
    <w:rsid w:val="00A428BB"/>
    <w:rsid w:val="00A47046"/>
    <w:rsid w:val="00A47F4E"/>
    <w:rsid w:val="00A54E6A"/>
    <w:rsid w:val="00A62E80"/>
    <w:rsid w:val="00A65E04"/>
    <w:rsid w:val="00A7281E"/>
    <w:rsid w:val="00A803F2"/>
    <w:rsid w:val="00A83A1D"/>
    <w:rsid w:val="00A90174"/>
    <w:rsid w:val="00A90972"/>
    <w:rsid w:val="00A91F33"/>
    <w:rsid w:val="00A940F7"/>
    <w:rsid w:val="00AA1174"/>
    <w:rsid w:val="00AA5D14"/>
    <w:rsid w:val="00AB0E04"/>
    <w:rsid w:val="00AB11FE"/>
    <w:rsid w:val="00AB2617"/>
    <w:rsid w:val="00AB708D"/>
    <w:rsid w:val="00AC7F3E"/>
    <w:rsid w:val="00AD18C8"/>
    <w:rsid w:val="00AD1D4B"/>
    <w:rsid w:val="00AD7B8D"/>
    <w:rsid w:val="00AE36DA"/>
    <w:rsid w:val="00AE685F"/>
    <w:rsid w:val="00AE7D30"/>
    <w:rsid w:val="00AF49B1"/>
    <w:rsid w:val="00AF4C35"/>
    <w:rsid w:val="00B15FCF"/>
    <w:rsid w:val="00B17442"/>
    <w:rsid w:val="00B23F54"/>
    <w:rsid w:val="00B363E7"/>
    <w:rsid w:val="00B4020D"/>
    <w:rsid w:val="00B411C4"/>
    <w:rsid w:val="00B43383"/>
    <w:rsid w:val="00B46AA8"/>
    <w:rsid w:val="00B57AD9"/>
    <w:rsid w:val="00B72389"/>
    <w:rsid w:val="00B813A9"/>
    <w:rsid w:val="00BA7440"/>
    <w:rsid w:val="00BB0121"/>
    <w:rsid w:val="00BB113F"/>
    <w:rsid w:val="00BB1936"/>
    <w:rsid w:val="00BB49F3"/>
    <w:rsid w:val="00BB7831"/>
    <w:rsid w:val="00BC068A"/>
    <w:rsid w:val="00BC08AE"/>
    <w:rsid w:val="00BC1C21"/>
    <w:rsid w:val="00BC3FFD"/>
    <w:rsid w:val="00BC5236"/>
    <w:rsid w:val="00BD08B9"/>
    <w:rsid w:val="00BE1E2E"/>
    <w:rsid w:val="00BE4A9F"/>
    <w:rsid w:val="00BE6BA7"/>
    <w:rsid w:val="00BF3CE0"/>
    <w:rsid w:val="00C229C5"/>
    <w:rsid w:val="00C26BB7"/>
    <w:rsid w:val="00C30E60"/>
    <w:rsid w:val="00C34E26"/>
    <w:rsid w:val="00C4254B"/>
    <w:rsid w:val="00C42A17"/>
    <w:rsid w:val="00C45C56"/>
    <w:rsid w:val="00C51EFA"/>
    <w:rsid w:val="00C525F1"/>
    <w:rsid w:val="00C5429B"/>
    <w:rsid w:val="00C57CBA"/>
    <w:rsid w:val="00C658B1"/>
    <w:rsid w:val="00C6654C"/>
    <w:rsid w:val="00C679BF"/>
    <w:rsid w:val="00C7429F"/>
    <w:rsid w:val="00C81510"/>
    <w:rsid w:val="00CA24EE"/>
    <w:rsid w:val="00CB135D"/>
    <w:rsid w:val="00CB47AD"/>
    <w:rsid w:val="00CC1392"/>
    <w:rsid w:val="00CC1465"/>
    <w:rsid w:val="00CD6C4C"/>
    <w:rsid w:val="00CE34B5"/>
    <w:rsid w:val="00CF6B9F"/>
    <w:rsid w:val="00D00DE3"/>
    <w:rsid w:val="00D03CFA"/>
    <w:rsid w:val="00D0497B"/>
    <w:rsid w:val="00D054DA"/>
    <w:rsid w:val="00D07764"/>
    <w:rsid w:val="00D175CF"/>
    <w:rsid w:val="00D209C8"/>
    <w:rsid w:val="00D2246C"/>
    <w:rsid w:val="00D25B10"/>
    <w:rsid w:val="00D30B22"/>
    <w:rsid w:val="00D30EA7"/>
    <w:rsid w:val="00D31E10"/>
    <w:rsid w:val="00D31F4D"/>
    <w:rsid w:val="00D32573"/>
    <w:rsid w:val="00D36D58"/>
    <w:rsid w:val="00D372E7"/>
    <w:rsid w:val="00D4017D"/>
    <w:rsid w:val="00D521F4"/>
    <w:rsid w:val="00D534C1"/>
    <w:rsid w:val="00D54C73"/>
    <w:rsid w:val="00D54FAF"/>
    <w:rsid w:val="00D614E5"/>
    <w:rsid w:val="00D67BE4"/>
    <w:rsid w:val="00D73147"/>
    <w:rsid w:val="00D753AE"/>
    <w:rsid w:val="00D87AB8"/>
    <w:rsid w:val="00D932AD"/>
    <w:rsid w:val="00DA6962"/>
    <w:rsid w:val="00DC2A0C"/>
    <w:rsid w:val="00DC6D6A"/>
    <w:rsid w:val="00DD02FC"/>
    <w:rsid w:val="00DD06FD"/>
    <w:rsid w:val="00DD5BBA"/>
    <w:rsid w:val="00DD624B"/>
    <w:rsid w:val="00DE2473"/>
    <w:rsid w:val="00DE4266"/>
    <w:rsid w:val="00DE58DA"/>
    <w:rsid w:val="00E03EE1"/>
    <w:rsid w:val="00E2178C"/>
    <w:rsid w:val="00E2252B"/>
    <w:rsid w:val="00E30115"/>
    <w:rsid w:val="00E34632"/>
    <w:rsid w:val="00E40C7D"/>
    <w:rsid w:val="00E442D1"/>
    <w:rsid w:val="00E44DBC"/>
    <w:rsid w:val="00E46A29"/>
    <w:rsid w:val="00E504F5"/>
    <w:rsid w:val="00E51D5F"/>
    <w:rsid w:val="00E53C1F"/>
    <w:rsid w:val="00E64A1F"/>
    <w:rsid w:val="00E663E3"/>
    <w:rsid w:val="00E812A4"/>
    <w:rsid w:val="00E8201A"/>
    <w:rsid w:val="00E85FE7"/>
    <w:rsid w:val="00E871EA"/>
    <w:rsid w:val="00E91FC3"/>
    <w:rsid w:val="00E972F6"/>
    <w:rsid w:val="00EA0AAC"/>
    <w:rsid w:val="00EA20B8"/>
    <w:rsid w:val="00EA261C"/>
    <w:rsid w:val="00EA5696"/>
    <w:rsid w:val="00EA5F95"/>
    <w:rsid w:val="00EB2DB2"/>
    <w:rsid w:val="00EB7635"/>
    <w:rsid w:val="00EC1FFF"/>
    <w:rsid w:val="00EC3F4F"/>
    <w:rsid w:val="00EC561E"/>
    <w:rsid w:val="00EC7901"/>
    <w:rsid w:val="00ED1475"/>
    <w:rsid w:val="00ED32ED"/>
    <w:rsid w:val="00ED75B4"/>
    <w:rsid w:val="00EE4DEA"/>
    <w:rsid w:val="00EE5548"/>
    <w:rsid w:val="00EF3FF6"/>
    <w:rsid w:val="00EF697C"/>
    <w:rsid w:val="00EF7333"/>
    <w:rsid w:val="00EF7804"/>
    <w:rsid w:val="00F005F4"/>
    <w:rsid w:val="00F009C8"/>
    <w:rsid w:val="00F016E7"/>
    <w:rsid w:val="00F04F71"/>
    <w:rsid w:val="00F17DEE"/>
    <w:rsid w:val="00F22C97"/>
    <w:rsid w:val="00F2366D"/>
    <w:rsid w:val="00F2731D"/>
    <w:rsid w:val="00F275B8"/>
    <w:rsid w:val="00F27915"/>
    <w:rsid w:val="00F371F3"/>
    <w:rsid w:val="00F47F83"/>
    <w:rsid w:val="00F517AD"/>
    <w:rsid w:val="00F51E58"/>
    <w:rsid w:val="00F539A1"/>
    <w:rsid w:val="00F6122B"/>
    <w:rsid w:val="00F62F0D"/>
    <w:rsid w:val="00F70974"/>
    <w:rsid w:val="00F76692"/>
    <w:rsid w:val="00F84286"/>
    <w:rsid w:val="00F87CCB"/>
    <w:rsid w:val="00F909E1"/>
    <w:rsid w:val="00F92A0D"/>
    <w:rsid w:val="00F93698"/>
    <w:rsid w:val="00FA48B0"/>
    <w:rsid w:val="00FB0C0C"/>
    <w:rsid w:val="00FB256A"/>
    <w:rsid w:val="00FB71A8"/>
    <w:rsid w:val="00FC2023"/>
    <w:rsid w:val="00FC7C4E"/>
    <w:rsid w:val="00FD1F27"/>
    <w:rsid w:val="00FD275F"/>
    <w:rsid w:val="00FD482B"/>
    <w:rsid w:val="00FE4833"/>
    <w:rsid w:val="00FE78A5"/>
    <w:rsid w:val="00FE7F83"/>
    <w:rsid w:val="00FF118A"/>
    <w:rsid w:val="00FF3FA2"/>
    <w:rsid w:val="00FF60B5"/>
    <w:rsid w:val="00FF76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C9995"/>
  <w15:docId w15:val="{048CCBA3-CBC2-4EDD-AFAE-B1FB74433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624"/>
      <w:jc w:val="both"/>
      <w:outlineLvl w:val="0"/>
    </w:pPr>
    <w:rPr>
      <w:b/>
      <w:bCs/>
      <w:sz w:val="24"/>
      <w:szCs w:val="24"/>
      <w:u w:val="single" w:color="000000"/>
    </w:rPr>
  </w:style>
  <w:style w:type="paragraph" w:styleId="Ttulo2">
    <w:name w:val="heading 2"/>
    <w:basedOn w:val="Normal"/>
    <w:uiPriority w:val="9"/>
    <w:unhideWhenUsed/>
    <w:qFormat/>
    <w:pPr>
      <w:ind w:left="624"/>
      <w:jc w:val="both"/>
      <w:outlineLvl w:val="1"/>
    </w:pPr>
    <w:rPr>
      <w:b/>
      <w:bCs/>
      <w:u w:val="single" w:color="000000"/>
    </w:rPr>
  </w:style>
  <w:style w:type="paragraph" w:styleId="Ttulo3">
    <w:name w:val="heading 3"/>
    <w:basedOn w:val="Normal"/>
    <w:uiPriority w:val="9"/>
    <w:unhideWhenUsed/>
    <w:qFormat/>
    <w:pPr>
      <w:ind w:left="977"/>
      <w:outlineLvl w:val="2"/>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02"/>
    </w:pPr>
    <w:rPr>
      <w:b/>
      <w:bCs/>
    </w:rPr>
  </w:style>
  <w:style w:type="paragraph" w:styleId="TDC2">
    <w:name w:val="toc 2"/>
    <w:basedOn w:val="Normal"/>
    <w:uiPriority w:val="39"/>
    <w:qFormat/>
    <w:pPr>
      <w:spacing w:before="1"/>
      <w:ind w:left="62"/>
    </w:pPr>
    <w:rPr>
      <w:b/>
      <w:bCs/>
    </w:rPr>
  </w:style>
  <w:style w:type="paragraph" w:styleId="TDC3">
    <w:name w:val="toc 3"/>
    <w:basedOn w:val="Normal"/>
    <w:uiPriority w:val="39"/>
    <w:qFormat/>
    <w:pPr>
      <w:spacing w:before="102"/>
      <w:ind w:left="221"/>
    </w:pPr>
    <w:rPr>
      <w:b/>
      <w:bCs/>
    </w:rPr>
  </w:style>
  <w:style w:type="paragraph" w:styleId="TDC4">
    <w:name w:val="toc 4"/>
    <w:basedOn w:val="Normal"/>
    <w:uiPriority w:val="39"/>
    <w:qFormat/>
    <w:pPr>
      <w:spacing w:before="102"/>
      <w:ind w:left="1440" w:hanging="998"/>
    </w:pPr>
  </w:style>
  <w:style w:type="paragraph" w:styleId="Textoindependiente">
    <w:name w:val="Body Text"/>
    <w:basedOn w:val="Normal"/>
    <w:uiPriority w:val="1"/>
    <w:qFormat/>
    <w:pPr>
      <w:jc w:val="both"/>
    </w:pPr>
  </w:style>
  <w:style w:type="paragraph" w:styleId="Prrafodelista">
    <w:name w:val="List Paragraph"/>
    <w:basedOn w:val="Normal"/>
    <w:uiPriority w:val="1"/>
    <w:qFormat/>
    <w:pPr>
      <w:ind w:left="114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54313"/>
    <w:pPr>
      <w:tabs>
        <w:tab w:val="center" w:pos="4419"/>
        <w:tab w:val="right" w:pos="8838"/>
      </w:tabs>
    </w:pPr>
  </w:style>
  <w:style w:type="character" w:customStyle="1" w:styleId="EncabezadoCar">
    <w:name w:val="Encabezado Car"/>
    <w:basedOn w:val="Fuentedeprrafopredeter"/>
    <w:link w:val="Encabezado"/>
    <w:uiPriority w:val="99"/>
    <w:rsid w:val="00354313"/>
    <w:rPr>
      <w:rFonts w:ascii="Verdana" w:eastAsia="Verdana" w:hAnsi="Verdana" w:cs="Verdana"/>
      <w:lang w:val="es-ES"/>
    </w:rPr>
  </w:style>
  <w:style w:type="paragraph" w:styleId="Piedepgina">
    <w:name w:val="footer"/>
    <w:basedOn w:val="Normal"/>
    <w:link w:val="PiedepginaCar"/>
    <w:uiPriority w:val="99"/>
    <w:unhideWhenUsed/>
    <w:rsid w:val="00354313"/>
    <w:pPr>
      <w:tabs>
        <w:tab w:val="center" w:pos="4419"/>
        <w:tab w:val="right" w:pos="8838"/>
      </w:tabs>
    </w:pPr>
  </w:style>
  <w:style w:type="character" w:customStyle="1" w:styleId="PiedepginaCar">
    <w:name w:val="Pie de página Car"/>
    <w:basedOn w:val="Fuentedeprrafopredeter"/>
    <w:link w:val="Piedepgina"/>
    <w:uiPriority w:val="99"/>
    <w:rsid w:val="00354313"/>
    <w:rPr>
      <w:rFonts w:ascii="Verdana" w:eastAsia="Verdana" w:hAnsi="Verdana" w:cs="Verdana"/>
      <w:lang w:val="es-ES"/>
    </w:rPr>
  </w:style>
  <w:style w:type="paragraph" w:styleId="TtuloTDC">
    <w:name w:val="TOC Heading"/>
    <w:basedOn w:val="Ttulo1"/>
    <w:next w:val="Normal"/>
    <w:uiPriority w:val="39"/>
    <w:unhideWhenUsed/>
    <w:qFormat/>
    <w:rsid w:val="0028293B"/>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u w:val="none"/>
      <w:lang w:val="es-CO" w:eastAsia="es-CO"/>
    </w:rPr>
  </w:style>
  <w:style w:type="paragraph" w:styleId="TDC5">
    <w:name w:val="toc 5"/>
    <w:basedOn w:val="Normal"/>
    <w:next w:val="Normal"/>
    <w:autoRedefine/>
    <w:uiPriority w:val="39"/>
    <w:unhideWhenUsed/>
    <w:rsid w:val="0028293B"/>
    <w:pPr>
      <w:widowControl/>
      <w:autoSpaceDE/>
      <w:autoSpaceDN/>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28293B"/>
    <w:pPr>
      <w:widowControl/>
      <w:autoSpaceDE/>
      <w:autoSpaceDN/>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28293B"/>
    <w:pPr>
      <w:widowControl/>
      <w:autoSpaceDE/>
      <w:autoSpaceDN/>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28293B"/>
    <w:pPr>
      <w:widowControl/>
      <w:autoSpaceDE/>
      <w:autoSpaceDN/>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28293B"/>
    <w:pPr>
      <w:widowControl/>
      <w:autoSpaceDE/>
      <w:autoSpaceDN/>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styleId="Hipervnculo">
    <w:name w:val="Hyperlink"/>
    <w:basedOn w:val="Fuentedeprrafopredeter"/>
    <w:uiPriority w:val="99"/>
    <w:unhideWhenUsed/>
    <w:rsid w:val="0028293B"/>
    <w:rPr>
      <w:color w:val="0000FF" w:themeColor="hyperlink"/>
      <w:u w:val="single"/>
    </w:rPr>
  </w:style>
  <w:style w:type="character" w:styleId="Mencinsinresolver">
    <w:name w:val="Unresolved Mention"/>
    <w:basedOn w:val="Fuentedeprrafopredeter"/>
    <w:uiPriority w:val="99"/>
    <w:semiHidden/>
    <w:unhideWhenUsed/>
    <w:rsid w:val="00282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C%C3%B3digo%2Bde%2BIntegridad&amp;asp_active=1&amp;p_asid=13&amp;p_asp_data=1&amp;filters_initial=1&amp;filters_changed=0&amp;qtranslate_lang=0&amp;current_page_id=12259" TargetMode="External"/><Relationship Id="rId18" Type="http://schemas.openxmlformats.org/officeDocument/2006/relationships/hyperlink" Target="mailto:asistente@militaryjr.com.co" TargetMode="External"/><Relationship Id="rId26" Type="http://schemas.openxmlformats.org/officeDocument/2006/relationships/hyperlink" Target="mailto:curtiembrescanon@hotmail.com" TargetMode="External"/><Relationship Id="rId39" Type="http://schemas.openxmlformats.org/officeDocument/2006/relationships/hyperlink" Target="mailto:/s.fajardo@imdicol.com/" TargetMode="External"/><Relationship Id="rId21" Type="http://schemas.openxmlformats.org/officeDocument/2006/relationships/hyperlink" Target="mailto:asistente@militaryjr.com.co" TargetMode="External"/><Relationship Id="rId34" Type="http://schemas.openxmlformats.org/officeDocument/2006/relationships/hyperlink" Target="mailto:inversionesgao@inversionesgao.com" TargetMode="External"/><Relationship Id="rId42" Type="http://schemas.openxmlformats.org/officeDocument/2006/relationships/hyperlink" Target="mailto:licitaciones@alsavasas.com.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gregaciondedemanda@colombiacompra.gov.co" TargetMode="External"/><Relationship Id="rId29" Type="http://schemas.openxmlformats.org/officeDocument/2006/relationships/hyperlink" Target="mailto:licitaciones@manufacturascapitex.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C%C3%B3digo%2Bde%2BIntegridad&amp;asp_active=1&amp;p_asid=13&amp;p_asp_data=1&amp;filters_initial=1&amp;filters_changed=0&amp;qtranslate_lang=0&amp;current_page_id=12259" TargetMode="External"/><Relationship Id="rId24" Type="http://schemas.openxmlformats.org/officeDocument/2006/relationships/hyperlink" Target="mailto:lubertcol@gmail.com" TargetMode="External"/><Relationship Id="rId32" Type="http://schemas.openxmlformats.org/officeDocument/2006/relationships/hyperlink" Target="mailto:licitaciones@milfort.com.co" TargetMode="External"/><Relationship Id="rId37" Type="http://schemas.openxmlformats.org/officeDocument/2006/relationships/hyperlink" Target="mailto:comercial@texticorp.com.co" TargetMode="External"/><Relationship Id="rId40" Type="http://schemas.openxmlformats.org/officeDocument/2006/relationships/hyperlink" Target="mailto:j.sanchez@imdicol.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gerencia@colchonesdotahogar.com" TargetMode="External"/><Relationship Id="rId28" Type="http://schemas.openxmlformats.org/officeDocument/2006/relationships/hyperlink" Target="mailto:comercueros@yahoo.com" TargetMode="External"/><Relationship Id="rId36" Type="http://schemas.openxmlformats.org/officeDocument/2006/relationships/hyperlink" Target="mailto:info@interamericana.com.co" TargetMode="External"/><Relationship Id="rId10" Type="http://schemas.openxmlformats.org/officeDocument/2006/relationships/hyperlink" Target="https://www.colombiacompra.gov.co/?s=C%C3%B3digo%2Bde%2Bintegridad&amp;asp_active=1&amp;p_asid=13&amp;p_asp_data=1&amp;filters_initial=1&amp;filters_changed=0&amp;qtranslate_lang=0&amp;current_page_id=18593" TargetMode="External"/><Relationship Id="rId19" Type="http://schemas.openxmlformats.org/officeDocument/2006/relationships/hyperlink" Target="mailto:licitaciones@povedasalgado.com" TargetMode="External"/><Relationship Id="rId31" Type="http://schemas.openxmlformats.org/officeDocument/2006/relationships/hyperlink" Target="mailto:administrativa@siu.com.co" TargetMode="External"/><Relationship Id="rId44" Type="http://schemas.openxmlformats.org/officeDocument/2006/relationships/hyperlink" Target="mailto:licitaciones@alsavasas.com.co" TargetMode="External"/><Relationship Id="rId4" Type="http://schemas.openxmlformats.org/officeDocument/2006/relationships/settings" Target="settings.xml"/><Relationship Id="rId9" Type="http://schemas.openxmlformats.org/officeDocument/2006/relationships/hyperlink" Target="https://www.colombiacompra.gov.co/?s=C%C3%B3digo%2Bde%2Bintegridad&amp;asp_active=1&amp;p_asid=13&amp;p_asp_data=1&amp;filters_initial=1&amp;filters_changed=0&amp;qtranslate_lang=0&amp;current_page_id=18593" TargetMode="External"/><Relationship Id="rId14" Type="http://schemas.openxmlformats.org/officeDocument/2006/relationships/header" Target="header1.xml"/><Relationship Id="rId22" Type="http://schemas.openxmlformats.org/officeDocument/2006/relationships/hyperlink" Target="mailto:contratos@grupoalzsas.com" TargetMode="External"/><Relationship Id="rId27" Type="http://schemas.openxmlformats.org/officeDocument/2006/relationships/hyperlink" Target="mailto:licitaciones@bacetgroups.com" TargetMode="External"/><Relationship Id="rId30" Type="http://schemas.openxmlformats.org/officeDocument/2006/relationships/hyperlink" Target="mailto:comercial@manufacturascapitex.com" TargetMode="External"/><Relationship Id="rId35" Type="http://schemas.openxmlformats.org/officeDocument/2006/relationships/hyperlink" Target="mailto:ventas@insumosdemoda.com" TargetMode="External"/><Relationship Id="rId43" Type="http://schemas.openxmlformats.org/officeDocument/2006/relationships/hyperlink" Target="mailto:administrativa@siu.com.coreptecmil.contabilidad@gmail.com" TargetMode="External"/><Relationship Id="rId8" Type="http://schemas.openxmlformats.org/officeDocument/2006/relationships/hyperlink" Target="https://www.colombiacompra.gov.co/?s=C%C3%B3digo%2Bde%2Bintegridad&amp;asp_active=1&amp;p_asid=13&amp;p_asp_data=1&amp;filters_initial=1&amp;filters_changed=0&amp;qtranslate_lang=0&amp;current_page_id=18593" TargetMode="External"/><Relationship Id="rId3" Type="http://schemas.openxmlformats.org/officeDocument/2006/relationships/styles" Target="styles.xml"/><Relationship Id="rId12" Type="http://schemas.openxmlformats.org/officeDocument/2006/relationships/hyperlink" Target="https://www.colombiacompra.gov.co/?s=C%C3%B3digo%2Bde%2BIntegridad&amp;asp_active=1&amp;p_asid=13&amp;p_asp_data=1&amp;filters_initial=1&amp;filters_changed=0&amp;qtranslate_lang=0&amp;current_page_id=12259" TargetMode="External"/><Relationship Id="rId17" Type="http://schemas.openxmlformats.org/officeDocument/2006/relationships/hyperlink" Target="mailto:agregaciondedemanda@colombiacompra.gov.co" TargetMode="External"/><Relationship Id="rId25" Type="http://schemas.openxmlformats.org/officeDocument/2006/relationships/hyperlink" Target="mailto:gerencia@produbox.co" TargetMode="External"/><Relationship Id="rId33" Type="http://schemas.openxmlformats.org/officeDocument/2006/relationships/hyperlink" Target="mailto:licitaciones2@milfort.com.co" TargetMode="External"/><Relationship Id="rId38" Type="http://schemas.openxmlformats.org/officeDocument/2006/relationships/hyperlink" Target="mailto:info@imdicol.com" TargetMode="External"/><Relationship Id="rId46" Type="http://schemas.openxmlformats.org/officeDocument/2006/relationships/theme" Target="theme/theme1.xml"/><Relationship Id="rId20" Type="http://schemas.openxmlformats.org/officeDocument/2006/relationships/hyperlink" Target="mailto:dismotospm@gmail.com" TargetMode="External"/><Relationship Id="rId41" Type="http://schemas.openxmlformats.org/officeDocument/2006/relationships/hyperlink" Target="mailto:info@totalforce.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CD8CA-C920-492F-AF23-F4063A550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92</Pages>
  <Words>32766</Words>
  <Characters>173666</Characters>
  <Application>Microsoft Office Word</Application>
  <DocSecurity>0</DocSecurity>
  <Lines>4452</Lines>
  <Paragraphs>1764</Paragraphs>
  <ScaleCrop>false</ScaleCrop>
  <Company/>
  <LinksUpToDate>false</LinksUpToDate>
  <CharactersWithSpaces>204668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Enrique Moncaleano</dc:creator>
  <cp:lastModifiedBy>Jaime Enrique Moncaleano</cp:lastModifiedBy>
  <cp:revision>491</cp:revision>
  <dcterms:created xsi:type="dcterms:W3CDTF">2026-02-17T16:09:00Z</dcterms:created>
  <dcterms:modified xsi:type="dcterms:W3CDTF">2026-04-13T14:55:00Z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2025-11-14T00:00:00Z</vt:filetime>
  </property>
  <property fmtid="{D5CDD505-2E9C-101B-9397-08002B2CF9AE}" pid="3" name="Creator">
    <vt:lpwstr>Microsoft® Word 2016</vt:lpwstr>
  </property>
  <property fmtid="{D5CDD505-2E9C-101B-9397-08002B2CF9AE}" pid="4" name="LastSaved">
    <vt:filetime>2026-02-17T00:00:00Z</vt:filetime>
  </property>
  <property fmtid="{D5CDD505-2E9C-101B-9397-08002B2CF9AE}" pid="5" name="Producer">
    <vt:lpwstr>www.ilovepdf.com</vt:lpwstr>
  </property>
</Properties>
</file>