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F6C68" w14:textId="77777777" w:rsidR="007C375C" w:rsidRPr="00EB21CA" w:rsidRDefault="007C375C" w:rsidP="007C375C">
      <w:pPr>
        <w:jc w:val="center"/>
        <w:rPr>
          <w:b/>
          <w:lang w:val="es-ES_tradnl" w:eastAsia="es-CO"/>
        </w:rPr>
      </w:pPr>
      <w:bookmarkStart w:id="0" w:name="_GoBack"/>
      <w:bookmarkEnd w:id="0"/>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EB21CA" w:rsidRDefault="007C375C" w:rsidP="007C375C">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264FAA53" w14:textId="77777777" w:rsidR="007C375C" w:rsidRPr="00EB21CA" w:rsidRDefault="007C375C" w:rsidP="007C375C"/>
    <w:p w14:paraId="5945F4EA" w14:textId="21A25901" w:rsidR="007C375C" w:rsidRPr="00EB21CA" w:rsidRDefault="007C375C" w:rsidP="007C375C">
      <w:r w:rsidRPr="00EB21CA">
        <w:rPr>
          <w:b/>
        </w:rPr>
        <w:t xml:space="preserve">Objeto: </w:t>
      </w:r>
      <w:r w:rsidR="00A547E1">
        <w:rPr>
          <w:bCs/>
        </w:rPr>
        <w:t>El contratista se compromete con el departamento a prestar el servicio de internet a las dieciocho (18) sedes de la entidad en Pasto, tres (3) oficinas de la Subsecretaria de Rentas, seis (6) oficinas de la Subsecretaría de Tránsito, dos (2) sedes de la Subsecretaría de Tránsito y de la Subsecretaria de Rentas (sedes conjuntas) y nueve (9) puntos vive digital plus según las especificaciones y condiciones técnicas exigidas en el anexo técnico</w:t>
      </w:r>
    </w:p>
    <w:p w14:paraId="607916FA" w14:textId="1456C318" w:rsidR="007C375C" w:rsidRPr="00EB21CA" w:rsidRDefault="007C375C" w:rsidP="007C375C">
      <w:pPr>
        <w:contextualSpacing/>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E6EF4" w14:textId="77777777" w:rsidR="00507E43" w:rsidRDefault="00507E43">
      <w:r>
        <w:separator/>
      </w:r>
    </w:p>
  </w:endnote>
  <w:endnote w:type="continuationSeparator" w:id="0">
    <w:p w14:paraId="551665D8" w14:textId="77777777" w:rsidR="00507E43" w:rsidRDefault="00507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r>
            <w:rPr>
              <w:b/>
              <w:bCs/>
              <w:sz w:val="16"/>
              <w:szCs w:val="16"/>
            </w:rPr>
            <w:t xml:space="preserve">GESTION DE CONTRATACION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F2367" w14:textId="77777777" w:rsidR="00507E43" w:rsidRDefault="00507E43">
      <w:r>
        <w:separator/>
      </w:r>
    </w:p>
  </w:footnote>
  <w:footnote w:type="continuationSeparator" w:id="0">
    <w:p w14:paraId="7E1348C9" w14:textId="77777777" w:rsidR="00507E43" w:rsidRDefault="00507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7B5082">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77D37A19" w14:textId="77777777" w:rsidR="007C375C" w:rsidRPr="00EB21CA" w:rsidRDefault="007C375C" w:rsidP="007B5082">
          <w:pPr>
            <w:jc w:val="center"/>
            <w:rPr>
              <w:b/>
              <w:lang w:val="es-ES_tradnl" w:eastAsia="es-CO"/>
            </w:rPr>
          </w:pPr>
          <w:r w:rsidRPr="00EB21CA">
            <w:rPr>
              <w:b/>
              <w:lang w:val="es-ES_tradnl" w:eastAsia="es-CO"/>
            </w:rPr>
            <w:t>FORMATO 3B</w:t>
          </w:r>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2268" w:type="dxa"/>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7B5082">
            <w:rPr>
              <w:b/>
              <w:bCs/>
              <w:sz w:val="16"/>
              <w:szCs w:val="16"/>
            </w:rPr>
            <w:t>41</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3559E999"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A547E1">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A547E1">
            <w:rPr>
              <w:noProof/>
              <w:sz w:val="16"/>
              <w:szCs w:val="16"/>
            </w:rPr>
            <w:t>1</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451F"/>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F5A53"/>
    <w:rsid w:val="004F7622"/>
    <w:rsid w:val="0050036D"/>
    <w:rsid w:val="00507E43"/>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0F7D"/>
    <w:rsid w:val="007B5082"/>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4656"/>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2672"/>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547E1"/>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47540"/>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527</Words>
  <Characters>2900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Atencion al cliente</cp:lastModifiedBy>
  <cp:revision>2</cp:revision>
  <dcterms:created xsi:type="dcterms:W3CDTF">2026-03-25T16:21:00Z</dcterms:created>
  <dcterms:modified xsi:type="dcterms:W3CDTF">2026-03-25T16:21:00Z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