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C3D7F" w14:textId="06C9550A" w:rsidR="00D746F9" w:rsidRPr="00E93C53" w:rsidRDefault="00EF09AC" w:rsidP="00D746F9">
      <w:pPr>
        <w:pStyle w:val="Ttulo1"/>
        <w:spacing w:before="74"/>
        <w:ind w:left="150" w:right="447" w:firstLine="0"/>
        <w:jc w:val="center"/>
        <w:rPr>
          <w:sz w:val="20"/>
          <w:szCs w:val="20"/>
        </w:rPr>
      </w:pPr>
      <w:r w:rsidRPr="00E93C53">
        <w:rPr>
          <w:sz w:val="20"/>
          <w:szCs w:val="20"/>
        </w:rPr>
        <w:t>FORMATO 8</w:t>
      </w:r>
      <w:r w:rsidR="00D746F9" w:rsidRPr="00E93C53">
        <w:rPr>
          <w:spacing w:val="-1"/>
          <w:sz w:val="20"/>
          <w:szCs w:val="20"/>
        </w:rPr>
        <w:t xml:space="preserve"> </w:t>
      </w:r>
      <w:r w:rsidR="00D746F9" w:rsidRPr="00E93C53">
        <w:rPr>
          <w:sz w:val="20"/>
          <w:szCs w:val="20"/>
        </w:rPr>
        <w:t>–</w:t>
      </w:r>
      <w:r w:rsidR="00D746F9" w:rsidRPr="00E93C53">
        <w:rPr>
          <w:spacing w:val="-1"/>
          <w:sz w:val="20"/>
          <w:szCs w:val="20"/>
        </w:rPr>
        <w:t xml:space="preserve"> </w:t>
      </w:r>
      <w:r w:rsidR="00D746F9" w:rsidRPr="00E93C53">
        <w:rPr>
          <w:sz w:val="20"/>
          <w:szCs w:val="20"/>
        </w:rPr>
        <w:t>FICHA</w:t>
      </w:r>
      <w:r w:rsidR="00D746F9" w:rsidRPr="00E93C53">
        <w:rPr>
          <w:spacing w:val="-2"/>
          <w:sz w:val="20"/>
          <w:szCs w:val="20"/>
        </w:rPr>
        <w:t xml:space="preserve"> </w:t>
      </w:r>
      <w:r w:rsidR="00D746F9" w:rsidRPr="00E93C53">
        <w:rPr>
          <w:sz w:val="20"/>
          <w:szCs w:val="20"/>
        </w:rPr>
        <w:t>TÉCNICA</w:t>
      </w:r>
    </w:p>
    <w:p w14:paraId="72D9526D" w14:textId="63777B95" w:rsidR="008470DE" w:rsidRPr="00E93C53" w:rsidRDefault="00E93C53" w:rsidP="00D746F9">
      <w:pPr>
        <w:spacing w:before="120" w:after="120"/>
        <w:contextualSpacing/>
        <w:jc w:val="center"/>
        <w:rPr>
          <w:rFonts w:eastAsia="Arial" w:cs="Arial"/>
          <w:b/>
          <w:sz w:val="20"/>
          <w:szCs w:val="20"/>
        </w:rPr>
      </w:pPr>
      <w:r w:rsidRPr="00E93C53">
        <w:rPr>
          <w:rFonts w:eastAsia="Arial" w:cs="Arial"/>
          <w:b/>
          <w:sz w:val="20"/>
          <w:szCs w:val="20"/>
        </w:rPr>
        <w:t>“MANTENIMIENTO PREVENTIVO Y CORRECTIVO DE AIRES ACONDICIONADOS, INCLUIDA BOLSA DE REPUESTOS SEGÚN REQUERIMIENTOS DEL ÁREA METROPOLITANA DE BUCARAMANGA”</w:t>
      </w:r>
    </w:p>
    <w:p w14:paraId="79CCE249" w14:textId="77777777" w:rsidR="00E93C53" w:rsidRPr="00E93C53" w:rsidRDefault="00E93C53" w:rsidP="00D746F9">
      <w:pPr>
        <w:spacing w:before="120" w:after="120"/>
        <w:contextualSpacing/>
        <w:jc w:val="center"/>
        <w:rPr>
          <w:rFonts w:cs="Arial"/>
          <w:b/>
          <w:sz w:val="20"/>
          <w:szCs w:val="20"/>
          <w:lang w:val="es-CO"/>
        </w:rPr>
      </w:pPr>
    </w:p>
    <w:p w14:paraId="6583CFC9" w14:textId="49A5C6E6" w:rsidR="00D746F9" w:rsidRPr="00E93C53" w:rsidRDefault="00D36C27" w:rsidP="00E93C53">
      <w:pPr>
        <w:pStyle w:val="Textoindependiente"/>
        <w:jc w:val="both"/>
        <w:rPr>
          <w:b/>
          <w:sz w:val="20"/>
          <w:szCs w:val="20"/>
          <w:lang w:val="es-CO"/>
        </w:rPr>
      </w:pPr>
      <w:r w:rsidRPr="00E93C53">
        <w:rPr>
          <w:sz w:val="20"/>
          <w:szCs w:val="20"/>
        </w:rPr>
        <w:t>El (La) suscrito (a) …………, identificado (a) con la cédula de ciudadanía No……………de ………. en nombre y representación de ……………………………. presento oferta económica en el proceso de la referencia bajo las especificaciones técnicas descritas en el apéndice técnico correspondiente:</w:t>
      </w:r>
    </w:p>
    <w:p w14:paraId="0CC73D9F" w14:textId="77777777" w:rsidR="00D746F9" w:rsidRPr="00E93C53" w:rsidRDefault="00D746F9" w:rsidP="00D746F9">
      <w:pPr>
        <w:pStyle w:val="Ttulo1"/>
        <w:tabs>
          <w:tab w:val="left" w:pos="821"/>
        </w:tabs>
        <w:spacing w:before="138"/>
        <w:ind w:left="461" w:firstLine="0"/>
        <w:rPr>
          <w:sz w:val="20"/>
          <w:szCs w:val="20"/>
        </w:rPr>
      </w:pPr>
      <w:r w:rsidRPr="00E93C53">
        <w:rPr>
          <w:sz w:val="20"/>
          <w:szCs w:val="20"/>
        </w:rPr>
        <w:t>1.</w:t>
      </w:r>
      <w:r w:rsidRPr="00E93C53">
        <w:rPr>
          <w:sz w:val="20"/>
          <w:szCs w:val="20"/>
        </w:rPr>
        <w:tab/>
        <w:t>Alc</w:t>
      </w:r>
      <w:bookmarkStart w:id="0" w:name="_GoBack"/>
      <w:bookmarkEnd w:id="0"/>
      <w:r w:rsidRPr="00E93C53">
        <w:rPr>
          <w:sz w:val="20"/>
          <w:szCs w:val="20"/>
        </w:rPr>
        <w:t>ance</w:t>
      </w:r>
    </w:p>
    <w:p w14:paraId="5293A9F1" w14:textId="77777777" w:rsidR="00D746F9" w:rsidRPr="00E93C53" w:rsidRDefault="00D746F9" w:rsidP="00D746F9">
      <w:pPr>
        <w:pStyle w:val="Textoindependiente"/>
        <w:rPr>
          <w:b/>
          <w:sz w:val="20"/>
          <w:szCs w:val="20"/>
        </w:rPr>
      </w:pPr>
    </w:p>
    <w:p w14:paraId="00EEE4DD" w14:textId="77777777" w:rsidR="00E93C53" w:rsidRPr="00E93C53" w:rsidRDefault="00E93C53" w:rsidP="00E93C53">
      <w:pPr>
        <w:jc w:val="both"/>
        <w:rPr>
          <w:rFonts w:eastAsia="Arial" w:cs="Arial"/>
          <w:sz w:val="20"/>
          <w:szCs w:val="20"/>
        </w:rPr>
      </w:pPr>
      <w:r w:rsidRPr="00E93C53">
        <w:rPr>
          <w:rFonts w:eastAsia="Arial" w:cs="Arial"/>
          <w:sz w:val="20"/>
          <w:szCs w:val="20"/>
        </w:rPr>
        <w:t>Se describen las obligaciones específicas junto con las especificaciones técnicas y condiciones del servicio a contratar, las cuales se constituyen al momento de la suscripción del contrato en obligaciones específicas del contrato:</w:t>
      </w:r>
    </w:p>
    <w:p w14:paraId="67CEA65C" w14:textId="77777777" w:rsidR="00E93C53" w:rsidRPr="00E93C53" w:rsidRDefault="00E93C53" w:rsidP="00E93C53">
      <w:pPr>
        <w:jc w:val="both"/>
        <w:rPr>
          <w:rFonts w:eastAsia="Arial" w:cs="Arial"/>
          <w:sz w:val="20"/>
          <w:szCs w:val="20"/>
        </w:rPr>
      </w:pPr>
    </w:p>
    <w:p w14:paraId="7DD0FA7A" w14:textId="77777777" w:rsidR="00E93C53" w:rsidRPr="00E93C53" w:rsidRDefault="00E93C53" w:rsidP="00E93C53">
      <w:pPr>
        <w:jc w:val="both"/>
        <w:rPr>
          <w:rFonts w:eastAsia="Arial" w:cs="Arial"/>
          <w:b/>
          <w:sz w:val="20"/>
          <w:szCs w:val="20"/>
        </w:rPr>
      </w:pPr>
      <w:r w:rsidRPr="00E93C53">
        <w:rPr>
          <w:rFonts w:eastAsia="Arial" w:cs="Arial"/>
          <w:b/>
          <w:sz w:val="20"/>
          <w:szCs w:val="20"/>
          <w:u w:val="single"/>
        </w:rPr>
        <w:t>OBLIGACIONES DEL CONTRATISTA</w:t>
      </w:r>
    </w:p>
    <w:p w14:paraId="55260491" w14:textId="77777777" w:rsidR="00E93C53" w:rsidRPr="00E93C53" w:rsidRDefault="00E93C53" w:rsidP="00E93C53">
      <w:pPr>
        <w:jc w:val="both"/>
        <w:rPr>
          <w:rFonts w:eastAsia="Arial" w:cs="Arial"/>
          <w:sz w:val="20"/>
          <w:szCs w:val="20"/>
        </w:rPr>
      </w:pPr>
    </w:p>
    <w:p w14:paraId="2E8A1E65" w14:textId="77777777" w:rsidR="00E93C53" w:rsidRPr="00E93C53" w:rsidRDefault="00E93C53" w:rsidP="00E93C53">
      <w:pPr>
        <w:jc w:val="both"/>
        <w:rPr>
          <w:rFonts w:eastAsia="Arial" w:cs="Arial"/>
          <w:b/>
          <w:sz w:val="20"/>
          <w:szCs w:val="20"/>
          <w:u w:val="single"/>
        </w:rPr>
      </w:pPr>
      <w:r w:rsidRPr="00E93C53">
        <w:rPr>
          <w:rFonts w:eastAsia="Arial" w:cs="Arial"/>
          <w:b/>
          <w:sz w:val="20"/>
          <w:szCs w:val="20"/>
          <w:u w:val="single"/>
        </w:rPr>
        <w:t xml:space="preserve">OBLIGACIONES ESPECÍFICAS DEL CONTRATISTA: </w:t>
      </w:r>
    </w:p>
    <w:p w14:paraId="03BCDBDE" w14:textId="77777777" w:rsidR="00E93C53" w:rsidRPr="00E93C53" w:rsidRDefault="00E93C53" w:rsidP="00E93C53">
      <w:pPr>
        <w:jc w:val="both"/>
        <w:rPr>
          <w:rFonts w:eastAsia="Arial" w:cs="Arial"/>
          <w:sz w:val="20"/>
          <w:szCs w:val="20"/>
        </w:rPr>
      </w:pPr>
    </w:p>
    <w:p w14:paraId="35C265C2" w14:textId="77777777" w:rsidR="006C7B56" w:rsidRPr="00E93C53" w:rsidRDefault="006C7B56" w:rsidP="006C7B56">
      <w:pPr>
        <w:jc w:val="both"/>
        <w:rPr>
          <w:rFonts w:eastAsia="Arial" w:cs="Arial"/>
          <w:sz w:val="20"/>
          <w:szCs w:val="20"/>
        </w:rPr>
      </w:pPr>
      <w:r w:rsidRPr="00E93C53">
        <w:rPr>
          <w:rFonts w:eastAsia="Arial" w:cs="Arial"/>
          <w:sz w:val="20"/>
          <w:szCs w:val="20"/>
        </w:rPr>
        <w:t>Se describen las obligaciones específicas junto con las especificaciones técnicas y condiciones del servicio a contratar, las cuales se constituyen al momento de la suscripción del contrato en obligaciones específicas del contrato:</w:t>
      </w:r>
    </w:p>
    <w:p w14:paraId="7DC68E67" w14:textId="77777777" w:rsidR="006C7B56" w:rsidRPr="00E93C53" w:rsidRDefault="006C7B56" w:rsidP="006C7B56">
      <w:pPr>
        <w:jc w:val="both"/>
        <w:rPr>
          <w:rFonts w:eastAsia="Arial" w:cs="Arial"/>
          <w:sz w:val="20"/>
          <w:szCs w:val="20"/>
        </w:rPr>
      </w:pPr>
    </w:p>
    <w:p w14:paraId="4551F7D5" w14:textId="77777777" w:rsidR="006C7B56" w:rsidRPr="00E93C53" w:rsidRDefault="006C7B56" w:rsidP="006C7B56">
      <w:pPr>
        <w:jc w:val="both"/>
        <w:rPr>
          <w:rFonts w:eastAsia="Arial" w:cs="Arial"/>
          <w:b/>
          <w:sz w:val="20"/>
          <w:szCs w:val="20"/>
        </w:rPr>
      </w:pPr>
      <w:r w:rsidRPr="00E93C53">
        <w:rPr>
          <w:rFonts w:eastAsia="Arial" w:cs="Arial"/>
          <w:b/>
          <w:sz w:val="20"/>
          <w:szCs w:val="20"/>
          <w:u w:val="single"/>
        </w:rPr>
        <w:t>OBLIGACIONES DEL CONTRATISTA</w:t>
      </w:r>
    </w:p>
    <w:p w14:paraId="749D8E4D" w14:textId="77777777" w:rsidR="006C7B56" w:rsidRPr="00E93C53" w:rsidRDefault="006C7B56" w:rsidP="006C7B56">
      <w:pPr>
        <w:jc w:val="both"/>
        <w:rPr>
          <w:rFonts w:eastAsia="Arial" w:cs="Arial"/>
          <w:sz w:val="20"/>
          <w:szCs w:val="20"/>
        </w:rPr>
      </w:pPr>
    </w:p>
    <w:p w14:paraId="5B691DB3" w14:textId="77777777" w:rsidR="006C7B56" w:rsidRPr="00E93C53" w:rsidRDefault="006C7B56" w:rsidP="006C7B56">
      <w:pPr>
        <w:jc w:val="both"/>
        <w:rPr>
          <w:rFonts w:eastAsia="Arial" w:cs="Arial"/>
          <w:b/>
          <w:sz w:val="20"/>
          <w:szCs w:val="20"/>
          <w:u w:val="single"/>
        </w:rPr>
      </w:pPr>
      <w:r w:rsidRPr="00E93C53">
        <w:rPr>
          <w:rFonts w:eastAsia="Arial" w:cs="Arial"/>
          <w:b/>
          <w:sz w:val="20"/>
          <w:szCs w:val="20"/>
          <w:u w:val="single"/>
        </w:rPr>
        <w:t xml:space="preserve">OBLIGACIONES ESPECÍFICAS DEL CONTRATISTA: </w:t>
      </w:r>
    </w:p>
    <w:p w14:paraId="6AA5546F" w14:textId="77777777" w:rsidR="006C7B56" w:rsidRPr="00E93C53" w:rsidRDefault="006C7B56" w:rsidP="006C7B56">
      <w:pPr>
        <w:jc w:val="both"/>
        <w:rPr>
          <w:rFonts w:eastAsia="Arial" w:cs="Arial"/>
          <w:sz w:val="20"/>
          <w:szCs w:val="20"/>
        </w:rPr>
      </w:pPr>
    </w:p>
    <w:p w14:paraId="63A5228E" w14:textId="77777777" w:rsidR="006C7B56" w:rsidRPr="00E93C53" w:rsidRDefault="006C7B56" w:rsidP="006C7B56">
      <w:pPr>
        <w:widowControl/>
        <w:numPr>
          <w:ilvl w:val="0"/>
          <w:numId w:val="6"/>
        </w:numPr>
        <w:autoSpaceDE/>
        <w:autoSpaceDN/>
        <w:jc w:val="both"/>
        <w:rPr>
          <w:rFonts w:eastAsia="Arial" w:cs="Arial"/>
          <w:sz w:val="20"/>
          <w:szCs w:val="20"/>
        </w:rPr>
      </w:pPr>
      <w:r w:rsidRPr="00E93C53">
        <w:rPr>
          <w:rFonts w:eastAsia="Arial" w:cs="Arial"/>
          <w:sz w:val="20"/>
          <w:szCs w:val="20"/>
        </w:rPr>
        <w:t xml:space="preserve">Prestar el servicio de mantenimiento preventivo y correctivo, cuando sea requerido, para los </w:t>
      </w:r>
      <w:r>
        <w:rPr>
          <w:rFonts w:eastAsia="Arial" w:cs="Arial"/>
          <w:sz w:val="20"/>
          <w:szCs w:val="20"/>
        </w:rPr>
        <w:t>quince (15</w:t>
      </w:r>
      <w:r w:rsidRPr="00E93C53">
        <w:rPr>
          <w:rFonts w:eastAsia="Arial" w:cs="Arial"/>
          <w:sz w:val="20"/>
          <w:szCs w:val="20"/>
        </w:rPr>
        <w:t xml:space="preserve">) equipos de aires acondicionados de tipologías Mini Split, </w:t>
      </w:r>
      <w:proofErr w:type="spellStart"/>
      <w:r w:rsidRPr="00E93C53">
        <w:rPr>
          <w:rFonts w:eastAsia="Arial" w:cs="Arial"/>
          <w:sz w:val="20"/>
          <w:szCs w:val="20"/>
        </w:rPr>
        <w:t>Cassette</w:t>
      </w:r>
      <w:proofErr w:type="spellEnd"/>
      <w:r w:rsidRPr="00E93C53">
        <w:rPr>
          <w:rFonts w:eastAsia="Arial" w:cs="Arial"/>
          <w:sz w:val="20"/>
          <w:szCs w:val="20"/>
        </w:rPr>
        <w:t xml:space="preserve"> </w:t>
      </w:r>
      <w:r>
        <w:rPr>
          <w:rFonts w:eastAsia="Arial" w:cs="Arial"/>
          <w:sz w:val="20"/>
          <w:szCs w:val="20"/>
        </w:rPr>
        <w:t xml:space="preserve">y Fan </w:t>
      </w:r>
      <w:proofErr w:type="spellStart"/>
      <w:r>
        <w:rPr>
          <w:rFonts w:eastAsia="Arial" w:cs="Arial"/>
          <w:sz w:val="20"/>
          <w:szCs w:val="20"/>
        </w:rPr>
        <w:t>Coil</w:t>
      </w:r>
      <w:proofErr w:type="spellEnd"/>
      <w:r>
        <w:rPr>
          <w:rFonts w:eastAsia="Arial" w:cs="Arial"/>
          <w:sz w:val="20"/>
          <w:szCs w:val="20"/>
        </w:rPr>
        <w:t xml:space="preserve"> </w:t>
      </w:r>
      <w:r w:rsidRPr="00E93C53">
        <w:rPr>
          <w:rFonts w:eastAsia="Arial" w:cs="Arial"/>
          <w:sz w:val="20"/>
          <w:szCs w:val="20"/>
        </w:rPr>
        <w:t>que prestan servicio al Área Metropolitana de Bucaramanga, en la sede principal ubicada en Neomundo y demás zonas identificadas.</w:t>
      </w:r>
    </w:p>
    <w:p w14:paraId="512B8191" w14:textId="77777777" w:rsidR="006C7B56" w:rsidRPr="00E93C53" w:rsidRDefault="006C7B56" w:rsidP="006C7B56">
      <w:pPr>
        <w:ind w:left="720"/>
        <w:jc w:val="both"/>
        <w:rPr>
          <w:rFonts w:eastAsia="Arial" w:cs="Arial"/>
          <w:sz w:val="20"/>
          <w:szCs w:val="20"/>
        </w:rPr>
      </w:pPr>
    </w:p>
    <w:p w14:paraId="0D168BAB" w14:textId="77777777" w:rsidR="006C7B56" w:rsidRPr="00E93C53" w:rsidRDefault="006C7B56" w:rsidP="006C7B56">
      <w:pPr>
        <w:ind w:left="720"/>
        <w:jc w:val="both"/>
        <w:rPr>
          <w:rFonts w:cs="Arial"/>
          <w:color w:val="000000"/>
          <w:sz w:val="20"/>
          <w:szCs w:val="20"/>
        </w:rPr>
      </w:pPr>
      <w:r w:rsidRPr="00E93C53">
        <w:rPr>
          <w:rFonts w:eastAsia="Arial" w:cs="Arial"/>
          <w:sz w:val="20"/>
          <w:szCs w:val="20"/>
        </w:rPr>
        <w:t xml:space="preserve">El objeto del presente contrato comprende los siguientes alcances: </w:t>
      </w:r>
    </w:p>
    <w:p w14:paraId="34F8D97E" w14:textId="77777777" w:rsidR="006C7B56" w:rsidRPr="00E93C53" w:rsidRDefault="006C7B56" w:rsidP="006C7B56">
      <w:pPr>
        <w:jc w:val="both"/>
        <w:rPr>
          <w:rFonts w:eastAsia="Arial" w:cs="Arial"/>
          <w:sz w:val="20"/>
          <w:szCs w:val="20"/>
        </w:rPr>
      </w:pPr>
    </w:p>
    <w:p w14:paraId="49BC7D5B" w14:textId="77777777" w:rsidR="006C7B56" w:rsidRPr="00E93C53" w:rsidRDefault="006C7B56" w:rsidP="006C7B56">
      <w:pPr>
        <w:widowControl/>
        <w:numPr>
          <w:ilvl w:val="1"/>
          <w:numId w:val="6"/>
        </w:numPr>
        <w:autoSpaceDE/>
        <w:autoSpaceDN/>
        <w:jc w:val="both"/>
        <w:rPr>
          <w:rFonts w:eastAsia="Arial" w:cs="Arial"/>
          <w:color w:val="000000"/>
          <w:sz w:val="20"/>
          <w:szCs w:val="20"/>
        </w:rPr>
      </w:pPr>
      <w:r>
        <w:rPr>
          <w:rFonts w:eastAsia="Arial" w:cs="Arial"/>
          <w:sz w:val="20"/>
          <w:szCs w:val="20"/>
        </w:rPr>
        <w:t>Realizar 5</w:t>
      </w:r>
      <w:r w:rsidRPr="00E93C53">
        <w:rPr>
          <w:rFonts w:eastAsia="Arial" w:cs="Arial"/>
          <w:sz w:val="20"/>
          <w:szCs w:val="20"/>
        </w:rPr>
        <w:t xml:space="preserve"> mantenimientos preventivos </w:t>
      </w:r>
      <w:r>
        <w:rPr>
          <w:rFonts w:eastAsia="Arial" w:cs="Arial"/>
          <w:sz w:val="20"/>
          <w:szCs w:val="20"/>
        </w:rPr>
        <w:t>bimestral</w:t>
      </w:r>
      <w:r w:rsidRPr="00E93C53">
        <w:rPr>
          <w:rFonts w:eastAsia="Arial" w:cs="Arial"/>
          <w:sz w:val="20"/>
          <w:szCs w:val="20"/>
        </w:rPr>
        <w:t>.</w:t>
      </w:r>
    </w:p>
    <w:p w14:paraId="5F21E9F1" w14:textId="77777777" w:rsidR="006C7B56" w:rsidRPr="00E93C53" w:rsidRDefault="006C7B56" w:rsidP="006C7B56">
      <w:pPr>
        <w:widowControl/>
        <w:numPr>
          <w:ilvl w:val="1"/>
          <w:numId w:val="6"/>
        </w:numPr>
        <w:autoSpaceDE/>
        <w:autoSpaceDN/>
        <w:jc w:val="both"/>
        <w:rPr>
          <w:rFonts w:eastAsia="Arial" w:cs="Arial"/>
          <w:color w:val="000000"/>
          <w:sz w:val="20"/>
          <w:szCs w:val="20"/>
        </w:rPr>
      </w:pPr>
      <w:r w:rsidRPr="00E93C53">
        <w:rPr>
          <w:rFonts w:eastAsia="Arial" w:cs="Arial"/>
          <w:sz w:val="20"/>
          <w:szCs w:val="20"/>
        </w:rPr>
        <w:t>Realizar mantenimiento correctivo cuando se detecten averías inminentes o cuando se presenten.</w:t>
      </w:r>
    </w:p>
    <w:p w14:paraId="3318B33E" w14:textId="77777777" w:rsidR="006C7B56" w:rsidRPr="00E93C53" w:rsidRDefault="006C7B56" w:rsidP="006C7B56">
      <w:pPr>
        <w:widowControl/>
        <w:numPr>
          <w:ilvl w:val="1"/>
          <w:numId w:val="6"/>
        </w:numPr>
        <w:autoSpaceDE/>
        <w:autoSpaceDN/>
        <w:jc w:val="both"/>
        <w:rPr>
          <w:rFonts w:eastAsia="Arial" w:cs="Arial"/>
          <w:color w:val="000000"/>
          <w:sz w:val="20"/>
          <w:szCs w:val="20"/>
        </w:rPr>
      </w:pPr>
      <w:r w:rsidRPr="00E93C53">
        <w:rPr>
          <w:rFonts w:eastAsia="Arial" w:cs="Arial"/>
          <w:sz w:val="20"/>
          <w:szCs w:val="20"/>
        </w:rPr>
        <w:t>Suministrar e instalar todos los repuestos que se requieran de acuerdo con las características técnicas de cada equipo.</w:t>
      </w:r>
    </w:p>
    <w:p w14:paraId="55A1328E" w14:textId="77777777" w:rsidR="006C7B56" w:rsidRPr="001122EF" w:rsidRDefault="006C7B56" w:rsidP="006C7B56">
      <w:pPr>
        <w:widowControl/>
        <w:numPr>
          <w:ilvl w:val="1"/>
          <w:numId w:val="6"/>
        </w:numPr>
        <w:autoSpaceDE/>
        <w:autoSpaceDN/>
        <w:jc w:val="both"/>
        <w:rPr>
          <w:rFonts w:eastAsia="Arial" w:cs="Arial"/>
          <w:color w:val="000000"/>
          <w:sz w:val="20"/>
          <w:szCs w:val="20"/>
        </w:rPr>
      </w:pPr>
      <w:r w:rsidRPr="00E93C53">
        <w:rPr>
          <w:rFonts w:eastAsia="Arial" w:cs="Arial"/>
          <w:sz w:val="20"/>
          <w:szCs w:val="20"/>
        </w:rPr>
        <w:t>Los equipos a tener en cuenta en el mantenimiento, de las siguientes características y cantidades, se encuentran ubicados en la siguiente tabla:</w:t>
      </w:r>
    </w:p>
    <w:p w14:paraId="241D540B" w14:textId="77777777" w:rsidR="006C7B56" w:rsidRPr="00E93C53" w:rsidRDefault="006C7B56" w:rsidP="006C7B56">
      <w:pPr>
        <w:widowControl/>
        <w:autoSpaceDE/>
        <w:autoSpaceDN/>
        <w:ind w:left="720"/>
        <w:jc w:val="both"/>
        <w:rPr>
          <w:rFonts w:eastAsia="Arial" w:cs="Arial"/>
          <w:color w:val="000000"/>
          <w:sz w:val="20"/>
          <w:szCs w:val="20"/>
        </w:rPr>
      </w:pPr>
    </w:p>
    <w:tbl>
      <w:tblPr>
        <w:tblStyle w:val="Tablaconcuadrcula"/>
        <w:tblW w:w="0" w:type="auto"/>
        <w:tblInd w:w="562" w:type="dxa"/>
        <w:tblLook w:val="04A0" w:firstRow="1" w:lastRow="0" w:firstColumn="1" w:lastColumn="0" w:noHBand="0" w:noVBand="1"/>
      </w:tblPr>
      <w:tblGrid>
        <w:gridCol w:w="993"/>
        <w:gridCol w:w="1275"/>
        <w:gridCol w:w="2127"/>
        <w:gridCol w:w="1559"/>
        <w:gridCol w:w="1701"/>
      </w:tblGrid>
      <w:tr w:rsidR="006C7B56" w14:paraId="55EB47A7" w14:textId="77777777" w:rsidTr="00800E99">
        <w:tc>
          <w:tcPr>
            <w:tcW w:w="993" w:type="dxa"/>
            <w:shd w:val="clear" w:color="auto" w:fill="D0CECE" w:themeFill="background2" w:themeFillShade="E6"/>
            <w:vAlign w:val="center"/>
          </w:tcPr>
          <w:p w14:paraId="142DF766" w14:textId="77777777" w:rsidR="006C7B56" w:rsidRDefault="006C7B56" w:rsidP="00800E99">
            <w:pPr>
              <w:pStyle w:val="Textoindependiente"/>
              <w:spacing w:line="276" w:lineRule="auto"/>
              <w:ind w:right="-94"/>
              <w:jc w:val="center"/>
              <w:rPr>
                <w:sz w:val="20"/>
                <w:szCs w:val="20"/>
              </w:rPr>
            </w:pPr>
            <w:r w:rsidRPr="00E93C53">
              <w:rPr>
                <w:rFonts w:eastAsia="Arial" w:cs="Arial"/>
                <w:b/>
                <w:color w:val="000000"/>
                <w:sz w:val="20"/>
                <w:szCs w:val="20"/>
              </w:rPr>
              <w:t>ÍTEM</w:t>
            </w:r>
          </w:p>
        </w:tc>
        <w:tc>
          <w:tcPr>
            <w:tcW w:w="1275" w:type="dxa"/>
            <w:shd w:val="clear" w:color="auto" w:fill="D0CECE" w:themeFill="background2" w:themeFillShade="E6"/>
            <w:vAlign w:val="center"/>
          </w:tcPr>
          <w:p w14:paraId="4278CFE2" w14:textId="77777777" w:rsidR="006C7B56" w:rsidRDefault="006C7B56" w:rsidP="00800E99">
            <w:pPr>
              <w:pStyle w:val="Textoindependiente"/>
              <w:spacing w:line="276" w:lineRule="auto"/>
              <w:jc w:val="center"/>
              <w:rPr>
                <w:sz w:val="20"/>
                <w:szCs w:val="20"/>
              </w:rPr>
            </w:pPr>
            <w:r w:rsidRPr="00E93C53">
              <w:rPr>
                <w:rFonts w:eastAsia="Arial" w:cs="Arial"/>
                <w:b/>
                <w:color w:val="000000"/>
                <w:sz w:val="20"/>
                <w:szCs w:val="20"/>
              </w:rPr>
              <w:t>CANTIDAD</w:t>
            </w:r>
          </w:p>
        </w:tc>
        <w:tc>
          <w:tcPr>
            <w:tcW w:w="2127" w:type="dxa"/>
            <w:shd w:val="clear" w:color="auto" w:fill="D0CECE" w:themeFill="background2" w:themeFillShade="E6"/>
            <w:vAlign w:val="center"/>
          </w:tcPr>
          <w:p w14:paraId="2FCBE40C" w14:textId="77777777" w:rsidR="006C7B56" w:rsidRDefault="006C7B56" w:rsidP="00800E99">
            <w:pPr>
              <w:pStyle w:val="Textoindependiente"/>
              <w:spacing w:line="276" w:lineRule="auto"/>
              <w:ind w:right="-110"/>
              <w:jc w:val="center"/>
              <w:rPr>
                <w:sz w:val="20"/>
                <w:szCs w:val="20"/>
              </w:rPr>
            </w:pPr>
            <w:r w:rsidRPr="00E93C53">
              <w:rPr>
                <w:rFonts w:eastAsia="Arial" w:cs="Arial"/>
                <w:b/>
                <w:color w:val="000000"/>
                <w:sz w:val="20"/>
                <w:szCs w:val="20"/>
              </w:rPr>
              <w:t>EQUIPO</w:t>
            </w:r>
          </w:p>
        </w:tc>
        <w:tc>
          <w:tcPr>
            <w:tcW w:w="1559" w:type="dxa"/>
            <w:shd w:val="clear" w:color="auto" w:fill="D0CECE" w:themeFill="background2" w:themeFillShade="E6"/>
            <w:vAlign w:val="center"/>
          </w:tcPr>
          <w:p w14:paraId="3BF87D1F" w14:textId="77777777" w:rsidR="006C7B56" w:rsidRDefault="006C7B56" w:rsidP="00800E99">
            <w:pPr>
              <w:pStyle w:val="Textoindependiente"/>
              <w:spacing w:line="276" w:lineRule="auto"/>
              <w:ind w:right="-162"/>
              <w:jc w:val="center"/>
              <w:rPr>
                <w:sz w:val="20"/>
                <w:szCs w:val="20"/>
              </w:rPr>
            </w:pPr>
            <w:r w:rsidRPr="00E93C53">
              <w:rPr>
                <w:rFonts w:eastAsia="Arial" w:cs="Arial"/>
                <w:b/>
                <w:color w:val="000000"/>
                <w:sz w:val="20"/>
                <w:szCs w:val="20"/>
              </w:rPr>
              <w:t>UBICACIÓN</w:t>
            </w:r>
          </w:p>
        </w:tc>
        <w:tc>
          <w:tcPr>
            <w:tcW w:w="1701" w:type="dxa"/>
            <w:shd w:val="clear" w:color="auto" w:fill="D0CECE" w:themeFill="background2" w:themeFillShade="E6"/>
            <w:vAlign w:val="center"/>
          </w:tcPr>
          <w:p w14:paraId="46E4E328" w14:textId="77777777" w:rsidR="006C7B56" w:rsidRDefault="006C7B56" w:rsidP="00800E99">
            <w:pPr>
              <w:pStyle w:val="Textoindependiente"/>
              <w:spacing w:line="276" w:lineRule="auto"/>
              <w:jc w:val="center"/>
              <w:rPr>
                <w:sz w:val="20"/>
                <w:szCs w:val="20"/>
              </w:rPr>
            </w:pPr>
            <w:r w:rsidRPr="00E93C53">
              <w:rPr>
                <w:rFonts w:eastAsia="Arial" w:cs="Arial"/>
                <w:b/>
                <w:color w:val="000000"/>
                <w:sz w:val="20"/>
                <w:szCs w:val="20"/>
              </w:rPr>
              <w:t>ESTADO ACTUAL</w:t>
            </w:r>
          </w:p>
        </w:tc>
      </w:tr>
      <w:tr w:rsidR="006C7B56" w14:paraId="2B4CA89E" w14:textId="77777777" w:rsidTr="00800E99">
        <w:tc>
          <w:tcPr>
            <w:tcW w:w="993" w:type="dxa"/>
            <w:vAlign w:val="center"/>
          </w:tcPr>
          <w:p w14:paraId="3E28AE81" w14:textId="77777777" w:rsidR="006C7B56" w:rsidRDefault="006C7B56" w:rsidP="00800E99">
            <w:pPr>
              <w:pStyle w:val="Textoindependiente"/>
              <w:spacing w:line="276" w:lineRule="auto"/>
              <w:jc w:val="center"/>
              <w:rPr>
                <w:sz w:val="20"/>
                <w:szCs w:val="20"/>
              </w:rPr>
            </w:pPr>
            <w:r w:rsidRPr="00E93C53">
              <w:rPr>
                <w:rFonts w:eastAsia="Arial" w:cs="Arial"/>
                <w:b/>
                <w:color w:val="000000"/>
                <w:sz w:val="20"/>
                <w:szCs w:val="20"/>
              </w:rPr>
              <w:t>1</w:t>
            </w:r>
          </w:p>
        </w:tc>
        <w:tc>
          <w:tcPr>
            <w:tcW w:w="1275" w:type="dxa"/>
            <w:vAlign w:val="center"/>
          </w:tcPr>
          <w:p w14:paraId="39BB66BA" w14:textId="77777777" w:rsidR="006C7B56" w:rsidRDefault="006C7B56" w:rsidP="00800E99">
            <w:pPr>
              <w:pStyle w:val="Textoindependiente"/>
              <w:spacing w:line="276" w:lineRule="auto"/>
              <w:jc w:val="center"/>
              <w:rPr>
                <w:sz w:val="20"/>
                <w:szCs w:val="20"/>
              </w:rPr>
            </w:pPr>
            <w:r w:rsidRPr="00E93C53">
              <w:rPr>
                <w:rFonts w:eastAsia="Arial" w:cs="Arial"/>
                <w:color w:val="000000"/>
                <w:sz w:val="20"/>
                <w:szCs w:val="20"/>
              </w:rPr>
              <w:t>5</w:t>
            </w:r>
          </w:p>
        </w:tc>
        <w:tc>
          <w:tcPr>
            <w:tcW w:w="2127" w:type="dxa"/>
            <w:vAlign w:val="center"/>
          </w:tcPr>
          <w:p w14:paraId="6560BB92" w14:textId="77777777" w:rsidR="006C7B56" w:rsidRDefault="006C7B56" w:rsidP="00800E99">
            <w:pPr>
              <w:pStyle w:val="Textoindependiente"/>
              <w:spacing w:line="276" w:lineRule="auto"/>
              <w:jc w:val="center"/>
              <w:rPr>
                <w:sz w:val="20"/>
                <w:szCs w:val="20"/>
              </w:rPr>
            </w:pPr>
            <w:r w:rsidRPr="00E93C53">
              <w:rPr>
                <w:rFonts w:eastAsia="Arial" w:cs="Arial"/>
                <w:color w:val="000000"/>
                <w:sz w:val="20"/>
                <w:szCs w:val="20"/>
              </w:rPr>
              <w:t>AIRE ACONDICIONADO TIPO CASSETTE                   LG 54.000 BTU</w:t>
            </w:r>
          </w:p>
        </w:tc>
        <w:tc>
          <w:tcPr>
            <w:tcW w:w="1559" w:type="dxa"/>
            <w:vAlign w:val="center"/>
          </w:tcPr>
          <w:p w14:paraId="4B08AD40" w14:textId="77777777" w:rsidR="006C7B56" w:rsidRDefault="006C7B56" w:rsidP="00800E99">
            <w:pPr>
              <w:pStyle w:val="Textoindependiente"/>
              <w:spacing w:line="276" w:lineRule="auto"/>
              <w:jc w:val="center"/>
              <w:rPr>
                <w:sz w:val="20"/>
                <w:szCs w:val="20"/>
              </w:rPr>
            </w:pPr>
            <w:r w:rsidRPr="00E93C53">
              <w:rPr>
                <w:rFonts w:eastAsia="Arial" w:cs="Arial"/>
                <w:sz w:val="20"/>
                <w:szCs w:val="20"/>
              </w:rPr>
              <w:t>SEDE NEOMUNDO</w:t>
            </w:r>
          </w:p>
        </w:tc>
        <w:tc>
          <w:tcPr>
            <w:tcW w:w="1701" w:type="dxa"/>
            <w:vAlign w:val="center"/>
          </w:tcPr>
          <w:p w14:paraId="26EB4898" w14:textId="77777777" w:rsidR="006C7B56" w:rsidRDefault="006C7B56" w:rsidP="00800E99">
            <w:pPr>
              <w:pStyle w:val="Textoindependiente"/>
              <w:spacing w:line="276" w:lineRule="auto"/>
              <w:jc w:val="center"/>
              <w:rPr>
                <w:sz w:val="20"/>
                <w:szCs w:val="20"/>
              </w:rPr>
            </w:pPr>
            <w:r w:rsidRPr="00E93C53">
              <w:rPr>
                <w:rFonts w:eastAsia="Arial" w:cs="Arial"/>
                <w:sz w:val="20"/>
                <w:szCs w:val="20"/>
              </w:rPr>
              <w:t>En funcionamiento</w:t>
            </w:r>
          </w:p>
        </w:tc>
      </w:tr>
      <w:tr w:rsidR="006C7B56" w14:paraId="0460EED6" w14:textId="77777777" w:rsidTr="00800E99">
        <w:tc>
          <w:tcPr>
            <w:tcW w:w="993" w:type="dxa"/>
            <w:vAlign w:val="center"/>
          </w:tcPr>
          <w:p w14:paraId="36ED6E1F" w14:textId="77777777" w:rsidR="006C7B56" w:rsidRDefault="006C7B56" w:rsidP="00800E99">
            <w:pPr>
              <w:pStyle w:val="Textoindependiente"/>
              <w:spacing w:line="276" w:lineRule="auto"/>
              <w:jc w:val="center"/>
              <w:rPr>
                <w:sz w:val="20"/>
                <w:szCs w:val="20"/>
              </w:rPr>
            </w:pPr>
            <w:r w:rsidRPr="00E93C53">
              <w:rPr>
                <w:rFonts w:eastAsia="Arial" w:cs="Arial"/>
                <w:b/>
                <w:color w:val="000000"/>
                <w:sz w:val="20"/>
                <w:szCs w:val="20"/>
              </w:rPr>
              <w:t>2</w:t>
            </w:r>
          </w:p>
        </w:tc>
        <w:tc>
          <w:tcPr>
            <w:tcW w:w="1275" w:type="dxa"/>
            <w:vAlign w:val="center"/>
          </w:tcPr>
          <w:p w14:paraId="4DA661FE" w14:textId="77777777" w:rsidR="006C7B56" w:rsidRDefault="006C7B56" w:rsidP="00800E99">
            <w:pPr>
              <w:pStyle w:val="Textoindependiente"/>
              <w:spacing w:line="276" w:lineRule="auto"/>
              <w:jc w:val="center"/>
              <w:rPr>
                <w:sz w:val="20"/>
                <w:szCs w:val="20"/>
              </w:rPr>
            </w:pPr>
            <w:r w:rsidRPr="00E93C53">
              <w:rPr>
                <w:rFonts w:eastAsia="Arial" w:cs="Arial"/>
                <w:color w:val="000000"/>
                <w:sz w:val="20"/>
                <w:szCs w:val="20"/>
              </w:rPr>
              <w:t>8</w:t>
            </w:r>
          </w:p>
        </w:tc>
        <w:tc>
          <w:tcPr>
            <w:tcW w:w="2127" w:type="dxa"/>
            <w:vAlign w:val="center"/>
          </w:tcPr>
          <w:p w14:paraId="030A3919" w14:textId="77777777" w:rsidR="006C7B56" w:rsidRDefault="006C7B56" w:rsidP="00800E99">
            <w:pPr>
              <w:pStyle w:val="Textoindependiente"/>
              <w:spacing w:line="276" w:lineRule="auto"/>
              <w:jc w:val="center"/>
              <w:rPr>
                <w:sz w:val="20"/>
                <w:szCs w:val="20"/>
              </w:rPr>
            </w:pPr>
            <w:r w:rsidRPr="00E93C53">
              <w:rPr>
                <w:rFonts w:eastAsia="Arial" w:cs="Arial"/>
                <w:color w:val="000000"/>
                <w:sz w:val="20"/>
                <w:szCs w:val="20"/>
              </w:rPr>
              <w:t xml:space="preserve">AIRE </w:t>
            </w:r>
            <w:r w:rsidRPr="00E93C53">
              <w:rPr>
                <w:rFonts w:eastAsia="Arial" w:cs="Arial"/>
                <w:sz w:val="20"/>
                <w:szCs w:val="20"/>
              </w:rPr>
              <w:t>ACONDICIONADO</w:t>
            </w:r>
            <w:r w:rsidRPr="00E93C53">
              <w:rPr>
                <w:rFonts w:eastAsia="Arial" w:cs="Arial"/>
                <w:color w:val="000000"/>
                <w:sz w:val="20"/>
                <w:szCs w:val="20"/>
              </w:rPr>
              <w:t xml:space="preserve"> TIPO MINI SPLIT</w:t>
            </w:r>
          </w:p>
        </w:tc>
        <w:tc>
          <w:tcPr>
            <w:tcW w:w="1559" w:type="dxa"/>
            <w:vAlign w:val="center"/>
          </w:tcPr>
          <w:p w14:paraId="3A3D362B" w14:textId="77777777" w:rsidR="006C7B56" w:rsidRDefault="006C7B56" w:rsidP="00800E99">
            <w:pPr>
              <w:pStyle w:val="Textoindependiente"/>
              <w:spacing w:line="276" w:lineRule="auto"/>
              <w:jc w:val="center"/>
              <w:rPr>
                <w:sz w:val="20"/>
                <w:szCs w:val="20"/>
              </w:rPr>
            </w:pPr>
            <w:r w:rsidRPr="00E93C53">
              <w:rPr>
                <w:rFonts w:eastAsia="Arial" w:cs="Arial"/>
                <w:sz w:val="20"/>
                <w:szCs w:val="20"/>
              </w:rPr>
              <w:t>SEDE NEOMUNDO</w:t>
            </w:r>
          </w:p>
        </w:tc>
        <w:tc>
          <w:tcPr>
            <w:tcW w:w="1701" w:type="dxa"/>
            <w:vAlign w:val="center"/>
          </w:tcPr>
          <w:p w14:paraId="5953F167" w14:textId="77777777" w:rsidR="006C7B56" w:rsidRDefault="006C7B56" w:rsidP="00800E99">
            <w:pPr>
              <w:pStyle w:val="Textoindependiente"/>
              <w:spacing w:line="276" w:lineRule="auto"/>
              <w:jc w:val="center"/>
              <w:rPr>
                <w:sz w:val="20"/>
                <w:szCs w:val="20"/>
              </w:rPr>
            </w:pPr>
            <w:r w:rsidRPr="00E93C53">
              <w:rPr>
                <w:rFonts w:eastAsia="Arial" w:cs="Arial"/>
                <w:sz w:val="20"/>
                <w:szCs w:val="20"/>
              </w:rPr>
              <w:t>En funcionamiento</w:t>
            </w:r>
          </w:p>
        </w:tc>
      </w:tr>
      <w:tr w:rsidR="006C7B56" w14:paraId="6240A739" w14:textId="77777777" w:rsidTr="00800E99">
        <w:tc>
          <w:tcPr>
            <w:tcW w:w="993" w:type="dxa"/>
            <w:vAlign w:val="center"/>
          </w:tcPr>
          <w:p w14:paraId="15B7493C" w14:textId="77777777" w:rsidR="006C7B56" w:rsidRPr="00E93C53" w:rsidRDefault="006C7B56" w:rsidP="00800E99">
            <w:pPr>
              <w:pStyle w:val="Textoindependiente"/>
              <w:spacing w:line="276" w:lineRule="auto"/>
              <w:jc w:val="center"/>
              <w:rPr>
                <w:rFonts w:eastAsia="Arial" w:cs="Arial"/>
                <w:b/>
                <w:color w:val="000000"/>
                <w:sz w:val="20"/>
                <w:szCs w:val="20"/>
              </w:rPr>
            </w:pPr>
            <w:r>
              <w:rPr>
                <w:rFonts w:eastAsia="Arial" w:cs="Arial"/>
                <w:b/>
                <w:color w:val="000000"/>
                <w:sz w:val="20"/>
                <w:szCs w:val="20"/>
              </w:rPr>
              <w:t>3</w:t>
            </w:r>
          </w:p>
        </w:tc>
        <w:tc>
          <w:tcPr>
            <w:tcW w:w="1275" w:type="dxa"/>
            <w:vAlign w:val="center"/>
          </w:tcPr>
          <w:p w14:paraId="33812CD5" w14:textId="77777777" w:rsidR="006C7B56" w:rsidRPr="00E93C53" w:rsidRDefault="006C7B56" w:rsidP="00800E99">
            <w:pPr>
              <w:pStyle w:val="Textoindependiente"/>
              <w:spacing w:line="276" w:lineRule="auto"/>
              <w:jc w:val="center"/>
              <w:rPr>
                <w:rFonts w:eastAsia="Arial" w:cs="Arial"/>
                <w:color w:val="000000"/>
                <w:sz w:val="20"/>
                <w:szCs w:val="20"/>
              </w:rPr>
            </w:pPr>
            <w:r>
              <w:rPr>
                <w:rFonts w:eastAsia="Arial" w:cs="Arial"/>
                <w:color w:val="000000"/>
                <w:sz w:val="20"/>
                <w:szCs w:val="20"/>
              </w:rPr>
              <w:t>1</w:t>
            </w:r>
          </w:p>
        </w:tc>
        <w:tc>
          <w:tcPr>
            <w:tcW w:w="2127" w:type="dxa"/>
            <w:vAlign w:val="center"/>
          </w:tcPr>
          <w:p w14:paraId="7DA1BD65" w14:textId="77777777" w:rsidR="006C7B56" w:rsidRPr="00E93C53" w:rsidRDefault="006C7B56" w:rsidP="00800E99">
            <w:pPr>
              <w:pStyle w:val="Textoindependiente"/>
              <w:spacing w:line="276" w:lineRule="auto"/>
              <w:jc w:val="center"/>
              <w:rPr>
                <w:rFonts w:eastAsia="Arial" w:cs="Arial"/>
                <w:color w:val="000000"/>
                <w:sz w:val="20"/>
                <w:szCs w:val="20"/>
              </w:rPr>
            </w:pPr>
            <w:r>
              <w:rPr>
                <w:rFonts w:eastAsia="Arial" w:cs="Arial"/>
                <w:color w:val="000000"/>
                <w:sz w:val="20"/>
                <w:szCs w:val="20"/>
              </w:rPr>
              <w:t>AIRE ACONDICONADO 48.000 BTU FAN COIL</w:t>
            </w:r>
          </w:p>
        </w:tc>
        <w:tc>
          <w:tcPr>
            <w:tcW w:w="1559" w:type="dxa"/>
            <w:vAlign w:val="center"/>
          </w:tcPr>
          <w:p w14:paraId="40EBB99D" w14:textId="77777777" w:rsidR="006C7B56" w:rsidRPr="00E93C53" w:rsidRDefault="006C7B56" w:rsidP="00800E99">
            <w:pPr>
              <w:pStyle w:val="Textoindependiente"/>
              <w:spacing w:line="276" w:lineRule="auto"/>
              <w:jc w:val="center"/>
              <w:rPr>
                <w:rFonts w:eastAsia="Arial" w:cs="Arial"/>
                <w:sz w:val="20"/>
                <w:szCs w:val="20"/>
              </w:rPr>
            </w:pPr>
            <w:r>
              <w:rPr>
                <w:rFonts w:eastAsia="Arial" w:cs="Arial"/>
                <w:sz w:val="20"/>
                <w:szCs w:val="20"/>
              </w:rPr>
              <w:t>SEDE NEOMUNDO</w:t>
            </w:r>
          </w:p>
        </w:tc>
        <w:tc>
          <w:tcPr>
            <w:tcW w:w="1701" w:type="dxa"/>
            <w:vAlign w:val="center"/>
          </w:tcPr>
          <w:p w14:paraId="2E3C817F" w14:textId="77777777" w:rsidR="006C7B56" w:rsidRPr="00E93C53" w:rsidRDefault="006C7B56" w:rsidP="00800E99">
            <w:pPr>
              <w:pStyle w:val="Textoindependiente"/>
              <w:spacing w:line="276" w:lineRule="auto"/>
              <w:jc w:val="center"/>
              <w:rPr>
                <w:rFonts w:eastAsia="Arial" w:cs="Arial"/>
                <w:sz w:val="20"/>
                <w:szCs w:val="20"/>
              </w:rPr>
            </w:pPr>
            <w:r>
              <w:rPr>
                <w:rFonts w:eastAsia="Arial" w:cs="Arial"/>
                <w:sz w:val="20"/>
                <w:szCs w:val="20"/>
              </w:rPr>
              <w:t>En funcionamiento</w:t>
            </w:r>
          </w:p>
        </w:tc>
      </w:tr>
      <w:tr w:rsidR="006C7B56" w14:paraId="6680DDC5" w14:textId="77777777" w:rsidTr="00800E99">
        <w:tc>
          <w:tcPr>
            <w:tcW w:w="993" w:type="dxa"/>
            <w:vAlign w:val="center"/>
          </w:tcPr>
          <w:p w14:paraId="655C177D" w14:textId="77777777" w:rsidR="006C7B56" w:rsidRDefault="006C7B56" w:rsidP="00800E99">
            <w:pPr>
              <w:pStyle w:val="Textoindependiente"/>
              <w:spacing w:line="276" w:lineRule="auto"/>
              <w:jc w:val="center"/>
              <w:rPr>
                <w:rFonts w:eastAsia="Arial" w:cs="Arial"/>
                <w:b/>
                <w:color w:val="000000"/>
                <w:sz w:val="20"/>
                <w:szCs w:val="20"/>
              </w:rPr>
            </w:pPr>
            <w:r>
              <w:rPr>
                <w:rFonts w:eastAsia="Arial" w:cs="Arial"/>
                <w:b/>
                <w:color w:val="000000"/>
                <w:sz w:val="20"/>
                <w:szCs w:val="20"/>
              </w:rPr>
              <w:t>4</w:t>
            </w:r>
          </w:p>
        </w:tc>
        <w:tc>
          <w:tcPr>
            <w:tcW w:w="1275" w:type="dxa"/>
            <w:vAlign w:val="center"/>
          </w:tcPr>
          <w:p w14:paraId="18FDF1D3" w14:textId="77777777" w:rsidR="006C7B56" w:rsidRDefault="006C7B56" w:rsidP="00800E99">
            <w:pPr>
              <w:pStyle w:val="Textoindependiente"/>
              <w:spacing w:line="276" w:lineRule="auto"/>
              <w:jc w:val="center"/>
              <w:rPr>
                <w:rFonts w:eastAsia="Arial" w:cs="Arial"/>
                <w:color w:val="000000"/>
                <w:sz w:val="20"/>
                <w:szCs w:val="20"/>
              </w:rPr>
            </w:pPr>
            <w:r>
              <w:rPr>
                <w:rFonts w:eastAsia="Arial" w:cs="Arial"/>
                <w:color w:val="000000"/>
                <w:sz w:val="20"/>
                <w:szCs w:val="20"/>
              </w:rPr>
              <w:t>1</w:t>
            </w:r>
          </w:p>
        </w:tc>
        <w:tc>
          <w:tcPr>
            <w:tcW w:w="2127" w:type="dxa"/>
            <w:vAlign w:val="center"/>
          </w:tcPr>
          <w:p w14:paraId="6132F634" w14:textId="77777777" w:rsidR="006C7B56" w:rsidRDefault="006C7B56" w:rsidP="00800E99">
            <w:pPr>
              <w:pStyle w:val="Textoindependiente"/>
              <w:spacing w:line="276" w:lineRule="auto"/>
              <w:jc w:val="center"/>
              <w:rPr>
                <w:rFonts w:eastAsia="Arial" w:cs="Arial"/>
                <w:color w:val="000000"/>
                <w:sz w:val="20"/>
                <w:szCs w:val="20"/>
              </w:rPr>
            </w:pPr>
            <w:r w:rsidRPr="00E93C53">
              <w:rPr>
                <w:rFonts w:eastAsia="Arial" w:cs="Arial"/>
                <w:color w:val="000000"/>
                <w:sz w:val="20"/>
                <w:szCs w:val="20"/>
              </w:rPr>
              <w:t>AIRE ACONDICIONADO TIPO CASSETTE                   LG 54.000 BTU</w:t>
            </w:r>
          </w:p>
        </w:tc>
        <w:tc>
          <w:tcPr>
            <w:tcW w:w="1559" w:type="dxa"/>
            <w:vAlign w:val="center"/>
          </w:tcPr>
          <w:p w14:paraId="7B1C1ED3" w14:textId="77777777" w:rsidR="006C7B56" w:rsidRDefault="006C7B56" w:rsidP="00800E99">
            <w:pPr>
              <w:pStyle w:val="Textoindependiente"/>
              <w:spacing w:line="276" w:lineRule="auto"/>
              <w:jc w:val="center"/>
              <w:rPr>
                <w:rFonts w:eastAsia="Arial" w:cs="Arial"/>
                <w:sz w:val="20"/>
                <w:szCs w:val="20"/>
              </w:rPr>
            </w:pPr>
            <w:r>
              <w:rPr>
                <w:rFonts w:eastAsia="Arial" w:cs="Arial"/>
                <w:sz w:val="20"/>
                <w:szCs w:val="20"/>
              </w:rPr>
              <w:t>SEDE NEOMUNDO</w:t>
            </w:r>
          </w:p>
        </w:tc>
        <w:tc>
          <w:tcPr>
            <w:tcW w:w="1701" w:type="dxa"/>
            <w:vAlign w:val="center"/>
          </w:tcPr>
          <w:p w14:paraId="00D7811D" w14:textId="77777777" w:rsidR="006C7B56" w:rsidRDefault="006C7B56" w:rsidP="00800E99">
            <w:pPr>
              <w:pStyle w:val="Textoindependiente"/>
              <w:spacing w:line="276" w:lineRule="auto"/>
              <w:jc w:val="center"/>
              <w:rPr>
                <w:rFonts w:eastAsia="Arial" w:cs="Arial"/>
                <w:sz w:val="20"/>
                <w:szCs w:val="20"/>
              </w:rPr>
            </w:pPr>
            <w:r>
              <w:rPr>
                <w:rFonts w:eastAsia="Arial" w:cs="Arial"/>
                <w:sz w:val="20"/>
                <w:szCs w:val="20"/>
              </w:rPr>
              <w:t>Inactivo</w:t>
            </w:r>
          </w:p>
        </w:tc>
      </w:tr>
    </w:tbl>
    <w:p w14:paraId="78C8BD29" w14:textId="77777777" w:rsidR="006C7B56" w:rsidRPr="00E93C53" w:rsidRDefault="006C7B56" w:rsidP="006C7B56">
      <w:pPr>
        <w:pStyle w:val="Textoindependiente"/>
        <w:rPr>
          <w:sz w:val="20"/>
          <w:szCs w:val="20"/>
        </w:rPr>
      </w:pPr>
    </w:p>
    <w:p w14:paraId="480DB718" w14:textId="77777777" w:rsidR="006C7B56" w:rsidRPr="00E93C53" w:rsidRDefault="006C7B56" w:rsidP="006C7B56">
      <w:pPr>
        <w:jc w:val="both"/>
        <w:rPr>
          <w:rFonts w:eastAsia="Arial" w:cs="Arial"/>
          <w:sz w:val="20"/>
          <w:szCs w:val="20"/>
        </w:rPr>
      </w:pPr>
      <w:r w:rsidRPr="00E93C53">
        <w:rPr>
          <w:rFonts w:eastAsia="Arial" w:cs="Arial"/>
          <w:b/>
          <w:sz w:val="20"/>
          <w:szCs w:val="20"/>
        </w:rPr>
        <w:t>NOTA</w:t>
      </w:r>
      <w:r w:rsidRPr="00E93C53">
        <w:rPr>
          <w:rFonts w:eastAsia="Arial" w:cs="Arial"/>
          <w:sz w:val="20"/>
          <w:szCs w:val="20"/>
        </w:rPr>
        <w:t>: En total son 17 equipos de aire acondicionado para mantenimiento preventivo.</w:t>
      </w:r>
    </w:p>
    <w:p w14:paraId="5135EE75" w14:textId="77777777" w:rsidR="006C7B56" w:rsidRPr="00E93C53" w:rsidRDefault="006C7B56" w:rsidP="006C7B56">
      <w:pPr>
        <w:pStyle w:val="Textoindependiente"/>
        <w:spacing w:line="276" w:lineRule="auto"/>
        <w:ind w:left="102" w:right="190"/>
        <w:rPr>
          <w:sz w:val="20"/>
          <w:szCs w:val="20"/>
        </w:rPr>
      </w:pPr>
    </w:p>
    <w:p w14:paraId="1D09D712" w14:textId="77777777" w:rsidR="006C7B56" w:rsidRPr="00E93C53" w:rsidRDefault="006C7B56" w:rsidP="006C7B56">
      <w:pPr>
        <w:jc w:val="both"/>
        <w:rPr>
          <w:rFonts w:eastAsia="Arial" w:cs="Arial"/>
          <w:sz w:val="20"/>
          <w:szCs w:val="20"/>
        </w:rPr>
      </w:pPr>
      <w:r w:rsidRPr="00E93C53">
        <w:rPr>
          <w:rFonts w:eastAsia="Arial" w:cs="Arial"/>
          <w:sz w:val="20"/>
          <w:szCs w:val="20"/>
        </w:rPr>
        <w:t>El mantenimiento integral de cada equipo, y su unidad condensadora debe incluir:</w:t>
      </w:r>
    </w:p>
    <w:p w14:paraId="1D8C9BD7" w14:textId="77777777" w:rsidR="006C7B56" w:rsidRPr="00E93C53" w:rsidRDefault="006C7B56" w:rsidP="006C7B56">
      <w:pPr>
        <w:jc w:val="both"/>
        <w:rPr>
          <w:rFonts w:eastAsia="Arial" w:cs="Arial"/>
          <w:sz w:val="20"/>
          <w:szCs w:val="20"/>
        </w:rPr>
      </w:pPr>
    </w:p>
    <w:p w14:paraId="364359D4" w14:textId="77777777" w:rsidR="006C7B56" w:rsidRPr="00E93C53" w:rsidRDefault="006C7B56" w:rsidP="006C7B56">
      <w:pPr>
        <w:widowControl/>
        <w:numPr>
          <w:ilvl w:val="0"/>
          <w:numId w:val="7"/>
        </w:numPr>
        <w:autoSpaceDE/>
        <w:autoSpaceDN/>
        <w:jc w:val="both"/>
        <w:rPr>
          <w:rFonts w:eastAsia="Arial" w:cs="Arial"/>
          <w:sz w:val="20"/>
          <w:szCs w:val="20"/>
        </w:rPr>
      </w:pPr>
      <w:r w:rsidRPr="00E93C53">
        <w:rPr>
          <w:rFonts w:eastAsia="Arial" w:cs="Arial"/>
          <w:b/>
          <w:sz w:val="20"/>
          <w:szCs w:val="20"/>
        </w:rPr>
        <w:t>Mantenimiento Preventivo.</w:t>
      </w:r>
      <w:r w:rsidRPr="00E93C53">
        <w:rPr>
          <w:rFonts w:eastAsia="Arial" w:cs="Arial"/>
          <w:sz w:val="20"/>
          <w:szCs w:val="20"/>
        </w:rPr>
        <w:t xml:space="preserve"> Que es aquel que se realiza de manera anticipada con el fin de prevenir el surgimiento de daños en los equipos. Las operaciones por realizar en cada revisión del preventivo serán las siguientes: </w:t>
      </w:r>
    </w:p>
    <w:p w14:paraId="50D9E1DF" w14:textId="77777777" w:rsidR="006C7B56" w:rsidRPr="00E93C53" w:rsidRDefault="006C7B56" w:rsidP="006C7B56">
      <w:pPr>
        <w:ind w:left="720"/>
        <w:jc w:val="both"/>
        <w:rPr>
          <w:rFonts w:eastAsia="Arial" w:cs="Arial"/>
          <w:sz w:val="20"/>
          <w:szCs w:val="20"/>
        </w:rPr>
      </w:pPr>
    </w:p>
    <w:p w14:paraId="51BB0945"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Revisión del funcionamiento del compresor. </w:t>
      </w:r>
    </w:p>
    <w:p w14:paraId="0F5F6D11"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Revisión del funcionamiento del motor ventilador, aspas y </w:t>
      </w:r>
      <w:proofErr w:type="spellStart"/>
      <w:r w:rsidRPr="00E93C53">
        <w:rPr>
          <w:rFonts w:eastAsia="Arial" w:cs="Arial"/>
          <w:sz w:val="20"/>
          <w:szCs w:val="20"/>
        </w:rPr>
        <w:t>blowers</w:t>
      </w:r>
      <w:proofErr w:type="spellEnd"/>
      <w:r w:rsidRPr="00E93C53">
        <w:rPr>
          <w:rFonts w:eastAsia="Arial" w:cs="Arial"/>
          <w:sz w:val="20"/>
          <w:szCs w:val="20"/>
        </w:rPr>
        <w:t xml:space="preserve">. </w:t>
      </w:r>
    </w:p>
    <w:p w14:paraId="5AE7E636"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Revisión de los serpentines, tanto del condensador como del evaporador. </w:t>
      </w:r>
    </w:p>
    <w:p w14:paraId="0D7798EF"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Revisión del sistema eléctrico: circuitos, contactos, capacitores, tableros de control y cableado interno. </w:t>
      </w:r>
    </w:p>
    <w:p w14:paraId="4032D135"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Ajuste de poleas y correas en los equipos. </w:t>
      </w:r>
    </w:p>
    <w:p w14:paraId="7890A38F"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Limpieza de polvo y sedimentos depositados en las bandejas, filtros y en la carcasa de los equipos. </w:t>
      </w:r>
    </w:p>
    <w:p w14:paraId="5FDFA5D3"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Limpieza y comprobación de desagües. </w:t>
      </w:r>
    </w:p>
    <w:p w14:paraId="21E979AE"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Inspección de niveles de aceites.</w:t>
      </w:r>
    </w:p>
    <w:p w14:paraId="14EDBC84"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Comprobación de termostatos. </w:t>
      </w:r>
    </w:p>
    <w:p w14:paraId="7F65BF2F" w14:textId="77777777" w:rsidR="006C7B56" w:rsidRPr="00E93C53" w:rsidRDefault="006C7B56" w:rsidP="006C7B56">
      <w:pPr>
        <w:ind w:left="720"/>
        <w:jc w:val="both"/>
        <w:rPr>
          <w:rFonts w:eastAsia="Arial" w:cs="Arial"/>
          <w:sz w:val="20"/>
          <w:szCs w:val="20"/>
        </w:rPr>
      </w:pPr>
      <w:r w:rsidRPr="00E93C53">
        <w:rPr>
          <w:rFonts w:eastAsia="Arial" w:cs="Arial"/>
          <w:sz w:val="20"/>
          <w:szCs w:val="20"/>
        </w:rPr>
        <w:lastRenderedPageBreak/>
        <w:t xml:space="preserve">• Ajuste general de la estructura del equipo. </w:t>
      </w:r>
    </w:p>
    <w:p w14:paraId="7D6466DB"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Verificación del estado y ajuste de los soportes de apoyo. </w:t>
      </w:r>
    </w:p>
    <w:p w14:paraId="0FCAD845"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Ajuste de piezas mecánicas y eléctricas. </w:t>
      </w:r>
    </w:p>
    <w:p w14:paraId="73D79A84"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 Suministro de los insumos necesarios para efectuar el mantenimiento preventivo de los equipos, garantizando su correcto y óptimo funcionamiento. </w:t>
      </w:r>
    </w:p>
    <w:p w14:paraId="314FB6C9"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La realización del mantenimiento preventivo puede generar en un mantenimiento correctivo, por lo tanto, se debe tener en cuenta en este proceso.</w:t>
      </w:r>
    </w:p>
    <w:p w14:paraId="5A24082C" w14:textId="77777777" w:rsidR="006C7B56" w:rsidRPr="00E93C53" w:rsidRDefault="006C7B56" w:rsidP="006C7B56">
      <w:pPr>
        <w:ind w:left="720"/>
        <w:jc w:val="both"/>
        <w:rPr>
          <w:rFonts w:eastAsia="Arial" w:cs="Arial"/>
          <w:sz w:val="20"/>
          <w:szCs w:val="20"/>
        </w:rPr>
      </w:pPr>
    </w:p>
    <w:p w14:paraId="335A60F1" w14:textId="77777777" w:rsidR="006C7B56" w:rsidRPr="00E93C53" w:rsidRDefault="006C7B56" w:rsidP="006C7B56">
      <w:pPr>
        <w:widowControl/>
        <w:numPr>
          <w:ilvl w:val="0"/>
          <w:numId w:val="7"/>
        </w:numPr>
        <w:autoSpaceDE/>
        <w:autoSpaceDN/>
        <w:jc w:val="both"/>
        <w:rPr>
          <w:rFonts w:eastAsia="Arial" w:cs="Arial"/>
          <w:sz w:val="20"/>
          <w:szCs w:val="20"/>
        </w:rPr>
      </w:pPr>
      <w:r w:rsidRPr="00E93C53">
        <w:rPr>
          <w:rFonts w:eastAsia="Arial" w:cs="Arial"/>
          <w:b/>
          <w:sz w:val="20"/>
          <w:szCs w:val="20"/>
        </w:rPr>
        <w:t>Mantenimiento Correctivo</w:t>
      </w:r>
      <w:r w:rsidRPr="00E93C53">
        <w:rPr>
          <w:rFonts w:eastAsia="Arial" w:cs="Arial"/>
          <w:sz w:val="20"/>
          <w:szCs w:val="20"/>
        </w:rPr>
        <w:t xml:space="preserve">. Se consideran mantenimientos correctivos a las reparaciones que son necesarias ejecutar para solucionar cualquier tipo de daño en los equipos o en las instalaciones del sistema de climatización. Este mantenimiento correctivo puede ser: </w:t>
      </w:r>
    </w:p>
    <w:p w14:paraId="2D45D90A" w14:textId="77777777" w:rsidR="006C7B56" w:rsidRPr="00E93C53" w:rsidRDefault="006C7B56" w:rsidP="006C7B56">
      <w:pPr>
        <w:ind w:left="720"/>
        <w:jc w:val="both"/>
        <w:rPr>
          <w:rFonts w:eastAsia="Arial" w:cs="Arial"/>
          <w:sz w:val="20"/>
          <w:szCs w:val="20"/>
        </w:rPr>
      </w:pPr>
    </w:p>
    <w:p w14:paraId="6BA42627" w14:textId="77777777" w:rsidR="006C7B56" w:rsidRPr="00E93C53" w:rsidRDefault="006C7B56" w:rsidP="006C7B56">
      <w:pPr>
        <w:widowControl/>
        <w:numPr>
          <w:ilvl w:val="0"/>
          <w:numId w:val="8"/>
        </w:numPr>
        <w:autoSpaceDE/>
        <w:autoSpaceDN/>
        <w:jc w:val="both"/>
        <w:rPr>
          <w:rFonts w:eastAsia="Arial" w:cs="Arial"/>
          <w:sz w:val="20"/>
          <w:szCs w:val="20"/>
        </w:rPr>
      </w:pPr>
      <w:r w:rsidRPr="00E93C53">
        <w:rPr>
          <w:rFonts w:eastAsia="Arial" w:cs="Arial"/>
          <w:b/>
          <w:sz w:val="20"/>
          <w:szCs w:val="20"/>
        </w:rPr>
        <w:t>Correctivo por mantenimiento preventivo.</w:t>
      </w:r>
      <w:r w:rsidRPr="00E93C53">
        <w:rPr>
          <w:rFonts w:eastAsia="Arial" w:cs="Arial"/>
          <w:sz w:val="20"/>
          <w:szCs w:val="20"/>
        </w:rPr>
        <w:t xml:space="preserve"> Durante la realización de las revisiones se pueden detectar daños los cuales se deben reparar inmediatamente si el daño es urgente, o en caso contrario, se deja la reparación pendiente. El criterio de urgencia viene determinado por si el equipo puede funcionar confiablemente o no, y debe ser calificado por el Supervisor. En las reparaciones inmediatas se procederá, si es necesario, al suministro de repuestos y a la sustitución de materiales o equipos completos, dependiendo de la gravedad del daño y de la urgencia que determine el Supervisor. El valor de los repuestos (y eventualmente el del equipo completo) está incluido en la Propuesta Económica.</w:t>
      </w:r>
    </w:p>
    <w:p w14:paraId="135897FD" w14:textId="77777777" w:rsidR="006C7B56" w:rsidRPr="00E93C53" w:rsidRDefault="006C7B56" w:rsidP="006C7B56">
      <w:pPr>
        <w:ind w:left="720"/>
        <w:jc w:val="both"/>
        <w:rPr>
          <w:rFonts w:eastAsia="Arial" w:cs="Arial"/>
          <w:sz w:val="20"/>
          <w:szCs w:val="20"/>
        </w:rPr>
      </w:pPr>
    </w:p>
    <w:p w14:paraId="48CB7517" w14:textId="77777777" w:rsidR="006C7B56" w:rsidRPr="00E93C53" w:rsidRDefault="006C7B56" w:rsidP="006C7B56">
      <w:pPr>
        <w:ind w:left="720"/>
        <w:jc w:val="both"/>
        <w:rPr>
          <w:rFonts w:eastAsia="Arial" w:cs="Arial"/>
          <w:sz w:val="20"/>
          <w:szCs w:val="20"/>
        </w:rPr>
      </w:pPr>
      <w:r w:rsidRPr="00E93C53">
        <w:rPr>
          <w:rFonts w:eastAsia="Arial" w:cs="Arial"/>
          <w:sz w:val="20"/>
          <w:szCs w:val="20"/>
        </w:rPr>
        <w:t xml:space="preserve">En el caso de las reparaciones no urgentes, estas se registrarán y, a criterio del Supervisor, se ejecutarán en una actuación de reparación programada. </w:t>
      </w:r>
    </w:p>
    <w:p w14:paraId="4057C554" w14:textId="77777777" w:rsidR="006C7B56" w:rsidRPr="00E93C53" w:rsidRDefault="006C7B56" w:rsidP="006C7B56">
      <w:pPr>
        <w:jc w:val="both"/>
        <w:rPr>
          <w:rFonts w:eastAsia="Arial" w:cs="Arial"/>
          <w:sz w:val="20"/>
          <w:szCs w:val="20"/>
        </w:rPr>
      </w:pPr>
    </w:p>
    <w:p w14:paraId="0239F66B" w14:textId="77777777" w:rsidR="006C7B56" w:rsidRPr="00E93C53" w:rsidRDefault="006C7B56" w:rsidP="006C7B56">
      <w:pPr>
        <w:widowControl/>
        <w:numPr>
          <w:ilvl w:val="0"/>
          <w:numId w:val="8"/>
        </w:numPr>
        <w:autoSpaceDE/>
        <w:autoSpaceDN/>
        <w:jc w:val="both"/>
        <w:rPr>
          <w:rFonts w:eastAsia="Arial" w:cs="Arial"/>
          <w:sz w:val="20"/>
          <w:szCs w:val="20"/>
        </w:rPr>
      </w:pPr>
      <w:r w:rsidRPr="00E93C53">
        <w:rPr>
          <w:rFonts w:eastAsia="Arial" w:cs="Arial"/>
          <w:b/>
          <w:sz w:val="20"/>
          <w:szCs w:val="20"/>
        </w:rPr>
        <w:t>Correctivos por ocurrencia</w:t>
      </w:r>
      <w:r w:rsidRPr="00E93C53">
        <w:rPr>
          <w:rFonts w:eastAsia="Arial" w:cs="Arial"/>
          <w:sz w:val="20"/>
          <w:szCs w:val="20"/>
        </w:rPr>
        <w:t>. Este tipo de reparaciones aplica a aquellos casos en los que se presenta un daño repentino del equipo y, por lo tanto, se requiere de una actuación inmediata. Si este correctivo se presenta durante la vigencia del contrato, se le comunicará del daño al contratista y este se dedicará a su solución a la mayor brevedad posible según la urgencia que se le asigne dependiendo de la afectación a las instalaciones que este equipo atienda. En este evento, la mano de obra se pagará de acuerdo con los precio</w:t>
      </w:r>
      <w:r>
        <w:rPr>
          <w:rFonts w:eastAsia="Arial" w:cs="Arial"/>
          <w:sz w:val="20"/>
          <w:szCs w:val="20"/>
        </w:rPr>
        <w:t>s estipulados en los ítems 1 a 4</w:t>
      </w:r>
      <w:r w:rsidRPr="00E93C53">
        <w:rPr>
          <w:rFonts w:eastAsia="Arial" w:cs="Arial"/>
          <w:sz w:val="20"/>
          <w:szCs w:val="20"/>
        </w:rPr>
        <w:t>, y los repuestos son los incluidos en la Propuesta Económica. Cada vez que se presente un correctivo por ocurrencia, será considerado como si se hubiera ejecutado un mantenimiento preventivo para ese equipo.</w:t>
      </w:r>
    </w:p>
    <w:p w14:paraId="04AF249E" w14:textId="77777777" w:rsidR="006C7B56" w:rsidRPr="00E93C53" w:rsidRDefault="006C7B56" w:rsidP="006C7B56">
      <w:pPr>
        <w:jc w:val="both"/>
        <w:rPr>
          <w:rFonts w:eastAsia="Arial" w:cs="Arial"/>
          <w:sz w:val="20"/>
          <w:szCs w:val="20"/>
        </w:rPr>
      </w:pPr>
    </w:p>
    <w:p w14:paraId="4E1C684A" w14:textId="77777777" w:rsidR="006C7B56" w:rsidRPr="00E93C53" w:rsidRDefault="006C7B56" w:rsidP="006C7B56">
      <w:pPr>
        <w:jc w:val="both"/>
        <w:rPr>
          <w:rFonts w:eastAsia="Arial" w:cs="Arial"/>
          <w:sz w:val="20"/>
          <w:szCs w:val="20"/>
        </w:rPr>
      </w:pPr>
      <w:r w:rsidRPr="00E93C53">
        <w:rPr>
          <w:rFonts w:eastAsia="Arial" w:cs="Arial"/>
          <w:b/>
          <w:sz w:val="20"/>
          <w:szCs w:val="20"/>
          <w:u w:val="single"/>
        </w:rPr>
        <w:t>El alcance del contrato contiene el desarrollo de las siguientes actividades generales de mantenimiento</w:t>
      </w:r>
      <w:r w:rsidRPr="00E93C53">
        <w:rPr>
          <w:rFonts w:eastAsia="Arial" w:cs="Arial"/>
          <w:sz w:val="20"/>
          <w:szCs w:val="20"/>
        </w:rPr>
        <w:t>:</w:t>
      </w:r>
    </w:p>
    <w:p w14:paraId="32D9B3C5" w14:textId="77777777" w:rsidR="006C7B56" w:rsidRPr="00E93C53" w:rsidRDefault="006C7B56" w:rsidP="006C7B56">
      <w:pPr>
        <w:jc w:val="both"/>
        <w:rPr>
          <w:rFonts w:eastAsia="Arial" w:cs="Arial"/>
          <w:sz w:val="20"/>
          <w:szCs w:val="20"/>
        </w:rPr>
      </w:pPr>
    </w:p>
    <w:p w14:paraId="64D24F67" w14:textId="77777777" w:rsidR="006C7B56" w:rsidRPr="00E93C53" w:rsidRDefault="006C7B56" w:rsidP="006C7B56">
      <w:pPr>
        <w:jc w:val="both"/>
        <w:rPr>
          <w:rFonts w:eastAsia="Arial" w:cs="Arial"/>
          <w:sz w:val="20"/>
          <w:szCs w:val="20"/>
        </w:rPr>
      </w:pPr>
      <w:r w:rsidRPr="00E93C53">
        <w:rPr>
          <w:rFonts w:eastAsia="Arial" w:cs="Arial"/>
          <w:sz w:val="20"/>
          <w:szCs w:val="20"/>
        </w:rPr>
        <w:t>L</w:t>
      </w:r>
      <w:r w:rsidRPr="00E93C53">
        <w:rPr>
          <w:rFonts w:eastAsia="Arial" w:cs="Arial"/>
          <w:b/>
          <w:sz w:val="20"/>
          <w:szCs w:val="20"/>
        </w:rPr>
        <w:t>as actividades descritas a continuación son de carácter genérico</w:t>
      </w:r>
      <w:r w:rsidRPr="00E93C53">
        <w:rPr>
          <w:rFonts w:eastAsia="Arial" w:cs="Arial"/>
          <w:sz w:val="20"/>
          <w:szCs w:val="20"/>
        </w:rPr>
        <w:t xml:space="preserve">: Las actividades finalmente ejecutadas durante las labores de mantenimiento obedecen a las necesidades particulares de cada equipo; sin embargo, las actividades ejecutadas del siguiente listado o las adicionales que el técnico considere pertinente realizar deberán ser notificadas y consignadas en la hoja de vida de los equipos. </w:t>
      </w:r>
    </w:p>
    <w:p w14:paraId="733CFD27" w14:textId="77777777" w:rsidR="006C7B56" w:rsidRPr="00E93C53" w:rsidRDefault="006C7B56" w:rsidP="006C7B56">
      <w:pPr>
        <w:ind w:left="720"/>
        <w:jc w:val="both"/>
        <w:rPr>
          <w:rFonts w:eastAsia="Arial" w:cs="Arial"/>
          <w:sz w:val="20"/>
          <w:szCs w:val="20"/>
        </w:rPr>
      </w:pPr>
    </w:p>
    <w:p w14:paraId="05C8C01A"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a.</w:t>
      </w:r>
      <w:r w:rsidRPr="00E93C53">
        <w:rPr>
          <w:rFonts w:eastAsia="Arial" w:cs="Arial"/>
          <w:sz w:val="20"/>
          <w:szCs w:val="20"/>
        </w:rPr>
        <w:t xml:space="preserve"> Preparación del área de trabajo, e informar al personal a cargo del área de los trabajos que se realizarán y la duración aproximada de éstos </w:t>
      </w:r>
    </w:p>
    <w:p w14:paraId="017E4D89"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b.</w:t>
      </w:r>
      <w:r w:rsidRPr="00E93C53">
        <w:rPr>
          <w:rFonts w:eastAsia="Arial" w:cs="Arial"/>
          <w:sz w:val="20"/>
          <w:szCs w:val="20"/>
        </w:rPr>
        <w:t xml:space="preserve"> Revisión del funcionamiento del compresor </w:t>
      </w:r>
    </w:p>
    <w:p w14:paraId="65713B10"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c</w:t>
      </w:r>
      <w:r w:rsidRPr="00E93C53">
        <w:rPr>
          <w:rFonts w:eastAsia="Arial" w:cs="Arial"/>
          <w:sz w:val="20"/>
          <w:szCs w:val="20"/>
        </w:rPr>
        <w:t xml:space="preserve">. Revisión del funcionamiento del motor del ventilador, aspas y </w:t>
      </w:r>
      <w:proofErr w:type="spellStart"/>
      <w:r w:rsidRPr="00E93C53">
        <w:rPr>
          <w:rFonts w:eastAsia="Arial" w:cs="Arial"/>
          <w:sz w:val="20"/>
          <w:szCs w:val="20"/>
        </w:rPr>
        <w:t>blowers</w:t>
      </w:r>
      <w:proofErr w:type="spellEnd"/>
      <w:r w:rsidRPr="00E93C53">
        <w:rPr>
          <w:rFonts w:eastAsia="Arial" w:cs="Arial"/>
          <w:sz w:val="20"/>
          <w:szCs w:val="20"/>
        </w:rPr>
        <w:t xml:space="preserve">. </w:t>
      </w:r>
    </w:p>
    <w:p w14:paraId="43F3BACB"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d</w:t>
      </w:r>
      <w:r w:rsidRPr="00E93C53">
        <w:rPr>
          <w:rFonts w:eastAsia="Arial" w:cs="Arial"/>
          <w:sz w:val="20"/>
          <w:szCs w:val="20"/>
        </w:rPr>
        <w:t xml:space="preserve">. Revisión de los serpentines, tanto del condensador como del evaporador </w:t>
      </w:r>
    </w:p>
    <w:p w14:paraId="7851C4DA"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e</w:t>
      </w:r>
      <w:r w:rsidRPr="00E93C53">
        <w:rPr>
          <w:rFonts w:eastAsia="Arial" w:cs="Arial"/>
          <w:sz w:val="20"/>
          <w:szCs w:val="20"/>
        </w:rPr>
        <w:t xml:space="preserve">. Revisión del estado de los circuitos eléctricos, contactos, capacitores, tableros de control y de los componentes del cableado interno del equipo. </w:t>
      </w:r>
    </w:p>
    <w:p w14:paraId="73F9C77E"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f</w:t>
      </w:r>
      <w:r w:rsidRPr="00E93C53">
        <w:rPr>
          <w:rFonts w:eastAsia="Arial" w:cs="Arial"/>
          <w:sz w:val="20"/>
          <w:szCs w:val="20"/>
        </w:rPr>
        <w:t xml:space="preserve">. Limpieza de polvo y sedimentos depositados en bandejas, filtros y en la carease de los equipos. </w:t>
      </w:r>
    </w:p>
    <w:p w14:paraId="506726FB"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g</w:t>
      </w:r>
      <w:r w:rsidRPr="00E93C53">
        <w:rPr>
          <w:rFonts w:eastAsia="Arial" w:cs="Arial"/>
          <w:sz w:val="20"/>
          <w:szCs w:val="20"/>
        </w:rPr>
        <w:t xml:space="preserve">. Ajuste general de la estructura de los equipos </w:t>
      </w:r>
    </w:p>
    <w:p w14:paraId="204F4EEA"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h</w:t>
      </w:r>
      <w:r w:rsidRPr="00E93C53">
        <w:rPr>
          <w:rFonts w:eastAsia="Arial" w:cs="Arial"/>
          <w:sz w:val="20"/>
          <w:szCs w:val="20"/>
        </w:rPr>
        <w:t xml:space="preserve">. Verificación del estado y ajuste de los soportes de apoyo </w:t>
      </w:r>
    </w:p>
    <w:p w14:paraId="1D9337C8"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i</w:t>
      </w:r>
      <w:r w:rsidRPr="00E93C53">
        <w:rPr>
          <w:rFonts w:eastAsia="Arial" w:cs="Arial"/>
          <w:sz w:val="20"/>
          <w:szCs w:val="20"/>
        </w:rPr>
        <w:t xml:space="preserve">. Ajuste de piezas mecánicas y eléctricas </w:t>
      </w:r>
    </w:p>
    <w:p w14:paraId="33CFC627"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j</w:t>
      </w:r>
      <w:r w:rsidRPr="00E93C53">
        <w:rPr>
          <w:rFonts w:eastAsia="Arial" w:cs="Arial"/>
          <w:sz w:val="20"/>
          <w:szCs w:val="20"/>
        </w:rPr>
        <w:t xml:space="preserve">. Suministrar las sustancias e insumos y repuestos necesarios para efectuar el mantenimiento preventivo y correctivo de los equipos de aire acondicionado central y de ventana, garantizando su correcto y óptimo funcionamiento. Estos repuestos deben ser reemplazados de manera inmediata teniendo en cuenta la importancia de la disponibilidad continua del servicio. </w:t>
      </w:r>
    </w:p>
    <w:p w14:paraId="44F19F7C"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k</w:t>
      </w:r>
      <w:r w:rsidRPr="00E93C53">
        <w:rPr>
          <w:rFonts w:eastAsia="Arial" w:cs="Arial"/>
          <w:sz w:val="20"/>
          <w:szCs w:val="20"/>
        </w:rPr>
        <w:t xml:space="preserve">. Reemplazar las partes que se encuentran dañadas, previa autorización de la oficina gestora de la contratación del servicio. </w:t>
      </w:r>
    </w:p>
    <w:p w14:paraId="04801F4F"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l.</w:t>
      </w:r>
      <w:r w:rsidRPr="00E93C53">
        <w:rPr>
          <w:rFonts w:eastAsia="Arial" w:cs="Arial"/>
          <w:sz w:val="20"/>
          <w:szCs w:val="20"/>
        </w:rPr>
        <w:t xml:space="preserve"> Atender oportunamente las observaciones efectuadas por el supervisor designado por el Área Metropolitana de Bucaramanga. </w:t>
      </w:r>
    </w:p>
    <w:p w14:paraId="423DC336"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m</w:t>
      </w:r>
      <w:r w:rsidRPr="00E93C53">
        <w:rPr>
          <w:rFonts w:eastAsia="Arial" w:cs="Arial"/>
          <w:sz w:val="20"/>
          <w:szCs w:val="20"/>
        </w:rPr>
        <w:t xml:space="preserve">. Programación de termostato </w:t>
      </w:r>
    </w:p>
    <w:p w14:paraId="5676BA38"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n</w:t>
      </w:r>
      <w:r w:rsidRPr="00E93C53">
        <w:rPr>
          <w:rFonts w:eastAsia="Arial" w:cs="Arial"/>
          <w:sz w:val="20"/>
          <w:szCs w:val="20"/>
        </w:rPr>
        <w:t xml:space="preserve">. Chequeo de presiones (60 </w:t>
      </w:r>
      <w:proofErr w:type="spellStart"/>
      <w:r w:rsidRPr="00E93C53">
        <w:rPr>
          <w:rFonts w:eastAsia="Arial" w:cs="Arial"/>
          <w:sz w:val="20"/>
          <w:szCs w:val="20"/>
        </w:rPr>
        <w:t>psig</w:t>
      </w:r>
      <w:proofErr w:type="spellEnd"/>
      <w:r w:rsidRPr="00E93C53">
        <w:rPr>
          <w:rFonts w:eastAsia="Arial" w:cs="Arial"/>
          <w:sz w:val="20"/>
          <w:szCs w:val="20"/>
        </w:rPr>
        <w:t xml:space="preserve"> en baja, 200 </w:t>
      </w:r>
      <w:proofErr w:type="spellStart"/>
      <w:r w:rsidRPr="00E93C53">
        <w:rPr>
          <w:rFonts w:eastAsia="Arial" w:cs="Arial"/>
          <w:sz w:val="20"/>
          <w:szCs w:val="20"/>
        </w:rPr>
        <w:t>psig</w:t>
      </w:r>
      <w:proofErr w:type="spellEnd"/>
      <w:r w:rsidRPr="00E93C53">
        <w:rPr>
          <w:rFonts w:eastAsia="Arial" w:cs="Arial"/>
          <w:sz w:val="20"/>
          <w:szCs w:val="20"/>
        </w:rPr>
        <w:t xml:space="preserve"> en alta presión) </w:t>
      </w:r>
    </w:p>
    <w:p w14:paraId="23D2DAC0"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ñ</w:t>
      </w:r>
      <w:r w:rsidRPr="00E93C53">
        <w:rPr>
          <w:rFonts w:eastAsia="Arial" w:cs="Arial"/>
          <w:sz w:val="20"/>
          <w:szCs w:val="20"/>
        </w:rPr>
        <w:t xml:space="preserve">. Medición de parámetros eléctricos (voltaje y corriente) n. Chequeo de temperaturas de inyección y retorno </w:t>
      </w:r>
    </w:p>
    <w:p w14:paraId="6B1EBA82"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o.</w:t>
      </w:r>
      <w:r w:rsidRPr="00E93C53">
        <w:rPr>
          <w:rFonts w:eastAsia="Arial" w:cs="Arial"/>
          <w:sz w:val="20"/>
          <w:szCs w:val="20"/>
        </w:rPr>
        <w:t xml:space="preserve"> Limpieza de bandeja de desagüe, limpieza de la red de desagüe </w:t>
      </w:r>
    </w:p>
    <w:p w14:paraId="14E6075D" w14:textId="77777777" w:rsidR="006C7B56" w:rsidRPr="00E93C53" w:rsidRDefault="006C7B56" w:rsidP="006C7B56">
      <w:pPr>
        <w:ind w:left="720"/>
        <w:jc w:val="both"/>
        <w:rPr>
          <w:rFonts w:eastAsia="Arial" w:cs="Arial"/>
          <w:sz w:val="20"/>
          <w:szCs w:val="20"/>
        </w:rPr>
      </w:pPr>
    </w:p>
    <w:p w14:paraId="57B53142" w14:textId="77777777" w:rsidR="006C7B56" w:rsidRPr="00E93C53" w:rsidRDefault="006C7B56" w:rsidP="006C7B56">
      <w:pPr>
        <w:widowControl/>
        <w:numPr>
          <w:ilvl w:val="0"/>
          <w:numId w:val="9"/>
        </w:numPr>
        <w:autoSpaceDE/>
        <w:autoSpaceDN/>
        <w:jc w:val="both"/>
        <w:rPr>
          <w:rFonts w:eastAsia="Arial" w:cs="Arial"/>
          <w:b/>
          <w:sz w:val="20"/>
          <w:szCs w:val="20"/>
        </w:rPr>
      </w:pPr>
      <w:r w:rsidRPr="00E93C53">
        <w:rPr>
          <w:rFonts w:eastAsia="Arial" w:cs="Arial"/>
          <w:b/>
          <w:sz w:val="20"/>
          <w:szCs w:val="20"/>
        </w:rPr>
        <w:t>Programación de los trabajos:</w:t>
      </w:r>
    </w:p>
    <w:p w14:paraId="5D2F8CD6" w14:textId="77777777" w:rsidR="006C7B56" w:rsidRPr="00E93C53" w:rsidRDefault="006C7B56" w:rsidP="006C7B56">
      <w:pPr>
        <w:ind w:left="720"/>
        <w:jc w:val="both"/>
        <w:rPr>
          <w:rFonts w:eastAsia="Arial" w:cs="Arial"/>
          <w:sz w:val="20"/>
          <w:szCs w:val="20"/>
        </w:rPr>
      </w:pPr>
    </w:p>
    <w:p w14:paraId="043AE21C"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a.</w:t>
      </w:r>
      <w:r>
        <w:rPr>
          <w:rFonts w:eastAsia="Arial" w:cs="Arial"/>
          <w:sz w:val="20"/>
          <w:szCs w:val="20"/>
        </w:rPr>
        <w:t xml:space="preserve"> Realizar 5</w:t>
      </w:r>
      <w:r w:rsidRPr="00E93C53">
        <w:rPr>
          <w:rFonts w:eastAsia="Arial" w:cs="Arial"/>
          <w:sz w:val="20"/>
          <w:szCs w:val="20"/>
        </w:rPr>
        <w:t xml:space="preserve"> mantenimientos preventivos de los equipo</w:t>
      </w:r>
      <w:r>
        <w:rPr>
          <w:rFonts w:eastAsia="Arial" w:cs="Arial"/>
          <w:sz w:val="20"/>
          <w:szCs w:val="20"/>
        </w:rPr>
        <w:t>s de manera bimestral</w:t>
      </w:r>
      <w:r w:rsidRPr="00E93C53">
        <w:rPr>
          <w:rFonts w:eastAsia="Arial" w:cs="Arial"/>
          <w:sz w:val="20"/>
          <w:szCs w:val="20"/>
        </w:rPr>
        <w:t>, los cuales se deberán programar con el supervisor de acuerdo al requerimiento de la entidad y de manera que se realice los días sábados</w:t>
      </w:r>
      <w:r>
        <w:rPr>
          <w:rFonts w:eastAsia="Arial" w:cs="Arial"/>
          <w:sz w:val="20"/>
          <w:szCs w:val="20"/>
        </w:rPr>
        <w:t xml:space="preserve"> de 8:00am a 12:00m</w:t>
      </w:r>
      <w:r w:rsidRPr="00E93C53">
        <w:rPr>
          <w:rFonts w:eastAsia="Arial" w:cs="Arial"/>
          <w:sz w:val="20"/>
          <w:szCs w:val="20"/>
        </w:rPr>
        <w:t xml:space="preserve"> o en horario posterior a las 5:00pm en días hábiles, teniendo en cuenta el horario de atención de la entidad.</w:t>
      </w:r>
    </w:p>
    <w:p w14:paraId="62010305" w14:textId="77777777" w:rsidR="006C7B56" w:rsidRPr="00E93C53" w:rsidRDefault="006C7B56" w:rsidP="006C7B56">
      <w:pPr>
        <w:ind w:left="720"/>
        <w:jc w:val="both"/>
        <w:rPr>
          <w:rFonts w:eastAsia="Arial" w:cs="Arial"/>
          <w:sz w:val="20"/>
          <w:szCs w:val="20"/>
        </w:rPr>
      </w:pPr>
    </w:p>
    <w:p w14:paraId="5BDDAF28"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lastRenderedPageBreak/>
        <w:t>b</w:t>
      </w:r>
      <w:r w:rsidRPr="00E93C53">
        <w:rPr>
          <w:rFonts w:eastAsia="Arial" w:cs="Arial"/>
          <w:sz w:val="20"/>
          <w:szCs w:val="20"/>
        </w:rPr>
        <w:t xml:space="preserve">. El mantenimiento correctivo, acorde a su naturaleza, deberá ser atendido de manera inmediata una vez sea notificado por el supervisor, y el tiempo de respuesta no deberá exceder de dos horas posterior a la notificación. </w:t>
      </w:r>
    </w:p>
    <w:p w14:paraId="6295714A" w14:textId="77777777" w:rsidR="006C7B56" w:rsidRPr="00E93C53" w:rsidRDefault="006C7B56" w:rsidP="006C7B56">
      <w:pPr>
        <w:ind w:left="720"/>
        <w:jc w:val="both"/>
        <w:rPr>
          <w:rFonts w:eastAsia="Arial" w:cs="Arial"/>
          <w:sz w:val="20"/>
          <w:szCs w:val="20"/>
        </w:rPr>
      </w:pPr>
    </w:p>
    <w:p w14:paraId="1A2802F8" w14:textId="77777777" w:rsidR="006C7B56" w:rsidRPr="00E93C53" w:rsidRDefault="006C7B56" w:rsidP="006C7B56">
      <w:pPr>
        <w:widowControl/>
        <w:numPr>
          <w:ilvl w:val="0"/>
          <w:numId w:val="9"/>
        </w:numPr>
        <w:autoSpaceDE/>
        <w:autoSpaceDN/>
        <w:jc w:val="both"/>
        <w:rPr>
          <w:rFonts w:eastAsia="Arial" w:cs="Arial"/>
          <w:b/>
          <w:sz w:val="20"/>
          <w:szCs w:val="20"/>
        </w:rPr>
      </w:pPr>
      <w:r w:rsidRPr="00E93C53">
        <w:rPr>
          <w:rFonts w:eastAsia="Arial" w:cs="Arial"/>
          <w:b/>
          <w:sz w:val="20"/>
          <w:szCs w:val="20"/>
        </w:rPr>
        <w:t xml:space="preserve">Suministros </w:t>
      </w:r>
    </w:p>
    <w:p w14:paraId="0C06AAD4" w14:textId="77777777" w:rsidR="006C7B56" w:rsidRPr="00E93C53" w:rsidRDefault="006C7B56" w:rsidP="006C7B56">
      <w:pPr>
        <w:ind w:left="720"/>
        <w:jc w:val="both"/>
        <w:rPr>
          <w:rFonts w:eastAsia="Arial" w:cs="Arial"/>
          <w:sz w:val="20"/>
          <w:szCs w:val="20"/>
        </w:rPr>
      </w:pPr>
    </w:p>
    <w:p w14:paraId="76D44C79"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a</w:t>
      </w:r>
      <w:r w:rsidRPr="00E93C53">
        <w:rPr>
          <w:rFonts w:eastAsia="Arial" w:cs="Arial"/>
          <w:sz w:val="20"/>
          <w:szCs w:val="20"/>
        </w:rPr>
        <w:t xml:space="preserve">. El suministro de repuestos para los equipos de aires acondicionados y ventilación cuenta con una bolsa o fondo cuyo valor se encuentra definido en el presupuesto oficial. </w:t>
      </w:r>
    </w:p>
    <w:p w14:paraId="4986A668"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b.</w:t>
      </w:r>
      <w:r w:rsidRPr="00E93C53">
        <w:rPr>
          <w:rFonts w:eastAsia="Arial" w:cs="Arial"/>
          <w:sz w:val="20"/>
          <w:szCs w:val="20"/>
        </w:rPr>
        <w:t xml:space="preserve"> Los elementos o repuestos suministrados e instalados serán originales, de primera calidad y de ninguna forma y en ningún caso remanufacturados.</w:t>
      </w:r>
    </w:p>
    <w:p w14:paraId="4DAAC5B6" w14:textId="77777777" w:rsidR="006C7B56" w:rsidRPr="00E93C53" w:rsidRDefault="006C7B56" w:rsidP="006C7B56">
      <w:pPr>
        <w:ind w:left="720"/>
        <w:jc w:val="both"/>
        <w:rPr>
          <w:rFonts w:eastAsia="Arial" w:cs="Arial"/>
          <w:sz w:val="20"/>
          <w:szCs w:val="20"/>
        </w:rPr>
      </w:pPr>
      <w:r w:rsidRPr="00E93C53">
        <w:rPr>
          <w:rFonts w:eastAsia="Arial" w:cs="Arial"/>
          <w:b/>
          <w:sz w:val="20"/>
          <w:szCs w:val="20"/>
        </w:rPr>
        <w:t>c.</w:t>
      </w:r>
      <w:r w:rsidRPr="00E93C53">
        <w:rPr>
          <w:rFonts w:eastAsia="Arial" w:cs="Arial"/>
          <w:sz w:val="20"/>
          <w:szCs w:val="20"/>
        </w:rPr>
        <w:t xml:space="preserve"> Los elementos o repuestos sustituidos deben ser entregados al supervisor del contrato una vez finalizado el trabajo. </w:t>
      </w:r>
    </w:p>
    <w:p w14:paraId="2B6FC078" w14:textId="77777777" w:rsidR="006C7B56" w:rsidRPr="00E93C53" w:rsidRDefault="006C7B56" w:rsidP="006C7B56">
      <w:pPr>
        <w:jc w:val="both"/>
        <w:rPr>
          <w:rFonts w:eastAsia="Arial" w:cs="Arial"/>
          <w:b/>
          <w:sz w:val="20"/>
          <w:szCs w:val="20"/>
        </w:rPr>
      </w:pPr>
    </w:p>
    <w:p w14:paraId="79377DE7" w14:textId="77777777" w:rsidR="006C7B56" w:rsidRDefault="006C7B56" w:rsidP="006C7B56">
      <w:pPr>
        <w:widowControl/>
        <w:numPr>
          <w:ilvl w:val="0"/>
          <w:numId w:val="9"/>
        </w:numPr>
        <w:autoSpaceDE/>
        <w:autoSpaceDN/>
        <w:jc w:val="both"/>
        <w:rPr>
          <w:rFonts w:eastAsia="Arial" w:cs="Arial"/>
          <w:b/>
          <w:sz w:val="20"/>
          <w:szCs w:val="20"/>
        </w:rPr>
      </w:pPr>
      <w:r w:rsidRPr="00E93C53">
        <w:rPr>
          <w:rFonts w:eastAsia="Arial" w:cs="Arial"/>
          <w:b/>
          <w:sz w:val="20"/>
          <w:szCs w:val="20"/>
        </w:rPr>
        <w:t xml:space="preserve">Competencias mínimas del personal técnico </w:t>
      </w:r>
    </w:p>
    <w:p w14:paraId="60E5FD9A" w14:textId="77777777" w:rsidR="006C7B56" w:rsidRPr="00E93C53" w:rsidRDefault="006C7B56" w:rsidP="006C7B56">
      <w:pPr>
        <w:widowControl/>
        <w:autoSpaceDE/>
        <w:autoSpaceDN/>
        <w:ind w:left="720"/>
        <w:jc w:val="both"/>
        <w:rPr>
          <w:rFonts w:eastAsia="Arial" w:cs="Arial"/>
          <w:b/>
          <w:sz w:val="20"/>
          <w:szCs w:val="20"/>
        </w:rPr>
      </w:pPr>
    </w:p>
    <w:p w14:paraId="723EF25B" w14:textId="77777777" w:rsidR="006C7B56" w:rsidRDefault="006C7B56" w:rsidP="006C7B56">
      <w:pPr>
        <w:pStyle w:val="Prrafodelista"/>
        <w:numPr>
          <w:ilvl w:val="0"/>
          <w:numId w:val="10"/>
        </w:numPr>
        <w:rPr>
          <w:sz w:val="20"/>
          <w:szCs w:val="20"/>
        </w:rPr>
      </w:pPr>
      <w:r w:rsidRPr="00CD070D">
        <w:rPr>
          <w:sz w:val="20"/>
          <w:szCs w:val="20"/>
        </w:rPr>
        <w:t>Establecimiento público registrado en Bucaramanga</w:t>
      </w:r>
    </w:p>
    <w:p w14:paraId="73E47F19" w14:textId="77777777" w:rsidR="006C7B56" w:rsidRDefault="006C7B56" w:rsidP="006C7B56">
      <w:pPr>
        <w:pStyle w:val="Prrafodelista"/>
        <w:numPr>
          <w:ilvl w:val="0"/>
          <w:numId w:val="10"/>
        </w:numPr>
        <w:rPr>
          <w:sz w:val="20"/>
          <w:szCs w:val="20"/>
        </w:rPr>
      </w:pPr>
      <w:r w:rsidRPr="00CD070D">
        <w:rPr>
          <w:sz w:val="20"/>
          <w:szCs w:val="20"/>
        </w:rPr>
        <w:t>Certificado de contrato de tratamiento y disposición final de residuos peligrosos</w:t>
      </w:r>
    </w:p>
    <w:p w14:paraId="1FECCD9B" w14:textId="77777777" w:rsidR="006C7B56" w:rsidRDefault="006C7B56" w:rsidP="006C7B56">
      <w:pPr>
        <w:pStyle w:val="Prrafodelista"/>
        <w:numPr>
          <w:ilvl w:val="0"/>
          <w:numId w:val="10"/>
        </w:numPr>
        <w:rPr>
          <w:sz w:val="20"/>
          <w:szCs w:val="20"/>
        </w:rPr>
      </w:pPr>
      <w:r w:rsidRPr="00CD070D">
        <w:rPr>
          <w:sz w:val="20"/>
          <w:szCs w:val="20"/>
        </w:rPr>
        <w:t>Coordinador con curso de 50h según resolución 4272 de 2021</w:t>
      </w:r>
    </w:p>
    <w:p w14:paraId="5A987FF5" w14:textId="77777777" w:rsidR="006C7B56" w:rsidRDefault="006C7B56" w:rsidP="006C7B56">
      <w:pPr>
        <w:pStyle w:val="Prrafodelista"/>
        <w:numPr>
          <w:ilvl w:val="0"/>
          <w:numId w:val="10"/>
        </w:numPr>
        <w:rPr>
          <w:sz w:val="20"/>
          <w:szCs w:val="20"/>
        </w:rPr>
      </w:pPr>
      <w:r w:rsidRPr="00CD070D">
        <w:rPr>
          <w:sz w:val="20"/>
          <w:szCs w:val="20"/>
        </w:rPr>
        <w:t>Técnico de refrigeración con coordinador de alturas y curso de Intervenir el sistema de refrigeración según manuales de buenas prácticas en refrigeración y tipo de refrigerante / Refrigerantes no inflamables, no tóxicos – NIVEL INTERMEDIO</w:t>
      </w:r>
    </w:p>
    <w:p w14:paraId="2771D33D" w14:textId="77777777" w:rsidR="006C7B56" w:rsidRDefault="006C7B56" w:rsidP="006C7B56">
      <w:pPr>
        <w:pStyle w:val="Prrafodelista"/>
        <w:numPr>
          <w:ilvl w:val="0"/>
          <w:numId w:val="10"/>
        </w:numPr>
        <w:rPr>
          <w:sz w:val="20"/>
          <w:szCs w:val="20"/>
        </w:rPr>
      </w:pPr>
      <w:r w:rsidRPr="00CD070D">
        <w:rPr>
          <w:sz w:val="20"/>
          <w:szCs w:val="20"/>
        </w:rPr>
        <w:t>Auxiliar en refrigeración con curso de alturas con la resolución 4272 Y Intervenir el sistema de refrigeración según manuales de buenas prácticas en refrigeración y tipo de refrigerante / Refrigerantes no inflamables, no tóxicos - NIVEL INTERMEDIO</w:t>
      </w:r>
    </w:p>
    <w:p w14:paraId="54C1A0F4" w14:textId="77777777" w:rsidR="006C7B56" w:rsidRDefault="006C7B56" w:rsidP="006C7B56">
      <w:pPr>
        <w:pStyle w:val="Prrafodelista"/>
        <w:numPr>
          <w:ilvl w:val="0"/>
          <w:numId w:val="10"/>
        </w:numPr>
        <w:rPr>
          <w:sz w:val="20"/>
          <w:szCs w:val="20"/>
        </w:rPr>
      </w:pPr>
      <w:r w:rsidRPr="00CD070D">
        <w:rPr>
          <w:sz w:val="20"/>
          <w:szCs w:val="20"/>
        </w:rPr>
        <w:t>Especialista en seguridad y salud en el trabajo, curso de 50 hora y curso de 20h</w:t>
      </w:r>
    </w:p>
    <w:p w14:paraId="234889A8" w14:textId="77777777" w:rsidR="006C7B56" w:rsidRDefault="006C7B56" w:rsidP="006C7B56">
      <w:pPr>
        <w:pStyle w:val="Prrafodelista"/>
        <w:numPr>
          <w:ilvl w:val="0"/>
          <w:numId w:val="10"/>
        </w:numPr>
        <w:rPr>
          <w:sz w:val="20"/>
          <w:szCs w:val="20"/>
        </w:rPr>
      </w:pPr>
      <w:r w:rsidRPr="00CD070D">
        <w:rPr>
          <w:sz w:val="20"/>
          <w:szCs w:val="20"/>
        </w:rPr>
        <w:t>Certificado puntaje de riesgo laborar (aceptable)</w:t>
      </w:r>
    </w:p>
    <w:p w14:paraId="6ED0F39E" w14:textId="5146C401" w:rsidR="00E93C53" w:rsidRPr="006C7B56" w:rsidRDefault="006C7B56" w:rsidP="006C7B56">
      <w:pPr>
        <w:pStyle w:val="Prrafodelista"/>
        <w:numPr>
          <w:ilvl w:val="0"/>
          <w:numId w:val="10"/>
        </w:numPr>
        <w:rPr>
          <w:sz w:val="20"/>
          <w:szCs w:val="20"/>
        </w:rPr>
      </w:pPr>
      <w:r w:rsidRPr="00CD070D">
        <w:rPr>
          <w:sz w:val="20"/>
          <w:szCs w:val="20"/>
        </w:rPr>
        <w:t>Certificado autoevaluación ARL</w:t>
      </w:r>
    </w:p>
    <w:p w14:paraId="12EE3061" w14:textId="6963CF6B" w:rsidR="00B76548" w:rsidRDefault="00B76548" w:rsidP="00E93C53">
      <w:pPr>
        <w:rPr>
          <w:sz w:val="20"/>
          <w:szCs w:val="20"/>
        </w:rPr>
      </w:pPr>
    </w:p>
    <w:p w14:paraId="35193182" w14:textId="228D28D0" w:rsidR="00E93C53" w:rsidRDefault="00E93C53" w:rsidP="00E93C53">
      <w:pPr>
        <w:rPr>
          <w:sz w:val="20"/>
          <w:szCs w:val="20"/>
        </w:rPr>
      </w:pPr>
    </w:p>
    <w:p w14:paraId="1C636C36" w14:textId="2D3B1362" w:rsidR="00E93C53" w:rsidRDefault="00E93C53" w:rsidP="00E93C53">
      <w:pPr>
        <w:rPr>
          <w:sz w:val="20"/>
          <w:szCs w:val="20"/>
        </w:rPr>
      </w:pPr>
    </w:p>
    <w:p w14:paraId="6B8A8052" w14:textId="3B69B9CF" w:rsidR="00E93C53" w:rsidRPr="00E93C53" w:rsidRDefault="00E93C53" w:rsidP="00E93C53">
      <w:pPr>
        <w:rPr>
          <w:sz w:val="20"/>
          <w:szCs w:val="20"/>
        </w:rPr>
      </w:pPr>
    </w:p>
    <w:p w14:paraId="7874A9ED" w14:textId="46745A38" w:rsidR="00BA5074" w:rsidRPr="00E93C53" w:rsidRDefault="00BA5074" w:rsidP="00BA5074">
      <w:pPr>
        <w:rPr>
          <w:sz w:val="20"/>
          <w:szCs w:val="20"/>
        </w:rPr>
      </w:pPr>
      <w:r w:rsidRPr="00E93C53">
        <w:rPr>
          <w:sz w:val="20"/>
          <w:szCs w:val="20"/>
        </w:rPr>
        <w:t>_____________________________</w:t>
      </w:r>
    </w:p>
    <w:p w14:paraId="2EA7D42C" w14:textId="77777777" w:rsidR="00BA5074" w:rsidRPr="00E93C53" w:rsidRDefault="00BA5074" w:rsidP="00BA5074">
      <w:pPr>
        <w:rPr>
          <w:sz w:val="20"/>
          <w:szCs w:val="20"/>
        </w:rPr>
      </w:pPr>
      <w:r w:rsidRPr="00E93C53">
        <w:rPr>
          <w:sz w:val="20"/>
          <w:szCs w:val="20"/>
        </w:rPr>
        <w:t>FIRMA</w:t>
      </w:r>
    </w:p>
    <w:p w14:paraId="77836530" w14:textId="77777777" w:rsidR="00BA5074" w:rsidRPr="00E93C53" w:rsidRDefault="00BA5074" w:rsidP="00BA5074">
      <w:pPr>
        <w:rPr>
          <w:sz w:val="20"/>
          <w:szCs w:val="20"/>
        </w:rPr>
      </w:pPr>
      <w:r w:rsidRPr="00E93C53">
        <w:rPr>
          <w:sz w:val="20"/>
          <w:szCs w:val="20"/>
        </w:rPr>
        <w:t>NOMBRE DEL REPRESENTANTE LEGAL:</w:t>
      </w:r>
    </w:p>
    <w:p w14:paraId="06CDCE0A" w14:textId="77777777" w:rsidR="00BA5074" w:rsidRPr="00E93C53" w:rsidRDefault="00BA5074" w:rsidP="00BA5074">
      <w:pPr>
        <w:rPr>
          <w:sz w:val="20"/>
          <w:szCs w:val="20"/>
        </w:rPr>
      </w:pPr>
      <w:r w:rsidRPr="00E93C53">
        <w:rPr>
          <w:sz w:val="20"/>
          <w:szCs w:val="20"/>
        </w:rPr>
        <w:t>NOMBRE O RAZÓN SOCIAL:</w:t>
      </w:r>
    </w:p>
    <w:p w14:paraId="206602D1" w14:textId="77777777" w:rsidR="00BA5074" w:rsidRPr="00E93C53" w:rsidRDefault="00BA5074" w:rsidP="00BA5074">
      <w:pPr>
        <w:rPr>
          <w:sz w:val="20"/>
          <w:szCs w:val="20"/>
        </w:rPr>
      </w:pPr>
      <w:r w:rsidRPr="00E93C53">
        <w:rPr>
          <w:sz w:val="20"/>
          <w:szCs w:val="20"/>
        </w:rPr>
        <w:t>NIT:</w:t>
      </w:r>
    </w:p>
    <w:p w14:paraId="0486D3B6" w14:textId="77777777" w:rsidR="00BA5074" w:rsidRPr="00E93C53" w:rsidRDefault="00BA5074" w:rsidP="00BA5074">
      <w:pPr>
        <w:rPr>
          <w:sz w:val="20"/>
          <w:szCs w:val="20"/>
        </w:rPr>
      </w:pPr>
      <w:r w:rsidRPr="00E93C53">
        <w:rPr>
          <w:sz w:val="20"/>
          <w:szCs w:val="20"/>
        </w:rPr>
        <w:t>DOCUMENTO DE IDENTIDAD:</w:t>
      </w:r>
    </w:p>
    <w:p w14:paraId="4374A10B" w14:textId="77777777" w:rsidR="00BA5074" w:rsidRPr="00E93C53" w:rsidRDefault="00BA5074" w:rsidP="00BA5074">
      <w:pPr>
        <w:rPr>
          <w:sz w:val="20"/>
          <w:szCs w:val="20"/>
        </w:rPr>
      </w:pPr>
      <w:r w:rsidRPr="00E93C53">
        <w:rPr>
          <w:sz w:val="20"/>
          <w:szCs w:val="20"/>
        </w:rPr>
        <w:t>CIUDAD:</w:t>
      </w:r>
    </w:p>
    <w:p w14:paraId="6C52F81D" w14:textId="77777777" w:rsidR="00BA5074" w:rsidRPr="00E93C53" w:rsidRDefault="00BA5074" w:rsidP="00BA5074">
      <w:pPr>
        <w:rPr>
          <w:sz w:val="20"/>
          <w:szCs w:val="20"/>
        </w:rPr>
      </w:pPr>
      <w:r w:rsidRPr="00E93C53">
        <w:rPr>
          <w:sz w:val="20"/>
          <w:szCs w:val="20"/>
        </w:rPr>
        <w:t>DIRECCIÓN:</w:t>
      </w:r>
    </w:p>
    <w:p w14:paraId="5E8ABFFA" w14:textId="46055790" w:rsidR="00D746F9" w:rsidRPr="00E93C53" w:rsidRDefault="00BA5074" w:rsidP="00BA5074">
      <w:pPr>
        <w:rPr>
          <w:sz w:val="20"/>
          <w:szCs w:val="20"/>
        </w:rPr>
      </w:pPr>
      <w:r w:rsidRPr="00E93C53">
        <w:rPr>
          <w:sz w:val="20"/>
          <w:szCs w:val="20"/>
        </w:rPr>
        <w:t>TELÉFONO:</w:t>
      </w:r>
    </w:p>
    <w:sectPr w:rsidR="00D746F9" w:rsidRPr="00E93C53" w:rsidSect="00E93C53">
      <w:pgSz w:w="12242" w:h="18722" w:code="182"/>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F59D3"/>
    <w:multiLevelType w:val="multilevel"/>
    <w:tmpl w:val="5C3E0E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F21C9C"/>
    <w:multiLevelType w:val="multilevel"/>
    <w:tmpl w:val="8E76DBE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F0E5A92"/>
    <w:multiLevelType w:val="hybridMultilevel"/>
    <w:tmpl w:val="60864D58"/>
    <w:lvl w:ilvl="0" w:tplc="4FA24CC2">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B6AED798">
      <w:start w:val="1"/>
      <w:numFmt w:val="lowerRoman"/>
      <w:lvlText w:val="(%3)"/>
      <w:lvlJc w:val="left"/>
      <w:pPr>
        <w:ind w:left="2340" w:hanging="72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53A7675D"/>
    <w:multiLevelType w:val="multilevel"/>
    <w:tmpl w:val="676C28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CE4973"/>
    <w:multiLevelType w:val="hybridMultilevel"/>
    <w:tmpl w:val="04462BBA"/>
    <w:lvl w:ilvl="0" w:tplc="E904D0AC">
      <w:start w:val="1"/>
      <w:numFmt w:val="decimal"/>
      <w:lvlText w:val="%1."/>
      <w:lvlJc w:val="left"/>
      <w:pPr>
        <w:ind w:left="459" w:hanging="358"/>
        <w:jc w:val="left"/>
      </w:pPr>
      <w:rPr>
        <w:rFonts w:ascii="Arial Narrow" w:eastAsia="Arial Narrow" w:hAnsi="Arial Narrow" w:cs="Arial Narrow" w:hint="default"/>
        <w:w w:val="100"/>
        <w:sz w:val="22"/>
        <w:szCs w:val="22"/>
        <w:lang w:val="es-ES" w:eastAsia="en-US" w:bidi="ar-SA"/>
      </w:rPr>
    </w:lvl>
    <w:lvl w:ilvl="1" w:tplc="E98C3A8C">
      <w:start w:val="1"/>
      <w:numFmt w:val="lowerLetter"/>
      <w:lvlText w:val="%2."/>
      <w:lvlJc w:val="left"/>
      <w:pPr>
        <w:ind w:left="795" w:hanging="360"/>
        <w:jc w:val="left"/>
      </w:pPr>
      <w:rPr>
        <w:rFonts w:ascii="Arial Narrow" w:eastAsia="Arial Narrow" w:hAnsi="Arial Narrow" w:cs="Arial Narrow" w:hint="default"/>
        <w:w w:val="100"/>
        <w:sz w:val="22"/>
        <w:szCs w:val="22"/>
        <w:lang w:val="es-ES" w:eastAsia="en-US" w:bidi="ar-SA"/>
      </w:rPr>
    </w:lvl>
    <w:lvl w:ilvl="2" w:tplc="54BE8B3E">
      <w:numFmt w:val="bullet"/>
      <w:lvlText w:val=""/>
      <w:lvlJc w:val="left"/>
      <w:pPr>
        <w:ind w:left="1155" w:hanging="360"/>
      </w:pPr>
      <w:rPr>
        <w:rFonts w:ascii="Symbol" w:eastAsia="Symbol" w:hAnsi="Symbol" w:cs="Symbol" w:hint="default"/>
        <w:w w:val="100"/>
        <w:sz w:val="22"/>
        <w:szCs w:val="22"/>
        <w:lang w:val="es-ES" w:eastAsia="en-US" w:bidi="ar-SA"/>
      </w:rPr>
    </w:lvl>
    <w:lvl w:ilvl="3" w:tplc="60B0A07A">
      <w:numFmt w:val="bullet"/>
      <w:lvlText w:val="•"/>
      <w:lvlJc w:val="left"/>
      <w:pPr>
        <w:ind w:left="2182" w:hanging="360"/>
      </w:pPr>
      <w:rPr>
        <w:rFonts w:hint="default"/>
        <w:lang w:val="es-ES" w:eastAsia="en-US" w:bidi="ar-SA"/>
      </w:rPr>
    </w:lvl>
    <w:lvl w:ilvl="4" w:tplc="CFB27768">
      <w:numFmt w:val="bullet"/>
      <w:lvlText w:val="•"/>
      <w:lvlJc w:val="left"/>
      <w:pPr>
        <w:ind w:left="3205" w:hanging="360"/>
      </w:pPr>
      <w:rPr>
        <w:rFonts w:hint="default"/>
        <w:lang w:val="es-ES" w:eastAsia="en-US" w:bidi="ar-SA"/>
      </w:rPr>
    </w:lvl>
    <w:lvl w:ilvl="5" w:tplc="58807C3C">
      <w:numFmt w:val="bullet"/>
      <w:lvlText w:val="•"/>
      <w:lvlJc w:val="left"/>
      <w:pPr>
        <w:ind w:left="4227" w:hanging="360"/>
      </w:pPr>
      <w:rPr>
        <w:rFonts w:hint="default"/>
        <w:lang w:val="es-ES" w:eastAsia="en-US" w:bidi="ar-SA"/>
      </w:rPr>
    </w:lvl>
    <w:lvl w:ilvl="6" w:tplc="73EC9554">
      <w:numFmt w:val="bullet"/>
      <w:lvlText w:val="•"/>
      <w:lvlJc w:val="left"/>
      <w:pPr>
        <w:ind w:left="5250" w:hanging="360"/>
      </w:pPr>
      <w:rPr>
        <w:rFonts w:hint="default"/>
        <w:lang w:val="es-ES" w:eastAsia="en-US" w:bidi="ar-SA"/>
      </w:rPr>
    </w:lvl>
    <w:lvl w:ilvl="7" w:tplc="3236D14E">
      <w:numFmt w:val="bullet"/>
      <w:lvlText w:val="•"/>
      <w:lvlJc w:val="left"/>
      <w:pPr>
        <w:ind w:left="6272" w:hanging="360"/>
      </w:pPr>
      <w:rPr>
        <w:rFonts w:hint="default"/>
        <w:lang w:val="es-ES" w:eastAsia="en-US" w:bidi="ar-SA"/>
      </w:rPr>
    </w:lvl>
    <w:lvl w:ilvl="8" w:tplc="287CA67C">
      <w:numFmt w:val="bullet"/>
      <w:lvlText w:val="•"/>
      <w:lvlJc w:val="left"/>
      <w:pPr>
        <w:ind w:left="7295" w:hanging="360"/>
      </w:pPr>
      <w:rPr>
        <w:rFonts w:hint="default"/>
        <w:lang w:val="es-ES" w:eastAsia="en-US" w:bidi="ar-SA"/>
      </w:rPr>
    </w:lvl>
  </w:abstractNum>
  <w:abstractNum w:abstractNumId="5" w15:restartNumberingAfterBreak="0">
    <w:nsid w:val="7384713E"/>
    <w:multiLevelType w:val="hybridMultilevel"/>
    <w:tmpl w:val="3506AEB4"/>
    <w:lvl w:ilvl="0" w:tplc="D35C153C">
      <w:start w:val="1"/>
      <w:numFmt w:val="lowerLetter"/>
      <w:lvlText w:val="%1)"/>
      <w:lvlJc w:val="left"/>
      <w:pPr>
        <w:ind w:left="772" w:hanging="360"/>
      </w:pPr>
      <w:rPr>
        <w:b/>
      </w:rPr>
    </w:lvl>
    <w:lvl w:ilvl="1" w:tplc="240A0019" w:tentative="1">
      <w:start w:val="1"/>
      <w:numFmt w:val="lowerLetter"/>
      <w:lvlText w:val="%2."/>
      <w:lvlJc w:val="left"/>
      <w:pPr>
        <w:ind w:left="1492" w:hanging="360"/>
      </w:pPr>
    </w:lvl>
    <w:lvl w:ilvl="2" w:tplc="240A001B" w:tentative="1">
      <w:start w:val="1"/>
      <w:numFmt w:val="lowerRoman"/>
      <w:lvlText w:val="%3."/>
      <w:lvlJc w:val="right"/>
      <w:pPr>
        <w:ind w:left="2212" w:hanging="180"/>
      </w:pPr>
    </w:lvl>
    <w:lvl w:ilvl="3" w:tplc="240A000F" w:tentative="1">
      <w:start w:val="1"/>
      <w:numFmt w:val="decimal"/>
      <w:lvlText w:val="%4."/>
      <w:lvlJc w:val="left"/>
      <w:pPr>
        <w:ind w:left="2932" w:hanging="360"/>
      </w:pPr>
    </w:lvl>
    <w:lvl w:ilvl="4" w:tplc="240A0019" w:tentative="1">
      <w:start w:val="1"/>
      <w:numFmt w:val="lowerLetter"/>
      <w:lvlText w:val="%5."/>
      <w:lvlJc w:val="left"/>
      <w:pPr>
        <w:ind w:left="3652" w:hanging="360"/>
      </w:pPr>
    </w:lvl>
    <w:lvl w:ilvl="5" w:tplc="240A001B" w:tentative="1">
      <w:start w:val="1"/>
      <w:numFmt w:val="lowerRoman"/>
      <w:lvlText w:val="%6."/>
      <w:lvlJc w:val="right"/>
      <w:pPr>
        <w:ind w:left="4372" w:hanging="180"/>
      </w:pPr>
    </w:lvl>
    <w:lvl w:ilvl="6" w:tplc="240A000F" w:tentative="1">
      <w:start w:val="1"/>
      <w:numFmt w:val="decimal"/>
      <w:lvlText w:val="%7."/>
      <w:lvlJc w:val="left"/>
      <w:pPr>
        <w:ind w:left="5092" w:hanging="360"/>
      </w:pPr>
    </w:lvl>
    <w:lvl w:ilvl="7" w:tplc="240A0019" w:tentative="1">
      <w:start w:val="1"/>
      <w:numFmt w:val="lowerLetter"/>
      <w:lvlText w:val="%8."/>
      <w:lvlJc w:val="left"/>
      <w:pPr>
        <w:ind w:left="5812" w:hanging="360"/>
      </w:pPr>
    </w:lvl>
    <w:lvl w:ilvl="8" w:tplc="240A001B" w:tentative="1">
      <w:start w:val="1"/>
      <w:numFmt w:val="lowerRoman"/>
      <w:lvlText w:val="%9."/>
      <w:lvlJc w:val="right"/>
      <w:pPr>
        <w:ind w:left="6532" w:hanging="180"/>
      </w:pPr>
    </w:lvl>
  </w:abstractNum>
  <w:abstractNum w:abstractNumId="6" w15:restartNumberingAfterBreak="0">
    <w:nsid w:val="78790086"/>
    <w:multiLevelType w:val="hybridMultilevel"/>
    <w:tmpl w:val="8AC41B1E"/>
    <w:lvl w:ilvl="0" w:tplc="CAFEFE3E">
      <w:start w:val="1"/>
      <w:numFmt w:val="lowerRoman"/>
      <w:lvlText w:val="(%1)"/>
      <w:lvlJc w:val="left"/>
      <w:pPr>
        <w:ind w:left="1220" w:hanging="437"/>
        <w:jc w:val="left"/>
      </w:pPr>
      <w:rPr>
        <w:rFonts w:ascii="Arial Narrow" w:eastAsia="Arial Narrow" w:hAnsi="Arial Narrow" w:cs="Arial Narrow" w:hint="default"/>
        <w:w w:val="100"/>
        <w:sz w:val="22"/>
        <w:szCs w:val="22"/>
        <w:lang w:val="es-ES" w:eastAsia="en-US" w:bidi="ar-SA"/>
      </w:rPr>
    </w:lvl>
    <w:lvl w:ilvl="1" w:tplc="5B322B4C">
      <w:numFmt w:val="bullet"/>
      <w:lvlText w:val="•"/>
      <w:lvlJc w:val="left"/>
      <w:pPr>
        <w:ind w:left="2032" w:hanging="437"/>
      </w:pPr>
      <w:rPr>
        <w:rFonts w:hint="default"/>
        <w:lang w:val="es-ES" w:eastAsia="en-US" w:bidi="ar-SA"/>
      </w:rPr>
    </w:lvl>
    <w:lvl w:ilvl="2" w:tplc="90907CD4">
      <w:numFmt w:val="bullet"/>
      <w:lvlText w:val="•"/>
      <w:lvlJc w:val="left"/>
      <w:pPr>
        <w:ind w:left="2844" w:hanging="437"/>
      </w:pPr>
      <w:rPr>
        <w:rFonts w:hint="default"/>
        <w:lang w:val="es-ES" w:eastAsia="en-US" w:bidi="ar-SA"/>
      </w:rPr>
    </w:lvl>
    <w:lvl w:ilvl="3" w:tplc="63AE86B4">
      <w:numFmt w:val="bullet"/>
      <w:lvlText w:val="•"/>
      <w:lvlJc w:val="left"/>
      <w:pPr>
        <w:ind w:left="3656" w:hanging="437"/>
      </w:pPr>
      <w:rPr>
        <w:rFonts w:hint="default"/>
        <w:lang w:val="es-ES" w:eastAsia="en-US" w:bidi="ar-SA"/>
      </w:rPr>
    </w:lvl>
    <w:lvl w:ilvl="4" w:tplc="1BC6D6EC">
      <w:numFmt w:val="bullet"/>
      <w:lvlText w:val="•"/>
      <w:lvlJc w:val="left"/>
      <w:pPr>
        <w:ind w:left="4468" w:hanging="437"/>
      </w:pPr>
      <w:rPr>
        <w:rFonts w:hint="default"/>
        <w:lang w:val="es-ES" w:eastAsia="en-US" w:bidi="ar-SA"/>
      </w:rPr>
    </w:lvl>
    <w:lvl w:ilvl="5" w:tplc="B1C8F894">
      <w:numFmt w:val="bullet"/>
      <w:lvlText w:val="•"/>
      <w:lvlJc w:val="left"/>
      <w:pPr>
        <w:ind w:left="5280" w:hanging="437"/>
      </w:pPr>
      <w:rPr>
        <w:rFonts w:hint="default"/>
        <w:lang w:val="es-ES" w:eastAsia="en-US" w:bidi="ar-SA"/>
      </w:rPr>
    </w:lvl>
    <w:lvl w:ilvl="6" w:tplc="00B20146">
      <w:numFmt w:val="bullet"/>
      <w:lvlText w:val="•"/>
      <w:lvlJc w:val="left"/>
      <w:pPr>
        <w:ind w:left="6092" w:hanging="437"/>
      </w:pPr>
      <w:rPr>
        <w:rFonts w:hint="default"/>
        <w:lang w:val="es-ES" w:eastAsia="en-US" w:bidi="ar-SA"/>
      </w:rPr>
    </w:lvl>
    <w:lvl w:ilvl="7" w:tplc="1E52A290">
      <w:numFmt w:val="bullet"/>
      <w:lvlText w:val="•"/>
      <w:lvlJc w:val="left"/>
      <w:pPr>
        <w:ind w:left="6904" w:hanging="437"/>
      </w:pPr>
      <w:rPr>
        <w:rFonts w:hint="default"/>
        <w:lang w:val="es-ES" w:eastAsia="en-US" w:bidi="ar-SA"/>
      </w:rPr>
    </w:lvl>
    <w:lvl w:ilvl="8" w:tplc="F4C25E3E">
      <w:numFmt w:val="bullet"/>
      <w:lvlText w:val="•"/>
      <w:lvlJc w:val="left"/>
      <w:pPr>
        <w:ind w:left="7716" w:hanging="437"/>
      </w:pPr>
      <w:rPr>
        <w:rFonts w:hint="default"/>
        <w:lang w:val="es-ES" w:eastAsia="en-US" w:bidi="ar-SA"/>
      </w:rPr>
    </w:lvl>
  </w:abstractNum>
  <w:abstractNum w:abstractNumId="7" w15:restartNumberingAfterBreak="0">
    <w:nsid w:val="7AE16A40"/>
    <w:multiLevelType w:val="multilevel"/>
    <w:tmpl w:val="E7C621B2"/>
    <w:lvl w:ilvl="0">
      <w:start w:val="1"/>
      <w:numFmt w:val="lowerLetter"/>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C1B6BE0"/>
    <w:multiLevelType w:val="hybridMultilevel"/>
    <w:tmpl w:val="6874A544"/>
    <w:lvl w:ilvl="0" w:tplc="BAB65892">
      <w:start w:val="2"/>
      <w:numFmt w:val="decimal"/>
      <w:lvlText w:val="%1."/>
      <w:lvlJc w:val="left"/>
      <w:pPr>
        <w:ind w:left="822" w:hanging="360"/>
        <w:jc w:val="left"/>
      </w:pPr>
      <w:rPr>
        <w:rFonts w:ascii="Arial Narrow" w:eastAsia="Arial Narrow" w:hAnsi="Arial Narrow" w:cs="Arial Narrow" w:hint="default"/>
        <w:b/>
        <w:bCs/>
        <w:w w:val="100"/>
        <w:sz w:val="22"/>
        <w:szCs w:val="22"/>
        <w:lang w:val="es-ES" w:eastAsia="en-US" w:bidi="ar-SA"/>
      </w:rPr>
    </w:lvl>
    <w:lvl w:ilvl="1" w:tplc="6C50A65A">
      <w:start w:val="1"/>
      <w:numFmt w:val="lowerLetter"/>
      <w:lvlText w:val="%2."/>
      <w:lvlJc w:val="left"/>
      <w:pPr>
        <w:ind w:left="822" w:hanging="360"/>
        <w:jc w:val="left"/>
      </w:pPr>
      <w:rPr>
        <w:rFonts w:ascii="Arial Narrow" w:eastAsia="Arial Narrow" w:hAnsi="Arial Narrow" w:cs="Arial Narrow" w:hint="default"/>
        <w:w w:val="100"/>
        <w:sz w:val="22"/>
        <w:szCs w:val="22"/>
        <w:lang w:val="es-ES" w:eastAsia="en-US" w:bidi="ar-SA"/>
      </w:rPr>
    </w:lvl>
    <w:lvl w:ilvl="2" w:tplc="62B2DB18">
      <w:numFmt w:val="bullet"/>
      <w:lvlText w:val="•"/>
      <w:lvlJc w:val="left"/>
      <w:pPr>
        <w:ind w:left="2524" w:hanging="360"/>
      </w:pPr>
      <w:rPr>
        <w:rFonts w:hint="default"/>
        <w:lang w:val="es-ES" w:eastAsia="en-US" w:bidi="ar-SA"/>
      </w:rPr>
    </w:lvl>
    <w:lvl w:ilvl="3" w:tplc="A448FC9C">
      <w:numFmt w:val="bullet"/>
      <w:lvlText w:val="•"/>
      <w:lvlJc w:val="left"/>
      <w:pPr>
        <w:ind w:left="3376" w:hanging="360"/>
      </w:pPr>
      <w:rPr>
        <w:rFonts w:hint="default"/>
        <w:lang w:val="es-ES" w:eastAsia="en-US" w:bidi="ar-SA"/>
      </w:rPr>
    </w:lvl>
    <w:lvl w:ilvl="4" w:tplc="7A2A222E">
      <w:numFmt w:val="bullet"/>
      <w:lvlText w:val="•"/>
      <w:lvlJc w:val="left"/>
      <w:pPr>
        <w:ind w:left="4228" w:hanging="360"/>
      </w:pPr>
      <w:rPr>
        <w:rFonts w:hint="default"/>
        <w:lang w:val="es-ES" w:eastAsia="en-US" w:bidi="ar-SA"/>
      </w:rPr>
    </w:lvl>
    <w:lvl w:ilvl="5" w:tplc="C01EDCB8">
      <w:numFmt w:val="bullet"/>
      <w:lvlText w:val="•"/>
      <w:lvlJc w:val="left"/>
      <w:pPr>
        <w:ind w:left="5080" w:hanging="360"/>
      </w:pPr>
      <w:rPr>
        <w:rFonts w:hint="default"/>
        <w:lang w:val="es-ES" w:eastAsia="en-US" w:bidi="ar-SA"/>
      </w:rPr>
    </w:lvl>
    <w:lvl w:ilvl="6" w:tplc="046853F2">
      <w:numFmt w:val="bullet"/>
      <w:lvlText w:val="•"/>
      <w:lvlJc w:val="left"/>
      <w:pPr>
        <w:ind w:left="5932" w:hanging="360"/>
      </w:pPr>
      <w:rPr>
        <w:rFonts w:hint="default"/>
        <w:lang w:val="es-ES" w:eastAsia="en-US" w:bidi="ar-SA"/>
      </w:rPr>
    </w:lvl>
    <w:lvl w:ilvl="7" w:tplc="C2A0F6FE">
      <w:numFmt w:val="bullet"/>
      <w:lvlText w:val="•"/>
      <w:lvlJc w:val="left"/>
      <w:pPr>
        <w:ind w:left="6784" w:hanging="360"/>
      </w:pPr>
      <w:rPr>
        <w:rFonts w:hint="default"/>
        <w:lang w:val="es-ES" w:eastAsia="en-US" w:bidi="ar-SA"/>
      </w:rPr>
    </w:lvl>
    <w:lvl w:ilvl="8" w:tplc="33C0B360">
      <w:numFmt w:val="bullet"/>
      <w:lvlText w:val="•"/>
      <w:lvlJc w:val="left"/>
      <w:pPr>
        <w:ind w:left="7636" w:hanging="360"/>
      </w:pPr>
      <w:rPr>
        <w:rFonts w:hint="default"/>
        <w:lang w:val="es-ES" w:eastAsia="en-US" w:bidi="ar-SA"/>
      </w:rPr>
    </w:lvl>
  </w:abstractNum>
  <w:abstractNum w:abstractNumId="9" w15:restartNumberingAfterBreak="0">
    <w:nsid w:val="7D70743F"/>
    <w:multiLevelType w:val="multilevel"/>
    <w:tmpl w:val="B93236E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abstractNumId w:val="8"/>
  </w:num>
  <w:num w:numId="2">
    <w:abstractNumId w:val="6"/>
  </w:num>
  <w:num w:numId="3">
    <w:abstractNumId w:val="4"/>
  </w:num>
  <w:num w:numId="4">
    <w:abstractNumId w:val="2"/>
  </w:num>
  <w:num w:numId="5">
    <w:abstractNumId w:val="0"/>
  </w:num>
  <w:num w:numId="6">
    <w:abstractNumId w:val="9"/>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6F9"/>
    <w:rsid w:val="0004693D"/>
    <w:rsid w:val="000C039B"/>
    <w:rsid w:val="00173DAA"/>
    <w:rsid w:val="003A18CF"/>
    <w:rsid w:val="00477B15"/>
    <w:rsid w:val="004A17AA"/>
    <w:rsid w:val="005259C0"/>
    <w:rsid w:val="005C1FFB"/>
    <w:rsid w:val="006C7B56"/>
    <w:rsid w:val="008470DE"/>
    <w:rsid w:val="008F5520"/>
    <w:rsid w:val="00927F8B"/>
    <w:rsid w:val="00A171AC"/>
    <w:rsid w:val="00B76548"/>
    <w:rsid w:val="00BA5074"/>
    <w:rsid w:val="00BE13B8"/>
    <w:rsid w:val="00C73895"/>
    <w:rsid w:val="00CD76E1"/>
    <w:rsid w:val="00D36C27"/>
    <w:rsid w:val="00D746F9"/>
    <w:rsid w:val="00E93C53"/>
    <w:rsid w:val="00EE7437"/>
    <w:rsid w:val="00EF09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DE290"/>
  <w15:chartTrackingRefBased/>
  <w15:docId w15:val="{6EC7484A-706D-456D-BFD6-876773E4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746F9"/>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link w:val="Ttulo1Car"/>
    <w:uiPriority w:val="1"/>
    <w:qFormat/>
    <w:rsid w:val="00D746F9"/>
    <w:pPr>
      <w:ind w:left="822" w:hanging="361"/>
      <w:outlineLvl w:val="0"/>
    </w:pPr>
    <w:rPr>
      <w:b/>
      <w:bCs/>
    </w:rPr>
  </w:style>
  <w:style w:type="paragraph" w:styleId="Ttulo3">
    <w:name w:val="heading 3"/>
    <w:basedOn w:val="Normal"/>
    <w:next w:val="Normal"/>
    <w:link w:val="Ttulo3Car"/>
    <w:uiPriority w:val="9"/>
    <w:semiHidden/>
    <w:unhideWhenUsed/>
    <w:qFormat/>
    <w:rsid w:val="003A18C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746F9"/>
    <w:rPr>
      <w:rFonts w:ascii="Arial Narrow" w:eastAsia="Arial Narrow" w:hAnsi="Arial Narrow" w:cs="Arial Narrow"/>
      <w:b/>
      <w:bCs/>
      <w:lang w:val="es-ES"/>
    </w:rPr>
  </w:style>
  <w:style w:type="table" w:customStyle="1" w:styleId="TableNormal">
    <w:name w:val="Table Normal"/>
    <w:uiPriority w:val="2"/>
    <w:semiHidden/>
    <w:unhideWhenUsed/>
    <w:qFormat/>
    <w:rsid w:val="00D746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46F9"/>
  </w:style>
  <w:style w:type="character" w:customStyle="1" w:styleId="TextoindependienteCar">
    <w:name w:val="Texto independiente Car"/>
    <w:basedOn w:val="Fuentedeprrafopredeter"/>
    <w:link w:val="Textoindependiente"/>
    <w:uiPriority w:val="1"/>
    <w:rsid w:val="00D746F9"/>
    <w:rPr>
      <w:rFonts w:ascii="Arial Narrow" w:eastAsia="Arial Narrow" w:hAnsi="Arial Narrow" w:cs="Arial Narrow"/>
      <w:lang w:val="es-ES"/>
    </w:rPr>
  </w:style>
  <w:style w:type="paragraph" w:styleId="Prrafodelista">
    <w:name w:val="List Paragraph"/>
    <w:basedOn w:val="Normal"/>
    <w:uiPriority w:val="1"/>
    <w:qFormat/>
    <w:rsid w:val="00D746F9"/>
    <w:pPr>
      <w:ind w:left="822" w:hanging="361"/>
    </w:pPr>
  </w:style>
  <w:style w:type="paragraph" w:customStyle="1" w:styleId="TableParagraph">
    <w:name w:val="Table Paragraph"/>
    <w:basedOn w:val="Normal"/>
    <w:uiPriority w:val="1"/>
    <w:qFormat/>
    <w:rsid w:val="00D746F9"/>
    <w:pPr>
      <w:jc w:val="center"/>
    </w:pPr>
  </w:style>
  <w:style w:type="paragraph" w:styleId="Encabezado">
    <w:name w:val="header"/>
    <w:basedOn w:val="Normal"/>
    <w:link w:val="EncabezadoCar"/>
    <w:uiPriority w:val="99"/>
    <w:unhideWhenUsed/>
    <w:rsid w:val="00D746F9"/>
    <w:pPr>
      <w:tabs>
        <w:tab w:val="center" w:pos="4419"/>
        <w:tab w:val="right" w:pos="8838"/>
      </w:tabs>
    </w:pPr>
  </w:style>
  <w:style w:type="character" w:customStyle="1" w:styleId="EncabezadoCar">
    <w:name w:val="Encabezado Car"/>
    <w:basedOn w:val="Fuentedeprrafopredeter"/>
    <w:link w:val="Encabezado"/>
    <w:uiPriority w:val="99"/>
    <w:rsid w:val="00D746F9"/>
    <w:rPr>
      <w:rFonts w:ascii="Arial Narrow" w:eastAsia="Arial Narrow" w:hAnsi="Arial Narrow" w:cs="Arial Narrow"/>
      <w:lang w:val="es-ES"/>
    </w:rPr>
  </w:style>
  <w:style w:type="paragraph" w:styleId="Piedepgina">
    <w:name w:val="footer"/>
    <w:basedOn w:val="Normal"/>
    <w:link w:val="PiedepginaCar"/>
    <w:uiPriority w:val="99"/>
    <w:unhideWhenUsed/>
    <w:rsid w:val="00D746F9"/>
    <w:pPr>
      <w:tabs>
        <w:tab w:val="center" w:pos="4419"/>
        <w:tab w:val="right" w:pos="8838"/>
      </w:tabs>
    </w:pPr>
  </w:style>
  <w:style w:type="character" w:customStyle="1" w:styleId="PiedepginaCar">
    <w:name w:val="Pie de página Car"/>
    <w:basedOn w:val="Fuentedeprrafopredeter"/>
    <w:link w:val="Piedepgina"/>
    <w:uiPriority w:val="99"/>
    <w:rsid w:val="00D746F9"/>
    <w:rPr>
      <w:rFonts w:ascii="Arial Narrow" w:eastAsia="Arial Narrow" w:hAnsi="Arial Narrow" w:cs="Arial Narrow"/>
      <w:lang w:val="es-ES"/>
    </w:rPr>
  </w:style>
  <w:style w:type="character" w:customStyle="1" w:styleId="Ttulo3Car">
    <w:name w:val="Título 3 Car"/>
    <w:basedOn w:val="Fuentedeprrafopredeter"/>
    <w:link w:val="Ttulo3"/>
    <w:uiPriority w:val="1"/>
    <w:rsid w:val="003A18CF"/>
    <w:rPr>
      <w:rFonts w:asciiTheme="majorHAnsi" w:eastAsiaTheme="majorEastAsia" w:hAnsiTheme="majorHAnsi" w:cstheme="majorBidi"/>
      <w:color w:val="1F3763" w:themeColor="accent1" w:themeShade="7F"/>
      <w:sz w:val="24"/>
      <w:szCs w:val="24"/>
      <w:lang w:val="es-ES"/>
    </w:rPr>
  </w:style>
  <w:style w:type="table" w:styleId="Tablaconcuadrcula">
    <w:name w:val="Table Grid"/>
    <w:basedOn w:val="Tablanormal"/>
    <w:uiPriority w:val="39"/>
    <w:rsid w:val="006C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7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1505</Words>
  <Characters>8279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acevedo</dc:creator>
  <cp:keywords/>
  <dc:description/>
  <cp:lastModifiedBy>Erbin.Castro</cp:lastModifiedBy>
  <cp:revision>2</cp:revision>
  <dcterms:created xsi:type="dcterms:W3CDTF">2026-04-10T14:58:00Z</dcterms:created>
  <dcterms:modified xsi:type="dcterms:W3CDTF">2026-04-10T14:58:00Z</dcterms:modified>
</cp:coreProperties>
</file>