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6A6A" w14:textId="33F858BC" w:rsidR="00702154" w:rsidRPr="00BA599B" w:rsidRDefault="00702154" w:rsidP="34287887">
      <w:pPr>
        <w:spacing w:line="240" w:lineRule="atLeast"/>
        <w:rPr>
          <w:rFonts w:ascii="Arial" w:hAnsi="Arial" w:cs="Arial"/>
          <w:b/>
          <w:bCs/>
          <w:sz w:val="18"/>
          <w:szCs w:val="18"/>
        </w:rPr>
      </w:pPr>
    </w:p>
    <w:tbl>
      <w:tblPr>
        <w:tblpPr w:leftFromText="141" w:rightFromText="141" w:vertAnchor="text" w:tblpXSpec="center" w:tblpY="1"/>
        <w:tblOverlap w:val="never"/>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2258"/>
        <w:gridCol w:w="2261"/>
        <w:gridCol w:w="2261"/>
        <w:gridCol w:w="2261"/>
      </w:tblGrid>
      <w:tr w:rsidR="00C444BA" w:rsidRPr="008E779E" w14:paraId="46313EA6" w14:textId="77777777" w:rsidTr="020721A1">
        <w:trPr>
          <w:trHeight w:val="364"/>
        </w:trPr>
        <w:tc>
          <w:tcPr>
            <w:tcW w:w="10021" w:type="dxa"/>
            <w:gridSpan w:val="5"/>
            <w:shd w:val="clear" w:color="auto" w:fill="EDEDED" w:themeFill="accent3" w:themeFillTint="33"/>
            <w:vAlign w:val="center"/>
          </w:tcPr>
          <w:p w14:paraId="78894BE3" w14:textId="77777777" w:rsidR="00C444BA" w:rsidRPr="008E779E" w:rsidRDefault="00667B6E" w:rsidP="00797ABF">
            <w:pPr>
              <w:spacing w:line="240" w:lineRule="atLeast"/>
              <w:jc w:val="center"/>
              <w:rPr>
                <w:rFonts w:ascii="Arial" w:hAnsi="Arial" w:cs="Arial"/>
                <w:b/>
                <w:color w:val="000000"/>
                <w:sz w:val="18"/>
                <w:szCs w:val="18"/>
                <w:lang w:val="es-MX"/>
              </w:rPr>
            </w:pPr>
            <w:r w:rsidRPr="008E779E">
              <w:rPr>
                <w:rFonts w:ascii="Arial" w:hAnsi="Arial" w:cs="Arial"/>
                <w:b/>
                <w:color w:val="000000"/>
                <w:sz w:val="18"/>
                <w:szCs w:val="18"/>
                <w:lang w:val="es-MX"/>
              </w:rPr>
              <w:t>Estudio Previo</w:t>
            </w:r>
          </w:p>
        </w:tc>
      </w:tr>
      <w:tr w:rsidR="001B12EE" w:rsidRPr="008E779E" w14:paraId="578DFC94" w14:textId="77777777" w:rsidTr="020721A1">
        <w:trPr>
          <w:trHeight w:val="20"/>
        </w:trPr>
        <w:tc>
          <w:tcPr>
            <w:tcW w:w="980" w:type="dxa"/>
            <w:vMerge w:val="restart"/>
            <w:vAlign w:val="center"/>
          </w:tcPr>
          <w:p w14:paraId="6A3D3175" w14:textId="77777777" w:rsidR="001B12EE" w:rsidRPr="008E779E" w:rsidRDefault="001B12EE">
            <w:pPr>
              <w:numPr>
                <w:ilvl w:val="0"/>
                <w:numId w:val="7"/>
              </w:numPr>
              <w:spacing w:line="240" w:lineRule="atLeast"/>
              <w:ind w:left="290" w:right="-125" w:hanging="284"/>
              <w:rPr>
                <w:rFonts w:ascii="Arial" w:hAnsi="Arial" w:cs="Arial"/>
                <w:b/>
                <w:bCs/>
                <w:color w:val="000000"/>
                <w:sz w:val="18"/>
                <w:szCs w:val="18"/>
              </w:rPr>
            </w:pPr>
            <w:r w:rsidRPr="008E779E">
              <w:rPr>
                <w:rFonts w:ascii="Arial" w:hAnsi="Arial" w:cs="Arial"/>
                <w:b/>
                <w:bCs/>
                <w:color w:val="000000"/>
                <w:sz w:val="18"/>
                <w:szCs w:val="18"/>
              </w:rPr>
              <w:t>Datos del área</w:t>
            </w:r>
            <w:r w:rsidR="00667B6E" w:rsidRPr="008E779E">
              <w:rPr>
                <w:rFonts w:ascii="Arial" w:hAnsi="Arial" w:cs="Arial"/>
                <w:b/>
                <w:bCs/>
                <w:color w:val="000000"/>
                <w:sz w:val="18"/>
                <w:szCs w:val="18"/>
              </w:rPr>
              <w:t xml:space="preserve"> responsable de la necesidad</w:t>
            </w:r>
            <w:r w:rsidRPr="008E779E">
              <w:rPr>
                <w:rFonts w:ascii="Arial" w:hAnsi="Arial" w:cs="Arial"/>
                <w:b/>
                <w:bCs/>
                <w:color w:val="000000"/>
                <w:sz w:val="18"/>
                <w:szCs w:val="18"/>
              </w:rPr>
              <w:t>:</w:t>
            </w:r>
          </w:p>
        </w:tc>
        <w:tc>
          <w:tcPr>
            <w:tcW w:w="4519" w:type="dxa"/>
            <w:gridSpan w:val="2"/>
            <w:vAlign w:val="center"/>
          </w:tcPr>
          <w:p w14:paraId="489F3676" w14:textId="77777777" w:rsidR="001B12EE" w:rsidRPr="008E779E" w:rsidRDefault="009E5027" w:rsidP="00797ABF">
            <w:pPr>
              <w:spacing w:line="240" w:lineRule="atLeast"/>
              <w:ind w:left="6"/>
              <w:jc w:val="both"/>
              <w:rPr>
                <w:rFonts w:ascii="Arial" w:hAnsi="Arial" w:cs="Arial"/>
                <w:b/>
                <w:bCs/>
                <w:color w:val="000000"/>
                <w:sz w:val="18"/>
                <w:szCs w:val="18"/>
              </w:rPr>
            </w:pPr>
            <w:r w:rsidRPr="008E779E">
              <w:rPr>
                <w:rFonts w:ascii="Arial" w:hAnsi="Arial" w:cs="Arial"/>
                <w:b/>
                <w:bCs/>
                <w:color w:val="000000"/>
                <w:sz w:val="18"/>
                <w:szCs w:val="18"/>
              </w:rPr>
              <w:t>Dependencia</w:t>
            </w:r>
            <w:r w:rsidR="00667B6E" w:rsidRPr="008E779E">
              <w:rPr>
                <w:rFonts w:ascii="Arial" w:hAnsi="Arial" w:cs="Arial"/>
                <w:b/>
                <w:bCs/>
                <w:color w:val="000000"/>
                <w:sz w:val="18"/>
                <w:szCs w:val="18"/>
              </w:rPr>
              <w:t xml:space="preserve"> solicitante: </w:t>
            </w:r>
          </w:p>
        </w:tc>
        <w:tc>
          <w:tcPr>
            <w:tcW w:w="4522" w:type="dxa"/>
            <w:gridSpan w:val="2"/>
            <w:vAlign w:val="center"/>
          </w:tcPr>
          <w:p w14:paraId="1EF9285B" w14:textId="14D4FE49" w:rsidR="001B12EE" w:rsidRPr="008E779E" w:rsidRDefault="00642308" w:rsidP="00797ABF">
            <w:pPr>
              <w:spacing w:line="240" w:lineRule="atLeast"/>
              <w:rPr>
                <w:rFonts w:ascii="Arial" w:hAnsi="Arial" w:cs="Arial"/>
                <w:b/>
                <w:bCs/>
                <w:color w:val="EE0000"/>
                <w:sz w:val="18"/>
                <w:szCs w:val="18"/>
              </w:rPr>
            </w:pPr>
            <w:r>
              <w:rPr>
                <w:rFonts w:ascii="Arial" w:hAnsi="Arial" w:cs="Arial"/>
                <w:b/>
                <w:bCs/>
                <w:color w:val="EE0000"/>
                <w:sz w:val="18"/>
                <w:szCs w:val="18"/>
                <w:lang w:val="es-MX"/>
              </w:rPr>
              <w:t>CENTRO ZONAL XXXXXXXXXXXX</w:t>
            </w:r>
          </w:p>
        </w:tc>
      </w:tr>
      <w:tr w:rsidR="009E5027" w:rsidRPr="008E779E" w14:paraId="7F473640" w14:textId="77777777" w:rsidTr="020721A1">
        <w:trPr>
          <w:trHeight w:val="631"/>
        </w:trPr>
        <w:tc>
          <w:tcPr>
            <w:tcW w:w="980" w:type="dxa"/>
            <w:vMerge/>
            <w:vAlign w:val="center"/>
          </w:tcPr>
          <w:p w14:paraId="7D1FAB94" w14:textId="77777777" w:rsidR="009E5027" w:rsidRPr="008E779E" w:rsidRDefault="009E5027">
            <w:pPr>
              <w:numPr>
                <w:ilvl w:val="0"/>
                <w:numId w:val="7"/>
              </w:numPr>
              <w:spacing w:line="240" w:lineRule="atLeast"/>
              <w:ind w:left="290" w:right="-125" w:hanging="284"/>
              <w:rPr>
                <w:rFonts w:ascii="Arial" w:hAnsi="Arial" w:cs="Arial"/>
                <w:b/>
                <w:bCs/>
                <w:color w:val="000000"/>
                <w:sz w:val="18"/>
                <w:szCs w:val="18"/>
              </w:rPr>
            </w:pPr>
          </w:p>
        </w:tc>
        <w:tc>
          <w:tcPr>
            <w:tcW w:w="4519" w:type="dxa"/>
            <w:gridSpan w:val="2"/>
            <w:vAlign w:val="center"/>
          </w:tcPr>
          <w:p w14:paraId="43064999" w14:textId="77777777" w:rsidR="009E5027" w:rsidRPr="008E779E" w:rsidRDefault="009E5027" w:rsidP="00797ABF">
            <w:pPr>
              <w:spacing w:line="240" w:lineRule="atLeast"/>
              <w:ind w:left="6"/>
              <w:jc w:val="both"/>
              <w:rPr>
                <w:rFonts w:ascii="Arial" w:hAnsi="Arial" w:cs="Arial"/>
                <w:b/>
                <w:bCs/>
                <w:color w:val="000000"/>
                <w:sz w:val="18"/>
                <w:szCs w:val="18"/>
              </w:rPr>
            </w:pPr>
            <w:r w:rsidRPr="008E779E">
              <w:rPr>
                <w:rFonts w:ascii="Arial" w:hAnsi="Arial" w:cs="Arial"/>
                <w:b/>
                <w:bCs/>
                <w:color w:val="000000"/>
                <w:sz w:val="18"/>
                <w:szCs w:val="18"/>
              </w:rPr>
              <w:t>Responsable del área solicitante:</w:t>
            </w:r>
          </w:p>
        </w:tc>
        <w:tc>
          <w:tcPr>
            <w:tcW w:w="4522" w:type="dxa"/>
            <w:gridSpan w:val="2"/>
            <w:vAlign w:val="center"/>
          </w:tcPr>
          <w:p w14:paraId="63423DBC" w14:textId="762D05DB" w:rsidR="009E5027" w:rsidRPr="008E779E" w:rsidRDefault="00642308" w:rsidP="34287887">
            <w:pPr>
              <w:spacing w:line="240" w:lineRule="atLeast"/>
              <w:rPr>
                <w:rFonts w:ascii="Arial" w:hAnsi="Arial" w:cs="Arial"/>
                <w:b/>
                <w:bCs/>
                <w:noProof/>
                <w:sz w:val="18"/>
                <w:szCs w:val="18"/>
                <w:lang w:val="es-MX"/>
              </w:rPr>
            </w:pPr>
            <w:r w:rsidRPr="00642308">
              <w:rPr>
                <w:rFonts w:ascii="Arial" w:hAnsi="Arial" w:cs="Arial"/>
                <w:b/>
                <w:bCs/>
                <w:noProof/>
                <w:color w:val="EE0000"/>
                <w:sz w:val="18"/>
                <w:szCs w:val="18"/>
                <w:lang w:val="es-MX"/>
              </w:rPr>
              <w:t>XXXXXXXXXXXXXXXXXXXXXXXXXX</w:t>
            </w:r>
          </w:p>
        </w:tc>
      </w:tr>
      <w:tr w:rsidR="004E1E1B" w:rsidRPr="008E779E" w14:paraId="2692226B" w14:textId="77777777" w:rsidTr="020721A1">
        <w:trPr>
          <w:trHeight w:val="491"/>
        </w:trPr>
        <w:tc>
          <w:tcPr>
            <w:tcW w:w="980" w:type="dxa"/>
            <w:vAlign w:val="center"/>
          </w:tcPr>
          <w:p w14:paraId="69F93719" w14:textId="77777777" w:rsidR="004E1E1B" w:rsidRPr="008E779E" w:rsidRDefault="00513C85">
            <w:pPr>
              <w:numPr>
                <w:ilvl w:val="0"/>
                <w:numId w:val="7"/>
              </w:numPr>
              <w:spacing w:line="240" w:lineRule="atLeast"/>
              <w:ind w:left="290" w:hanging="284"/>
              <w:jc w:val="both"/>
              <w:rPr>
                <w:rFonts w:ascii="Arial" w:hAnsi="Arial" w:cs="Arial"/>
                <w:b/>
                <w:bCs/>
                <w:color w:val="000000"/>
                <w:sz w:val="18"/>
                <w:szCs w:val="18"/>
              </w:rPr>
            </w:pPr>
            <w:r w:rsidRPr="008E779E">
              <w:rPr>
                <w:rFonts w:ascii="Arial" w:hAnsi="Arial" w:cs="Arial"/>
                <w:b/>
                <w:bCs/>
                <w:color w:val="000000"/>
                <w:sz w:val="18"/>
                <w:szCs w:val="18"/>
              </w:rPr>
              <w:t xml:space="preserve">Número </w:t>
            </w:r>
            <w:r w:rsidR="009E5027" w:rsidRPr="008E779E">
              <w:rPr>
                <w:rFonts w:ascii="Arial" w:hAnsi="Arial" w:cs="Arial"/>
                <w:b/>
                <w:bCs/>
                <w:color w:val="000000"/>
                <w:sz w:val="18"/>
                <w:szCs w:val="18"/>
              </w:rPr>
              <w:t>PACCO</w:t>
            </w:r>
            <w:r w:rsidR="00330181" w:rsidRPr="008E779E">
              <w:rPr>
                <w:rFonts w:ascii="Arial" w:hAnsi="Arial" w:cs="Arial"/>
                <w:b/>
                <w:bCs/>
                <w:color w:val="000000"/>
                <w:sz w:val="18"/>
                <w:szCs w:val="18"/>
              </w:rPr>
              <w:t>:</w:t>
            </w:r>
          </w:p>
        </w:tc>
        <w:tc>
          <w:tcPr>
            <w:tcW w:w="9041" w:type="dxa"/>
            <w:gridSpan w:val="4"/>
            <w:vAlign w:val="center"/>
          </w:tcPr>
          <w:p w14:paraId="18C3B20C" w14:textId="528ACB5F" w:rsidR="004E1E1B" w:rsidRPr="00BA599B" w:rsidRDefault="00642308" w:rsidP="34287887">
            <w:pPr>
              <w:spacing w:line="240" w:lineRule="atLeast"/>
              <w:jc w:val="both"/>
              <w:rPr>
                <w:rFonts w:ascii="Arial" w:hAnsi="Arial" w:cs="Arial"/>
                <w:b/>
                <w:bCs/>
                <w:sz w:val="18"/>
                <w:szCs w:val="18"/>
              </w:rPr>
            </w:pPr>
            <w:r w:rsidRPr="00642308">
              <w:rPr>
                <w:rFonts w:ascii="Arial" w:hAnsi="Arial" w:cs="Arial"/>
                <w:b/>
                <w:bCs/>
                <w:color w:val="EE0000"/>
                <w:sz w:val="18"/>
                <w:szCs w:val="18"/>
                <w:lang w:val="es-MX"/>
              </w:rPr>
              <w:t>XXXXX</w:t>
            </w:r>
          </w:p>
        </w:tc>
      </w:tr>
      <w:tr w:rsidR="004A4CBC" w:rsidRPr="008E779E" w14:paraId="049638B6" w14:textId="77777777" w:rsidTr="020721A1">
        <w:trPr>
          <w:trHeight w:val="491"/>
        </w:trPr>
        <w:tc>
          <w:tcPr>
            <w:tcW w:w="980" w:type="dxa"/>
            <w:vAlign w:val="center"/>
          </w:tcPr>
          <w:p w14:paraId="4F3F3537" w14:textId="77777777" w:rsidR="004E1E1B" w:rsidRPr="008E779E" w:rsidRDefault="004E1E1B">
            <w:pPr>
              <w:numPr>
                <w:ilvl w:val="0"/>
                <w:numId w:val="7"/>
              </w:numPr>
              <w:spacing w:line="240" w:lineRule="atLeast"/>
              <w:ind w:left="290" w:right="-125" w:hanging="284"/>
              <w:jc w:val="both"/>
              <w:rPr>
                <w:rFonts w:ascii="Arial" w:hAnsi="Arial" w:cs="Arial"/>
                <w:b/>
                <w:bCs/>
                <w:color w:val="000000"/>
                <w:sz w:val="18"/>
                <w:szCs w:val="18"/>
              </w:rPr>
            </w:pPr>
            <w:r w:rsidRPr="008E779E">
              <w:rPr>
                <w:rFonts w:ascii="Arial" w:hAnsi="Arial" w:cs="Arial"/>
                <w:b/>
                <w:bCs/>
                <w:color w:val="000000"/>
                <w:sz w:val="18"/>
                <w:szCs w:val="18"/>
              </w:rPr>
              <w:t>Objeto:</w:t>
            </w:r>
          </w:p>
        </w:tc>
        <w:tc>
          <w:tcPr>
            <w:tcW w:w="9041" w:type="dxa"/>
            <w:gridSpan w:val="4"/>
            <w:vAlign w:val="center"/>
          </w:tcPr>
          <w:p w14:paraId="46E970B9" w14:textId="750386BA" w:rsidR="004E1E1B" w:rsidRPr="00D137D2" w:rsidRDefault="160B01B3" w:rsidP="34287887">
            <w:pPr>
              <w:spacing w:line="240" w:lineRule="atLeast"/>
              <w:jc w:val="both"/>
              <w:rPr>
                <w:rFonts w:ascii="Arial" w:hAnsi="Arial" w:cs="Arial"/>
                <w:b/>
                <w:bCs/>
                <w:sz w:val="18"/>
                <w:szCs w:val="18"/>
              </w:rPr>
            </w:pPr>
            <w:r w:rsidRPr="34287887">
              <w:rPr>
                <w:rFonts w:ascii="Arial" w:hAnsi="Arial" w:cs="Arial"/>
                <w:b/>
                <w:bCs/>
                <w:sz w:val="18"/>
                <w:szCs w:val="18"/>
              </w:rPr>
              <w:t xml:space="preserve">Prestar los servicios de educación inicial en el marco de la atención Integral a la Primera Infancia, de conformidad con los Manuales Técnicos, Guías Operativas para la Atención a la Primera Infancia y los lineamientos establecidos por el ICBF, en armonía con la Política de Estado para el Desarrollo Integral de la Primera Infancia de </w:t>
            </w:r>
            <w:r w:rsidRPr="34287887">
              <w:rPr>
                <w:rFonts w:ascii="Arial" w:hAnsi="Arial" w:cs="Arial"/>
                <w:b/>
                <w:bCs/>
                <w:i/>
                <w:iCs/>
                <w:sz w:val="18"/>
                <w:szCs w:val="18"/>
              </w:rPr>
              <w:t>“Cero a Siempre”</w:t>
            </w:r>
            <w:r w:rsidRPr="34287887">
              <w:rPr>
                <w:rFonts w:ascii="Arial" w:hAnsi="Arial" w:cs="Arial"/>
                <w:b/>
                <w:bCs/>
                <w:sz w:val="18"/>
                <w:szCs w:val="18"/>
              </w:rPr>
              <w:t>.</w:t>
            </w:r>
          </w:p>
        </w:tc>
      </w:tr>
      <w:tr w:rsidR="005B0657" w:rsidRPr="008E779E" w14:paraId="64F18C95" w14:textId="77777777" w:rsidTr="020721A1">
        <w:trPr>
          <w:trHeight w:val="1417"/>
        </w:trPr>
        <w:tc>
          <w:tcPr>
            <w:tcW w:w="980" w:type="dxa"/>
            <w:vAlign w:val="center"/>
          </w:tcPr>
          <w:p w14:paraId="120A46E2" w14:textId="77777777" w:rsidR="004E1E1B" w:rsidRPr="008E779E" w:rsidRDefault="009E5027">
            <w:pPr>
              <w:numPr>
                <w:ilvl w:val="0"/>
                <w:numId w:val="7"/>
              </w:numPr>
              <w:spacing w:line="240" w:lineRule="atLeast"/>
              <w:ind w:left="290" w:right="71" w:hanging="284"/>
              <w:jc w:val="both"/>
              <w:rPr>
                <w:rFonts w:ascii="Arial" w:hAnsi="Arial" w:cs="Arial"/>
                <w:b/>
                <w:bCs/>
                <w:color w:val="000000"/>
                <w:sz w:val="18"/>
                <w:szCs w:val="18"/>
              </w:rPr>
            </w:pPr>
            <w:r w:rsidRPr="008E779E">
              <w:rPr>
                <w:rFonts w:ascii="Arial" w:hAnsi="Arial" w:cs="Arial"/>
                <w:b/>
                <w:bCs/>
                <w:color w:val="000000"/>
                <w:sz w:val="18"/>
                <w:szCs w:val="18"/>
              </w:rPr>
              <w:t>Justificación y d</w:t>
            </w:r>
            <w:r w:rsidR="004E1E1B" w:rsidRPr="008E779E">
              <w:rPr>
                <w:rFonts w:ascii="Arial" w:hAnsi="Arial" w:cs="Arial"/>
                <w:b/>
                <w:bCs/>
                <w:color w:val="000000"/>
                <w:sz w:val="18"/>
                <w:szCs w:val="18"/>
              </w:rPr>
              <w:t>escripción de la necesidad a satisfacer:</w:t>
            </w:r>
          </w:p>
        </w:tc>
        <w:tc>
          <w:tcPr>
            <w:tcW w:w="9041" w:type="dxa"/>
            <w:gridSpan w:val="4"/>
            <w:vAlign w:val="center"/>
          </w:tcPr>
          <w:p w14:paraId="2F4DF863" w14:textId="77777777" w:rsidR="0014237D" w:rsidRPr="008E779E" w:rsidRDefault="0014237D" w:rsidP="00797ABF">
            <w:pPr>
              <w:autoSpaceDE w:val="0"/>
              <w:autoSpaceDN w:val="0"/>
              <w:adjustRightInd w:val="0"/>
              <w:spacing w:line="240" w:lineRule="atLeast"/>
              <w:ind w:left="28"/>
              <w:jc w:val="both"/>
              <w:rPr>
                <w:rFonts w:ascii="Arial" w:hAnsi="Arial" w:cs="Arial"/>
                <w:sz w:val="18"/>
                <w:szCs w:val="18"/>
                <w:lang w:eastAsia="es-CO"/>
              </w:rPr>
            </w:pPr>
          </w:p>
          <w:p w14:paraId="5D3EAEDA" w14:textId="77777777" w:rsidR="0014237D" w:rsidRPr="008E779E" w:rsidRDefault="0014237D">
            <w:pPr>
              <w:numPr>
                <w:ilvl w:val="0"/>
                <w:numId w:val="9"/>
              </w:numPr>
              <w:autoSpaceDE w:val="0"/>
              <w:autoSpaceDN w:val="0"/>
              <w:adjustRightInd w:val="0"/>
              <w:spacing w:line="240" w:lineRule="atLeast"/>
              <w:ind w:left="28"/>
              <w:jc w:val="both"/>
              <w:rPr>
                <w:rFonts w:ascii="Arial" w:hAnsi="Arial" w:cs="Arial"/>
                <w:b/>
                <w:bCs/>
                <w:sz w:val="18"/>
                <w:szCs w:val="18"/>
                <w:lang w:eastAsia="es-CO"/>
              </w:rPr>
            </w:pPr>
            <w:r w:rsidRPr="008E779E">
              <w:rPr>
                <w:rFonts w:ascii="Arial" w:hAnsi="Arial" w:cs="Arial"/>
                <w:b/>
                <w:bCs/>
                <w:sz w:val="18"/>
                <w:szCs w:val="18"/>
                <w:lang w:eastAsia="es-CO"/>
              </w:rPr>
              <w:t>JUSTIFICACIÓN</w:t>
            </w:r>
          </w:p>
          <w:p w14:paraId="48C6C693" w14:textId="77777777" w:rsidR="0014237D" w:rsidRPr="008E779E" w:rsidRDefault="0014237D" w:rsidP="00797ABF">
            <w:pPr>
              <w:autoSpaceDE w:val="0"/>
              <w:autoSpaceDN w:val="0"/>
              <w:adjustRightInd w:val="0"/>
              <w:spacing w:line="240" w:lineRule="atLeast"/>
              <w:ind w:left="28"/>
              <w:jc w:val="both"/>
              <w:rPr>
                <w:rFonts w:ascii="Arial" w:hAnsi="Arial" w:cs="Arial"/>
                <w:sz w:val="18"/>
                <w:szCs w:val="18"/>
                <w:lang w:eastAsia="es-CO"/>
              </w:rPr>
            </w:pPr>
          </w:p>
          <w:p w14:paraId="28E1916C"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La Constitución Política, en su artículo 44, establece los derechos fundamentales de las niñas y los niños y determina su prevalencia sobre los derechos de los demás. Además, impone a la familia, la sociedad y el Estado la obligación de garantizar su desarrollo armónico e integral. Estos mandatos se refuerzan con la Ley 12 de 1991, mediante la cual se aprobó la Convención sobre los Derechos del Niño, comprometiendo al Estado colombiano a asegurar un nivel de vida adecuado y a promover su desarrollo físico, mental, espiritual, moral y social, así como su derecho a la educación y a entornos protectores y afectivos.</w:t>
            </w:r>
          </w:p>
          <w:p w14:paraId="7124BE2E"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p>
          <w:p w14:paraId="709499D3"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En coherencia con estos principios, el Gobierno Nacional creó mediante el Decreto 4875 de 2011 la Comisión Intersectorial para la Atención Integral de la Primera Infancia –CIPI–, instancia encargada de liderar la estrategia “De Cero a Siempre”. Esta estrategia, posteriormente elevada a política de Estado mediante la Ley 1804 de 2016, definió las bases conceptuales, técnicas y de gestión para garantizar el desarrollo integral de la primera infancia, estableciendo el concepto de atención integral como un conjunto de acciones intersectoriales, intencionadas, continuas y articuladas entre los niveles nacional y territorial.</w:t>
            </w:r>
          </w:p>
          <w:p w14:paraId="6F349BA0" w14:textId="77777777" w:rsidR="0079702E" w:rsidRPr="008E779E" w:rsidRDefault="0079702E" w:rsidP="00797ABF">
            <w:pPr>
              <w:autoSpaceDE w:val="0"/>
              <w:autoSpaceDN w:val="0"/>
              <w:adjustRightInd w:val="0"/>
              <w:spacing w:line="240" w:lineRule="atLeast"/>
              <w:ind w:left="28"/>
              <w:jc w:val="both"/>
              <w:rPr>
                <w:rFonts w:ascii="Arial" w:hAnsi="Arial" w:cs="Arial"/>
                <w:sz w:val="18"/>
                <w:szCs w:val="18"/>
                <w:lang w:val="es-CO" w:eastAsia="es-CO"/>
              </w:rPr>
            </w:pPr>
          </w:p>
          <w:p w14:paraId="0FDE1955"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En este marco, la educación inicial se reconoce como un derecho fundamental de los niños y niñas menores de seis años y como un proceso pedagógico estructurado orientado al desarrollo de sus capacidades a través del juego, el arte, la literatura y la exploración del medio, con participación activa de la familia. Su orientación técnica y su reglamentación corresponden al Ministerio de Educación Nacional conforme a la política de Estado para la primera infancia.</w:t>
            </w:r>
          </w:p>
          <w:p w14:paraId="1E15FC89"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p>
          <w:p w14:paraId="567E9816"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Por su parte, el Instituto Colombiano de Bienestar Familiar –ICBF–, creado mediante la Ley 75 de 1968 y reglamentado por el Decreto 2388 de 1979, es un establecimiento público descentralizado encargado de ejecutar las políticas del Gobierno Nacional en materia de fortalecimiento familiar y protección del menor de edad. En virtud de la Ley 1804 de 2016, el ICBF cumple un doble rol: como ente rector del Sistema Nacional de Bienestar Familiar, responsable de liderar y articular la implementación territorial de la política, y como entidad prestadora de servicios directos, responsable de organizar la educación inicial, armonizar lineamientos y fiscalizar la operación de las modalidades de atención.</w:t>
            </w:r>
          </w:p>
          <w:p w14:paraId="447E5EF2"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p>
          <w:p w14:paraId="519D6566"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 xml:space="preserve">Este conjunto normativo se articula con el Plan Nacional de Desarrollo 2022–2026, </w:t>
            </w:r>
            <w:r w:rsidRPr="008E779E">
              <w:rPr>
                <w:rFonts w:ascii="Arial" w:hAnsi="Arial" w:cs="Arial"/>
                <w:i/>
                <w:iCs/>
                <w:sz w:val="18"/>
                <w:szCs w:val="18"/>
                <w:lang w:val="es-CO" w:eastAsia="es-CO"/>
              </w:rPr>
              <w:t xml:space="preserve">“Colombia, Potencia Mundial de la Vida”, </w:t>
            </w:r>
            <w:r w:rsidRPr="008E779E">
              <w:rPr>
                <w:rFonts w:ascii="Arial" w:hAnsi="Arial" w:cs="Arial"/>
                <w:sz w:val="18"/>
                <w:szCs w:val="18"/>
                <w:lang w:val="es-CO" w:eastAsia="es-CO"/>
              </w:rPr>
              <w:t>adoptado por la Ley 2294 de 2023, que establece como prioridad la universalización progresiva de la atención integral en los territorios con mayores condiciones de vulnerabilidad, particularmente zonas rurales, dispersas y comunidades étnicas. Para ello, el Decreto 1336 de 2018 reglamenta esquemas de financiación y cofinanciación que permiten la concurrencia de recursos nacionales y territoriales para la atención integral.</w:t>
            </w:r>
          </w:p>
          <w:p w14:paraId="7A0FBEBD"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p>
          <w:p w14:paraId="1E47D8FE"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sz w:val="18"/>
                <w:szCs w:val="18"/>
                <w:lang w:val="es-CO" w:eastAsia="es-CO"/>
              </w:rPr>
              <w:t>En el marco del Lineamiento Técnico para la Atención a la Primera Infancia, la Ruta Integral de Atenciones –RIA– organiza las atenciones esenciales que deben garantizarse, entre ellas la educación inicial, identidad, salud, nutrición, protección, formación familiar, acceso a contenidos culturales y la presencia de talento humano cualificado. Estas orientaciones se complementan con el Código de la Infancia y la Adolescencia —Ley 1098 de 2006—, que consagra la protección integral como eje de la garantía de derechos y define la primera infancia como una etapa decisiva del desarrollo humano que requiere atención impostergable en salud, nutrición, protección y educación inicial.</w:t>
            </w:r>
          </w:p>
          <w:p w14:paraId="57BE2BD0" w14:textId="77777777" w:rsidR="00DE0958" w:rsidRPr="008E779E" w:rsidRDefault="00DE0958" w:rsidP="00797ABF">
            <w:pPr>
              <w:autoSpaceDE w:val="0"/>
              <w:autoSpaceDN w:val="0"/>
              <w:adjustRightInd w:val="0"/>
              <w:spacing w:line="240" w:lineRule="atLeast"/>
              <w:ind w:left="28"/>
              <w:jc w:val="both"/>
              <w:rPr>
                <w:rFonts w:ascii="Arial" w:hAnsi="Arial" w:cs="Arial"/>
                <w:sz w:val="18"/>
                <w:szCs w:val="18"/>
                <w:lang w:val="es-CO" w:eastAsia="es-CO"/>
              </w:rPr>
            </w:pPr>
          </w:p>
          <w:p w14:paraId="57F06182" w14:textId="46579312" w:rsidR="00940F39" w:rsidRPr="008E779E" w:rsidRDefault="00DE0958"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val="es-CO" w:eastAsia="es-CO"/>
              </w:rPr>
              <w:t xml:space="preserve">De igual manera la </w:t>
            </w:r>
            <w:r w:rsidR="00940F39" w:rsidRPr="008E779E">
              <w:rPr>
                <w:rFonts w:ascii="Arial" w:hAnsi="Arial" w:cs="Arial"/>
                <w:sz w:val="18"/>
                <w:szCs w:val="18"/>
                <w:lang w:eastAsia="es-CO"/>
              </w:rPr>
              <w:t xml:space="preserve">Ley 1098 de 2006, por </w:t>
            </w:r>
            <w:r w:rsidR="00CF587D" w:rsidRPr="008E779E">
              <w:rPr>
                <w:rFonts w:ascii="Arial" w:hAnsi="Arial" w:cs="Arial"/>
                <w:sz w:val="18"/>
                <w:szCs w:val="18"/>
                <w:lang w:eastAsia="es-CO"/>
              </w:rPr>
              <w:t>la</w:t>
            </w:r>
            <w:r w:rsidR="00940F39" w:rsidRPr="008E779E">
              <w:rPr>
                <w:rFonts w:ascii="Arial" w:hAnsi="Arial" w:cs="Arial"/>
                <w:sz w:val="18"/>
                <w:szCs w:val="18"/>
                <w:lang w:eastAsia="es-CO"/>
              </w:rPr>
              <w:t xml:space="preserve"> cual se expidió el Código de la Infancia y la Adolescencia, define la Protección Integral y el derecho al Desarrollo Integral de la Primera Infancia, en los siguientes términos:</w:t>
            </w:r>
          </w:p>
          <w:p w14:paraId="3BD9AF70"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p>
          <w:p w14:paraId="292C3527" w14:textId="77777777" w:rsidR="00940F39" w:rsidRPr="008E779E" w:rsidRDefault="00940F39"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eastAsia="es-CO"/>
              </w:rPr>
              <w:t xml:space="preserve">“ARTÍCULO 7o. PROTECCIÓN INTEGRAL. Se entiende por protección integral de los niños, niñas y adolescentes el reconocimiento como sujetos de derechos </w:t>
            </w:r>
            <w:r w:rsidRPr="008E779E">
              <w:rPr>
                <w:rFonts w:ascii="Arial" w:hAnsi="Arial" w:cs="Arial"/>
                <w:i/>
                <w:iCs/>
                <w:sz w:val="18"/>
                <w:szCs w:val="18"/>
                <w:lang w:val="es-CO" w:eastAsia="es-CO"/>
              </w:rPr>
              <w:t>la garantía y cumplimiento de los mismos, la prevención de su amenaza o vulneración y la seguridad de su restablecimiento inmediato en desarrollo del principio del interés superior.</w:t>
            </w:r>
          </w:p>
          <w:p w14:paraId="1FFFEE5D" w14:textId="77777777" w:rsidR="00940F39" w:rsidRPr="008E779E" w:rsidRDefault="00940F39" w:rsidP="00797ABF">
            <w:pPr>
              <w:autoSpaceDE w:val="0"/>
              <w:autoSpaceDN w:val="0"/>
              <w:adjustRightInd w:val="0"/>
              <w:spacing w:line="240" w:lineRule="atLeast"/>
              <w:ind w:left="28"/>
              <w:jc w:val="both"/>
              <w:rPr>
                <w:rFonts w:ascii="Arial" w:hAnsi="Arial" w:cs="Arial"/>
                <w:i/>
                <w:iCs/>
                <w:sz w:val="18"/>
                <w:szCs w:val="18"/>
                <w:lang w:val="es-CO" w:eastAsia="es-CO"/>
              </w:rPr>
            </w:pPr>
          </w:p>
          <w:p w14:paraId="38682D6B"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i/>
                <w:iCs/>
                <w:sz w:val="18"/>
                <w:szCs w:val="18"/>
                <w:lang w:val="es-CO" w:eastAsia="es-CO"/>
              </w:rPr>
              <w:t>La protección integral se materializa en el conjunto de políticas, planes, programas y acciones que se ejecuten en los ámbitos nacional, departamental, distrital y municipal con la correspondiente asignación de recursos financieros, físicos y humanos”</w:t>
            </w:r>
            <w:r w:rsidRPr="008E779E">
              <w:rPr>
                <w:rFonts w:ascii="Arial" w:hAnsi="Arial" w:cs="Arial"/>
                <w:sz w:val="18"/>
                <w:szCs w:val="18"/>
                <w:lang w:val="es-CO" w:eastAsia="es-CO"/>
              </w:rPr>
              <w:t xml:space="preserve">. </w:t>
            </w:r>
          </w:p>
          <w:p w14:paraId="0FA32E3A" w14:textId="77777777" w:rsidR="00940F39" w:rsidRPr="008E779E" w:rsidRDefault="00940F39" w:rsidP="00797ABF">
            <w:pPr>
              <w:autoSpaceDE w:val="0"/>
              <w:autoSpaceDN w:val="0"/>
              <w:adjustRightInd w:val="0"/>
              <w:spacing w:line="240" w:lineRule="atLeast"/>
              <w:ind w:left="28"/>
              <w:jc w:val="both"/>
              <w:rPr>
                <w:rFonts w:ascii="Arial" w:hAnsi="Arial" w:cs="Arial"/>
                <w:i/>
                <w:iCs/>
                <w:sz w:val="18"/>
                <w:szCs w:val="18"/>
                <w:lang w:eastAsia="es-CO"/>
              </w:rPr>
            </w:pPr>
          </w:p>
          <w:p w14:paraId="02311E12"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i/>
                <w:iCs/>
                <w:sz w:val="18"/>
                <w:szCs w:val="18"/>
                <w:lang w:eastAsia="es-CO"/>
              </w:rPr>
              <w:t>“ARTÍCULO 29. DERECHO AL DESARROLLO INTEGRAL EN LA PRIMERA INFANCIA. La primera infancia es la etapa del ciclo vital en la que se establecen las bases para el desarrollo cognitivo, emocional y social del ser humano. Comprende la franja poblacional que va de los cero (0) a los seis (6) años de edad. Desde la primera infancia, los niños y las niñas son sujetos titulares de los derechos reconocidos en los tratados internacionales, en la Constitución Política y en este Código. Son derechos impostergables de la primera infancia, la atención en salud y nutrición, el esquema completo de vacunación, la protección contra los peligros físicos y la educación inicial. En el primer mes de vida deberá garantizarse el registro civil de todos los niños y las niñas”</w:t>
            </w:r>
            <w:r w:rsidR="00CF587D" w:rsidRPr="008E779E">
              <w:rPr>
                <w:rFonts w:ascii="Arial" w:hAnsi="Arial" w:cs="Arial"/>
                <w:i/>
                <w:iCs/>
                <w:sz w:val="18"/>
                <w:szCs w:val="18"/>
                <w:lang w:eastAsia="es-CO"/>
              </w:rPr>
              <w:t>.</w:t>
            </w:r>
            <w:r w:rsidRPr="008E779E">
              <w:rPr>
                <w:rFonts w:ascii="Arial" w:hAnsi="Arial" w:cs="Arial"/>
                <w:sz w:val="18"/>
                <w:szCs w:val="18"/>
                <w:lang w:eastAsia="es-CO"/>
              </w:rPr>
              <w:t xml:space="preserve"> </w:t>
            </w:r>
          </w:p>
          <w:p w14:paraId="315B5874"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p>
          <w:p w14:paraId="185D31A9" w14:textId="71686A04" w:rsidR="00940F39" w:rsidRPr="008E779E" w:rsidRDefault="00DE0958"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 xml:space="preserve">En este sentido, </w:t>
            </w:r>
            <w:r w:rsidR="00940F39" w:rsidRPr="008E779E">
              <w:rPr>
                <w:rFonts w:ascii="Arial" w:hAnsi="Arial" w:cs="Arial"/>
                <w:sz w:val="18"/>
                <w:szCs w:val="18"/>
                <w:lang w:eastAsia="es-CO"/>
              </w:rPr>
              <w:t>el ICBF como ente rector del Sistema Nacional de Bienestar Familiar, tiene a su cargo la articulación de las entidades responsables de la garantía de los derechos, la prevención de su vulneración, la protección y el restablecimiento de los mismos, en los ámbitos nacional, departamental, distrital, municipal y resguardos o territorios indígenas.</w:t>
            </w:r>
          </w:p>
          <w:p w14:paraId="4A46F0DE"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p>
          <w:p w14:paraId="1E9351A3" w14:textId="77777777" w:rsidR="00E62400" w:rsidRPr="008E779E" w:rsidRDefault="00E62400">
            <w:pPr>
              <w:numPr>
                <w:ilvl w:val="0"/>
                <w:numId w:val="11"/>
              </w:numPr>
              <w:autoSpaceDE w:val="0"/>
              <w:autoSpaceDN w:val="0"/>
              <w:adjustRightInd w:val="0"/>
              <w:spacing w:line="240" w:lineRule="atLeast"/>
              <w:ind w:left="28"/>
              <w:jc w:val="both"/>
              <w:rPr>
                <w:rFonts w:ascii="Arial" w:hAnsi="Arial" w:cs="Arial"/>
                <w:b/>
                <w:bCs/>
                <w:sz w:val="18"/>
                <w:szCs w:val="18"/>
                <w:lang w:val="es-CO" w:eastAsia="es-CO"/>
              </w:rPr>
            </w:pPr>
            <w:r w:rsidRPr="008E779E">
              <w:rPr>
                <w:rFonts w:ascii="Arial" w:hAnsi="Arial" w:cs="Arial"/>
                <w:b/>
                <w:bCs/>
                <w:sz w:val="18"/>
                <w:szCs w:val="18"/>
                <w:lang w:val="es-CO" w:eastAsia="es-CO"/>
              </w:rPr>
              <w:t>Política de Estado para el desarrollo integral de la primera infancia “De Cero a Siempre”</w:t>
            </w:r>
          </w:p>
          <w:p w14:paraId="14AF9DA7" w14:textId="77777777" w:rsidR="00E62400" w:rsidRPr="008E779E" w:rsidRDefault="00E62400" w:rsidP="00797ABF">
            <w:pPr>
              <w:autoSpaceDE w:val="0"/>
              <w:autoSpaceDN w:val="0"/>
              <w:adjustRightInd w:val="0"/>
              <w:spacing w:line="240" w:lineRule="atLeast"/>
              <w:ind w:left="28"/>
              <w:jc w:val="both"/>
              <w:rPr>
                <w:rFonts w:ascii="Arial" w:hAnsi="Arial" w:cs="Arial"/>
                <w:sz w:val="18"/>
                <w:szCs w:val="18"/>
                <w:lang w:val="es-CO" w:eastAsia="es-CO"/>
              </w:rPr>
            </w:pPr>
          </w:p>
          <w:p w14:paraId="303FD56D"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 xml:space="preserve">La Ley 1804 de 2016 estableció la política de Estado para el Desarrollo Integral de la Primera Infancia </w:t>
            </w:r>
            <w:r w:rsidR="00E62400" w:rsidRPr="008E779E">
              <w:rPr>
                <w:rFonts w:ascii="Arial" w:hAnsi="Arial" w:cs="Arial"/>
                <w:sz w:val="18"/>
                <w:szCs w:val="18"/>
                <w:lang w:eastAsia="es-CO"/>
              </w:rPr>
              <w:t>“</w:t>
            </w:r>
            <w:r w:rsidRPr="008E779E">
              <w:rPr>
                <w:rFonts w:ascii="Arial" w:hAnsi="Arial" w:cs="Arial"/>
                <w:sz w:val="18"/>
                <w:szCs w:val="18"/>
                <w:lang w:eastAsia="es-CO"/>
              </w:rPr>
              <w:t>De Cero Siempre</w:t>
            </w:r>
            <w:r w:rsidR="00E62400" w:rsidRPr="008E779E">
              <w:rPr>
                <w:rFonts w:ascii="Arial" w:hAnsi="Arial" w:cs="Arial"/>
                <w:sz w:val="18"/>
                <w:szCs w:val="18"/>
                <w:lang w:eastAsia="es-CO"/>
              </w:rPr>
              <w:t>”</w:t>
            </w:r>
            <w:r w:rsidRPr="008E779E">
              <w:rPr>
                <w:rFonts w:ascii="Arial" w:hAnsi="Arial" w:cs="Arial"/>
                <w:sz w:val="18"/>
                <w:szCs w:val="18"/>
                <w:lang w:eastAsia="es-CO"/>
              </w:rPr>
              <w:t>, sentando las bases conceptuales, técnic</w:t>
            </w:r>
            <w:r w:rsidR="00CF587D" w:rsidRPr="008E779E">
              <w:rPr>
                <w:rFonts w:ascii="Arial" w:hAnsi="Arial" w:cs="Arial"/>
                <w:sz w:val="18"/>
                <w:szCs w:val="18"/>
                <w:lang w:eastAsia="es-CO"/>
              </w:rPr>
              <w:t>a</w:t>
            </w:r>
            <w:r w:rsidRPr="008E779E">
              <w:rPr>
                <w:rFonts w:ascii="Arial" w:hAnsi="Arial" w:cs="Arial"/>
                <w:sz w:val="18"/>
                <w:szCs w:val="18"/>
                <w:lang w:eastAsia="es-CO"/>
              </w:rPr>
              <w:t xml:space="preserve">s y de gestión para garantizar el desarrollo integral, en el marco de la </w:t>
            </w:r>
            <w:r w:rsidR="00CF587D" w:rsidRPr="008E779E">
              <w:rPr>
                <w:rFonts w:ascii="Arial" w:hAnsi="Arial" w:cs="Arial"/>
                <w:sz w:val="18"/>
                <w:szCs w:val="18"/>
                <w:lang w:eastAsia="es-CO"/>
              </w:rPr>
              <w:t>d</w:t>
            </w:r>
            <w:r w:rsidRPr="008E779E">
              <w:rPr>
                <w:rFonts w:ascii="Arial" w:hAnsi="Arial" w:cs="Arial"/>
                <w:sz w:val="18"/>
                <w:szCs w:val="18"/>
                <w:lang w:eastAsia="es-CO"/>
              </w:rPr>
              <w:t xml:space="preserve">octrina de la protección integral. Con ello busca fortalecer el marco institucional para el reconocimiento, la protección y la garantía de los derechos de las mujeres gestantes y de los niños y de las niñas de cero a seis años de edad, así como la materialización </w:t>
            </w:r>
            <w:r w:rsidR="00CF587D" w:rsidRPr="008E779E">
              <w:rPr>
                <w:rFonts w:ascii="Arial" w:hAnsi="Arial" w:cs="Arial"/>
                <w:sz w:val="18"/>
                <w:szCs w:val="18"/>
                <w:lang w:eastAsia="es-CO"/>
              </w:rPr>
              <w:t>del estado social de derecho.</w:t>
            </w:r>
          </w:p>
          <w:p w14:paraId="1BEB948F"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p>
          <w:p w14:paraId="37AF033F"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lastRenderedPageBreak/>
              <w:t>En su artículo 5</w:t>
            </w:r>
            <w:r w:rsidR="0016605E" w:rsidRPr="008E779E">
              <w:rPr>
                <w:rFonts w:ascii="Arial" w:hAnsi="Arial" w:cs="Arial"/>
                <w:sz w:val="18"/>
                <w:szCs w:val="18"/>
                <w:lang w:eastAsia="es-CO"/>
              </w:rPr>
              <w:t xml:space="preserve">, </w:t>
            </w:r>
            <w:r w:rsidR="00CE67AB" w:rsidRPr="008E779E">
              <w:rPr>
                <w:rFonts w:ascii="Arial" w:hAnsi="Arial" w:cs="Arial"/>
                <w:sz w:val="18"/>
                <w:szCs w:val="18"/>
                <w:lang w:eastAsia="es-CO"/>
              </w:rPr>
              <w:t>esta</w:t>
            </w:r>
            <w:r w:rsidR="0016605E" w:rsidRPr="008E779E">
              <w:rPr>
                <w:rFonts w:ascii="Arial" w:hAnsi="Arial" w:cs="Arial"/>
                <w:sz w:val="18"/>
                <w:szCs w:val="18"/>
                <w:lang w:eastAsia="es-CO"/>
              </w:rPr>
              <w:t xml:space="preserve"> ley </w:t>
            </w:r>
            <w:r w:rsidRPr="008E779E">
              <w:rPr>
                <w:rFonts w:ascii="Arial" w:hAnsi="Arial" w:cs="Arial"/>
                <w:sz w:val="18"/>
                <w:szCs w:val="18"/>
                <w:lang w:eastAsia="es-CO"/>
              </w:rPr>
              <w:t>define la educación inicial como un derecho de los niños y niñas menores de seis (6) años de edad</w:t>
            </w:r>
            <w:r w:rsidR="00CE67AB" w:rsidRPr="008E779E">
              <w:rPr>
                <w:rFonts w:ascii="Arial" w:hAnsi="Arial" w:cs="Arial"/>
                <w:sz w:val="18"/>
                <w:szCs w:val="18"/>
                <w:lang w:eastAsia="es-CO"/>
              </w:rPr>
              <w:t>, y s</w:t>
            </w:r>
            <w:r w:rsidRPr="008E779E">
              <w:rPr>
                <w:rFonts w:ascii="Arial" w:hAnsi="Arial" w:cs="Arial"/>
                <w:sz w:val="18"/>
                <w:szCs w:val="18"/>
                <w:lang w:eastAsia="es-CO"/>
              </w:rPr>
              <w:t>e concibe como un proceso educativo y pedagógico intencional, permanente y estructurado, a través del cual los niños y las niñas desarrollan su potencial, capacidades y habilidades en el juego, el arte, la literatura y la exploración del medio, contando con la familia como actor central de dicho proceso. Su orientación política y técnica, así como su reglamentación estarán a cargo del Ministerio de Educación Nacional y se hará de acuerdo con los principios de la Política de Estado para el Desarrollo Integral de la Primera Infancia de Cero a Siempre.  La reglamentación será de obligado cumplimiento para toda la oferta oficial y privada, nacional y territorial y definirá los aspectos relativos a la prestación inspección, vigilancia y control de este derecho y proceso.</w:t>
            </w:r>
          </w:p>
          <w:p w14:paraId="501C64CC" w14:textId="77777777" w:rsidR="0016605E" w:rsidRPr="008E779E" w:rsidRDefault="0016605E" w:rsidP="00797ABF">
            <w:pPr>
              <w:autoSpaceDE w:val="0"/>
              <w:autoSpaceDN w:val="0"/>
              <w:adjustRightInd w:val="0"/>
              <w:spacing w:line="240" w:lineRule="atLeast"/>
              <w:ind w:left="28"/>
              <w:jc w:val="both"/>
              <w:rPr>
                <w:rFonts w:ascii="Arial" w:hAnsi="Arial" w:cs="Arial"/>
                <w:sz w:val="18"/>
                <w:szCs w:val="18"/>
                <w:lang w:eastAsia="es-CO"/>
              </w:rPr>
            </w:pPr>
          </w:p>
          <w:p w14:paraId="6C53C8F0" w14:textId="77777777" w:rsidR="00940F39" w:rsidRPr="008E779E" w:rsidRDefault="00C868BF"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 xml:space="preserve">Así mismo, </w:t>
            </w:r>
            <w:r w:rsidR="0009217E" w:rsidRPr="008E779E">
              <w:rPr>
                <w:rFonts w:ascii="Arial" w:hAnsi="Arial" w:cs="Arial"/>
                <w:sz w:val="18"/>
                <w:szCs w:val="18"/>
                <w:lang w:eastAsia="es-CO"/>
              </w:rPr>
              <w:t xml:space="preserve">el artículo 22 </w:t>
            </w:r>
            <w:r w:rsidRPr="008E779E">
              <w:rPr>
                <w:rFonts w:ascii="Arial" w:hAnsi="Arial" w:cs="Arial"/>
                <w:sz w:val="18"/>
                <w:szCs w:val="18"/>
                <w:lang w:eastAsia="es-CO"/>
              </w:rPr>
              <w:t>establece que la implementación territorial de esta política</w:t>
            </w:r>
            <w:r w:rsidR="00940F39" w:rsidRPr="008E779E">
              <w:rPr>
                <w:rFonts w:ascii="Arial" w:hAnsi="Arial" w:cs="Arial"/>
                <w:sz w:val="18"/>
                <w:szCs w:val="18"/>
                <w:lang w:eastAsia="es-CO"/>
              </w:rPr>
              <w:t>:</w:t>
            </w:r>
          </w:p>
          <w:p w14:paraId="65508F6E" w14:textId="77777777" w:rsidR="00C868BF" w:rsidRPr="008E779E" w:rsidRDefault="00C868BF" w:rsidP="00797ABF">
            <w:pPr>
              <w:autoSpaceDE w:val="0"/>
              <w:autoSpaceDN w:val="0"/>
              <w:adjustRightInd w:val="0"/>
              <w:spacing w:line="240" w:lineRule="atLeast"/>
              <w:ind w:left="28"/>
              <w:jc w:val="both"/>
              <w:rPr>
                <w:rFonts w:ascii="Arial" w:hAnsi="Arial" w:cs="Arial"/>
                <w:sz w:val="18"/>
                <w:szCs w:val="18"/>
                <w:lang w:eastAsia="es-CO"/>
              </w:rPr>
            </w:pPr>
          </w:p>
          <w:p w14:paraId="5E9B4CB2"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 deberá hacerse a partir de las competencias y funciones que los alcaldes y gobernadores tienen en relación con la garantía de los derechos de los niños y las niñas. Su alcance y propósito debe estar en coherencia con lo definido en el marco de la Política de Estado para el Desarrollo Integral de la Primera Infancia de Cero a Siempre, principalmente en lo relacionado con el diseño, implementación y seguimiento de la Ruta Integral de Atenciones. En concordancia, los alcaldes y gobernadores, para garantizar dicha implementación, deberán incluir la RIA de manera obligatoria en sus planes de desarrollo. </w:t>
            </w:r>
          </w:p>
          <w:p w14:paraId="06DA2B6C"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  </w:t>
            </w:r>
          </w:p>
          <w:p w14:paraId="7AC09124"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Los Consejos de Política Social del orden nacional, departamental, distrital y municipal, deberán orientar el proceso de implementación de la Política de Estado para el Desarrollo Integral de la Primera Infancia de Cero a Siempre y promover la articulación de sectores, la construcción de relaciones intersectoriales, la generación de líneas de acción unificadas y el equilibrio entre el orden nacional y territorial. </w:t>
            </w:r>
          </w:p>
          <w:p w14:paraId="488D1A26"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  </w:t>
            </w:r>
          </w:p>
          <w:p w14:paraId="6830F83F"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La inobservancia de la implementación territorial de la Política de Estado para el Desarrollo Integral de la Primera Infancia de Cero a Siempre será sancionada disciplinariamente como causal de mala conducta. </w:t>
            </w:r>
          </w:p>
          <w:p w14:paraId="39B07DED"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  </w:t>
            </w:r>
          </w:p>
          <w:p w14:paraId="42DBBC4C"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Los gobiernos departamentales, distritales y municipales deberán mantener relación directa con la Comisión Intersectorial para la Atención Integral a la Primera Infancia por vía del Sistema Nacional de Bienestar Familiar local, para canalizar la asistencia técnica para sus iniciativas y para el desarrollo de políticas, programas y proyectos en materia de primera infancia. </w:t>
            </w:r>
          </w:p>
          <w:p w14:paraId="02D3893A" w14:textId="77777777" w:rsidR="00C868BF" w:rsidRPr="008E779E" w:rsidRDefault="00C868BF" w:rsidP="00797ABF">
            <w:pPr>
              <w:autoSpaceDE w:val="0"/>
              <w:autoSpaceDN w:val="0"/>
              <w:adjustRightInd w:val="0"/>
              <w:spacing w:line="240" w:lineRule="atLeast"/>
              <w:ind w:left="28"/>
              <w:jc w:val="both"/>
              <w:rPr>
                <w:rFonts w:ascii="Arial" w:hAnsi="Arial" w:cs="Arial"/>
                <w:i/>
                <w:iCs/>
                <w:sz w:val="18"/>
                <w:szCs w:val="18"/>
                <w:lang w:val="es-CO" w:eastAsia="es-CO"/>
              </w:rPr>
            </w:pPr>
            <w:r w:rsidRPr="008E779E">
              <w:rPr>
                <w:rFonts w:ascii="Arial" w:hAnsi="Arial" w:cs="Arial"/>
                <w:i/>
                <w:iCs/>
                <w:sz w:val="18"/>
                <w:szCs w:val="18"/>
                <w:lang w:val="es-CO" w:eastAsia="es-CO"/>
              </w:rPr>
              <w:t>  </w:t>
            </w:r>
          </w:p>
          <w:p w14:paraId="084432D7" w14:textId="77777777" w:rsidR="00C868BF" w:rsidRPr="008E779E" w:rsidRDefault="00C868BF" w:rsidP="00797ABF">
            <w:pPr>
              <w:autoSpaceDE w:val="0"/>
              <w:autoSpaceDN w:val="0"/>
              <w:adjustRightInd w:val="0"/>
              <w:spacing w:line="240" w:lineRule="atLeast"/>
              <w:ind w:left="28"/>
              <w:jc w:val="both"/>
              <w:rPr>
                <w:rFonts w:ascii="Arial" w:hAnsi="Arial" w:cs="Arial"/>
                <w:sz w:val="18"/>
                <w:szCs w:val="18"/>
                <w:lang w:val="es-CO" w:eastAsia="es-CO"/>
              </w:rPr>
            </w:pPr>
            <w:r w:rsidRPr="008E779E">
              <w:rPr>
                <w:rFonts w:ascii="Arial" w:hAnsi="Arial" w:cs="Arial"/>
                <w:i/>
                <w:iCs/>
                <w:sz w:val="18"/>
                <w:szCs w:val="18"/>
                <w:lang w:val="es-CO" w:eastAsia="es-CO"/>
              </w:rPr>
              <w:t>La Política de Estado para el Desarrollo Integral de la Primera Infancia de Cero a Siempre se deberá implementar sobre el principio de corresponsabilidad entre el Estado, la familia y la sociedad, por medio de planes, estrategias y acciones que aseguren la atención, la protección y el desarrollo integral de los niños y niñas”.</w:t>
            </w:r>
          </w:p>
          <w:p w14:paraId="3B5F217F" w14:textId="77777777" w:rsidR="00940F39" w:rsidRPr="008E779E" w:rsidRDefault="00940F39"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 xml:space="preserve">  </w:t>
            </w:r>
          </w:p>
          <w:p w14:paraId="4B94E93B" w14:textId="77777777" w:rsidR="00B9275A" w:rsidRPr="008E779E" w:rsidRDefault="00B9275A"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Y define las responsabilidades a cargo de otros actores, frente a las cuales se resaltan las siguientes:</w:t>
            </w:r>
          </w:p>
          <w:p w14:paraId="2AC460C4" w14:textId="77777777" w:rsidR="00B9275A" w:rsidRPr="008E779E" w:rsidRDefault="00B9275A" w:rsidP="00797ABF">
            <w:pPr>
              <w:autoSpaceDE w:val="0"/>
              <w:autoSpaceDN w:val="0"/>
              <w:adjustRightInd w:val="0"/>
              <w:spacing w:line="240" w:lineRule="atLeast"/>
              <w:ind w:left="28"/>
              <w:jc w:val="both"/>
              <w:rPr>
                <w:rFonts w:ascii="Arial" w:hAnsi="Arial" w:cs="Arial"/>
                <w:sz w:val="18"/>
                <w:szCs w:val="18"/>
                <w:lang w:eastAsia="es-CO"/>
              </w:rPr>
            </w:pPr>
          </w:p>
          <w:p w14:paraId="4AC0FAFF"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w:t>
            </w:r>
            <w:r w:rsidRPr="008E779E">
              <w:rPr>
                <w:rFonts w:ascii="Arial" w:hAnsi="Arial" w:cs="Arial"/>
                <w:b/>
                <w:bCs/>
                <w:i/>
                <w:iCs/>
                <w:sz w:val="18"/>
                <w:szCs w:val="18"/>
                <w:lang w:eastAsia="es-CO"/>
              </w:rPr>
              <w:t>Artículo 19. Funciones del Instituto Colombiano de Bienestar Familiar.</w:t>
            </w:r>
            <w:r w:rsidRPr="008E779E">
              <w:rPr>
                <w:rFonts w:ascii="Arial" w:hAnsi="Arial" w:cs="Arial"/>
                <w:i/>
                <w:iCs/>
                <w:sz w:val="18"/>
                <w:szCs w:val="18"/>
                <w:lang w:eastAsia="es-CO"/>
              </w:rPr>
              <w:t xml:space="preserve"> El rol del ICBF en el marco de la Política de Estado para el Desarrollo Integral de la Primera Infancia de Cero a Siempre está definido por su naturaleza institucional y por el doble papel que le asigna la Ley 1098 de 2006. </w:t>
            </w:r>
          </w:p>
          <w:p w14:paraId="6869E087"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p>
          <w:p w14:paraId="40D7775B"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Como ente rector, articulador y coordinador del SNBF (Sistema Nacional de Bienestar Familiar) le corresponde: </w:t>
            </w:r>
          </w:p>
          <w:p w14:paraId="250AAF82"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p>
          <w:p w14:paraId="25FBD2B7"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a) Liderar la implementación territorial de la Política de Estado para el Desarrollo Integral de la Primera Infancia de Cero a Siempre a la luz de la RIA; </w:t>
            </w:r>
          </w:p>
          <w:p w14:paraId="48CF6AB5"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b) Promover la participación y la movilización social en torno a la protección integral de la primera infancia como prioridad social, política, técnica y financiera. </w:t>
            </w:r>
          </w:p>
          <w:p w14:paraId="583D6C62"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p>
          <w:p w14:paraId="4773C225"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Como entidad encargada de generar línea técnica y prestar servicios directos a la población le corresponde: </w:t>
            </w:r>
          </w:p>
          <w:p w14:paraId="3EEBD76A"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p>
          <w:p w14:paraId="78B3CC67" w14:textId="77777777" w:rsidR="0009217E"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a) Armonizar los lineamientos de los diferentes servicios a través de los cuales atiende población en primera infancia, de acuerdo con la Política de Estado para el Desarrollo Integral de la Primera Infancia de Cero a Siempre; </w:t>
            </w:r>
          </w:p>
          <w:p w14:paraId="073F24B5" w14:textId="5D361ADB" w:rsidR="00940F39" w:rsidRPr="008E779E" w:rsidRDefault="0009217E" w:rsidP="00797ABF">
            <w:pPr>
              <w:autoSpaceDE w:val="0"/>
              <w:autoSpaceDN w:val="0"/>
              <w:adjustRightInd w:val="0"/>
              <w:spacing w:line="240" w:lineRule="atLeast"/>
              <w:ind w:left="28"/>
              <w:jc w:val="both"/>
              <w:rPr>
                <w:rFonts w:ascii="Arial" w:hAnsi="Arial" w:cs="Arial"/>
                <w:i/>
                <w:iCs/>
                <w:sz w:val="18"/>
                <w:szCs w:val="18"/>
                <w:lang w:eastAsia="es-CO"/>
              </w:rPr>
            </w:pPr>
            <w:r w:rsidRPr="008E779E">
              <w:rPr>
                <w:rFonts w:ascii="Arial" w:hAnsi="Arial" w:cs="Arial"/>
                <w:i/>
                <w:iCs/>
                <w:sz w:val="18"/>
                <w:szCs w:val="18"/>
                <w:lang w:eastAsia="es-CO"/>
              </w:rPr>
              <w:t xml:space="preserve">b) Organizar la implementación de los servicios de educación inicial con enfoque de atención integral de acuerdo con los referentes técnicos para tal fin y en el marco de la Política de Estado para el Desarrollo Integral de la Primera Infancia de Cero a Siempre; </w:t>
            </w:r>
          </w:p>
          <w:p w14:paraId="0C166366" w14:textId="77777777" w:rsidR="0089751F" w:rsidRPr="008E779E" w:rsidRDefault="0089751F" w:rsidP="00797ABF">
            <w:pPr>
              <w:autoSpaceDE w:val="0"/>
              <w:autoSpaceDN w:val="0"/>
              <w:adjustRightInd w:val="0"/>
              <w:spacing w:line="240" w:lineRule="atLeast"/>
              <w:ind w:left="28"/>
              <w:jc w:val="both"/>
              <w:rPr>
                <w:rFonts w:ascii="Arial" w:hAnsi="Arial" w:cs="Arial"/>
                <w:sz w:val="18"/>
                <w:szCs w:val="18"/>
                <w:lang w:eastAsia="es-CO"/>
              </w:rPr>
            </w:pPr>
          </w:p>
          <w:p w14:paraId="51EFEF99" w14:textId="77777777" w:rsidR="0089751F" w:rsidRPr="008E779E" w:rsidRDefault="0089751F">
            <w:pPr>
              <w:numPr>
                <w:ilvl w:val="0"/>
                <w:numId w:val="9"/>
              </w:numPr>
              <w:autoSpaceDE w:val="0"/>
              <w:autoSpaceDN w:val="0"/>
              <w:adjustRightInd w:val="0"/>
              <w:spacing w:line="240" w:lineRule="atLeast"/>
              <w:ind w:left="28"/>
              <w:jc w:val="both"/>
              <w:rPr>
                <w:rFonts w:ascii="Arial" w:hAnsi="Arial" w:cs="Arial"/>
                <w:b/>
                <w:bCs/>
                <w:sz w:val="18"/>
                <w:szCs w:val="18"/>
                <w:lang w:eastAsia="es-CO"/>
              </w:rPr>
            </w:pPr>
            <w:r w:rsidRPr="008E779E">
              <w:rPr>
                <w:rFonts w:ascii="Arial" w:hAnsi="Arial" w:cs="Arial"/>
                <w:b/>
                <w:bCs/>
                <w:sz w:val="18"/>
                <w:szCs w:val="18"/>
                <w:lang w:eastAsia="es-CO"/>
              </w:rPr>
              <w:t>NECESIDAD IDENTIFICADA</w:t>
            </w:r>
          </w:p>
          <w:p w14:paraId="7CC790DD" w14:textId="77777777" w:rsidR="00776194" w:rsidRPr="008E779E" w:rsidRDefault="00776194" w:rsidP="00797ABF">
            <w:pPr>
              <w:autoSpaceDE w:val="0"/>
              <w:autoSpaceDN w:val="0"/>
              <w:adjustRightInd w:val="0"/>
              <w:spacing w:line="240" w:lineRule="atLeast"/>
              <w:ind w:left="28"/>
              <w:jc w:val="both"/>
              <w:rPr>
                <w:rFonts w:ascii="Arial" w:hAnsi="Arial" w:cs="Arial"/>
                <w:sz w:val="18"/>
                <w:szCs w:val="18"/>
                <w:lang w:eastAsia="es-CO"/>
              </w:rPr>
            </w:pPr>
          </w:p>
          <w:p w14:paraId="1F437180" w14:textId="4CEA56B3" w:rsidR="00EF3088" w:rsidRPr="008E779E" w:rsidRDefault="5B5F61E1" w:rsidP="00797ABF">
            <w:pPr>
              <w:autoSpaceDE w:val="0"/>
              <w:autoSpaceDN w:val="0"/>
              <w:adjustRightInd w:val="0"/>
              <w:spacing w:line="240" w:lineRule="atLeast"/>
              <w:ind w:left="28"/>
              <w:jc w:val="both"/>
              <w:rPr>
                <w:rFonts w:ascii="Arial" w:hAnsi="Arial" w:cs="Arial"/>
                <w:sz w:val="18"/>
                <w:szCs w:val="18"/>
                <w:lang w:eastAsia="es-CO"/>
              </w:rPr>
            </w:pPr>
            <w:r w:rsidRPr="008E779E">
              <w:rPr>
                <w:rFonts w:ascii="Arial" w:hAnsi="Arial" w:cs="Arial"/>
                <w:sz w:val="18"/>
                <w:szCs w:val="18"/>
                <w:lang w:eastAsia="es-CO"/>
              </w:rPr>
              <w:t>La Política de Estado para el Desarrollo Integral de la Primera Infancia ¨De Cero a Siempre¨, establecida mediante la Ley 1804 de 2016, reconoce la Educación Inicial como un derecho fundamental de todas las niñas y los niños menores de seis (6) años. Esta atención debe desarrollarse bajo un enfoque pedagógico intencional y permanente, articulado con los componentes de la atención integral definidos por la Política (familia, salud y nutrición, proceso pedagógico, ambientes protectores, talento humano y gestión administrativa). En consecuencia, el ICBF tiene la responsabilidad de asegurar la continuidad y calidad de los servicios de atención a la primera infancia en las diferentes regiones del país.</w:t>
            </w:r>
          </w:p>
          <w:p w14:paraId="32B28FBF" w14:textId="4A52E715" w:rsidR="00EF3088" w:rsidRPr="008E779E" w:rsidRDefault="00EF3088" w:rsidP="00797ABF">
            <w:pPr>
              <w:autoSpaceDE w:val="0"/>
              <w:autoSpaceDN w:val="0"/>
              <w:adjustRightInd w:val="0"/>
              <w:spacing w:line="240" w:lineRule="atLeast"/>
              <w:ind w:left="28"/>
              <w:jc w:val="both"/>
              <w:rPr>
                <w:rFonts w:ascii="Arial" w:hAnsi="Arial" w:cs="Arial"/>
                <w:sz w:val="18"/>
                <w:szCs w:val="18"/>
                <w:lang w:eastAsia="es-CO"/>
              </w:rPr>
            </w:pPr>
          </w:p>
          <w:p w14:paraId="445341BE" w14:textId="125329E7" w:rsidR="00EF3088" w:rsidRPr="008E779E" w:rsidRDefault="3ED6C2E4" w:rsidP="00797ABF">
            <w:pPr>
              <w:autoSpaceDE w:val="0"/>
              <w:autoSpaceDN w:val="0"/>
              <w:adjustRightInd w:val="0"/>
              <w:spacing w:line="240" w:lineRule="atLeast"/>
              <w:ind w:left="28"/>
              <w:jc w:val="both"/>
              <w:rPr>
                <w:rFonts w:ascii="Arial" w:hAnsi="Arial" w:cs="Arial"/>
                <w:sz w:val="18"/>
                <w:szCs w:val="18"/>
                <w:lang w:eastAsia="es-CO"/>
              </w:rPr>
            </w:pPr>
            <w:r w:rsidRPr="34287887">
              <w:rPr>
                <w:rFonts w:ascii="Arial" w:hAnsi="Arial" w:cs="Arial"/>
                <w:sz w:val="18"/>
                <w:szCs w:val="18"/>
                <w:lang w:eastAsia="es-CO"/>
              </w:rPr>
              <w:t xml:space="preserve">Para la planeación de la presente contratación, la Dirección </w:t>
            </w:r>
            <w:r w:rsidR="160B01B3" w:rsidRPr="34287887">
              <w:rPr>
                <w:rFonts w:ascii="Arial" w:hAnsi="Arial" w:cs="Arial"/>
                <w:sz w:val="18"/>
                <w:szCs w:val="18"/>
                <w:lang w:eastAsia="es-CO"/>
              </w:rPr>
              <w:t xml:space="preserve">Regional de </w:t>
            </w:r>
            <w:r w:rsidR="001D389E">
              <w:rPr>
                <w:rFonts w:ascii="Arial" w:hAnsi="Arial" w:cs="Arial"/>
                <w:sz w:val="18"/>
                <w:szCs w:val="18"/>
                <w:lang w:eastAsia="es-CO"/>
              </w:rPr>
              <w:t>Bolívar</w:t>
            </w:r>
            <w:r w:rsidR="160B01B3" w:rsidRPr="34287887">
              <w:rPr>
                <w:rFonts w:ascii="Arial" w:hAnsi="Arial" w:cs="Arial"/>
                <w:sz w:val="18"/>
                <w:szCs w:val="18"/>
                <w:lang w:eastAsia="es-CO"/>
              </w:rPr>
              <w:t>, adelanto los procesos precontractuales</w:t>
            </w:r>
            <w:r w:rsidRPr="34287887">
              <w:rPr>
                <w:rFonts w:ascii="Arial" w:hAnsi="Arial" w:cs="Arial"/>
                <w:sz w:val="18"/>
                <w:szCs w:val="18"/>
                <w:lang w:eastAsia="es-CO"/>
              </w:rPr>
              <w:t xml:space="preserve"> con el fin de consolidar una base de datos construida a partir de mesas de concertación territoriales. Este ejercicio permitió elaborar la zonificación que determina la distribución territorial de los servicios y constituye el insumo principal para definir la necesidad de contratación en cada región</w:t>
            </w:r>
            <w:r w:rsidR="160B01B3" w:rsidRPr="34287887">
              <w:rPr>
                <w:rFonts w:ascii="Arial" w:hAnsi="Arial" w:cs="Arial"/>
                <w:sz w:val="18"/>
                <w:szCs w:val="18"/>
                <w:lang w:eastAsia="es-CO"/>
              </w:rPr>
              <w:t>, para el presente caso</w:t>
            </w:r>
            <w:r w:rsidR="00BC6244">
              <w:rPr>
                <w:rFonts w:ascii="Arial" w:hAnsi="Arial" w:cs="Arial"/>
                <w:sz w:val="18"/>
                <w:szCs w:val="18"/>
                <w:lang w:eastAsia="es-CO"/>
              </w:rPr>
              <w:t>,</w:t>
            </w:r>
            <w:r w:rsidR="160B01B3" w:rsidRPr="34287887">
              <w:rPr>
                <w:rFonts w:ascii="Arial" w:hAnsi="Arial" w:cs="Arial"/>
                <w:sz w:val="18"/>
                <w:szCs w:val="18"/>
                <w:lang w:eastAsia="es-CO"/>
              </w:rPr>
              <w:t xml:space="preserve"> la zona objeto del presente proceso corresponde a la</w:t>
            </w:r>
            <w:r w:rsidR="00BC6244">
              <w:rPr>
                <w:rFonts w:ascii="Arial" w:hAnsi="Arial" w:cs="Arial"/>
                <w:sz w:val="18"/>
                <w:szCs w:val="18"/>
                <w:lang w:eastAsia="es-CO"/>
              </w:rPr>
              <w:t xml:space="preserve"> número:</w:t>
            </w:r>
            <w:r w:rsidR="160B01B3" w:rsidRPr="34287887">
              <w:rPr>
                <w:rFonts w:ascii="Arial" w:hAnsi="Arial" w:cs="Arial"/>
                <w:sz w:val="18"/>
                <w:szCs w:val="18"/>
                <w:lang w:eastAsia="es-CO"/>
              </w:rPr>
              <w:t xml:space="preserve"> </w:t>
            </w:r>
            <w:r w:rsidR="001D389E" w:rsidRPr="001D389E">
              <w:rPr>
                <w:rFonts w:ascii="Arial" w:hAnsi="Arial" w:cs="Arial"/>
                <w:color w:val="EE0000"/>
                <w:sz w:val="18"/>
                <w:szCs w:val="18"/>
                <w:lang w:eastAsia="es-CO"/>
              </w:rPr>
              <w:t>XXXX</w:t>
            </w:r>
            <w:r w:rsidR="160B01B3" w:rsidRPr="34287887">
              <w:rPr>
                <w:rFonts w:ascii="Arial" w:hAnsi="Arial" w:cs="Arial"/>
                <w:sz w:val="18"/>
                <w:szCs w:val="18"/>
                <w:lang w:eastAsia="es-CO"/>
              </w:rPr>
              <w:t xml:space="preserve">, la cual se encuentra distribuida en </w:t>
            </w:r>
            <w:r w:rsidR="00BC6244" w:rsidRPr="00BC6244">
              <w:rPr>
                <w:rFonts w:ascii="Arial" w:hAnsi="Arial" w:cs="Arial"/>
                <w:color w:val="EE0000"/>
                <w:sz w:val="18"/>
                <w:szCs w:val="18"/>
                <w:lang w:eastAsia="es-CO"/>
              </w:rPr>
              <w:t>XXX (cantidad)</w:t>
            </w:r>
            <w:r w:rsidR="160B01B3" w:rsidRPr="00BC6244">
              <w:rPr>
                <w:rFonts w:ascii="Arial" w:hAnsi="Arial" w:cs="Arial"/>
                <w:color w:val="EE0000"/>
                <w:sz w:val="18"/>
                <w:szCs w:val="18"/>
                <w:lang w:eastAsia="es-CO"/>
              </w:rPr>
              <w:t xml:space="preserve"> UDS</w:t>
            </w:r>
            <w:r w:rsidR="160B01B3" w:rsidRPr="34287887">
              <w:rPr>
                <w:rFonts w:ascii="Arial" w:hAnsi="Arial" w:cs="Arial"/>
                <w:sz w:val="18"/>
                <w:szCs w:val="18"/>
                <w:lang w:eastAsia="es-CO"/>
              </w:rPr>
              <w:t>, Denominad</w:t>
            </w:r>
            <w:r w:rsidR="00BC6244">
              <w:rPr>
                <w:rFonts w:ascii="Arial" w:hAnsi="Arial" w:cs="Arial"/>
                <w:sz w:val="18"/>
                <w:szCs w:val="18"/>
                <w:lang w:eastAsia="es-CO"/>
              </w:rPr>
              <w:t>a</w:t>
            </w:r>
            <w:r w:rsidR="160B01B3" w:rsidRPr="34287887">
              <w:rPr>
                <w:rFonts w:ascii="Arial" w:hAnsi="Arial" w:cs="Arial"/>
                <w:sz w:val="18"/>
                <w:szCs w:val="18"/>
                <w:lang w:eastAsia="es-CO"/>
              </w:rPr>
              <w:t>s</w:t>
            </w:r>
            <w:r w:rsidR="00BC6244">
              <w:rPr>
                <w:rFonts w:ascii="Arial" w:hAnsi="Arial" w:cs="Arial"/>
                <w:sz w:val="18"/>
                <w:szCs w:val="18"/>
                <w:lang w:eastAsia="es-CO"/>
              </w:rPr>
              <w:t>:</w:t>
            </w:r>
            <w:r w:rsidR="160B01B3" w:rsidRPr="34287887">
              <w:rPr>
                <w:rFonts w:ascii="Arial" w:hAnsi="Arial" w:cs="Arial"/>
                <w:sz w:val="18"/>
                <w:szCs w:val="18"/>
                <w:lang w:eastAsia="es-CO"/>
              </w:rPr>
              <w:t xml:space="preserve"> </w:t>
            </w:r>
            <w:r w:rsidR="00BC6244" w:rsidRPr="00BC6244">
              <w:rPr>
                <w:rFonts w:ascii="Arial" w:hAnsi="Arial" w:cs="Arial"/>
                <w:color w:val="EE0000"/>
                <w:sz w:val="18"/>
                <w:szCs w:val="18"/>
                <w:lang w:eastAsia="es-CO"/>
              </w:rPr>
              <w:t>XXXXXXXXXXXXXXXXXXXXXXXXXX</w:t>
            </w:r>
          </w:p>
          <w:p w14:paraId="11009F55" w14:textId="77777777" w:rsidR="00EF5057" w:rsidRPr="00BA599B" w:rsidRDefault="00EF5057" w:rsidP="00797ABF">
            <w:pPr>
              <w:autoSpaceDE w:val="0"/>
              <w:autoSpaceDN w:val="0"/>
              <w:adjustRightInd w:val="0"/>
              <w:spacing w:line="240" w:lineRule="atLeast"/>
              <w:ind w:left="28"/>
              <w:jc w:val="both"/>
              <w:rPr>
                <w:rFonts w:ascii="Arial" w:hAnsi="Arial" w:cs="Arial"/>
                <w:sz w:val="18"/>
                <w:szCs w:val="18"/>
              </w:rPr>
            </w:pPr>
          </w:p>
          <w:p w14:paraId="438B93BA" w14:textId="522F3500" w:rsidR="00EF3088" w:rsidRPr="00BA599B" w:rsidRDefault="5B5F61E1" w:rsidP="00797ABF">
            <w:pPr>
              <w:autoSpaceDE w:val="0"/>
              <w:autoSpaceDN w:val="0"/>
              <w:adjustRightInd w:val="0"/>
              <w:spacing w:line="240" w:lineRule="atLeast"/>
              <w:ind w:left="28"/>
              <w:jc w:val="both"/>
              <w:rPr>
                <w:rFonts w:ascii="Arial" w:hAnsi="Arial" w:cs="Arial"/>
                <w:sz w:val="18"/>
                <w:szCs w:val="18"/>
              </w:rPr>
            </w:pPr>
            <w:r w:rsidRPr="008E779E">
              <w:rPr>
                <w:rFonts w:ascii="Arial" w:hAnsi="Arial" w:cs="Arial"/>
                <w:sz w:val="18"/>
                <w:szCs w:val="18"/>
                <w:lang w:eastAsia="es-CO"/>
              </w:rPr>
              <w:t>Con base en esta zonificación, se adelantó la identificación de la oferta disponible en el Registro Único de Oferentes del ICBF –RUO–, realizando la verificación de las condiciones habilitantes de los posibles operadores, tales como: tipo de organización, ubicación geográfica, experiencia en la ejecución de servicios de atención a la primera infancia y ausencia de sanciones vigentes en los registros institucionales (multas, cláusulas penales, declaratorias de caducidad o sancionatorios de calidad). El detalle del análisis se encuentra en el Anexo de zonificación de los servicios</w:t>
            </w:r>
            <w:r w:rsidR="00F82EF0" w:rsidRPr="006B36D9">
              <w:rPr>
                <w:rFonts w:ascii="Arial" w:hAnsi="Arial" w:cs="Arial"/>
                <w:sz w:val="18"/>
                <w:szCs w:val="18"/>
                <w:lang w:eastAsia="es-CO"/>
              </w:rPr>
              <w:t xml:space="preserve"> y en el estudio del sector</w:t>
            </w:r>
            <w:r w:rsidRPr="008E779E">
              <w:rPr>
                <w:rFonts w:ascii="Arial" w:hAnsi="Arial" w:cs="Arial"/>
                <w:sz w:val="18"/>
                <w:szCs w:val="18"/>
                <w:lang w:eastAsia="es-CO"/>
              </w:rPr>
              <w:t>.</w:t>
            </w:r>
          </w:p>
          <w:p w14:paraId="211026C7" w14:textId="0F2FBC57" w:rsidR="00EF3088" w:rsidRPr="008E779E" w:rsidRDefault="00EF3088" w:rsidP="00797ABF">
            <w:pPr>
              <w:autoSpaceDE w:val="0"/>
              <w:autoSpaceDN w:val="0"/>
              <w:adjustRightInd w:val="0"/>
              <w:spacing w:line="240" w:lineRule="atLeast"/>
              <w:ind w:left="28"/>
              <w:jc w:val="both"/>
              <w:rPr>
                <w:rFonts w:ascii="Arial" w:hAnsi="Arial" w:cs="Arial"/>
                <w:sz w:val="18"/>
                <w:szCs w:val="18"/>
                <w:lang w:eastAsia="es-CO"/>
              </w:rPr>
            </w:pPr>
          </w:p>
          <w:p w14:paraId="65AE33FE" w14:textId="745334BB" w:rsidR="00EF3088" w:rsidRPr="00BA599B" w:rsidRDefault="5B5F61E1" w:rsidP="00797ABF">
            <w:pPr>
              <w:autoSpaceDE w:val="0"/>
              <w:autoSpaceDN w:val="0"/>
              <w:adjustRightInd w:val="0"/>
              <w:spacing w:line="240" w:lineRule="atLeast"/>
              <w:ind w:left="28"/>
              <w:jc w:val="both"/>
              <w:rPr>
                <w:rFonts w:ascii="Arial" w:hAnsi="Arial" w:cs="Arial"/>
                <w:sz w:val="18"/>
                <w:szCs w:val="18"/>
              </w:rPr>
            </w:pPr>
            <w:r w:rsidRPr="008E779E">
              <w:rPr>
                <w:rFonts w:ascii="Arial" w:hAnsi="Arial" w:cs="Arial"/>
                <w:sz w:val="18"/>
                <w:szCs w:val="18"/>
                <w:lang w:eastAsia="es-CO"/>
              </w:rPr>
              <w:t>Este proceso garantiza que los recursos se orienten a los grupos con mayores condiciones de vulnerabilidad, conforme a los principios de eficiencia, equidad y corresponsabilidad propios de la atención integral.</w:t>
            </w:r>
          </w:p>
          <w:p w14:paraId="5A628775" w14:textId="5CF0E050" w:rsidR="00EF3088" w:rsidRPr="008E779E" w:rsidRDefault="00EF3088" w:rsidP="00797ABF">
            <w:pPr>
              <w:autoSpaceDE w:val="0"/>
              <w:autoSpaceDN w:val="0"/>
              <w:adjustRightInd w:val="0"/>
              <w:spacing w:line="240" w:lineRule="atLeast"/>
              <w:ind w:left="28"/>
              <w:jc w:val="both"/>
              <w:rPr>
                <w:rFonts w:ascii="Arial" w:hAnsi="Arial" w:cs="Arial"/>
                <w:sz w:val="18"/>
                <w:szCs w:val="18"/>
                <w:lang w:eastAsia="es-CO"/>
              </w:rPr>
            </w:pPr>
          </w:p>
          <w:p w14:paraId="757B0CF3" w14:textId="5EBD4F39" w:rsidR="00EF3088" w:rsidRPr="00BA599B" w:rsidRDefault="5B5F61E1" w:rsidP="00797ABF">
            <w:pPr>
              <w:autoSpaceDE w:val="0"/>
              <w:autoSpaceDN w:val="0"/>
              <w:adjustRightInd w:val="0"/>
              <w:spacing w:line="240" w:lineRule="atLeast"/>
              <w:ind w:left="28"/>
              <w:jc w:val="both"/>
              <w:rPr>
                <w:rFonts w:ascii="Arial" w:hAnsi="Arial" w:cs="Arial"/>
                <w:sz w:val="18"/>
                <w:szCs w:val="18"/>
              </w:rPr>
            </w:pPr>
            <w:r w:rsidRPr="008E779E">
              <w:rPr>
                <w:rFonts w:ascii="Arial" w:hAnsi="Arial" w:cs="Arial"/>
                <w:sz w:val="18"/>
                <w:szCs w:val="18"/>
                <w:lang w:eastAsia="es-CO"/>
              </w:rPr>
              <w:t>En este contexto, la presente contratación resulta necesaria para asegurar que los servicios de atención a la primera infancia continúen operando de manera oportuna, pertinente y con calidad, de acuerdo con los lineamientos técnicos y las necesidades territoriales previamente identificadas.</w:t>
            </w:r>
          </w:p>
          <w:p w14:paraId="10EA08DE" w14:textId="622E11AD" w:rsidR="00EF3088" w:rsidRPr="008E779E" w:rsidRDefault="00EF3088" w:rsidP="00797ABF">
            <w:pPr>
              <w:autoSpaceDE w:val="0"/>
              <w:autoSpaceDN w:val="0"/>
              <w:adjustRightInd w:val="0"/>
              <w:spacing w:line="240" w:lineRule="atLeast"/>
              <w:ind w:left="28"/>
              <w:jc w:val="both"/>
              <w:rPr>
                <w:rFonts w:ascii="Arial" w:hAnsi="Arial" w:cs="Arial"/>
                <w:sz w:val="18"/>
                <w:szCs w:val="18"/>
                <w:lang w:eastAsia="es-CO"/>
              </w:rPr>
            </w:pPr>
          </w:p>
          <w:p w14:paraId="16151D51" w14:textId="396AEB24" w:rsidR="00543A12" w:rsidRPr="008E779E" w:rsidRDefault="00543A12">
            <w:pPr>
              <w:pStyle w:val="Prrafodelista"/>
              <w:numPr>
                <w:ilvl w:val="0"/>
                <w:numId w:val="13"/>
              </w:numPr>
              <w:autoSpaceDE w:val="0"/>
              <w:autoSpaceDN w:val="0"/>
              <w:adjustRightInd w:val="0"/>
              <w:spacing w:after="0" w:line="240" w:lineRule="atLeast"/>
              <w:ind w:left="28"/>
              <w:jc w:val="both"/>
              <w:rPr>
                <w:rFonts w:ascii="Arial" w:hAnsi="Arial" w:cs="Arial"/>
                <w:b/>
                <w:bCs/>
                <w:sz w:val="18"/>
                <w:szCs w:val="18"/>
                <w:lang w:eastAsia="es-CO"/>
              </w:rPr>
            </w:pPr>
            <w:r w:rsidRPr="008E779E">
              <w:rPr>
                <w:rFonts w:ascii="Arial" w:hAnsi="Arial" w:cs="Arial"/>
                <w:b/>
                <w:bCs/>
                <w:sz w:val="18"/>
                <w:szCs w:val="18"/>
                <w:lang w:eastAsia="es-CO"/>
              </w:rPr>
              <w:t>Modalidades de atención a la primera infancia</w:t>
            </w:r>
          </w:p>
          <w:p w14:paraId="5825DC37" w14:textId="1AA7E3DA" w:rsidR="007F375F" w:rsidRPr="008E779E" w:rsidRDefault="00543A12" w:rsidP="00797ABF">
            <w:pPr>
              <w:spacing w:line="240" w:lineRule="atLeast"/>
              <w:ind w:left="28"/>
              <w:jc w:val="both"/>
              <w:rPr>
                <w:rFonts w:ascii="Arial" w:hAnsi="Arial" w:cs="Arial"/>
                <w:sz w:val="18"/>
                <w:szCs w:val="18"/>
                <w:lang w:eastAsia="es-CO"/>
              </w:rPr>
            </w:pPr>
            <w:r w:rsidRPr="008E779E">
              <w:rPr>
                <w:rFonts w:ascii="Arial" w:hAnsi="Arial" w:cs="Arial"/>
                <w:sz w:val="18"/>
                <w:szCs w:val="18"/>
                <w:lang w:eastAsia="es-CO"/>
              </w:rPr>
              <w:t>Con el objetivo de brindar una comprensión clara a las organizaciones interesadas en convertirse en prestadoras de servicios de Educación Inicial, es importante destacar que la Dirección de Primera Infancia ha operado bajo cuatro modalidades de atención. El propósito central de cada una es garantizar la atención integral de niños, niñas y mujeres gestantes, a través de un modelo basado en los seis componentes mencionados previamente.  Dichas modalidades son:</w:t>
            </w:r>
          </w:p>
          <w:p w14:paraId="36E7A122" w14:textId="77777777" w:rsidR="008E7F35" w:rsidRPr="008E779E" w:rsidRDefault="008E7F35" w:rsidP="00797ABF">
            <w:pPr>
              <w:spacing w:line="240" w:lineRule="atLeast"/>
              <w:ind w:left="28"/>
              <w:jc w:val="both"/>
              <w:rPr>
                <w:rFonts w:ascii="Arial" w:hAnsi="Arial" w:cs="Arial"/>
                <w:sz w:val="18"/>
                <w:szCs w:val="18"/>
                <w:lang w:eastAsia="es-CO"/>
              </w:rPr>
            </w:pPr>
          </w:p>
          <w:p w14:paraId="56342880" w14:textId="3F4B6C92" w:rsidR="008E7F35" w:rsidRPr="008E779E" w:rsidRDefault="008E7F35" w:rsidP="00797ABF">
            <w:pPr>
              <w:spacing w:line="240" w:lineRule="atLeast"/>
              <w:ind w:left="28"/>
              <w:jc w:val="both"/>
              <w:rPr>
                <w:rFonts w:ascii="Arial" w:hAnsi="Arial" w:cs="Arial"/>
                <w:sz w:val="18"/>
                <w:szCs w:val="18"/>
                <w:lang w:eastAsia="es-CO"/>
              </w:rPr>
            </w:pPr>
            <w:r w:rsidRPr="008E779E">
              <w:rPr>
                <w:rFonts w:ascii="Arial" w:hAnsi="Arial" w:cs="Arial"/>
                <w:noProof/>
                <w:sz w:val="18"/>
                <w:szCs w:val="18"/>
                <w:lang w:eastAsia="es-CO"/>
              </w:rPr>
              <w:lastRenderedPageBreak/>
              <w:drawing>
                <wp:inline distT="0" distB="0" distL="0" distR="0" wp14:anchorId="4B90F947" wp14:editId="2AA49018">
                  <wp:extent cx="4083050" cy="2357878"/>
                  <wp:effectExtent l="0" t="0" r="0" b="4445"/>
                  <wp:docPr id="6718711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71103" name="Imagen 6718711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87397" cy="2360388"/>
                          </a:xfrm>
                          <a:prstGeom prst="rect">
                            <a:avLst/>
                          </a:prstGeom>
                        </pic:spPr>
                      </pic:pic>
                    </a:graphicData>
                  </a:graphic>
                </wp:inline>
              </w:drawing>
            </w:r>
          </w:p>
          <w:p w14:paraId="3A165DD6" w14:textId="77777777" w:rsidR="008E7F35" w:rsidRPr="008E779E" w:rsidRDefault="008E7F35" w:rsidP="00797ABF">
            <w:pPr>
              <w:spacing w:line="240" w:lineRule="atLeast"/>
              <w:ind w:left="28"/>
              <w:jc w:val="both"/>
              <w:rPr>
                <w:rFonts w:ascii="Arial" w:hAnsi="Arial" w:cs="Arial"/>
                <w:sz w:val="18"/>
                <w:szCs w:val="18"/>
                <w:lang w:eastAsia="es-CO"/>
              </w:rPr>
            </w:pPr>
          </w:p>
          <w:p w14:paraId="432A29D7" w14:textId="77777777" w:rsidR="008E7F35" w:rsidRPr="008E779E" w:rsidRDefault="008E7F35" w:rsidP="00797ABF">
            <w:pPr>
              <w:spacing w:line="240" w:lineRule="atLeast"/>
              <w:ind w:left="28"/>
              <w:jc w:val="both"/>
              <w:rPr>
                <w:rFonts w:ascii="Arial" w:hAnsi="Arial" w:cs="Arial"/>
                <w:sz w:val="18"/>
                <w:szCs w:val="18"/>
                <w:lang w:eastAsia="es-CO"/>
              </w:rPr>
            </w:pPr>
            <w:r w:rsidRPr="008E779E">
              <w:rPr>
                <w:rFonts w:ascii="Arial" w:hAnsi="Arial" w:cs="Arial"/>
                <w:sz w:val="18"/>
                <w:szCs w:val="18"/>
                <w:lang w:eastAsia="es-CO"/>
              </w:rPr>
              <w:t>Como parte de la actualización y transformación de las condiciones técnicas y operativas, el ICBF, a través de la Dirección de Primera Infancia, busca estandarizar los servicios para cumplir con los más altos estándares de calidad. Para lograrlo, se han expedido nuevos manuales y guías que rigen la prestación de los servicios. Por lo tanto, el análisis y la estructuración de la contratación se basarán en las siguientes modalidades de atención, las cuales se agrupan de la siguiente manera:</w:t>
            </w:r>
          </w:p>
          <w:p w14:paraId="024CC4E0" w14:textId="77777777" w:rsidR="00543A12" w:rsidRPr="008E779E" w:rsidRDefault="00543A12" w:rsidP="00797ABF">
            <w:pPr>
              <w:spacing w:line="240" w:lineRule="atLeast"/>
              <w:ind w:left="28"/>
              <w:jc w:val="both"/>
              <w:rPr>
                <w:rFonts w:ascii="Arial" w:hAnsi="Arial" w:cs="Arial"/>
                <w:sz w:val="18"/>
                <w:szCs w:val="18"/>
                <w:lang w:eastAsia="es-CO"/>
              </w:rPr>
            </w:pPr>
          </w:p>
          <w:p w14:paraId="117284D6" w14:textId="250AA9DF" w:rsidR="00543A12" w:rsidRPr="008E779E" w:rsidRDefault="008E7F35" w:rsidP="00797ABF">
            <w:pPr>
              <w:spacing w:line="240" w:lineRule="atLeast"/>
              <w:ind w:left="28"/>
              <w:jc w:val="both"/>
              <w:rPr>
                <w:rFonts w:ascii="Arial" w:hAnsi="Arial" w:cs="Arial"/>
                <w:sz w:val="18"/>
                <w:szCs w:val="18"/>
                <w:lang w:eastAsia="es-CO"/>
              </w:rPr>
            </w:pPr>
            <w:r w:rsidRPr="008E779E">
              <w:rPr>
                <w:rFonts w:ascii="Arial" w:hAnsi="Arial" w:cs="Arial"/>
                <w:noProof/>
                <w:sz w:val="18"/>
                <w:szCs w:val="18"/>
                <w:lang w:eastAsia="es-CO"/>
              </w:rPr>
              <w:drawing>
                <wp:inline distT="0" distB="0" distL="0" distR="0" wp14:anchorId="2523A2CF" wp14:editId="2B2E4F4A">
                  <wp:extent cx="4076700" cy="2097023"/>
                  <wp:effectExtent l="0" t="0" r="0" b="0"/>
                  <wp:docPr id="161456012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60126" name="Imagen 16145601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1345" cy="2099412"/>
                          </a:xfrm>
                          <a:prstGeom prst="rect">
                            <a:avLst/>
                          </a:prstGeom>
                        </pic:spPr>
                      </pic:pic>
                    </a:graphicData>
                  </a:graphic>
                </wp:inline>
              </w:drawing>
            </w:r>
          </w:p>
          <w:p w14:paraId="55D6B762" w14:textId="77777777" w:rsidR="00543A12" w:rsidRPr="008E779E" w:rsidRDefault="00543A12" w:rsidP="00797ABF">
            <w:pPr>
              <w:spacing w:line="240" w:lineRule="atLeast"/>
              <w:ind w:left="28"/>
              <w:jc w:val="both"/>
              <w:rPr>
                <w:rFonts w:ascii="Arial" w:hAnsi="Arial" w:cs="Arial"/>
                <w:sz w:val="18"/>
                <w:szCs w:val="18"/>
                <w:lang w:eastAsia="es-CO"/>
              </w:rPr>
            </w:pPr>
          </w:p>
          <w:p w14:paraId="74211DAF" w14:textId="0847FB59" w:rsidR="008E7F35" w:rsidRPr="008E779E" w:rsidRDefault="008E7F35" w:rsidP="00797ABF">
            <w:pPr>
              <w:pStyle w:val="Textoindependiente"/>
              <w:spacing w:after="0" w:line="240" w:lineRule="atLeast"/>
              <w:ind w:left="28"/>
              <w:rPr>
                <w:rFonts w:ascii="Arial" w:hAnsi="Arial" w:cs="Arial"/>
                <w:b/>
                <w:bCs/>
                <w:sz w:val="18"/>
                <w:szCs w:val="18"/>
                <w:lang w:eastAsia="es-CO"/>
              </w:rPr>
            </w:pPr>
            <w:r w:rsidRPr="008E779E">
              <w:rPr>
                <w:rFonts w:ascii="Arial" w:hAnsi="Arial" w:cs="Arial"/>
                <w:b/>
                <w:bCs/>
                <w:sz w:val="18"/>
                <w:szCs w:val="18"/>
                <w:lang w:eastAsia="es-CO"/>
              </w:rPr>
              <w:t xml:space="preserve">Descripción de las modalidades de atención a la primera infancia </w:t>
            </w:r>
          </w:p>
          <w:p w14:paraId="0DC4E3FE" w14:textId="523056C6" w:rsidR="008E7F35" w:rsidRPr="008E779E" w:rsidRDefault="008E7F35" w:rsidP="00797ABF">
            <w:pPr>
              <w:pStyle w:val="Textoindependiente"/>
              <w:spacing w:after="0" w:line="240" w:lineRule="atLeast"/>
              <w:ind w:left="28"/>
              <w:jc w:val="both"/>
              <w:rPr>
                <w:rFonts w:ascii="Arial" w:hAnsi="Arial" w:cs="Arial"/>
                <w:sz w:val="18"/>
                <w:szCs w:val="18"/>
                <w:lang w:eastAsia="es-CO"/>
              </w:rPr>
            </w:pPr>
            <w:r w:rsidRPr="008E779E">
              <w:rPr>
                <w:rFonts w:ascii="Arial" w:hAnsi="Arial" w:cs="Arial"/>
                <w:sz w:val="18"/>
                <w:szCs w:val="18"/>
                <w:lang w:eastAsia="es-CO"/>
              </w:rPr>
              <w:t xml:space="preserve">Con el fin de ofrecer una atención integral que se adapte a las diversas necesidades de la primera infancia en Colombia, el Instituto Colombiano de Bienestar Familiar (ICBF) ha estructurado sus servicios en distintas modalidades. El siguiente cuadro presenta una visión general de cada una, detallando su enfoque, objetivo y la población que atienden: </w:t>
            </w:r>
          </w:p>
          <w:p w14:paraId="556B3F05" w14:textId="77777777" w:rsidR="008E7F35" w:rsidRPr="00BA599B" w:rsidRDefault="008E7F35" w:rsidP="00797ABF">
            <w:pPr>
              <w:pStyle w:val="Descripcin"/>
              <w:keepNext/>
              <w:spacing w:after="0" w:line="240" w:lineRule="atLeast"/>
              <w:ind w:left="28"/>
              <w:jc w:val="both"/>
              <w:rPr>
                <w:rFonts w:ascii="Arial" w:hAnsi="Arial" w:cs="Arial"/>
                <w:sz w:val="18"/>
                <w:szCs w:val="18"/>
              </w:rPr>
            </w:pPr>
            <w:r w:rsidRPr="3FA5AA0F">
              <w:rPr>
                <w:rFonts w:ascii="Arial" w:hAnsi="Arial" w:cs="Arial"/>
                <w:sz w:val="18"/>
                <w:szCs w:val="18"/>
              </w:rPr>
              <w:t xml:space="preserve">Tabla </w:t>
            </w:r>
            <w:r w:rsidRPr="3FA5AA0F">
              <w:rPr>
                <w:rFonts w:ascii="Arial" w:hAnsi="Arial" w:cs="Arial"/>
                <w:sz w:val="18"/>
                <w:szCs w:val="18"/>
              </w:rPr>
              <w:fldChar w:fldCharType="begin"/>
            </w:r>
            <w:r w:rsidRPr="3FA5AA0F">
              <w:rPr>
                <w:rFonts w:ascii="Arial" w:hAnsi="Arial" w:cs="Arial"/>
                <w:sz w:val="18"/>
                <w:szCs w:val="18"/>
              </w:rPr>
              <w:instrText xml:space="preserve"> SEQ Tabla \* ARABIC </w:instrText>
            </w:r>
            <w:r w:rsidRPr="3FA5AA0F">
              <w:rPr>
                <w:rFonts w:ascii="Arial" w:hAnsi="Arial" w:cs="Arial"/>
                <w:sz w:val="18"/>
                <w:szCs w:val="18"/>
              </w:rPr>
              <w:fldChar w:fldCharType="separate"/>
            </w:r>
            <w:r w:rsidRPr="3FA5AA0F">
              <w:rPr>
                <w:rFonts w:ascii="Arial" w:hAnsi="Arial" w:cs="Arial"/>
                <w:sz w:val="18"/>
                <w:szCs w:val="18"/>
              </w:rPr>
              <w:t>1</w:t>
            </w:r>
            <w:r w:rsidRPr="3FA5AA0F">
              <w:rPr>
                <w:rFonts w:ascii="Arial" w:hAnsi="Arial" w:cs="Arial"/>
                <w:sz w:val="18"/>
                <w:szCs w:val="18"/>
              </w:rPr>
              <w:fldChar w:fldCharType="end"/>
            </w:r>
            <w:r w:rsidRPr="3FA5AA0F">
              <w:rPr>
                <w:rFonts w:ascii="Arial" w:hAnsi="Arial" w:cs="Arial"/>
                <w:sz w:val="18"/>
                <w:szCs w:val="18"/>
              </w:rPr>
              <w:t>. Descripción de las modalidades de atención a la primera infancia</w:t>
            </w:r>
          </w:p>
          <w:tbl>
            <w:tblPr>
              <w:tblW w:w="4876" w:type="pct"/>
              <w:tblCellMar>
                <w:left w:w="0" w:type="dxa"/>
                <w:right w:w="0" w:type="dxa"/>
              </w:tblCellMar>
              <w:tblLook w:val="04A0" w:firstRow="1" w:lastRow="0" w:firstColumn="1" w:lastColumn="0" w:noHBand="0" w:noVBand="1"/>
            </w:tblPr>
            <w:tblGrid>
              <w:gridCol w:w="1020"/>
              <w:gridCol w:w="1213"/>
              <w:gridCol w:w="2227"/>
              <w:gridCol w:w="1947"/>
              <w:gridCol w:w="2184"/>
            </w:tblGrid>
            <w:tr w:rsidR="008E7F35" w:rsidRPr="00EC5B32" w14:paraId="10668DCE" w14:textId="77777777" w:rsidTr="00F81C56">
              <w:trPr>
                <w:trHeight w:val="245"/>
                <w:tblHeader/>
              </w:trPr>
              <w:tc>
                <w:tcPr>
                  <w:tcW w:w="594" w:type="pct"/>
                  <w:tcBorders>
                    <w:top w:val="single" w:sz="6" w:space="0" w:color="CCCCCC"/>
                    <w:left w:val="single" w:sz="6" w:space="0" w:color="CCCCCC"/>
                    <w:bottom w:val="single" w:sz="6" w:space="0" w:color="CCCCCC"/>
                    <w:right w:val="single" w:sz="6" w:space="0" w:color="CCCCCC"/>
                  </w:tcBorders>
                  <w:shd w:val="clear" w:color="auto" w:fill="F2F2F2" w:themeFill="background1" w:themeFillShade="F2"/>
                  <w:tcMar>
                    <w:top w:w="30" w:type="dxa"/>
                    <w:left w:w="45" w:type="dxa"/>
                    <w:bottom w:w="30" w:type="dxa"/>
                    <w:right w:w="45" w:type="dxa"/>
                  </w:tcMar>
                  <w:vAlign w:val="center"/>
                  <w:hideMark/>
                </w:tcPr>
                <w:p w14:paraId="0E5D820E"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b/>
                      <w:sz w:val="14"/>
                      <w:szCs w:val="14"/>
                      <w:lang w:val="es-CO"/>
                    </w:rPr>
                  </w:pPr>
                  <w:r w:rsidRPr="00EC5B32">
                    <w:rPr>
                      <w:rFonts w:ascii="Arial" w:eastAsia="Verdana" w:hAnsi="Arial" w:cs="Arial"/>
                      <w:b/>
                      <w:sz w:val="14"/>
                      <w:szCs w:val="14"/>
                      <w:lang w:val="es-CO"/>
                    </w:rPr>
                    <w:t>Modalidad</w:t>
                  </w:r>
                </w:p>
              </w:tc>
              <w:tc>
                <w:tcPr>
                  <w:tcW w:w="706" w:type="pct"/>
                  <w:tcBorders>
                    <w:top w:val="single" w:sz="6" w:space="0" w:color="CCCCCC"/>
                    <w:left w:val="single" w:sz="6" w:space="0" w:color="CCCCCC"/>
                    <w:bottom w:val="single" w:sz="6" w:space="0" w:color="CCCCCC"/>
                    <w:right w:val="single" w:sz="6" w:space="0" w:color="CCCCCC"/>
                  </w:tcBorders>
                  <w:shd w:val="clear" w:color="auto" w:fill="F2F2F2" w:themeFill="background1" w:themeFillShade="F2"/>
                  <w:tcMar>
                    <w:top w:w="30" w:type="dxa"/>
                    <w:left w:w="45" w:type="dxa"/>
                    <w:bottom w:w="30" w:type="dxa"/>
                    <w:right w:w="45" w:type="dxa"/>
                  </w:tcMar>
                  <w:vAlign w:val="center"/>
                  <w:hideMark/>
                </w:tcPr>
                <w:p w14:paraId="34530165"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b/>
                      <w:sz w:val="14"/>
                      <w:szCs w:val="14"/>
                      <w:lang w:val="es-CO"/>
                    </w:rPr>
                  </w:pPr>
                  <w:r w:rsidRPr="00EC5B32">
                    <w:rPr>
                      <w:rFonts w:ascii="Arial" w:eastAsia="Verdana" w:hAnsi="Arial" w:cs="Arial"/>
                      <w:b/>
                      <w:sz w:val="14"/>
                      <w:szCs w:val="14"/>
                      <w:lang w:val="es-CO"/>
                    </w:rPr>
                    <w:t>Resumen</w:t>
                  </w:r>
                </w:p>
              </w:tc>
              <w:tc>
                <w:tcPr>
                  <w:tcW w:w="1296" w:type="pct"/>
                  <w:tcBorders>
                    <w:top w:val="single" w:sz="6" w:space="0" w:color="CCCCCC"/>
                    <w:left w:val="single" w:sz="6" w:space="0" w:color="CCCCCC"/>
                    <w:bottom w:val="single" w:sz="6" w:space="0" w:color="CCCCCC"/>
                    <w:right w:val="single" w:sz="6" w:space="0" w:color="CCCCCC"/>
                  </w:tcBorders>
                  <w:shd w:val="clear" w:color="auto" w:fill="F2F2F2" w:themeFill="background1" w:themeFillShade="F2"/>
                  <w:vAlign w:val="center"/>
                </w:tcPr>
                <w:p w14:paraId="6F693CE8"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b/>
                      <w:sz w:val="14"/>
                      <w:szCs w:val="14"/>
                      <w:lang w:val="es-CO"/>
                    </w:rPr>
                  </w:pPr>
                  <w:r w:rsidRPr="00EC5B32">
                    <w:rPr>
                      <w:rFonts w:ascii="Arial" w:eastAsia="Verdana" w:hAnsi="Arial" w:cs="Arial"/>
                      <w:b/>
                      <w:sz w:val="14"/>
                      <w:szCs w:val="14"/>
                      <w:lang w:val="es-CO"/>
                    </w:rPr>
                    <w:t>Descripción</w:t>
                  </w:r>
                </w:p>
              </w:tc>
              <w:tc>
                <w:tcPr>
                  <w:tcW w:w="1133" w:type="pct"/>
                  <w:tcBorders>
                    <w:top w:val="single" w:sz="6" w:space="0" w:color="CCCCCC"/>
                    <w:left w:val="single" w:sz="6" w:space="0" w:color="CCCCCC"/>
                    <w:bottom w:val="single" w:sz="6" w:space="0" w:color="CCCCCC"/>
                    <w:right w:val="single" w:sz="6" w:space="0" w:color="CCCCCC"/>
                  </w:tcBorders>
                  <w:shd w:val="clear" w:color="auto" w:fill="F2F2F2" w:themeFill="background1" w:themeFillShade="F2"/>
                  <w:tcMar>
                    <w:top w:w="30" w:type="dxa"/>
                    <w:left w:w="45" w:type="dxa"/>
                    <w:bottom w:w="30" w:type="dxa"/>
                    <w:right w:w="45" w:type="dxa"/>
                  </w:tcMar>
                  <w:vAlign w:val="center"/>
                  <w:hideMark/>
                </w:tcPr>
                <w:p w14:paraId="3352797B"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b/>
                      <w:sz w:val="14"/>
                      <w:szCs w:val="14"/>
                      <w:lang w:val="es-CO"/>
                    </w:rPr>
                  </w:pPr>
                  <w:r w:rsidRPr="00EC5B32">
                    <w:rPr>
                      <w:rFonts w:ascii="Arial" w:eastAsia="Verdana" w:hAnsi="Arial" w:cs="Arial"/>
                      <w:b/>
                      <w:sz w:val="14"/>
                      <w:szCs w:val="14"/>
                      <w:lang w:val="es-CO"/>
                    </w:rPr>
                    <w:t>Objetivo General</w:t>
                  </w:r>
                </w:p>
              </w:tc>
              <w:tc>
                <w:tcPr>
                  <w:tcW w:w="1271" w:type="pct"/>
                  <w:tcBorders>
                    <w:top w:val="single" w:sz="6" w:space="0" w:color="CCCCCC"/>
                    <w:left w:val="single" w:sz="6" w:space="0" w:color="CCCCCC"/>
                    <w:bottom w:val="single" w:sz="6" w:space="0" w:color="CCCCCC"/>
                    <w:right w:val="single" w:sz="6" w:space="0" w:color="CCCCCC"/>
                  </w:tcBorders>
                  <w:shd w:val="clear" w:color="auto" w:fill="F2F2F2" w:themeFill="background1" w:themeFillShade="F2"/>
                  <w:tcMar>
                    <w:top w:w="30" w:type="dxa"/>
                    <w:left w:w="45" w:type="dxa"/>
                    <w:bottom w:w="30" w:type="dxa"/>
                    <w:right w:w="45" w:type="dxa"/>
                  </w:tcMar>
                  <w:vAlign w:val="center"/>
                  <w:hideMark/>
                </w:tcPr>
                <w:p w14:paraId="7E0B3E6B"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b/>
                      <w:sz w:val="14"/>
                      <w:szCs w:val="14"/>
                      <w:lang w:val="es-CO"/>
                    </w:rPr>
                  </w:pPr>
                  <w:r w:rsidRPr="00EC5B32">
                    <w:rPr>
                      <w:rFonts w:ascii="Arial" w:eastAsia="Verdana" w:hAnsi="Arial" w:cs="Arial"/>
                      <w:b/>
                      <w:sz w:val="14"/>
                      <w:szCs w:val="14"/>
                      <w:lang w:val="es-CO"/>
                    </w:rPr>
                    <w:t>¿A Quién Va Dirigido?</w:t>
                  </w:r>
                </w:p>
              </w:tc>
            </w:tr>
            <w:tr w:rsidR="008E7F35" w:rsidRPr="00EC5B32" w14:paraId="22DED9AF" w14:textId="77777777" w:rsidTr="00F81C56">
              <w:trPr>
                <w:trHeight w:val="245"/>
              </w:trPr>
              <w:tc>
                <w:tcPr>
                  <w:tcW w:w="594"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95ABFC6"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t>Institucional</w:t>
                  </w:r>
                </w:p>
              </w:tc>
              <w:tc>
                <w:tcPr>
                  <w:tcW w:w="706"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397BE1A7"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rPr>
                    <w:t xml:space="preserve">Prestación de servicios en espacios físicos fijos y adecuados </w:t>
                  </w:r>
                  <w:r w:rsidRPr="00EC5B32">
                    <w:rPr>
                      <w:rFonts w:ascii="Arial" w:eastAsia="Verdana" w:hAnsi="Arial" w:cs="Arial"/>
                      <w:sz w:val="14"/>
                      <w:szCs w:val="14"/>
                    </w:rPr>
                    <w:lastRenderedPageBreak/>
                    <w:t>para el desarrollo integral de los niños y niñas.</w:t>
                  </w:r>
                </w:p>
              </w:tc>
              <w:tc>
                <w:tcPr>
                  <w:tcW w:w="1296" w:type="pct"/>
                  <w:tcBorders>
                    <w:top w:val="single" w:sz="6" w:space="0" w:color="CCCCCC"/>
                    <w:left w:val="single" w:sz="6" w:space="0" w:color="CCCCCC"/>
                    <w:bottom w:val="single" w:sz="6" w:space="0" w:color="CCCCCC"/>
                    <w:right w:val="single" w:sz="6" w:space="0" w:color="CCCCCC"/>
                  </w:tcBorders>
                  <w:vAlign w:val="center"/>
                </w:tcPr>
                <w:p w14:paraId="608C8B86"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lastRenderedPageBreak/>
                    <w:t xml:space="preserve">Este servicio garantiza el derecho fundamental a la educación inicial y promueve el desarrollo integral de niñas y niños en la primera </w:t>
                  </w:r>
                  <w:r w:rsidRPr="00EC5B32">
                    <w:rPr>
                      <w:rFonts w:ascii="Arial" w:eastAsia="Verdana" w:hAnsi="Arial" w:cs="Arial"/>
                      <w:sz w:val="14"/>
                      <w:szCs w:val="14"/>
                      <w:lang w:val="es-CO"/>
                    </w:rPr>
                    <w:lastRenderedPageBreak/>
                    <w:t>infancia. Se brinda en espacios especialmente diseñados para favorecer el juego, el aprendizaje y el bienestar.</w:t>
                  </w:r>
                </w:p>
                <w:p w14:paraId="0AD174F1"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t>La modalidad institucional se implementa principalmente en zonas urbanas y cabeceras municipales con alta concentración de población infantil.</w:t>
                  </w:r>
                </w:p>
              </w:tc>
              <w:tc>
                <w:tcPr>
                  <w:tcW w:w="1133"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07FEC30"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lastRenderedPageBreak/>
                    <w:t xml:space="preserve">Potenciar el desarrollo integral de niñas y niños desde la gestación, fortaleciendo las </w:t>
                  </w:r>
                  <w:r w:rsidRPr="00EC5B32">
                    <w:rPr>
                      <w:rFonts w:ascii="Arial" w:eastAsia="Verdana" w:hAnsi="Arial" w:cs="Arial"/>
                      <w:sz w:val="14"/>
                      <w:szCs w:val="14"/>
                      <w:lang w:val="es-CO"/>
                    </w:rPr>
                    <w:lastRenderedPageBreak/>
                    <w:t>interacciones, ambientes y experiencias pedagógicas que garanticen sus derechos, con un enfoque de calidad, pertinencia y oportunidad.</w:t>
                  </w:r>
                </w:p>
                <w:p w14:paraId="6694AE79"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t>Esta atención se ofrece a través de profesionales capacitados, comprometidos con el bienestar y aprendizaje de la Primera Infancia. </w:t>
                  </w:r>
                </w:p>
                <w:p w14:paraId="70F64B45"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t>.</w:t>
                  </w:r>
                </w:p>
              </w:tc>
              <w:tc>
                <w:tcPr>
                  <w:tcW w:w="1271"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3B284D0"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lastRenderedPageBreak/>
                    <w:t>Niñas y niños desde los 6 meses hasta los 4 años, 11 meses y 29 días.</w:t>
                  </w:r>
                </w:p>
                <w:p w14:paraId="629DE4DF"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lastRenderedPageBreak/>
                    <w:t>En algunos casos puede incluir a niñas y niños hasta los 5 años, 11 meses y 29 días, cuando no hay oferta cercana del grado de transición.</w:t>
                  </w:r>
                </w:p>
                <w:p w14:paraId="5E621986"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t>Mujeres y personas en estado de gestación o lactancia, vinculadas a la modalidad</w:t>
                  </w:r>
                </w:p>
                <w:p w14:paraId="747A13B3"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t>Desarrollo Infantil en Establecimientos de Reclusión (DIER).</w:t>
                  </w:r>
                </w:p>
                <w:p w14:paraId="0A52BB0F" w14:textId="77777777" w:rsidR="008E7F35" w:rsidRPr="00EC5B32" w:rsidRDefault="008E7F35" w:rsidP="00207CF6">
                  <w:pPr>
                    <w:pStyle w:val="Textoindependiente"/>
                    <w:framePr w:hSpace="141" w:wrap="around" w:vAnchor="text" w:hAnchor="text" w:xAlign="center" w:y="1"/>
                    <w:spacing w:after="0" w:line="240" w:lineRule="atLeast"/>
                    <w:ind w:left="28" w:hanging="278"/>
                    <w:suppressOverlap/>
                    <w:rPr>
                      <w:rFonts w:ascii="Arial" w:eastAsia="Verdana" w:hAnsi="Arial" w:cs="Arial"/>
                      <w:sz w:val="14"/>
                      <w:szCs w:val="14"/>
                      <w:lang w:val="es-CO"/>
                    </w:rPr>
                  </w:pPr>
                </w:p>
              </w:tc>
            </w:tr>
            <w:tr w:rsidR="008E7F35" w:rsidRPr="00EC5B32" w14:paraId="3153F496" w14:textId="77777777" w:rsidTr="00F81C56">
              <w:trPr>
                <w:trHeight w:val="245"/>
              </w:trPr>
              <w:tc>
                <w:tcPr>
                  <w:tcW w:w="594"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A51E0FE"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lang w:val="es-CO"/>
                    </w:rPr>
                    <w:lastRenderedPageBreak/>
                    <w:t>Familiar y Comunitaria</w:t>
                  </w:r>
                </w:p>
              </w:tc>
              <w:tc>
                <w:tcPr>
                  <w:tcW w:w="706"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3168FC"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rPr>
                    <w:t>Servicios que se prestan directamente en los hogares o en espacios comunitarios, con un fuerte enfoque en el fortalecimiento de la familia.</w:t>
                  </w:r>
                </w:p>
              </w:tc>
              <w:tc>
                <w:tcPr>
                  <w:tcW w:w="1296" w:type="pct"/>
                  <w:tcBorders>
                    <w:top w:val="single" w:sz="6" w:space="0" w:color="CCCCCC"/>
                    <w:left w:val="single" w:sz="6" w:space="0" w:color="CCCCCC"/>
                    <w:bottom w:val="single" w:sz="6" w:space="0" w:color="CCCCCC"/>
                    <w:right w:val="single" w:sz="6" w:space="0" w:color="CCCCCC"/>
                  </w:tcBorders>
                  <w:vAlign w:val="center"/>
                </w:tcPr>
                <w:p w14:paraId="0C9556EE"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rPr>
                  </w:pPr>
                  <w:r w:rsidRPr="00EC5B32">
                    <w:rPr>
                      <w:rFonts w:ascii="Arial" w:eastAsia="Verdana" w:hAnsi="Arial" w:cs="Arial"/>
                      <w:sz w:val="14"/>
                      <w:szCs w:val="14"/>
                    </w:rPr>
                    <w:t>Es una modalidad de educación inicial con enfoque integral en la que las familias, cuidadores principales y comunidades son protagonistas activos. Se implementa en zonas urbanas y rurales, a través de espacios como viviendas de madres y padres comunitarios, sedes comunitarias o lugares acordados con las familias, adaptados a las tradiciones y saberes de cada territorio.</w:t>
                  </w:r>
                </w:p>
              </w:tc>
              <w:tc>
                <w:tcPr>
                  <w:tcW w:w="1133"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58349198" w14:textId="77777777" w:rsidR="008E7F35" w:rsidRPr="00EC5B32" w:rsidRDefault="008E7F35" w:rsidP="00207CF6">
                  <w:pPr>
                    <w:pStyle w:val="Textoindependiente"/>
                    <w:framePr w:hSpace="141" w:wrap="around" w:vAnchor="text" w:hAnchor="text" w:xAlign="center" w:y="1"/>
                    <w:spacing w:after="0" w:line="240" w:lineRule="atLeast"/>
                    <w:ind w:left="28"/>
                    <w:suppressOverlap/>
                    <w:rPr>
                      <w:rFonts w:ascii="Arial" w:eastAsia="Verdana" w:hAnsi="Arial" w:cs="Arial"/>
                      <w:sz w:val="14"/>
                      <w:szCs w:val="14"/>
                      <w:lang w:val="es-CO"/>
                    </w:rPr>
                  </w:pPr>
                  <w:r w:rsidRPr="00EC5B32">
                    <w:rPr>
                      <w:rFonts w:ascii="Arial" w:eastAsia="Verdana" w:hAnsi="Arial" w:cs="Arial"/>
                      <w:sz w:val="14"/>
                      <w:szCs w:val="14"/>
                    </w:rPr>
                    <w:t>Garantizar el derecho a la educación inicial y a acciones de cuidado de calidad que sean oportunas y adecuadas, promoviendo el desarrollo integral de las niñas y los niños, así como el bienestar de las mujeres y personas gestantes.</w:t>
                  </w:r>
                </w:p>
              </w:tc>
              <w:tc>
                <w:tcPr>
                  <w:tcW w:w="1271" w:type="pct"/>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73C269B4"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t>Mujeres y personas en estado de gestación o lactancia</w:t>
                  </w:r>
                </w:p>
                <w:p w14:paraId="045E1767" w14:textId="77777777" w:rsidR="008E7F35" w:rsidRPr="00EC5B32" w:rsidRDefault="008E7F35" w:rsidP="00207CF6">
                  <w:pPr>
                    <w:pStyle w:val="Textoindependiente"/>
                    <w:framePr w:hSpace="141" w:wrap="around" w:vAnchor="text" w:hAnchor="text" w:xAlign="center" w:y="1"/>
                    <w:numPr>
                      <w:ilvl w:val="0"/>
                      <w:numId w:val="14"/>
                    </w:numPr>
                    <w:spacing w:after="0" w:line="240" w:lineRule="atLeast"/>
                    <w:ind w:left="28" w:hanging="278"/>
                    <w:suppressOverlap/>
                    <w:jc w:val="both"/>
                    <w:rPr>
                      <w:rFonts w:ascii="Arial" w:eastAsia="Verdana" w:hAnsi="Arial" w:cs="Arial"/>
                      <w:sz w:val="14"/>
                      <w:szCs w:val="14"/>
                      <w:lang w:val="es-CO"/>
                    </w:rPr>
                  </w:pPr>
                  <w:r w:rsidRPr="00EC5B32">
                    <w:rPr>
                      <w:rFonts w:ascii="Arial" w:eastAsia="Verdana" w:hAnsi="Arial" w:cs="Arial"/>
                      <w:sz w:val="14"/>
                      <w:szCs w:val="14"/>
                      <w:lang w:val="es-CO"/>
                    </w:rPr>
                    <w:t>Niñas y niños en primera infancia</w:t>
                  </w:r>
                </w:p>
                <w:p w14:paraId="28B48B62" w14:textId="77777777" w:rsidR="008E7F35" w:rsidRPr="00EC5B32" w:rsidRDefault="008E7F35" w:rsidP="00207CF6">
                  <w:pPr>
                    <w:pStyle w:val="Textoindependiente"/>
                    <w:framePr w:hSpace="141" w:wrap="around" w:vAnchor="text" w:hAnchor="text" w:xAlign="center" w:y="1"/>
                    <w:spacing w:after="0" w:line="240" w:lineRule="atLeast"/>
                    <w:ind w:left="28" w:hanging="278"/>
                    <w:suppressOverlap/>
                    <w:rPr>
                      <w:rFonts w:ascii="Arial" w:eastAsia="Verdana" w:hAnsi="Arial" w:cs="Arial"/>
                      <w:sz w:val="14"/>
                      <w:szCs w:val="14"/>
                      <w:lang w:val="es-CO"/>
                    </w:rPr>
                  </w:pPr>
                </w:p>
              </w:tc>
            </w:tr>
          </w:tbl>
          <w:p w14:paraId="2F336DA8" w14:textId="77777777" w:rsidR="008E7F35" w:rsidRPr="008E779E" w:rsidRDefault="008E7F35" w:rsidP="00797ABF">
            <w:pPr>
              <w:spacing w:line="240" w:lineRule="atLeast"/>
              <w:ind w:left="28"/>
              <w:jc w:val="both"/>
              <w:rPr>
                <w:rFonts w:ascii="Arial" w:hAnsi="Arial" w:cs="Arial"/>
                <w:sz w:val="18"/>
                <w:szCs w:val="18"/>
                <w:lang w:eastAsia="es-CO"/>
              </w:rPr>
            </w:pPr>
          </w:p>
          <w:p w14:paraId="7F130048" w14:textId="77777777" w:rsidR="008E7F35" w:rsidRPr="008E779E" w:rsidRDefault="008E7F35" w:rsidP="00797ABF">
            <w:pPr>
              <w:spacing w:line="240" w:lineRule="atLeast"/>
              <w:ind w:left="28"/>
              <w:jc w:val="both"/>
              <w:rPr>
                <w:rFonts w:ascii="Arial" w:hAnsi="Arial" w:cs="Arial"/>
                <w:bCs/>
                <w:sz w:val="18"/>
                <w:szCs w:val="18"/>
              </w:rPr>
            </w:pPr>
            <w:r w:rsidRPr="008E779E">
              <w:rPr>
                <w:rFonts w:ascii="Arial" w:hAnsi="Arial" w:cs="Arial"/>
                <w:bCs/>
                <w:sz w:val="18"/>
                <w:szCs w:val="18"/>
              </w:rPr>
              <w:t>Las modalidades de atención, con sus distintos enfoques institucionales, familiares y propios, representan los vehículos a través de los cuales se materializa la política de primera infancia. Para que este proceso sea efectivo, se utiliza el Sistema Cuéntame. Este sistema es una herramienta clave que centraliza la información de los usuarios, permitiendo un registro organizado y facilitando el seguimiento de los servicios. Su uso es vital para asegurar que la atención ofrecida en cada modalidad no solo sea de calidad, sino que también responda a las necesidades reales de cada niño y su familia.</w:t>
            </w:r>
          </w:p>
          <w:p w14:paraId="16FEC9B0" w14:textId="77777777" w:rsidR="008E7F35" w:rsidRPr="008E779E" w:rsidRDefault="008E7F35" w:rsidP="00797ABF">
            <w:pPr>
              <w:spacing w:line="240" w:lineRule="atLeast"/>
              <w:ind w:left="28"/>
              <w:jc w:val="both"/>
              <w:rPr>
                <w:rFonts w:ascii="Arial" w:hAnsi="Arial" w:cs="Arial"/>
                <w:bCs/>
                <w:sz w:val="18"/>
                <w:szCs w:val="18"/>
              </w:rPr>
            </w:pPr>
          </w:p>
          <w:p w14:paraId="49FFAAE4" w14:textId="478C1E42" w:rsidR="008E7F35" w:rsidRPr="008E779E" w:rsidRDefault="008E7F35" w:rsidP="00797ABF">
            <w:pPr>
              <w:spacing w:line="240" w:lineRule="atLeast"/>
              <w:ind w:left="28"/>
              <w:jc w:val="both"/>
              <w:rPr>
                <w:rFonts w:ascii="Arial" w:hAnsi="Arial" w:cs="Arial"/>
                <w:bCs/>
                <w:sz w:val="18"/>
                <w:szCs w:val="18"/>
              </w:rPr>
            </w:pPr>
            <w:r w:rsidRPr="008E779E">
              <w:rPr>
                <w:rFonts w:ascii="Arial" w:hAnsi="Arial" w:cs="Arial"/>
                <w:sz w:val="18"/>
                <w:szCs w:val="18"/>
              </w:rPr>
              <w:t>Este sistema permite registrar de manera oportuna y organizada la información de niñas, niños, personas gestantes y sus familias. Su uso es clave para identificar a quienes, por su situación de vulnerabilidad, necesitan acceder de forma prioritaria a los servicios del ICBF.</w:t>
            </w:r>
          </w:p>
          <w:p w14:paraId="2FB8226E" w14:textId="1D9C028F" w:rsidR="008E7F35" w:rsidRPr="008E779E" w:rsidRDefault="008E7F35" w:rsidP="00797ABF">
            <w:pPr>
              <w:spacing w:line="240" w:lineRule="atLeast"/>
              <w:ind w:left="28"/>
              <w:jc w:val="both"/>
              <w:rPr>
                <w:rFonts w:ascii="Arial" w:hAnsi="Arial" w:cs="Arial"/>
                <w:sz w:val="18"/>
                <w:szCs w:val="18"/>
              </w:rPr>
            </w:pPr>
          </w:p>
          <w:p w14:paraId="6FC5A0B9" w14:textId="462E46AE" w:rsidR="008E7F35" w:rsidRPr="008E779E" w:rsidRDefault="680D0B80" w:rsidP="00797ABF">
            <w:pPr>
              <w:spacing w:line="240" w:lineRule="atLeast"/>
              <w:ind w:left="28"/>
              <w:jc w:val="both"/>
              <w:rPr>
                <w:rFonts w:ascii="Arial" w:hAnsi="Arial" w:cs="Arial"/>
                <w:sz w:val="18"/>
                <w:szCs w:val="18"/>
              </w:rPr>
            </w:pPr>
            <w:r w:rsidRPr="008E779E">
              <w:rPr>
                <w:rFonts w:ascii="Arial" w:hAnsi="Arial" w:cs="Arial"/>
                <w:sz w:val="18"/>
                <w:szCs w:val="18"/>
              </w:rPr>
              <w:t>En virtud de lo anterior, se tiene que, la actividad contractual del Instituto Colombiano de Bienestar Familiar - ICBF, busca propender el cumplimiento de las normas constitucionales de garantía de los derechos de las niñas, los niños y adolescentes y de prevalencia de los derechos de la niñez, establecidos en el artículo 44 de la Constitución, la Ley 12 de 1991, los principios de protección integral, el interés superior de las niñas, los niños y los adolescentes, la prevalencia de los derechos, corresponsabilidad, exigibilidad de los derechos y perspectiva de género, consagrados en los artículos 7, 8, 9, 10, 11, 12 de la Ley 1098 de 2006 y por los principios rectores de las políticas públicas de infancia, adolescencia y familia previstas en el artículo 203 de la Ley 1098 de 2006.</w:t>
            </w:r>
          </w:p>
          <w:p w14:paraId="1F0D87CB" w14:textId="514E98B4" w:rsidR="008E7F35" w:rsidRPr="008E779E" w:rsidRDefault="008E7F35" w:rsidP="00797ABF">
            <w:pPr>
              <w:spacing w:line="240" w:lineRule="atLeast"/>
              <w:ind w:left="28"/>
              <w:jc w:val="both"/>
              <w:rPr>
                <w:rFonts w:ascii="Arial" w:hAnsi="Arial" w:cs="Arial"/>
                <w:sz w:val="18"/>
                <w:szCs w:val="18"/>
              </w:rPr>
            </w:pPr>
          </w:p>
          <w:p w14:paraId="23F9CAF3" w14:textId="385F7B55" w:rsidR="008E7F35" w:rsidRPr="00BA599B" w:rsidRDefault="680D0B80" w:rsidP="00797ABF">
            <w:pPr>
              <w:spacing w:line="240" w:lineRule="atLeast"/>
              <w:ind w:left="28"/>
              <w:jc w:val="both"/>
              <w:rPr>
                <w:rFonts w:ascii="Arial" w:hAnsi="Arial" w:cs="Arial"/>
                <w:sz w:val="18"/>
                <w:szCs w:val="18"/>
              </w:rPr>
            </w:pPr>
            <w:r w:rsidRPr="008E779E">
              <w:rPr>
                <w:rFonts w:ascii="Arial" w:hAnsi="Arial" w:cs="Arial"/>
                <w:sz w:val="18"/>
                <w:szCs w:val="18"/>
              </w:rPr>
              <w:lastRenderedPageBreak/>
              <w:t>Adicionalmente, en lo que respecta a las Buenas prácticas dentro de la gestión contractual, según el artículo 3° del Manual de Contratación, los funcionarios y colaboradores encargados de la actividad contractual en la sede de la Dirección General y en las Regionales del ICBF asumen un compromiso ético y moral en sus actuaciones, garantizando condiciones de legalidad, equidad, objetividad y justicia en la gestión administrativa y contractual, de allí que a través de los procesos contractuales mediante los cuales la Entidad logra materializar sus objetivos misionales y satisfacer sus necesidades, se ha garantizado el deber de selección objetiva, con el fin de escoger la oferta más favorable para los intereses colectivos perseguidos con la contratación, así como la libre concurrencia, y participación, es decir, la comparación de ofertas en condiciones de igualdad sin restricciones injustificadas, anteponiendo siempre la selección objetiva y transparencia contemplada en la Ley, ya que nuestra misión es trabajar por la prevención y protección integral de la primera infancia, la niñez, la adolescencia y el bienestar de las familias en Colombia, brindando atención especialmente a aquellos en condiciones de amenaza, inobservancia o vulneración de sus derechos.</w:t>
            </w:r>
          </w:p>
          <w:p w14:paraId="0B4D28BF" w14:textId="78CC6D0A" w:rsidR="008E7F35" w:rsidRPr="008E779E" w:rsidRDefault="008E7F35" w:rsidP="00797ABF">
            <w:pPr>
              <w:spacing w:line="240" w:lineRule="atLeast"/>
              <w:ind w:left="28"/>
              <w:jc w:val="both"/>
              <w:rPr>
                <w:rFonts w:ascii="Arial" w:hAnsi="Arial" w:cs="Arial"/>
                <w:sz w:val="18"/>
                <w:szCs w:val="18"/>
              </w:rPr>
            </w:pPr>
          </w:p>
          <w:p w14:paraId="368C8F25" w14:textId="42122046" w:rsidR="00920DAE" w:rsidRPr="00BA599B" w:rsidRDefault="00920DAE" w:rsidP="00797ABF">
            <w:pPr>
              <w:spacing w:line="240" w:lineRule="atLeast"/>
              <w:ind w:left="28"/>
              <w:jc w:val="both"/>
              <w:rPr>
                <w:rFonts w:ascii="Arial" w:hAnsi="Arial" w:cs="Arial"/>
                <w:b/>
                <w:sz w:val="18"/>
                <w:szCs w:val="18"/>
              </w:rPr>
            </w:pPr>
            <w:r w:rsidRPr="3FA5AA0F">
              <w:rPr>
                <w:rFonts w:ascii="Arial" w:hAnsi="Arial" w:cs="Arial"/>
                <w:b/>
                <w:bCs/>
                <w:sz w:val="18"/>
                <w:szCs w:val="18"/>
              </w:rPr>
              <w:t>Régimen especial de aporte</w:t>
            </w:r>
          </w:p>
          <w:p w14:paraId="29BF88E5" w14:textId="77777777" w:rsidR="00920DAE" w:rsidRPr="008E779E" w:rsidRDefault="00920DAE" w:rsidP="00797ABF">
            <w:pPr>
              <w:spacing w:line="240" w:lineRule="atLeast"/>
              <w:ind w:left="28"/>
              <w:jc w:val="both"/>
              <w:rPr>
                <w:rFonts w:ascii="Arial" w:hAnsi="Arial" w:cs="Arial"/>
                <w:sz w:val="18"/>
                <w:szCs w:val="18"/>
              </w:rPr>
            </w:pPr>
          </w:p>
          <w:p w14:paraId="2F1A9C81" w14:textId="2A7DBC48"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El Régimen Especial de Aporte para la contratación de los servicios de bienestar familiar tiene su base jurídica en disposiciones especiales que reconocen la naturaleza particular del ICBF La Ley 7ª de 1979, en el artículo 21 numeral 9 facultó al ICBF para “celebrar contratos con personas naturales o jurídicas, públicas o privadas, nacionales o internacionales” con el fin de desarrollar su objetivo misional. Esta habilitación legal permite al ICBF asociarse con diversos entes para la prestación del servicio público de bienestar familiar.</w:t>
            </w:r>
          </w:p>
          <w:p w14:paraId="4C23779A" w14:textId="77777777" w:rsidR="004F7A28" w:rsidRPr="008E779E" w:rsidRDefault="004F7A28" w:rsidP="00797ABF">
            <w:pPr>
              <w:spacing w:line="240" w:lineRule="atLeast"/>
              <w:ind w:left="28"/>
              <w:jc w:val="both"/>
              <w:rPr>
                <w:rFonts w:ascii="Arial" w:hAnsi="Arial" w:cs="Arial"/>
                <w:sz w:val="18"/>
                <w:szCs w:val="18"/>
              </w:rPr>
            </w:pPr>
          </w:p>
          <w:p w14:paraId="2AF2D529" w14:textId="77777777"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Dicha facultad fue reglamentada inicialmente por el Decreto 2388 de 1979 (que desarrolló la Ley 7/79). En ese decreto se definió la figura del “contrato de aporte”, entendida como aquella tipología contractual en la cual “el Instituto se obliga a proveer a una institución de utilidad pública o social los bienes (edificios, dineros, etc.) indispensables para la prestación total o parcial del servicio [de bienestar familiar], actividad que se cumple bajo la exclusiva responsabilidad de la institución, con personal de su dependencia, pero de acuerdo con las normas y el control del ICBF”, en otras palabras, el ICBF aporta recursos a un operador para que este preste servicios a la comunidad, bajo supervisión del Instituto.</w:t>
            </w:r>
          </w:p>
          <w:p w14:paraId="2573FB96" w14:textId="77777777" w:rsidR="004F7A28" w:rsidRPr="008E779E" w:rsidRDefault="004F7A28" w:rsidP="00797ABF">
            <w:pPr>
              <w:spacing w:line="240" w:lineRule="atLeast"/>
              <w:ind w:left="28"/>
              <w:jc w:val="both"/>
              <w:rPr>
                <w:rFonts w:ascii="Arial" w:hAnsi="Arial" w:cs="Arial"/>
                <w:sz w:val="18"/>
                <w:szCs w:val="18"/>
              </w:rPr>
            </w:pPr>
          </w:p>
          <w:p w14:paraId="4BED362D" w14:textId="77777777"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 xml:space="preserve">Con el tiempo, el marco normativo se consolidó mediante normas posteriores. En particular, el artículo 122 del Decreto Ley 2150 de 1995 estableció expresamente que la prestación del servicio de bienestar familiar se puede contratar directamente bajo la tipología de contrato de aporte, es decir, exceptuándolo de los procedimientos ordinarios de contratación. Asimismo, el Decreto 1529 de 1996 desarrolló el procedimiento especial de estos contratos, al punto que coloquialmente se le conoce como “Régimen Especial de Aporte”. Toda esta normativa se encuentra actualmente compilada en el Decreto Único Reglamentario 1084 de 2015 (Sector de Inclusión Social y Reconciliación), en los artículos 2.4.3.2.5 y siguientes. </w:t>
            </w:r>
          </w:p>
          <w:p w14:paraId="1C317CA5" w14:textId="77777777" w:rsidR="004F7A28" w:rsidRPr="008E779E" w:rsidRDefault="004F7A28" w:rsidP="00797ABF">
            <w:pPr>
              <w:spacing w:line="240" w:lineRule="atLeast"/>
              <w:ind w:left="28"/>
              <w:jc w:val="both"/>
              <w:rPr>
                <w:rFonts w:ascii="Arial" w:hAnsi="Arial" w:cs="Arial"/>
                <w:sz w:val="18"/>
                <w:szCs w:val="18"/>
              </w:rPr>
            </w:pPr>
          </w:p>
          <w:p w14:paraId="2D1751A4" w14:textId="77777777"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 xml:space="preserve">En síntesis, el fundamento legal del régimen especial de aporte descansa en la Ley 7 de 1979 (que crea el Sistema Nacional de Bienestar Familiar e ICBF) y en sus decretos reglamentarios, complementados por normas posteriores que autorizaron la contratación directa mediante contratos de aporte dada la naturaleza especial del servicio de bienestar familiar. El Sistema Nacional de Bienestar Familiar (SNBF), establecido por la Ley 7ª de 1979, es el conjunto de políticas, instituciones y programas orientados a la protección integral de la niñez, la adolescencia y el bienestar de las familias en Colombia. </w:t>
            </w:r>
          </w:p>
          <w:p w14:paraId="19116AF6" w14:textId="77777777" w:rsidR="004F7A28" w:rsidRPr="008E779E" w:rsidRDefault="004F7A28" w:rsidP="00797ABF">
            <w:pPr>
              <w:spacing w:line="240" w:lineRule="atLeast"/>
              <w:ind w:left="28"/>
              <w:jc w:val="both"/>
              <w:rPr>
                <w:rFonts w:ascii="Arial" w:hAnsi="Arial" w:cs="Arial"/>
                <w:sz w:val="18"/>
                <w:szCs w:val="18"/>
              </w:rPr>
            </w:pPr>
          </w:p>
          <w:p w14:paraId="40E846A2" w14:textId="4C884585"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En este contexto, la finalidad del régimen especial de aporte es garantizar la prestación eficiente, continua y de alta calidad del servicio público de bienestar familiar, mediante la vinculación de operadores especializados que coadyuven al ICBF en el desarrollo de su misión. Este servicio público abarca programas de nutrición, protección de niños, prevención del maltrato, fortalecimiento familiar y educación inicial que corresponde al servicio objeto de este estudio previo.</w:t>
            </w:r>
          </w:p>
          <w:p w14:paraId="785E7EB9" w14:textId="77777777" w:rsidR="004F7A28" w:rsidRPr="008E779E" w:rsidRDefault="004F7A28" w:rsidP="00797ABF">
            <w:pPr>
              <w:spacing w:line="240" w:lineRule="atLeast"/>
              <w:ind w:left="28"/>
              <w:jc w:val="both"/>
              <w:rPr>
                <w:rFonts w:ascii="Arial" w:hAnsi="Arial" w:cs="Arial"/>
                <w:sz w:val="18"/>
                <w:szCs w:val="18"/>
              </w:rPr>
            </w:pPr>
          </w:p>
          <w:p w14:paraId="29EA8C4B" w14:textId="77777777" w:rsidR="004F7A28" w:rsidRPr="008E779E" w:rsidRDefault="004F7A28" w:rsidP="00797ABF">
            <w:pPr>
              <w:spacing w:line="240" w:lineRule="atLeast"/>
              <w:ind w:left="28"/>
              <w:jc w:val="both"/>
              <w:rPr>
                <w:rFonts w:ascii="Arial" w:hAnsi="Arial" w:cs="Arial"/>
                <w:sz w:val="18"/>
                <w:szCs w:val="18"/>
              </w:rPr>
            </w:pPr>
            <w:r w:rsidRPr="008E779E">
              <w:rPr>
                <w:rFonts w:ascii="Arial" w:hAnsi="Arial" w:cs="Arial"/>
                <w:sz w:val="18"/>
                <w:szCs w:val="18"/>
              </w:rPr>
              <w:t xml:space="preserve">El régimen especial de aporte tiene como objetivo facilitar que el ICBF pueda contratar la ejecución de sus programas misionales con entidades idóneas de una manera ágil y focalizada. Debido a la amplitud de su cobertura nacional, el ICBF se apoya en organizaciones de la sociedad civil y entes territoriales para operar las unidades de servicio. Este modelo busca aprovechar la experiencia y capacidad instalada de dichos operadores locales para llevar los servicios del SNBF a las comunidades, bajo la supervisión técnica y financiera del ICBF. </w:t>
            </w:r>
          </w:p>
          <w:p w14:paraId="4A108E51" w14:textId="77777777" w:rsidR="008927F0" w:rsidRPr="008E779E" w:rsidRDefault="008927F0" w:rsidP="00797ABF">
            <w:pPr>
              <w:spacing w:line="240" w:lineRule="atLeast"/>
              <w:ind w:left="28"/>
              <w:jc w:val="both"/>
              <w:rPr>
                <w:rFonts w:ascii="Arial" w:hAnsi="Arial" w:cs="Arial"/>
                <w:sz w:val="18"/>
                <w:szCs w:val="18"/>
              </w:rPr>
            </w:pPr>
          </w:p>
          <w:p w14:paraId="10646AC8" w14:textId="0309EF8D" w:rsidR="00920DAE" w:rsidRPr="008E779E" w:rsidRDefault="004F7A28" w:rsidP="31AA8693">
            <w:pPr>
              <w:spacing w:line="240" w:lineRule="atLeast"/>
              <w:ind w:left="28"/>
              <w:jc w:val="both"/>
              <w:rPr>
                <w:rFonts w:ascii="Arial" w:hAnsi="Arial" w:cs="Arial"/>
                <w:sz w:val="18"/>
                <w:szCs w:val="18"/>
              </w:rPr>
            </w:pPr>
            <w:r w:rsidRPr="008E779E">
              <w:rPr>
                <w:rFonts w:ascii="Arial" w:hAnsi="Arial" w:cs="Arial"/>
                <w:sz w:val="18"/>
                <w:szCs w:val="18"/>
              </w:rPr>
              <w:t xml:space="preserve">El Capítulo III del Título III del Manual de Contratación del ICBF (versión </w:t>
            </w:r>
            <w:r w:rsidR="00755A1D">
              <w:rPr>
                <w:rFonts w:ascii="Arial" w:hAnsi="Arial" w:cs="Arial"/>
                <w:sz w:val="18"/>
                <w:szCs w:val="18"/>
              </w:rPr>
              <w:t>7</w:t>
            </w:r>
            <w:r w:rsidRPr="008E779E">
              <w:rPr>
                <w:rFonts w:ascii="Arial" w:hAnsi="Arial" w:cs="Arial"/>
                <w:sz w:val="18"/>
                <w:szCs w:val="18"/>
              </w:rPr>
              <w:t xml:space="preserve">, vigencia al </w:t>
            </w:r>
            <w:r w:rsidR="00755A1D">
              <w:rPr>
                <w:rFonts w:ascii="Arial" w:hAnsi="Arial" w:cs="Arial"/>
                <w:sz w:val="18"/>
                <w:szCs w:val="18"/>
              </w:rPr>
              <w:t>16</w:t>
            </w:r>
            <w:r w:rsidRPr="008E779E">
              <w:rPr>
                <w:rFonts w:ascii="Arial" w:hAnsi="Arial" w:cs="Arial"/>
                <w:sz w:val="18"/>
                <w:szCs w:val="18"/>
              </w:rPr>
              <w:t xml:space="preserve"> de </w:t>
            </w:r>
            <w:r w:rsidR="00755A1D">
              <w:rPr>
                <w:rFonts w:ascii="Arial" w:hAnsi="Arial" w:cs="Arial"/>
                <w:sz w:val="18"/>
                <w:szCs w:val="18"/>
              </w:rPr>
              <w:t>diciembre</w:t>
            </w:r>
            <w:r w:rsidRPr="008E779E">
              <w:rPr>
                <w:rFonts w:ascii="Arial" w:hAnsi="Arial" w:cs="Arial"/>
                <w:sz w:val="18"/>
                <w:szCs w:val="18"/>
              </w:rPr>
              <w:t xml:space="preserve"> de 202</w:t>
            </w:r>
            <w:r w:rsidR="00755A1D">
              <w:rPr>
                <w:rFonts w:ascii="Arial" w:hAnsi="Arial" w:cs="Arial"/>
                <w:sz w:val="18"/>
                <w:szCs w:val="18"/>
              </w:rPr>
              <w:t>5</w:t>
            </w:r>
            <w:r w:rsidRPr="008E779E">
              <w:rPr>
                <w:rFonts w:ascii="Arial" w:hAnsi="Arial" w:cs="Arial"/>
                <w:sz w:val="18"/>
                <w:szCs w:val="18"/>
              </w:rPr>
              <w:t>) regula el Régimen Especial de Aporte, correspondiente a la contratación directa para la prestación del Servicio Público de Bienestar Familiar y orienta al ICBF para celebrar directamente contratos para dichos servicios con entidades sin ánimo de lucro pertenecientes al Sistema Nacional de Bienestar Familiar (SNBF) o con personas naturales, ambas de reconocida solvencia moral, respetando integralmente los principios de la función administrativa y de la contratación pública.</w:t>
            </w:r>
            <w:r w:rsidR="526DBD50" w:rsidRPr="31AA8693">
              <w:rPr>
                <w:rFonts w:ascii="Arial" w:hAnsi="Arial" w:cs="Arial"/>
                <w:sz w:val="18"/>
                <w:szCs w:val="18"/>
              </w:rPr>
              <w:t xml:space="preserve"> </w:t>
            </w:r>
          </w:p>
          <w:p w14:paraId="36E7A3E9" w14:textId="0AB093F7" w:rsidR="00920DAE" w:rsidRPr="008E779E" w:rsidRDefault="00920DAE" w:rsidP="31AA8693">
            <w:pPr>
              <w:spacing w:line="240" w:lineRule="atLeast"/>
              <w:ind w:left="28"/>
              <w:jc w:val="both"/>
              <w:rPr>
                <w:rFonts w:ascii="Arial" w:eastAsia="Arial" w:hAnsi="Arial" w:cs="Arial"/>
                <w:sz w:val="18"/>
                <w:szCs w:val="18"/>
              </w:rPr>
            </w:pPr>
          </w:p>
          <w:p w14:paraId="3E194DE4" w14:textId="7223F265" w:rsidR="00920DAE" w:rsidRPr="008E779E" w:rsidRDefault="526DBD50" w:rsidP="31AA8693">
            <w:pPr>
              <w:spacing w:line="240" w:lineRule="atLeast"/>
              <w:ind w:left="28"/>
              <w:jc w:val="both"/>
              <w:rPr>
                <w:rFonts w:ascii="Arial" w:hAnsi="Arial" w:cs="Arial"/>
                <w:sz w:val="18"/>
                <w:szCs w:val="18"/>
              </w:rPr>
            </w:pPr>
            <w:r w:rsidRPr="31AA8693">
              <w:rPr>
                <w:rFonts w:ascii="Arial" w:eastAsia="Arial" w:hAnsi="Arial" w:cs="Arial"/>
                <w:sz w:val="18"/>
                <w:szCs w:val="18"/>
              </w:rPr>
              <w:t xml:space="preserve">De acuerdo con la información consolidada por la Dirección Regional a partir de los ejercicios de focalización territorial, bases de datos institucionales y la verificación de cobertura en las unidades de servicio existentes, se identificó que en la zona objeto del presente proceso persiste una población de niñas y niños en primera infancia que no cuenta con atención integral efectiva y continua bajo los estándares definidos por el ICBF. </w:t>
            </w:r>
          </w:p>
          <w:p w14:paraId="3DB8CF2D" w14:textId="5CC049F7" w:rsidR="00920DAE" w:rsidRPr="008E779E" w:rsidRDefault="00920DAE" w:rsidP="31AA8693">
            <w:pPr>
              <w:spacing w:line="240" w:lineRule="atLeast"/>
              <w:ind w:left="28"/>
              <w:jc w:val="both"/>
              <w:rPr>
                <w:rFonts w:ascii="Arial" w:eastAsia="Arial" w:hAnsi="Arial" w:cs="Arial"/>
                <w:sz w:val="18"/>
                <w:szCs w:val="18"/>
              </w:rPr>
            </w:pPr>
          </w:p>
          <w:p w14:paraId="7F147FB2" w14:textId="7286ECBE" w:rsidR="00920DAE" w:rsidRPr="008E779E" w:rsidRDefault="4386F8F2" w:rsidP="00797ABF">
            <w:pPr>
              <w:spacing w:line="240" w:lineRule="atLeast"/>
              <w:ind w:left="28"/>
              <w:jc w:val="both"/>
              <w:rPr>
                <w:rFonts w:ascii="Arial" w:hAnsi="Arial" w:cs="Arial"/>
                <w:sz w:val="18"/>
                <w:szCs w:val="18"/>
              </w:rPr>
            </w:pPr>
            <w:r w:rsidRPr="31AA8693">
              <w:rPr>
                <w:rFonts w:ascii="Arial" w:eastAsia="Arial" w:hAnsi="Arial" w:cs="Arial"/>
                <w:sz w:val="18"/>
                <w:szCs w:val="18"/>
              </w:rPr>
              <w:t>R</w:t>
            </w:r>
            <w:r w:rsidR="526DBD50" w:rsidRPr="31AA8693">
              <w:rPr>
                <w:rFonts w:ascii="Arial" w:eastAsia="Arial" w:hAnsi="Arial" w:cs="Arial"/>
                <w:sz w:val="18"/>
                <w:szCs w:val="18"/>
              </w:rPr>
              <w:t>azón por la cual se hace necesario acudir a un operador externo idóneo que garantice la prestación del servicio de educación inicial en condiciones de oportunidad, continuidad y calidad, evitando la interrupción de la atención a la población beneficiaria y materializando la garantía efectiva de los derechos de la primera infancia. En consecuencia, la celebración del contrato de aporte se constituye como el mecanismo idóneo y proporcional para satisfacer la necesidad identificada y asegurar la prestación del servicio público de bienestar familiar en el territorio.</w:t>
            </w:r>
          </w:p>
          <w:p w14:paraId="6578485B" w14:textId="77777777" w:rsidR="008927F0" w:rsidRPr="008E779E" w:rsidRDefault="008927F0" w:rsidP="00797ABF">
            <w:pPr>
              <w:spacing w:line="240" w:lineRule="atLeast"/>
              <w:ind w:left="28"/>
              <w:jc w:val="both"/>
              <w:rPr>
                <w:rFonts w:ascii="Arial" w:hAnsi="Arial" w:cs="Arial"/>
                <w:sz w:val="18"/>
                <w:szCs w:val="18"/>
              </w:rPr>
            </w:pPr>
          </w:p>
          <w:p w14:paraId="47864A8D" w14:textId="24B64FD4" w:rsidR="008927F0" w:rsidRPr="008E779E" w:rsidRDefault="7EA362E2" w:rsidP="34287887">
            <w:pPr>
              <w:spacing w:line="240" w:lineRule="atLeast"/>
              <w:ind w:left="28"/>
              <w:jc w:val="both"/>
              <w:rPr>
                <w:rFonts w:ascii="Arial" w:hAnsi="Arial" w:cs="Arial"/>
                <w:sz w:val="18"/>
                <w:szCs w:val="18"/>
              </w:rPr>
            </w:pPr>
            <w:r w:rsidRPr="34287887">
              <w:rPr>
                <w:rFonts w:ascii="Arial" w:hAnsi="Arial" w:cs="Arial"/>
                <w:sz w:val="18"/>
                <w:szCs w:val="18"/>
              </w:rPr>
              <w:t xml:space="preserve">En consecuencia, y de cara a la necesidad identificada, se encuentra plenamente justificada la necesidad de realizar </w:t>
            </w:r>
            <w:r w:rsidR="667751F2" w:rsidRPr="34287887">
              <w:rPr>
                <w:rFonts w:ascii="Arial" w:hAnsi="Arial" w:cs="Arial"/>
                <w:sz w:val="18"/>
                <w:szCs w:val="18"/>
              </w:rPr>
              <w:t xml:space="preserve">un proceso de contratación </w:t>
            </w:r>
            <w:r w:rsidR="6EAEB4F8" w:rsidRPr="34287887">
              <w:rPr>
                <w:rFonts w:ascii="Arial" w:hAnsi="Arial" w:cs="Arial"/>
                <w:sz w:val="18"/>
                <w:szCs w:val="18"/>
              </w:rPr>
              <w:t xml:space="preserve">para celebrar contrato de aporte con una entidad sin ánimo de lucro </w:t>
            </w:r>
            <w:r w:rsidR="28690255" w:rsidRPr="34287887">
              <w:rPr>
                <w:rFonts w:ascii="Arial" w:hAnsi="Arial" w:cs="Arial"/>
                <w:sz w:val="18"/>
                <w:szCs w:val="18"/>
              </w:rPr>
              <w:t xml:space="preserve">que cuente con solvencia moral </w:t>
            </w:r>
            <w:r w:rsidR="72894455" w:rsidRPr="34287887">
              <w:rPr>
                <w:rFonts w:ascii="Arial" w:hAnsi="Arial" w:cs="Arial"/>
                <w:sz w:val="18"/>
                <w:szCs w:val="18"/>
              </w:rPr>
              <w:t>y técnica para “</w:t>
            </w:r>
            <w:r w:rsidR="24DB9C6A" w:rsidRPr="34287887">
              <w:rPr>
                <w:rFonts w:ascii="Arial" w:hAnsi="Arial" w:cs="Arial"/>
                <w:sz w:val="18"/>
                <w:szCs w:val="18"/>
                <w:lang w:val="es-MX"/>
              </w:rPr>
              <w:t xml:space="preserve">PRESTAR LOS SERVICIOS DE EDUCACIÓN INICIAL EN EL MARCO DE LA ATENCIÓN INTEGRAL A LA PRIMERA INFANCIA DE CONFORMIDAD CON LOS MANUALES TÉCNICOS, GUÍAS OPERATIVAS PARA LA ATENCIÓN A LA PRIMERA INFANCIA Y LOS LINEAMIENTOS ESTABLECIDOS POR EL ICBF, EN ARMONÍA CON LA POLÍTICA DE ESTADO PARA EL DESARROLLO INTEGRAL DE LA PRIMERA INFANCIA DE “CERO A SIEMPRE” en la </w:t>
            </w:r>
            <w:r w:rsidR="24DB9C6A" w:rsidRPr="34287887">
              <w:rPr>
                <w:rFonts w:ascii="Arial" w:hAnsi="Arial" w:cs="Arial"/>
                <w:b/>
                <w:bCs/>
                <w:sz w:val="18"/>
                <w:szCs w:val="18"/>
                <w:lang w:val="es-MX"/>
              </w:rPr>
              <w:t xml:space="preserve">zona </w:t>
            </w:r>
            <w:r w:rsidR="00181710" w:rsidRPr="00181710">
              <w:rPr>
                <w:rFonts w:ascii="Arial" w:hAnsi="Arial" w:cs="Arial"/>
                <w:b/>
                <w:bCs/>
                <w:color w:val="EE0000"/>
                <w:sz w:val="18"/>
                <w:szCs w:val="18"/>
                <w:lang w:val="es-MX"/>
              </w:rPr>
              <w:t>XXXX</w:t>
            </w:r>
          </w:p>
          <w:p w14:paraId="28F6FE6E" w14:textId="4468D0AD" w:rsidR="008E7F35" w:rsidRDefault="008E7F35" w:rsidP="34287887">
            <w:pPr>
              <w:spacing w:line="240" w:lineRule="atLeast"/>
              <w:ind w:left="28"/>
              <w:jc w:val="both"/>
              <w:rPr>
                <w:rFonts w:ascii="Arial" w:hAnsi="Arial" w:cs="Arial"/>
                <w:sz w:val="18"/>
                <w:szCs w:val="18"/>
              </w:rPr>
            </w:pPr>
          </w:p>
          <w:p w14:paraId="458FCC74" w14:textId="77777777" w:rsidR="00EC5B32" w:rsidRPr="007D7D05" w:rsidRDefault="70234469" w:rsidP="00EC5B32">
            <w:pPr>
              <w:spacing w:line="240" w:lineRule="atLeast"/>
              <w:ind w:left="28"/>
              <w:jc w:val="both"/>
              <w:rPr>
                <w:rFonts w:ascii="Arial" w:hAnsi="Arial" w:cs="Arial"/>
                <w:sz w:val="18"/>
                <w:szCs w:val="18"/>
                <w:lang w:val="es-CO"/>
              </w:rPr>
            </w:pPr>
            <w:r w:rsidRPr="34287887">
              <w:rPr>
                <w:rFonts w:ascii="Arial" w:hAnsi="Arial" w:cs="Arial"/>
                <w:sz w:val="18"/>
                <w:szCs w:val="18"/>
                <w:lang w:val="es-CO"/>
              </w:rPr>
              <w:t>Ahora bien, resulta pertinente precisar que, en atención a que el presente proceso corresponde a una convocatoria pública, adelantada bajo los principios de transparencia, selección objetiva y libre concurrencia, y teniendo en cuenta que, conforme al estudio del sector que acompaña la presente invitación, se evidencia la existencia de una potencial pluralidad de oferentes en capacidad de participar en el proceso, no resulta aplicable la prohibición prevista en el artículo 33 de la Ley 996 de 2005 (Ley de Garantías Electorales).</w:t>
            </w:r>
          </w:p>
          <w:p w14:paraId="38A35D73" w14:textId="77777777" w:rsidR="00EC5B32" w:rsidRPr="007D7D05" w:rsidRDefault="00EC5B32" w:rsidP="00EC5B32">
            <w:pPr>
              <w:spacing w:line="240" w:lineRule="atLeast"/>
              <w:ind w:left="28"/>
              <w:jc w:val="both"/>
              <w:rPr>
                <w:rFonts w:ascii="Arial" w:hAnsi="Arial" w:cs="Arial"/>
                <w:sz w:val="18"/>
                <w:szCs w:val="18"/>
                <w:lang w:val="es-CO"/>
              </w:rPr>
            </w:pPr>
          </w:p>
          <w:p w14:paraId="6E44E06A" w14:textId="77777777" w:rsidR="00EC5B32" w:rsidRPr="00EC5B32" w:rsidRDefault="00EC5B32" w:rsidP="00EC5B32">
            <w:pPr>
              <w:spacing w:line="240" w:lineRule="atLeast"/>
              <w:ind w:left="28"/>
              <w:jc w:val="both"/>
              <w:rPr>
                <w:rFonts w:ascii="Arial" w:hAnsi="Arial" w:cs="Arial"/>
                <w:sz w:val="18"/>
                <w:szCs w:val="18"/>
                <w:lang w:val="es-CO"/>
              </w:rPr>
            </w:pPr>
            <w:r w:rsidRPr="007D7D05">
              <w:rPr>
                <w:rFonts w:ascii="Arial" w:hAnsi="Arial" w:cs="Arial"/>
                <w:sz w:val="18"/>
                <w:szCs w:val="18"/>
                <w:lang w:val="es-CO"/>
              </w:rPr>
              <w:t>Lo anterior, por cuanto la restricción contenida en el citado artículo se orienta a limitar la contratación directa por parte de las entidades estatales dentro del período de restricciones electorales, con el fin de preservar los principios de igualdad y moralidad administrativa. En el caso que nos ocupa, al tratarse de un proceso de selección de carácter público y competitivo, que garantiza la participación abierta de los interesados y la comparación objetiva de las ofertas, no se configura el supuesto fáctico que activa la mencionada prohibición, razón por la cual el proceso puede adelantarse conforme a las reglas ordinarias de contratación aplicables.</w:t>
            </w:r>
          </w:p>
          <w:p w14:paraId="402AD2EF" w14:textId="77777777" w:rsidR="00EC5B32" w:rsidRPr="008E779E" w:rsidRDefault="00EC5B32" w:rsidP="00EC5B32">
            <w:pPr>
              <w:spacing w:line="240" w:lineRule="atLeast"/>
              <w:jc w:val="both"/>
              <w:rPr>
                <w:rFonts w:ascii="Arial" w:hAnsi="Arial" w:cs="Arial"/>
                <w:sz w:val="18"/>
                <w:szCs w:val="18"/>
              </w:rPr>
            </w:pPr>
          </w:p>
          <w:p w14:paraId="3F7E222A" w14:textId="50F3AB27" w:rsidR="005B0657" w:rsidRPr="008E779E" w:rsidRDefault="000F7266" w:rsidP="00797ABF">
            <w:pPr>
              <w:spacing w:line="240" w:lineRule="atLeast"/>
              <w:ind w:left="28"/>
              <w:jc w:val="both"/>
              <w:rPr>
                <w:rFonts w:ascii="Arial" w:hAnsi="Arial" w:cs="Arial"/>
                <w:sz w:val="18"/>
                <w:szCs w:val="18"/>
              </w:rPr>
            </w:pPr>
            <w:r w:rsidRPr="008E779E">
              <w:rPr>
                <w:rFonts w:ascii="Arial" w:hAnsi="Arial" w:cs="Arial"/>
                <w:sz w:val="18"/>
                <w:szCs w:val="18"/>
              </w:rPr>
              <w:lastRenderedPageBreak/>
              <w:t>La presente contratación se encuentra incluida en el Plan Anual de Adquisiciones de la vigencia</w:t>
            </w:r>
            <w:r w:rsidRPr="008E779E">
              <w:rPr>
                <w:rFonts w:ascii="Arial" w:hAnsi="Arial" w:cs="Arial"/>
                <w:b/>
                <w:bCs/>
                <w:sz w:val="18"/>
                <w:szCs w:val="18"/>
              </w:rPr>
              <w:t xml:space="preserve"> </w:t>
            </w:r>
            <w:r w:rsidR="00533470" w:rsidRPr="3FA5AA0F">
              <w:rPr>
                <w:rFonts w:ascii="Arial" w:hAnsi="Arial" w:cs="Arial"/>
                <w:sz w:val="18"/>
                <w:szCs w:val="18"/>
              </w:rPr>
              <w:t>20</w:t>
            </w:r>
            <w:r w:rsidR="00EC5B32">
              <w:rPr>
                <w:rFonts w:ascii="Arial" w:hAnsi="Arial" w:cs="Arial"/>
                <w:sz w:val="18"/>
                <w:szCs w:val="18"/>
              </w:rPr>
              <w:t>26</w:t>
            </w:r>
            <w:r w:rsidRPr="008E779E">
              <w:rPr>
                <w:rFonts w:ascii="Arial" w:hAnsi="Arial" w:cs="Arial"/>
                <w:sz w:val="18"/>
                <w:szCs w:val="18"/>
              </w:rPr>
              <w:t>, por lo que se anexa el certificado del Plan de Compras y Contratación del Instituto Colombiano de Bienestar Familiar – ICBF.</w:t>
            </w:r>
          </w:p>
        </w:tc>
      </w:tr>
      <w:tr w:rsidR="005B0657" w:rsidRPr="008E779E" w14:paraId="3B390214" w14:textId="77777777" w:rsidTr="020721A1">
        <w:trPr>
          <w:trHeight w:val="397"/>
        </w:trPr>
        <w:tc>
          <w:tcPr>
            <w:tcW w:w="980" w:type="dxa"/>
            <w:vAlign w:val="center"/>
          </w:tcPr>
          <w:p w14:paraId="21AB1C7A" w14:textId="77777777" w:rsidR="005B0657" w:rsidRPr="008E779E" w:rsidRDefault="005B0657">
            <w:pPr>
              <w:numPr>
                <w:ilvl w:val="0"/>
                <w:numId w:val="7"/>
              </w:numPr>
              <w:spacing w:line="240" w:lineRule="atLeast"/>
              <w:ind w:left="290" w:right="71" w:hanging="284"/>
              <w:jc w:val="both"/>
              <w:rPr>
                <w:rFonts w:ascii="Arial" w:hAnsi="Arial" w:cs="Arial"/>
                <w:b/>
                <w:bCs/>
                <w:color w:val="000000"/>
                <w:sz w:val="18"/>
                <w:szCs w:val="18"/>
              </w:rPr>
            </w:pPr>
            <w:r w:rsidRPr="008E779E">
              <w:rPr>
                <w:rFonts w:ascii="Arial" w:hAnsi="Arial" w:cs="Arial"/>
                <w:b/>
                <w:bCs/>
                <w:color w:val="000000"/>
                <w:sz w:val="18"/>
                <w:szCs w:val="18"/>
              </w:rPr>
              <w:lastRenderedPageBreak/>
              <w:t>Alcance del objeto a contratar</w:t>
            </w:r>
            <w:r w:rsidR="00330181" w:rsidRPr="008E779E">
              <w:rPr>
                <w:rFonts w:ascii="Arial" w:hAnsi="Arial" w:cs="Arial"/>
                <w:b/>
                <w:bCs/>
                <w:color w:val="000000"/>
                <w:sz w:val="18"/>
                <w:szCs w:val="18"/>
              </w:rPr>
              <w:t>:</w:t>
            </w:r>
          </w:p>
        </w:tc>
        <w:tc>
          <w:tcPr>
            <w:tcW w:w="9041" w:type="dxa"/>
            <w:gridSpan w:val="4"/>
            <w:vAlign w:val="center"/>
          </w:tcPr>
          <w:p w14:paraId="3C7040D3" w14:textId="77777777" w:rsidR="008C5E49" w:rsidRPr="008E779E" w:rsidRDefault="008C5E49" w:rsidP="00797ABF">
            <w:pPr>
              <w:spacing w:line="240" w:lineRule="atLeast"/>
              <w:jc w:val="both"/>
              <w:rPr>
                <w:rFonts w:ascii="Arial" w:hAnsi="Arial" w:cs="Arial"/>
                <w:sz w:val="18"/>
                <w:szCs w:val="18"/>
                <w:lang w:val="es-CO"/>
              </w:rPr>
            </w:pPr>
          </w:p>
          <w:p w14:paraId="23DEEBDA" w14:textId="26007BD6" w:rsidR="00856374" w:rsidRPr="008E779E" w:rsidRDefault="45D0C549" w:rsidP="34287887">
            <w:pPr>
              <w:spacing w:line="240" w:lineRule="atLeast"/>
              <w:jc w:val="both"/>
              <w:rPr>
                <w:rFonts w:ascii="Arial" w:hAnsi="Arial" w:cs="Arial"/>
                <w:sz w:val="18"/>
                <w:szCs w:val="18"/>
                <w:lang w:val="es-CO"/>
              </w:rPr>
            </w:pPr>
            <w:r w:rsidRPr="34287887">
              <w:rPr>
                <w:rFonts w:ascii="Arial" w:hAnsi="Arial" w:cs="Arial"/>
                <w:sz w:val="18"/>
                <w:szCs w:val="18"/>
                <w:lang w:val="es-CO"/>
              </w:rPr>
              <w:t>El alcance del presente estudio previo se circunscribe a la prestación de los servicios de educación inicial en el marco de la atención integral para la primera infancia que se encuentra</w:t>
            </w:r>
            <w:r w:rsidR="6260008D" w:rsidRPr="34287887">
              <w:rPr>
                <w:rFonts w:ascii="Arial" w:hAnsi="Arial" w:cs="Arial"/>
                <w:sz w:val="18"/>
                <w:szCs w:val="18"/>
                <w:lang w:val="es-CO"/>
              </w:rPr>
              <w:t>n</w:t>
            </w:r>
            <w:r w:rsidRPr="34287887">
              <w:rPr>
                <w:rFonts w:ascii="Arial" w:hAnsi="Arial" w:cs="Arial"/>
                <w:sz w:val="18"/>
                <w:szCs w:val="18"/>
                <w:lang w:val="es-CO"/>
              </w:rPr>
              <w:t xml:space="preserve"> discriminad</w:t>
            </w:r>
            <w:r w:rsidR="6260008D" w:rsidRPr="34287887">
              <w:rPr>
                <w:rFonts w:ascii="Arial" w:hAnsi="Arial" w:cs="Arial"/>
                <w:sz w:val="18"/>
                <w:szCs w:val="18"/>
                <w:lang w:val="es-CO"/>
              </w:rPr>
              <w:t>os</w:t>
            </w:r>
            <w:r w:rsidRPr="34287887">
              <w:rPr>
                <w:rFonts w:ascii="Arial" w:hAnsi="Arial" w:cs="Arial"/>
                <w:sz w:val="18"/>
                <w:szCs w:val="18"/>
                <w:lang w:val="es-CO"/>
              </w:rPr>
              <w:t xml:space="preserve"> en el anexo de </w:t>
            </w:r>
            <w:r w:rsidR="1656F93B" w:rsidRPr="34287887">
              <w:rPr>
                <w:rFonts w:ascii="Arial" w:hAnsi="Arial" w:cs="Arial"/>
                <w:sz w:val="18"/>
                <w:szCs w:val="18"/>
                <w:lang w:val="es-CO"/>
              </w:rPr>
              <w:t>zonificación</w:t>
            </w:r>
            <w:r w:rsidR="6260008D" w:rsidRPr="34287887">
              <w:rPr>
                <w:rFonts w:ascii="Arial" w:hAnsi="Arial" w:cs="Arial"/>
                <w:sz w:val="18"/>
                <w:szCs w:val="18"/>
                <w:lang w:val="es-CO"/>
              </w:rPr>
              <w:t>, para la</w:t>
            </w:r>
            <w:r w:rsidR="6260008D" w:rsidRPr="34287887">
              <w:rPr>
                <w:rFonts w:ascii="Arial" w:hAnsi="Arial" w:cs="Arial"/>
                <w:b/>
                <w:bCs/>
                <w:sz w:val="18"/>
                <w:szCs w:val="18"/>
                <w:lang w:val="es-MX"/>
              </w:rPr>
              <w:t xml:space="preserve"> zona </w:t>
            </w:r>
            <w:r w:rsidR="00BA5399" w:rsidRPr="00BA5399">
              <w:rPr>
                <w:rFonts w:ascii="Arial" w:hAnsi="Arial" w:cs="Arial"/>
                <w:b/>
                <w:bCs/>
                <w:color w:val="EE0000"/>
                <w:sz w:val="18"/>
                <w:szCs w:val="18"/>
                <w:lang w:val="es-MX"/>
              </w:rPr>
              <w:t>XXXX</w:t>
            </w:r>
          </w:p>
          <w:p w14:paraId="5695B3B0" w14:textId="77777777" w:rsidR="00BC1236" w:rsidRPr="00BA599B" w:rsidRDefault="00BC1236" w:rsidP="34287887">
            <w:pPr>
              <w:spacing w:line="240" w:lineRule="atLeast"/>
              <w:jc w:val="both"/>
              <w:rPr>
                <w:rFonts w:ascii="Arial" w:hAnsi="Arial" w:cs="Arial"/>
                <w:sz w:val="18"/>
                <w:szCs w:val="18"/>
                <w:lang w:val="es-CO"/>
              </w:rPr>
            </w:pPr>
          </w:p>
          <w:p w14:paraId="3D853B19" w14:textId="03FF62CC" w:rsidR="00BC1236" w:rsidRPr="008E779E" w:rsidRDefault="6260008D" w:rsidP="00797ABF">
            <w:pPr>
              <w:spacing w:line="240" w:lineRule="atLeast"/>
              <w:jc w:val="both"/>
              <w:rPr>
                <w:rFonts w:ascii="Arial" w:hAnsi="Arial" w:cs="Arial"/>
                <w:color w:val="FF0000"/>
                <w:sz w:val="18"/>
                <w:szCs w:val="18"/>
                <w:lang w:val="es-CO"/>
              </w:rPr>
            </w:pPr>
            <w:r w:rsidRPr="34287887">
              <w:rPr>
                <w:rFonts w:ascii="Arial" w:hAnsi="Arial" w:cs="Arial"/>
                <w:sz w:val="18"/>
                <w:szCs w:val="18"/>
                <w:lang w:val="es-CO"/>
              </w:rPr>
              <w:t xml:space="preserve">La </w:t>
            </w:r>
            <w:r w:rsidR="75A34EA2" w:rsidRPr="34287887">
              <w:rPr>
                <w:rFonts w:ascii="Arial" w:hAnsi="Arial" w:cs="Arial"/>
                <w:sz w:val="18"/>
                <w:szCs w:val="18"/>
                <w:lang w:val="es-CO"/>
              </w:rPr>
              <w:t xml:space="preserve">ejecución del contrato deberá realizarse dentro del marco técnico, metodológico y operativo definido en los manuales y guías aplicables a cada servicio, así como los lineamientos y referentes técnicos para la atención integral a la primera infancia.  </w:t>
            </w:r>
          </w:p>
        </w:tc>
      </w:tr>
      <w:tr w:rsidR="00277E89" w:rsidRPr="008E779E" w14:paraId="0249B4C6" w14:textId="77777777" w:rsidTr="020721A1">
        <w:trPr>
          <w:trHeight w:val="397"/>
        </w:trPr>
        <w:tc>
          <w:tcPr>
            <w:tcW w:w="980" w:type="dxa"/>
            <w:vAlign w:val="center"/>
          </w:tcPr>
          <w:p w14:paraId="1511847F" w14:textId="77777777" w:rsidR="00277E89" w:rsidRPr="008E779E" w:rsidRDefault="00277E89">
            <w:pPr>
              <w:numPr>
                <w:ilvl w:val="0"/>
                <w:numId w:val="7"/>
              </w:numPr>
              <w:spacing w:line="240" w:lineRule="atLeast"/>
              <w:ind w:left="290" w:right="71" w:hanging="284"/>
              <w:jc w:val="both"/>
              <w:rPr>
                <w:rFonts w:ascii="Arial" w:hAnsi="Arial" w:cs="Arial"/>
                <w:b/>
                <w:bCs/>
                <w:color w:val="000000"/>
                <w:sz w:val="18"/>
                <w:szCs w:val="18"/>
              </w:rPr>
            </w:pPr>
            <w:r w:rsidRPr="008E779E">
              <w:rPr>
                <w:rFonts w:ascii="Arial" w:hAnsi="Arial" w:cs="Arial"/>
                <w:b/>
                <w:bCs/>
                <w:color w:val="000000"/>
                <w:sz w:val="18"/>
                <w:szCs w:val="18"/>
              </w:rPr>
              <w:t>Código</w:t>
            </w:r>
            <w:r w:rsidR="002C2840" w:rsidRPr="008E779E">
              <w:rPr>
                <w:rFonts w:ascii="Arial" w:hAnsi="Arial" w:cs="Arial"/>
                <w:b/>
                <w:bCs/>
                <w:color w:val="000000"/>
                <w:sz w:val="18"/>
                <w:szCs w:val="18"/>
              </w:rPr>
              <w:t xml:space="preserve"> clasificador de bienes y servicios</w:t>
            </w:r>
            <w:r w:rsidRPr="008E779E">
              <w:rPr>
                <w:rFonts w:ascii="Arial" w:hAnsi="Arial" w:cs="Arial"/>
                <w:b/>
                <w:bCs/>
                <w:color w:val="000000"/>
                <w:sz w:val="18"/>
                <w:szCs w:val="18"/>
              </w:rPr>
              <w:t xml:space="preserve"> UNSPSC</w:t>
            </w:r>
            <w:r w:rsidR="00330181" w:rsidRPr="008E779E">
              <w:rPr>
                <w:rFonts w:ascii="Arial" w:hAnsi="Arial" w:cs="Arial"/>
                <w:b/>
                <w:bCs/>
                <w:color w:val="000000"/>
                <w:sz w:val="18"/>
                <w:szCs w:val="18"/>
              </w:rPr>
              <w:t>:</w:t>
            </w:r>
          </w:p>
        </w:tc>
        <w:tc>
          <w:tcPr>
            <w:tcW w:w="9041" w:type="dxa"/>
            <w:gridSpan w:val="4"/>
            <w:vAlign w:val="center"/>
          </w:tcPr>
          <w:p w14:paraId="5D244464" w14:textId="29EEC09A" w:rsidR="005C1B61" w:rsidRPr="008E779E" w:rsidRDefault="005C1B61" w:rsidP="3FA5AA0F">
            <w:pPr>
              <w:spacing w:line="240" w:lineRule="atLeast"/>
              <w:jc w:val="center"/>
              <w:rPr>
                <w:rFonts w:ascii="Arial" w:hAnsi="Arial" w:cs="Arial"/>
                <w:b/>
                <w:color w:val="2F5496" w:themeColor="accent1" w:themeShade="BF"/>
                <w:sz w:val="18"/>
                <w:szCs w:val="18"/>
                <w:lang w:val="es-CO"/>
              </w:rPr>
            </w:pPr>
          </w:p>
          <w:tbl>
            <w:tblPr>
              <w:tblStyle w:val="Tablaconcuadrcula"/>
              <w:tblW w:w="0" w:type="auto"/>
              <w:tblLook w:val="06A0" w:firstRow="1" w:lastRow="0" w:firstColumn="1" w:lastColumn="0" w:noHBand="1" w:noVBand="1"/>
            </w:tblPr>
            <w:tblGrid>
              <w:gridCol w:w="1500"/>
              <w:gridCol w:w="1852"/>
              <w:gridCol w:w="1676"/>
              <w:gridCol w:w="1676"/>
            </w:tblGrid>
            <w:tr w:rsidR="59D8676D" w:rsidRPr="008E779E" w14:paraId="27549D19" w14:textId="77777777" w:rsidTr="3FA5AA0F">
              <w:trPr>
                <w:trHeight w:val="300"/>
              </w:trPr>
              <w:tc>
                <w:tcPr>
                  <w:tcW w:w="1500" w:type="dxa"/>
                  <w:shd w:val="clear" w:color="auto" w:fill="DAE8F8"/>
                  <w:vAlign w:val="center"/>
                </w:tcPr>
                <w:p w14:paraId="05B386FC" w14:textId="2B201073" w:rsidR="1436DCD6" w:rsidRPr="00BA599B" w:rsidRDefault="1436DCD6" w:rsidP="00207CF6">
                  <w:pPr>
                    <w:framePr w:hSpace="141" w:wrap="around" w:vAnchor="text" w:hAnchor="text" w:xAlign="center" w:y="1"/>
                    <w:spacing w:line="240" w:lineRule="atLeast"/>
                    <w:suppressOverlap/>
                    <w:jc w:val="center"/>
                    <w:rPr>
                      <w:rFonts w:ascii="Arial" w:eastAsia="Arial" w:hAnsi="Arial" w:cs="Arial"/>
                      <w:b/>
                      <w:bCs/>
                      <w:color w:val="000000" w:themeColor="text1"/>
                      <w:sz w:val="18"/>
                      <w:szCs w:val="18"/>
                      <w:lang w:val="es"/>
                    </w:rPr>
                  </w:pPr>
                  <w:r w:rsidRPr="3FA5AA0F">
                    <w:rPr>
                      <w:rFonts w:ascii="Arial" w:eastAsia="Arial" w:hAnsi="Arial" w:cs="Arial"/>
                      <w:b/>
                      <w:color w:val="000000" w:themeColor="text1"/>
                      <w:sz w:val="18"/>
                      <w:szCs w:val="18"/>
                      <w:lang w:val="es"/>
                    </w:rPr>
                    <w:t>Código UNSPSC</w:t>
                  </w:r>
                </w:p>
              </w:tc>
              <w:tc>
                <w:tcPr>
                  <w:tcW w:w="1852" w:type="dxa"/>
                  <w:shd w:val="clear" w:color="auto" w:fill="DAE8F8"/>
                  <w:vAlign w:val="center"/>
                </w:tcPr>
                <w:p w14:paraId="477191F7" w14:textId="17F57FC6" w:rsidR="1436DCD6" w:rsidRPr="00BA599B" w:rsidRDefault="1436DCD6" w:rsidP="00207CF6">
                  <w:pPr>
                    <w:framePr w:hSpace="141" w:wrap="around" w:vAnchor="text" w:hAnchor="text" w:xAlign="center" w:y="1"/>
                    <w:spacing w:line="240" w:lineRule="atLeast"/>
                    <w:suppressOverlap/>
                    <w:jc w:val="center"/>
                    <w:rPr>
                      <w:rFonts w:ascii="Arial" w:hAnsi="Arial" w:cs="Arial"/>
                      <w:sz w:val="18"/>
                      <w:szCs w:val="18"/>
                    </w:rPr>
                  </w:pPr>
                  <w:r w:rsidRPr="3FA5AA0F">
                    <w:rPr>
                      <w:rFonts w:ascii="Arial" w:eastAsia="Arial" w:hAnsi="Arial" w:cs="Arial"/>
                      <w:b/>
                      <w:color w:val="000000" w:themeColor="text1"/>
                      <w:sz w:val="18"/>
                      <w:szCs w:val="18"/>
                      <w:lang w:val="es"/>
                    </w:rPr>
                    <w:t>Segmento</w:t>
                  </w:r>
                </w:p>
              </w:tc>
              <w:tc>
                <w:tcPr>
                  <w:tcW w:w="1676" w:type="dxa"/>
                  <w:shd w:val="clear" w:color="auto" w:fill="DAE8F8"/>
                  <w:vAlign w:val="center"/>
                </w:tcPr>
                <w:p w14:paraId="3656FFD9" w14:textId="411C1D1D" w:rsidR="59D8676D" w:rsidRPr="00BA599B" w:rsidRDefault="59D8676D" w:rsidP="00207CF6">
                  <w:pPr>
                    <w:framePr w:hSpace="141" w:wrap="around" w:vAnchor="text" w:hAnchor="text" w:xAlign="center" w:y="1"/>
                    <w:spacing w:line="240" w:lineRule="atLeast"/>
                    <w:ind w:left="530"/>
                    <w:suppressOverlap/>
                    <w:jc w:val="center"/>
                    <w:rPr>
                      <w:rFonts w:ascii="Arial" w:hAnsi="Arial" w:cs="Arial"/>
                      <w:sz w:val="18"/>
                      <w:szCs w:val="18"/>
                    </w:rPr>
                  </w:pPr>
                  <w:r w:rsidRPr="3FA5AA0F">
                    <w:rPr>
                      <w:rFonts w:ascii="Arial" w:eastAsia="Arial" w:hAnsi="Arial" w:cs="Arial"/>
                      <w:b/>
                      <w:sz w:val="18"/>
                      <w:szCs w:val="18"/>
                      <w:lang w:val="es"/>
                    </w:rPr>
                    <w:t>Familia</w:t>
                  </w:r>
                </w:p>
              </w:tc>
              <w:tc>
                <w:tcPr>
                  <w:tcW w:w="1676" w:type="dxa"/>
                  <w:shd w:val="clear" w:color="auto" w:fill="DAE8F8"/>
                  <w:vAlign w:val="center"/>
                </w:tcPr>
                <w:p w14:paraId="3A834FDA" w14:textId="3F9115DC" w:rsidR="59D8676D" w:rsidRPr="00BA599B" w:rsidRDefault="59D8676D" w:rsidP="00207CF6">
                  <w:pPr>
                    <w:framePr w:hSpace="141" w:wrap="around" w:vAnchor="text" w:hAnchor="text" w:xAlign="center" w:y="1"/>
                    <w:spacing w:line="240" w:lineRule="atLeast"/>
                    <w:ind w:left="435" w:right="417"/>
                    <w:suppressOverlap/>
                    <w:jc w:val="center"/>
                    <w:rPr>
                      <w:rFonts w:ascii="Arial" w:hAnsi="Arial" w:cs="Arial"/>
                      <w:sz w:val="18"/>
                      <w:szCs w:val="18"/>
                    </w:rPr>
                  </w:pPr>
                  <w:r w:rsidRPr="3FA5AA0F">
                    <w:rPr>
                      <w:rFonts w:ascii="Arial" w:eastAsia="Arial" w:hAnsi="Arial" w:cs="Arial"/>
                      <w:b/>
                      <w:sz w:val="18"/>
                      <w:szCs w:val="18"/>
                      <w:lang w:val="es"/>
                    </w:rPr>
                    <w:t>Clases</w:t>
                  </w:r>
                </w:p>
              </w:tc>
            </w:tr>
            <w:tr w:rsidR="59D8676D" w:rsidRPr="008E779E" w14:paraId="4A6B7F5E" w14:textId="77777777" w:rsidTr="7E8243DC">
              <w:trPr>
                <w:trHeight w:val="300"/>
              </w:trPr>
              <w:tc>
                <w:tcPr>
                  <w:tcW w:w="1500" w:type="dxa"/>
                </w:tcPr>
                <w:p w14:paraId="5C54A283" w14:textId="62702C9A" w:rsidR="59D8676D" w:rsidRPr="00BA599B" w:rsidRDefault="59D8676D" w:rsidP="00207CF6">
                  <w:pPr>
                    <w:framePr w:hSpace="141" w:wrap="around" w:vAnchor="text" w:hAnchor="text" w:xAlign="center" w:y="1"/>
                    <w:spacing w:line="240" w:lineRule="atLeast"/>
                    <w:ind w:right="417"/>
                    <w:suppressOverlap/>
                    <w:rPr>
                      <w:rFonts w:ascii="Arial" w:hAnsi="Arial" w:cs="Arial"/>
                      <w:sz w:val="18"/>
                      <w:szCs w:val="18"/>
                    </w:rPr>
                  </w:pPr>
                  <w:r w:rsidRPr="3FA5AA0F">
                    <w:rPr>
                      <w:rFonts w:ascii="Arial" w:eastAsia="Arial" w:hAnsi="Arial" w:cs="Arial"/>
                      <w:sz w:val="18"/>
                      <w:szCs w:val="18"/>
                      <w:lang w:val="es"/>
                    </w:rPr>
                    <w:t>93142000</w:t>
                  </w:r>
                </w:p>
              </w:tc>
              <w:tc>
                <w:tcPr>
                  <w:tcW w:w="1852" w:type="dxa"/>
                </w:tcPr>
                <w:p w14:paraId="0A727F31" w14:textId="779AEC07" w:rsidR="59D8676D" w:rsidRPr="00BA599B" w:rsidRDefault="59D8676D" w:rsidP="00207CF6">
                  <w:pPr>
                    <w:framePr w:hSpace="141" w:wrap="around" w:vAnchor="text" w:hAnchor="text" w:xAlign="center" w:y="1"/>
                    <w:spacing w:line="240" w:lineRule="atLeast"/>
                    <w:ind w:left="167" w:right="147"/>
                    <w:suppressOverlap/>
                    <w:rPr>
                      <w:rFonts w:ascii="Arial" w:hAnsi="Arial" w:cs="Arial"/>
                      <w:sz w:val="18"/>
                      <w:szCs w:val="18"/>
                    </w:rPr>
                  </w:pPr>
                  <w:r w:rsidRPr="3FA5AA0F">
                    <w:rPr>
                      <w:rFonts w:ascii="Arial" w:eastAsia="Arial" w:hAnsi="Arial" w:cs="Arial"/>
                      <w:sz w:val="18"/>
                      <w:szCs w:val="18"/>
                      <w:lang w:val="es"/>
                    </w:rPr>
                    <w:t>Servicios Políticos y Asuntos Cívicos</w:t>
                  </w:r>
                </w:p>
              </w:tc>
              <w:tc>
                <w:tcPr>
                  <w:tcW w:w="1676" w:type="dxa"/>
                </w:tcPr>
                <w:p w14:paraId="0D79EC90" w14:textId="18F1102B" w:rsidR="59D8676D" w:rsidRPr="00BA599B" w:rsidRDefault="59D8676D" w:rsidP="00207CF6">
                  <w:pPr>
                    <w:framePr w:hSpace="141" w:wrap="around" w:vAnchor="text" w:hAnchor="text" w:xAlign="center" w:y="1"/>
                    <w:spacing w:line="240" w:lineRule="atLeast"/>
                    <w:ind w:left="239" w:right="213"/>
                    <w:suppressOverlap/>
                    <w:rPr>
                      <w:rFonts w:ascii="Arial" w:hAnsi="Arial" w:cs="Arial"/>
                      <w:sz w:val="18"/>
                      <w:szCs w:val="18"/>
                    </w:rPr>
                  </w:pPr>
                  <w:r w:rsidRPr="3FA5AA0F">
                    <w:rPr>
                      <w:rFonts w:ascii="Arial" w:eastAsia="Arial" w:hAnsi="Arial" w:cs="Arial"/>
                      <w:sz w:val="18"/>
                      <w:szCs w:val="18"/>
                      <w:lang w:val="es"/>
                    </w:rPr>
                    <w:t>Servicios comunitarios y sociales</w:t>
                  </w:r>
                </w:p>
              </w:tc>
              <w:tc>
                <w:tcPr>
                  <w:tcW w:w="1676" w:type="dxa"/>
                </w:tcPr>
                <w:p w14:paraId="6D3F1EFF" w14:textId="1D4B194F" w:rsidR="59D8676D" w:rsidRPr="00BA599B" w:rsidRDefault="59D8676D" w:rsidP="00207CF6">
                  <w:pPr>
                    <w:framePr w:hSpace="141" w:wrap="around" w:vAnchor="text" w:hAnchor="text" w:xAlign="center" w:y="1"/>
                    <w:spacing w:line="240" w:lineRule="atLeast"/>
                    <w:ind w:left="1"/>
                    <w:suppressOverlap/>
                    <w:rPr>
                      <w:rFonts w:ascii="Arial" w:hAnsi="Arial" w:cs="Arial"/>
                      <w:sz w:val="18"/>
                      <w:szCs w:val="18"/>
                    </w:rPr>
                  </w:pPr>
                  <w:r w:rsidRPr="3FA5AA0F">
                    <w:rPr>
                      <w:rFonts w:ascii="Arial" w:eastAsia="Arial" w:hAnsi="Arial" w:cs="Arial"/>
                      <w:sz w:val="18"/>
                      <w:szCs w:val="18"/>
                      <w:lang w:val="es"/>
                    </w:rPr>
                    <w:t>Desarrollo urbano</w:t>
                  </w:r>
                </w:p>
              </w:tc>
            </w:tr>
            <w:tr w:rsidR="59D8676D" w:rsidRPr="008E779E" w14:paraId="0DFD08C1" w14:textId="77777777" w:rsidTr="7E8243DC">
              <w:trPr>
                <w:trHeight w:val="300"/>
              </w:trPr>
              <w:tc>
                <w:tcPr>
                  <w:tcW w:w="1500" w:type="dxa"/>
                </w:tcPr>
                <w:p w14:paraId="1E3E1756" w14:textId="51E42A4F" w:rsidR="59D8676D" w:rsidRPr="00BA599B" w:rsidRDefault="59D8676D" w:rsidP="00207CF6">
                  <w:pPr>
                    <w:framePr w:hSpace="141" w:wrap="around" w:vAnchor="text" w:hAnchor="text" w:xAlign="center" w:y="1"/>
                    <w:spacing w:line="240" w:lineRule="atLeast"/>
                    <w:ind w:right="417"/>
                    <w:suppressOverlap/>
                    <w:rPr>
                      <w:rFonts w:ascii="Arial" w:hAnsi="Arial" w:cs="Arial"/>
                      <w:sz w:val="18"/>
                      <w:szCs w:val="18"/>
                    </w:rPr>
                  </w:pPr>
                  <w:r w:rsidRPr="3FA5AA0F">
                    <w:rPr>
                      <w:rFonts w:ascii="Arial" w:eastAsia="Arial" w:hAnsi="Arial" w:cs="Arial"/>
                      <w:sz w:val="18"/>
                      <w:szCs w:val="18"/>
                      <w:lang w:val="es"/>
                    </w:rPr>
                    <w:t>93141500</w:t>
                  </w:r>
                </w:p>
              </w:tc>
              <w:tc>
                <w:tcPr>
                  <w:tcW w:w="1852" w:type="dxa"/>
                </w:tcPr>
                <w:p w14:paraId="6296BA89" w14:textId="3E4BD68B" w:rsidR="59D8676D" w:rsidRPr="00BA599B" w:rsidRDefault="59D8676D" w:rsidP="00207CF6">
                  <w:pPr>
                    <w:framePr w:hSpace="141" w:wrap="around" w:vAnchor="text" w:hAnchor="text" w:xAlign="center" w:y="1"/>
                    <w:spacing w:line="240" w:lineRule="atLeast"/>
                    <w:ind w:left="167" w:right="147"/>
                    <w:suppressOverlap/>
                    <w:rPr>
                      <w:rFonts w:ascii="Arial" w:hAnsi="Arial" w:cs="Arial"/>
                      <w:sz w:val="18"/>
                      <w:szCs w:val="18"/>
                    </w:rPr>
                  </w:pPr>
                  <w:r w:rsidRPr="3FA5AA0F">
                    <w:rPr>
                      <w:rFonts w:ascii="Arial" w:eastAsia="Arial" w:hAnsi="Arial" w:cs="Arial"/>
                      <w:sz w:val="18"/>
                      <w:szCs w:val="18"/>
                      <w:lang w:val="es"/>
                    </w:rPr>
                    <w:t>Servicios Políticos y Asuntos Cívicos</w:t>
                  </w:r>
                </w:p>
              </w:tc>
              <w:tc>
                <w:tcPr>
                  <w:tcW w:w="1676" w:type="dxa"/>
                </w:tcPr>
                <w:p w14:paraId="1A27BDDD" w14:textId="03C5BB52" w:rsidR="59D8676D" w:rsidRPr="00BA599B" w:rsidRDefault="59D8676D" w:rsidP="00207CF6">
                  <w:pPr>
                    <w:framePr w:hSpace="141" w:wrap="around" w:vAnchor="text" w:hAnchor="text" w:xAlign="center" w:y="1"/>
                    <w:spacing w:line="240" w:lineRule="atLeast"/>
                    <w:ind w:left="239" w:right="213"/>
                    <w:suppressOverlap/>
                    <w:rPr>
                      <w:rFonts w:ascii="Arial" w:hAnsi="Arial" w:cs="Arial"/>
                      <w:sz w:val="18"/>
                      <w:szCs w:val="18"/>
                    </w:rPr>
                  </w:pPr>
                  <w:r w:rsidRPr="3FA5AA0F">
                    <w:rPr>
                      <w:rFonts w:ascii="Arial" w:eastAsia="Arial" w:hAnsi="Arial" w:cs="Arial"/>
                      <w:sz w:val="18"/>
                      <w:szCs w:val="18"/>
                      <w:lang w:val="es"/>
                    </w:rPr>
                    <w:t>Servicios comunitarios y sociales</w:t>
                  </w:r>
                </w:p>
              </w:tc>
              <w:tc>
                <w:tcPr>
                  <w:tcW w:w="1676" w:type="dxa"/>
                </w:tcPr>
                <w:p w14:paraId="36800308" w14:textId="47501A74" w:rsidR="59D8676D" w:rsidRPr="00BA599B" w:rsidRDefault="59D8676D" w:rsidP="00207CF6">
                  <w:pPr>
                    <w:framePr w:hSpace="141" w:wrap="around" w:vAnchor="text" w:hAnchor="text" w:xAlign="center" w:y="1"/>
                    <w:spacing w:line="240" w:lineRule="atLeast"/>
                    <w:ind w:left="1"/>
                    <w:suppressOverlap/>
                    <w:rPr>
                      <w:rFonts w:ascii="Arial" w:hAnsi="Arial" w:cs="Arial"/>
                      <w:sz w:val="18"/>
                      <w:szCs w:val="18"/>
                    </w:rPr>
                  </w:pPr>
                  <w:r w:rsidRPr="3FA5AA0F">
                    <w:rPr>
                      <w:rFonts w:ascii="Arial" w:eastAsia="Arial" w:hAnsi="Arial" w:cs="Arial"/>
                      <w:sz w:val="18"/>
                      <w:szCs w:val="18"/>
                      <w:lang w:val="es"/>
                    </w:rPr>
                    <w:t>Desarrollo y servicios sociales</w:t>
                  </w:r>
                </w:p>
              </w:tc>
            </w:tr>
            <w:tr w:rsidR="59D8676D" w:rsidRPr="008E779E" w14:paraId="6C289AD8" w14:textId="77777777" w:rsidTr="7E8243DC">
              <w:trPr>
                <w:trHeight w:val="300"/>
              </w:trPr>
              <w:tc>
                <w:tcPr>
                  <w:tcW w:w="1500" w:type="dxa"/>
                </w:tcPr>
                <w:p w14:paraId="42DD7781" w14:textId="47BADB1B" w:rsidR="59D8676D" w:rsidRPr="00BA599B" w:rsidRDefault="59D8676D" w:rsidP="00207CF6">
                  <w:pPr>
                    <w:framePr w:hSpace="141" w:wrap="around" w:vAnchor="text" w:hAnchor="text" w:xAlign="center" w:y="1"/>
                    <w:spacing w:line="240" w:lineRule="atLeast"/>
                    <w:ind w:right="417"/>
                    <w:suppressOverlap/>
                    <w:rPr>
                      <w:rFonts w:ascii="Arial" w:hAnsi="Arial" w:cs="Arial"/>
                      <w:sz w:val="18"/>
                      <w:szCs w:val="18"/>
                    </w:rPr>
                  </w:pPr>
                  <w:r w:rsidRPr="3FA5AA0F">
                    <w:rPr>
                      <w:rFonts w:ascii="Arial" w:eastAsia="Arial" w:hAnsi="Arial" w:cs="Arial"/>
                      <w:sz w:val="18"/>
                      <w:szCs w:val="18"/>
                      <w:lang w:val="es"/>
                    </w:rPr>
                    <w:t>93141600</w:t>
                  </w:r>
                </w:p>
              </w:tc>
              <w:tc>
                <w:tcPr>
                  <w:tcW w:w="1852" w:type="dxa"/>
                </w:tcPr>
                <w:p w14:paraId="39AD748F" w14:textId="3181A3F9" w:rsidR="59D8676D" w:rsidRPr="00BA599B" w:rsidRDefault="59D8676D" w:rsidP="00207CF6">
                  <w:pPr>
                    <w:framePr w:hSpace="141" w:wrap="around" w:vAnchor="text" w:hAnchor="text" w:xAlign="center" w:y="1"/>
                    <w:spacing w:line="240" w:lineRule="atLeast"/>
                    <w:ind w:left="167" w:right="147"/>
                    <w:suppressOverlap/>
                    <w:rPr>
                      <w:rFonts w:ascii="Arial" w:hAnsi="Arial" w:cs="Arial"/>
                      <w:sz w:val="18"/>
                      <w:szCs w:val="18"/>
                    </w:rPr>
                  </w:pPr>
                  <w:r w:rsidRPr="3FA5AA0F">
                    <w:rPr>
                      <w:rFonts w:ascii="Arial" w:eastAsia="Arial" w:hAnsi="Arial" w:cs="Arial"/>
                      <w:sz w:val="18"/>
                      <w:szCs w:val="18"/>
                      <w:lang w:val="es"/>
                    </w:rPr>
                    <w:t>Servicios Políticos y Asuntos Cívicos</w:t>
                  </w:r>
                </w:p>
              </w:tc>
              <w:tc>
                <w:tcPr>
                  <w:tcW w:w="1676" w:type="dxa"/>
                </w:tcPr>
                <w:p w14:paraId="731D4CC6" w14:textId="6EC7B18F" w:rsidR="59D8676D" w:rsidRPr="00BA599B" w:rsidRDefault="59D8676D" w:rsidP="00207CF6">
                  <w:pPr>
                    <w:framePr w:hSpace="141" w:wrap="around" w:vAnchor="text" w:hAnchor="text" w:xAlign="center" w:y="1"/>
                    <w:spacing w:line="240" w:lineRule="atLeast"/>
                    <w:ind w:left="239" w:right="213"/>
                    <w:suppressOverlap/>
                    <w:rPr>
                      <w:rFonts w:ascii="Arial" w:hAnsi="Arial" w:cs="Arial"/>
                      <w:sz w:val="18"/>
                      <w:szCs w:val="18"/>
                    </w:rPr>
                  </w:pPr>
                  <w:r w:rsidRPr="3FA5AA0F">
                    <w:rPr>
                      <w:rFonts w:ascii="Arial" w:eastAsia="Arial" w:hAnsi="Arial" w:cs="Arial"/>
                      <w:sz w:val="18"/>
                      <w:szCs w:val="18"/>
                      <w:lang w:val="es"/>
                    </w:rPr>
                    <w:t>Servicios comunitarios y sociales</w:t>
                  </w:r>
                </w:p>
              </w:tc>
              <w:tc>
                <w:tcPr>
                  <w:tcW w:w="1676" w:type="dxa"/>
                </w:tcPr>
                <w:p w14:paraId="04973271" w14:textId="6AAA46D4" w:rsidR="59D8676D" w:rsidRPr="00BA599B" w:rsidRDefault="59D8676D" w:rsidP="00207CF6">
                  <w:pPr>
                    <w:framePr w:hSpace="141" w:wrap="around" w:vAnchor="text" w:hAnchor="text" w:xAlign="center" w:y="1"/>
                    <w:spacing w:line="240" w:lineRule="atLeast"/>
                    <w:ind w:left="1" w:right="417"/>
                    <w:suppressOverlap/>
                    <w:rPr>
                      <w:rFonts w:ascii="Arial" w:hAnsi="Arial" w:cs="Arial"/>
                      <w:sz w:val="18"/>
                      <w:szCs w:val="18"/>
                    </w:rPr>
                  </w:pPr>
                  <w:r w:rsidRPr="3FA5AA0F">
                    <w:rPr>
                      <w:rFonts w:ascii="Arial" w:eastAsia="Arial" w:hAnsi="Arial" w:cs="Arial"/>
                      <w:sz w:val="18"/>
                      <w:szCs w:val="18"/>
                      <w:lang w:val="es"/>
                    </w:rPr>
                    <w:t>Población</w:t>
                  </w:r>
                </w:p>
              </w:tc>
            </w:tr>
            <w:tr w:rsidR="59D8676D" w:rsidRPr="008E779E" w14:paraId="7DB5EAF0" w14:textId="77777777" w:rsidTr="7E8243DC">
              <w:trPr>
                <w:trHeight w:val="300"/>
              </w:trPr>
              <w:tc>
                <w:tcPr>
                  <w:tcW w:w="1500" w:type="dxa"/>
                </w:tcPr>
                <w:p w14:paraId="0DDFA59E" w14:textId="5938A7C7" w:rsidR="59D8676D" w:rsidRPr="00BA599B" w:rsidRDefault="59D8676D" w:rsidP="00207CF6">
                  <w:pPr>
                    <w:framePr w:hSpace="141" w:wrap="around" w:vAnchor="text" w:hAnchor="text" w:xAlign="center" w:y="1"/>
                    <w:spacing w:line="240" w:lineRule="atLeast"/>
                    <w:ind w:right="417"/>
                    <w:suppressOverlap/>
                    <w:rPr>
                      <w:rFonts w:ascii="Arial" w:hAnsi="Arial" w:cs="Arial"/>
                      <w:sz w:val="18"/>
                      <w:szCs w:val="18"/>
                    </w:rPr>
                  </w:pPr>
                  <w:r w:rsidRPr="3FA5AA0F">
                    <w:rPr>
                      <w:rFonts w:ascii="Arial" w:eastAsia="Arial" w:hAnsi="Arial" w:cs="Arial"/>
                      <w:sz w:val="18"/>
                      <w:szCs w:val="18"/>
                      <w:lang w:val="es"/>
                    </w:rPr>
                    <w:t>86121500</w:t>
                  </w:r>
                </w:p>
              </w:tc>
              <w:tc>
                <w:tcPr>
                  <w:tcW w:w="1852" w:type="dxa"/>
                </w:tcPr>
                <w:p w14:paraId="7E4C6FD8" w14:textId="57A45D35" w:rsidR="59D8676D" w:rsidRPr="00BA599B" w:rsidRDefault="59D8676D" w:rsidP="00207CF6">
                  <w:pPr>
                    <w:framePr w:hSpace="141" w:wrap="around" w:vAnchor="text" w:hAnchor="text" w:xAlign="center" w:y="1"/>
                    <w:spacing w:line="240" w:lineRule="atLeast"/>
                    <w:ind w:left="215" w:right="192"/>
                    <w:suppressOverlap/>
                    <w:rPr>
                      <w:rFonts w:ascii="Arial" w:hAnsi="Arial" w:cs="Arial"/>
                      <w:sz w:val="18"/>
                      <w:szCs w:val="18"/>
                    </w:rPr>
                  </w:pPr>
                  <w:r w:rsidRPr="3FA5AA0F">
                    <w:rPr>
                      <w:rFonts w:ascii="Arial" w:eastAsia="Arial" w:hAnsi="Arial" w:cs="Arial"/>
                      <w:sz w:val="18"/>
                      <w:szCs w:val="18"/>
                      <w:lang w:val="es"/>
                    </w:rPr>
                    <w:t>Servicios educativos y de formación</w:t>
                  </w:r>
                </w:p>
              </w:tc>
              <w:tc>
                <w:tcPr>
                  <w:tcW w:w="1676" w:type="dxa"/>
                </w:tcPr>
                <w:p w14:paraId="5EEE3584" w14:textId="5FE6F684" w:rsidR="59D8676D" w:rsidRPr="00BA599B" w:rsidRDefault="59D8676D" w:rsidP="00207CF6">
                  <w:pPr>
                    <w:framePr w:hSpace="141" w:wrap="around" w:vAnchor="text" w:hAnchor="text" w:xAlign="center" w:y="1"/>
                    <w:spacing w:line="240" w:lineRule="atLeast"/>
                    <w:ind w:left="408"/>
                    <w:suppressOverlap/>
                    <w:rPr>
                      <w:rFonts w:ascii="Arial" w:hAnsi="Arial" w:cs="Arial"/>
                      <w:sz w:val="18"/>
                      <w:szCs w:val="18"/>
                    </w:rPr>
                  </w:pPr>
                  <w:r w:rsidRPr="3FA5AA0F">
                    <w:rPr>
                      <w:rFonts w:ascii="Arial" w:eastAsia="Arial" w:hAnsi="Arial" w:cs="Arial"/>
                      <w:sz w:val="18"/>
                      <w:szCs w:val="18"/>
                      <w:lang w:val="es"/>
                    </w:rPr>
                    <w:t>Instituciones Educativas</w:t>
                  </w:r>
                </w:p>
              </w:tc>
              <w:tc>
                <w:tcPr>
                  <w:tcW w:w="1676" w:type="dxa"/>
                </w:tcPr>
                <w:p w14:paraId="3D32441E" w14:textId="27DD9DF1" w:rsidR="59D8676D" w:rsidRPr="00BA599B" w:rsidRDefault="59D8676D" w:rsidP="00207CF6">
                  <w:pPr>
                    <w:framePr w:hSpace="141" w:wrap="around" w:vAnchor="text" w:hAnchor="text" w:xAlign="center" w:y="1"/>
                    <w:spacing w:line="240" w:lineRule="atLeast"/>
                    <w:ind w:left="1" w:right="273"/>
                    <w:suppressOverlap/>
                    <w:rPr>
                      <w:rFonts w:ascii="Arial" w:eastAsia="Arial" w:hAnsi="Arial" w:cs="Arial"/>
                      <w:sz w:val="18"/>
                      <w:szCs w:val="18"/>
                      <w:lang w:val="es"/>
                    </w:rPr>
                  </w:pPr>
                  <w:r w:rsidRPr="3FA5AA0F">
                    <w:rPr>
                      <w:rFonts w:ascii="Arial" w:eastAsia="Arial" w:hAnsi="Arial" w:cs="Arial"/>
                      <w:sz w:val="18"/>
                      <w:szCs w:val="18"/>
                      <w:lang w:val="es"/>
                    </w:rPr>
                    <w:t>Escuelas elementales y secundarias</w:t>
                  </w:r>
                </w:p>
              </w:tc>
            </w:tr>
          </w:tbl>
          <w:p w14:paraId="5A9ADE29" w14:textId="65BFD28B" w:rsidR="005C1B61" w:rsidRPr="008E779E" w:rsidRDefault="005C1B61" w:rsidP="00797ABF">
            <w:pPr>
              <w:spacing w:line="240" w:lineRule="atLeast"/>
              <w:jc w:val="both"/>
              <w:rPr>
                <w:rFonts w:ascii="Arial" w:hAnsi="Arial" w:cs="Arial"/>
                <w:color w:val="2F5496"/>
                <w:sz w:val="18"/>
                <w:szCs w:val="18"/>
                <w:lang w:val="pt-PT"/>
              </w:rPr>
            </w:pPr>
          </w:p>
        </w:tc>
      </w:tr>
      <w:tr w:rsidR="00CC788F" w:rsidRPr="008E779E" w14:paraId="031B87C7" w14:textId="77777777" w:rsidTr="020721A1">
        <w:trPr>
          <w:trHeight w:val="397"/>
        </w:trPr>
        <w:tc>
          <w:tcPr>
            <w:tcW w:w="980" w:type="dxa"/>
            <w:vAlign w:val="center"/>
          </w:tcPr>
          <w:p w14:paraId="60A8B64B" w14:textId="77777777" w:rsidR="00995960" w:rsidRPr="008E779E" w:rsidRDefault="00995960">
            <w:pPr>
              <w:numPr>
                <w:ilvl w:val="0"/>
                <w:numId w:val="7"/>
              </w:numPr>
              <w:spacing w:line="240" w:lineRule="atLeast"/>
              <w:ind w:left="290" w:right="71" w:hanging="284"/>
              <w:jc w:val="both"/>
              <w:rPr>
                <w:rFonts w:ascii="Arial" w:hAnsi="Arial" w:cs="Arial"/>
                <w:b/>
                <w:bCs/>
                <w:color w:val="000000"/>
                <w:sz w:val="18"/>
                <w:szCs w:val="18"/>
              </w:rPr>
            </w:pPr>
            <w:r w:rsidRPr="008E779E">
              <w:rPr>
                <w:rFonts w:ascii="Arial" w:hAnsi="Arial" w:cs="Arial"/>
                <w:b/>
                <w:bCs/>
                <w:color w:val="000000"/>
                <w:sz w:val="18"/>
                <w:szCs w:val="18"/>
              </w:rPr>
              <w:t>Tipo de contrato o convenio a celebrar</w:t>
            </w:r>
            <w:r w:rsidR="00330181" w:rsidRPr="008E779E">
              <w:rPr>
                <w:rFonts w:ascii="Arial" w:hAnsi="Arial" w:cs="Arial"/>
                <w:b/>
                <w:bCs/>
                <w:color w:val="000000"/>
                <w:sz w:val="18"/>
                <w:szCs w:val="18"/>
              </w:rPr>
              <w:t>:</w:t>
            </w:r>
          </w:p>
        </w:tc>
        <w:tc>
          <w:tcPr>
            <w:tcW w:w="9041" w:type="dxa"/>
            <w:gridSpan w:val="4"/>
            <w:vAlign w:val="center"/>
          </w:tcPr>
          <w:p w14:paraId="5FADA074" w14:textId="7EBEB448" w:rsidR="00543A12" w:rsidRPr="008E779E" w:rsidRDefault="00CC788F" w:rsidP="00797ABF">
            <w:pPr>
              <w:pStyle w:val="p1"/>
              <w:spacing w:line="240" w:lineRule="atLeast"/>
              <w:jc w:val="both"/>
              <w:rPr>
                <w:rFonts w:ascii="Arial" w:hAnsi="Arial" w:cs="Arial"/>
                <w:bCs/>
                <w:sz w:val="18"/>
                <w:szCs w:val="18"/>
              </w:rPr>
            </w:pPr>
            <w:r w:rsidRPr="008E779E">
              <w:rPr>
                <w:rFonts w:ascii="Arial" w:hAnsi="Arial" w:cs="Arial"/>
                <w:bCs/>
                <w:sz w:val="18"/>
                <w:szCs w:val="18"/>
              </w:rPr>
              <w:t>De conformidad con el objeto a contratar y</w:t>
            </w:r>
            <w:r w:rsidR="00543A12" w:rsidRPr="008E779E">
              <w:rPr>
                <w:rFonts w:ascii="Arial" w:hAnsi="Arial" w:cs="Arial"/>
                <w:bCs/>
                <w:sz w:val="18"/>
                <w:szCs w:val="18"/>
              </w:rPr>
              <w:t xml:space="preserve"> lo dispuesto en el artículo 34 Manual de Contratación del ICBF vigente y lo dispuesto en la Ley 7 de 1979, y los Decretos 2388 de 1979, 2150 de 1995, 1137 de 1999 y 1084 de 2015, entre otras, el contrato resultado del presente Proceso Administrativo de Selección se denominará: </w:t>
            </w:r>
            <w:r w:rsidR="00543A12" w:rsidRPr="3FA5AA0F">
              <w:rPr>
                <w:rFonts w:ascii="Arial" w:hAnsi="Arial" w:cs="Arial"/>
                <w:b/>
                <w:sz w:val="18"/>
                <w:szCs w:val="18"/>
              </w:rPr>
              <w:t>Contrato de Aporte</w:t>
            </w:r>
            <w:r w:rsidR="000E0E4E" w:rsidRPr="3FA5AA0F">
              <w:rPr>
                <w:rFonts w:ascii="Arial" w:hAnsi="Arial" w:cs="Arial"/>
                <w:sz w:val="18"/>
                <w:szCs w:val="18"/>
              </w:rPr>
              <w:t>.</w:t>
            </w:r>
          </w:p>
          <w:p w14:paraId="430F75AB" w14:textId="77777777" w:rsidR="00CC788F" w:rsidRPr="008E779E" w:rsidRDefault="00CC788F" w:rsidP="00797ABF">
            <w:pPr>
              <w:spacing w:line="240" w:lineRule="atLeast"/>
              <w:jc w:val="both"/>
              <w:rPr>
                <w:rFonts w:ascii="Arial" w:hAnsi="Arial" w:cs="Arial"/>
                <w:bCs/>
                <w:sz w:val="18"/>
                <w:szCs w:val="18"/>
              </w:rPr>
            </w:pPr>
          </w:p>
          <w:p w14:paraId="1E5A23C9" w14:textId="08B25AB8" w:rsidR="002F49C7" w:rsidRPr="008E779E" w:rsidRDefault="00CC788F" w:rsidP="00797ABF">
            <w:pPr>
              <w:spacing w:line="240" w:lineRule="atLeast"/>
              <w:jc w:val="both"/>
              <w:rPr>
                <w:rFonts w:ascii="Arial" w:hAnsi="Arial" w:cs="Arial"/>
                <w:sz w:val="18"/>
                <w:szCs w:val="18"/>
              </w:rPr>
            </w:pPr>
            <w:r w:rsidRPr="008E779E">
              <w:rPr>
                <w:rFonts w:ascii="Arial" w:hAnsi="Arial" w:cs="Arial"/>
                <w:sz w:val="18"/>
                <w:szCs w:val="18"/>
              </w:rPr>
              <w:t>Lo anterior en concordancia con</w:t>
            </w:r>
            <w:r w:rsidR="00543A12" w:rsidRPr="008E779E">
              <w:rPr>
                <w:rFonts w:ascii="Arial" w:hAnsi="Arial" w:cs="Arial"/>
                <w:sz w:val="18"/>
                <w:szCs w:val="18"/>
              </w:rPr>
              <w:t xml:space="preserve"> lo establecido en el artículo 32 del Manual de Contratación del ICBF, el artículo 122 del Decreto Ley 2150 de 1995, y el artículo 125 del Decreto 2388 de 1979, se podrán celebrar directamente los contratos para la prestación del servicio de bienestar familiar con entidades sin ánimo de lucro del Sistema Nacional de Bienestar Familiar, o con personas naturales de reconocida solvencia moral, no obstante, estas contrataciones deberán atender integralmente los  principios rectores de la función administrativa y de la contratación pública, en</w:t>
            </w:r>
            <w:r w:rsidR="0C2889EA" w:rsidRPr="008E779E">
              <w:rPr>
                <w:rFonts w:ascii="Arial" w:hAnsi="Arial" w:cs="Arial"/>
                <w:sz w:val="18"/>
                <w:szCs w:val="18"/>
              </w:rPr>
              <w:t xml:space="preserve"> </w:t>
            </w:r>
            <w:r w:rsidR="00543A12" w:rsidRPr="008E779E">
              <w:rPr>
                <w:rFonts w:ascii="Arial" w:hAnsi="Arial" w:cs="Arial"/>
                <w:sz w:val="18"/>
                <w:szCs w:val="18"/>
              </w:rPr>
              <w:t>consecuencia deberán observar los principios de la contratación pública.</w:t>
            </w:r>
          </w:p>
        </w:tc>
      </w:tr>
      <w:tr w:rsidR="00995960" w:rsidRPr="008E779E" w14:paraId="4CA123E5" w14:textId="77777777" w:rsidTr="020721A1">
        <w:trPr>
          <w:trHeight w:val="397"/>
        </w:trPr>
        <w:tc>
          <w:tcPr>
            <w:tcW w:w="980" w:type="dxa"/>
            <w:vAlign w:val="center"/>
          </w:tcPr>
          <w:p w14:paraId="523481C8" w14:textId="77777777" w:rsidR="00995960" w:rsidRPr="008E779E" w:rsidRDefault="004D1320">
            <w:pPr>
              <w:numPr>
                <w:ilvl w:val="0"/>
                <w:numId w:val="7"/>
              </w:numPr>
              <w:spacing w:line="240" w:lineRule="atLeast"/>
              <w:ind w:left="290" w:right="71" w:hanging="284"/>
              <w:jc w:val="both"/>
              <w:rPr>
                <w:rFonts w:ascii="Arial" w:hAnsi="Arial" w:cs="Arial"/>
                <w:b/>
                <w:bCs/>
                <w:color w:val="000000"/>
                <w:sz w:val="18"/>
                <w:szCs w:val="18"/>
              </w:rPr>
            </w:pPr>
            <w:r w:rsidRPr="008E779E">
              <w:rPr>
                <w:rFonts w:ascii="Arial" w:hAnsi="Arial" w:cs="Arial"/>
                <w:b/>
                <w:bCs/>
                <w:color w:val="000000"/>
                <w:sz w:val="18"/>
                <w:szCs w:val="18"/>
              </w:rPr>
              <w:t>Modalidad de selección</w:t>
            </w:r>
            <w:r w:rsidR="00330181" w:rsidRPr="008E779E">
              <w:rPr>
                <w:rFonts w:ascii="Arial" w:hAnsi="Arial" w:cs="Arial"/>
                <w:b/>
                <w:bCs/>
                <w:color w:val="000000"/>
                <w:sz w:val="18"/>
                <w:szCs w:val="18"/>
              </w:rPr>
              <w:t>:</w:t>
            </w:r>
          </w:p>
        </w:tc>
        <w:tc>
          <w:tcPr>
            <w:tcW w:w="9041" w:type="dxa"/>
            <w:gridSpan w:val="4"/>
            <w:vAlign w:val="center"/>
          </w:tcPr>
          <w:p w14:paraId="7D7AF159" w14:textId="77777777" w:rsidR="00BD11F0" w:rsidRPr="008E779E" w:rsidRDefault="00BD11F0" w:rsidP="00797ABF">
            <w:pPr>
              <w:spacing w:line="240" w:lineRule="atLeast"/>
              <w:ind w:right="71"/>
              <w:jc w:val="both"/>
              <w:rPr>
                <w:rFonts w:ascii="Arial" w:eastAsia="Arial" w:hAnsi="Arial" w:cs="Arial"/>
                <w:color w:val="000000" w:themeColor="text1"/>
                <w:sz w:val="18"/>
                <w:szCs w:val="18"/>
                <w:lang w:val="es-MX"/>
              </w:rPr>
            </w:pPr>
          </w:p>
          <w:p w14:paraId="6E752ECF" w14:textId="1F440963" w:rsidR="00EC5B32" w:rsidRPr="00EC5B32" w:rsidRDefault="00B15626" w:rsidP="00EC5B32">
            <w:pPr>
              <w:spacing w:line="240" w:lineRule="atLeast"/>
              <w:ind w:right="71"/>
              <w:jc w:val="both"/>
              <w:rPr>
                <w:rFonts w:ascii="Arial" w:eastAsia="Arial" w:hAnsi="Arial" w:cs="Arial"/>
                <w:bCs/>
                <w:color w:val="000000" w:themeColor="text1"/>
                <w:sz w:val="18"/>
                <w:szCs w:val="18"/>
              </w:rPr>
            </w:pPr>
            <w:r w:rsidRPr="008E779E">
              <w:rPr>
                <w:rFonts w:ascii="Arial" w:eastAsia="Arial" w:hAnsi="Arial" w:cs="Arial"/>
                <w:color w:val="000000" w:themeColor="text1"/>
                <w:sz w:val="18"/>
                <w:szCs w:val="18"/>
                <w:lang w:val="es-MX"/>
              </w:rPr>
              <w:t xml:space="preserve">Con base en la información contenida en el Estudio de Sector elaborado por la Dirección de Abastecimiento y la tipología de los contratos a celebrar, la modalidad de selección corresponde a </w:t>
            </w:r>
            <w:r w:rsidR="00EC5B32">
              <w:rPr>
                <w:rFonts w:ascii="Arial" w:eastAsia="Arial" w:hAnsi="Arial" w:cs="Arial"/>
                <w:b/>
                <w:color w:val="000000" w:themeColor="text1"/>
                <w:sz w:val="18"/>
                <w:szCs w:val="18"/>
                <w:lang w:val="es-MX"/>
              </w:rPr>
              <w:t xml:space="preserve">INVITACION PUBLICA, </w:t>
            </w:r>
            <w:r w:rsidR="00EC5B32">
              <w:rPr>
                <w:rFonts w:ascii="Arial" w:eastAsia="Arial" w:hAnsi="Arial" w:cs="Arial"/>
                <w:bCs/>
                <w:color w:val="000000" w:themeColor="text1"/>
                <w:sz w:val="18"/>
                <w:szCs w:val="18"/>
                <w:lang w:val="es-MX"/>
              </w:rPr>
              <w:t xml:space="preserve">mediante un </w:t>
            </w:r>
            <w:r w:rsidR="00EC5B32" w:rsidRPr="00EC5B32">
              <w:rPr>
                <w:rFonts w:ascii="Arial Narrow" w:eastAsia="Arial" w:hAnsi="Arial Narrow" w:cs="Arial"/>
                <w:sz w:val="22"/>
                <w:szCs w:val="22"/>
                <w:lang w:eastAsia="en-US"/>
              </w:rPr>
              <w:t>Proceso</w:t>
            </w:r>
            <w:r w:rsidR="00EC5B32" w:rsidRPr="00EC5B32">
              <w:rPr>
                <w:rFonts w:ascii="Arial" w:eastAsia="Arial" w:hAnsi="Arial" w:cs="Arial"/>
                <w:bCs/>
                <w:color w:val="000000" w:themeColor="text1"/>
                <w:sz w:val="18"/>
                <w:szCs w:val="18"/>
              </w:rPr>
              <w:t xml:space="preserve"> Administrativo de Selección</w:t>
            </w:r>
            <w:r w:rsidR="00EC5B32">
              <w:rPr>
                <w:rFonts w:ascii="Arial" w:eastAsia="Arial" w:hAnsi="Arial" w:cs="Arial"/>
                <w:bCs/>
                <w:color w:val="000000" w:themeColor="text1"/>
                <w:sz w:val="18"/>
                <w:szCs w:val="18"/>
              </w:rPr>
              <w:t>.</w:t>
            </w:r>
          </w:p>
          <w:p w14:paraId="15314D0B" w14:textId="0D7EFC55" w:rsidR="0037420C" w:rsidRPr="00EC5B32" w:rsidRDefault="0037420C" w:rsidP="00797ABF">
            <w:pPr>
              <w:spacing w:line="240" w:lineRule="atLeast"/>
              <w:ind w:right="71"/>
              <w:jc w:val="both"/>
              <w:rPr>
                <w:rFonts w:ascii="Arial" w:eastAsia="Arial" w:hAnsi="Arial" w:cs="Arial"/>
                <w:bCs/>
                <w:color w:val="000000" w:themeColor="text1"/>
                <w:sz w:val="18"/>
                <w:szCs w:val="18"/>
              </w:rPr>
            </w:pPr>
          </w:p>
          <w:p w14:paraId="05955C5B" w14:textId="77777777" w:rsidR="0037420C" w:rsidRPr="008E779E" w:rsidRDefault="0037420C" w:rsidP="00797ABF">
            <w:pPr>
              <w:spacing w:line="240" w:lineRule="atLeast"/>
              <w:ind w:right="71"/>
              <w:jc w:val="both"/>
              <w:rPr>
                <w:rFonts w:ascii="Arial" w:eastAsia="Arial" w:hAnsi="Arial" w:cs="Arial"/>
                <w:color w:val="000000" w:themeColor="text1"/>
                <w:sz w:val="18"/>
                <w:szCs w:val="18"/>
                <w:lang w:val="es-MX"/>
              </w:rPr>
            </w:pPr>
          </w:p>
          <w:p w14:paraId="385A5E0A" w14:textId="0A95F3AB" w:rsidR="00B15626" w:rsidRPr="008E779E" w:rsidRDefault="71F341D6" w:rsidP="3FA5AA0F">
            <w:pPr>
              <w:spacing w:line="240" w:lineRule="atLeast"/>
              <w:ind w:right="71"/>
              <w:jc w:val="both"/>
              <w:rPr>
                <w:rFonts w:ascii="Arial" w:eastAsia="Arial" w:hAnsi="Arial" w:cs="Arial"/>
                <w:color w:val="000000" w:themeColor="text1"/>
                <w:sz w:val="18"/>
                <w:szCs w:val="18"/>
                <w:lang w:val="es-MX"/>
              </w:rPr>
            </w:pPr>
            <w:r w:rsidRPr="34287887">
              <w:rPr>
                <w:rFonts w:ascii="Arial" w:eastAsia="Arial" w:hAnsi="Arial" w:cs="Arial"/>
                <w:color w:val="000000" w:themeColor="text1"/>
                <w:sz w:val="18"/>
                <w:szCs w:val="18"/>
                <w:lang w:val="es-MX"/>
              </w:rPr>
              <w:t>Sin perjuicio de lo anterior, resulta relevante resaltar que</w:t>
            </w:r>
            <w:r w:rsidR="6BF5A935" w:rsidRPr="34287887">
              <w:rPr>
                <w:rFonts w:ascii="Arial" w:eastAsia="Arial" w:hAnsi="Arial" w:cs="Arial"/>
                <w:color w:val="000000" w:themeColor="text1"/>
                <w:sz w:val="18"/>
                <w:szCs w:val="18"/>
                <w:lang w:val="es-MX"/>
              </w:rPr>
              <w:t>,</w:t>
            </w:r>
            <w:r w:rsidRPr="34287887">
              <w:rPr>
                <w:rFonts w:ascii="Arial" w:eastAsia="Arial" w:hAnsi="Arial" w:cs="Arial"/>
                <w:color w:val="000000" w:themeColor="text1"/>
                <w:sz w:val="18"/>
                <w:szCs w:val="18"/>
                <w:lang w:val="es-MX"/>
              </w:rPr>
              <w:t xml:space="preserve"> de conformidad con lo establecido en el Manual de Contratación vigente del ICBF, esta contratación está precedida por la realización de un proceso administrativo que puede corresponder a invitación cerrada, o competitiva de régimen especial (invitación pública).</w:t>
            </w:r>
          </w:p>
          <w:p w14:paraId="7DD67D98" w14:textId="77777777" w:rsidR="00B15626" w:rsidRPr="008E779E" w:rsidRDefault="00B15626" w:rsidP="3FA5AA0F">
            <w:pPr>
              <w:spacing w:line="240" w:lineRule="atLeast"/>
              <w:ind w:right="71"/>
              <w:jc w:val="both"/>
              <w:rPr>
                <w:rFonts w:ascii="Arial" w:eastAsia="Arial" w:hAnsi="Arial" w:cs="Arial"/>
                <w:color w:val="000000" w:themeColor="text1"/>
                <w:sz w:val="18"/>
                <w:szCs w:val="18"/>
                <w:lang w:val="es-MX"/>
              </w:rPr>
            </w:pPr>
          </w:p>
          <w:p w14:paraId="32C1A0B0" w14:textId="7E209A23" w:rsidR="00B15626" w:rsidRPr="008E779E" w:rsidRDefault="71F341D6" w:rsidP="00797ABF">
            <w:pPr>
              <w:spacing w:line="240" w:lineRule="atLeast"/>
              <w:ind w:right="71"/>
              <w:jc w:val="both"/>
              <w:rPr>
                <w:rFonts w:ascii="Arial" w:eastAsia="Arial" w:hAnsi="Arial" w:cs="Arial"/>
                <w:color w:val="000000" w:themeColor="text1"/>
                <w:sz w:val="18"/>
                <w:szCs w:val="18"/>
                <w:lang w:val="es-MX"/>
              </w:rPr>
            </w:pPr>
            <w:r w:rsidRPr="34287887">
              <w:rPr>
                <w:rFonts w:ascii="Arial" w:eastAsia="Arial" w:hAnsi="Arial" w:cs="Arial"/>
                <w:color w:val="000000" w:themeColor="text1"/>
                <w:sz w:val="18"/>
                <w:szCs w:val="18"/>
                <w:lang w:val="es-MX"/>
              </w:rPr>
              <w:t>En este contexto, y con base en el análisis</w:t>
            </w:r>
            <w:r w:rsidRPr="34287887">
              <w:rPr>
                <w:rFonts w:ascii="Arial" w:eastAsia="Arial" w:hAnsi="Arial" w:cs="Arial"/>
                <w:sz w:val="18"/>
                <w:szCs w:val="18"/>
                <w:lang w:val="es-MX"/>
              </w:rPr>
              <w:t xml:space="preserve"> de la oferta y la demanda realizada en el estudio del sector y </w:t>
            </w:r>
            <w:r w:rsidR="49631BB6" w:rsidRPr="34287887">
              <w:rPr>
                <w:rFonts w:ascii="Arial" w:eastAsia="Arial" w:hAnsi="Arial" w:cs="Arial"/>
                <w:sz w:val="18"/>
                <w:szCs w:val="18"/>
                <w:lang w:val="es-MX"/>
              </w:rPr>
              <w:t>en las conclusiones de</w:t>
            </w:r>
            <w:r w:rsidR="486C9A2B" w:rsidRPr="34287887">
              <w:rPr>
                <w:rFonts w:ascii="Arial" w:eastAsia="Arial" w:hAnsi="Arial" w:cs="Arial"/>
                <w:sz w:val="18"/>
                <w:szCs w:val="18"/>
                <w:lang w:val="es-MX"/>
              </w:rPr>
              <w:t xml:space="preserve"> este</w:t>
            </w:r>
            <w:r w:rsidR="49631BB6" w:rsidRPr="34287887">
              <w:rPr>
                <w:rFonts w:ascii="Arial" w:eastAsia="Arial" w:hAnsi="Arial" w:cs="Arial"/>
                <w:sz w:val="18"/>
                <w:szCs w:val="18"/>
                <w:lang w:val="es-MX"/>
              </w:rPr>
              <w:t xml:space="preserve">, </w:t>
            </w:r>
            <w:r w:rsidR="486C9A2B" w:rsidRPr="34287887">
              <w:rPr>
                <w:rFonts w:ascii="Arial" w:eastAsia="Arial" w:hAnsi="Arial" w:cs="Arial"/>
                <w:sz w:val="18"/>
                <w:szCs w:val="18"/>
                <w:lang w:val="es-MX"/>
              </w:rPr>
              <w:t>para la zona</w:t>
            </w:r>
            <w:r w:rsidR="70234469" w:rsidRPr="34287887">
              <w:rPr>
                <w:rFonts w:ascii="Arial" w:eastAsia="Arial" w:hAnsi="Arial" w:cs="Arial"/>
                <w:sz w:val="18"/>
                <w:szCs w:val="18"/>
                <w:lang w:val="es-MX"/>
              </w:rPr>
              <w:t xml:space="preserve"> </w:t>
            </w:r>
            <w:r w:rsidR="005C0E45" w:rsidRPr="005C0E45">
              <w:rPr>
                <w:rFonts w:ascii="Arial" w:eastAsia="Arial" w:hAnsi="Arial" w:cs="Arial"/>
                <w:color w:val="EE0000"/>
                <w:sz w:val="18"/>
                <w:szCs w:val="18"/>
                <w:lang w:val="es-MX"/>
              </w:rPr>
              <w:t>XXXX</w:t>
            </w:r>
            <w:r w:rsidR="2EFAA19D" w:rsidRPr="34287887">
              <w:rPr>
                <w:rFonts w:ascii="Arial" w:eastAsia="Arial" w:hAnsi="Arial" w:cs="Arial"/>
                <w:sz w:val="18"/>
                <w:szCs w:val="18"/>
                <w:lang w:val="es-MX"/>
              </w:rPr>
              <w:t xml:space="preserve"> </w:t>
            </w:r>
            <w:r w:rsidRPr="34287887">
              <w:rPr>
                <w:rFonts w:ascii="Arial" w:eastAsia="Arial" w:hAnsi="Arial" w:cs="Arial"/>
                <w:sz w:val="18"/>
                <w:szCs w:val="18"/>
                <w:lang w:val="es-MX"/>
              </w:rPr>
              <w:t xml:space="preserve">se ha evidenciado la configuración de la siguiente causal para realizar invitación </w:t>
            </w:r>
            <w:r w:rsidR="4DE9667D" w:rsidRPr="34287887">
              <w:rPr>
                <w:rFonts w:ascii="Arial" w:eastAsia="Arial" w:hAnsi="Arial" w:cs="Arial"/>
                <w:sz w:val="18"/>
                <w:szCs w:val="18"/>
                <w:lang w:val="es-MX"/>
              </w:rPr>
              <w:t>pública</w:t>
            </w:r>
            <w:r w:rsidR="14DEE461" w:rsidRPr="34287887">
              <w:rPr>
                <w:rFonts w:ascii="Arial" w:eastAsia="Arial" w:hAnsi="Arial" w:cs="Arial"/>
                <w:sz w:val="18"/>
                <w:szCs w:val="18"/>
                <w:lang w:val="es-MX"/>
              </w:rPr>
              <w:t xml:space="preserve">. </w:t>
            </w:r>
          </w:p>
          <w:p w14:paraId="666B5998" w14:textId="77777777" w:rsidR="006C0C04" w:rsidRPr="008E779E" w:rsidRDefault="006C0C04" w:rsidP="00797ABF">
            <w:pPr>
              <w:spacing w:line="240" w:lineRule="atLeast"/>
              <w:ind w:right="71"/>
              <w:jc w:val="both"/>
              <w:rPr>
                <w:rFonts w:ascii="Arial" w:eastAsia="Arial" w:hAnsi="Arial" w:cs="Arial"/>
                <w:color w:val="000000" w:themeColor="text1"/>
                <w:sz w:val="18"/>
                <w:szCs w:val="18"/>
                <w:lang w:val="es-MX"/>
              </w:rPr>
            </w:pPr>
          </w:p>
          <w:p w14:paraId="3F2ABBD1" w14:textId="3D262D86" w:rsidR="0097061F" w:rsidRPr="00657356" w:rsidRDefault="0097061F" w:rsidP="3FA5AA0F">
            <w:pPr>
              <w:spacing w:line="240" w:lineRule="atLeast"/>
              <w:ind w:right="71"/>
              <w:jc w:val="center"/>
              <w:rPr>
                <w:rFonts w:ascii="Arial" w:eastAsia="Arial" w:hAnsi="Arial" w:cs="Arial"/>
                <w:i/>
                <w:iCs/>
                <w:sz w:val="18"/>
                <w:szCs w:val="18"/>
                <w:lang w:val="es-MX"/>
              </w:rPr>
            </w:pPr>
            <w:r w:rsidRPr="00657356">
              <w:rPr>
                <w:rFonts w:ascii="Arial" w:eastAsia="Arial" w:hAnsi="Arial" w:cs="Arial"/>
                <w:i/>
                <w:sz w:val="18"/>
                <w:szCs w:val="18"/>
                <w:lang w:val="es-MX"/>
              </w:rPr>
              <w:t>A continuación</w:t>
            </w:r>
            <w:r w:rsidR="00EF420A" w:rsidRPr="00657356">
              <w:rPr>
                <w:rFonts w:ascii="Arial" w:eastAsia="Arial" w:hAnsi="Arial" w:cs="Arial"/>
                <w:i/>
                <w:sz w:val="18"/>
                <w:szCs w:val="18"/>
                <w:lang w:val="es-MX"/>
              </w:rPr>
              <w:t>,</w:t>
            </w:r>
            <w:r w:rsidRPr="00657356">
              <w:rPr>
                <w:rFonts w:ascii="Arial" w:eastAsia="Arial" w:hAnsi="Arial" w:cs="Arial"/>
                <w:i/>
                <w:sz w:val="18"/>
                <w:szCs w:val="18"/>
                <w:lang w:val="es-MX"/>
              </w:rPr>
              <w:t xml:space="preserve"> se presenta una propuesta de justificación acorde con el concepto definido</w:t>
            </w:r>
            <w:r w:rsidR="00EF420A" w:rsidRPr="00657356">
              <w:rPr>
                <w:rFonts w:ascii="Arial" w:eastAsia="Arial" w:hAnsi="Arial" w:cs="Arial"/>
                <w:i/>
                <w:sz w:val="18"/>
                <w:szCs w:val="18"/>
                <w:lang w:val="es-MX"/>
              </w:rPr>
              <w:t xml:space="preserve"> en la zonificación, para validación, ajuste o complemento de la Dirección Regional</w:t>
            </w:r>
          </w:p>
          <w:p w14:paraId="7CFFD5AC" w14:textId="77777777" w:rsidR="0097061F" w:rsidRPr="00657356" w:rsidRDefault="0097061F" w:rsidP="00797ABF">
            <w:pPr>
              <w:spacing w:line="240" w:lineRule="atLeast"/>
              <w:ind w:right="71"/>
              <w:jc w:val="both"/>
              <w:rPr>
                <w:rFonts w:ascii="Arial" w:eastAsia="Arial" w:hAnsi="Arial" w:cs="Arial"/>
                <w:sz w:val="18"/>
                <w:szCs w:val="18"/>
                <w:lang w:val="es-MX"/>
              </w:rPr>
            </w:pPr>
          </w:p>
          <w:tbl>
            <w:tblPr>
              <w:tblStyle w:val="Tablaconcuadrcula"/>
              <w:tblW w:w="0" w:type="auto"/>
              <w:tblLook w:val="04A0" w:firstRow="1" w:lastRow="0" w:firstColumn="1" w:lastColumn="0" w:noHBand="0" w:noVBand="1"/>
            </w:tblPr>
            <w:tblGrid>
              <w:gridCol w:w="3328"/>
              <w:gridCol w:w="3329"/>
            </w:tblGrid>
            <w:tr w:rsidR="00657356" w:rsidRPr="00657356" w14:paraId="53433DE0" w14:textId="77777777" w:rsidTr="0498A7C6">
              <w:trPr>
                <w:trHeight w:val="300"/>
              </w:trPr>
              <w:tc>
                <w:tcPr>
                  <w:tcW w:w="3328" w:type="dxa"/>
                </w:tcPr>
                <w:p w14:paraId="5B448D2D" w14:textId="18CDD354" w:rsidR="006F650E" w:rsidRPr="00657356" w:rsidRDefault="006F650E" w:rsidP="00207CF6">
                  <w:pPr>
                    <w:framePr w:hSpace="141" w:wrap="around" w:vAnchor="text" w:hAnchor="text" w:xAlign="center" w:y="1"/>
                    <w:spacing w:line="240" w:lineRule="atLeast"/>
                    <w:ind w:right="71"/>
                    <w:suppressOverlap/>
                    <w:jc w:val="center"/>
                    <w:rPr>
                      <w:rFonts w:ascii="Arial" w:eastAsia="Arial" w:hAnsi="Arial" w:cs="Arial"/>
                      <w:sz w:val="18"/>
                      <w:szCs w:val="18"/>
                      <w:lang w:val="es-MX"/>
                    </w:rPr>
                  </w:pPr>
                  <w:r w:rsidRPr="00657356">
                    <w:rPr>
                      <w:rFonts w:ascii="Arial" w:hAnsi="Arial" w:cs="Arial"/>
                      <w:b/>
                      <w:sz w:val="18"/>
                      <w:szCs w:val="18"/>
                      <w:lang w:eastAsia="ja-JP"/>
                    </w:rPr>
                    <w:t>Causal</w:t>
                  </w:r>
                </w:p>
              </w:tc>
              <w:tc>
                <w:tcPr>
                  <w:tcW w:w="3329" w:type="dxa"/>
                </w:tcPr>
                <w:p w14:paraId="6FE8DBC0" w14:textId="2B310D8A" w:rsidR="006F650E" w:rsidRPr="00657356" w:rsidRDefault="006F650E" w:rsidP="00207CF6">
                  <w:pPr>
                    <w:framePr w:hSpace="141" w:wrap="around" w:vAnchor="text" w:hAnchor="text" w:xAlign="center" w:y="1"/>
                    <w:spacing w:line="240" w:lineRule="atLeast"/>
                    <w:ind w:right="71"/>
                    <w:suppressOverlap/>
                    <w:jc w:val="center"/>
                    <w:rPr>
                      <w:rFonts w:ascii="Arial" w:eastAsia="Arial" w:hAnsi="Arial" w:cs="Arial"/>
                      <w:sz w:val="18"/>
                      <w:szCs w:val="18"/>
                      <w:lang w:val="es-MX"/>
                    </w:rPr>
                  </w:pPr>
                  <w:r w:rsidRPr="00657356">
                    <w:rPr>
                      <w:rFonts w:ascii="Arial" w:hAnsi="Arial" w:cs="Arial"/>
                      <w:b/>
                      <w:sz w:val="18"/>
                      <w:szCs w:val="18"/>
                      <w:lang w:eastAsia="ja-JP"/>
                    </w:rPr>
                    <w:t>Justificación</w:t>
                  </w:r>
                </w:p>
              </w:tc>
            </w:tr>
            <w:tr w:rsidR="00657356" w:rsidRPr="00657356" w14:paraId="79490B7B" w14:textId="77777777" w:rsidTr="0498A7C6">
              <w:trPr>
                <w:trHeight w:val="300"/>
              </w:trPr>
              <w:tc>
                <w:tcPr>
                  <w:tcW w:w="3328" w:type="dxa"/>
                </w:tcPr>
                <w:p w14:paraId="5CC02EA4" w14:textId="77777777" w:rsidR="00335A2F" w:rsidRPr="00657356" w:rsidRDefault="00335A2F" w:rsidP="00207CF6">
                  <w:pPr>
                    <w:framePr w:hSpace="141" w:wrap="around" w:vAnchor="text" w:hAnchor="text" w:xAlign="center" w:y="1"/>
                    <w:spacing w:line="240" w:lineRule="atLeast"/>
                    <w:suppressOverlap/>
                    <w:rPr>
                      <w:rFonts w:ascii="Arial" w:hAnsi="Arial" w:cs="Arial"/>
                      <w:sz w:val="18"/>
                      <w:szCs w:val="18"/>
                    </w:rPr>
                  </w:pPr>
                  <w:r w:rsidRPr="00657356">
                    <w:rPr>
                      <w:rFonts w:ascii="Arial" w:hAnsi="Arial" w:cs="Arial"/>
                      <w:b/>
                      <w:sz w:val="18"/>
                      <w:szCs w:val="18"/>
                      <w:lang w:eastAsia="ja-JP"/>
                    </w:rPr>
                    <w:t>Literal (h)</w:t>
                  </w:r>
                  <w:r w:rsidRPr="00657356">
                    <w:rPr>
                      <w:rFonts w:ascii="Arial" w:hAnsi="Arial" w:cs="Arial"/>
                      <w:sz w:val="18"/>
                      <w:szCs w:val="18"/>
                      <w:lang w:eastAsia="ja-JP"/>
                    </w:rPr>
                    <w:t xml:space="preserve"> “</w:t>
                  </w:r>
                  <w:r w:rsidRPr="00657356">
                    <w:rPr>
                      <w:rFonts w:ascii="Arial" w:hAnsi="Arial" w:cs="Arial"/>
                      <w:i/>
                      <w:sz w:val="18"/>
                      <w:szCs w:val="18"/>
                      <w:lang w:eastAsia="ja-JP"/>
                    </w:rPr>
                    <w:t>Cuando se trate de asociaciones y cooperativas de padres y madres comunitarias, asociaciones y cooperativas de padres y madres usuarios del servicio, independientemente de que se encuentren o no habilitadas en el Registro Único de Oferentes, para la operación del servicio de los Hogares Comunitarios de Bienestar en sus diferentes formas de atención: HCB, HCB Agrupados, HCB Integrales, Hogares Empresariales, HCB Múltiples, HCB FAMI, Jardines Sociales y Hogares Infantiles. Lo anterior, previa verificación del cumplimiento de las condiciones mínimas de habilitación (i) jurídicas, (</w:t>
                  </w:r>
                  <w:proofErr w:type="spellStart"/>
                  <w:r w:rsidRPr="00657356">
                    <w:rPr>
                      <w:rFonts w:ascii="Arial" w:hAnsi="Arial" w:cs="Arial"/>
                      <w:i/>
                      <w:sz w:val="18"/>
                      <w:szCs w:val="18"/>
                      <w:lang w:eastAsia="ja-JP"/>
                    </w:rPr>
                    <w:t>ii</w:t>
                  </w:r>
                  <w:proofErr w:type="spellEnd"/>
                  <w:r w:rsidRPr="00657356">
                    <w:rPr>
                      <w:rFonts w:ascii="Arial" w:hAnsi="Arial" w:cs="Arial"/>
                      <w:i/>
                      <w:sz w:val="18"/>
                      <w:szCs w:val="18"/>
                      <w:lang w:eastAsia="ja-JP"/>
                    </w:rPr>
                    <w:t>) técnicas, (</w:t>
                  </w:r>
                  <w:proofErr w:type="spellStart"/>
                  <w:r w:rsidRPr="00657356">
                    <w:rPr>
                      <w:rFonts w:ascii="Arial" w:hAnsi="Arial" w:cs="Arial"/>
                      <w:i/>
                      <w:sz w:val="18"/>
                      <w:szCs w:val="18"/>
                      <w:lang w:eastAsia="ja-JP"/>
                    </w:rPr>
                    <w:t>iii</w:t>
                  </w:r>
                  <w:proofErr w:type="spellEnd"/>
                  <w:r w:rsidRPr="00657356">
                    <w:rPr>
                      <w:rFonts w:ascii="Arial" w:hAnsi="Arial" w:cs="Arial"/>
                      <w:i/>
                      <w:sz w:val="18"/>
                      <w:szCs w:val="18"/>
                      <w:lang w:eastAsia="ja-JP"/>
                    </w:rPr>
                    <w:t>) administrativas y financieras, (</w:t>
                  </w:r>
                  <w:proofErr w:type="spellStart"/>
                  <w:r w:rsidRPr="00657356">
                    <w:rPr>
                      <w:rFonts w:ascii="Arial" w:hAnsi="Arial" w:cs="Arial"/>
                      <w:i/>
                      <w:sz w:val="18"/>
                      <w:szCs w:val="18"/>
                      <w:lang w:eastAsia="ja-JP"/>
                    </w:rPr>
                    <w:t>iv</w:t>
                  </w:r>
                  <w:proofErr w:type="spellEnd"/>
                  <w:r w:rsidRPr="00657356">
                    <w:rPr>
                      <w:rFonts w:ascii="Arial" w:hAnsi="Arial" w:cs="Arial"/>
                      <w:i/>
                      <w:sz w:val="18"/>
                      <w:szCs w:val="18"/>
                      <w:lang w:eastAsia="ja-JP"/>
                    </w:rPr>
                    <w:t>) de experiencia y (v) de infraestructura exigidas por el ICBF para ser consideradas idóneas, procedimiento que deberá quedar debidamente documentado.</w:t>
                  </w:r>
                </w:p>
                <w:p w14:paraId="53CA340D" w14:textId="77777777" w:rsidR="00335A2F" w:rsidRPr="00657356" w:rsidRDefault="00335A2F" w:rsidP="00207CF6">
                  <w:pPr>
                    <w:framePr w:hSpace="141" w:wrap="around" w:vAnchor="text" w:hAnchor="text" w:xAlign="center" w:y="1"/>
                    <w:spacing w:line="240" w:lineRule="atLeast"/>
                    <w:suppressOverlap/>
                    <w:rPr>
                      <w:rFonts w:ascii="Arial" w:hAnsi="Arial" w:cs="Arial"/>
                      <w:i/>
                      <w:iCs/>
                      <w:sz w:val="18"/>
                      <w:szCs w:val="18"/>
                      <w:lang w:eastAsia="ja-JP"/>
                    </w:rPr>
                  </w:pPr>
                </w:p>
                <w:p w14:paraId="2FE62544" w14:textId="0F3BB4D6" w:rsidR="00335A2F" w:rsidRPr="00657356" w:rsidRDefault="00335A2F" w:rsidP="00207CF6">
                  <w:pPr>
                    <w:framePr w:hSpace="141" w:wrap="around" w:vAnchor="text" w:hAnchor="text" w:xAlign="center" w:y="1"/>
                    <w:spacing w:line="240" w:lineRule="atLeast"/>
                    <w:ind w:right="71"/>
                    <w:suppressOverlap/>
                    <w:jc w:val="both"/>
                    <w:rPr>
                      <w:rFonts w:ascii="Arial" w:eastAsia="Arial" w:hAnsi="Arial" w:cs="Arial"/>
                      <w:sz w:val="18"/>
                      <w:szCs w:val="18"/>
                      <w:lang w:val="es-MX"/>
                    </w:rPr>
                  </w:pPr>
                  <w:r w:rsidRPr="00657356">
                    <w:rPr>
                      <w:rFonts w:ascii="Arial" w:hAnsi="Arial" w:cs="Arial"/>
                      <w:i/>
                      <w:sz w:val="18"/>
                      <w:szCs w:val="18"/>
                      <w:lang w:eastAsia="ja-JP"/>
                    </w:rPr>
                    <w:t xml:space="preserve">De igual forma para la celebración de contratos de aporte, los prestadores del servicio podrán realizar alianzas con las asociaciones público-populares, dispuestas en el artículo 100 de la Ley 2294 de 2023; las organizaciones de base según lo dispuesto en el artículo 2 de la Ley 2160 de 2021 y con los organismos de acción comunal de conformidad con lo establecido en el literal f del artículo 16 de la Ley 2166 de 2021 y así como la Ley 2046 de 2020, por la cual se establecen mecanismos para promover la participación de </w:t>
                  </w:r>
                  <w:r w:rsidRPr="00657356">
                    <w:rPr>
                      <w:rFonts w:ascii="Arial" w:hAnsi="Arial" w:cs="Arial"/>
                      <w:i/>
                      <w:sz w:val="18"/>
                      <w:szCs w:val="18"/>
                      <w:lang w:eastAsia="ja-JP"/>
                    </w:rPr>
                    <w:lastRenderedPageBreak/>
                    <w:t>pequeños productores locales agropecuarios y de la agricultura campesina, familiar y comunitaria en los mercados de compras públicas de alimentos. (…)”</w:t>
                  </w:r>
                </w:p>
              </w:tc>
              <w:tc>
                <w:tcPr>
                  <w:tcW w:w="3329" w:type="dxa"/>
                </w:tcPr>
                <w:p w14:paraId="2B305C13" w14:textId="608902FF" w:rsidR="00335A2F" w:rsidRPr="00657356" w:rsidRDefault="19E93312" w:rsidP="00207CF6">
                  <w:pPr>
                    <w:framePr w:hSpace="141" w:wrap="around" w:vAnchor="text" w:hAnchor="text" w:xAlign="center" w:y="1"/>
                    <w:spacing w:line="240" w:lineRule="atLeast"/>
                    <w:ind w:right="71"/>
                    <w:suppressOverlap/>
                    <w:jc w:val="both"/>
                    <w:rPr>
                      <w:rFonts w:ascii="Arial" w:eastAsia="Arial" w:hAnsi="Arial" w:cs="Arial"/>
                      <w:sz w:val="18"/>
                      <w:szCs w:val="18"/>
                      <w:highlight w:val="yellow"/>
                      <w:lang w:val="es-MX"/>
                    </w:rPr>
                  </w:pPr>
                  <w:r w:rsidRPr="003C3262">
                    <w:rPr>
                      <w:rFonts w:ascii="Arial" w:hAnsi="Arial" w:cs="Arial"/>
                      <w:sz w:val="18"/>
                      <w:szCs w:val="18"/>
                      <w:lang w:eastAsia="ja-JP"/>
                    </w:rPr>
                    <w:lastRenderedPageBreak/>
                    <w:t xml:space="preserve">Teniendo en cuenta las actualizaciones y transformaciones de las condiciones técnicas y operativas para avanzar en la calidad y pertinencia de la atención a la primera infancia y a las personas en periodo de gestación, se entenderá para todos los efectos que el literal (h) antes trascrito, hace referencia a los servicios de la modalidad Familiar y Comunitaria, teniendo en cuenta la nueva agrupación: Hogar Comunitario de Bienestar Familia, Mujer e Infancia (HCB FAMI) - Hogar Comunitario de Bienestar Familia, Mujer e Infancia para el </w:t>
                  </w:r>
                  <w:proofErr w:type="spellStart"/>
                  <w:r w:rsidRPr="003C3262">
                    <w:rPr>
                      <w:rFonts w:ascii="Arial" w:hAnsi="Arial" w:cs="Arial"/>
                      <w:sz w:val="18"/>
                      <w:szCs w:val="18"/>
                      <w:lang w:eastAsia="ja-JP"/>
                    </w:rPr>
                    <w:t>BienVenir</w:t>
                  </w:r>
                  <w:proofErr w:type="spellEnd"/>
                  <w:r w:rsidRPr="003C3262">
                    <w:rPr>
                      <w:rFonts w:ascii="Arial" w:hAnsi="Arial" w:cs="Arial"/>
                      <w:sz w:val="18"/>
                      <w:szCs w:val="18"/>
                      <w:lang w:eastAsia="ja-JP"/>
                    </w:rPr>
                    <w:t xml:space="preserve"> (HCB FAMI </w:t>
                  </w:r>
                  <w:proofErr w:type="spellStart"/>
                  <w:r w:rsidRPr="003C3262">
                    <w:rPr>
                      <w:rFonts w:ascii="Arial" w:hAnsi="Arial" w:cs="Arial"/>
                      <w:sz w:val="18"/>
                      <w:szCs w:val="18"/>
                      <w:lang w:eastAsia="ja-JP"/>
                    </w:rPr>
                    <w:t>BienVenir</w:t>
                  </w:r>
                  <w:proofErr w:type="spellEnd"/>
                  <w:r w:rsidRPr="003C3262">
                    <w:rPr>
                      <w:rFonts w:ascii="Arial" w:hAnsi="Arial" w:cs="Arial"/>
                      <w:sz w:val="18"/>
                      <w:szCs w:val="18"/>
                      <w:lang w:eastAsia="ja-JP"/>
                    </w:rPr>
                    <w:t>) - Hogar Comunitario de Bienestar (HCB) - Jardines Comunitarios (JC) y Desarrollo Infantil en Establecimiento de Reclusión DIER, y para el servicio de Hogares Infantiles</w:t>
                  </w:r>
                  <w:r w:rsidR="1B03F27A" w:rsidRPr="003C3262">
                    <w:rPr>
                      <w:rFonts w:ascii="Arial" w:hAnsi="Arial" w:cs="Arial"/>
                      <w:sz w:val="18"/>
                      <w:szCs w:val="18"/>
                      <w:lang w:eastAsia="ja-JP"/>
                    </w:rPr>
                    <w:t>.</w:t>
                  </w:r>
                </w:p>
              </w:tc>
            </w:tr>
            <w:tr w:rsidR="00657356" w:rsidRPr="00657356" w14:paraId="71356734" w14:textId="77777777" w:rsidTr="0498A7C6">
              <w:trPr>
                <w:trHeight w:val="300"/>
              </w:trPr>
              <w:tc>
                <w:tcPr>
                  <w:tcW w:w="3328" w:type="dxa"/>
                </w:tcPr>
                <w:p w14:paraId="5B685EB8" w14:textId="6910B4D4" w:rsidR="00BB000C" w:rsidRPr="00657356" w:rsidRDefault="00BB000C" w:rsidP="00207CF6">
                  <w:pPr>
                    <w:framePr w:hSpace="141" w:wrap="around" w:vAnchor="text" w:hAnchor="text" w:xAlign="center" w:y="1"/>
                    <w:spacing w:line="240" w:lineRule="atLeast"/>
                    <w:ind w:right="71"/>
                    <w:suppressOverlap/>
                    <w:jc w:val="both"/>
                    <w:rPr>
                      <w:rFonts w:ascii="Arial" w:hAnsi="Arial" w:cs="Arial"/>
                      <w:b/>
                      <w:bCs/>
                      <w:sz w:val="18"/>
                      <w:szCs w:val="18"/>
                      <w:lang w:eastAsia="ja-JP"/>
                    </w:rPr>
                  </w:pPr>
                  <w:r w:rsidRPr="00657356">
                    <w:rPr>
                      <w:rFonts w:ascii="Arial" w:hAnsi="Arial" w:cs="Arial"/>
                      <w:b/>
                      <w:sz w:val="18"/>
                      <w:szCs w:val="18"/>
                      <w:lang w:eastAsia="ja-JP"/>
                    </w:rPr>
                    <w:t xml:space="preserve">Artículo 37 del Manual de Contratación </w:t>
                  </w:r>
                  <w:r w:rsidR="000667F4" w:rsidRPr="00657356">
                    <w:rPr>
                      <w:rFonts w:ascii="Arial" w:eastAsia="Arial" w:hAnsi="Arial" w:cs="Arial"/>
                      <w:i/>
                      <w:sz w:val="18"/>
                      <w:szCs w:val="18"/>
                      <w:lang w:val="es-MX"/>
                    </w:rPr>
                    <w:t xml:space="preserve">“Se refiere a los contratos o convenios que el ICBF suscriba con los Cabildos Indígenas, las asociaciones de Cabildos Indígenas y/o Autoridades Tradicionales Indígenas, Consejos Indígenas u Organizaciones Indígenas, con capacidad para contratar en los términos del Decreto 252 de 2020, la Ley 2160 de 2021 y demás normas complementarias y concordantes. Para la suscripción del contrato con las organizaciones mencionadas, no se requerirá contar con el otorgamiento y/o reconocimiento de personería jurídica del ICBF, en concordancia con lo dispuesto en el artículo 353 de la Ley 2294 de 2023.  No obstante, cuando se trate de la prestación del servicio público de bienestar familiar, para efectos de cumplir con las obligaciones de inspección y vigilancia que adelanta el Instituto Colombiano de Bienestar Familiar, durante el primer mes de ejecución del contrato, será obligación del futuro contratista, adelantar los trámites correspondientes para contar con el otorgamiento y/o reconocimiento de personería jurídica del ICBF. El incumplimiento de esta obligación dará lugar a la activación del procedimiento administrativo sancionatorio contractual contenido en el artículo 86 de la ley 1474 de 2011. Para la prestación del servicio público de Bienestar Familiar en territorios indígenas no habilitados y en territorios colectivos de población Negra, Afrocolombiana, Raizal, Palenquera (con o sin titulación colectiva) y </w:t>
                  </w:r>
                  <w:proofErr w:type="spellStart"/>
                  <w:r w:rsidR="000667F4" w:rsidRPr="00657356">
                    <w:rPr>
                      <w:rFonts w:ascii="Arial" w:eastAsia="Arial" w:hAnsi="Arial" w:cs="Arial"/>
                      <w:i/>
                      <w:sz w:val="18"/>
                      <w:szCs w:val="18"/>
                      <w:lang w:val="es-MX"/>
                    </w:rPr>
                    <w:t>Rrom</w:t>
                  </w:r>
                  <w:proofErr w:type="spellEnd"/>
                  <w:r w:rsidR="000667F4" w:rsidRPr="00657356">
                    <w:rPr>
                      <w:rFonts w:ascii="Arial" w:eastAsia="Arial" w:hAnsi="Arial" w:cs="Arial"/>
                      <w:i/>
                      <w:sz w:val="18"/>
                      <w:szCs w:val="18"/>
                      <w:lang w:val="es-MX"/>
                    </w:rPr>
                    <w:t xml:space="preserve"> o Gitano, se </w:t>
                  </w:r>
                  <w:r w:rsidR="000667F4" w:rsidRPr="00657356">
                    <w:rPr>
                      <w:rFonts w:ascii="Arial" w:eastAsia="Arial" w:hAnsi="Arial" w:cs="Arial"/>
                      <w:i/>
                      <w:sz w:val="18"/>
                      <w:szCs w:val="18"/>
                      <w:lang w:val="es-MX"/>
                    </w:rPr>
                    <w:lastRenderedPageBreak/>
                    <w:t>contratará directamente. Para esta contratación deberán observarse las reglas establecidas en este manual y las ritualidades previstas por el legislador para proteger la identidad étnica y cultural, y para garantizar la pervivencia de los pueblos y el enfoque diferencial.  Así mismo, para la contratación de grupos étnicos se deberán verificar las condiciones mínimas de índole (i) legal; (</w:t>
                  </w:r>
                  <w:proofErr w:type="spellStart"/>
                  <w:r w:rsidR="000667F4" w:rsidRPr="00657356">
                    <w:rPr>
                      <w:rFonts w:ascii="Arial" w:eastAsia="Arial" w:hAnsi="Arial" w:cs="Arial"/>
                      <w:i/>
                      <w:sz w:val="18"/>
                      <w:szCs w:val="18"/>
                      <w:lang w:val="es-MX"/>
                    </w:rPr>
                    <w:t>ii</w:t>
                  </w:r>
                  <w:proofErr w:type="spellEnd"/>
                  <w:r w:rsidR="000667F4" w:rsidRPr="00657356">
                    <w:rPr>
                      <w:rFonts w:ascii="Arial" w:eastAsia="Arial" w:hAnsi="Arial" w:cs="Arial"/>
                      <w:i/>
                      <w:sz w:val="18"/>
                      <w:szCs w:val="18"/>
                      <w:lang w:val="es-MX"/>
                    </w:rPr>
                    <w:t>) técnicas; (</w:t>
                  </w:r>
                  <w:proofErr w:type="spellStart"/>
                  <w:r w:rsidR="000667F4" w:rsidRPr="00657356">
                    <w:rPr>
                      <w:rFonts w:ascii="Arial" w:eastAsia="Arial" w:hAnsi="Arial" w:cs="Arial"/>
                      <w:i/>
                      <w:sz w:val="18"/>
                      <w:szCs w:val="18"/>
                      <w:lang w:val="es-MX"/>
                    </w:rPr>
                    <w:t>iii</w:t>
                  </w:r>
                  <w:proofErr w:type="spellEnd"/>
                  <w:r w:rsidR="000667F4" w:rsidRPr="00657356">
                    <w:rPr>
                      <w:rFonts w:ascii="Arial" w:eastAsia="Arial" w:hAnsi="Arial" w:cs="Arial"/>
                      <w:i/>
                      <w:sz w:val="18"/>
                      <w:szCs w:val="18"/>
                      <w:lang w:val="es-MX"/>
                    </w:rPr>
                    <w:t>) administrativas y financieras; (</w:t>
                  </w:r>
                  <w:proofErr w:type="spellStart"/>
                  <w:r w:rsidR="000667F4" w:rsidRPr="00657356">
                    <w:rPr>
                      <w:rFonts w:ascii="Arial" w:eastAsia="Arial" w:hAnsi="Arial" w:cs="Arial"/>
                      <w:i/>
                      <w:sz w:val="18"/>
                      <w:szCs w:val="18"/>
                      <w:lang w:val="es-MX"/>
                    </w:rPr>
                    <w:t>iv</w:t>
                  </w:r>
                  <w:proofErr w:type="spellEnd"/>
                  <w:r w:rsidR="000667F4" w:rsidRPr="00657356">
                    <w:rPr>
                      <w:rFonts w:ascii="Arial" w:eastAsia="Arial" w:hAnsi="Arial" w:cs="Arial"/>
                      <w:i/>
                      <w:sz w:val="18"/>
                      <w:szCs w:val="18"/>
                      <w:lang w:val="es-MX"/>
                    </w:rPr>
                    <w:t>) de experiencia; (v) de infraestructura exigidas por el ICBF para ser consideradas idóneas y (vi) el procedimiento y las reglas para la selección de contratistas, las cuales se establecerán en las respectivas invitaciones que se expidan para tal fin. En todo caso, se requerirá el certificado de reconocimiento de las organizaciones de las comunidades étnicas y sus autoridades, por parte del Ministerio del Interior”</w:t>
                  </w:r>
                </w:p>
              </w:tc>
              <w:tc>
                <w:tcPr>
                  <w:tcW w:w="3329" w:type="dxa"/>
                </w:tcPr>
                <w:p w14:paraId="4E06AD5B" w14:textId="199805F1" w:rsidR="009A037B" w:rsidRPr="00657356" w:rsidRDefault="00791333" w:rsidP="00207CF6">
                  <w:pPr>
                    <w:framePr w:hSpace="141" w:wrap="around" w:vAnchor="text" w:hAnchor="text" w:xAlign="center" w:y="1"/>
                    <w:spacing w:line="240" w:lineRule="atLeast"/>
                    <w:suppressOverlap/>
                    <w:jc w:val="both"/>
                    <w:rPr>
                      <w:rFonts w:ascii="Arial" w:hAnsi="Arial" w:cs="Arial"/>
                      <w:sz w:val="18"/>
                      <w:szCs w:val="18"/>
                      <w:lang w:val="es-CO" w:eastAsia="ja-JP"/>
                    </w:rPr>
                  </w:pPr>
                  <w:r w:rsidRPr="00657356">
                    <w:rPr>
                      <w:rFonts w:ascii="Arial" w:hAnsi="Arial" w:cs="Arial"/>
                      <w:sz w:val="18"/>
                      <w:szCs w:val="18"/>
                      <w:lang w:val="es-CO" w:eastAsia="ja-JP"/>
                    </w:rPr>
                    <w:lastRenderedPageBreak/>
                    <w:t xml:space="preserve">Esta causal resulta aplicable en razón a la naturaleza del servicio y/o de la población beneficiaria </w:t>
                  </w:r>
                  <w:r w:rsidR="00C171AE" w:rsidRPr="00657356">
                    <w:rPr>
                      <w:rFonts w:ascii="Arial" w:hAnsi="Arial" w:cs="Arial"/>
                      <w:sz w:val="18"/>
                      <w:szCs w:val="18"/>
                      <w:lang w:val="es-CO" w:eastAsia="ja-JP"/>
                    </w:rPr>
                    <w:t>así: (IDENTIFICAR LA POBLACIÓN CON PERTNENECIA ÉTNICA O RECONOCIMIENTO Y RELACIONAR LOS SOPORTES DE ESTA CONDICIÓN)</w:t>
                  </w:r>
                  <w:r w:rsidR="009A037B" w:rsidRPr="00657356">
                    <w:rPr>
                      <w:rFonts w:ascii="Arial" w:hAnsi="Arial" w:cs="Arial"/>
                      <w:sz w:val="18"/>
                      <w:szCs w:val="18"/>
                      <w:lang w:val="es-CO" w:eastAsia="ja-JP"/>
                    </w:rPr>
                    <w:t xml:space="preserve">, o a la naturaleza del </w:t>
                  </w:r>
                  <w:proofErr w:type="spellStart"/>
                  <w:r w:rsidR="009A037B" w:rsidRPr="00657356">
                    <w:rPr>
                      <w:rFonts w:ascii="Arial" w:hAnsi="Arial" w:cs="Arial"/>
                      <w:sz w:val="18"/>
                      <w:szCs w:val="18"/>
                      <w:lang w:val="es-CO" w:eastAsia="ja-JP"/>
                    </w:rPr>
                    <w:t>contrati</w:t>
                  </w:r>
                  <w:r w:rsidR="00DC0C5C" w:rsidRPr="00657356">
                    <w:rPr>
                      <w:rFonts w:ascii="Arial" w:hAnsi="Arial" w:cs="Arial"/>
                      <w:sz w:val="18"/>
                      <w:szCs w:val="18"/>
                      <w:lang w:val="es-CO" w:eastAsia="ja-JP"/>
                    </w:rPr>
                    <w:t>s</w:t>
                  </w:r>
                  <w:r w:rsidR="009A037B" w:rsidRPr="00657356">
                    <w:rPr>
                      <w:rFonts w:ascii="Arial" w:hAnsi="Arial" w:cs="Arial"/>
                      <w:sz w:val="18"/>
                      <w:szCs w:val="18"/>
                      <w:lang w:val="es-CO" w:eastAsia="ja-JP"/>
                    </w:rPr>
                    <w:t>t</w:t>
                  </w:r>
                  <w:proofErr w:type="spellEnd"/>
                  <w:r w:rsidR="005830D1" w:rsidRPr="00657356">
                    <w:rPr>
                      <w:rFonts w:ascii="Arial" w:hAnsi="Arial" w:cs="Arial"/>
                      <w:sz w:val="18"/>
                      <w:szCs w:val="18"/>
                      <w:lang w:val="es-CO" w:eastAsia="ja-JP"/>
                    </w:rPr>
                    <w:t>.</w:t>
                  </w:r>
                </w:p>
              </w:tc>
            </w:tr>
          </w:tbl>
          <w:p w14:paraId="4F034CAB" w14:textId="4ECD168D" w:rsidR="00B22492" w:rsidRPr="00BA599B" w:rsidRDefault="00B22492">
            <w:pPr>
              <w:numPr>
                <w:ilvl w:val="0"/>
                <w:numId w:val="7"/>
              </w:numPr>
              <w:spacing w:line="240" w:lineRule="atLeast"/>
              <w:jc w:val="both"/>
              <w:rPr>
                <w:rFonts w:ascii="Arial" w:eastAsia="Arial" w:hAnsi="Arial" w:cs="Arial"/>
                <w:color w:val="000000" w:themeColor="text1"/>
                <w:sz w:val="18"/>
                <w:szCs w:val="18"/>
                <w:lang w:val="es-MX"/>
              </w:rPr>
            </w:pPr>
          </w:p>
        </w:tc>
      </w:tr>
      <w:tr w:rsidR="00330181" w:rsidRPr="008E779E" w14:paraId="29E61A88" w14:textId="77777777" w:rsidTr="020721A1">
        <w:trPr>
          <w:trHeight w:val="491"/>
        </w:trPr>
        <w:tc>
          <w:tcPr>
            <w:tcW w:w="980" w:type="dxa"/>
            <w:vAlign w:val="center"/>
          </w:tcPr>
          <w:p w14:paraId="5CEAF7FC" w14:textId="77777777" w:rsidR="00330181" w:rsidRPr="008E779E" w:rsidRDefault="00330181">
            <w:pPr>
              <w:numPr>
                <w:ilvl w:val="0"/>
                <w:numId w:val="15"/>
              </w:numPr>
              <w:spacing w:line="240" w:lineRule="atLeast"/>
              <w:ind w:left="290" w:right="71" w:hanging="284"/>
              <w:jc w:val="both"/>
              <w:rPr>
                <w:rFonts w:ascii="Arial" w:hAnsi="Arial" w:cs="Arial"/>
                <w:b/>
                <w:color w:val="000000"/>
                <w:sz w:val="18"/>
                <w:szCs w:val="18"/>
              </w:rPr>
            </w:pPr>
            <w:r w:rsidRPr="008E779E">
              <w:rPr>
                <w:rFonts w:ascii="Arial" w:hAnsi="Arial" w:cs="Arial"/>
                <w:b/>
                <w:color w:val="000000"/>
                <w:sz w:val="18"/>
                <w:szCs w:val="18"/>
              </w:rPr>
              <w:lastRenderedPageBreak/>
              <w:t>Justificación de los factores de selección:</w:t>
            </w:r>
          </w:p>
        </w:tc>
        <w:tc>
          <w:tcPr>
            <w:tcW w:w="9041" w:type="dxa"/>
            <w:gridSpan w:val="4"/>
            <w:vAlign w:val="center"/>
          </w:tcPr>
          <w:p w14:paraId="3D3858B0" w14:textId="7EC29EC7" w:rsidR="008358DB" w:rsidRPr="008E779E" w:rsidRDefault="008358DB" w:rsidP="00797ABF">
            <w:pPr>
              <w:spacing w:line="240" w:lineRule="atLeast"/>
              <w:jc w:val="both"/>
              <w:rPr>
                <w:rFonts w:ascii="Arial" w:hAnsi="Arial" w:cs="Arial"/>
                <w:sz w:val="18"/>
                <w:szCs w:val="18"/>
                <w:lang w:val="es-MX"/>
              </w:rPr>
            </w:pPr>
          </w:p>
          <w:p w14:paraId="26B09499" w14:textId="2A052A4C" w:rsidR="00E36D45" w:rsidRPr="008E779E" w:rsidRDefault="00F3613F" w:rsidP="00797ABF">
            <w:pPr>
              <w:spacing w:line="240" w:lineRule="atLeast"/>
              <w:jc w:val="both"/>
              <w:rPr>
                <w:rFonts w:ascii="Arial" w:hAnsi="Arial" w:cs="Arial"/>
                <w:sz w:val="18"/>
                <w:szCs w:val="18"/>
                <w:lang w:val="es-MX"/>
              </w:rPr>
            </w:pPr>
            <w:r w:rsidRPr="008E779E">
              <w:rPr>
                <w:rFonts w:ascii="Arial" w:hAnsi="Arial" w:cs="Arial"/>
                <w:sz w:val="18"/>
                <w:szCs w:val="18"/>
                <w:lang w:val="es-MX"/>
              </w:rPr>
              <w:t>Los factores de verificación</w:t>
            </w:r>
            <w:r w:rsidR="00B85AFB" w:rsidRPr="008E779E">
              <w:rPr>
                <w:rFonts w:ascii="Arial" w:hAnsi="Arial" w:cs="Arial"/>
                <w:sz w:val="18"/>
                <w:szCs w:val="18"/>
                <w:lang w:val="es-MX"/>
              </w:rPr>
              <w:t xml:space="preserve"> de capacidad técnica, financiera y jurídica</w:t>
            </w:r>
            <w:r w:rsidR="00875332" w:rsidRPr="008E779E">
              <w:rPr>
                <w:rFonts w:ascii="Arial" w:hAnsi="Arial" w:cs="Arial"/>
                <w:sz w:val="18"/>
                <w:szCs w:val="18"/>
                <w:lang w:val="es-MX"/>
              </w:rPr>
              <w:t xml:space="preserve"> </w:t>
            </w:r>
            <w:r w:rsidR="00AE3B80" w:rsidRPr="008E779E">
              <w:rPr>
                <w:rFonts w:ascii="Arial" w:hAnsi="Arial" w:cs="Arial"/>
                <w:sz w:val="18"/>
                <w:szCs w:val="18"/>
                <w:lang w:val="es-MX"/>
              </w:rPr>
              <w:t xml:space="preserve">fueron </w:t>
            </w:r>
            <w:r w:rsidR="00875332" w:rsidRPr="008E779E">
              <w:rPr>
                <w:rFonts w:ascii="Arial" w:hAnsi="Arial" w:cs="Arial"/>
                <w:sz w:val="18"/>
                <w:szCs w:val="18"/>
                <w:lang w:val="es-MX"/>
              </w:rPr>
              <w:t xml:space="preserve">definidos </w:t>
            </w:r>
            <w:r w:rsidR="00AE3B80" w:rsidRPr="008E779E">
              <w:rPr>
                <w:rFonts w:ascii="Arial" w:hAnsi="Arial" w:cs="Arial"/>
                <w:sz w:val="18"/>
                <w:szCs w:val="18"/>
                <w:lang w:val="es-MX"/>
              </w:rPr>
              <w:t xml:space="preserve">con base en lo indicado </w:t>
            </w:r>
            <w:r w:rsidR="00875332" w:rsidRPr="008E779E">
              <w:rPr>
                <w:rFonts w:ascii="Arial" w:hAnsi="Arial" w:cs="Arial"/>
                <w:sz w:val="18"/>
                <w:szCs w:val="18"/>
                <w:lang w:val="es-MX"/>
              </w:rPr>
              <w:t>en el estudio del sector y en la invitación realizada</w:t>
            </w:r>
            <w:r w:rsidR="00E36D45" w:rsidRPr="008E779E">
              <w:rPr>
                <w:rFonts w:ascii="Arial" w:hAnsi="Arial" w:cs="Arial"/>
                <w:sz w:val="18"/>
                <w:szCs w:val="18"/>
                <w:lang w:val="es-MX"/>
              </w:rPr>
              <w:t>, y correspondieron a:</w:t>
            </w:r>
          </w:p>
          <w:p w14:paraId="3B958049" w14:textId="77777777" w:rsidR="00E36D45" w:rsidRPr="008E779E" w:rsidRDefault="00E36D45" w:rsidP="00797ABF">
            <w:pPr>
              <w:spacing w:line="240" w:lineRule="atLeast"/>
              <w:jc w:val="both"/>
              <w:rPr>
                <w:rFonts w:ascii="Arial" w:hAnsi="Arial" w:cs="Arial"/>
                <w:sz w:val="18"/>
                <w:szCs w:val="18"/>
                <w:lang w:val="es-MX"/>
              </w:rPr>
            </w:pPr>
          </w:p>
          <w:p w14:paraId="350164AC" w14:textId="77777777" w:rsidR="007F128A" w:rsidRPr="008E779E" w:rsidRDefault="007F128A">
            <w:pPr>
              <w:numPr>
                <w:ilvl w:val="0"/>
                <w:numId w:val="16"/>
              </w:numPr>
              <w:spacing w:line="240" w:lineRule="atLeast"/>
              <w:jc w:val="both"/>
              <w:rPr>
                <w:rFonts w:ascii="Arial" w:hAnsi="Arial" w:cs="Arial"/>
                <w:b/>
                <w:bCs/>
                <w:sz w:val="18"/>
                <w:szCs w:val="18"/>
                <w:u w:val="single"/>
                <w:lang w:val="es-CO"/>
              </w:rPr>
            </w:pPr>
            <w:r w:rsidRPr="008E779E">
              <w:rPr>
                <w:rFonts w:ascii="Arial" w:hAnsi="Arial" w:cs="Arial"/>
                <w:b/>
                <w:bCs/>
                <w:sz w:val="18"/>
                <w:szCs w:val="18"/>
                <w:u w:val="single"/>
                <w:lang w:val="es-CO"/>
              </w:rPr>
              <w:t>Verificación jurídica</w:t>
            </w:r>
          </w:p>
          <w:p w14:paraId="117FF5C0" w14:textId="77777777" w:rsidR="007F128A" w:rsidRPr="008E779E" w:rsidRDefault="007F128A" w:rsidP="00797ABF">
            <w:pPr>
              <w:spacing w:line="240" w:lineRule="atLeast"/>
              <w:jc w:val="both"/>
              <w:rPr>
                <w:rFonts w:ascii="Arial" w:hAnsi="Arial" w:cs="Arial"/>
                <w:sz w:val="18"/>
                <w:szCs w:val="18"/>
                <w:lang w:val="es-CO"/>
              </w:rPr>
            </w:pPr>
          </w:p>
          <w:p w14:paraId="7503835D"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Manifestación de interés en celebrar el o los contrato(s) de aporte, mediante el diligenciamiento y entrega del formato que se anexa a esta invitación.</w:t>
            </w:r>
          </w:p>
          <w:p w14:paraId="22D384F7" w14:textId="77777777" w:rsidR="007F128A" w:rsidRPr="008E779E" w:rsidRDefault="007F128A">
            <w:pPr>
              <w:numPr>
                <w:ilvl w:val="1"/>
                <w:numId w:val="21"/>
              </w:numPr>
              <w:spacing w:line="240" w:lineRule="atLeast"/>
              <w:jc w:val="both"/>
              <w:rPr>
                <w:rFonts w:ascii="Arial" w:hAnsi="Arial" w:cs="Arial"/>
                <w:sz w:val="18"/>
                <w:szCs w:val="18"/>
                <w:u w:val="single"/>
                <w:lang w:val="es-CO"/>
              </w:rPr>
            </w:pPr>
            <w:r w:rsidRPr="52C9E529">
              <w:rPr>
                <w:rFonts w:ascii="Arial" w:hAnsi="Arial" w:cs="Arial"/>
                <w:sz w:val="18"/>
                <w:szCs w:val="18"/>
                <w:u w:val="single"/>
                <w:lang w:val="es-CO"/>
              </w:rPr>
              <w:t>Certificado de Existencia y Representación Legal o su documento equivalente expedido por la autoridad según la naturaleza de la organización, con el cual acredite la existencia de la personería jurídica y la persona que ejerce su representación legal. Este documento debe tener fecha de expedición no superior a treinta (30) días anteriores a la fecha del plazo máximo para presentar la documentación.</w:t>
            </w:r>
          </w:p>
          <w:p w14:paraId="27A0CD13"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Estatutos vigentes y acta de aprobación de estos por parte del máximo órgano de administración de la persona jurídica</w:t>
            </w:r>
          </w:p>
          <w:p w14:paraId="5EE82778"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Autorización expresa por parte del órgano directivo competente, cuando exista limitación del representante legal de la persona jurídica para contratar (cuando aplique).</w:t>
            </w:r>
          </w:p>
          <w:p w14:paraId="0B3F1112"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Certificación o Resolución de Inscripción expedida por el Ministerio del Interior en la cual se acredite la inscripción del grupo en el Registro de Cabildos y Asociaciones de Autoridades Tradicionales Indígenas (cuando aplique según la naturaleza de la organización).</w:t>
            </w:r>
          </w:p>
          <w:p w14:paraId="0D7E974A"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Certificación o Resolución expedida por el Ministerio del Interior en la cual se acredite la inscripción en el Registro Único de Consejos Comunitarios y Organizaciones de Comunidades Negras, Afrocolombianas, Raizal y Palenqueras (cuando aplique según la naturaleza de la organización).</w:t>
            </w:r>
          </w:p>
          <w:p w14:paraId="4C7EAAC1"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lastRenderedPageBreak/>
              <w:t>Certificado del Registro Único Comunal expedido por la Dirección para la Democracia, la Participación Ciudadana y la Acción Comunal del Ministerio del Interior en donde conste la calidad de organismo comunal (cuando aplique según la naturaleza de la organización).</w:t>
            </w:r>
          </w:p>
          <w:p w14:paraId="326982C9"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Certificado de otorgamiento o reconocimiento de la personería jurídica para pertenecer al Sistema Nacional de Bienestar Familiar o licencia de funcionamiento. Para la celebración del contrato se validará previamente que la personería otorgada o reconocida o la licencia se encuentre vigente y no este cancelada o suspendida.</w:t>
            </w:r>
          </w:p>
          <w:p w14:paraId="14CB163D"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Certificado de encontrarse al día en el pago de los aportes a seguridad social de los últimos 6 meses en cumplimiento de lo establecido en el artículo 50 Ley 789 de 2002 y Ley 828 de 2003, firmado por el Revisor Fiscal o por el Representante Legal cuando no se requiera Revisor Fiscal.</w:t>
            </w:r>
          </w:p>
          <w:p w14:paraId="4E20E4FF"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En caso de contar con Revisor Fiscal, se deberá anexar copia del documento de identificación, de la tarjera profesional y certificación de antecedentes de la junta central de contadores vigente.</w:t>
            </w:r>
          </w:p>
          <w:p w14:paraId="5EFDE560"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Formato de declaraciones para la celebración del contrato o convenio, diligenciado y firmado por el representante legal. Se anexa formato.</w:t>
            </w:r>
          </w:p>
          <w:p w14:paraId="4D556C71"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Certificado de antecedentes de responsabilidad fiscal (Contraloría) del representante legal y de la persona jurídica (fecha de consulta no mayor a 30 días).</w:t>
            </w:r>
          </w:p>
          <w:p w14:paraId="612DF959"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Certificado de antecedentes disciplinarios (Procuraduría) del representante legal y de la persona jurídica (fecha de consulta no mayor a 30 días).</w:t>
            </w:r>
          </w:p>
          <w:p w14:paraId="3BC3C46B"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Consulta de antecedentes judiciales (Policía Nacional de Colombia) del representante legal (fecha de consulta no mayor a 30 días) </w:t>
            </w:r>
          </w:p>
          <w:p w14:paraId="605304BA"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Consulta del Registro Nacional de Medidas Correctivas RNMC del representante legal y de la persona jurídica (fecha de consulta no mayor a 30 días) </w:t>
            </w:r>
          </w:p>
          <w:p w14:paraId="6BE934D3" w14:textId="77777777" w:rsidR="007F128A" w:rsidRPr="008E779E" w:rsidRDefault="007F128A">
            <w:pPr>
              <w:numPr>
                <w:ilvl w:val="1"/>
                <w:numId w:val="21"/>
              </w:numPr>
              <w:spacing w:line="240" w:lineRule="atLeast"/>
              <w:jc w:val="both"/>
              <w:rPr>
                <w:rFonts w:ascii="Arial" w:hAnsi="Arial" w:cs="Arial"/>
                <w:sz w:val="18"/>
                <w:szCs w:val="18"/>
                <w:lang w:val="es-CO"/>
              </w:rPr>
            </w:pPr>
            <w:r w:rsidRPr="008E779E">
              <w:rPr>
                <w:rFonts w:ascii="Arial" w:hAnsi="Arial" w:cs="Arial"/>
                <w:sz w:val="18"/>
                <w:szCs w:val="18"/>
                <w:lang w:val="es-CO"/>
              </w:rPr>
              <w:t>Certificación de Registro de Deudores Alimentarios Morosos vigente del representante legal (REDAM)</w:t>
            </w:r>
          </w:p>
          <w:p w14:paraId="6C9C7A03" w14:textId="77777777" w:rsidR="007F128A" w:rsidRPr="008E779E" w:rsidRDefault="007F128A" w:rsidP="00797ABF">
            <w:pPr>
              <w:spacing w:line="240" w:lineRule="atLeast"/>
              <w:jc w:val="both"/>
              <w:rPr>
                <w:rFonts w:ascii="Arial" w:hAnsi="Arial" w:cs="Arial"/>
                <w:sz w:val="18"/>
                <w:szCs w:val="18"/>
                <w:lang w:val="es-CO"/>
              </w:rPr>
            </w:pPr>
          </w:p>
          <w:p w14:paraId="4A01AC91" w14:textId="77777777" w:rsidR="007F128A" w:rsidRPr="008E779E" w:rsidRDefault="007F128A">
            <w:pPr>
              <w:numPr>
                <w:ilvl w:val="0"/>
                <w:numId w:val="16"/>
              </w:numPr>
              <w:spacing w:line="240" w:lineRule="atLeast"/>
              <w:jc w:val="both"/>
              <w:rPr>
                <w:rFonts w:ascii="Arial" w:hAnsi="Arial" w:cs="Arial"/>
                <w:b/>
                <w:bCs/>
                <w:sz w:val="18"/>
                <w:szCs w:val="18"/>
                <w:u w:val="single"/>
                <w:lang w:val="es-CO"/>
              </w:rPr>
            </w:pPr>
            <w:r w:rsidRPr="008E779E">
              <w:rPr>
                <w:rFonts w:ascii="Arial" w:hAnsi="Arial" w:cs="Arial"/>
                <w:b/>
                <w:bCs/>
                <w:sz w:val="18"/>
                <w:szCs w:val="18"/>
                <w:u w:val="single"/>
                <w:lang w:val="es-CO"/>
              </w:rPr>
              <w:t>Verificación Financiera</w:t>
            </w:r>
          </w:p>
          <w:p w14:paraId="3D460AAC" w14:textId="77777777" w:rsidR="007F128A" w:rsidRPr="008E779E" w:rsidRDefault="007F128A" w:rsidP="00797ABF">
            <w:pPr>
              <w:spacing w:line="240" w:lineRule="atLeast"/>
              <w:jc w:val="both"/>
              <w:rPr>
                <w:rFonts w:ascii="Arial" w:hAnsi="Arial" w:cs="Arial"/>
                <w:sz w:val="18"/>
                <w:szCs w:val="18"/>
                <w:lang w:val="es-CO"/>
              </w:rPr>
            </w:pPr>
          </w:p>
          <w:p w14:paraId="431433B6"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La verificación de la capacidad financiera y operativa se realizará con base en la información registrada en el Registro Único de Proponentes, por lo que se deberá aportar:</w:t>
            </w:r>
          </w:p>
          <w:p w14:paraId="7910B50A" w14:textId="77777777" w:rsidR="007F128A" w:rsidRPr="008E779E" w:rsidRDefault="007F128A" w:rsidP="00797ABF">
            <w:pPr>
              <w:spacing w:line="240" w:lineRule="atLeast"/>
              <w:jc w:val="both"/>
              <w:rPr>
                <w:rFonts w:ascii="Arial" w:hAnsi="Arial" w:cs="Arial"/>
                <w:sz w:val="18"/>
                <w:szCs w:val="18"/>
                <w:lang w:val="es-CO"/>
              </w:rPr>
            </w:pPr>
          </w:p>
          <w:p w14:paraId="10FE3E5E" w14:textId="6147884C" w:rsidR="007F128A" w:rsidRPr="00BA599B" w:rsidRDefault="007F128A">
            <w:pPr>
              <w:pStyle w:val="Prrafodelista"/>
              <w:numPr>
                <w:ilvl w:val="1"/>
                <w:numId w:val="21"/>
              </w:numPr>
              <w:spacing w:after="0" w:line="240" w:lineRule="atLeast"/>
              <w:jc w:val="both"/>
              <w:rPr>
                <w:rFonts w:ascii="Arial" w:hAnsi="Arial" w:cs="Arial"/>
                <w:sz w:val="18"/>
                <w:szCs w:val="18"/>
              </w:rPr>
            </w:pPr>
            <w:r w:rsidRPr="3FA5AA0F">
              <w:rPr>
                <w:rFonts w:ascii="Arial" w:hAnsi="Arial" w:cs="Arial"/>
                <w:sz w:val="18"/>
                <w:szCs w:val="18"/>
              </w:rPr>
              <w:t>Registro Único de Proponentes</w:t>
            </w:r>
            <w:r w:rsidRPr="3FA5AA0F">
              <w:rPr>
                <w:rFonts w:ascii="Arial" w:hAnsi="Arial" w:cs="Arial"/>
                <w:sz w:val="18"/>
                <w:szCs w:val="18"/>
                <w:lang w:val="es-ES"/>
              </w:rPr>
              <w:t xml:space="preserve"> </w:t>
            </w:r>
            <w:r w:rsidRPr="3FA5AA0F">
              <w:rPr>
                <w:rFonts w:ascii="Arial" w:hAnsi="Arial" w:cs="Arial"/>
                <w:sz w:val="18"/>
                <w:szCs w:val="18"/>
              </w:rPr>
              <w:t>expedido por la Cámara de Comercio, donde conste que el mismo se encuentra renovado y en firme. Este documento debe tener fecha de expedición no superior a treinta (30) días anteriores a la fecha del plazo máximo para presentar la documentación.</w:t>
            </w:r>
          </w:p>
          <w:p w14:paraId="04AB47D6" w14:textId="77777777" w:rsidR="007F128A" w:rsidRPr="008E779E" w:rsidRDefault="007F128A" w:rsidP="00797ABF">
            <w:pPr>
              <w:spacing w:line="240" w:lineRule="atLeast"/>
              <w:jc w:val="both"/>
              <w:rPr>
                <w:rFonts w:ascii="Arial" w:hAnsi="Arial" w:cs="Arial"/>
                <w:sz w:val="18"/>
                <w:szCs w:val="18"/>
                <w:lang w:val="es-CO"/>
              </w:rPr>
            </w:pPr>
          </w:p>
          <w:p w14:paraId="39EF8C3F" w14:textId="76E838FD" w:rsidR="007F128A" w:rsidRPr="008E779E" w:rsidRDefault="007F128A" w:rsidP="020721A1">
            <w:pPr>
              <w:spacing w:line="240" w:lineRule="atLeast"/>
              <w:jc w:val="both"/>
              <w:rPr>
                <w:rFonts w:ascii="Arial" w:hAnsi="Arial" w:cs="Arial"/>
                <w:sz w:val="18"/>
                <w:szCs w:val="18"/>
                <w:lang w:val="es-CO"/>
              </w:rPr>
            </w:pPr>
            <w:r w:rsidRPr="020721A1">
              <w:rPr>
                <w:rFonts w:ascii="Arial" w:hAnsi="Arial" w:cs="Arial"/>
                <w:sz w:val="18"/>
                <w:szCs w:val="18"/>
                <w:lang w:val="es-CO"/>
              </w:rPr>
              <w:t>Para el caso de las personas naturales extranjeras sin domicilio en el país; las personas jurídicas extranjeras que no tengan establecida sucursal en Colombia; las Asociaciones y cooperativas de padres y madres comunitarias o asociaciones o cooperativas de Hogares Comunitarios de Bienestar – HCB; las Asociaciones y cooperativas de padres y madres usuarios del servicio; las Asociaciones y cooperativas de padres y madres tránsito, y los Grupos Étnicos que no se encuentren inscritos en el Registro Único de Proponentes – RUP, la verificación financiera se realizará con base en la información de estados financieros con corte al 31 de diciembre de 202</w:t>
            </w:r>
            <w:r w:rsidR="7C739B46" w:rsidRPr="020721A1">
              <w:rPr>
                <w:rFonts w:ascii="Arial" w:hAnsi="Arial" w:cs="Arial"/>
                <w:sz w:val="18"/>
                <w:szCs w:val="18"/>
                <w:lang w:val="es-CO"/>
              </w:rPr>
              <w:t>5</w:t>
            </w:r>
            <w:r w:rsidRPr="020721A1">
              <w:rPr>
                <w:rFonts w:ascii="Arial" w:hAnsi="Arial" w:cs="Arial"/>
                <w:sz w:val="18"/>
                <w:szCs w:val="18"/>
                <w:lang w:val="es-CO"/>
              </w:rPr>
              <w:t>, aprobados por el órgano directivo correspondiente. En consecuencia, en lugar del Registro Único de Proponentes deberán aportar los siguientes documentos:</w:t>
            </w:r>
          </w:p>
          <w:p w14:paraId="35E42CDF" w14:textId="77777777" w:rsidR="007F128A" w:rsidRPr="008E779E" w:rsidRDefault="007F128A" w:rsidP="00797ABF">
            <w:pPr>
              <w:spacing w:line="240" w:lineRule="atLeast"/>
              <w:jc w:val="both"/>
              <w:rPr>
                <w:rFonts w:ascii="Arial" w:hAnsi="Arial" w:cs="Arial"/>
                <w:sz w:val="18"/>
                <w:szCs w:val="18"/>
                <w:lang w:val="es-CO"/>
              </w:rPr>
            </w:pPr>
          </w:p>
          <w:p w14:paraId="6A1193D2" w14:textId="13176872" w:rsidR="00F11F6F" w:rsidRPr="008E779E" w:rsidRDefault="007F128A">
            <w:pPr>
              <w:pStyle w:val="Prrafodelista"/>
              <w:numPr>
                <w:ilvl w:val="1"/>
                <w:numId w:val="21"/>
              </w:numPr>
              <w:spacing w:after="0" w:line="240" w:lineRule="atLeast"/>
              <w:jc w:val="both"/>
              <w:rPr>
                <w:rFonts w:ascii="Arial" w:hAnsi="Arial" w:cs="Arial"/>
                <w:sz w:val="18"/>
                <w:szCs w:val="18"/>
              </w:rPr>
            </w:pPr>
            <w:r w:rsidRPr="020721A1">
              <w:rPr>
                <w:rFonts w:ascii="Arial" w:hAnsi="Arial" w:cs="Arial"/>
                <w:sz w:val="18"/>
                <w:szCs w:val="18"/>
              </w:rPr>
              <w:t>Estado de situación financiera (ESF) cierre contable año 202</w:t>
            </w:r>
            <w:r w:rsidR="4B9BD955" w:rsidRPr="020721A1">
              <w:rPr>
                <w:rFonts w:ascii="Arial" w:hAnsi="Arial" w:cs="Arial"/>
                <w:sz w:val="18"/>
                <w:szCs w:val="18"/>
              </w:rPr>
              <w:t>5</w:t>
            </w:r>
            <w:r w:rsidRPr="020721A1">
              <w:rPr>
                <w:rFonts w:ascii="Arial" w:hAnsi="Arial" w:cs="Arial"/>
                <w:sz w:val="18"/>
                <w:szCs w:val="18"/>
              </w:rPr>
              <w:t xml:space="preserve"> comparativo año 202</w:t>
            </w:r>
            <w:r w:rsidR="0CA2B7EC" w:rsidRPr="020721A1">
              <w:rPr>
                <w:rFonts w:ascii="Arial" w:hAnsi="Arial" w:cs="Arial"/>
                <w:sz w:val="18"/>
                <w:szCs w:val="18"/>
              </w:rPr>
              <w:t>4</w:t>
            </w:r>
            <w:r w:rsidRPr="020721A1">
              <w:rPr>
                <w:rFonts w:ascii="Arial" w:hAnsi="Arial" w:cs="Arial"/>
                <w:sz w:val="18"/>
                <w:szCs w:val="18"/>
              </w:rPr>
              <w:t>, aprobados por la Asamblea general y firmados por el Representante Legal y del Contador, indicando el número de tarjeta profesional y el Revisor Fiscal (si aplica) indicando el número de tarjeta profesional.</w:t>
            </w:r>
          </w:p>
          <w:p w14:paraId="60DE0279" w14:textId="3FF9DB70" w:rsidR="00F11F6F" w:rsidRPr="008E779E" w:rsidRDefault="007F128A">
            <w:pPr>
              <w:pStyle w:val="Prrafodelista"/>
              <w:numPr>
                <w:ilvl w:val="1"/>
                <w:numId w:val="21"/>
              </w:numPr>
              <w:spacing w:after="0" w:line="240" w:lineRule="atLeast"/>
              <w:jc w:val="both"/>
              <w:rPr>
                <w:rFonts w:ascii="Arial" w:hAnsi="Arial" w:cs="Arial"/>
                <w:sz w:val="18"/>
                <w:szCs w:val="18"/>
              </w:rPr>
            </w:pPr>
            <w:r w:rsidRPr="020721A1">
              <w:rPr>
                <w:rFonts w:ascii="Arial" w:hAnsi="Arial" w:cs="Arial"/>
                <w:sz w:val="18"/>
                <w:szCs w:val="18"/>
              </w:rPr>
              <w:t>Estado de actividades (EA) o Estado de Resultado Integral del periodo del 1 de enero al 31 de diciembre de 202</w:t>
            </w:r>
            <w:r w:rsidR="76C7544D" w:rsidRPr="020721A1">
              <w:rPr>
                <w:rFonts w:ascii="Arial" w:hAnsi="Arial" w:cs="Arial"/>
                <w:sz w:val="18"/>
                <w:szCs w:val="18"/>
              </w:rPr>
              <w:t>5</w:t>
            </w:r>
            <w:r w:rsidRPr="020721A1">
              <w:rPr>
                <w:rFonts w:ascii="Arial" w:hAnsi="Arial" w:cs="Arial"/>
                <w:sz w:val="18"/>
                <w:szCs w:val="18"/>
              </w:rPr>
              <w:t xml:space="preserve"> comparativo año 202</w:t>
            </w:r>
            <w:r w:rsidR="56E8F470" w:rsidRPr="020721A1">
              <w:rPr>
                <w:rFonts w:ascii="Arial" w:hAnsi="Arial" w:cs="Arial"/>
                <w:sz w:val="18"/>
                <w:szCs w:val="18"/>
              </w:rPr>
              <w:t>4</w:t>
            </w:r>
            <w:r w:rsidRPr="020721A1">
              <w:rPr>
                <w:rFonts w:ascii="Arial" w:hAnsi="Arial" w:cs="Arial"/>
                <w:sz w:val="18"/>
                <w:szCs w:val="18"/>
              </w:rPr>
              <w:t>, aprobados por la Asamblea general y firmados por el Representante Legal y el Contador, indicando el número de tarjeta profesional y el Revisor Fiscal (si aplica) indicando el número de tarjeta profesional.</w:t>
            </w:r>
          </w:p>
          <w:p w14:paraId="22D30941" w14:textId="3A48E4E5" w:rsidR="00F11F6F" w:rsidRPr="008E779E" w:rsidRDefault="007F128A">
            <w:pPr>
              <w:pStyle w:val="Prrafodelista"/>
              <w:numPr>
                <w:ilvl w:val="1"/>
                <w:numId w:val="21"/>
              </w:numPr>
              <w:spacing w:after="0" w:line="240" w:lineRule="atLeast"/>
              <w:jc w:val="both"/>
              <w:rPr>
                <w:rFonts w:ascii="Arial" w:hAnsi="Arial" w:cs="Arial"/>
                <w:sz w:val="18"/>
                <w:szCs w:val="18"/>
              </w:rPr>
            </w:pPr>
            <w:r w:rsidRPr="020721A1">
              <w:rPr>
                <w:rFonts w:ascii="Arial" w:hAnsi="Arial" w:cs="Arial"/>
                <w:sz w:val="18"/>
                <w:szCs w:val="18"/>
              </w:rPr>
              <w:lastRenderedPageBreak/>
              <w:t>Notas a los estados financieros 202</w:t>
            </w:r>
            <w:r w:rsidR="09BA8964" w:rsidRPr="020721A1">
              <w:rPr>
                <w:rFonts w:ascii="Arial" w:hAnsi="Arial" w:cs="Arial"/>
                <w:sz w:val="18"/>
                <w:szCs w:val="18"/>
              </w:rPr>
              <w:t>5</w:t>
            </w:r>
            <w:r w:rsidRPr="020721A1">
              <w:rPr>
                <w:rFonts w:ascii="Arial" w:hAnsi="Arial" w:cs="Arial"/>
                <w:sz w:val="18"/>
                <w:szCs w:val="18"/>
              </w:rPr>
              <w:t xml:space="preserve"> elaboradas de acuerdo con la Sección 8 de las NIIF. Las notas a los estados financieros deben registrar al grupo NIIF al cual pertenece la entidad y revelar los conceptos de las variaciones de las cuentas más representativas de los estados financieros.</w:t>
            </w:r>
          </w:p>
          <w:p w14:paraId="49650F03" w14:textId="77777777" w:rsidR="00F11F6F" w:rsidRPr="008E779E" w:rsidRDefault="007F128A">
            <w:pPr>
              <w:pStyle w:val="Prrafodelista"/>
              <w:numPr>
                <w:ilvl w:val="1"/>
                <w:numId w:val="21"/>
              </w:numPr>
              <w:spacing w:after="0" w:line="240" w:lineRule="atLeast"/>
              <w:jc w:val="both"/>
              <w:rPr>
                <w:rFonts w:ascii="Arial" w:hAnsi="Arial" w:cs="Arial"/>
                <w:sz w:val="18"/>
                <w:szCs w:val="18"/>
              </w:rPr>
            </w:pPr>
            <w:r w:rsidRPr="3FA5AA0F">
              <w:rPr>
                <w:rFonts w:ascii="Arial" w:hAnsi="Arial" w:cs="Arial"/>
                <w:sz w:val="18"/>
                <w:szCs w:val="18"/>
              </w:rPr>
              <w:t>Certificado de los estados financieros debidamente firmados por el Representante Legal indicando el número del documento de identidad y el Contador Público con la indicación del número de tarjeta profesional. Este certificado debe ir acompañado de copia del documento de identificación, de la tarjera profesional y certificación de antecedentes de la junta central de contadores vigente del contador.</w:t>
            </w:r>
          </w:p>
          <w:p w14:paraId="46221AA8" w14:textId="77777777" w:rsidR="00F11F6F" w:rsidRPr="008E779E" w:rsidRDefault="007F128A">
            <w:pPr>
              <w:pStyle w:val="Prrafodelista"/>
              <w:numPr>
                <w:ilvl w:val="1"/>
                <w:numId w:val="21"/>
              </w:numPr>
              <w:spacing w:after="0" w:line="240" w:lineRule="atLeast"/>
              <w:jc w:val="both"/>
              <w:rPr>
                <w:rFonts w:ascii="Arial" w:hAnsi="Arial" w:cs="Arial"/>
                <w:sz w:val="18"/>
                <w:szCs w:val="18"/>
              </w:rPr>
            </w:pPr>
            <w:r w:rsidRPr="3FA5AA0F">
              <w:rPr>
                <w:rFonts w:ascii="Arial" w:hAnsi="Arial" w:cs="Arial"/>
                <w:sz w:val="18"/>
                <w:szCs w:val="18"/>
              </w:rPr>
              <w:t>Dictamen del Revisor Fiscal (cuando aplique) donde indique el número de cédula y de tarjeta profesional del contador público</w:t>
            </w:r>
          </w:p>
          <w:p w14:paraId="6E6650DB" w14:textId="1E2C9C31" w:rsidR="007F128A" w:rsidRPr="00BA599B" w:rsidRDefault="007F128A">
            <w:pPr>
              <w:pStyle w:val="Prrafodelista"/>
              <w:numPr>
                <w:ilvl w:val="1"/>
                <w:numId w:val="21"/>
              </w:numPr>
              <w:spacing w:after="0" w:line="240" w:lineRule="atLeast"/>
              <w:jc w:val="both"/>
              <w:rPr>
                <w:rFonts w:ascii="Arial" w:eastAsia="Arial" w:hAnsi="Arial" w:cs="Arial"/>
                <w:sz w:val="18"/>
                <w:szCs w:val="18"/>
              </w:rPr>
            </w:pPr>
            <w:r w:rsidRPr="020721A1">
              <w:rPr>
                <w:rFonts w:ascii="Arial" w:eastAsia="Arial" w:hAnsi="Arial" w:cs="Arial"/>
                <w:sz w:val="18"/>
                <w:szCs w:val="18"/>
              </w:rPr>
              <w:t>Acta del máximo órgano administrativo con aprobación de los estados financieros con corte a 31 de diciembre de 202</w:t>
            </w:r>
            <w:r w:rsidR="3FD9AFC0" w:rsidRPr="020721A1">
              <w:rPr>
                <w:rFonts w:ascii="Arial" w:eastAsia="Arial" w:hAnsi="Arial" w:cs="Arial"/>
                <w:sz w:val="18"/>
                <w:szCs w:val="18"/>
              </w:rPr>
              <w:t>5</w:t>
            </w:r>
            <w:r w:rsidRPr="020721A1">
              <w:rPr>
                <w:rFonts w:ascii="Arial" w:eastAsia="Arial" w:hAnsi="Arial" w:cs="Arial"/>
                <w:sz w:val="18"/>
                <w:szCs w:val="18"/>
              </w:rPr>
              <w:t>.</w:t>
            </w:r>
          </w:p>
          <w:p w14:paraId="6638C4C3" w14:textId="77777777" w:rsidR="007F128A" w:rsidRPr="008E779E" w:rsidRDefault="007F128A" w:rsidP="0498A7C6">
            <w:pPr>
              <w:spacing w:line="240" w:lineRule="atLeast"/>
              <w:jc w:val="both"/>
              <w:rPr>
                <w:rFonts w:ascii="Arial" w:eastAsia="Arial" w:hAnsi="Arial" w:cs="Arial"/>
                <w:sz w:val="18"/>
                <w:szCs w:val="18"/>
                <w:lang w:val="es-CO"/>
              </w:rPr>
            </w:pPr>
          </w:p>
          <w:p w14:paraId="2AE15990" w14:textId="77777777" w:rsidR="007F128A" w:rsidRPr="008E779E" w:rsidRDefault="007F128A" w:rsidP="0498A7C6">
            <w:pPr>
              <w:spacing w:line="240" w:lineRule="atLeast"/>
              <w:jc w:val="both"/>
              <w:rPr>
                <w:rFonts w:ascii="Arial" w:eastAsia="Arial" w:hAnsi="Arial" w:cs="Arial"/>
                <w:sz w:val="18"/>
                <w:szCs w:val="18"/>
                <w:lang w:val="es-CO"/>
              </w:rPr>
            </w:pPr>
            <w:r w:rsidRPr="0498A7C6">
              <w:rPr>
                <w:rFonts w:ascii="Arial" w:eastAsia="Arial" w:hAnsi="Arial" w:cs="Arial"/>
                <w:sz w:val="18"/>
                <w:szCs w:val="18"/>
                <w:lang w:val="es-CO"/>
              </w:rPr>
              <w:t>Serán objeto de verificación financiera los siguientes indicadores:</w:t>
            </w:r>
          </w:p>
          <w:p w14:paraId="04D0A5A6" w14:textId="058D8F46" w:rsidR="007F128A" w:rsidRPr="00BA599B" w:rsidRDefault="007F128A" w:rsidP="0498A7C6">
            <w:pPr>
              <w:spacing w:line="240" w:lineRule="atLeast"/>
              <w:jc w:val="both"/>
              <w:rPr>
                <w:rFonts w:ascii="Arial" w:eastAsia="Arial" w:hAnsi="Arial" w:cs="Arial"/>
                <w:sz w:val="18"/>
                <w:szCs w:val="18"/>
                <w:lang w:val="es-CO"/>
              </w:rPr>
            </w:pPr>
          </w:p>
          <w:p w14:paraId="765CE826" w14:textId="701CE55C" w:rsidR="007F128A" w:rsidRPr="008E779E" w:rsidRDefault="007F128A" w:rsidP="0498A7C6">
            <w:pPr>
              <w:spacing w:line="0" w:lineRule="atLeast"/>
              <w:jc w:val="both"/>
              <w:rPr>
                <w:rFonts w:ascii="Arial" w:eastAsia="Arial" w:hAnsi="Arial" w:cs="Arial"/>
                <w:color w:val="000000" w:themeColor="text1"/>
                <w:sz w:val="18"/>
                <w:szCs w:val="18"/>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417"/>
              <w:gridCol w:w="4417"/>
            </w:tblGrid>
            <w:tr w:rsidR="0498A7C6" w14:paraId="63AE57E2" w14:textId="77777777" w:rsidTr="0498A7C6">
              <w:trPr>
                <w:trHeight w:val="15"/>
              </w:trPr>
              <w:tc>
                <w:tcPr>
                  <w:tcW w:w="4417" w:type="dxa"/>
                  <w:shd w:val="clear" w:color="auto" w:fill="D1D1D1"/>
                  <w:tcMar>
                    <w:left w:w="105" w:type="dxa"/>
                    <w:right w:w="105" w:type="dxa"/>
                  </w:tcMar>
                  <w:vAlign w:val="center"/>
                </w:tcPr>
                <w:p w14:paraId="5A482755" w14:textId="5184EFC1" w:rsidR="0498A7C6" w:rsidRDefault="0498A7C6" w:rsidP="00207CF6">
                  <w:pPr>
                    <w:framePr w:hSpace="141" w:wrap="around" w:vAnchor="text" w:hAnchor="text" w:xAlign="center" w:y="1"/>
                    <w:spacing w:line="0" w:lineRule="atLeast"/>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CO"/>
                    </w:rPr>
                    <w:t>Índice de liquidez</w:t>
                  </w:r>
                </w:p>
              </w:tc>
              <w:tc>
                <w:tcPr>
                  <w:tcW w:w="4417" w:type="dxa"/>
                  <w:shd w:val="clear" w:color="auto" w:fill="D1D1D1"/>
                  <w:tcMar>
                    <w:left w:w="105" w:type="dxa"/>
                    <w:right w:w="105" w:type="dxa"/>
                  </w:tcMar>
                  <w:vAlign w:val="center"/>
                </w:tcPr>
                <w:p w14:paraId="4C693173" w14:textId="489EAE89" w:rsidR="0498A7C6" w:rsidRDefault="0498A7C6" w:rsidP="00207CF6">
                  <w:pPr>
                    <w:framePr w:hSpace="141" w:wrap="around" w:vAnchor="text" w:hAnchor="text" w:xAlign="center" w:y="1"/>
                    <w:spacing w:line="0" w:lineRule="atLeast"/>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CO"/>
                    </w:rPr>
                    <w:t>Índice de Endeudamiento Menor o igual a</w:t>
                  </w:r>
                </w:p>
              </w:tc>
            </w:tr>
            <w:tr w:rsidR="0498A7C6" w14:paraId="10663A08" w14:textId="77777777" w:rsidTr="0498A7C6">
              <w:trPr>
                <w:trHeight w:val="15"/>
              </w:trPr>
              <w:tc>
                <w:tcPr>
                  <w:tcW w:w="4417" w:type="dxa"/>
                  <w:tcMar>
                    <w:left w:w="105" w:type="dxa"/>
                    <w:right w:w="105" w:type="dxa"/>
                  </w:tcMar>
                </w:tcPr>
                <w:p w14:paraId="615D8282" w14:textId="51B3556A" w:rsidR="0498A7C6" w:rsidRDefault="0498A7C6" w:rsidP="00207CF6">
                  <w:pPr>
                    <w:framePr w:hSpace="141" w:wrap="around" w:vAnchor="text" w:hAnchor="text" w:xAlign="center" w:y="1"/>
                    <w:spacing w:line="0" w:lineRule="atLeast"/>
                    <w:suppressOverlap/>
                    <w:jc w:val="center"/>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CO"/>
                    </w:rPr>
                    <w:t>1,0</w:t>
                  </w:r>
                </w:p>
              </w:tc>
              <w:tc>
                <w:tcPr>
                  <w:tcW w:w="4417" w:type="dxa"/>
                  <w:tcMar>
                    <w:left w:w="105" w:type="dxa"/>
                    <w:right w:w="105" w:type="dxa"/>
                  </w:tcMar>
                </w:tcPr>
                <w:p w14:paraId="3E2696AE" w14:textId="3748861E" w:rsidR="0498A7C6" w:rsidRDefault="0498A7C6" w:rsidP="00207CF6">
                  <w:pPr>
                    <w:framePr w:hSpace="141" w:wrap="around" w:vAnchor="text" w:hAnchor="text" w:xAlign="center" w:y="1"/>
                    <w:spacing w:line="0" w:lineRule="atLeast"/>
                    <w:suppressOverlap/>
                    <w:jc w:val="center"/>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CO"/>
                    </w:rPr>
                    <w:t>0,75</w:t>
                  </w:r>
                </w:p>
              </w:tc>
            </w:tr>
          </w:tbl>
          <w:p w14:paraId="24B409CD" w14:textId="4F5F57F9" w:rsidR="007F128A" w:rsidRPr="008E779E" w:rsidRDefault="007F128A" w:rsidP="0498A7C6">
            <w:pPr>
              <w:spacing w:line="0" w:lineRule="atLeast"/>
              <w:jc w:val="both"/>
              <w:rPr>
                <w:rFonts w:ascii="Arial" w:eastAsia="Arial" w:hAnsi="Arial" w:cs="Arial"/>
                <w:color w:val="000000" w:themeColor="text1"/>
                <w:sz w:val="18"/>
                <w:szCs w:val="18"/>
              </w:rPr>
            </w:pPr>
          </w:p>
          <w:p w14:paraId="67691C30" w14:textId="42720FA4"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Cuando el interesado cuente con un pasivo corriente igual a cero ($0) por lo que el índice de liquidez resulta indefinido o indeterminado, se considera que este cumple con el Indicador de Liquidez.</w:t>
            </w:r>
          </w:p>
          <w:p w14:paraId="36DA3B8A" w14:textId="01E489C0" w:rsidR="007F128A" w:rsidRPr="008E779E" w:rsidRDefault="007F128A" w:rsidP="0498A7C6">
            <w:pPr>
              <w:spacing w:line="0" w:lineRule="atLeast"/>
              <w:jc w:val="both"/>
              <w:rPr>
                <w:rFonts w:ascii="Arial" w:eastAsia="Arial" w:hAnsi="Arial" w:cs="Arial"/>
                <w:color w:val="000000" w:themeColor="text1"/>
                <w:sz w:val="18"/>
                <w:szCs w:val="18"/>
              </w:rPr>
            </w:pPr>
          </w:p>
          <w:p w14:paraId="59FA0D9C" w14:textId="72DA3D58"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u w:val="single"/>
                <w:lang w:val="es"/>
              </w:rPr>
              <w:t>Interpretación</w:t>
            </w:r>
          </w:p>
          <w:p w14:paraId="334281E8" w14:textId="3F44835D"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 xml:space="preserve"> </w:t>
            </w:r>
          </w:p>
          <w:p w14:paraId="0324ABB5" w14:textId="23AA5F4D" w:rsidR="007F128A" w:rsidRPr="008E779E" w:rsidRDefault="2381AD06" w:rsidP="0498A7C6">
            <w:pPr>
              <w:pStyle w:val="Prrafodelista"/>
              <w:numPr>
                <w:ilvl w:val="0"/>
                <w:numId w:val="5"/>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b/>
                <w:bCs/>
                <w:color w:val="000000" w:themeColor="text1"/>
                <w:sz w:val="18"/>
                <w:szCs w:val="18"/>
                <w:lang w:val="es"/>
              </w:rPr>
              <w:t xml:space="preserve">índice de liquidez: </w:t>
            </w:r>
            <w:r w:rsidRPr="0498A7C6">
              <w:rPr>
                <w:rFonts w:ascii="Arial" w:eastAsia="Arial" w:hAnsi="Arial" w:cs="Arial"/>
                <w:color w:val="000000" w:themeColor="text1"/>
                <w:sz w:val="18"/>
                <w:szCs w:val="18"/>
                <w:lang w:val="es"/>
              </w:rPr>
              <w:t>(Activo Corriente dividido por el pasivo corriente) Es la capacidad financiera que tiene el proponente para cubrir las obligaciones a corto plazo con terceros, mediante la conversión en efectivo de sus bienes o derechos que son a corto plazo (Activo Corriente).</w:t>
            </w:r>
          </w:p>
          <w:p w14:paraId="42A1B007" w14:textId="344D8F9E" w:rsidR="007F128A" w:rsidRPr="008E779E" w:rsidRDefault="2381AD06" w:rsidP="0498A7C6">
            <w:pPr>
              <w:pStyle w:val="Prrafodelista"/>
              <w:numPr>
                <w:ilvl w:val="0"/>
                <w:numId w:val="4"/>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b/>
                <w:bCs/>
                <w:color w:val="000000" w:themeColor="text1"/>
                <w:sz w:val="18"/>
                <w:szCs w:val="18"/>
                <w:lang w:val="es"/>
              </w:rPr>
              <w:t xml:space="preserve">Nivel de endeudamiento: </w:t>
            </w:r>
            <w:r w:rsidRPr="0498A7C6">
              <w:rPr>
                <w:rFonts w:ascii="Arial" w:eastAsia="Arial" w:hAnsi="Arial" w:cs="Arial"/>
                <w:color w:val="000000" w:themeColor="text1"/>
                <w:sz w:val="18"/>
                <w:szCs w:val="18"/>
                <w:lang w:val="es"/>
              </w:rPr>
              <w:t>(Pasivo Total dividido por el Activo Total) Es el Porcentaje de obligaciones con terceros que tiene el proponente.</w:t>
            </w:r>
          </w:p>
          <w:p w14:paraId="45900347" w14:textId="461DF5F4" w:rsidR="007F128A" w:rsidRPr="008E779E" w:rsidRDefault="2381AD06" w:rsidP="0498A7C6">
            <w:pPr>
              <w:pStyle w:val="Ttulo3"/>
              <w:tabs>
                <w:tab w:val="left" w:pos="4256"/>
              </w:tabs>
              <w:spacing w:before="0" w:after="0" w:line="0" w:lineRule="atLeast"/>
              <w:jc w:val="both"/>
              <w:rPr>
                <w:rFonts w:ascii="Arial" w:eastAsia="Arial" w:hAnsi="Arial" w:cs="Arial"/>
                <w:color w:val="0F4761"/>
                <w:sz w:val="18"/>
                <w:szCs w:val="18"/>
              </w:rPr>
            </w:pPr>
            <w:r w:rsidRPr="0498A7C6">
              <w:rPr>
                <w:rFonts w:ascii="Arial" w:eastAsia="Arial" w:hAnsi="Arial" w:cs="Arial"/>
                <w:color w:val="0F4761"/>
                <w:sz w:val="18"/>
                <w:szCs w:val="18"/>
                <w:lang w:val="es"/>
              </w:rPr>
              <w:t xml:space="preserve"> </w:t>
            </w:r>
          </w:p>
          <w:p w14:paraId="7C338A18" w14:textId="4A4F844E" w:rsidR="007F128A" w:rsidRPr="008E779E" w:rsidRDefault="2381AD06" w:rsidP="0498A7C6">
            <w:pPr>
              <w:pStyle w:val="Ttulo3"/>
              <w:tabs>
                <w:tab w:val="left" w:pos="4256"/>
              </w:tabs>
              <w:spacing w:before="0" w:line="0" w:lineRule="atLeast"/>
              <w:jc w:val="both"/>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Capacidad operativa</w:t>
            </w:r>
          </w:p>
          <w:p w14:paraId="2505C8CE" w14:textId="467ECAC9"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La capacidad operativa se define como el valor máximo de presupuesto expresado en SMMLV que podrá ser contratado con una ESAL una vez cumpla los indicadores mínimos de capacidad financiera, teniendo en cuenta que a mayor capacidad operativa acreditada procederá la ejecución de contratos de mayor valor.</w:t>
            </w:r>
          </w:p>
          <w:p w14:paraId="39BFA28C" w14:textId="645AAB80"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La capacidad operativa será calculada a partir de los siguientes criterios:</w:t>
            </w:r>
          </w:p>
          <w:p w14:paraId="068082A4" w14:textId="3A5524A6" w:rsidR="007F128A" w:rsidRPr="008E779E" w:rsidRDefault="007F128A" w:rsidP="0498A7C6">
            <w:pPr>
              <w:spacing w:line="0" w:lineRule="atLeast"/>
              <w:jc w:val="both"/>
              <w:rPr>
                <w:rFonts w:ascii="Arial" w:eastAsia="Arial" w:hAnsi="Arial" w:cs="Arial"/>
                <w:color w:val="000000" w:themeColor="text1"/>
                <w:sz w:val="18"/>
                <w:szCs w:val="18"/>
              </w:rPr>
            </w:pPr>
          </w:p>
          <w:p w14:paraId="5779E2E0" w14:textId="20C985CB" w:rsidR="007F128A" w:rsidRPr="008E779E" w:rsidRDefault="2381AD06" w:rsidP="0498A7C6">
            <w:pPr>
              <w:pStyle w:val="Prrafodelista"/>
              <w:numPr>
                <w:ilvl w:val="0"/>
                <w:numId w:val="3"/>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color w:val="000000" w:themeColor="text1"/>
                <w:sz w:val="18"/>
                <w:szCs w:val="18"/>
                <w:lang w:val="es"/>
              </w:rPr>
              <w:t>Liquidez = Activo corriente / Pasivo corriente.</w:t>
            </w:r>
          </w:p>
          <w:p w14:paraId="49A11C4A" w14:textId="5B3822FE" w:rsidR="007F128A" w:rsidRPr="008E779E" w:rsidRDefault="2381AD06" w:rsidP="0498A7C6">
            <w:pPr>
              <w:pStyle w:val="Prrafodelista"/>
              <w:numPr>
                <w:ilvl w:val="0"/>
                <w:numId w:val="3"/>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color w:val="000000" w:themeColor="text1"/>
                <w:sz w:val="18"/>
                <w:szCs w:val="18"/>
                <w:lang w:val="es"/>
              </w:rPr>
              <w:t>Endeudamiento = Pasivo total / Activo total.</w:t>
            </w:r>
          </w:p>
          <w:p w14:paraId="49E52122" w14:textId="1D602DEC"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 xml:space="preserve"> </w:t>
            </w:r>
          </w:p>
          <w:p w14:paraId="60951F6F" w14:textId="1D21FA98"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Tenga en cuenta que se debe:</w:t>
            </w:r>
          </w:p>
          <w:p w14:paraId="473E7A70" w14:textId="68E948EB"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 xml:space="preserve"> </w:t>
            </w:r>
          </w:p>
          <w:p w14:paraId="041486AB" w14:textId="0891A8B5" w:rsidR="007F128A" w:rsidRPr="008E779E" w:rsidRDefault="2381AD06" w:rsidP="0498A7C6">
            <w:pPr>
              <w:pStyle w:val="Prrafodelista"/>
              <w:numPr>
                <w:ilvl w:val="0"/>
                <w:numId w:val="2"/>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color w:val="000000" w:themeColor="text1"/>
                <w:sz w:val="18"/>
                <w:szCs w:val="18"/>
                <w:lang w:val="es"/>
              </w:rPr>
              <w:t>Acreditar el cumplimiento de los indicadores de liquidez y endeudamiento de los rangos descritos en la tabla inferior.</w:t>
            </w:r>
          </w:p>
          <w:p w14:paraId="7829922B" w14:textId="672FCA4E" w:rsidR="007F128A" w:rsidRPr="008E779E" w:rsidRDefault="2381AD06" w:rsidP="0498A7C6">
            <w:pPr>
              <w:pStyle w:val="Prrafodelista"/>
              <w:numPr>
                <w:ilvl w:val="0"/>
                <w:numId w:val="2"/>
              </w:numPr>
              <w:spacing w:after="0" w:line="0" w:lineRule="atLeast"/>
              <w:jc w:val="both"/>
              <w:rPr>
                <w:rFonts w:ascii="Arial" w:eastAsia="Arial" w:hAnsi="Arial" w:cs="Arial"/>
                <w:color w:val="000000" w:themeColor="text1"/>
                <w:sz w:val="18"/>
                <w:szCs w:val="18"/>
                <w:lang w:val="es-ES"/>
              </w:rPr>
            </w:pPr>
            <w:r w:rsidRPr="0498A7C6">
              <w:rPr>
                <w:rFonts w:ascii="Arial" w:eastAsia="Arial" w:hAnsi="Arial" w:cs="Arial"/>
                <w:color w:val="000000" w:themeColor="text1"/>
                <w:sz w:val="18"/>
                <w:szCs w:val="18"/>
                <w:lang w:val="es"/>
              </w:rPr>
              <w:t>El interesado quedará habilitado en el rango donde acredite la totalidad de los indicadores, de acuerdo con la tabla de Capacidad Operativa.</w:t>
            </w:r>
          </w:p>
          <w:p w14:paraId="7ADA01F8" w14:textId="1C53037E" w:rsidR="007F128A" w:rsidRPr="008E779E" w:rsidRDefault="007F128A" w:rsidP="0498A7C6">
            <w:pPr>
              <w:spacing w:before="36" w:line="0" w:lineRule="atLeast"/>
              <w:jc w:val="both"/>
              <w:rPr>
                <w:rFonts w:ascii="Arial" w:eastAsia="Arial" w:hAnsi="Arial" w:cs="Arial"/>
                <w:color w:val="000000" w:themeColor="text1"/>
                <w:sz w:val="18"/>
                <w:szCs w:val="18"/>
              </w:rPr>
            </w:pPr>
          </w:p>
          <w:p w14:paraId="7C75257C" w14:textId="534758EF" w:rsidR="007F128A" w:rsidRPr="008E779E" w:rsidRDefault="2381AD06" w:rsidP="0498A7C6">
            <w:pPr>
              <w:spacing w:before="37"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A partir de este criterio, el ICBF determinará la aptitud del proponente para cumplir oportuna y cabalmente con el objeto del contrato, sin que sus otros compromisos contractuales afecten su habilidad de responder con el objeto contratado.</w:t>
            </w:r>
          </w:p>
          <w:p w14:paraId="33519765" w14:textId="57642BA2" w:rsidR="007F128A" w:rsidRPr="008E779E" w:rsidRDefault="007F128A" w:rsidP="0498A7C6">
            <w:pPr>
              <w:spacing w:before="38" w:line="0" w:lineRule="atLeast"/>
              <w:jc w:val="both"/>
              <w:rPr>
                <w:rFonts w:ascii="Arial" w:eastAsia="Arial" w:hAnsi="Arial" w:cs="Arial"/>
                <w:color w:val="000000" w:themeColor="text1"/>
                <w:sz w:val="18"/>
                <w:szCs w:val="18"/>
              </w:rPr>
            </w:pPr>
          </w:p>
          <w:p w14:paraId="3E3F2735" w14:textId="15F3D1E8"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Para determinar esta capacidad, se tomará la capacidad operativa del proponente, de acuerdo con los criterios financieros establecidos en el presente documento, y se le restará el valor por ejecutar de los contratos en ejecución, de acuerdo con el corte que corresponda a la fecha de la entrega de la manifestación de interés</w:t>
            </w:r>
          </w:p>
          <w:p w14:paraId="219782B0" w14:textId="26A1CDD1" w:rsidR="007F128A" w:rsidRPr="008E779E" w:rsidRDefault="007F128A" w:rsidP="0498A7C6">
            <w:pPr>
              <w:spacing w:line="0" w:lineRule="atLeast"/>
              <w:jc w:val="both"/>
              <w:rPr>
                <w:rFonts w:ascii="Arial" w:eastAsia="Arial" w:hAnsi="Arial" w:cs="Arial"/>
                <w:color w:val="000000" w:themeColor="text1"/>
                <w:sz w:val="18"/>
                <w:szCs w:val="18"/>
              </w:rPr>
            </w:pPr>
          </w:p>
          <w:p w14:paraId="49034038" w14:textId="142B4933"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lastRenderedPageBreak/>
              <w:t>Para obtener la capacidad de los proponentes se utilizará la siguiente formula:</w:t>
            </w:r>
          </w:p>
          <w:p w14:paraId="611456D5" w14:textId="281EDBEB"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 xml:space="preserve"> </w:t>
            </w:r>
          </w:p>
          <w:p w14:paraId="5293C716" w14:textId="26C545DB" w:rsidR="007F128A" w:rsidRPr="008E779E" w:rsidRDefault="2381AD06" w:rsidP="0498A7C6">
            <w:pPr>
              <w:pStyle w:val="Ttulo2"/>
              <w:keepLines/>
              <w:spacing w:before="0" w:after="0" w:line="0" w:lineRule="atLeast"/>
              <w:jc w:val="both"/>
              <w:rPr>
                <w:rFonts w:eastAsia="Arial"/>
                <w:b w:val="0"/>
                <w:bCs w:val="0"/>
                <w:i w:val="0"/>
                <w:iCs w:val="0"/>
                <w:color w:val="000000" w:themeColor="text1"/>
                <w:sz w:val="18"/>
                <w:szCs w:val="18"/>
              </w:rPr>
            </w:pPr>
            <w:r w:rsidRPr="0498A7C6">
              <w:rPr>
                <w:rFonts w:eastAsia="Arial"/>
                <w:i w:val="0"/>
                <w:iCs w:val="0"/>
                <w:color w:val="000000" w:themeColor="text1"/>
                <w:sz w:val="18"/>
                <w:szCs w:val="18"/>
                <w:lang w:val="es"/>
              </w:rPr>
              <w:t>CAPACIDAD = CAPACIDAD OPERATIVA DEL PROPONENTE EN SMMLV MENOS (-) VALOR POR EJECUTAR* DE LOS CONTRATOS EN EJECUCION EN SMMLV</w:t>
            </w:r>
          </w:p>
          <w:p w14:paraId="220CEA76" w14:textId="1256069A"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 xml:space="preserve"> </w:t>
            </w:r>
            <w:r w:rsidRPr="0498A7C6">
              <w:rPr>
                <w:rFonts w:ascii="Arial" w:eastAsia="Arial" w:hAnsi="Arial" w:cs="Arial"/>
                <w:color w:val="000000" w:themeColor="text1"/>
                <w:sz w:val="18"/>
                <w:szCs w:val="18"/>
                <w:lang w:val="es"/>
              </w:rPr>
              <w:t>*Se entiende valor por ejecutar, el valor que no ha sido obligado por el contratante o Entidad.</w:t>
            </w:r>
          </w:p>
          <w:p w14:paraId="49EE3E8D" w14:textId="5406D1AC" w:rsidR="007F128A" w:rsidRPr="008E779E" w:rsidRDefault="007F128A" w:rsidP="0498A7C6">
            <w:pPr>
              <w:spacing w:line="0" w:lineRule="atLeast"/>
              <w:jc w:val="both"/>
              <w:rPr>
                <w:rFonts w:ascii="Arial" w:eastAsia="Arial" w:hAnsi="Arial" w:cs="Arial"/>
                <w:color w:val="000000" w:themeColor="text1"/>
                <w:sz w:val="18"/>
                <w:szCs w:val="18"/>
              </w:rPr>
            </w:pPr>
          </w:p>
          <w:p w14:paraId="7962C1C3" w14:textId="46E7783B"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Los interesados que no cuenten con capacidad igual o mayor al valor del contrato o de los contratos que se pretende suscribir, se considerarán como NO CUMPLE en este criterio y no podrán continuar en las fases posteriores del proceso.</w:t>
            </w:r>
          </w:p>
          <w:p w14:paraId="4775C157" w14:textId="596A71B1"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 xml:space="preserve"> </w:t>
            </w:r>
          </w:p>
          <w:p w14:paraId="1FF51810" w14:textId="3BB70CCD"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A continuación, se presentan los rangos de capacidad operativa establecidos para esta invitación:</w:t>
            </w:r>
          </w:p>
          <w:p w14:paraId="36ED674E" w14:textId="68902B15" w:rsidR="007F128A" w:rsidRPr="008E779E" w:rsidRDefault="2381AD06" w:rsidP="0498A7C6">
            <w:pPr>
              <w:spacing w:line="0" w:lineRule="atLeast"/>
              <w:jc w:val="both"/>
              <w:rPr>
                <w:rFonts w:ascii="Arial" w:eastAsia="Arial" w:hAnsi="Arial" w:cs="Arial"/>
                <w:color w:val="000000" w:themeColor="text1"/>
                <w:sz w:val="18"/>
                <w:szCs w:val="18"/>
              </w:rPr>
            </w:pPr>
            <w:r w:rsidRPr="0498A7C6">
              <w:rPr>
                <w:rFonts w:ascii="Arial" w:eastAsia="Arial" w:hAnsi="Arial" w:cs="Arial"/>
                <w:color w:val="000000" w:themeColor="text1"/>
                <w:sz w:val="18"/>
                <w:szCs w:val="18"/>
                <w:lang w:val="es"/>
              </w:rPr>
              <w:t xml:space="preserve"> </w:t>
            </w:r>
          </w:p>
          <w:p w14:paraId="478CF0F4" w14:textId="0B1CDE62" w:rsidR="007F128A" w:rsidRPr="008E779E" w:rsidRDefault="2381AD06" w:rsidP="0498A7C6">
            <w:pPr>
              <w:spacing w:line="0" w:lineRule="atLeast"/>
              <w:ind w:left="1007" w:right="1008"/>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Indicadores habilitantes de capacidad financiera</w:t>
            </w:r>
          </w:p>
          <w:tbl>
            <w:tblPr>
              <w:tblStyle w:val="Tablaconcuadrcula"/>
              <w:tblW w:w="7877"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183"/>
              <w:gridCol w:w="1917"/>
              <w:gridCol w:w="2767"/>
              <w:gridCol w:w="2010"/>
            </w:tblGrid>
            <w:tr w:rsidR="0498A7C6" w14:paraId="13E32DEB" w14:textId="77777777" w:rsidTr="75FB713F">
              <w:trPr>
                <w:trHeight w:val="720"/>
              </w:trPr>
              <w:tc>
                <w:tcPr>
                  <w:tcW w:w="1183"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00C5186" w14:textId="6D6876F9" w:rsidR="0498A7C6" w:rsidRDefault="0498A7C6" w:rsidP="00207CF6">
                  <w:pPr>
                    <w:framePr w:hSpace="141" w:wrap="around" w:vAnchor="text" w:hAnchor="text" w:xAlign="center" w:y="1"/>
                    <w:spacing w:before="154" w:line="0" w:lineRule="atLeast"/>
                    <w:suppressOverlap/>
                    <w:jc w:val="center"/>
                    <w:rPr>
                      <w:rFonts w:ascii="Arial" w:eastAsia="Arial" w:hAnsi="Arial" w:cs="Arial"/>
                      <w:sz w:val="18"/>
                      <w:szCs w:val="18"/>
                    </w:rPr>
                  </w:pPr>
                </w:p>
                <w:p w14:paraId="1272E103" w14:textId="029C9D4E" w:rsidR="0498A7C6" w:rsidRDefault="0498A7C6" w:rsidP="00207CF6">
                  <w:pPr>
                    <w:framePr w:hSpace="141" w:wrap="around" w:vAnchor="text" w:hAnchor="text" w:xAlign="center" w:y="1"/>
                    <w:spacing w:line="0" w:lineRule="atLeast"/>
                    <w:ind w:left="71"/>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Rango</w:t>
                  </w:r>
                </w:p>
              </w:tc>
              <w:tc>
                <w:tcPr>
                  <w:tcW w:w="19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BD402BE" w14:textId="1E3BCB88" w:rsidR="0498A7C6" w:rsidRDefault="0498A7C6" w:rsidP="00207CF6">
                  <w:pPr>
                    <w:framePr w:hSpace="141" w:wrap="around" w:vAnchor="text" w:hAnchor="text" w:xAlign="center" w:y="1"/>
                    <w:tabs>
                      <w:tab w:val="left" w:pos="1105"/>
                    </w:tabs>
                    <w:spacing w:before="1" w:line="0" w:lineRule="atLeast"/>
                    <w:ind w:left="69" w:right="58"/>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ÍNDICEDE LIQUIDEZ</w:t>
                  </w:r>
                </w:p>
                <w:p w14:paraId="5C8409E4" w14:textId="06B4A2CF" w:rsidR="0498A7C6" w:rsidRDefault="0498A7C6" w:rsidP="00207CF6">
                  <w:pPr>
                    <w:framePr w:hSpace="141" w:wrap="around" w:vAnchor="text" w:hAnchor="text" w:xAlign="center" w:y="1"/>
                    <w:spacing w:line="0" w:lineRule="atLeast"/>
                    <w:ind w:left="69"/>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(veces)</w:t>
                  </w:r>
                </w:p>
              </w:tc>
              <w:tc>
                <w:tcPr>
                  <w:tcW w:w="276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D8F4C4E" w14:textId="74E4574D" w:rsidR="0498A7C6" w:rsidRDefault="0498A7C6" w:rsidP="00207CF6">
                  <w:pPr>
                    <w:framePr w:hSpace="141" w:wrap="around" w:vAnchor="text" w:hAnchor="text" w:xAlign="center" w:y="1"/>
                    <w:spacing w:before="119" w:line="0" w:lineRule="atLeast"/>
                    <w:ind w:left="71"/>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NIVEL DE ENDEUDAMIENTO</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0520B7D" w14:textId="37FA506C" w:rsidR="0498A7C6" w:rsidRDefault="0498A7C6" w:rsidP="00207CF6">
                  <w:pPr>
                    <w:framePr w:hSpace="141" w:wrap="around" w:vAnchor="text" w:hAnchor="text" w:xAlign="center" w:y="1"/>
                    <w:spacing w:before="119" w:line="0" w:lineRule="atLeast"/>
                    <w:ind w:left="72"/>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CAPACIDAD OPERATIVA MÁXIMA EN SMMLV</w:t>
                  </w:r>
                </w:p>
              </w:tc>
            </w:tr>
            <w:tr w:rsidR="0498A7C6" w14:paraId="121B9816" w14:textId="77777777" w:rsidTr="75FB713F">
              <w:trPr>
                <w:trHeight w:val="240"/>
              </w:trPr>
              <w:tc>
                <w:tcPr>
                  <w:tcW w:w="1183" w:type="dxa"/>
                  <w:vMerge/>
                  <w:vAlign w:val="center"/>
                </w:tcPr>
                <w:p w14:paraId="04695386" w14:textId="77777777" w:rsidR="007D33F6" w:rsidRDefault="007D33F6" w:rsidP="00207CF6">
                  <w:pPr>
                    <w:framePr w:hSpace="141" w:wrap="around" w:vAnchor="text" w:hAnchor="text" w:xAlign="center" w:y="1"/>
                    <w:suppressOverlap/>
                  </w:pPr>
                </w:p>
              </w:tc>
              <w:tc>
                <w:tcPr>
                  <w:tcW w:w="19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2F42897" w14:textId="577BFC37" w:rsidR="0498A7C6" w:rsidRDefault="0498A7C6" w:rsidP="00207CF6">
                  <w:pPr>
                    <w:framePr w:hSpace="141" w:wrap="around" w:vAnchor="text" w:hAnchor="text" w:xAlign="center" w:y="1"/>
                    <w:spacing w:line="0" w:lineRule="atLeast"/>
                    <w:ind w:left="69"/>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Mínimo</w:t>
                  </w:r>
                </w:p>
              </w:tc>
              <w:tc>
                <w:tcPr>
                  <w:tcW w:w="276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2E3F6499" w14:textId="44AB32CA" w:rsidR="0498A7C6" w:rsidRDefault="0498A7C6" w:rsidP="00207CF6">
                  <w:pPr>
                    <w:framePr w:hSpace="141" w:wrap="around" w:vAnchor="text" w:hAnchor="text" w:xAlign="center" w:y="1"/>
                    <w:spacing w:line="0" w:lineRule="atLeast"/>
                    <w:ind w:left="71"/>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Máximo</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F9DA03C" w14:textId="086D8628" w:rsidR="0498A7C6" w:rsidRDefault="0498A7C6" w:rsidP="00207CF6">
                  <w:pPr>
                    <w:framePr w:hSpace="141" w:wrap="around" w:vAnchor="text" w:hAnchor="text" w:xAlign="center" w:y="1"/>
                    <w:spacing w:line="0" w:lineRule="atLeast"/>
                    <w:ind w:left="72"/>
                    <w:suppressOverlap/>
                    <w:jc w:val="center"/>
                    <w:rPr>
                      <w:rFonts w:ascii="Arial" w:eastAsia="Arial" w:hAnsi="Arial" w:cs="Arial"/>
                      <w:color w:val="000000" w:themeColor="text1"/>
                      <w:sz w:val="18"/>
                      <w:szCs w:val="18"/>
                    </w:rPr>
                  </w:pPr>
                  <w:r w:rsidRPr="0498A7C6">
                    <w:rPr>
                      <w:rFonts w:ascii="Arial" w:eastAsia="Arial" w:hAnsi="Arial" w:cs="Arial"/>
                      <w:b/>
                      <w:bCs/>
                      <w:color w:val="000000" w:themeColor="text1"/>
                      <w:sz w:val="18"/>
                      <w:szCs w:val="18"/>
                      <w:lang w:val="es"/>
                    </w:rPr>
                    <w:t>Hasta</w:t>
                  </w:r>
                </w:p>
              </w:tc>
            </w:tr>
            <w:tr w:rsidR="0498A7C6" w14:paraId="57F265AC" w14:textId="77777777" w:rsidTr="75FB713F">
              <w:trPr>
                <w:trHeight w:val="285"/>
              </w:trPr>
              <w:tc>
                <w:tcPr>
                  <w:tcW w:w="1183" w:type="dxa"/>
                  <w:tcBorders>
                    <w:top w:val="single" w:sz="6" w:space="0" w:color="auto"/>
                    <w:left w:val="single" w:sz="6" w:space="0" w:color="auto"/>
                    <w:bottom w:val="single" w:sz="6" w:space="0" w:color="auto"/>
                    <w:right w:val="single" w:sz="6" w:space="0" w:color="auto"/>
                  </w:tcBorders>
                  <w:tcMar>
                    <w:left w:w="105" w:type="dxa"/>
                    <w:right w:w="105" w:type="dxa"/>
                  </w:tcMar>
                </w:tcPr>
                <w:p w14:paraId="3C70D7DC" w14:textId="5C8AE24D" w:rsidR="0498A7C6" w:rsidRDefault="0498A7C6" w:rsidP="00207CF6">
                  <w:pPr>
                    <w:framePr w:hSpace="141" w:wrap="around" w:vAnchor="text" w:hAnchor="text" w:xAlign="center" w:y="1"/>
                    <w:spacing w:before="30" w:line="0" w:lineRule="atLeast"/>
                    <w:ind w:left="8"/>
                    <w:suppressOverlap/>
                    <w:jc w:val="center"/>
                    <w:rPr>
                      <w:rFonts w:ascii="Arial" w:eastAsia="Arial" w:hAnsi="Arial" w:cs="Arial"/>
                      <w:sz w:val="18"/>
                      <w:szCs w:val="18"/>
                    </w:rPr>
                  </w:pPr>
                  <w:r w:rsidRPr="0498A7C6">
                    <w:rPr>
                      <w:rFonts w:ascii="Arial" w:eastAsia="Arial" w:hAnsi="Arial" w:cs="Arial"/>
                      <w:b/>
                      <w:bCs/>
                      <w:sz w:val="18"/>
                      <w:szCs w:val="18"/>
                      <w:lang w:val="es"/>
                    </w:rPr>
                    <w:t>1</w:t>
                  </w:r>
                </w:p>
              </w:tc>
              <w:tc>
                <w:tcPr>
                  <w:tcW w:w="1917" w:type="dxa"/>
                  <w:tcBorders>
                    <w:top w:val="single" w:sz="6" w:space="0" w:color="auto"/>
                    <w:left w:val="single" w:sz="6" w:space="0" w:color="auto"/>
                    <w:bottom w:val="single" w:sz="6" w:space="0" w:color="auto"/>
                    <w:right w:val="single" w:sz="6" w:space="0" w:color="auto"/>
                  </w:tcBorders>
                  <w:tcMar>
                    <w:left w:w="105" w:type="dxa"/>
                    <w:right w:w="105" w:type="dxa"/>
                  </w:tcMar>
                </w:tcPr>
                <w:p w14:paraId="7611D1C5" w14:textId="54F32419" w:rsidR="0498A7C6" w:rsidRDefault="0498A7C6" w:rsidP="00207CF6">
                  <w:pPr>
                    <w:framePr w:hSpace="141" w:wrap="around" w:vAnchor="text" w:hAnchor="text" w:xAlign="center" w:y="1"/>
                    <w:spacing w:before="30" w:line="0" w:lineRule="atLeast"/>
                    <w:ind w:right="575"/>
                    <w:suppressOverlap/>
                    <w:jc w:val="right"/>
                    <w:rPr>
                      <w:rFonts w:ascii="Arial" w:eastAsia="Arial" w:hAnsi="Arial" w:cs="Arial"/>
                      <w:sz w:val="18"/>
                      <w:szCs w:val="18"/>
                    </w:rPr>
                  </w:pPr>
                  <w:r w:rsidRPr="0498A7C6">
                    <w:rPr>
                      <w:rFonts w:ascii="Arial" w:eastAsia="Arial" w:hAnsi="Arial" w:cs="Arial"/>
                      <w:sz w:val="18"/>
                      <w:szCs w:val="18"/>
                      <w:lang w:val="es"/>
                    </w:rPr>
                    <w:t>1,0</w:t>
                  </w:r>
                </w:p>
              </w:tc>
              <w:tc>
                <w:tcPr>
                  <w:tcW w:w="2767" w:type="dxa"/>
                  <w:tcBorders>
                    <w:top w:val="single" w:sz="6" w:space="0" w:color="auto"/>
                    <w:left w:val="single" w:sz="6" w:space="0" w:color="auto"/>
                    <w:bottom w:val="single" w:sz="6" w:space="0" w:color="auto"/>
                    <w:right w:val="single" w:sz="6" w:space="0" w:color="auto"/>
                  </w:tcBorders>
                  <w:tcMar>
                    <w:left w:w="105" w:type="dxa"/>
                    <w:right w:w="105" w:type="dxa"/>
                  </w:tcMar>
                </w:tcPr>
                <w:p w14:paraId="68D82B63" w14:textId="6A74F2EA" w:rsidR="0498A7C6" w:rsidRDefault="0498A7C6" w:rsidP="00207CF6">
                  <w:pPr>
                    <w:framePr w:hSpace="141" w:wrap="around" w:vAnchor="text" w:hAnchor="text" w:xAlign="center" w:y="1"/>
                    <w:spacing w:before="30" w:line="0" w:lineRule="atLeast"/>
                    <w:ind w:right="678"/>
                    <w:suppressOverlap/>
                    <w:jc w:val="right"/>
                    <w:rPr>
                      <w:rFonts w:ascii="Arial" w:eastAsia="Arial" w:hAnsi="Arial" w:cs="Arial"/>
                      <w:sz w:val="18"/>
                      <w:szCs w:val="18"/>
                    </w:rPr>
                  </w:pPr>
                  <w:r w:rsidRPr="0498A7C6">
                    <w:rPr>
                      <w:rFonts w:ascii="Arial" w:eastAsia="Arial" w:hAnsi="Arial" w:cs="Arial"/>
                      <w:sz w:val="18"/>
                      <w:szCs w:val="18"/>
                      <w:lang w:val="es"/>
                    </w:rPr>
                    <w:t>0,75</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39BD155A" w14:textId="22D5545C" w:rsidR="0498A7C6" w:rsidRDefault="0498A7C6" w:rsidP="00207CF6">
                  <w:pPr>
                    <w:framePr w:hSpace="141" w:wrap="around" w:vAnchor="text" w:hAnchor="text" w:xAlign="center" w:y="1"/>
                    <w:spacing w:before="30" w:line="0" w:lineRule="atLeast"/>
                    <w:ind w:right="601"/>
                    <w:suppressOverlap/>
                    <w:jc w:val="right"/>
                    <w:rPr>
                      <w:rFonts w:ascii="Arial" w:eastAsia="Arial" w:hAnsi="Arial" w:cs="Arial"/>
                      <w:sz w:val="18"/>
                      <w:szCs w:val="18"/>
                    </w:rPr>
                  </w:pPr>
                  <w:r w:rsidRPr="0498A7C6">
                    <w:rPr>
                      <w:rFonts w:ascii="Arial" w:eastAsia="Arial" w:hAnsi="Arial" w:cs="Arial"/>
                      <w:sz w:val="18"/>
                      <w:szCs w:val="18"/>
                      <w:lang w:val="es"/>
                    </w:rPr>
                    <w:t>1.000 SMMLV</w:t>
                  </w:r>
                </w:p>
              </w:tc>
            </w:tr>
            <w:tr w:rsidR="0498A7C6" w14:paraId="0DABB291" w14:textId="77777777" w:rsidTr="75FB713F">
              <w:trPr>
                <w:trHeight w:val="285"/>
              </w:trPr>
              <w:tc>
                <w:tcPr>
                  <w:tcW w:w="1183" w:type="dxa"/>
                  <w:tcBorders>
                    <w:top w:val="single" w:sz="6" w:space="0" w:color="auto"/>
                    <w:left w:val="single" w:sz="6" w:space="0" w:color="auto"/>
                    <w:bottom w:val="single" w:sz="6" w:space="0" w:color="auto"/>
                    <w:right w:val="single" w:sz="6" w:space="0" w:color="auto"/>
                  </w:tcBorders>
                  <w:tcMar>
                    <w:left w:w="105" w:type="dxa"/>
                    <w:right w:w="105" w:type="dxa"/>
                  </w:tcMar>
                </w:tcPr>
                <w:p w14:paraId="2B77CFC9" w14:textId="55EBC583" w:rsidR="0498A7C6" w:rsidRDefault="0498A7C6" w:rsidP="00207CF6">
                  <w:pPr>
                    <w:framePr w:hSpace="141" w:wrap="around" w:vAnchor="text" w:hAnchor="text" w:xAlign="center" w:y="1"/>
                    <w:spacing w:before="30" w:line="0" w:lineRule="atLeast"/>
                    <w:ind w:left="8"/>
                    <w:suppressOverlap/>
                    <w:jc w:val="center"/>
                    <w:rPr>
                      <w:rFonts w:ascii="Arial" w:eastAsia="Arial" w:hAnsi="Arial" w:cs="Arial"/>
                      <w:sz w:val="18"/>
                      <w:szCs w:val="18"/>
                    </w:rPr>
                  </w:pPr>
                  <w:r w:rsidRPr="0498A7C6">
                    <w:rPr>
                      <w:rFonts w:ascii="Arial" w:eastAsia="Arial" w:hAnsi="Arial" w:cs="Arial"/>
                      <w:b/>
                      <w:bCs/>
                      <w:sz w:val="18"/>
                      <w:szCs w:val="18"/>
                      <w:lang w:val="es"/>
                    </w:rPr>
                    <w:t>2</w:t>
                  </w:r>
                </w:p>
              </w:tc>
              <w:tc>
                <w:tcPr>
                  <w:tcW w:w="1917" w:type="dxa"/>
                  <w:tcBorders>
                    <w:top w:val="single" w:sz="6" w:space="0" w:color="auto"/>
                    <w:left w:val="single" w:sz="6" w:space="0" w:color="auto"/>
                    <w:bottom w:val="single" w:sz="6" w:space="0" w:color="auto"/>
                    <w:right w:val="single" w:sz="6" w:space="0" w:color="auto"/>
                  </w:tcBorders>
                  <w:tcMar>
                    <w:left w:w="105" w:type="dxa"/>
                    <w:right w:w="105" w:type="dxa"/>
                  </w:tcMar>
                </w:tcPr>
                <w:p w14:paraId="26EF1C04" w14:textId="0A3D4FF0" w:rsidR="0498A7C6" w:rsidRDefault="0498A7C6" w:rsidP="00207CF6">
                  <w:pPr>
                    <w:framePr w:hSpace="141" w:wrap="around" w:vAnchor="text" w:hAnchor="text" w:xAlign="center" w:y="1"/>
                    <w:spacing w:before="30" w:line="0" w:lineRule="atLeast"/>
                    <w:ind w:right="575"/>
                    <w:suppressOverlap/>
                    <w:jc w:val="right"/>
                    <w:rPr>
                      <w:rFonts w:ascii="Arial" w:eastAsia="Arial" w:hAnsi="Arial" w:cs="Arial"/>
                      <w:sz w:val="18"/>
                      <w:szCs w:val="18"/>
                    </w:rPr>
                  </w:pPr>
                  <w:r w:rsidRPr="0498A7C6">
                    <w:rPr>
                      <w:rFonts w:ascii="Arial" w:eastAsia="Arial" w:hAnsi="Arial" w:cs="Arial"/>
                      <w:sz w:val="18"/>
                      <w:szCs w:val="18"/>
                      <w:lang w:val="es"/>
                    </w:rPr>
                    <w:t>1,2</w:t>
                  </w:r>
                </w:p>
              </w:tc>
              <w:tc>
                <w:tcPr>
                  <w:tcW w:w="2767" w:type="dxa"/>
                  <w:tcBorders>
                    <w:top w:val="single" w:sz="6" w:space="0" w:color="auto"/>
                    <w:left w:val="single" w:sz="6" w:space="0" w:color="auto"/>
                    <w:bottom w:val="single" w:sz="6" w:space="0" w:color="auto"/>
                    <w:right w:val="single" w:sz="6" w:space="0" w:color="auto"/>
                  </w:tcBorders>
                  <w:tcMar>
                    <w:left w:w="105" w:type="dxa"/>
                    <w:right w:w="105" w:type="dxa"/>
                  </w:tcMar>
                </w:tcPr>
                <w:p w14:paraId="7EF5F811" w14:textId="4AB14B76" w:rsidR="0498A7C6" w:rsidRDefault="0498A7C6" w:rsidP="00207CF6">
                  <w:pPr>
                    <w:framePr w:hSpace="141" w:wrap="around" w:vAnchor="text" w:hAnchor="text" w:xAlign="center" w:y="1"/>
                    <w:spacing w:before="30" w:line="0" w:lineRule="atLeast"/>
                    <w:ind w:right="678"/>
                    <w:suppressOverlap/>
                    <w:jc w:val="right"/>
                    <w:rPr>
                      <w:rFonts w:ascii="Arial" w:eastAsia="Arial" w:hAnsi="Arial" w:cs="Arial"/>
                      <w:sz w:val="18"/>
                      <w:szCs w:val="18"/>
                    </w:rPr>
                  </w:pPr>
                  <w:r w:rsidRPr="0498A7C6">
                    <w:rPr>
                      <w:rFonts w:ascii="Arial" w:eastAsia="Arial" w:hAnsi="Arial" w:cs="Arial"/>
                      <w:sz w:val="18"/>
                      <w:szCs w:val="18"/>
                      <w:lang w:val="es"/>
                    </w:rPr>
                    <w:t>0,65</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27993301" w14:textId="4184E4B5" w:rsidR="0498A7C6" w:rsidRDefault="0498A7C6" w:rsidP="00207CF6">
                  <w:pPr>
                    <w:framePr w:hSpace="141" w:wrap="around" w:vAnchor="text" w:hAnchor="text" w:xAlign="center" w:y="1"/>
                    <w:spacing w:before="30" w:line="0" w:lineRule="atLeast"/>
                    <w:ind w:right="601"/>
                    <w:suppressOverlap/>
                    <w:jc w:val="right"/>
                    <w:rPr>
                      <w:rFonts w:ascii="Arial" w:eastAsia="Arial" w:hAnsi="Arial" w:cs="Arial"/>
                      <w:sz w:val="18"/>
                      <w:szCs w:val="18"/>
                    </w:rPr>
                  </w:pPr>
                  <w:r w:rsidRPr="0498A7C6">
                    <w:rPr>
                      <w:rFonts w:ascii="Arial" w:eastAsia="Arial" w:hAnsi="Arial" w:cs="Arial"/>
                      <w:sz w:val="18"/>
                      <w:szCs w:val="18"/>
                      <w:lang w:val="es"/>
                    </w:rPr>
                    <w:t>2.000 SMMLV</w:t>
                  </w:r>
                </w:p>
              </w:tc>
            </w:tr>
            <w:tr w:rsidR="0498A7C6" w14:paraId="2B8575E4" w14:textId="77777777" w:rsidTr="75FB713F">
              <w:trPr>
                <w:trHeight w:val="285"/>
              </w:trPr>
              <w:tc>
                <w:tcPr>
                  <w:tcW w:w="1183" w:type="dxa"/>
                  <w:tcBorders>
                    <w:top w:val="single" w:sz="6" w:space="0" w:color="auto"/>
                    <w:left w:val="single" w:sz="6" w:space="0" w:color="auto"/>
                    <w:bottom w:val="single" w:sz="6" w:space="0" w:color="auto"/>
                    <w:right w:val="single" w:sz="6" w:space="0" w:color="auto"/>
                  </w:tcBorders>
                  <w:tcMar>
                    <w:left w:w="105" w:type="dxa"/>
                    <w:right w:w="105" w:type="dxa"/>
                  </w:tcMar>
                </w:tcPr>
                <w:p w14:paraId="1A02C218" w14:textId="73A38EF8" w:rsidR="0498A7C6" w:rsidRDefault="0498A7C6" w:rsidP="00207CF6">
                  <w:pPr>
                    <w:framePr w:hSpace="141" w:wrap="around" w:vAnchor="text" w:hAnchor="text" w:xAlign="center" w:y="1"/>
                    <w:spacing w:before="30" w:line="0" w:lineRule="atLeast"/>
                    <w:ind w:left="8"/>
                    <w:suppressOverlap/>
                    <w:jc w:val="center"/>
                    <w:rPr>
                      <w:rFonts w:ascii="Arial" w:eastAsia="Arial" w:hAnsi="Arial" w:cs="Arial"/>
                      <w:sz w:val="18"/>
                      <w:szCs w:val="18"/>
                    </w:rPr>
                  </w:pPr>
                  <w:r w:rsidRPr="0498A7C6">
                    <w:rPr>
                      <w:rFonts w:ascii="Arial" w:eastAsia="Arial" w:hAnsi="Arial" w:cs="Arial"/>
                      <w:b/>
                      <w:bCs/>
                      <w:sz w:val="18"/>
                      <w:szCs w:val="18"/>
                      <w:lang w:val="es"/>
                    </w:rPr>
                    <w:t>3</w:t>
                  </w:r>
                </w:p>
              </w:tc>
              <w:tc>
                <w:tcPr>
                  <w:tcW w:w="1917" w:type="dxa"/>
                  <w:tcBorders>
                    <w:top w:val="single" w:sz="6" w:space="0" w:color="auto"/>
                    <w:left w:val="single" w:sz="6" w:space="0" w:color="auto"/>
                    <w:bottom w:val="single" w:sz="6" w:space="0" w:color="auto"/>
                    <w:right w:val="single" w:sz="6" w:space="0" w:color="auto"/>
                  </w:tcBorders>
                  <w:tcMar>
                    <w:left w:w="105" w:type="dxa"/>
                    <w:right w:w="105" w:type="dxa"/>
                  </w:tcMar>
                </w:tcPr>
                <w:p w14:paraId="46F2ED37" w14:textId="48B52470" w:rsidR="0498A7C6" w:rsidRDefault="0498A7C6" w:rsidP="00207CF6">
                  <w:pPr>
                    <w:framePr w:hSpace="141" w:wrap="around" w:vAnchor="text" w:hAnchor="text" w:xAlign="center" w:y="1"/>
                    <w:spacing w:before="30" w:line="0" w:lineRule="atLeast"/>
                    <w:ind w:right="575"/>
                    <w:suppressOverlap/>
                    <w:jc w:val="right"/>
                    <w:rPr>
                      <w:rFonts w:ascii="Arial" w:eastAsia="Arial" w:hAnsi="Arial" w:cs="Arial"/>
                      <w:sz w:val="18"/>
                      <w:szCs w:val="18"/>
                    </w:rPr>
                  </w:pPr>
                  <w:r w:rsidRPr="0498A7C6">
                    <w:rPr>
                      <w:rFonts w:ascii="Arial" w:eastAsia="Arial" w:hAnsi="Arial" w:cs="Arial"/>
                      <w:sz w:val="18"/>
                      <w:szCs w:val="18"/>
                      <w:lang w:val="es"/>
                    </w:rPr>
                    <w:t>1,4</w:t>
                  </w:r>
                </w:p>
              </w:tc>
              <w:tc>
                <w:tcPr>
                  <w:tcW w:w="2767" w:type="dxa"/>
                  <w:tcBorders>
                    <w:top w:val="single" w:sz="6" w:space="0" w:color="auto"/>
                    <w:left w:val="single" w:sz="6" w:space="0" w:color="auto"/>
                    <w:bottom w:val="single" w:sz="6" w:space="0" w:color="auto"/>
                    <w:right w:val="single" w:sz="6" w:space="0" w:color="auto"/>
                  </w:tcBorders>
                  <w:tcMar>
                    <w:left w:w="105" w:type="dxa"/>
                    <w:right w:w="105" w:type="dxa"/>
                  </w:tcMar>
                </w:tcPr>
                <w:p w14:paraId="4B41E514" w14:textId="09E0E785" w:rsidR="0498A7C6" w:rsidRDefault="0498A7C6" w:rsidP="00207CF6">
                  <w:pPr>
                    <w:framePr w:hSpace="141" w:wrap="around" w:vAnchor="text" w:hAnchor="text" w:xAlign="center" w:y="1"/>
                    <w:spacing w:before="30" w:line="0" w:lineRule="atLeast"/>
                    <w:ind w:right="678"/>
                    <w:suppressOverlap/>
                    <w:jc w:val="right"/>
                    <w:rPr>
                      <w:rFonts w:ascii="Arial" w:eastAsia="Arial" w:hAnsi="Arial" w:cs="Arial"/>
                      <w:sz w:val="18"/>
                      <w:szCs w:val="18"/>
                    </w:rPr>
                  </w:pPr>
                  <w:r w:rsidRPr="0498A7C6">
                    <w:rPr>
                      <w:rFonts w:ascii="Arial" w:eastAsia="Arial" w:hAnsi="Arial" w:cs="Arial"/>
                      <w:sz w:val="18"/>
                      <w:szCs w:val="18"/>
                      <w:lang w:val="es"/>
                    </w:rPr>
                    <w:t>0,60</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3C14AFD0" w14:textId="5DF5523C" w:rsidR="0498A7C6" w:rsidRDefault="0498A7C6" w:rsidP="00207CF6">
                  <w:pPr>
                    <w:framePr w:hSpace="141" w:wrap="around" w:vAnchor="text" w:hAnchor="text" w:xAlign="center" w:y="1"/>
                    <w:spacing w:before="30" w:line="0" w:lineRule="atLeast"/>
                    <w:ind w:right="601"/>
                    <w:suppressOverlap/>
                    <w:jc w:val="right"/>
                    <w:rPr>
                      <w:rFonts w:ascii="Arial" w:eastAsia="Arial" w:hAnsi="Arial" w:cs="Arial"/>
                      <w:sz w:val="18"/>
                      <w:szCs w:val="18"/>
                    </w:rPr>
                  </w:pPr>
                  <w:r w:rsidRPr="0498A7C6">
                    <w:rPr>
                      <w:rFonts w:ascii="Arial" w:eastAsia="Arial" w:hAnsi="Arial" w:cs="Arial"/>
                      <w:sz w:val="18"/>
                      <w:szCs w:val="18"/>
                      <w:lang w:val="es"/>
                    </w:rPr>
                    <w:t>4.000 SMMLV</w:t>
                  </w:r>
                </w:p>
              </w:tc>
            </w:tr>
            <w:tr w:rsidR="0498A7C6" w14:paraId="05E14348" w14:textId="77777777" w:rsidTr="75FB713F">
              <w:trPr>
                <w:trHeight w:val="285"/>
              </w:trPr>
              <w:tc>
                <w:tcPr>
                  <w:tcW w:w="1183" w:type="dxa"/>
                  <w:tcBorders>
                    <w:top w:val="single" w:sz="6" w:space="0" w:color="auto"/>
                    <w:left w:val="single" w:sz="6" w:space="0" w:color="auto"/>
                    <w:bottom w:val="single" w:sz="6" w:space="0" w:color="auto"/>
                    <w:right w:val="single" w:sz="6" w:space="0" w:color="auto"/>
                  </w:tcBorders>
                  <w:tcMar>
                    <w:left w:w="105" w:type="dxa"/>
                    <w:right w:w="105" w:type="dxa"/>
                  </w:tcMar>
                </w:tcPr>
                <w:p w14:paraId="62AEF525" w14:textId="0C5C7C22" w:rsidR="0498A7C6" w:rsidRDefault="0498A7C6" w:rsidP="00207CF6">
                  <w:pPr>
                    <w:framePr w:hSpace="141" w:wrap="around" w:vAnchor="text" w:hAnchor="text" w:xAlign="center" w:y="1"/>
                    <w:spacing w:before="30" w:line="0" w:lineRule="atLeast"/>
                    <w:ind w:left="8"/>
                    <w:suppressOverlap/>
                    <w:jc w:val="center"/>
                    <w:rPr>
                      <w:rFonts w:ascii="Arial" w:eastAsia="Arial" w:hAnsi="Arial" w:cs="Arial"/>
                      <w:sz w:val="18"/>
                      <w:szCs w:val="18"/>
                    </w:rPr>
                  </w:pPr>
                  <w:r w:rsidRPr="0498A7C6">
                    <w:rPr>
                      <w:rFonts w:ascii="Arial" w:eastAsia="Arial" w:hAnsi="Arial" w:cs="Arial"/>
                      <w:b/>
                      <w:bCs/>
                      <w:sz w:val="18"/>
                      <w:szCs w:val="18"/>
                      <w:lang w:val="es"/>
                    </w:rPr>
                    <w:t>4</w:t>
                  </w:r>
                </w:p>
              </w:tc>
              <w:tc>
                <w:tcPr>
                  <w:tcW w:w="1917" w:type="dxa"/>
                  <w:tcBorders>
                    <w:top w:val="single" w:sz="6" w:space="0" w:color="auto"/>
                    <w:left w:val="single" w:sz="6" w:space="0" w:color="auto"/>
                    <w:bottom w:val="single" w:sz="6" w:space="0" w:color="auto"/>
                    <w:right w:val="single" w:sz="6" w:space="0" w:color="auto"/>
                  </w:tcBorders>
                  <w:tcMar>
                    <w:left w:w="105" w:type="dxa"/>
                    <w:right w:w="105" w:type="dxa"/>
                  </w:tcMar>
                </w:tcPr>
                <w:p w14:paraId="3F5B0440" w14:textId="4AFE793E" w:rsidR="0498A7C6" w:rsidRDefault="0498A7C6" w:rsidP="00207CF6">
                  <w:pPr>
                    <w:framePr w:hSpace="141" w:wrap="around" w:vAnchor="text" w:hAnchor="text" w:xAlign="center" w:y="1"/>
                    <w:spacing w:before="30" w:line="0" w:lineRule="atLeast"/>
                    <w:ind w:right="575"/>
                    <w:suppressOverlap/>
                    <w:jc w:val="right"/>
                    <w:rPr>
                      <w:rFonts w:ascii="Arial" w:eastAsia="Arial" w:hAnsi="Arial" w:cs="Arial"/>
                      <w:sz w:val="18"/>
                      <w:szCs w:val="18"/>
                    </w:rPr>
                  </w:pPr>
                  <w:r w:rsidRPr="0498A7C6">
                    <w:rPr>
                      <w:rFonts w:ascii="Arial" w:eastAsia="Arial" w:hAnsi="Arial" w:cs="Arial"/>
                      <w:sz w:val="18"/>
                      <w:szCs w:val="18"/>
                      <w:lang w:val="es"/>
                    </w:rPr>
                    <w:t>1,6</w:t>
                  </w:r>
                </w:p>
              </w:tc>
              <w:tc>
                <w:tcPr>
                  <w:tcW w:w="2767" w:type="dxa"/>
                  <w:tcBorders>
                    <w:top w:val="single" w:sz="6" w:space="0" w:color="auto"/>
                    <w:left w:val="single" w:sz="6" w:space="0" w:color="auto"/>
                    <w:bottom w:val="single" w:sz="6" w:space="0" w:color="auto"/>
                    <w:right w:val="single" w:sz="6" w:space="0" w:color="auto"/>
                  </w:tcBorders>
                  <w:tcMar>
                    <w:left w:w="105" w:type="dxa"/>
                    <w:right w:w="105" w:type="dxa"/>
                  </w:tcMar>
                </w:tcPr>
                <w:p w14:paraId="7FE8594E" w14:textId="4C744758" w:rsidR="0498A7C6" w:rsidRDefault="0498A7C6" w:rsidP="00207CF6">
                  <w:pPr>
                    <w:framePr w:hSpace="141" w:wrap="around" w:vAnchor="text" w:hAnchor="text" w:xAlign="center" w:y="1"/>
                    <w:spacing w:before="30" w:line="0" w:lineRule="atLeast"/>
                    <w:ind w:right="678"/>
                    <w:suppressOverlap/>
                    <w:jc w:val="right"/>
                    <w:rPr>
                      <w:rFonts w:ascii="Arial" w:eastAsia="Arial" w:hAnsi="Arial" w:cs="Arial"/>
                      <w:sz w:val="18"/>
                      <w:szCs w:val="18"/>
                    </w:rPr>
                  </w:pPr>
                  <w:r w:rsidRPr="0498A7C6">
                    <w:rPr>
                      <w:rFonts w:ascii="Arial" w:eastAsia="Arial" w:hAnsi="Arial" w:cs="Arial"/>
                      <w:sz w:val="18"/>
                      <w:szCs w:val="18"/>
                      <w:lang w:val="es"/>
                    </w:rPr>
                    <w:t>0,55</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5B4455D2" w14:textId="5470CF39" w:rsidR="0498A7C6" w:rsidRDefault="0498A7C6" w:rsidP="00207CF6">
                  <w:pPr>
                    <w:framePr w:hSpace="141" w:wrap="around" w:vAnchor="text" w:hAnchor="text" w:xAlign="center" w:y="1"/>
                    <w:spacing w:before="30" w:line="0" w:lineRule="atLeast"/>
                    <w:ind w:right="601"/>
                    <w:suppressOverlap/>
                    <w:jc w:val="right"/>
                    <w:rPr>
                      <w:rFonts w:ascii="Arial" w:eastAsia="Arial" w:hAnsi="Arial" w:cs="Arial"/>
                      <w:sz w:val="18"/>
                      <w:szCs w:val="18"/>
                    </w:rPr>
                  </w:pPr>
                  <w:r w:rsidRPr="0498A7C6">
                    <w:rPr>
                      <w:rFonts w:ascii="Arial" w:eastAsia="Arial" w:hAnsi="Arial" w:cs="Arial"/>
                      <w:sz w:val="18"/>
                      <w:szCs w:val="18"/>
                      <w:lang w:val="es"/>
                    </w:rPr>
                    <w:t>8.000 SMMLV</w:t>
                  </w:r>
                </w:p>
              </w:tc>
            </w:tr>
            <w:tr w:rsidR="0498A7C6" w14:paraId="54A4D4F5" w14:textId="77777777" w:rsidTr="75FB713F">
              <w:trPr>
                <w:trHeight w:val="285"/>
              </w:trPr>
              <w:tc>
                <w:tcPr>
                  <w:tcW w:w="1183" w:type="dxa"/>
                  <w:tcBorders>
                    <w:top w:val="single" w:sz="6" w:space="0" w:color="auto"/>
                    <w:left w:val="single" w:sz="6" w:space="0" w:color="auto"/>
                    <w:bottom w:val="single" w:sz="6" w:space="0" w:color="auto"/>
                    <w:right w:val="single" w:sz="6" w:space="0" w:color="auto"/>
                  </w:tcBorders>
                  <w:tcMar>
                    <w:left w:w="105" w:type="dxa"/>
                    <w:right w:w="105" w:type="dxa"/>
                  </w:tcMar>
                </w:tcPr>
                <w:p w14:paraId="350283D8" w14:textId="43253DEE" w:rsidR="0498A7C6" w:rsidRDefault="0498A7C6" w:rsidP="00207CF6">
                  <w:pPr>
                    <w:framePr w:hSpace="141" w:wrap="around" w:vAnchor="text" w:hAnchor="text" w:xAlign="center" w:y="1"/>
                    <w:spacing w:before="30" w:line="0" w:lineRule="atLeast"/>
                    <w:ind w:left="8"/>
                    <w:suppressOverlap/>
                    <w:jc w:val="center"/>
                    <w:rPr>
                      <w:rFonts w:ascii="Arial" w:eastAsia="Arial" w:hAnsi="Arial" w:cs="Arial"/>
                      <w:sz w:val="18"/>
                      <w:szCs w:val="18"/>
                    </w:rPr>
                  </w:pPr>
                  <w:r w:rsidRPr="0498A7C6">
                    <w:rPr>
                      <w:rFonts w:ascii="Arial" w:eastAsia="Arial" w:hAnsi="Arial" w:cs="Arial"/>
                      <w:b/>
                      <w:bCs/>
                      <w:sz w:val="18"/>
                      <w:szCs w:val="18"/>
                      <w:lang w:val="es"/>
                    </w:rPr>
                    <w:t>5</w:t>
                  </w:r>
                </w:p>
              </w:tc>
              <w:tc>
                <w:tcPr>
                  <w:tcW w:w="1917" w:type="dxa"/>
                  <w:tcBorders>
                    <w:top w:val="single" w:sz="6" w:space="0" w:color="auto"/>
                    <w:left w:val="single" w:sz="6" w:space="0" w:color="auto"/>
                    <w:bottom w:val="single" w:sz="6" w:space="0" w:color="auto"/>
                    <w:right w:val="single" w:sz="6" w:space="0" w:color="auto"/>
                  </w:tcBorders>
                  <w:tcMar>
                    <w:left w:w="105" w:type="dxa"/>
                    <w:right w:w="105" w:type="dxa"/>
                  </w:tcMar>
                </w:tcPr>
                <w:p w14:paraId="02CEA1EA" w14:textId="7B2DAD75" w:rsidR="0498A7C6" w:rsidRDefault="0498A7C6" w:rsidP="00207CF6">
                  <w:pPr>
                    <w:framePr w:hSpace="141" w:wrap="around" w:vAnchor="text" w:hAnchor="text" w:xAlign="center" w:y="1"/>
                    <w:spacing w:before="30" w:line="0" w:lineRule="atLeast"/>
                    <w:ind w:right="575"/>
                    <w:suppressOverlap/>
                    <w:jc w:val="right"/>
                    <w:rPr>
                      <w:rFonts w:ascii="Arial" w:eastAsia="Arial" w:hAnsi="Arial" w:cs="Arial"/>
                      <w:sz w:val="18"/>
                      <w:szCs w:val="18"/>
                    </w:rPr>
                  </w:pPr>
                  <w:r w:rsidRPr="0498A7C6">
                    <w:rPr>
                      <w:rFonts w:ascii="Arial" w:eastAsia="Arial" w:hAnsi="Arial" w:cs="Arial"/>
                      <w:sz w:val="18"/>
                      <w:szCs w:val="18"/>
                      <w:lang w:val="es"/>
                    </w:rPr>
                    <w:t>1,8</w:t>
                  </w:r>
                </w:p>
              </w:tc>
              <w:tc>
                <w:tcPr>
                  <w:tcW w:w="2767" w:type="dxa"/>
                  <w:tcBorders>
                    <w:top w:val="single" w:sz="6" w:space="0" w:color="auto"/>
                    <w:left w:val="single" w:sz="6" w:space="0" w:color="auto"/>
                    <w:bottom w:val="single" w:sz="6" w:space="0" w:color="auto"/>
                    <w:right w:val="single" w:sz="6" w:space="0" w:color="auto"/>
                  </w:tcBorders>
                  <w:tcMar>
                    <w:left w:w="105" w:type="dxa"/>
                    <w:right w:w="105" w:type="dxa"/>
                  </w:tcMar>
                </w:tcPr>
                <w:p w14:paraId="166EF4C0" w14:textId="5EB9CB66" w:rsidR="0498A7C6" w:rsidRDefault="0498A7C6" w:rsidP="00207CF6">
                  <w:pPr>
                    <w:framePr w:hSpace="141" w:wrap="around" w:vAnchor="text" w:hAnchor="text" w:xAlign="center" w:y="1"/>
                    <w:spacing w:before="30" w:line="0" w:lineRule="atLeast"/>
                    <w:ind w:right="678"/>
                    <w:suppressOverlap/>
                    <w:jc w:val="right"/>
                    <w:rPr>
                      <w:rFonts w:ascii="Arial" w:eastAsia="Arial" w:hAnsi="Arial" w:cs="Arial"/>
                      <w:sz w:val="18"/>
                      <w:szCs w:val="18"/>
                    </w:rPr>
                  </w:pPr>
                  <w:r w:rsidRPr="0498A7C6">
                    <w:rPr>
                      <w:rFonts w:ascii="Arial" w:eastAsia="Arial" w:hAnsi="Arial" w:cs="Arial"/>
                      <w:sz w:val="18"/>
                      <w:szCs w:val="18"/>
                      <w:lang w:val="es"/>
                    </w:rPr>
                    <w:t>0,50</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096FC8A2" w14:textId="5D94F278" w:rsidR="0498A7C6" w:rsidRDefault="0498A7C6" w:rsidP="00207CF6">
                  <w:pPr>
                    <w:framePr w:hSpace="141" w:wrap="around" w:vAnchor="text" w:hAnchor="text" w:xAlign="center" w:y="1"/>
                    <w:spacing w:before="30" w:line="0" w:lineRule="atLeast"/>
                    <w:ind w:right="551"/>
                    <w:suppressOverlap/>
                    <w:jc w:val="right"/>
                    <w:rPr>
                      <w:rFonts w:ascii="Arial" w:eastAsia="Arial" w:hAnsi="Arial" w:cs="Arial"/>
                      <w:sz w:val="18"/>
                      <w:szCs w:val="18"/>
                    </w:rPr>
                  </w:pPr>
                  <w:r w:rsidRPr="0498A7C6">
                    <w:rPr>
                      <w:rFonts w:ascii="Arial" w:eastAsia="Arial" w:hAnsi="Arial" w:cs="Arial"/>
                      <w:sz w:val="18"/>
                      <w:szCs w:val="18"/>
                      <w:lang w:val="es"/>
                    </w:rPr>
                    <w:t>16.000 SMMLV</w:t>
                  </w:r>
                </w:p>
              </w:tc>
            </w:tr>
          </w:tbl>
          <w:p w14:paraId="54548018" w14:textId="1DDFC118" w:rsidR="007F128A" w:rsidRPr="008E779E" w:rsidRDefault="007F128A" w:rsidP="0498A7C6">
            <w:pPr>
              <w:spacing w:line="240" w:lineRule="atLeast"/>
              <w:jc w:val="both"/>
              <w:rPr>
                <w:rFonts w:ascii="Arial" w:eastAsia="Arial" w:hAnsi="Arial" w:cs="Arial"/>
                <w:sz w:val="18"/>
                <w:szCs w:val="18"/>
              </w:rPr>
            </w:pPr>
          </w:p>
          <w:p w14:paraId="48C305BE"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b/>
                <w:bCs/>
                <w:sz w:val="18"/>
                <w:szCs w:val="18"/>
                <w:lang w:val="es-CO"/>
              </w:rPr>
              <w:t xml:space="preserve">Nota 1. </w:t>
            </w:r>
            <w:r w:rsidRPr="008E779E">
              <w:rPr>
                <w:rFonts w:ascii="Arial" w:hAnsi="Arial" w:cs="Arial"/>
                <w:sz w:val="18"/>
                <w:szCs w:val="18"/>
                <w:lang w:val="es-CO"/>
              </w:rPr>
              <w:t>Para esta validación, se hará uso de la información reportada en el numeral 7 del “</w:t>
            </w:r>
            <w:r w:rsidRPr="008E779E">
              <w:rPr>
                <w:rFonts w:ascii="Arial" w:hAnsi="Arial" w:cs="Arial"/>
                <w:i/>
                <w:iCs/>
                <w:sz w:val="18"/>
                <w:szCs w:val="18"/>
                <w:lang w:val="es-CO"/>
              </w:rPr>
              <w:t>FORMATO DE DECLARACIONES PARA LA CELEBRACIÓN DE CONTRATO O CONVENIO</w:t>
            </w:r>
            <w:r w:rsidRPr="008E779E">
              <w:rPr>
                <w:rFonts w:ascii="Arial" w:hAnsi="Arial" w:cs="Arial"/>
                <w:sz w:val="18"/>
                <w:szCs w:val="18"/>
                <w:lang w:val="es-CO"/>
              </w:rPr>
              <w:t>”. En caso de que no se diligencie el saldo por ejecutar de los contratos relacionados en el formato, o de que el ICBF evidencie que no se reportó algún o algunos contratos en ejecución en el formato referido, se tendrá como valor del saldo por ejecutar el valor total del contrato. La anterior información será verificada por el ICBF a través de los datos y sitios oficiales con los cuales cuente, como lo son SIIFF Nación, Datos Abiertos, entre otros y prevalecerán sobre la información diligenciada en el formato.</w:t>
            </w:r>
          </w:p>
          <w:p w14:paraId="7CC013F9" w14:textId="77777777" w:rsidR="007F128A" w:rsidRPr="008E779E" w:rsidRDefault="007F128A" w:rsidP="00797ABF">
            <w:pPr>
              <w:spacing w:line="240" w:lineRule="atLeast"/>
              <w:jc w:val="both"/>
              <w:rPr>
                <w:rFonts w:ascii="Arial" w:hAnsi="Arial" w:cs="Arial"/>
                <w:sz w:val="18"/>
                <w:szCs w:val="18"/>
                <w:lang w:val="es-CO"/>
              </w:rPr>
            </w:pPr>
          </w:p>
          <w:p w14:paraId="6FCB425F"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b/>
                <w:bCs/>
                <w:sz w:val="18"/>
                <w:szCs w:val="18"/>
                <w:lang w:val="es-CO"/>
              </w:rPr>
              <w:t>Nota 2.</w:t>
            </w:r>
            <w:r w:rsidRPr="008E779E">
              <w:rPr>
                <w:rFonts w:ascii="Arial" w:hAnsi="Arial" w:cs="Arial"/>
                <w:sz w:val="18"/>
                <w:szCs w:val="18"/>
                <w:lang w:val="es-CO"/>
              </w:rPr>
              <w:t xml:space="preserve"> La validación financiera se realizará de manera separada para cada una de las zonas y se tendrá en cuenta para la verificación de la capacidad operativa.</w:t>
            </w:r>
          </w:p>
          <w:p w14:paraId="63BE2DB9" w14:textId="77777777" w:rsidR="007F128A" w:rsidRPr="003D2DB8" w:rsidRDefault="007F128A" w:rsidP="00797ABF">
            <w:pPr>
              <w:spacing w:line="240" w:lineRule="atLeast"/>
              <w:jc w:val="both"/>
              <w:rPr>
                <w:rFonts w:ascii="Arial" w:hAnsi="Arial" w:cs="Arial"/>
                <w:sz w:val="18"/>
                <w:szCs w:val="18"/>
                <w:lang w:val="es-CO"/>
              </w:rPr>
            </w:pPr>
          </w:p>
          <w:p w14:paraId="42F87CCD" w14:textId="77777777" w:rsidR="003D2DB8" w:rsidRPr="003D2DB8" w:rsidRDefault="003D2DB8" w:rsidP="003D2DB8">
            <w:pPr>
              <w:ind w:right="279"/>
              <w:jc w:val="both"/>
              <w:rPr>
                <w:rFonts w:ascii="Arial" w:hAnsi="Arial" w:cs="Arial"/>
                <w:b/>
                <w:sz w:val="18"/>
                <w:szCs w:val="18"/>
                <w:lang w:val="es"/>
              </w:rPr>
            </w:pPr>
            <w:r w:rsidRPr="003D2DB8">
              <w:rPr>
                <w:rFonts w:ascii="Arial" w:hAnsi="Arial" w:cs="Arial"/>
                <w:b/>
                <w:bCs/>
                <w:sz w:val="18"/>
                <w:szCs w:val="18"/>
                <w:lang w:val="es"/>
              </w:rPr>
              <w:t>CAPACIDAD= CAPACIDAD OPERATIVA DEL PROPONENTE EN SMMLV MENOS (-) VALOR POR EJECUTAR DE LOS CONTRATOS EN EJECUCION EN SMMLV</w:t>
            </w:r>
          </w:p>
          <w:p w14:paraId="51D8AE6C" w14:textId="77777777" w:rsidR="003D2DB8" w:rsidRPr="003D2DB8" w:rsidRDefault="003D2DB8" w:rsidP="003D2DB8">
            <w:pPr>
              <w:ind w:right="279"/>
              <w:jc w:val="both"/>
              <w:rPr>
                <w:rFonts w:ascii="Arial" w:hAnsi="Arial" w:cs="Arial"/>
                <w:b/>
                <w:bCs/>
                <w:sz w:val="18"/>
                <w:szCs w:val="18"/>
                <w:lang w:val="es"/>
              </w:rPr>
            </w:pPr>
          </w:p>
          <w:p w14:paraId="00A838EF" w14:textId="77777777" w:rsidR="003D2DB8" w:rsidRPr="0081083C" w:rsidRDefault="003D2DB8" w:rsidP="003D2DB8">
            <w:pPr>
              <w:ind w:right="279"/>
              <w:jc w:val="both"/>
              <w:rPr>
                <w:rFonts w:ascii="Arial" w:hAnsi="Arial" w:cs="Arial"/>
                <w:b/>
                <w:bCs/>
                <w:sz w:val="18"/>
                <w:szCs w:val="18"/>
                <w:lang w:val="es"/>
              </w:rPr>
            </w:pPr>
            <w:r w:rsidRPr="0081083C">
              <w:rPr>
                <w:rFonts w:ascii="Arial" w:hAnsi="Arial" w:cs="Arial"/>
                <w:b/>
                <w:bCs/>
                <w:sz w:val="18"/>
                <w:szCs w:val="18"/>
                <w:lang w:val="es"/>
              </w:rPr>
              <w:t xml:space="preserve">En caso de que el proponente tenga dos o más contratos en ejecución con el ICBF aplicará la siguiente formula: </w:t>
            </w:r>
          </w:p>
          <w:p w14:paraId="509CD82E" w14:textId="77777777" w:rsidR="003D2DB8" w:rsidRPr="0081083C" w:rsidRDefault="003D2DB8" w:rsidP="003D2DB8">
            <w:pPr>
              <w:ind w:right="279"/>
              <w:jc w:val="both"/>
              <w:rPr>
                <w:rFonts w:ascii="Arial" w:hAnsi="Arial" w:cs="Arial"/>
                <w:b/>
                <w:bCs/>
                <w:sz w:val="18"/>
                <w:szCs w:val="18"/>
                <w:lang w:val="es"/>
              </w:rPr>
            </w:pPr>
          </w:p>
          <w:p w14:paraId="2C1E2EC3" w14:textId="77777777" w:rsidR="003D2DB8" w:rsidRPr="0081083C" w:rsidRDefault="003D2DB8" w:rsidP="003D2DB8">
            <w:pPr>
              <w:ind w:right="279"/>
              <w:jc w:val="both"/>
              <w:rPr>
                <w:rFonts w:ascii="Arial" w:hAnsi="Arial" w:cs="Arial"/>
                <w:sz w:val="18"/>
                <w:szCs w:val="18"/>
              </w:rPr>
            </w:pPr>
            <w:r w:rsidRPr="0081083C">
              <w:rPr>
                <w:rFonts w:ascii="Arial" w:hAnsi="Arial" w:cs="Arial"/>
                <w:b/>
                <w:bCs/>
                <w:sz w:val="18"/>
                <w:szCs w:val="18"/>
                <w:lang w:val="es"/>
              </w:rPr>
              <w:t xml:space="preserve">CAPACIDAD= CAPACIDAD OPERATIVA DEL PROPONENTE EN SMMLV MENOS (-) VALOR POR EJECUTAR DE LOS CONTRATOS EN EJECUCION CON EL ICBF EN SMMLV X DOS. </w:t>
            </w:r>
          </w:p>
          <w:p w14:paraId="1CF4A9D0" w14:textId="77777777" w:rsidR="003D2DB8" w:rsidRPr="0081083C" w:rsidRDefault="003D2DB8" w:rsidP="003D2DB8">
            <w:pPr>
              <w:spacing w:before="4"/>
              <w:jc w:val="both"/>
              <w:rPr>
                <w:rFonts w:ascii="Arial" w:hAnsi="Arial" w:cs="Arial"/>
                <w:sz w:val="18"/>
                <w:szCs w:val="18"/>
              </w:rPr>
            </w:pPr>
            <w:r w:rsidRPr="0081083C">
              <w:rPr>
                <w:rFonts w:ascii="Arial" w:hAnsi="Arial" w:cs="Arial"/>
                <w:b/>
                <w:bCs/>
                <w:sz w:val="18"/>
                <w:szCs w:val="18"/>
                <w:lang w:val="es"/>
              </w:rPr>
              <w:t xml:space="preserve"> </w:t>
            </w:r>
          </w:p>
          <w:p w14:paraId="7123422A" w14:textId="77777777" w:rsidR="003D2DB8" w:rsidRPr="003D2DB8" w:rsidRDefault="003D2DB8" w:rsidP="003D2DB8">
            <w:pPr>
              <w:jc w:val="both"/>
              <w:rPr>
                <w:rFonts w:ascii="Arial" w:hAnsi="Arial" w:cs="Arial"/>
                <w:sz w:val="18"/>
                <w:szCs w:val="18"/>
              </w:rPr>
            </w:pPr>
            <w:r w:rsidRPr="0081083C">
              <w:rPr>
                <w:rFonts w:ascii="Arial" w:hAnsi="Arial" w:cs="Arial"/>
                <w:sz w:val="18"/>
                <w:szCs w:val="18"/>
                <w:lang w:val="es"/>
              </w:rPr>
              <w:t>*Se entiende valor por ejecutar, el valor que no ha sido obligado por el contratante o Entidad.</w:t>
            </w:r>
          </w:p>
          <w:p w14:paraId="70AE2889" w14:textId="77777777" w:rsidR="003D2DB8" w:rsidRPr="003D2DB8" w:rsidRDefault="003D2DB8" w:rsidP="003D2DB8">
            <w:pPr>
              <w:spacing w:before="2"/>
              <w:jc w:val="both"/>
              <w:rPr>
                <w:rFonts w:ascii="Arial" w:hAnsi="Arial" w:cs="Arial"/>
                <w:sz w:val="18"/>
                <w:szCs w:val="18"/>
              </w:rPr>
            </w:pPr>
            <w:r w:rsidRPr="003D2DB8">
              <w:rPr>
                <w:rFonts w:ascii="Arial" w:hAnsi="Arial" w:cs="Arial"/>
                <w:sz w:val="18"/>
                <w:szCs w:val="18"/>
                <w:lang w:val="es"/>
              </w:rPr>
              <w:t xml:space="preserve"> </w:t>
            </w:r>
          </w:p>
          <w:p w14:paraId="64560388" w14:textId="77777777" w:rsidR="003D2DB8" w:rsidRPr="003A2AD6" w:rsidRDefault="003D2DB8" w:rsidP="003D2DB8">
            <w:pPr>
              <w:spacing w:before="1"/>
              <w:ind w:right="279"/>
              <w:jc w:val="both"/>
              <w:rPr>
                <w:rFonts w:ascii="Arial Narrow" w:hAnsi="Arial Narrow"/>
              </w:rPr>
            </w:pPr>
            <w:r w:rsidRPr="003D2DB8">
              <w:rPr>
                <w:rFonts w:ascii="Arial" w:hAnsi="Arial" w:cs="Arial"/>
                <w:sz w:val="18"/>
                <w:szCs w:val="18"/>
                <w:lang w:val="es"/>
              </w:rPr>
              <w:t xml:space="preserve">Los proponentes que no cuenten con capacidad igual o mayor al valor del contrato que se pretende suscribir, se considerarán como </w:t>
            </w:r>
            <w:r w:rsidRPr="003D2DB8">
              <w:rPr>
                <w:rFonts w:ascii="Arial" w:hAnsi="Arial" w:cs="Arial"/>
                <w:b/>
                <w:bCs/>
                <w:sz w:val="18"/>
                <w:szCs w:val="18"/>
                <w:lang w:val="es"/>
              </w:rPr>
              <w:t>NO CUMPLE</w:t>
            </w:r>
            <w:r w:rsidRPr="003D2DB8">
              <w:rPr>
                <w:rFonts w:ascii="Arial" w:hAnsi="Arial" w:cs="Arial"/>
                <w:sz w:val="18"/>
                <w:szCs w:val="18"/>
                <w:lang w:val="es"/>
              </w:rPr>
              <w:t xml:space="preserve"> en este criterio y no podrán continuar en las fases posteriores del proceso</w:t>
            </w:r>
            <w:r w:rsidRPr="003A2AD6">
              <w:rPr>
                <w:rFonts w:ascii="Arial Narrow" w:hAnsi="Arial Narrow"/>
                <w:lang w:val="es"/>
              </w:rPr>
              <w:t>.</w:t>
            </w:r>
          </w:p>
          <w:p w14:paraId="1D7C41E4" w14:textId="77777777" w:rsidR="003D2DB8" w:rsidRDefault="003D2DB8" w:rsidP="00797ABF">
            <w:pPr>
              <w:spacing w:line="240" w:lineRule="atLeast"/>
              <w:jc w:val="both"/>
              <w:rPr>
                <w:rFonts w:ascii="Arial" w:hAnsi="Arial" w:cs="Arial"/>
                <w:sz w:val="18"/>
                <w:szCs w:val="18"/>
                <w:lang w:val="es-CO"/>
              </w:rPr>
            </w:pPr>
          </w:p>
          <w:p w14:paraId="5292F9FF" w14:textId="77777777" w:rsidR="007D7D05" w:rsidRPr="007D7D05" w:rsidRDefault="007D7D05" w:rsidP="007D7D05">
            <w:pPr>
              <w:spacing w:line="240" w:lineRule="atLeast"/>
              <w:jc w:val="both"/>
              <w:rPr>
                <w:rFonts w:ascii="Arial" w:hAnsi="Arial" w:cs="Arial"/>
                <w:b/>
                <w:bCs/>
                <w:i/>
                <w:iCs/>
                <w:sz w:val="18"/>
                <w:szCs w:val="18"/>
              </w:rPr>
            </w:pPr>
            <w:r w:rsidRPr="007D7D05">
              <w:rPr>
                <w:rFonts w:ascii="Arial" w:hAnsi="Arial" w:cs="Arial"/>
                <w:b/>
                <w:bCs/>
                <w:i/>
                <w:iCs/>
                <w:sz w:val="18"/>
                <w:szCs w:val="18"/>
              </w:rPr>
              <w:t xml:space="preserve">CAPACIDAD OPERATIVA. </w:t>
            </w:r>
          </w:p>
          <w:p w14:paraId="6B8D85FF" w14:textId="77777777" w:rsidR="007D7D05" w:rsidRPr="007D7D05" w:rsidRDefault="007D7D05" w:rsidP="007D7D05">
            <w:pPr>
              <w:spacing w:line="240" w:lineRule="atLeast"/>
              <w:jc w:val="both"/>
              <w:rPr>
                <w:rFonts w:ascii="Arial" w:hAnsi="Arial" w:cs="Arial"/>
                <w:sz w:val="18"/>
                <w:szCs w:val="18"/>
                <w:lang w:val="es-CO"/>
              </w:rPr>
            </w:pPr>
          </w:p>
          <w:p w14:paraId="2F5A8A17" w14:textId="77777777" w:rsidR="007D7D05" w:rsidRPr="007D7D05" w:rsidRDefault="007D7D05" w:rsidP="007D7D05">
            <w:pPr>
              <w:spacing w:line="240" w:lineRule="atLeast"/>
              <w:jc w:val="both"/>
              <w:rPr>
                <w:rFonts w:ascii="Arial" w:hAnsi="Arial" w:cs="Arial"/>
                <w:sz w:val="18"/>
                <w:szCs w:val="18"/>
                <w:lang w:val="es-CO"/>
              </w:rPr>
            </w:pPr>
            <w:r w:rsidRPr="007D7D05">
              <w:rPr>
                <w:rFonts w:ascii="Arial" w:hAnsi="Arial" w:cs="Arial"/>
                <w:sz w:val="18"/>
                <w:szCs w:val="18"/>
                <w:lang w:val="es-CO"/>
              </w:rPr>
              <w:t>Para la debida y oportuna prestación del servicio, se requiere que los oferentes no cuenten actualmente con contratos vigentes relacionados con la prestación de servicios de primera infancia. Esta condición tiene como finalidad garantizar la disponibilidad operativa, administrativa y técnica necesaria para asegurar una atención integral, continua y de calidad.</w:t>
            </w:r>
          </w:p>
          <w:p w14:paraId="3F7050F9" w14:textId="77777777" w:rsidR="007D7D05" w:rsidRPr="007D7D05" w:rsidRDefault="007D7D05" w:rsidP="007D7D05">
            <w:pPr>
              <w:spacing w:line="240" w:lineRule="atLeast"/>
              <w:jc w:val="both"/>
              <w:rPr>
                <w:rFonts w:ascii="Arial" w:hAnsi="Arial" w:cs="Arial"/>
                <w:sz w:val="18"/>
                <w:szCs w:val="18"/>
                <w:lang w:val="es-CO"/>
              </w:rPr>
            </w:pPr>
          </w:p>
          <w:p w14:paraId="52DF3846" w14:textId="77777777" w:rsidR="007D7D05" w:rsidRPr="007D7D05" w:rsidRDefault="007D7D05" w:rsidP="007D7D05">
            <w:pPr>
              <w:spacing w:line="240" w:lineRule="atLeast"/>
              <w:jc w:val="both"/>
              <w:rPr>
                <w:rFonts w:ascii="Arial" w:hAnsi="Arial" w:cs="Arial"/>
                <w:sz w:val="18"/>
                <w:szCs w:val="18"/>
                <w:lang w:val="es-CO"/>
              </w:rPr>
            </w:pPr>
            <w:r w:rsidRPr="007D7D05">
              <w:rPr>
                <w:rFonts w:ascii="Arial" w:hAnsi="Arial" w:cs="Arial"/>
                <w:sz w:val="18"/>
                <w:szCs w:val="18"/>
                <w:lang w:val="es-CO"/>
              </w:rPr>
              <w:t>De esta manera, se busca prevenir posibles conflictos de interés, sobrecarga operativa o limitaciones en la asignación de recursos humanos y logísticos, que puedan afectar el cumplimiento eficiente de las obligaciones contractuales. Asimismo, esta medida contribuye a fortalecer la capacidad de respuesta, el seguimiento adecuado y el óptimo desarrollo de las actividades en beneficio de la población atendida.</w:t>
            </w:r>
          </w:p>
          <w:p w14:paraId="4D09A680" w14:textId="77777777" w:rsidR="007D7D05" w:rsidRDefault="007D7D05" w:rsidP="00797ABF">
            <w:pPr>
              <w:spacing w:line="240" w:lineRule="atLeast"/>
              <w:jc w:val="both"/>
              <w:rPr>
                <w:rFonts w:ascii="Arial" w:hAnsi="Arial" w:cs="Arial"/>
                <w:sz w:val="18"/>
                <w:szCs w:val="18"/>
                <w:lang w:val="es-CO"/>
              </w:rPr>
            </w:pPr>
          </w:p>
          <w:p w14:paraId="2FCB79B9" w14:textId="77777777" w:rsidR="007D7D05" w:rsidRPr="008E779E" w:rsidRDefault="007D7D05" w:rsidP="00797ABF">
            <w:pPr>
              <w:spacing w:line="240" w:lineRule="atLeast"/>
              <w:jc w:val="both"/>
              <w:rPr>
                <w:rFonts w:ascii="Arial" w:hAnsi="Arial" w:cs="Arial"/>
                <w:sz w:val="18"/>
                <w:szCs w:val="18"/>
                <w:lang w:val="es-CO"/>
              </w:rPr>
            </w:pPr>
          </w:p>
          <w:p w14:paraId="11ECEBC0" w14:textId="77777777" w:rsidR="007F128A" w:rsidRPr="008E779E" w:rsidRDefault="007F128A">
            <w:pPr>
              <w:numPr>
                <w:ilvl w:val="0"/>
                <w:numId w:val="16"/>
              </w:numPr>
              <w:spacing w:line="240" w:lineRule="atLeast"/>
              <w:jc w:val="both"/>
              <w:rPr>
                <w:rFonts w:ascii="Arial" w:hAnsi="Arial" w:cs="Arial"/>
                <w:b/>
                <w:bCs/>
                <w:sz w:val="18"/>
                <w:szCs w:val="18"/>
                <w:lang w:val="es-CO"/>
              </w:rPr>
            </w:pPr>
            <w:r w:rsidRPr="008E779E">
              <w:rPr>
                <w:rFonts w:ascii="Arial" w:hAnsi="Arial" w:cs="Arial"/>
                <w:b/>
                <w:bCs/>
                <w:sz w:val="18"/>
                <w:szCs w:val="18"/>
                <w:lang w:val="es-CO"/>
              </w:rPr>
              <w:t>Verificación técnica</w:t>
            </w:r>
          </w:p>
          <w:p w14:paraId="491CDA8C" w14:textId="77777777" w:rsidR="007F128A" w:rsidRPr="008E779E" w:rsidRDefault="007F128A" w:rsidP="00797ABF">
            <w:pPr>
              <w:spacing w:line="240" w:lineRule="atLeast"/>
              <w:jc w:val="both"/>
              <w:rPr>
                <w:rFonts w:ascii="Arial" w:hAnsi="Arial" w:cs="Arial"/>
                <w:sz w:val="18"/>
                <w:szCs w:val="18"/>
                <w:lang w:val="es-CO"/>
              </w:rPr>
            </w:pPr>
          </w:p>
          <w:p w14:paraId="243A5E1F" w14:textId="77777777" w:rsidR="007F128A" w:rsidRPr="008E779E" w:rsidRDefault="007F128A" w:rsidP="00797ABF">
            <w:pPr>
              <w:spacing w:line="240" w:lineRule="atLeast"/>
              <w:jc w:val="both"/>
              <w:rPr>
                <w:rFonts w:ascii="Arial" w:hAnsi="Arial" w:cs="Arial"/>
                <w:sz w:val="18"/>
                <w:szCs w:val="18"/>
                <w:lang w:val="es-CO"/>
              </w:rPr>
            </w:pPr>
          </w:p>
          <w:p w14:paraId="6E397EE3"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 xml:space="preserve">Se deberá acreditar UNA EXPERIENCIA MÍNIMA DE DOCE (12) MESES RELACIONADA CON LA PRESTACIÓN DE SERVICIOS EDUCATIVOS O PROYECTOS SOCIALES PEDAGÓGICOS EN EL MARCO DE LA ATENCIÓN INTEGRAL A LA PRIMERA INFANCIA, con hasta cinco (5) certificaciones de contratos ejecutados y terminados a satisfacción, a la fecha de presentación de la manifestación de interés. </w:t>
            </w:r>
          </w:p>
          <w:p w14:paraId="2EC5AA13" w14:textId="77777777" w:rsidR="007F128A" w:rsidRPr="008E779E" w:rsidRDefault="007F128A" w:rsidP="00797ABF">
            <w:pPr>
              <w:spacing w:line="240" w:lineRule="atLeast"/>
              <w:jc w:val="both"/>
              <w:rPr>
                <w:rFonts w:ascii="Arial" w:hAnsi="Arial" w:cs="Arial"/>
                <w:sz w:val="18"/>
                <w:szCs w:val="18"/>
                <w:lang w:val="es-CO"/>
              </w:rPr>
            </w:pPr>
          </w:p>
          <w:p w14:paraId="701A6C0C" w14:textId="478B9D58"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 xml:space="preserve">De esta experiencia, al menos un (1) contrato debe haberse ejecutado en alguno de los municipios que hacen parte </w:t>
            </w:r>
            <w:r w:rsidR="00207CF6">
              <w:rPr>
                <w:rFonts w:ascii="Arial" w:hAnsi="Arial" w:cs="Arial"/>
                <w:sz w:val="18"/>
                <w:szCs w:val="18"/>
                <w:lang w:val="es-CO"/>
              </w:rPr>
              <w:t>del departamento de Bolívar</w:t>
            </w:r>
            <w:r w:rsidRPr="008E779E">
              <w:rPr>
                <w:rFonts w:ascii="Arial" w:hAnsi="Arial" w:cs="Arial"/>
                <w:sz w:val="18"/>
                <w:szCs w:val="18"/>
                <w:lang w:val="es-CO"/>
              </w:rPr>
              <w:t>. Si la manifestación de interés incluye más de una zona y las zonas abarcan municipios diferentes, se deberá acreditar experiencia en al menos un (1) municipio de</w:t>
            </w:r>
            <w:r w:rsidR="00207CF6">
              <w:rPr>
                <w:rFonts w:ascii="Arial" w:hAnsi="Arial" w:cs="Arial"/>
                <w:sz w:val="18"/>
                <w:szCs w:val="18"/>
                <w:lang w:val="es-CO"/>
              </w:rPr>
              <w:t>l departamento de Bolívar</w:t>
            </w:r>
            <w:r w:rsidRPr="008E779E">
              <w:rPr>
                <w:rFonts w:ascii="Arial" w:hAnsi="Arial" w:cs="Arial"/>
                <w:sz w:val="18"/>
                <w:szCs w:val="18"/>
                <w:lang w:val="es-CO"/>
              </w:rPr>
              <w:t>, sin superar el máximo de cinco (5) contratos.</w:t>
            </w:r>
          </w:p>
          <w:p w14:paraId="40AFFDB3" w14:textId="77777777" w:rsidR="007F128A" w:rsidRPr="008E779E" w:rsidRDefault="007F128A" w:rsidP="00797ABF">
            <w:pPr>
              <w:spacing w:line="240" w:lineRule="atLeast"/>
              <w:jc w:val="both"/>
              <w:rPr>
                <w:rFonts w:ascii="Arial" w:hAnsi="Arial" w:cs="Arial"/>
                <w:sz w:val="18"/>
                <w:szCs w:val="18"/>
                <w:lang w:val="es-CO"/>
              </w:rPr>
            </w:pPr>
          </w:p>
          <w:p w14:paraId="3AA480E3"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 xml:space="preserve">Se entenderá por experiencia relacionada con la prestación de servicios educativos o proyectos sociales pedagógicos en el marco de la atención integral a la primera infancia las siguientes actividades y objetos contractuales afines con los siguientes servicios: </w:t>
            </w:r>
          </w:p>
          <w:p w14:paraId="53F15B88" w14:textId="77777777" w:rsidR="007F128A" w:rsidRPr="008E779E" w:rsidRDefault="007F128A" w:rsidP="00797ABF">
            <w:pPr>
              <w:spacing w:line="240" w:lineRule="atLeast"/>
              <w:jc w:val="both"/>
              <w:rPr>
                <w:rFonts w:ascii="Arial" w:hAnsi="Arial" w:cs="Arial"/>
                <w:sz w:val="18"/>
                <w:szCs w:val="18"/>
                <w:lang w:val="es-CO"/>
              </w:rPr>
            </w:pPr>
          </w:p>
          <w:p w14:paraId="6D514CCA"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Centros de Desarrollo Infantil. </w:t>
            </w:r>
          </w:p>
          <w:p w14:paraId="62FBE029"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Desarrollo Infantil en Medio Familiar. </w:t>
            </w:r>
          </w:p>
          <w:p w14:paraId="73D36B9E"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Familia, Mujer e Infancia – FAMI. </w:t>
            </w:r>
          </w:p>
          <w:p w14:paraId="10D48DBA"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Hogares Comunitarios de Bienestar. </w:t>
            </w:r>
          </w:p>
          <w:p w14:paraId="454DDFD4"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Hogares Infantiles. </w:t>
            </w:r>
          </w:p>
          <w:p w14:paraId="579097E3"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Desarrollo Infantil en Establecimientos de Reclusión. </w:t>
            </w:r>
          </w:p>
          <w:p w14:paraId="611FD16E"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Jardines Sociales. </w:t>
            </w:r>
          </w:p>
          <w:p w14:paraId="1CB24D5E"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Hogares Empresariales. </w:t>
            </w:r>
          </w:p>
          <w:p w14:paraId="7F4ED1E8"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Hogares Múltiples. </w:t>
            </w:r>
          </w:p>
          <w:p w14:paraId="0DD7AB6B"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Modalidad Propia e Intercultural. </w:t>
            </w:r>
          </w:p>
          <w:p w14:paraId="25D7DE59"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Casas de Pensamiento. </w:t>
            </w:r>
          </w:p>
          <w:p w14:paraId="6579B1D4"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Jardines Infantiles. </w:t>
            </w:r>
          </w:p>
          <w:p w14:paraId="08A80662"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Jardines Pedagógicos Infantiles. </w:t>
            </w:r>
          </w:p>
          <w:p w14:paraId="31099473"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Salas Maternas. </w:t>
            </w:r>
          </w:p>
          <w:p w14:paraId="5790D81E"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Sala cunas. </w:t>
            </w:r>
          </w:p>
          <w:p w14:paraId="6ABFD6A8"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Escuelas Maternales. </w:t>
            </w:r>
          </w:p>
          <w:p w14:paraId="5C9ACA1D"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Prestación del servicio de educación a la primera infancia en Preescolares. (Prejardín, jardín, transición). </w:t>
            </w:r>
          </w:p>
          <w:p w14:paraId="3948A7A2"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Prestación del servicio de educación a la primera infancia en Centros de Estimulación Temprana.</w:t>
            </w:r>
          </w:p>
          <w:p w14:paraId="3353B750"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lastRenderedPageBreak/>
              <w:t>Trabajo con mujeres, familia, comunidades o comunidades indígenas con impacto en niños y niñas desde los cero (0) hasta los cinco (5) años.</w:t>
            </w:r>
          </w:p>
          <w:p w14:paraId="2DAC3A27" w14:textId="77777777" w:rsidR="007F128A" w:rsidRPr="008E779E" w:rsidRDefault="007F128A">
            <w:pPr>
              <w:numPr>
                <w:ilvl w:val="0"/>
                <w:numId w:val="18"/>
              </w:numPr>
              <w:spacing w:line="240" w:lineRule="atLeast"/>
              <w:jc w:val="both"/>
              <w:rPr>
                <w:rFonts w:ascii="Arial" w:hAnsi="Arial" w:cs="Arial"/>
                <w:sz w:val="18"/>
                <w:szCs w:val="18"/>
                <w:lang w:val="es-CO"/>
              </w:rPr>
            </w:pPr>
            <w:r w:rsidRPr="008E779E">
              <w:rPr>
                <w:rFonts w:ascii="Arial" w:hAnsi="Arial" w:cs="Arial"/>
                <w:sz w:val="18"/>
                <w:szCs w:val="18"/>
                <w:lang w:val="es-CO"/>
              </w:rPr>
              <w:t>Experiencia en actividades del componente nutricional, soberanía y seguridad alimentaria y/o agroecología con enfoque en niños y niñas desde los cero (0) hasta los cinco (5) años.</w:t>
            </w:r>
          </w:p>
          <w:p w14:paraId="79F869D5" w14:textId="77777777" w:rsidR="007F4804" w:rsidRPr="008E779E" w:rsidRDefault="007F4804" w:rsidP="00797ABF">
            <w:pPr>
              <w:spacing w:line="240" w:lineRule="atLeast"/>
              <w:jc w:val="both"/>
              <w:rPr>
                <w:rFonts w:ascii="Arial" w:hAnsi="Arial" w:cs="Arial"/>
                <w:sz w:val="18"/>
                <w:szCs w:val="18"/>
                <w:lang w:val="es-CO"/>
              </w:rPr>
            </w:pPr>
          </w:p>
          <w:p w14:paraId="433FA596" w14:textId="02650EE0"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 xml:space="preserve">La acreditación de la experiencia se realizará mediante la </w:t>
            </w:r>
            <w:r w:rsidRPr="008E779E">
              <w:rPr>
                <w:rFonts w:ascii="Arial" w:hAnsi="Arial" w:cs="Arial"/>
                <w:b/>
                <w:bCs/>
                <w:sz w:val="18"/>
                <w:szCs w:val="18"/>
                <w:lang w:val="es-CO"/>
              </w:rPr>
              <w:t>presentación del Registro Único de Proponentes – RUP</w:t>
            </w:r>
            <w:r w:rsidRPr="008E779E">
              <w:rPr>
                <w:rFonts w:ascii="Arial" w:hAnsi="Arial" w:cs="Arial"/>
                <w:sz w:val="18"/>
                <w:szCs w:val="18"/>
                <w:lang w:val="es-CO"/>
              </w:rPr>
              <w:t xml:space="preserve"> con fecha de expedición no superior a 30 días antes de la fecha de presentación de la manifestación de interés. Esto con el fin de garantizar mayor transparencia y objetividad para la celebración de los contratos. En todo caso, la inscripción y/o actualización y/o renovación del RUP, debe encontrarse VIGENTE Y EN FIRME.</w:t>
            </w:r>
          </w:p>
          <w:p w14:paraId="7BC046E7" w14:textId="77777777" w:rsidR="007F128A" w:rsidRPr="008E779E" w:rsidRDefault="007F128A" w:rsidP="00797ABF">
            <w:pPr>
              <w:spacing w:line="240" w:lineRule="atLeast"/>
              <w:jc w:val="both"/>
              <w:rPr>
                <w:rFonts w:ascii="Arial" w:hAnsi="Arial" w:cs="Arial"/>
                <w:sz w:val="18"/>
                <w:szCs w:val="18"/>
                <w:lang w:val="es-CO"/>
              </w:rPr>
            </w:pPr>
          </w:p>
          <w:p w14:paraId="1A6CFCD6"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Lo anterior, sin perjuicio de que las personas naturales extranjeras sin domicilio en el país; las personas jurídicas extranjeras que no tengan establecida sucursal en Colombia; las Asociaciones y cooperativas de padres y madres comunitarias o asociaciones o cooperativas de Hogares Comunitarios de Bienestar – HCB; las Asociaciones y cooperativas de padres y madres usuarios del servicio; las Asociaciones y cooperativas de padres y madres tránsito, y los Grupos Étnicos que no se encuentren inscritos en el Registro Único de Proponentes – RUP, puedan acreditar su experiencia mediante la presentación solo de certificaciones o actas de liquidación de contratos con entidades que reportan su información contractual en SECOP I o SECOP II. No obstante, en ningún caso será tenida en cuenta la experiencia con entidades privadas o que no reportan su contratación en SECOP, si esta experiencia no está inscrita y en firme en el Registro Único de Proponentes – RUP, aun cuando el interesado no esté obligado a estar inscrito, sin distinción del tipo de organización.</w:t>
            </w:r>
          </w:p>
          <w:p w14:paraId="622C6D64" w14:textId="77777777" w:rsidR="007F128A" w:rsidRPr="008E779E" w:rsidRDefault="007F128A" w:rsidP="00797ABF">
            <w:pPr>
              <w:spacing w:line="240" w:lineRule="atLeast"/>
              <w:jc w:val="both"/>
              <w:rPr>
                <w:rFonts w:ascii="Arial" w:hAnsi="Arial" w:cs="Arial"/>
                <w:sz w:val="18"/>
                <w:szCs w:val="18"/>
                <w:lang w:val="es-CO"/>
              </w:rPr>
            </w:pPr>
          </w:p>
          <w:p w14:paraId="5D6D7263"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En consecuencia, se deberán aportar los siguientes documentos:</w:t>
            </w:r>
          </w:p>
          <w:p w14:paraId="4ACA30BB" w14:textId="77777777" w:rsidR="007F128A" w:rsidRPr="008E779E" w:rsidRDefault="007F128A" w:rsidP="00797ABF">
            <w:pPr>
              <w:spacing w:line="240" w:lineRule="atLeast"/>
              <w:jc w:val="both"/>
              <w:rPr>
                <w:rFonts w:ascii="Arial" w:hAnsi="Arial" w:cs="Arial"/>
                <w:sz w:val="18"/>
                <w:szCs w:val="18"/>
                <w:lang w:val="es-CO"/>
              </w:rPr>
            </w:pPr>
          </w:p>
          <w:p w14:paraId="45A3BBFA" w14:textId="77777777" w:rsidR="007F4804" w:rsidRPr="008E779E" w:rsidRDefault="007F128A">
            <w:pPr>
              <w:pStyle w:val="Prrafodelista"/>
              <w:numPr>
                <w:ilvl w:val="0"/>
                <w:numId w:val="22"/>
              </w:numPr>
              <w:spacing w:after="0" w:line="240" w:lineRule="atLeast"/>
              <w:jc w:val="both"/>
              <w:rPr>
                <w:rFonts w:ascii="Arial" w:hAnsi="Arial" w:cs="Arial"/>
                <w:sz w:val="18"/>
                <w:szCs w:val="18"/>
              </w:rPr>
            </w:pPr>
            <w:r w:rsidRPr="3FA5AA0F">
              <w:rPr>
                <w:rFonts w:ascii="Arial" w:hAnsi="Arial" w:cs="Arial"/>
                <w:sz w:val="18"/>
                <w:szCs w:val="18"/>
              </w:rPr>
              <w:t>Formato de acreditación de experiencia en el formato anexo. En el formato el número consecutivo del RUP donde se encuentra inscrita la experiencia aportada.</w:t>
            </w:r>
          </w:p>
          <w:p w14:paraId="5A91D847" w14:textId="77777777" w:rsidR="007F4804" w:rsidRPr="008E779E" w:rsidRDefault="007F128A">
            <w:pPr>
              <w:pStyle w:val="Prrafodelista"/>
              <w:numPr>
                <w:ilvl w:val="0"/>
                <w:numId w:val="22"/>
              </w:numPr>
              <w:spacing w:after="0" w:line="240" w:lineRule="atLeast"/>
              <w:jc w:val="both"/>
              <w:rPr>
                <w:rFonts w:ascii="Arial" w:hAnsi="Arial" w:cs="Arial"/>
                <w:sz w:val="18"/>
                <w:szCs w:val="18"/>
              </w:rPr>
            </w:pPr>
            <w:r w:rsidRPr="3FA5AA0F">
              <w:rPr>
                <w:rFonts w:ascii="Arial" w:hAnsi="Arial" w:cs="Arial"/>
                <w:sz w:val="18"/>
                <w:szCs w:val="18"/>
              </w:rPr>
              <w:t>Copia del Registro Único de Proponentes con fecha de expedición no superior a 30 días contados a partir de la fecha de presentación de la manifestación de interés.</w:t>
            </w:r>
          </w:p>
          <w:p w14:paraId="0E4A8AAC" w14:textId="72524E46" w:rsidR="007F128A" w:rsidRPr="00BA599B" w:rsidRDefault="007F128A">
            <w:pPr>
              <w:pStyle w:val="Prrafodelista"/>
              <w:numPr>
                <w:ilvl w:val="0"/>
                <w:numId w:val="22"/>
              </w:numPr>
              <w:spacing w:after="0" w:line="240" w:lineRule="atLeast"/>
              <w:jc w:val="both"/>
              <w:rPr>
                <w:rFonts w:ascii="Arial" w:hAnsi="Arial" w:cs="Arial"/>
                <w:sz w:val="18"/>
                <w:szCs w:val="18"/>
              </w:rPr>
            </w:pPr>
            <w:r w:rsidRPr="3FA5AA0F">
              <w:rPr>
                <w:rFonts w:ascii="Arial" w:hAnsi="Arial" w:cs="Arial"/>
                <w:sz w:val="18"/>
                <w:szCs w:val="18"/>
              </w:rPr>
              <w:t xml:space="preserve">Certificación o acta de liquidación de los contratos o convenios, que contengan objeto y obligaciones, plazo y lugar de ejecución. Dichas certificaciones deberán ser expedidas por la entidad o el contratante y suscrita por el funcionario competente en la que se reflejen como mínimo los siguientes requisitos: </w:t>
            </w:r>
          </w:p>
          <w:p w14:paraId="5CB6B0CA"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Nombre de la empresa Contratante  </w:t>
            </w:r>
          </w:p>
          <w:p w14:paraId="67A91A16"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Dirección y Teléfono del contratante  </w:t>
            </w:r>
          </w:p>
          <w:p w14:paraId="5D5A9CA0"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Nombre del Contratista  </w:t>
            </w:r>
          </w:p>
          <w:p w14:paraId="78378FC5"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Número del contrato (si tiene)  </w:t>
            </w:r>
          </w:p>
          <w:p w14:paraId="06937D1E"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Objeto del contrato  </w:t>
            </w:r>
          </w:p>
          <w:p w14:paraId="6333A7CF"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Lugar de ejecución  </w:t>
            </w:r>
          </w:p>
          <w:p w14:paraId="4FB9AE14"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Actividades ejecutadas  </w:t>
            </w:r>
          </w:p>
          <w:p w14:paraId="2158151A"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Estado del contrato  </w:t>
            </w:r>
          </w:p>
          <w:p w14:paraId="4B2E4622"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Fecha de inicio (día, mes y año) y fecha de terminación (día, mes y año)  </w:t>
            </w:r>
          </w:p>
          <w:p w14:paraId="49456F53"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Fecha de expedición de la certificación (día, mes y año) </w:t>
            </w:r>
          </w:p>
          <w:p w14:paraId="07CCAF5A"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Nombre y firma de quien expide la certificación (La certificación deberá estar firmada por el funcionario competente para suscribirla). Sí la certificación esté firmada por el Supervisor, se deberá adjuntar copia del contrato</w:t>
            </w:r>
          </w:p>
          <w:p w14:paraId="526FCE42" w14:textId="77777777" w:rsidR="007F128A" w:rsidRPr="008E779E" w:rsidRDefault="007F128A">
            <w:pPr>
              <w:numPr>
                <w:ilvl w:val="0"/>
                <w:numId w:val="19"/>
              </w:numPr>
              <w:spacing w:line="240" w:lineRule="atLeast"/>
              <w:jc w:val="both"/>
              <w:rPr>
                <w:rFonts w:ascii="Arial" w:hAnsi="Arial" w:cs="Arial"/>
                <w:sz w:val="18"/>
                <w:szCs w:val="18"/>
                <w:lang w:val="es-CO"/>
              </w:rPr>
            </w:pPr>
            <w:r w:rsidRPr="008E779E">
              <w:rPr>
                <w:rFonts w:ascii="Arial" w:hAnsi="Arial" w:cs="Arial"/>
                <w:sz w:val="18"/>
                <w:szCs w:val="18"/>
                <w:lang w:val="es-CO"/>
              </w:rPr>
              <w:t>Valor del contrato</w:t>
            </w:r>
          </w:p>
          <w:p w14:paraId="2648AD85" w14:textId="77777777" w:rsidR="007F128A" w:rsidRPr="008E779E" w:rsidRDefault="007F128A" w:rsidP="00797ABF">
            <w:pPr>
              <w:spacing w:line="240" w:lineRule="atLeast"/>
              <w:jc w:val="both"/>
              <w:rPr>
                <w:rFonts w:ascii="Arial" w:hAnsi="Arial" w:cs="Arial"/>
                <w:sz w:val="18"/>
                <w:szCs w:val="18"/>
                <w:lang w:val="es-CO"/>
              </w:rPr>
            </w:pPr>
          </w:p>
          <w:p w14:paraId="4D357E3D" w14:textId="77777777" w:rsidR="007F128A" w:rsidRPr="008E779E" w:rsidRDefault="007F128A" w:rsidP="00797ABF">
            <w:pPr>
              <w:spacing w:line="240" w:lineRule="atLeast"/>
              <w:jc w:val="both"/>
              <w:rPr>
                <w:rFonts w:ascii="Arial" w:hAnsi="Arial" w:cs="Arial"/>
                <w:b/>
                <w:bCs/>
                <w:sz w:val="18"/>
                <w:szCs w:val="18"/>
                <w:lang w:val="es-CO"/>
              </w:rPr>
            </w:pPr>
            <w:r w:rsidRPr="008E779E">
              <w:rPr>
                <w:rFonts w:ascii="Arial" w:hAnsi="Arial" w:cs="Arial"/>
                <w:b/>
                <w:bCs/>
                <w:sz w:val="18"/>
                <w:szCs w:val="18"/>
                <w:lang w:val="es-CO"/>
              </w:rPr>
              <w:t>Notas importantes frente a la valoración de la experiencia:</w:t>
            </w:r>
          </w:p>
          <w:p w14:paraId="1838C979" w14:textId="77777777" w:rsidR="007F128A" w:rsidRPr="008E779E" w:rsidRDefault="007F128A" w:rsidP="00797ABF">
            <w:pPr>
              <w:spacing w:line="240" w:lineRule="atLeast"/>
              <w:jc w:val="both"/>
              <w:rPr>
                <w:rFonts w:ascii="Arial" w:hAnsi="Arial" w:cs="Arial"/>
                <w:sz w:val="18"/>
                <w:szCs w:val="18"/>
                <w:lang w:val="es-CO"/>
              </w:rPr>
            </w:pPr>
          </w:p>
          <w:p w14:paraId="5595DC3B"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La experiencia se verificará en términos de tiempo en las actividades mencionadas, de manera que no será permitido el traslapo de experiencia entre certificaciones.</w:t>
            </w:r>
          </w:p>
          <w:p w14:paraId="712EA2E4"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lastRenderedPageBreak/>
              <w:t>Sin perjuicio de la información acreditada en el RUP o en las certificaciones, el ICBF se reserva el derecho de solicitar información adicional que soporte la experiencia relacionada.</w:t>
            </w:r>
          </w:p>
          <w:p w14:paraId="252BEE67"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Las certificaciones deberán cumplir todos los requisitos anteriormente descritos. No obstante, en el evento que las certificaciones no cuenten con la totalidad de la información solicitada, que permita su evaluación, los interesados podrán anexar a la propuesta copia del contrato o convenio o acta de liquidación o documentos que sean del caso, que permita tomar la información que falta de la certificación.</w:t>
            </w:r>
          </w:p>
          <w:p w14:paraId="2165BCB6"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Cuando exista diferencia entre la información relacionada en los formatos y la consagrada en los soportes presentados, prevalecerá la información de los soportes. Cuando en la certificación o en el acta de liquidación no se indique el porcentaje de participación si se ejecutó como contratista plural (unión temporal o consorcio), deberá adjuntarse certificación del oferente individual o del integrante del oferente plural que desea hacer valer la experiencia, y/o documento de constitución del consorcio o Unión Temporal, en el cual conste dicho porcentaje de participación.  </w:t>
            </w:r>
          </w:p>
          <w:p w14:paraId="57055D0B"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Si el contrato o convenio que se pretende hacer valer como experiencia fue cedido o recibido en cesión, la certificación deberá especificar la fecha de la cesión y solo se tendrá en cuenta el tiempo ejecutado por el interesado. </w:t>
            </w:r>
          </w:p>
          <w:p w14:paraId="03CF616A"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Las adiciones a los contratos o convenios que se pretendan hacer valer como experiencia, no se tendrán en cuenta como independientes. </w:t>
            </w:r>
          </w:p>
          <w:p w14:paraId="45D8E0FF"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No se podrá acreditar experiencia con contratos o convenios que no se encuentren ejecutados en su totalidad o que se hayan declarado incumplidos total o parcialmente.  </w:t>
            </w:r>
          </w:p>
          <w:p w14:paraId="2C3C6709"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El ICBF podrá en cualquier estado, verificar y solicitar la ampliación de la información presentada por el interesado para la acreditación de la experiencia. En todo caso, el ICBF podrá verificar el contenido de la información en el RUES y prevalecerá la información que en ella se designe, sobre la descrita en la certificación en caso de diferencia. </w:t>
            </w:r>
          </w:p>
          <w:p w14:paraId="24499A4A"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El ICBF se reserva el derecho de comprobar la autenticidad de los documentos aportados, así como de verificar el cumplimiento a cabalidad de los contratos o convenios y/o certificaciones que el interesado allegue. </w:t>
            </w:r>
          </w:p>
          <w:p w14:paraId="36B0D071"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El interesado cuya constitución sea inferior a tres (3) años, podrá acreditar la experiencia solicitada, aportando certificaciones de experiencia adquirida por los socios, accionistas o constituyentes y que cumplan con las reglas de la presente invitación, conforme a lo establecido en el numeral 2.5 del artículo 2.2.1.1.1.5.2 del Decreto 1082 de 2015. Así mismo, los interesados pueden acreditar la experiencia de sus accionistas, socios o constituyentes, inclusive después de transcurridos 3 años desde la constitución de la sociedad, siempre que se haya renovado constantemente el RUP y no hayan cesado sus efectos. </w:t>
            </w:r>
          </w:p>
          <w:p w14:paraId="3839446F" w14:textId="77777777" w:rsidR="007F128A" w:rsidRPr="008E779E" w:rsidRDefault="007F128A">
            <w:pPr>
              <w:numPr>
                <w:ilvl w:val="0"/>
                <w:numId w:val="20"/>
              </w:numPr>
              <w:spacing w:line="240" w:lineRule="atLeast"/>
              <w:jc w:val="both"/>
              <w:rPr>
                <w:rFonts w:ascii="Arial" w:hAnsi="Arial" w:cs="Arial"/>
                <w:sz w:val="18"/>
                <w:szCs w:val="18"/>
                <w:lang w:val="es-CO"/>
              </w:rPr>
            </w:pPr>
            <w:r w:rsidRPr="008E779E">
              <w:rPr>
                <w:rFonts w:ascii="Arial" w:hAnsi="Arial" w:cs="Arial"/>
                <w:sz w:val="18"/>
                <w:szCs w:val="18"/>
                <w:lang w:val="es-CO"/>
              </w:rPr>
              <w:t>No se aceptarán auto certificaciones o certificaciones expedidas por el representante legal, socios, o miembros del interesado que se presenta a esta Invitación Pública.</w:t>
            </w:r>
          </w:p>
          <w:p w14:paraId="68105963" w14:textId="77777777" w:rsidR="007437EE" w:rsidRPr="008E779E" w:rsidRDefault="007437EE" w:rsidP="00797ABF">
            <w:pPr>
              <w:spacing w:line="240" w:lineRule="atLeast"/>
              <w:jc w:val="both"/>
              <w:rPr>
                <w:rFonts w:ascii="Arial" w:hAnsi="Arial" w:cs="Arial"/>
                <w:i/>
                <w:iCs/>
                <w:sz w:val="18"/>
                <w:szCs w:val="18"/>
                <w:lang w:val="es-CO"/>
              </w:rPr>
            </w:pPr>
          </w:p>
          <w:p w14:paraId="2C4890B3"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Adicional a esto, se deberá presentar:</w:t>
            </w:r>
          </w:p>
          <w:p w14:paraId="76E3F12D" w14:textId="77777777" w:rsidR="007F128A" w:rsidRPr="008E779E" w:rsidRDefault="007F128A" w:rsidP="00797ABF">
            <w:pPr>
              <w:spacing w:line="240" w:lineRule="atLeast"/>
              <w:jc w:val="both"/>
              <w:rPr>
                <w:rFonts w:ascii="Arial" w:hAnsi="Arial" w:cs="Arial"/>
                <w:sz w:val="18"/>
                <w:szCs w:val="18"/>
                <w:lang w:val="es-CO"/>
              </w:rPr>
            </w:pPr>
          </w:p>
          <w:p w14:paraId="78DFEC60" w14:textId="77777777" w:rsidR="0029424B" w:rsidRPr="008E779E"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Certificado de compromiso de aporte en contrapartida en el formato anexo.</w:t>
            </w:r>
          </w:p>
          <w:p w14:paraId="4D3F7662" w14:textId="0F7439F4" w:rsidR="007F128A" w:rsidRPr="00BA599B"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Otros: (</w:t>
            </w:r>
            <w:r w:rsidRPr="3FA5AA0F">
              <w:rPr>
                <w:rFonts w:ascii="Arial" w:hAnsi="Arial" w:cs="Arial"/>
                <w:i/>
                <w:sz w:val="18"/>
                <w:szCs w:val="18"/>
              </w:rPr>
              <w:t>incluir según consideración de la Dirección Regional, de lo contrario eliminar este numeral</w:t>
            </w:r>
            <w:r w:rsidRPr="3FA5AA0F">
              <w:rPr>
                <w:rFonts w:ascii="Arial" w:hAnsi="Arial" w:cs="Arial"/>
                <w:sz w:val="18"/>
                <w:szCs w:val="18"/>
              </w:rPr>
              <w:t>)</w:t>
            </w:r>
          </w:p>
          <w:p w14:paraId="4584E8C8" w14:textId="77777777" w:rsidR="006E7E01" w:rsidRPr="006A04A4" w:rsidRDefault="006E7E01" w:rsidP="006E7E01">
            <w:pPr>
              <w:jc w:val="both"/>
              <w:rPr>
                <w:lang w:val="es-CO"/>
              </w:rPr>
            </w:pPr>
          </w:p>
          <w:p w14:paraId="187CA829" w14:textId="77777777" w:rsidR="007F128A" w:rsidRPr="008E779E" w:rsidRDefault="007F128A">
            <w:pPr>
              <w:numPr>
                <w:ilvl w:val="0"/>
                <w:numId w:val="16"/>
              </w:numPr>
              <w:spacing w:line="240" w:lineRule="atLeast"/>
              <w:jc w:val="both"/>
              <w:rPr>
                <w:rFonts w:ascii="Arial" w:hAnsi="Arial" w:cs="Arial"/>
                <w:b/>
                <w:bCs/>
                <w:sz w:val="18"/>
                <w:szCs w:val="18"/>
                <w:lang w:val="es-CO"/>
              </w:rPr>
            </w:pPr>
            <w:r w:rsidRPr="008E779E">
              <w:rPr>
                <w:rFonts w:ascii="Arial" w:hAnsi="Arial" w:cs="Arial"/>
                <w:b/>
                <w:bCs/>
                <w:sz w:val="18"/>
                <w:szCs w:val="18"/>
                <w:lang w:val="es-CO"/>
              </w:rPr>
              <w:t>Documentación para la celebración del contrato de aporte</w:t>
            </w:r>
          </w:p>
          <w:p w14:paraId="014BF188" w14:textId="77777777" w:rsidR="007F128A" w:rsidRPr="008E779E" w:rsidRDefault="007F128A" w:rsidP="00797ABF">
            <w:pPr>
              <w:spacing w:line="240" w:lineRule="atLeast"/>
              <w:jc w:val="both"/>
              <w:rPr>
                <w:rFonts w:ascii="Arial" w:hAnsi="Arial" w:cs="Arial"/>
                <w:sz w:val="18"/>
                <w:szCs w:val="18"/>
                <w:lang w:val="es-CO"/>
              </w:rPr>
            </w:pPr>
          </w:p>
          <w:p w14:paraId="005F63BC" w14:textId="77777777" w:rsidR="0029424B" w:rsidRPr="008E779E"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Consulta al registro de inhabilidades por delitos contra la libertad, integridad y formación sexuales contra niños, niñas y adolescentes del representante legal del contratista.</w:t>
            </w:r>
          </w:p>
          <w:p w14:paraId="259F86A6" w14:textId="77777777" w:rsidR="0029424B" w:rsidRPr="008E779E"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Certificación bancaria del contratista (persona jurídica). Debe estar activa e indicar el saldo, el cual debe ser de CERO PESOS ($0).</w:t>
            </w:r>
          </w:p>
          <w:p w14:paraId="3197070D" w14:textId="77777777" w:rsidR="00556A68" w:rsidRPr="008E779E"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Registro Único Tributario – RUT del contratista (persona jurídica). Debe estar activo.</w:t>
            </w:r>
          </w:p>
          <w:p w14:paraId="3F881A02" w14:textId="77777777" w:rsidR="00556A68" w:rsidRPr="008E779E"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lastRenderedPageBreak/>
              <w:t>Registro de futuro contratista (persona jurídica) como proveedor del ICBF.</w:t>
            </w:r>
          </w:p>
          <w:p w14:paraId="148193E1" w14:textId="108AFFE8" w:rsidR="007F128A" w:rsidRPr="00BA599B" w:rsidRDefault="007F128A">
            <w:pPr>
              <w:pStyle w:val="Prrafodelista"/>
              <w:numPr>
                <w:ilvl w:val="0"/>
                <w:numId w:val="20"/>
              </w:numPr>
              <w:spacing w:after="0" w:line="240" w:lineRule="atLeast"/>
              <w:jc w:val="both"/>
              <w:rPr>
                <w:rFonts w:ascii="Arial" w:hAnsi="Arial" w:cs="Arial"/>
                <w:sz w:val="18"/>
                <w:szCs w:val="18"/>
              </w:rPr>
            </w:pPr>
            <w:r w:rsidRPr="3FA5AA0F">
              <w:rPr>
                <w:rFonts w:ascii="Arial" w:hAnsi="Arial" w:cs="Arial"/>
                <w:sz w:val="18"/>
                <w:szCs w:val="18"/>
              </w:rPr>
              <w:t>Registro del futuro contratista (persona jurídica) como proveedor en el SECOP II.</w:t>
            </w:r>
          </w:p>
          <w:p w14:paraId="4A12D3CA" w14:textId="77777777" w:rsidR="007F128A" w:rsidRPr="008E779E" w:rsidRDefault="007F128A" w:rsidP="00797ABF">
            <w:pPr>
              <w:spacing w:line="240" w:lineRule="atLeast"/>
              <w:jc w:val="both"/>
              <w:rPr>
                <w:rFonts w:ascii="Arial" w:hAnsi="Arial" w:cs="Arial"/>
                <w:b/>
                <w:bCs/>
                <w:sz w:val="18"/>
                <w:szCs w:val="18"/>
                <w:lang w:val="es-CO"/>
              </w:rPr>
            </w:pPr>
          </w:p>
          <w:p w14:paraId="4F53B6F0" w14:textId="77777777" w:rsidR="007F128A" w:rsidRPr="008E779E" w:rsidRDefault="007F128A">
            <w:pPr>
              <w:numPr>
                <w:ilvl w:val="0"/>
                <w:numId w:val="16"/>
              </w:numPr>
              <w:spacing w:line="240" w:lineRule="atLeast"/>
              <w:jc w:val="both"/>
              <w:rPr>
                <w:rFonts w:ascii="Arial" w:hAnsi="Arial" w:cs="Arial"/>
                <w:b/>
                <w:bCs/>
                <w:sz w:val="18"/>
                <w:szCs w:val="18"/>
                <w:lang w:val="es-CO"/>
              </w:rPr>
            </w:pPr>
            <w:r w:rsidRPr="008E779E">
              <w:rPr>
                <w:rFonts w:ascii="Arial" w:hAnsi="Arial" w:cs="Arial"/>
                <w:b/>
                <w:bCs/>
                <w:sz w:val="18"/>
                <w:szCs w:val="18"/>
                <w:lang w:val="es-CO"/>
              </w:rPr>
              <w:t>Consorcios y Uniones Temporales</w:t>
            </w:r>
          </w:p>
          <w:p w14:paraId="599DE4C3" w14:textId="77777777" w:rsidR="007F128A" w:rsidRPr="008E779E" w:rsidRDefault="007F128A" w:rsidP="00797ABF">
            <w:pPr>
              <w:spacing w:line="240" w:lineRule="atLeast"/>
              <w:jc w:val="both"/>
              <w:rPr>
                <w:rFonts w:ascii="Arial" w:hAnsi="Arial" w:cs="Arial"/>
                <w:b/>
                <w:bCs/>
                <w:sz w:val="18"/>
                <w:szCs w:val="18"/>
                <w:lang w:val="es-CO"/>
              </w:rPr>
            </w:pPr>
          </w:p>
          <w:p w14:paraId="195DE2EF"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Los consorcios o uniones temporales (según el caso), deberán aportar el documento original de constitución firmado por los integrantes, el cual deberá cumplir con lo dispuesto en los numerales 6 y 7 del artículo 7º de la Ley 80 de 1993; para el efecto el documento de constitución deberá contener como mínimo la información señalada en los formatos de MODELO DE CONFORMACIÓN CONSORCIO o MODELO DE CONFORMACIÓN UNIÓN TEMPORAL que se anexan, según corresponda.</w:t>
            </w:r>
          </w:p>
          <w:p w14:paraId="41D7B959" w14:textId="77777777" w:rsidR="007F128A" w:rsidRPr="008E779E" w:rsidRDefault="007F128A" w:rsidP="00797ABF">
            <w:pPr>
              <w:spacing w:line="240" w:lineRule="atLeast"/>
              <w:jc w:val="both"/>
              <w:rPr>
                <w:rFonts w:ascii="Arial" w:hAnsi="Arial" w:cs="Arial"/>
                <w:sz w:val="18"/>
                <w:szCs w:val="18"/>
                <w:lang w:val="es-CO"/>
              </w:rPr>
            </w:pPr>
          </w:p>
          <w:p w14:paraId="0BEE72F6"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sz w:val="18"/>
                <w:szCs w:val="18"/>
                <w:lang w:val="es-CO"/>
              </w:rPr>
              <w:t xml:space="preserve">Este documento deberá cumplir con los siguientes requisitos: </w:t>
            </w:r>
          </w:p>
          <w:p w14:paraId="55BD02DC" w14:textId="77777777" w:rsidR="007F128A" w:rsidRPr="008E779E" w:rsidRDefault="007F128A">
            <w:pPr>
              <w:numPr>
                <w:ilvl w:val="0"/>
                <w:numId w:val="17"/>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Debe señalar las condiciones y extensión de la participación para la ejecución del contrato de aporte. </w:t>
            </w:r>
          </w:p>
          <w:p w14:paraId="4F23944D" w14:textId="77777777" w:rsidR="007F128A" w:rsidRPr="008E779E" w:rsidRDefault="007F128A">
            <w:pPr>
              <w:numPr>
                <w:ilvl w:val="0"/>
                <w:numId w:val="17"/>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Debe indicar la persona que para todos los efectos legales representará al Consorcio o Unión Temporal, deberá tener facultades amplias y suficientes para obligar y responsabilizar a todos los integrantes del Consorcio o la Unión Temporal. </w:t>
            </w:r>
          </w:p>
          <w:p w14:paraId="22FD3AC5" w14:textId="77777777" w:rsidR="007F128A" w:rsidRPr="008E779E" w:rsidRDefault="007F128A">
            <w:pPr>
              <w:numPr>
                <w:ilvl w:val="0"/>
                <w:numId w:val="17"/>
              </w:numPr>
              <w:spacing w:line="240" w:lineRule="atLeast"/>
              <w:jc w:val="both"/>
              <w:rPr>
                <w:rFonts w:ascii="Arial" w:hAnsi="Arial" w:cs="Arial"/>
                <w:sz w:val="18"/>
                <w:szCs w:val="18"/>
                <w:lang w:val="es-CO"/>
              </w:rPr>
            </w:pPr>
            <w:r w:rsidRPr="008E779E">
              <w:rPr>
                <w:rFonts w:ascii="Arial" w:hAnsi="Arial" w:cs="Arial"/>
                <w:sz w:val="18"/>
                <w:szCs w:val="18"/>
                <w:lang w:val="es-CO"/>
              </w:rPr>
              <w:t xml:space="preserve">Deben señalar, además, las reglas básicas que regulen las relaciones entre los miembros del Consorcio o Unión Temporal y su responsabilidad. </w:t>
            </w:r>
          </w:p>
          <w:p w14:paraId="67C46783" w14:textId="77777777" w:rsidR="007F128A" w:rsidRPr="008E779E" w:rsidRDefault="007F128A" w:rsidP="00797ABF">
            <w:pPr>
              <w:spacing w:line="240" w:lineRule="atLeast"/>
              <w:jc w:val="both"/>
              <w:rPr>
                <w:rFonts w:ascii="Arial" w:hAnsi="Arial" w:cs="Arial"/>
                <w:sz w:val="18"/>
                <w:szCs w:val="18"/>
                <w:lang w:val="es-CO"/>
              </w:rPr>
            </w:pPr>
          </w:p>
          <w:p w14:paraId="74C40585" w14:textId="77777777" w:rsidR="007F128A" w:rsidRPr="008E779E" w:rsidRDefault="007F128A" w:rsidP="00797ABF">
            <w:pPr>
              <w:spacing w:line="240" w:lineRule="atLeast"/>
              <w:jc w:val="both"/>
              <w:rPr>
                <w:rFonts w:ascii="Arial" w:hAnsi="Arial" w:cs="Arial"/>
                <w:sz w:val="18"/>
                <w:szCs w:val="18"/>
                <w:lang w:val="es-CO"/>
              </w:rPr>
            </w:pPr>
            <w:r w:rsidRPr="008E779E">
              <w:rPr>
                <w:rFonts w:ascii="Arial" w:hAnsi="Arial" w:cs="Arial"/>
                <w:b/>
                <w:bCs/>
                <w:sz w:val="18"/>
                <w:szCs w:val="18"/>
                <w:lang w:val="es-CO"/>
              </w:rPr>
              <w:t xml:space="preserve">IMPORTANTE. </w:t>
            </w:r>
            <w:r w:rsidRPr="008E779E">
              <w:rPr>
                <w:rFonts w:ascii="Arial" w:hAnsi="Arial" w:cs="Arial"/>
                <w:sz w:val="18"/>
                <w:szCs w:val="18"/>
                <w:lang w:val="es-CO"/>
              </w:rPr>
              <w:t>Los integrantes del Consorcio o Unión Temporal deben aportar los documentos relacionados para la verificación jurídica, financiera y técnica por cada uno de los integrantes. Los documentos contemplados en los numerales 2.1., 2.24., 2.27., 2.30. y 2.31. se deben presentar a nombre del consorcio o la unión temporal.</w:t>
            </w:r>
          </w:p>
          <w:p w14:paraId="43518848" w14:textId="522DDE62" w:rsidR="00050962" w:rsidRPr="008E779E" w:rsidRDefault="00050962" w:rsidP="00797ABF">
            <w:pPr>
              <w:spacing w:line="240" w:lineRule="atLeast"/>
              <w:jc w:val="both"/>
              <w:rPr>
                <w:rFonts w:ascii="Arial" w:hAnsi="Arial" w:cs="Arial"/>
                <w:sz w:val="18"/>
                <w:szCs w:val="18"/>
                <w:lang w:val="es-MX"/>
              </w:rPr>
            </w:pPr>
          </w:p>
        </w:tc>
      </w:tr>
      <w:tr w:rsidR="0066387B" w:rsidRPr="008E779E" w14:paraId="1F7013C7" w14:textId="77777777" w:rsidTr="020721A1">
        <w:trPr>
          <w:trHeight w:val="491"/>
        </w:trPr>
        <w:tc>
          <w:tcPr>
            <w:tcW w:w="980" w:type="dxa"/>
            <w:vAlign w:val="center"/>
          </w:tcPr>
          <w:p w14:paraId="7B94AE37" w14:textId="77777777" w:rsidR="0066387B" w:rsidRPr="008E779E" w:rsidRDefault="0066387B">
            <w:pPr>
              <w:numPr>
                <w:ilvl w:val="0"/>
                <w:numId w:val="15"/>
              </w:numPr>
              <w:spacing w:line="240" w:lineRule="atLeast"/>
              <w:ind w:left="290" w:right="71" w:hanging="284"/>
              <w:jc w:val="both"/>
              <w:rPr>
                <w:rFonts w:ascii="Arial" w:hAnsi="Arial" w:cs="Arial"/>
                <w:b/>
                <w:bCs/>
                <w:color w:val="000000"/>
                <w:sz w:val="18"/>
                <w:szCs w:val="18"/>
              </w:rPr>
            </w:pPr>
            <w:r w:rsidRPr="008E779E">
              <w:rPr>
                <w:rFonts w:ascii="Arial" w:hAnsi="Arial" w:cs="Arial"/>
                <w:b/>
                <w:color w:val="000000"/>
                <w:sz w:val="18"/>
                <w:szCs w:val="18"/>
              </w:rPr>
              <w:lastRenderedPageBreak/>
              <w:t>Obligaciones</w:t>
            </w:r>
            <w:r w:rsidR="0052036F" w:rsidRPr="008E779E">
              <w:rPr>
                <w:rFonts w:ascii="Arial" w:hAnsi="Arial" w:cs="Arial"/>
                <w:b/>
                <w:color w:val="000000"/>
                <w:sz w:val="18"/>
                <w:szCs w:val="18"/>
              </w:rPr>
              <w:t xml:space="preserve"> / Compromisos</w:t>
            </w:r>
            <w:r w:rsidRPr="008E779E">
              <w:rPr>
                <w:rFonts w:ascii="Arial" w:hAnsi="Arial" w:cs="Arial"/>
                <w:b/>
                <w:color w:val="000000"/>
                <w:sz w:val="18"/>
                <w:szCs w:val="18"/>
              </w:rPr>
              <w:t xml:space="preserve"> de las partes:</w:t>
            </w:r>
          </w:p>
        </w:tc>
        <w:tc>
          <w:tcPr>
            <w:tcW w:w="9041" w:type="dxa"/>
            <w:gridSpan w:val="4"/>
            <w:vAlign w:val="center"/>
          </w:tcPr>
          <w:p w14:paraId="701A34F8" w14:textId="2601B625" w:rsidR="0066387B" w:rsidRPr="008E779E" w:rsidRDefault="3B238658" w:rsidP="3FA5AA0F">
            <w:pPr>
              <w:spacing w:before="247" w:line="240" w:lineRule="atLeast"/>
              <w:ind w:left="107" w:right="169"/>
              <w:jc w:val="both"/>
              <w:rPr>
                <w:rFonts w:ascii="Arial" w:hAnsi="Arial" w:cs="Arial"/>
                <w:b/>
                <w:bCs/>
                <w:sz w:val="18"/>
                <w:szCs w:val="18"/>
                <w:lang w:val="es"/>
              </w:rPr>
            </w:pPr>
            <w:r w:rsidRPr="3FA5AA0F">
              <w:rPr>
                <w:rFonts w:ascii="Arial" w:hAnsi="Arial" w:cs="Arial"/>
                <w:b/>
                <w:bCs/>
                <w:sz w:val="18"/>
                <w:szCs w:val="18"/>
                <w:lang w:val="es"/>
              </w:rPr>
              <w:t>OBLIGACIONES ESPECÍFICAS DE LA ENTIDAD ADMINISTRADORA DEL SERVICIO RELACIONADAS CON EL SISTEMA INTEGRADO DE GESTIÓN</w:t>
            </w:r>
          </w:p>
          <w:p w14:paraId="713E3DED" w14:textId="01B52E1E" w:rsidR="0066387B" w:rsidRPr="008E779E" w:rsidRDefault="171DE53B">
            <w:pPr>
              <w:pStyle w:val="Prrafodelista"/>
              <w:numPr>
                <w:ilvl w:val="0"/>
                <w:numId w:val="24"/>
              </w:numPr>
              <w:spacing w:before="247" w:after="0" w:line="240" w:lineRule="atLeast"/>
              <w:ind w:right="169"/>
              <w:jc w:val="both"/>
              <w:rPr>
                <w:rFonts w:ascii="Arial" w:hAnsi="Arial" w:cs="Arial"/>
                <w:sz w:val="18"/>
                <w:szCs w:val="18"/>
                <w:lang w:val="es-ES"/>
              </w:rPr>
            </w:pPr>
            <w:r w:rsidRPr="3FA5AA0F">
              <w:rPr>
                <w:rFonts w:ascii="Arial" w:eastAsia="Times New Roman" w:hAnsi="Arial" w:cs="Arial"/>
                <w:b/>
                <w:bCs/>
                <w:sz w:val="18"/>
                <w:szCs w:val="18"/>
                <w:lang w:val="es-ES" w:eastAsia="es-ES"/>
              </w:rPr>
              <w:t xml:space="preserve">Eje de calidad </w:t>
            </w:r>
            <w:r w:rsidR="4D80548F" w:rsidRPr="00BA599B">
              <w:rPr>
                <w:rFonts w:ascii="Arial" w:eastAsia="Times New Roman" w:hAnsi="Arial" w:cs="Arial"/>
                <w:b/>
                <w:bCs/>
                <w:sz w:val="18"/>
                <w:szCs w:val="18"/>
                <w:lang w:val="es-ES" w:eastAsia="es-ES"/>
              </w:rPr>
              <w:t>1.1.</w:t>
            </w:r>
            <w:r w:rsidR="4D80548F" w:rsidRPr="3FA5AA0F">
              <w:rPr>
                <w:rFonts w:ascii="Arial" w:eastAsia="Times New Roman" w:hAnsi="Arial" w:cs="Arial"/>
                <w:sz w:val="18"/>
                <w:szCs w:val="18"/>
                <w:lang w:val="es-ES" w:eastAsia="es-ES"/>
              </w:rPr>
              <w:t xml:space="preserve"> </w:t>
            </w:r>
            <w:bookmarkStart w:id="0" w:name="_Int_iuuxxHZH"/>
            <w:r w:rsidR="4D80548F" w:rsidRPr="3FA5AA0F">
              <w:rPr>
                <w:rFonts w:ascii="Arial" w:eastAsia="Times New Roman" w:hAnsi="Arial" w:cs="Arial"/>
                <w:sz w:val="18"/>
                <w:szCs w:val="18"/>
                <w:lang w:val="es-ES" w:eastAsia="es-ES"/>
              </w:rPr>
              <w:t>Asegurar</w:t>
            </w:r>
            <w:bookmarkEnd w:id="0"/>
            <w:r w:rsidR="4D80548F" w:rsidRPr="3FA5AA0F">
              <w:rPr>
                <w:rFonts w:ascii="Arial" w:eastAsia="Times New Roman" w:hAnsi="Arial" w:cs="Arial"/>
                <w:sz w:val="18"/>
                <w:szCs w:val="18"/>
                <w:lang w:val="es-ES" w:eastAsia="es-ES"/>
              </w:rPr>
              <w:t xml:space="preserve"> que el personal requerido para la prestación del servicio cuente con el perfil de: Educación (formal: primaria, secundaria, pregrado, posgrado</w:t>
            </w:r>
            <w:r w:rsidR="3C5162DD" w:rsidRPr="3FA5AA0F">
              <w:rPr>
                <w:rFonts w:ascii="Arial" w:eastAsia="Times New Roman" w:hAnsi="Arial" w:cs="Arial"/>
                <w:sz w:val="18"/>
                <w:szCs w:val="18"/>
                <w:lang w:val="es-ES" w:eastAsia="es-ES"/>
              </w:rPr>
              <w:t>), formación</w:t>
            </w:r>
            <w:r w:rsidR="4D80548F" w:rsidRPr="3FA5AA0F">
              <w:rPr>
                <w:rFonts w:ascii="Arial" w:eastAsia="Times New Roman" w:hAnsi="Arial" w:cs="Arial"/>
                <w:sz w:val="18"/>
                <w:szCs w:val="18"/>
                <w:lang w:val="es-ES" w:eastAsia="es-ES"/>
              </w:rPr>
              <w:t xml:space="preserve"> (cursos específicos de la actividad a desarrollar como diplomados, seminarios, talleres entre otros) o experiencia para garantizar la óptima prestación del servicio. </w:t>
            </w:r>
            <w:r w:rsidR="4D80548F" w:rsidRPr="00BA599B">
              <w:rPr>
                <w:rFonts w:ascii="Arial" w:eastAsia="Times New Roman" w:hAnsi="Arial" w:cs="Arial"/>
                <w:b/>
                <w:bCs/>
                <w:sz w:val="18"/>
                <w:szCs w:val="18"/>
                <w:lang w:val="es-ES" w:eastAsia="es-ES"/>
              </w:rPr>
              <w:t>1.2.</w:t>
            </w:r>
            <w:r w:rsidR="4D80548F" w:rsidRPr="3FA5AA0F">
              <w:rPr>
                <w:rFonts w:ascii="Arial" w:eastAsia="Times New Roman" w:hAnsi="Arial" w:cs="Arial"/>
                <w:sz w:val="18"/>
                <w:szCs w:val="18"/>
                <w:lang w:val="es-ES" w:eastAsia="es-ES"/>
              </w:rPr>
              <w:t xml:space="preserve"> Socializar con el equipo de trabajo que realiza las actividades definidas en el contrato, la información básica del ICBF (Misión, Visión, Normatividad interna vigente, Objetivos Estratégicos, Políticas del Sistema Integrado de Gestión - SIGE) así como dar a conocer los diferentes documentos (lineamientos técnicos, manuales técnicos, guías operativas, modelos específicos de atención, procedimientos, guías, formatos, entre otros) necesarios para la operación de los servicios contratados. </w:t>
            </w:r>
            <w:r w:rsidR="4D80548F" w:rsidRPr="00BA599B">
              <w:rPr>
                <w:rFonts w:ascii="Arial" w:eastAsia="Times New Roman" w:hAnsi="Arial" w:cs="Arial"/>
                <w:b/>
                <w:bCs/>
                <w:sz w:val="18"/>
                <w:szCs w:val="18"/>
                <w:lang w:val="es-ES" w:eastAsia="es-ES"/>
              </w:rPr>
              <w:t>1.3.</w:t>
            </w:r>
            <w:r w:rsidR="4D80548F" w:rsidRPr="3FA5AA0F">
              <w:rPr>
                <w:rFonts w:ascii="Arial" w:eastAsia="Times New Roman" w:hAnsi="Arial" w:cs="Arial"/>
                <w:sz w:val="18"/>
                <w:szCs w:val="18"/>
                <w:lang w:val="es-ES" w:eastAsia="es-ES"/>
              </w:rPr>
              <w:t xml:space="preserve"> Entregar los resultados de la percepción del usuario frente a la prestación del servicio misional.</w:t>
            </w:r>
            <w:r w:rsidR="4D80548F" w:rsidRPr="00BA599B">
              <w:rPr>
                <w:rFonts w:ascii="Arial" w:eastAsia="Times New Roman" w:hAnsi="Arial" w:cs="Arial"/>
                <w:b/>
                <w:bCs/>
                <w:sz w:val="18"/>
                <w:szCs w:val="18"/>
                <w:lang w:val="es-ES" w:eastAsia="es-ES"/>
              </w:rPr>
              <w:t>1.4.</w:t>
            </w:r>
            <w:r w:rsidR="4D80548F" w:rsidRPr="3FA5AA0F">
              <w:rPr>
                <w:rFonts w:ascii="Arial" w:eastAsia="Times New Roman" w:hAnsi="Arial" w:cs="Arial"/>
                <w:sz w:val="18"/>
                <w:szCs w:val="18"/>
                <w:lang w:val="es-ES" w:eastAsia="es-ES"/>
              </w:rPr>
              <w:t xml:space="preserve"> Identificar y gestionar acciones de mejora que fortalezcan de manera adecuada la prestación del servicio. </w:t>
            </w:r>
            <w:r w:rsidR="4D80548F" w:rsidRPr="00BA599B">
              <w:rPr>
                <w:rFonts w:ascii="Arial" w:eastAsia="Times New Roman" w:hAnsi="Arial" w:cs="Arial"/>
                <w:b/>
                <w:bCs/>
                <w:sz w:val="18"/>
                <w:szCs w:val="18"/>
                <w:lang w:val="es-ES" w:eastAsia="es-ES"/>
              </w:rPr>
              <w:t>1.5.</w:t>
            </w:r>
            <w:r w:rsidR="4D80548F" w:rsidRPr="3FA5AA0F">
              <w:rPr>
                <w:rFonts w:ascii="Arial" w:eastAsia="Times New Roman" w:hAnsi="Arial" w:cs="Arial"/>
                <w:sz w:val="18"/>
                <w:szCs w:val="18"/>
                <w:lang w:val="es-ES" w:eastAsia="es-ES"/>
              </w:rPr>
              <w:t xml:space="preserve"> Contar con información documentada para la recepción, tratamiento y respuesta a las peticiones, quejas, reclamos y sugerencias (PQRS), en el marco de la ejecución del objeto contractual</w:t>
            </w:r>
            <w:r w:rsidR="4D80548F" w:rsidRPr="00BA599B">
              <w:rPr>
                <w:rFonts w:ascii="Arial" w:eastAsia="Times New Roman" w:hAnsi="Arial" w:cs="Arial"/>
                <w:b/>
                <w:bCs/>
                <w:sz w:val="18"/>
                <w:szCs w:val="18"/>
                <w:lang w:val="es-ES" w:eastAsia="es-ES"/>
              </w:rPr>
              <w:t xml:space="preserve"> 1.6.</w:t>
            </w:r>
            <w:r w:rsidR="4D80548F" w:rsidRPr="3FA5AA0F">
              <w:rPr>
                <w:rFonts w:ascii="Arial" w:eastAsia="Times New Roman" w:hAnsi="Arial" w:cs="Arial"/>
                <w:sz w:val="18"/>
                <w:szCs w:val="18"/>
                <w:lang w:val="es-ES" w:eastAsia="es-ES"/>
              </w:rPr>
              <w:t xml:space="preserve"> </w:t>
            </w:r>
            <w:bookmarkStart w:id="1" w:name="_Int_Ip4kYyvq"/>
            <w:r w:rsidR="4D80548F" w:rsidRPr="3FA5AA0F">
              <w:rPr>
                <w:rFonts w:ascii="Arial" w:eastAsia="Times New Roman" w:hAnsi="Arial" w:cs="Arial"/>
                <w:sz w:val="18"/>
                <w:szCs w:val="18"/>
                <w:lang w:val="es-ES" w:eastAsia="es-ES"/>
              </w:rPr>
              <w:t>Asegurar</w:t>
            </w:r>
            <w:bookmarkEnd w:id="1"/>
            <w:r w:rsidR="4D80548F" w:rsidRPr="3FA5AA0F">
              <w:rPr>
                <w:rFonts w:ascii="Arial" w:eastAsia="Times New Roman" w:hAnsi="Arial" w:cs="Arial"/>
                <w:sz w:val="18"/>
                <w:szCs w:val="18"/>
                <w:lang w:val="es-ES" w:eastAsia="es-ES"/>
              </w:rPr>
              <w:t xml:space="preserve"> que los equipos de medición propios utilizados para el cumplimiento del objeto contractual o convenio cuentan con certificaciones iniciales de calibración y sus verificaciones intermedias.</w:t>
            </w:r>
            <w:r w:rsidR="4D80548F" w:rsidRPr="00BA599B">
              <w:rPr>
                <w:rFonts w:ascii="Arial" w:eastAsia="Times New Roman" w:hAnsi="Arial" w:cs="Arial"/>
                <w:b/>
                <w:bCs/>
                <w:sz w:val="18"/>
                <w:szCs w:val="18"/>
                <w:lang w:val="es-ES" w:eastAsia="es-ES"/>
              </w:rPr>
              <w:t>1.7.</w:t>
            </w:r>
            <w:r w:rsidR="4D80548F" w:rsidRPr="3FA5AA0F">
              <w:rPr>
                <w:rFonts w:ascii="Arial" w:eastAsia="Times New Roman" w:hAnsi="Arial" w:cs="Arial"/>
                <w:sz w:val="18"/>
                <w:szCs w:val="18"/>
                <w:lang w:val="es-ES" w:eastAsia="es-ES"/>
              </w:rPr>
              <w:t xml:space="preserve"> Contar con un registro de los documentos utilizados para la operación del servicio, incluyendo de ser necesario, el control de los cambios realizados.</w:t>
            </w:r>
          </w:p>
          <w:p w14:paraId="1E05B79B" w14:textId="0E379E43" w:rsidR="0066387B" w:rsidRPr="008E779E" w:rsidRDefault="1D68974F">
            <w:pPr>
              <w:pStyle w:val="Prrafodelista"/>
              <w:numPr>
                <w:ilvl w:val="0"/>
                <w:numId w:val="24"/>
              </w:numPr>
              <w:spacing w:before="247" w:after="0" w:line="240" w:lineRule="atLeast"/>
              <w:ind w:right="169"/>
              <w:jc w:val="both"/>
              <w:rPr>
                <w:rFonts w:ascii="Arial" w:eastAsia="Arial" w:hAnsi="Arial" w:cs="Arial"/>
                <w:sz w:val="18"/>
                <w:szCs w:val="18"/>
                <w:lang w:val="es-ES" w:eastAsia="es-ES"/>
              </w:rPr>
            </w:pPr>
            <w:r w:rsidRPr="3FA5AA0F">
              <w:rPr>
                <w:rFonts w:ascii="Arial" w:eastAsia="Times New Roman" w:hAnsi="Arial" w:cs="Arial"/>
                <w:sz w:val="18"/>
                <w:szCs w:val="18"/>
                <w:lang w:val="es-ES" w:eastAsia="es-ES"/>
              </w:rPr>
              <w:t xml:space="preserve">Eje de seguridad de la información. </w:t>
            </w:r>
            <w:r w:rsidRPr="00BA599B">
              <w:rPr>
                <w:rFonts w:ascii="Arial" w:eastAsia="Times New Roman" w:hAnsi="Arial" w:cs="Arial"/>
                <w:b/>
                <w:bCs/>
                <w:sz w:val="18"/>
                <w:szCs w:val="18"/>
                <w:lang w:val="es-ES" w:eastAsia="es-ES"/>
              </w:rPr>
              <w:t>2.1.</w:t>
            </w:r>
            <w:r w:rsidRPr="3FA5AA0F">
              <w:rPr>
                <w:rFonts w:ascii="Arial" w:eastAsia="Times New Roman" w:hAnsi="Arial" w:cs="Arial"/>
                <w:sz w:val="18"/>
                <w:szCs w:val="18"/>
                <w:lang w:val="es-ES" w:eastAsia="es-ES"/>
              </w:rPr>
              <w:t xml:space="preserve"> Certificar el cumplimiento, seguimiento y revisión de los asuntos correspondientes a seguridad de la información enmarcado en la normativa interna del ICBF vigente durante la ejecución del contrato. </w:t>
            </w:r>
            <w:r w:rsidRPr="00BA599B">
              <w:rPr>
                <w:rFonts w:ascii="Arial" w:eastAsia="Times New Roman" w:hAnsi="Arial" w:cs="Arial"/>
                <w:b/>
                <w:bCs/>
                <w:sz w:val="18"/>
                <w:szCs w:val="18"/>
                <w:lang w:val="es-ES" w:eastAsia="es-ES"/>
              </w:rPr>
              <w:t>2.2</w:t>
            </w:r>
            <w:r w:rsidRPr="3FA5AA0F">
              <w:rPr>
                <w:rFonts w:ascii="Arial" w:eastAsia="Times New Roman" w:hAnsi="Arial" w:cs="Arial"/>
                <w:sz w:val="18"/>
                <w:szCs w:val="18"/>
                <w:lang w:val="es-ES" w:eastAsia="es-ES"/>
              </w:rPr>
              <w:t xml:space="preserve"> Suscribir un documento de compromiso de confidencialidad con el representante legal, el cual deberá ser entregado al supervisor del contrato una vez se firme el contrato. </w:t>
            </w:r>
            <w:r w:rsidRPr="00BA599B">
              <w:rPr>
                <w:rFonts w:ascii="Arial" w:eastAsia="Times New Roman" w:hAnsi="Arial" w:cs="Arial"/>
                <w:b/>
                <w:bCs/>
                <w:sz w:val="18"/>
                <w:szCs w:val="18"/>
                <w:lang w:val="es-ES" w:eastAsia="es-ES"/>
              </w:rPr>
              <w:t>2.3</w:t>
            </w:r>
            <w:r w:rsidRPr="3FA5AA0F">
              <w:rPr>
                <w:rFonts w:ascii="Arial" w:eastAsia="Times New Roman" w:hAnsi="Arial" w:cs="Arial"/>
                <w:sz w:val="18"/>
                <w:szCs w:val="18"/>
                <w:lang w:val="es-ES" w:eastAsia="es-ES"/>
              </w:rPr>
              <w:t xml:space="preserve"> Suscribir un documento de autorización de tratamiento de datos personales con el representante legal, el cual deberá ser entregado al supervisor una vez se firme el contrato. </w:t>
            </w:r>
            <w:r w:rsidRPr="00BA599B">
              <w:rPr>
                <w:rFonts w:ascii="Arial" w:eastAsia="Times New Roman" w:hAnsi="Arial" w:cs="Arial"/>
                <w:b/>
                <w:bCs/>
                <w:sz w:val="18"/>
                <w:szCs w:val="18"/>
                <w:lang w:val="es-ES" w:eastAsia="es-ES"/>
              </w:rPr>
              <w:t>2.4</w:t>
            </w:r>
            <w:r w:rsidRPr="3FA5AA0F">
              <w:rPr>
                <w:rFonts w:ascii="Arial" w:eastAsia="Times New Roman" w:hAnsi="Arial" w:cs="Arial"/>
                <w:sz w:val="18"/>
                <w:szCs w:val="18"/>
                <w:lang w:val="es-ES" w:eastAsia="es-ES"/>
              </w:rPr>
              <w:t xml:space="preserve">. Informar </w:t>
            </w:r>
            <w:r w:rsidRPr="3FA5AA0F">
              <w:rPr>
                <w:rFonts w:ascii="Arial" w:eastAsia="Times New Roman" w:hAnsi="Arial" w:cs="Arial"/>
                <w:sz w:val="18"/>
                <w:szCs w:val="18"/>
                <w:lang w:val="es-ES" w:eastAsia="es-ES"/>
              </w:rPr>
              <w:lastRenderedPageBreak/>
              <w:t xml:space="preserve">al supervisor, en el momento que ocurran incidentes de seguridad o se materialice un riesgo de seguridad de la información que afecten la disponibilidad, integridad y/o confidencialidad de la información del ICBF, en el marco de la ejecución del objeto establecido. </w:t>
            </w:r>
            <w:r w:rsidRPr="00BA599B">
              <w:rPr>
                <w:rFonts w:ascii="Arial" w:eastAsia="Times New Roman" w:hAnsi="Arial" w:cs="Arial"/>
                <w:b/>
                <w:bCs/>
                <w:sz w:val="18"/>
                <w:szCs w:val="18"/>
                <w:lang w:val="es-ES" w:eastAsia="es-ES"/>
              </w:rPr>
              <w:t>2.5</w:t>
            </w:r>
            <w:r w:rsidRPr="3FA5AA0F">
              <w:rPr>
                <w:rFonts w:ascii="Arial" w:eastAsia="Times New Roman" w:hAnsi="Arial" w:cs="Arial"/>
                <w:sz w:val="18"/>
                <w:szCs w:val="18"/>
                <w:lang w:val="es-ES" w:eastAsia="es-ES"/>
              </w:rPr>
              <w:t xml:space="preserve"> Prever el plan de recuperación y contingencia del servicio contratado ante los eventos que puedan afectar el cumplimiento de la ejecución de este.</w:t>
            </w:r>
            <w:r w:rsidRPr="00BA599B">
              <w:rPr>
                <w:rFonts w:ascii="Arial" w:eastAsia="Times New Roman" w:hAnsi="Arial" w:cs="Arial"/>
                <w:b/>
                <w:bCs/>
                <w:sz w:val="18"/>
                <w:szCs w:val="18"/>
                <w:lang w:val="es-ES" w:eastAsia="es-ES"/>
              </w:rPr>
              <w:t>2.6.</w:t>
            </w:r>
            <w:r w:rsidRPr="3FA5AA0F">
              <w:rPr>
                <w:rFonts w:ascii="Arial" w:eastAsia="Times New Roman" w:hAnsi="Arial" w:cs="Arial"/>
                <w:sz w:val="18"/>
                <w:szCs w:val="18"/>
                <w:lang w:val="es-ES" w:eastAsia="es-ES"/>
              </w:rPr>
              <w:t xml:space="preserve"> Cumplir con lo establecido en la G22.GT “Guía para el Uso de dispositivos personales -BYOD”-cuando se requiera conexión de equipos que no son propiedad de ICBF a la red institucional.</w:t>
            </w:r>
            <w:r w:rsidR="0A8F4A21" w:rsidRPr="3FA5AA0F">
              <w:rPr>
                <w:rFonts w:ascii="Arial" w:eastAsia="Times New Roman" w:hAnsi="Arial" w:cs="Arial"/>
                <w:sz w:val="18"/>
                <w:szCs w:val="18"/>
                <w:lang w:val="es-ES" w:eastAsia="es-ES"/>
              </w:rPr>
              <w:t xml:space="preserve"> </w:t>
            </w:r>
            <w:r w:rsidRPr="00BA599B">
              <w:rPr>
                <w:rFonts w:ascii="Arial" w:eastAsia="Times New Roman" w:hAnsi="Arial" w:cs="Arial"/>
                <w:b/>
                <w:bCs/>
                <w:sz w:val="18"/>
                <w:szCs w:val="18"/>
                <w:lang w:val="es-ES" w:eastAsia="es-ES"/>
              </w:rPr>
              <w:t>2.7</w:t>
            </w:r>
            <w:r w:rsidRPr="3FA5AA0F">
              <w:rPr>
                <w:rFonts w:ascii="Arial" w:eastAsia="Times New Roman" w:hAnsi="Arial" w:cs="Arial"/>
                <w:sz w:val="18"/>
                <w:szCs w:val="18"/>
                <w:lang w:val="es-ES" w:eastAsia="es-ES"/>
              </w:rPr>
              <w:t>. Identificar, documentar y evaluar los riesgos de seguridad de la información relacionados con los procesos, sistemas y servicios que estén dentro del alcance del objeto contractual, conforme a las mejores prácticas internacionales, tales como las establecidas en la norma ISO/IEC 27001:2022 o su equivalente y alineadas con la Política de Seguridad de la información definidas con el operador de servicios de te</w:t>
            </w:r>
            <w:r w:rsidRPr="3FA5AA0F">
              <w:rPr>
                <w:rFonts w:ascii="Arial" w:eastAsia="Arial" w:hAnsi="Arial" w:cs="Arial"/>
                <w:sz w:val="18"/>
                <w:szCs w:val="18"/>
                <w:lang w:val="es-ES" w:eastAsia="es-ES"/>
              </w:rPr>
              <w:t xml:space="preserve">cnología. </w:t>
            </w:r>
          </w:p>
          <w:p w14:paraId="143ABDD3" w14:textId="6645EE04" w:rsidR="0066387B" w:rsidRPr="008E779E" w:rsidRDefault="4C6A7A95">
            <w:pPr>
              <w:pStyle w:val="Prrafodelista"/>
              <w:numPr>
                <w:ilvl w:val="0"/>
                <w:numId w:val="24"/>
              </w:numPr>
              <w:spacing w:before="247" w:after="0" w:line="240" w:lineRule="atLeast"/>
              <w:ind w:right="169"/>
              <w:jc w:val="both"/>
              <w:rPr>
                <w:rFonts w:ascii="Arial" w:eastAsia="Arial" w:hAnsi="Arial" w:cs="Arial"/>
                <w:sz w:val="18"/>
                <w:szCs w:val="18"/>
                <w:lang w:val="es-ES" w:eastAsia="es-ES"/>
              </w:rPr>
            </w:pPr>
            <w:r w:rsidRPr="3FA5AA0F">
              <w:rPr>
                <w:rFonts w:ascii="Arial" w:eastAsia="Arial" w:hAnsi="Arial" w:cs="Arial"/>
                <w:b/>
                <w:bCs/>
                <w:color w:val="000000" w:themeColor="text1"/>
                <w:sz w:val="18"/>
                <w:szCs w:val="18"/>
                <w:lang w:val="es-ES"/>
              </w:rPr>
              <w:t xml:space="preserve">Eje de Seguridad y Salud en el Trabajo. 3.1. </w:t>
            </w:r>
            <w:r w:rsidRPr="3FA5AA0F">
              <w:rPr>
                <w:rFonts w:ascii="Arial" w:eastAsia="Arial" w:hAnsi="Arial" w:cs="Arial"/>
                <w:color w:val="000000" w:themeColor="text1"/>
                <w:sz w:val="18"/>
                <w:szCs w:val="18"/>
                <w:lang w:val="es-ES"/>
              </w:rPr>
              <w:t xml:space="preserve">Certificar que cuenta con un representante de seguridad y salud en el trabajo, que cumpla con el perfil establecido en la Resolución 312 de 2019 del Ministerio de Trabajo o a la norma que adicione, modifique o sustituya y garantice el cumplimiento de obligaciones contractuales establecidas en el marco de la ejecución del contrato o convenio y la normatividad vigente. </w:t>
            </w:r>
            <w:r w:rsidRPr="3FA5AA0F">
              <w:rPr>
                <w:rFonts w:ascii="Arial" w:eastAsia="Arial" w:hAnsi="Arial" w:cs="Arial"/>
                <w:b/>
                <w:bCs/>
                <w:color w:val="000000" w:themeColor="text1"/>
                <w:sz w:val="18"/>
                <w:szCs w:val="18"/>
                <w:lang w:val="es-ES"/>
              </w:rPr>
              <w:t xml:space="preserve">3.2 </w:t>
            </w:r>
            <w:r w:rsidRPr="3FA5AA0F">
              <w:rPr>
                <w:rFonts w:ascii="Arial" w:eastAsia="Arial" w:hAnsi="Arial" w:cs="Arial"/>
                <w:color w:val="000000" w:themeColor="text1"/>
                <w:sz w:val="18"/>
                <w:szCs w:val="18"/>
                <w:lang w:val="es-ES"/>
              </w:rPr>
              <w:t xml:space="preserve">Presentar la identificación de peligros, valoración de riesgos y determinación de controles, documentados, en el marco de la Seguridad y Salud en el Trabajo durante la ejecución del contrato o convenio. </w:t>
            </w:r>
            <w:r w:rsidRPr="3FA5AA0F">
              <w:rPr>
                <w:rFonts w:ascii="Arial" w:eastAsia="Arial" w:hAnsi="Arial" w:cs="Arial"/>
                <w:b/>
                <w:bCs/>
                <w:color w:val="000000" w:themeColor="text1"/>
                <w:sz w:val="18"/>
                <w:szCs w:val="18"/>
                <w:lang w:val="es-ES"/>
              </w:rPr>
              <w:t xml:space="preserve">3.3. </w:t>
            </w:r>
            <w:r w:rsidRPr="3FA5AA0F">
              <w:rPr>
                <w:rFonts w:ascii="Arial" w:eastAsia="Arial" w:hAnsi="Arial" w:cs="Arial"/>
                <w:color w:val="000000" w:themeColor="text1"/>
                <w:sz w:val="18"/>
                <w:szCs w:val="18"/>
                <w:lang w:val="es-ES"/>
              </w:rPr>
              <w:t xml:space="preserve">Realizar la inducción al equipo de trabajo que se empleará durante la ejecución del contrato o convenio en materia de Seguridad y Salud en el Trabajo. </w:t>
            </w:r>
            <w:r w:rsidRPr="3FA5AA0F">
              <w:rPr>
                <w:rFonts w:ascii="Arial" w:eastAsia="Arial" w:hAnsi="Arial" w:cs="Arial"/>
                <w:b/>
                <w:bCs/>
                <w:color w:val="000000" w:themeColor="text1"/>
                <w:sz w:val="18"/>
                <w:szCs w:val="18"/>
                <w:lang w:val="es-ES"/>
              </w:rPr>
              <w:t xml:space="preserve">3.4 </w:t>
            </w:r>
            <w:r w:rsidRPr="3FA5AA0F">
              <w:rPr>
                <w:rFonts w:ascii="Arial" w:eastAsia="Arial" w:hAnsi="Arial" w:cs="Arial"/>
                <w:color w:val="000000" w:themeColor="text1"/>
                <w:sz w:val="18"/>
                <w:szCs w:val="18"/>
                <w:lang w:val="es-ES"/>
              </w:rPr>
              <w:t xml:space="preserve">Suministrar a los colaboradores vinculados para la ejecución del contrato o convenio los elementos de protección personal y ropa de trabajo requerida para la realización de sus actividades. </w:t>
            </w:r>
            <w:r w:rsidRPr="3FA5AA0F">
              <w:rPr>
                <w:rFonts w:ascii="Arial" w:eastAsia="Arial" w:hAnsi="Arial" w:cs="Arial"/>
                <w:b/>
                <w:bCs/>
                <w:color w:val="000000" w:themeColor="text1"/>
                <w:sz w:val="18"/>
                <w:szCs w:val="18"/>
                <w:lang w:val="es-ES"/>
              </w:rPr>
              <w:t xml:space="preserve">3.5 </w:t>
            </w:r>
            <w:r w:rsidRPr="3FA5AA0F">
              <w:rPr>
                <w:rFonts w:ascii="Arial" w:eastAsia="Arial" w:hAnsi="Arial" w:cs="Arial"/>
                <w:color w:val="000000" w:themeColor="text1"/>
                <w:sz w:val="18"/>
                <w:szCs w:val="18"/>
                <w:lang w:val="es-ES"/>
              </w:rPr>
              <w:t xml:space="preserve">Presentar el concepto médico ocupacional favorable de los colaboradores vinculados para la ejecución del contrato o convenio. </w:t>
            </w:r>
            <w:r w:rsidRPr="3FA5AA0F">
              <w:rPr>
                <w:rFonts w:ascii="Arial" w:eastAsia="Arial" w:hAnsi="Arial" w:cs="Arial"/>
                <w:b/>
                <w:bCs/>
                <w:color w:val="000000" w:themeColor="text1"/>
                <w:sz w:val="18"/>
                <w:szCs w:val="18"/>
                <w:lang w:val="es-ES"/>
              </w:rPr>
              <w:t xml:space="preserve">3.6 </w:t>
            </w:r>
            <w:r w:rsidRPr="3FA5AA0F">
              <w:rPr>
                <w:rFonts w:ascii="Arial" w:eastAsia="Arial" w:hAnsi="Arial" w:cs="Arial"/>
                <w:color w:val="000000" w:themeColor="text1"/>
                <w:sz w:val="18"/>
                <w:szCs w:val="18"/>
                <w:lang w:val="es-ES"/>
              </w:rPr>
              <w:t>Formular e implementar el plan de prevención, preparación y respuesta ante emergencias. 3.7. Garantizar la tenencia y cuidado de caninos acorde con la normatividad legal vigente. Garantizar la tenencia de armamento, mantenimiento y reparación acorde con la normatividad vigente.</w:t>
            </w:r>
          </w:p>
          <w:p w14:paraId="1455AEFB" w14:textId="588CBDA7" w:rsidR="0066387B" w:rsidRPr="008E779E" w:rsidRDefault="5675C25F">
            <w:pPr>
              <w:pStyle w:val="Prrafodelista"/>
              <w:numPr>
                <w:ilvl w:val="0"/>
                <w:numId w:val="24"/>
              </w:numPr>
              <w:spacing w:before="247" w:after="0" w:line="240" w:lineRule="atLeast"/>
              <w:ind w:right="169"/>
              <w:jc w:val="both"/>
              <w:rPr>
                <w:rFonts w:ascii="Arial" w:hAnsi="Arial" w:cs="Arial"/>
                <w:color w:val="2F5496" w:themeColor="accent1" w:themeShade="BF"/>
                <w:sz w:val="18"/>
                <w:szCs w:val="18"/>
              </w:rPr>
            </w:pPr>
            <w:r w:rsidRPr="67893E85">
              <w:rPr>
                <w:rFonts w:ascii="Arial" w:eastAsia="Arial" w:hAnsi="Arial" w:cs="Arial"/>
                <w:b/>
                <w:bCs/>
                <w:color w:val="000000" w:themeColor="text1"/>
                <w:sz w:val="18"/>
                <w:szCs w:val="18"/>
                <w:lang w:val="es-ES"/>
              </w:rPr>
              <w:t xml:space="preserve">Eje ambiental. .4.1. </w:t>
            </w:r>
            <w:r w:rsidRPr="67893E85">
              <w:rPr>
                <w:rFonts w:ascii="Arial" w:eastAsia="Arial" w:hAnsi="Arial" w:cs="Arial"/>
                <w:color w:val="000000" w:themeColor="text1"/>
                <w:sz w:val="18"/>
                <w:szCs w:val="18"/>
                <w:lang w:val="es-ES"/>
              </w:rPr>
              <w:t xml:space="preserve">Adoptar las medidas necesarias para el ahorro y uso eficiente de agua, energía, papel, y manejo de residuos que se generen durante la ejecución del contrato, de acuerdo con la política ambiental de la Entidad. </w:t>
            </w:r>
            <w:r w:rsidRPr="67893E85">
              <w:rPr>
                <w:rFonts w:ascii="Arial" w:eastAsia="Arial" w:hAnsi="Arial" w:cs="Arial"/>
                <w:b/>
                <w:bCs/>
                <w:color w:val="000000" w:themeColor="text1"/>
                <w:sz w:val="18"/>
                <w:szCs w:val="18"/>
                <w:lang w:val="es-ES"/>
              </w:rPr>
              <w:t xml:space="preserve">4.2 </w:t>
            </w:r>
            <w:r w:rsidRPr="67893E85">
              <w:rPr>
                <w:rFonts w:ascii="Arial" w:eastAsia="Arial" w:hAnsi="Arial" w:cs="Arial"/>
                <w:color w:val="000000" w:themeColor="text1"/>
                <w:sz w:val="18"/>
                <w:szCs w:val="18"/>
                <w:lang w:val="es-ES"/>
              </w:rPr>
              <w:t xml:space="preserve">Presentar los permisos y/o autorizaciones ambientales vigentes requeridas para prestación del servicio. Así como las evidencias del cumplimiento de los requerimientos establecidos en dichos documentos. </w:t>
            </w:r>
            <w:r w:rsidRPr="67893E85">
              <w:rPr>
                <w:rFonts w:ascii="Arial" w:eastAsia="Arial" w:hAnsi="Arial" w:cs="Arial"/>
                <w:b/>
                <w:bCs/>
                <w:color w:val="000000" w:themeColor="text1"/>
                <w:sz w:val="18"/>
                <w:szCs w:val="18"/>
                <w:lang w:val="es-ES"/>
              </w:rPr>
              <w:t xml:space="preserve">4.3 </w:t>
            </w:r>
            <w:r w:rsidRPr="67893E85">
              <w:rPr>
                <w:rFonts w:ascii="Arial" w:eastAsia="Arial" w:hAnsi="Arial" w:cs="Arial"/>
                <w:color w:val="000000" w:themeColor="text1"/>
                <w:sz w:val="18"/>
                <w:szCs w:val="18"/>
                <w:lang w:val="es-ES"/>
              </w:rPr>
              <w:t xml:space="preserve">Adoptar las medidas necesarias para el almacenamiento y manejo adecuado de los productos químicos utilizados durante la ejecución del contrato; de acuerdo con la normatividad vigente. </w:t>
            </w:r>
            <w:r w:rsidRPr="67893E85">
              <w:rPr>
                <w:rFonts w:ascii="Arial" w:eastAsia="Arial" w:hAnsi="Arial" w:cs="Arial"/>
                <w:b/>
                <w:bCs/>
                <w:color w:val="000000" w:themeColor="text1"/>
                <w:sz w:val="18"/>
                <w:szCs w:val="18"/>
                <w:lang w:val="es-ES"/>
              </w:rPr>
              <w:t xml:space="preserve">.4.4 </w:t>
            </w:r>
            <w:r w:rsidRPr="67893E85">
              <w:rPr>
                <w:rFonts w:ascii="Arial" w:eastAsia="Arial" w:hAnsi="Arial" w:cs="Arial"/>
                <w:color w:val="000000" w:themeColor="text1"/>
                <w:sz w:val="18"/>
                <w:szCs w:val="18"/>
                <w:lang w:val="es-ES"/>
              </w:rPr>
              <w:t xml:space="preserve">Adoptar las medidas necesarias para el manejo adecuado y la disposición final de los residuos especiales y/o peligrosos que se generen durante la ejecución del contrato. </w:t>
            </w:r>
            <w:r w:rsidRPr="67893E85">
              <w:rPr>
                <w:rFonts w:ascii="Arial" w:eastAsia="Arial" w:hAnsi="Arial" w:cs="Arial"/>
                <w:b/>
                <w:bCs/>
                <w:color w:val="000000" w:themeColor="text1"/>
                <w:sz w:val="18"/>
                <w:szCs w:val="18"/>
                <w:lang w:val="es-ES"/>
              </w:rPr>
              <w:t xml:space="preserve">4.5 </w:t>
            </w:r>
            <w:r w:rsidRPr="67893E85">
              <w:rPr>
                <w:rFonts w:ascii="Arial" w:eastAsia="Arial" w:hAnsi="Arial" w:cs="Arial"/>
                <w:color w:val="000000" w:themeColor="text1"/>
                <w:sz w:val="18"/>
                <w:szCs w:val="18"/>
                <w:lang w:val="es-ES"/>
              </w:rPr>
              <w:t xml:space="preserve">Formular e implementar plan de saneamiento que incluya como mínimo los programas de limpieza y desinfección, manejo de residuos, control de plagas y abastecimiento o suministro de agua potable, de acuerdo con la normatividad vigente. </w:t>
            </w:r>
            <w:r w:rsidRPr="67893E85">
              <w:rPr>
                <w:rFonts w:ascii="Arial" w:eastAsia="Arial" w:hAnsi="Arial" w:cs="Arial"/>
                <w:b/>
                <w:bCs/>
                <w:color w:val="000000" w:themeColor="text1"/>
                <w:sz w:val="18"/>
                <w:szCs w:val="18"/>
                <w:lang w:val="es-ES"/>
              </w:rPr>
              <w:t xml:space="preserve">4.6 </w:t>
            </w:r>
            <w:r w:rsidRPr="67893E85">
              <w:rPr>
                <w:rFonts w:ascii="Arial" w:eastAsia="Arial" w:hAnsi="Arial" w:cs="Arial"/>
                <w:color w:val="000000" w:themeColor="text1"/>
                <w:sz w:val="18"/>
                <w:szCs w:val="18"/>
                <w:lang w:val="es-ES"/>
              </w:rPr>
              <w:t>Realizar el mantenimiento y lavado de la trampa de grasas y/o sistemas de tratamiento de aguas residuales, adoptando las medidas necesarias para el manejo adecuado de los residuos generados.</w:t>
            </w:r>
            <w:r w:rsidR="77E170FF" w:rsidRPr="67893E85">
              <w:rPr>
                <w:rFonts w:ascii="Arial" w:eastAsia="Arial" w:hAnsi="Arial" w:cs="Arial"/>
                <w:color w:val="000000" w:themeColor="text1"/>
                <w:sz w:val="18"/>
                <w:szCs w:val="18"/>
                <w:lang w:val="es-ES"/>
              </w:rPr>
              <w:t xml:space="preserve">4.7 Realizar el mantenimiento y </w:t>
            </w:r>
            <w:r w:rsidR="58D60018" w:rsidRPr="67893E85">
              <w:rPr>
                <w:rFonts w:ascii="Arial" w:eastAsia="Arial" w:hAnsi="Arial" w:cs="Arial"/>
                <w:color w:val="000000" w:themeColor="text1"/>
                <w:sz w:val="18"/>
                <w:szCs w:val="18"/>
                <w:lang w:val="es-ES"/>
              </w:rPr>
              <w:t>l</w:t>
            </w:r>
            <w:r w:rsidR="77E170FF" w:rsidRPr="67893E85">
              <w:rPr>
                <w:rFonts w:ascii="Arial" w:eastAsia="Arial" w:hAnsi="Arial" w:cs="Arial"/>
                <w:color w:val="000000" w:themeColor="text1"/>
                <w:sz w:val="18"/>
                <w:szCs w:val="18"/>
                <w:lang w:val="es-ES"/>
              </w:rPr>
              <w:t>avado de los tanques de almacenamiento de agua para consumo adoptando las medidas necesarias para garantizar el suministro de este recurso.</w:t>
            </w:r>
          </w:p>
          <w:p w14:paraId="1B131420" w14:textId="376CB6BD" w:rsidR="0066387B" w:rsidRPr="008E779E" w:rsidRDefault="0066387B" w:rsidP="3FA5AA0F">
            <w:pPr>
              <w:pStyle w:val="Prrafodelista"/>
              <w:spacing w:before="247" w:after="0" w:line="240" w:lineRule="atLeast"/>
              <w:ind w:left="467" w:right="169"/>
              <w:jc w:val="both"/>
              <w:rPr>
                <w:rFonts w:ascii="Arial" w:hAnsi="Arial" w:cs="Arial"/>
                <w:color w:val="000000" w:themeColor="text1"/>
                <w:sz w:val="18"/>
                <w:szCs w:val="18"/>
              </w:rPr>
            </w:pPr>
          </w:p>
          <w:p w14:paraId="44EEFD16" w14:textId="6A4E051B" w:rsidR="0066387B" w:rsidRPr="00F2510D" w:rsidRDefault="001C42B7" w:rsidP="00F2510D">
            <w:pPr>
              <w:spacing w:before="247" w:line="240" w:lineRule="atLeast"/>
              <w:ind w:right="169"/>
              <w:jc w:val="both"/>
              <w:rPr>
                <w:rFonts w:ascii="Arial" w:hAnsi="Arial" w:cs="Arial"/>
                <w:color w:val="2F5496"/>
                <w:sz w:val="18"/>
                <w:szCs w:val="18"/>
              </w:rPr>
            </w:pPr>
            <w:r w:rsidRPr="00F2510D">
              <w:rPr>
                <w:rFonts w:ascii="Arial" w:hAnsi="Arial" w:cs="Arial"/>
                <w:color w:val="000000" w:themeColor="text1"/>
                <w:sz w:val="18"/>
                <w:szCs w:val="18"/>
              </w:rPr>
              <w:t xml:space="preserve">Las </w:t>
            </w:r>
            <w:r w:rsidR="37C6BEBC" w:rsidRPr="00F2510D">
              <w:rPr>
                <w:rFonts w:ascii="Arial" w:hAnsi="Arial" w:cs="Arial"/>
                <w:color w:val="000000" w:themeColor="text1"/>
                <w:sz w:val="18"/>
                <w:szCs w:val="18"/>
              </w:rPr>
              <w:t>demás</w:t>
            </w:r>
            <w:r w:rsidR="67348974" w:rsidRPr="00F2510D">
              <w:rPr>
                <w:rFonts w:ascii="Arial" w:hAnsi="Arial" w:cs="Arial"/>
                <w:color w:val="000000" w:themeColor="text1"/>
                <w:sz w:val="18"/>
                <w:szCs w:val="18"/>
              </w:rPr>
              <w:t xml:space="preserve"> </w:t>
            </w:r>
            <w:r w:rsidRPr="00F2510D">
              <w:rPr>
                <w:rFonts w:ascii="Arial" w:hAnsi="Arial" w:cs="Arial"/>
                <w:color w:val="000000" w:themeColor="text1"/>
                <w:sz w:val="18"/>
                <w:szCs w:val="18"/>
              </w:rPr>
              <w:t>obligaciones de l</w:t>
            </w:r>
            <w:r w:rsidR="00475084" w:rsidRPr="00F2510D">
              <w:rPr>
                <w:rFonts w:ascii="Arial" w:hAnsi="Arial" w:cs="Arial"/>
                <w:color w:val="000000" w:themeColor="text1"/>
                <w:sz w:val="18"/>
                <w:szCs w:val="18"/>
              </w:rPr>
              <w:t>as partes</w:t>
            </w:r>
            <w:r w:rsidRPr="00F2510D">
              <w:rPr>
                <w:rFonts w:ascii="Arial" w:hAnsi="Arial" w:cs="Arial"/>
                <w:color w:val="000000" w:themeColor="text1"/>
                <w:sz w:val="18"/>
                <w:szCs w:val="18"/>
              </w:rPr>
              <w:t xml:space="preserve"> se encuentran definidas en las minutas que se anexan a este estudio previo y que hacen parte integral del mismo</w:t>
            </w:r>
          </w:p>
        </w:tc>
      </w:tr>
      <w:tr w:rsidR="00472EE3" w:rsidRPr="008E779E" w14:paraId="0E40D086" w14:textId="77777777" w:rsidTr="020721A1">
        <w:trPr>
          <w:trHeight w:val="491"/>
        </w:trPr>
        <w:tc>
          <w:tcPr>
            <w:tcW w:w="980" w:type="dxa"/>
            <w:vAlign w:val="center"/>
          </w:tcPr>
          <w:p w14:paraId="29B38A84" w14:textId="77777777" w:rsidR="00472EE3" w:rsidRPr="008E779E" w:rsidRDefault="00472EE3">
            <w:pPr>
              <w:numPr>
                <w:ilvl w:val="0"/>
                <w:numId w:val="15"/>
              </w:numPr>
              <w:spacing w:line="240" w:lineRule="atLeast"/>
              <w:ind w:right="71"/>
              <w:jc w:val="both"/>
              <w:rPr>
                <w:rFonts w:ascii="Arial" w:hAnsi="Arial" w:cs="Arial"/>
                <w:b/>
                <w:bCs/>
                <w:color w:val="000000"/>
                <w:sz w:val="18"/>
                <w:szCs w:val="18"/>
              </w:rPr>
            </w:pPr>
            <w:r w:rsidRPr="008E779E">
              <w:rPr>
                <w:rFonts w:ascii="Arial" w:hAnsi="Arial" w:cs="Arial"/>
                <w:b/>
                <w:bCs/>
                <w:color w:val="000000"/>
                <w:sz w:val="18"/>
                <w:szCs w:val="18"/>
              </w:rPr>
              <w:lastRenderedPageBreak/>
              <w:t>Comit</w:t>
            </w:r>
            <w:r w:rsidRPr="008E779E">
              <w:rPr>
                <w:rFonts w:ascii="Arial" w:hAnsi="Arial" w:cs="Arial"/>
                <w:b/>
                <w:bCs/>
                <w:color w:val="000000"/>
                <w:sz w:val="18"/>
                <w:szCs w:val="18"/>
              </w:rPr>
              <w:lastRenderedPageBreak/>
              <w:t>é Técnico</w:t>
            </w:r>
          </w:p>
        </w:tc>
        <w:tc>
          <w:tcPr>
            <w:tcW w:w="9041" w:type="dxa"/>
            <w:gridSpan w:val="4"/>
            <w:vAlign w:val="center"/>
          </w:tcPr>
          <w:p w14:paraId="67D5BFE5" w14:textId="77777777" w:rsidR="00472EE3" w:rsidRPr="008E779E" w:rsidRDefault="00472EE3" w:rsidP="00797ABF">
            <w:pPr>
              <w:widowControl w:val="0"/>
              <w:tabs>
                <w:tab w:val="left" w:pos="1878"/>
              </w:tabs>
              <w:spacing w:line="240" w:lineRule="atLeast"/>
              <w:ind w:right="142"/>
              <w:jc w:val="both"/>
              <w:rPr>
                <w:rFonts w:ascii="Arial" w:hAnsi="Arial" w:cs="Arial"/>
                <w:sz w:val="18"/>
                <w:szCs w:val="18"/>
                <w:highlight w:val="yellow"/>
              </w:rPr>
            </w:pPr>
          </w:p>
          <w:p w14:paraId="0E2F9B25" w14:textId="09E4D6F2" w:rsidR="00472EE3" w:rsidRPr="008E779E" w:rsidRDefault="00472EE3" w:rsidP="00797ABF">
            <w:pPr>
              <w:widowControl w:val="0"/>
              <w:tabs>
                <w:tab w:val="left" w:pos="1878"/>
              </w:tabs>
              <w:spacing w:line="240" w:lineRule="atLeast"/>
              <w:ind w:right="142"/>
              <w:jc w:val="both"/>
              <w:rPr>
                <w:rFonts w:ascii="Arial" w:hAnsi="Arial" w:cs="Arial"/>
                <w:sz w:val="18"/>
                <w:szCs w:val="18"/>
              </w:rPr>
            </w:pPr>
            <w:r w:rsidRPr="008E779E">
              <w:rPr>
                <w:rFonts w:ascii="Arial" w:hAnsi="Arial" w:cs="Arial"/>
                <w:b/>
                <w:bCs/>
                <w:sz w:val="18"/>
                <w:szCs w:val="18"/>
              </w:rPr>
              <w:t>CONFORMACIÓN:</w:t>
            </w:r>
            <w:r w:rsidRPr="008E779E">
              <w:rPr>
                <w:rFonts w:ascii="Arial" w:hAnsi="Arial" w:cs="Arial"/>
                <w:sz w:val="18"/>
                <w:szCs w:val="18"/>
              </w:rPr>
              <w:t xml:space="preserve"> Para </w:t>
            </w:r>
            <w:r w:rsidR="5B1D3523" w:rsidRPr="008E779E">
              <w:rPr>
                <w:rFonts w:ascii="Arial" w:hAnsi="Arial" w:cs="Arial"/>
                <w:sz w:val="18"/>
                <w:szCs w:val="18"/>
              </w:rPr>
              <w:t>coordinar acciones y apoyar el seguimiento técnico, administrativo y financiero del contrato y validar los procesos y procedimientos requeridos para la adecuada prestación del servicio, se</w:t>
            </w:r>
            <w:r w:rsidRPr="008E779E">
              <w:rPr>
                <w:rFonts w:ascii="Arial" w:hAnsi="Arial" w:cs="Arial"/>
                <w:sz w:val="18"/>
                <w:szCs w:val="18"/>
              </w:rPr>
              <w:t xml:space="preserve"> conformará el comité técnico de la siguiente manera:</w:t>
            </w:r>
          </w:p>
          <w:p w14:paraId="535FA3F2" w14:textId="77777777" w:rsidR="00472EE3" w:rsidRPr="008E779E" w:rsidRDefault="00472EE3" w:rsidP="00797ABF">
            <w:pPr>
              <w:widowControl w:val="0"/>
              <w:tabs>
                <w:tab w:val="left" w:pos="1878"/>
              </w:tabs>
              <w:spacing w:line="240" w:lineRule="atLeast"/>
              <w:ind w:right="142"/>
              <w:jc w:val="both"/>
              <w:rPr>
                <w:rFonts w:ascii="Arial" w:hAnsi="Arial" w:cs="Arial"/>
                <w:sz w:val="18"/>
                <w:szCs w:val="18"/>
                <w:highlight w:val="yellow"/>
              </w:rPr>
            </w:pPr>
          </w:p>
          <w:p w14:paraId="3E531FC6" w14:textId="79FA88D8" w:rsidR="298800D7" w:rsidRPr="008E779E" w:rsidRDefault="298800D7">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lastRenderedPageBreak/>
              <w:t>Coordinador del Centro Zonal (cuando no sea el supervisor del contrato),</w:t>
            </w:r>
          </w:p>
          <w:p w14:paraId="69A80614" w14:textId="4768B6F8" w:rsidR="298800D7" w:rsidRPr="008E779E" w:rsidRDefault="298800D7">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t>Delegados del ICBF designado por el Centro Zonal (como invitado)</w:t>
            </w:r>
          </w:p>
          <w:p w14:paraId="15839F3E" w14:textId="1B117839" w:rsidR="298800D7" w:rsidRPr="008E779E" w:rsidRDefault="298800D7">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t>Representante legal de la EAS o a quién éste designe a través de poder en documento escrito dirigido a la supervisión/interventor del contrato con facultad para la toma de decisiones debidamente soportada</w:t>
            </w:r>
          </w:p>
          <w:p w14:paraId="72759F55" w14:textId="3BCE7B61" w:rsidR="70056E35" w:rsidRPr="008E779E" w:rsidRDefault="70056E35">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t xml:space="preserve">Director del Establecimiento de Reclusión o su delegado (Servicio DIER) </w:t>
            </w:r>
          </w:p>
          <w:p w14:paraId="1D21A90A" w14:textId="15DD9921" w:rsidR="70056E35" w:rsidRPr="008E779E" w:rsidRDefault="70056E35">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t>Defensor de familia del Centro Zonal competente. Cuando sea necesario ((Servicio DIER)</w:t>
            </w:r>
          </w:p>
          <w:p w14:paraId="13A1A57B" w14:textId="26BBD649" w:rsidR="298800D7" w:rsidRPr="008E779E" w:rsidRDefault="298800D7">
            <w:pPr>
              <w:widowControl w:val="0"/>
              <w:numPr>
                <w:ilvl w:val="0"/>
                <w:numId w:val="12"/>
              </w:numPr>
              <w:tabs>
                <w:tab w:val="left" w:pos="603"/>
              </w:tabs>
              <w:spacing w:line="240" w:lineRule="atLeast"/>
              <w:ind w:right="142"/>
              <w:jc w:val="both"/>
              <w:rPr>
                <w:rFonts w:ascii="Arial" w:hAnsi="Arial" w:cs="Arial"/>
                <w:sz w:val="18"/>
                <w:szCs w:val="18"/>
              </w:rPr>
            </w:pPr>
            <w:r w:rsidRPr="008E779E">
              <w:rPr>
                <w:rFonts w:ascii="Arial" w:hAnsi="Arial" w:cs="Arial"/>
                <w:sz w:val="18"/>
                <w:szCs w:val="18"/>
              </w:rPr>
              <w:t>Demas participantes que las partes consideren como apoyo para la revisión de los temas específicos según sea el caso.</w:t>
            </w:r>
          </w:p>
          <w:p w14:paraId="4B06790A" w14:textId="77777777" w:rsidR="00DE2D86" w:rsidRPr="008E779E" w:rsidRDefault="00DE2D86" w:rsidP="00797ABF">
            <w:pPr>
              <w:widowControl w:val="0"/>
              <w:tabs>
                <w:tab w:val="left" w:pos="603"/>
              </w:tabs>
              <w:spacing w:line="240" w:lineRule="atLeast"/>
              <w:ind w:right="142"/>
              <w:jc w:val="both"/>
              <w:rPr>
                <w:rFonts w:ascii="Arial" w:hAnsi="Arial" w:cs="Arial"/>
                <w:sz w:val="18"/>
                <w:szCs w:val="18"/>
              </w:rPr>
            </w:pPr>
          </w:p>
          <w:p w14:paraId="7A0B8AB9" w14:textId="7D9E8269" w:rsidR="00DE2D86" w:rsidRPr="008E779E" w:rsidRDefault="00DE2D86" w:rsidP="3FA5AA0F">
            <w:pPr>
              <w:widowControl w:val="0"/>
              <w:tabs>
                <w:tab w:val="left" w:pos="603"/>
              </w:tabs>
              <w:spacing w:line="240" w:lineRule="atLeast"/>
              <w:ind w:right="142"/>
              <w:jc w:val="both"/>
              <w:rPr>
                <w:rFonts w:ascii="Arial" w:hAnsi="Arial" w:cs="Arial"/>
                <w:sz w:val="18"/>
                <w:szCs w:val="18"/>
              </w:rPr>
            </w:pPr>
            <w:r w:rsidRPr="008E779E">
              <w:rPr>
                <w:rFonts w:ascii="Arial" w:hAnsi="Arial" w:cs="Arial"/>
                <w:sz w:val="18"/>
                <w:szCs w:val="18"/>
              </w:rPr>
              <w:t xml:space="preserve">El supervisor participará en todas </w:t>
            </w:r>
            <w:r w:rsidR="003D55B9" w:rsidRPr="008E779E">
              <w:rPr>
                <w:rFonts w:ascii="Arial" w:hAnsi="Arial" w:cs="Arial"/>
                <w:sz w:val="18"/>
                <w:szCs w:val="18"/>
              </w:rPr>
              <w:t>las sesiones de comité técnico como invitado permanente y actuará con voz</w:t>
            </w:r>
            <w:r w:rsidR="4EEC604E" w:rsidRPr="3FA5AA0F">
              <w:rPr>
                <w:rFonts w:ascii="Arial" w:hAnsi="Arial" w:cs="Arial"/>
                <w:sz w:val="18"/>
                <w:szCs w:val="18"/>
              </w:rPr>
              <w:t>,</w:t>
            </w:r>
            <w:r w:rsidR="003D55B9" w:rsidRPr="008E779E">
              <w:rPr>
                <w:rFonts w:ascii="Arial" w:hAnsi="Arial" w:cs="Arial"/>
                <w:sz w:val="18"/>
                <w:szCs w:val="18"/>
              </w:rPr>
              <w:t xml:space="preserve"> pero sin voto.</w:t>
            </w:r>
          </w:p>
          <w:p w14:paraId="307B8C4E" w14:textId="77777777" w:rsidR="00F32213" w:rsidRPr="008E779E" w:rsidRDefault="00F32213" w:rsidP="00797ABF">
            <w:pPr>
              <w:spacing w:line="240" w:lineRule="atLeast"/>
              <w:jc w:val="both"/>
              <w:rPr>
                <w:rFonts w:ascii="Arial" w:hAnsi="Arial" w:cs="Arial"/>
                <w:color w:val="000000"/>
                <w:sz w:val="18"/>
                <w:szCs w:val="18"/>
                <w:highlight w:val="yellow"/>
              </w:rPr>
            </w:pPr>
          </w:p>
          <w:p w14:paraId="0EC253C9" w14:textId="26E47BCB" w:rsidR="00472EE3" w:rsidRPr="008E779E" w:rsidRDefault="00472EE3" w:rsidP="00797ABF">
            <w:pPr>
              <w:spacing w:line="240" w:lineRule="atLeast"/>
              <w:jc w:val="both"/>
              <w:rPr>
                <w:rFonts w:ascii="Arial" w:hAnsi="Arial" w:cs="Arial"/>
                <w:color w:val="000000"/>
                <w:sz w:val="18"/>
                <w:szCs w:val="18"/>
              </w:rPr>
            </w:pPr>
            <w:r w:rsidRPr="008E779E">
              <w:rPr>
                <w:rFonts w:ascii="Arial" w:hAnsi="Arial" w:cs="Arial"/>
                <w:b/>
                <w:bCs/>
                <w:color w:val="000000" w:themeColor="text1"/>
                <w:sz w:val="18"/>
                <w:szCs w:val="18"/>
              </w:rPr>
              <w:t xml:space="preserve">SESIONES: </w:t>
            </w:r>
            <w:r w:rsidR="00221998" w:rsidRPr="008E779E">
              <w:rPr>
                <w:rFonts w:ascii="Arial" w:hAnsi="Arial" w:cs="Arial"/>
                <w:color w:val="000000" w:themeColor="text1"/>
                <w:sz w:val="18"/>
                <w:szCs w:val="18"/>
              </w:rPr>
              <w:t xml:space="preserve">Este Comité se reunirá </w:t>
            </w:r>
            <w:r w:rsidR="003D55B9" w:rsidRPr="3FA5AA0F">
              <w:rPr>
                <w:rFonts w:ascii="Arial" w:hAnsi="Arial" w:cs="Arial"/>
                <w:color w:val="000000" w:themeColor="text1"/>
                <w:sz w:val="18"/>
                <w:szCs w:val="18"/>
              </w:rPr>
              <w:t>bimensualmente</w:t>
            </w:r>
            <w:r w:rsidR="00221998" w:rsidRPr="008E779E">
              <w:rPr>
                <w:rFonts w:ascii="Arial" w:hAnsi="Arial" w:cs="Arial"/>
                <w:color w:val="000000" w:themeColor="text1"/>
                <w:sz w:val="18"/>
                <w:szCs w:val="18"/>
              </w:rPr>
              <w:t>, de manera ordinaria y podrá tener sesiones extraordinarias por solicitud de alguno de sus integrantes cuando así se requiera</w:t>
            </w:r>
            <w:r w:rsidRPr="008E779E">
              <w:rPr>
                <w:rFonts w:ascii="Arial" w:hAnsi="Arial" w:cs="Arial"/>
                <w:color w:val="000000" w:themeColor="text1"/>
                <w:sz w:val="18"/>
                <w:szCs w:val="18"/>
              </w:rPr>
              <w:t>.</w:t>
            </w:r>
            <w:r w:rsidR="006708C1" w:rsidRPr="008E779E">
              <w:rPr>
                <w:rFonts w:ascii="Arial" w:hAnsi="Arial" w:cs="Arial"/>
                <w:color w:val="000000" w:themeColor="text1"/>
                <w:sz w:val="18"/>
                <w:szCs w:val="18"/>
              </w:rPr>
              <w:t xml:space="preserve"> Las sesiones podrán ser virtuales o presenciales y sincrónica o asincrónicas como se determine para cada sesión por acuerdo entre las partes.</w:t>
            </w:r>
          </w:p>
          <w:p w14:paraId="5014EDC5" w14:textId="77777777" w:rsidR="00472EE3" w:rsidRPr="008E779E" w:rsidRDefault="00472EE3" w:rsidP="00797ABF">
            <w:pPr>
              <w:spacing w:line="240" w:lineRule="atLeast"/>
              <w:jc w:val="both"/>
              <w:rPr>
                <w:rFonts w:ascii="Arial" w:hAnsi="Arial" w:cs="Arial"/>
                <w:b/>
                <w:bCs/>
                <w:color w:val="000000"/>
                <w:sz w:val="18"/>
                <w:szCs w:val="18"/>
              </w:rPr>
            </w:pPr>
          </w:p>
          <w:p w14:paraId="4DF2730C" w14:textId="2FD125FB" w:rsidR="00221998" w:rsidRPr="008E779E" w:rsidRDefault="00472EE3" w:rsidP="00797ABF">
            <w:pPr>
              <w:spacing w:line="240" w:lineRule="atLeast"/>
              <w:jc w:val="both"/>
              <w:rPr>
                <w:rFonts w:ascii="Arial" w:hAnsi="Arial" w:cs="Arial"/>
                <w:color w:val="000000"/>
                <w:sz w:val="18"/>
                <w:szCs w:val="18"/>
              </w:rPr>
            </w:pPr>
            <w:r w:rsidRPr="008E779E">
              <w:rPr>
                <w:rFonts w:ascii="Arial" w:hAnsi="Arial" w:cs="Arial"/>
                <w:b/>
                <w:bCs/>
                <w:color w:val="000000" w:themeColor="text1"/>
                <w:sz w:val="18"/>
                <w:szCs w:val="18"/>
              </w:rPr>
              <w:t>FUNCIONES:</w:t>
            </w:r>
            <w:r w:rsidRPr="008E779E">
              <w:rPr>
                <w:rFonts w:ascii="Arial" w:hAnsi="Arial" w:cs="Arial"/>
                <w:color w:val="000000" w:themeColor="text1"/>
                <w:sz w:val="18"/>
                <w:szCs w:val="18"/>
              </w:rPr>
              <w:t xml:space="preserve"> Serán funciones del comité técnico operativo</w:t>
            </w:r>
            <w:r w:rsidR="6813392F" w:rsidRPr="008E779E">
              <w:rPr>
                <w:rFonts w:ascii="Arial" w:hAnsi="Arial" w:cs="Arial"/>
                <w:color w:val="000000" w:themeColor="text1"/>
                <w:sz w:val="18"/>
                <w:szCs w:val="18"/>
              </w:rPr>
              <w:t xml:space="preserve"> las establecidas en el numeral 3.1.1 del ANEXO ORIENTACIONES PARA LA REALIZACIÓN DE LOS COMITÉS TÉCNICOS o el que lo modifique o sustituya. </w:t>
            </w:r>
          </w:p>
          <w:p w14:paraId="14845E78" w14:textId="75EBC832" w:rsidR="00F32213" w:rsidRPr="008E779E" w:rsidRDefault="00F32213" w:rsidP="00797ABF">
            <w:pPr>
              <w:spacing w:line="240" w:lineRule="atLeast"/>
              <w:jc w:val="both"/>
              <w:rPr>
                <w:rFonts w:ascii="Arial" w:hAnsi="Arial" w:cs="Arial"/>
                <w:i/>
                <w:iCs/>
                <w:color w:val="000000"/>
                <w:sz w:val="18"/>
                <w:szCs w:val="18"/>
                <w:highlight w:val="yellow"/>
              </w:rPr>
            </w:pPr>
          </w:p>
          <w:p w14:paraId="3528E674" w14:textId="79317949" w:rsidR="00221998" w:rsidRPr="008E779E" w:rsidRDefault="006708C1" w:rsidP="00797ABF">
            <w:pPr>
              <w:spacing w:line="240" w:lineRule="atLeast"/>
              <w:jc w:val="both"/>
              <w:rPr>
                <w:rFonts w:ascii="Arial" w:hAnsi="Arial" w:cs="Arial"/>
                <w:color w:val="000000"/>
                <w:sz w:val="18"/>
                <w:szCs w:val="18"/>
              </w:rPr>
            </w:pPr>
            <w:r w:rsidRPr="008E779E">
              <w:rPr>
                <w:rFonts w:ascii="Arial" w:hAnsi="Arial" w:cs="Arial"/>
                <w:b/>
                <w:bCs/>
                <w:color w:val="000000" w:themeColor="text1"/>
                <w:sz w:val="18"/>
                <w:szCs w:val="18"/>
              </w:rPr>
              <w:t>SECRETARÍA TÉCNICA:</w:t>
            </w:r>
            <w:r w:rsidRPr="008E779E">
              <w:rPr>
                <w:rFonts w:ascii="Arial" w:hAnsi="Arial" w:cs="Arial"/>
                <w:color w:val="000000" w:themeColor="text1"/>
                <w:sz w:val="18"/>
                <w:szCs w:val="18"/>
              </w:rPr>
              <w:t xml:space="preserve"> </w:t>
            </w:r>
            <w:r w:rsidR="037A4F64" w:rsidRPr="008E779E">
              <w:rPr>
                <w:rFonts w:ascii="Arial" w:hAnsi="Arial" w:cs="Arial"/>
                <w:color w:val="000000" w:themeColor="text1"/>
                <w:sz w:val="18"/>
                <w:szCs w:val="18"/>
              </w:rPr>
              <w:t xml:space="preserve">para el adecuado desarrollo y organización del </w:t>
            </w:r>
            <w:r w:rsidR="4CB77AC5" w:rsidRPr="008E779E">
              <w:rPr>
                <w:rFonts w:ascii="Arial" w:hAnsi="Arial" w:cs="Arial"/>
                <w:color w:val="000000" w:themeColor="text1"/>
                <w:sz w:val="18"/>
                <w:szCs w:val="18"/>
              </w:rPr>
              <w:t>comité se</w:t>
            </w:r>
            <w:r w:rsidR="037A4F64" w:rsidRPr="008E779E">
              <w:rPr>
                <w:rFonts w:ascii="Arial" w:hAnsi="Arial" w:cs="Arial"/>
                <w:color w:val="000000" w:themeColor="text1"/>
                <w:sz w:val="18"/>
                <w:szCs w:val="18"/>
              </w:rPr>
              <w:t xml:space="preserve"> deberá definir en conjunto una secretaria/o técnica/o, </w:t>
            </w:r>
            <w:r w:rsidR="00CA721B" w:rsidRPr="008E779E">
              <w:rPr>
                <w:rFonts w:ascii="Arial" w:hAnsi="Arial" w:cs="Arial"/>
                <w:color w:val="000000" w:themeColor="text1"/>
                <w:sz w:val="18"/>
                <w:szCs w:val="18"/>
              </w:rPr>
              <w:t>quien será la encargada de realizar la convocatoria a las reuniones</w:t>
            </w:r>
            <w:r w:rsidR="00E60EC0" w:rsidRPr="008E779E">
              <w:rPr>
                <w:rFonts w:ascii="Arial" w:hAnsi="Arial" w:cs="Arial"/>
                <w:color w:val="000000" w:themeColor="text1"/>
                <w:sz w:val="18"/>
                <w:szCs w:val="18"/>
              </w:rPr>
              <w:t xml:space="preserve"> y elaborar las actas y gestionar las firmas.</w:t>
            </w:r>
          </w:p>
          <w:p w14:paraId="7D1DC734" w14:textId="77777777" w:rsidR="00221998" w:rsidRPr="008E779E" w:rsidRDefault="00221998" w:rsidP="00797ABF">
            <w:pPr>
              <w:spacing w:line="240" w:lineRule="atLeast"/>
              <w:jc w:val="both"/>
              <w:rPr>
                <w:rFonts w:ascii="Arial" w:hAnsi="Arial" w:cs="Arial"/>
                <w:iCs/>
                <w:color w:val="000000"/>
                <w:sz w:val="18"/>
                <w:szCs w:val="18"/>
                <w:highlight w:val="yellow"/>
              </w:rPr>
            </w:pPr>
          </w:p>
          <w:p w14:paraId="7A7018A3" w14:textId="77777777" w:rsidR="00221998" w:rsidRPr="00BA599B" w:rsidRDefault="006708C1" w:rsidP="00797ABF">
            <w:pPr>
              <w:spacing w:line="240" w:lineRule="atLeast"/>
              <w:jc w:val="both"/>
              <w:rPr>
                <w:rFonts w:ascii="Arial" w:hAnsi="Arial" w:cs="Arial"/>
                <w:b/>
                <w:color w:val="000000"/>
                <w:sz w:val="18"/>
                <w:szCs w:val="18"/>
              </w:rPr>
            </w:pPr>
            <w:r w:rsidRPr="00BA599B">
              <w:rPr>
                <w:rFonts w:ascii="Arial" w:hAnsi="Arial" w:cs="Arial"/>
                <w:b/>
                <w:color w:val="000000" w:themeColor="text1"/>
                <w:sz w:val="18"/>
                <w:szCs w:val="18"/>
              </w:rPr>
              <w:t>QUORUM DECISORIO:</w:t>
            </w:r>
            <w:r w:rsidRPr="00BA599B">
              <w:rPr>
                <w:rFonts w:ascii="Arial" w:hAnsi="Arial" w:cs="Arial"/>
                <w:color w:val="000000" w:themeColor="text1"/>
                <w:sz w:val="18"/>
                <w:szCs w:val="18"/>
              </w:rPr>
              <w:t xml:space="preserve"> </w:t>
            </w:r>
            <w:r w:rsidR="00221998" w:rsidRPr="00BA599B">
              <w:rPr>
                <w:rFonts w:ascii="Arial" w:hAnsi="Arial" w:cs="Arial"/>
                <w:color w:val="000000" w:themeColor="text1"/>
                <w:sz w:val="18"/>
                <w:szCs w:val="18"/>
              </w:rPr>
              <w:t xml:space="preserve">Se constituirá quorum </w:t>
            </w:r>
            <w:r w:rsidR="00F32213" w:rsidRPr="00BA599B">
              <w:rPr>
                <w:rFonts w:ascii="Arial" w:hAnsi="Arial" w:cs="Arial"/>
                <w:color w:val="000000" w:themeColor="text1"/>
                <w:sz w:val="18"/>
                <w:szCs w:val="18"/>
              </w:rPr>
              <w:t>decisorio con el voto favorable de la mitad más uno de los integrantes del comité</w:t>
            </w:r>
            <w:r w:rsidR="00221998" w:rsidRPr="00BA599B">
              <w:rPr>
                <w:rFonts w:ascii="Arial" w:hAnsi="Arial" w:cs="Arial"/>
                <w:color w:val="000000" w:themeColor="text1"/>
                <w:sz w:val="18"/>
                <w:szCs w:val="18"/>
              </w:rPr>
              <w:t xml:space="preserve">. </w:t>
            </w:r>
            <w:r w:rsidR="00470652" w:rsidRPr="00BA599B">
              <w:rPr>
                <w:rFonts w:ascii="Arial" w:hAnsi="Arial" w:cs="Arial"/>
                <w:sz w:val="18"/>
                <w:szCs w:val="18"/>
              </w:rPr>
              <w:t>En caso de desacuerdos entre los miembros, estos serán resueltos por los supervisores, quienes deberán emitir recomendación en un plazo máximo de cinco (5) días hábiles siguientes a la sesión de comité respectiva.</w:t>
            </w:r>
          </w:p>
          <w:p w14:paraId="396E2412" w14:textId="77777777" w:rsidR="00221998" w:rsidRPr="008E779E" w:rsidRDefault="00221998" w:rsidP="00797ABF">
            <w:pPr>
              <w:spacing w:line="240" w:lineRule="atLeast"/>
              <w:jc w:val="both"/>
              <w:rPr>
                <w:rFonts w:ascii="Arial" w:hAnsi="Arial" w:cs="Arial"/>
                <w:color w:val="000000"/>
                <w:sz w:val="18"/>
                <w:szCs w:val="18"/>
              </w:rPr>
            </w:pPr>
          </w:p>
          <w:p w14:paraId="516A8DF2" w14:textId="77777777" w:rsidR="00221998" w:rsidRPr="008E779E" w:rsidRDefault="00F32213" w:rsidP="00797ABF">
            <w:pPr>
              <w:spacing w:line="240" w:lineRule="atLeast"/>
              <w:jc w:val="both"/>
              <w:rPr>
                <w:rFonts w:ascii="Arial" w:hAnsi="Arial" w:cs="Arial"/>
                <w:color w:val="000000"/>
                <w:sz w:val="18"/>
                <w:szCs w:val="18"/>
              </w:rPr>
            </w:pPr>
            <w:r w:rsidRPr="008E779E">
              <w:rPr>
                <w:rFonts w:ascii="Arial" w:hAnsi="Arial" w:cs="Arial"/>
                <w:b/>
                <w:bCs/>
                <w:color w:val="000000" w:themeColor="text1"/>
                <w:sz w:val="18"/>
                <w:szCs w:val="18"/>
              </w:rPr>
              <w:t xml:space="preserve">PARÁGRAFO PRIMERO. </w:t>
            </w:r>
            <w:r w:rsidR="00221998" w:rsidRPr="008E779E">
              <w:rPr>
                <w:rFonts w:ascii="Arial" w:hAnsi="Arial" w:cs="Arial"/>
                <w:color w:val="000000" w:themeColor="text1"/>
                <w:sz w:val="18"/>
                <w:szCs w:val="18"/>
              </w:rPr>
              <w:t xml:space="preserve">De cada reunión se deberá elaborar un acta suscrita por los integrantes del Comité, en la que se harán constar las decisiones aprobadas. </w:t>
            </w:r>
          </w:p>
          <w:p w14:paraId="7FD45AB9" w14:textId="77777777" w:rsidR="00221998" w:rsidRPr="008E779E" w:rsidRDefault="00221998" w:rsidP="00797ABF">
            <w:pPr>
              <w:spacing w:line="240" w:lineRule="atLeast"/>
              <w:jc w:val="both"/>
              <w:rPr>
                <w:rFonts w:ascii="Arial" w:hAnsi="Arial" w:cs="Arial"/>
                <w:color w:val="000000"/>
                <w:sz w:val="18"/>
                <w:szCs w:val="18"/>
              </w:rPr>
            </w:pPr>
          </w:p>
          <w:p w14:paraId="10A954EF" w14:textId="369C4B23" w:rsidR="00221998" w:rsidRPr="008E779E" w:rsidRDefault="00470652" w:rsidP="00797ABF">
            <w:pPr>
              <w:spacing w:line="240" w:lineRule="atLeast"/>
              <w:jc w:val="both"/>
              <w:rPr>
                <w:rFonts w:ascii="Arial" w:hAnsi="Arial" w:cs="Arial"/>
                <w:color w:val="000000"/>
                <w:sz w:val="18"/>
                <w:szCs w:val="18"/>
              </w:rPr>
            </w:pPr>
            <w:r w:rsidRPr="008E779E">
              <w:rPr>
                <w:rFonts w:ascii="Arial" w:hAnsi="Arial" w:cs="Arial"/>
                <w:b/>
                <w:bCs/>
                <w:color w:val="000000" w:themeColor="text1"/>
                <w:sz w:val="18"/>
                <w:szCs w:val="18"/>
              </w:rPr>
              <w:t>PARÁGRAFO SEGUNDO.</w:t>
            </w:r>
            <w:r w:rsidR="00221998" w:rsidRPr="008E779E">
              <w:rPr>
                <w:rFonts w:ascii="Arial" w:hAnsi="Arial" w:cs="Arial"/>
                <w:color w:val="000000" w:themeColor="text1"/>
                <w:sz w:val="18"/>
                <w:szCs w:val="18"/>
              </w:rPr>
              <w:t xml:space="preserve"> La primera sesión del Comité Técnico</w:t>
            </w:r>
            <w:r w:rsidR="03FEAC65" w:rsidRPr="008E779E">
              <w:rPr>
                <w:rFonts w:ascii="Arial" w:hAnsi="Arial" w:cs="Arial"/>
                <w:color w:val="000000" w:themeColor="text1"/>
                <w:sz w:val="18"/>
                <w:szCs w:val="18"/>
              </w:rPr>
              <w:t xml:space="preserve"> deberá ser realizada máximo durante los diez (10) días siguientes a la legalización del contrato considerando que en esta instancia se deberá revisar y avalar el plan de trabajo para el desarrollo general de las actividades que presenta la EAS. </w:t>
            </w:r>
          </w:p>
          <w:p w14:paraId="4B2C13B0" w14:textId="77777777" w:rsidR="00221998" w:rsidRPr="008E779E" w:rsidRDefault="00221998" w:rsidP="00797ABF">
            <w:pPr>
              <w:spacing w:line="240" w:lineRule="atLeast"/>
              <w:jc w:val="both"/>
              <w:rPr>
                <w:rFonts w:ascii="Arial" w:hAnsi="Arial" w:cs="Arial"/>
                <w:iCs/>
                <w:color w:val="000000"/>
                <w:sz w:val="18"/>
                <w:szCs w:val="18"/>
                <w:highlight w:val="yellow"/>
              </w:rPr>
            </w:pPr>
          </w:p>
          <w:p w14:paraId="1D4C2C00" w14:textId="17B04B65" w:rsidR="00472EE3" w:rsidRPr="008E779E" w:rsidRDefault="00470652" w:rsidP="00797ABF">
            <w:pPr>
              <w:spacing w:line="240" w:lineRule="atLeast"/>
              <w:jc w:val="both"/>
              <w:rPr>
                <w:rFonts w:ascii="Arial" w:hAnsi="Arial" w:cs="Arial"/>
                <w:color w:val="000000" w:themeColor="text1"/>
                <w:sz w:val="18"/>
                <w:szCs w:val="18"/>
              </w:rPr>
            </w:pPr>
            <w:r w:rsidRPr="008E779E">
              <w:rPr>
                <w:rFonts w:ascii="Arial" w:hAnsi="Arial" w:cs="Arial"/>
                <w:b/>
                <w:bCs/>
                <w:color w:val="000000" w:themeColor="text1"/>
                <w:sz w:val="18"/>
                <w:szCs w:val="18"/>
              </w:rPr>
              <w:t xml:space="preserve">PARÁGRAFO TERCERO. </w:t>
            </w:r>
            <w:r w:rsidR="664FFC4E" w:rsidRPr="008E779E">
              <w:rPr>
                <w:rFonts w:ascii="Arial" w:hAnsi="Arial" w:cs="Arial"/>
                <w:color w:val="000000" w:themeColor="text1"/>
                <w:sz w:val="18"/>
                <w:szCs w:val="18"/>
              </w:rPr>
              <w:t xml:space="preserve">Los comités técnicos operativos en el marco de contratos de aporte son una instancia legítima para la toma de decisiones y </w:t>
            </w:r>
            <w:r w:rsidR="00A038EB" w:rsidRPr="008E779E">
              <w:rPr>
                <w:rFonts w:ascii="Arial" w:hAnsi="Arial" w:cs="Arial"/>
                <w:color w:val="000000" w:themeColor="text1"/>
                <w:sz w:val="18"/>
                <w:szCs w:val="18"/>
              </w:rPr>
              <w:t xml:space="preserve">recomendaciones </w:t>
            </w:r>
            <w:r w:rsidR="664FFC4E" w:rsidRPr="008E779E">
              <w:rPr>
                <w:rFonts w:ascii="Arial" w:hAnsi="Arial" w:cs="Arial"/>
                <w:color w:val="000000" w:themeColor="text1"/>
                <w:sz w:val="18"/>
                <w:szCs w:val="18"/>
              </w:rPr>
              <w:t xml:space="preserve">técnicas, operativas, administrativas y financieras para la ejecución contractual e implementación del servicio. En el caso que las decisiones a tomar en el Comité puedan afectar las obligaciones </w:t>
            </w:r>
            <w:r w:rsidR="002D11D7" w:rsidRPr="008E779E">
              <w:rPr>
                <w:rFonts w:ascii="Arial" w:hAnsi="Arial" w:cs="Arial"/>
                <w:color w:val="000000" w:themeColor="text1"/>
                <w:sz w:val="18"/>
                <w:szCs w:val="18"/>
              </w:rPr>
              <w:t xml:space="preserve">o demás condiciones </w:t>
            </w:r>
            <w:r w:rsidR="664FFC4E" w:rsidRPr="008E779E">
              <w:rPr>
                <w:rFonts w:ascii="Arial" w:hAnsi="Arial" w:cs="Arial"/>
                <w:color w:val="000000" w:themeColor="text1"/>
                <w:sz w:val="18"/>
                <w:szCs w:val="18"/>
              </w:rPr>
              <w:t>contractuales, el supervisor/interventor deberá realizar la justificación y remitir al ordenador del gasto, o a la instancia correspondiente el concepto debidamente justificado y con sus respectivos soportes, para su aprobación o no en el menor tiempo posible. Este concepto debe consignarse en el acta de comité, y cualquier modificación del contrato implica un otro sí.</w:t>
            </w:r>
          </w:p>
        </w:tc>
      </w:tr>
      <w:tr w:rsidR="009A3652" w:rsidRPr="008E779E" w14:paraId="073142B2" w14:textId="77777777" w:rsidTr="020721A1">
        <w:trPr>
          <w:trHeight w:val="491"/>
        </w:trPr>
        <w:tc>
          <w:tcPr>
            <w:tcW w:w="980" w:type="dxa"/>
            <w:vAlign w:val="center"/>
          </w:tcPr>
          <w:p w14:paraId="678C53F5" w14:textId="77777777" w:rsidR="009A3652" w:rsidRPr="008E779E" w:rsidRDefault="009A3652">
            <w:pPr>
              <w:numPr>
                <w:ilvl w:val="0"/>
                <w:numId w:val="15"/>
              </w:numPr>
              <w:spacing w:line="240" w:lineRule="atLeast"/>
              <w:ind w:left="426" w:right="71" w:hanging="426"/>
              <w:jc w:val="both"/>
              <w:rPr>
                <w:rFonts w:ascii="Arial" w:hAnsi="Arial" w:cs="Arial"/>
                <w:b/>
                <w:bCs/>
                <w:color w:val="000000"/>
                <w:sz w:val="18"/>
                <w:szCs w:val="18"/>
              </w:rPr>
            </w:pPr>
            <w:r w:rsidRPr="008E779E">
              <w:rPr>
                <w:rFonts w:ascii="Arial" w:hAnsi="Arial" w:cs="Arial"/>
                <w:b/>
                <w:bCs/>
                <w:color w:val="000000"/>
                <w:sz w:val="18"/>
                <w:szCs w:val="18"/>
              </w:rPr>
              <w:lastRenderedPageBreak/>
              <w:t>Plazo de Ej</w:t>
            </w:r>
            <w:r w:rsidRPr="008E779E">
              <w:rPr>
                <w:rFonts w:ascii="Arial" w:hAnsi="Arial" w:cs="Arial"/>
                <w:b/>
                <w:bCs/>
                <w:color w:val="000000"/>
                <w:sz w:val="18"/>
                <w:szCs w:val="18"/>
              </w:rPr>
              <w:lastRenderedPageBreak/>
              <w:t>ecución:</w:t>
            </w:r>
          </w:p>
        </w:tc>
        <w:tc>
          <w:tcPr>
            <w:tcW w:w="9041" w:type="dxa"/>
            <w:gridSpan w:val="4"/>
            <w:vAlign w:val="center"/>
          </w:tcPr>
          <w:p w14:paraId="5110A907" w14:textId="0DFE2D3B" w:rsidR="001C42B7" w:rsidRPr="008E779E" w:rsidRDefault="7E65695E" w:rsidP="00797ABF">
            <w:pPr>
              <w:widowControl w:val="0"/>
              <w:spacing w:line="240" w:lineRule="atLeast"/>
              <w:jc w:val="both"/>
              <w:rPr>
                <w:rFonts w:ascii="Arial" w:hAnsi="Arial" w:cs="Arial"/>
                <w:color w:val="000000" w:themeColor="text1"/>
                <w:sz w:val="18"/>
                <w:szCs w:val="18"/>
                <w:lang w:val="es-MX"/>
              </w:rPr>
            </w:pPr>
            <w:r w:rsidRPr="3D6A49A5">
              <w:rPr>
                <w:rFonts w:ascii="Arial" w:hAnsi="Arial" w:cs="Arial"/>
                <w:color w:val="000000" w:themeColor="text1"/>
                <w:sz w:val="18"/>
                <w:szCs w:val="18"/>
                <w:lang w:val="es-MX"/>
              </w:rPr>
              <w:lastRenderedPageBreak/>
              <w:t>El plazo de ejecución del contrato de aporte que se celebre será</w:t>
            </w:r>
            <w:r w:rsidR="3C0CB824" w:rsidRPr="3D6A49A5">
              <w:rPr>
                <w:rFonts w:ascii="Arial" w:hAnsi="Arial" w:cs="Arial"/>
                <w:color w:val="000000" w:themeColor="text1"/>
                <w:sz w:val="18"/>
                <w:szCs w:val="18"/>
                <w:lang w:val="es-MX"/>
              </w:rPr>
              <w:t xml:space="preserve">, </w:t>
            </w:r>
            <w:r w:rsidR="1871D05A" w:rsidRPr="3D6A49A5">
              <w:rPr>
                <w:rFonts w:ascii="Arial" w:hAnsi="Arial" w:cs="Arial"/>
                <w:color w:val="000000" w:themeColor="text1"/>
                <w:sz w:val="18"/>
                <w:szCs w:val="18"/>
                <w:lang w:val="es-MX"/>
              </w:rPr>
              <w:t>conforme a</w:t>
            </w:r>
            <w:r w:rsidR="3C0CB824" w:rsidRPr="3D6A49A5">
              <w:rPr>
                <w:rFonts w:ascii="Arial" w:hAnsi="Arial" w:cs="Arial"/>
                <w:color w:val="000000" w:themeColor="text1"/>
                <w:sz w:val="18"/>
                <w:szCs w:val="18"/>
                <w:lang w:val="es-MX"/>
              </w:rPr>
              <w:t xml:space="preserve"> lo establecido en el Anexo 1 de zonificación,</w:t>
            </w:r>
            <w:r w:rsidR="009F4073" w:rsidRPr="3D6A49A5">
              <w:rPr>
                <w:rFonts w:ascii="Arial" w:hAnsi="Arial" w:cs="Arial"/>
                <w:color w:val="000000" w:themeColor="text1"/>
                <w:sz w:val="18"/>
                <w:szCs w:val="18"/>
                <w:lang w:val="es-MX"/>
              </w:rPr>
              <w:t xml:space="preserve"> </w:t>
            </w:r>
            <w:r w:rsidR="48D9EC37" w:rsidRPr="3D6A49A5">
              <w:rPr>
                <w:rFonts w:ascii="Arial" w:hAnsi="Arial" w:cs="Arial"/>
                <w:color w:val="000000" w:themeColor="text1"/>
                <w:sz w:val="18"/>
                <w:szCs w:val="18"/>
                <w:lang w:val="es-MX"/>
              </w:rPr>
              <w:t xml:space="preserve">previo cumplimiento de los requisitos </w:t>
            </w:r>
            <w:r w:rsidR="5BCF7717" w:rsidRPr="3D6A49A5">
              <w:rPr>
                <w:rFonts w:ascii="Arial" w:hAnsi="Arial" w:cs="Arial"/>
                <w:color w:val="000000" w:themeColor="text1"/>
                <w:sz w:val="18"/>
                <w:szCs w:val="18"/>
                <w:lang w:val="es-MX"/>
              </w:rPr>
              <w:t>de perfeccionamiento y ejecució</w:t>
            </w:r>
            <w:r w:rsidR="001972E6" w:rsidRPr="3D6A49A5">
              <w:rPr>
                <w:rFonts w:ascii="Arial" w:hAnsi="Arial" w:cs="Arial"/>
                <w:color w:val="000000" w:themeColor="text1"/>
                <w:sz w:val="18"/>
                <w:szCs w:val="18"/>
                <w:lang w:val="es-MX"/>
              </w:rPr>
              <w:t>n</w:t>
            </w:r>
            <w:r w:rsidR="56B58D09" w:rsidRPr="3D6A49A5">
              <w:rPr>
                <w:rFonts w:ascii="Arial" w:hAnsi="Arial" w:cs="Arial"/>
                <w:color w:val="000000" w:themeColor="text1"/>
                <w:sz w:val="18"/>
                <w:szCs w:val="18"/>
                <w:lang w:val="es-MX"/>
              </w:rPr>
              <w:t>.</w:t>
            </w:r>
          </w:p>
        </w:tc>
      </w:tr>
      <w:tr w:rsidR="00B604DE" w:rsidRPr="008E779E" w14:paraId="09A06596" w14:textId="77777777" w:rsidTr="020721A1">
        <w:trPr>
          <w:trHeight w:val="491"/>
        </w:trPr>
        <w:tc>
          <w:tcPr>
            <w:tcW w:w="980" w:type="dxa"/>
            <w:vAlign w:val="center"/>
          </w:tcPr>
          <w:p w14:paraId="07D84F47" w14:textId="77777777" w:rsidR="00B604DE" w:rsidRPr="008E779E" w:rsidRDefault="00B604DE">
            <w:pPr>
              <w:numPr>
                <w:ilvl w:val="0"/>
                <w:numId w:val="15"/>
              </w:numPr>
              <w:spacing w:line="240" w:lineRule="atLeast"/>
              <w:ind w:left="426" w:right="71" w:hanging="426"/>
              <w:jc w:val="both"/>
              <w:rPr>
                <w:rFonts w:ascii="Arial" w:hAnsi="Arial" w:cs="Arial"/>
                <w:b/>
                <w:bCs/>
                <w:color w:val="000000"/>
                <w:sz w:val="18"/>
                <w:szCs w:val="18"/>
              </w:rPr>
            </w:pPr>
            <w:r w:rsidRPr="008E779E">
              <w:rPr>
                <w:rFonts w:ascii="Arial" w:hAnsi="Arial" w:cs="Arial"/>
                <w:b/>
                <w:bCs/>
                <w:color w:val="000000"/>
                <w:sz w:val="18"/>
                <w:szCs w:val="18"/>
              </w:rPr>
              <w:t>Lugar de Ejecución:</w:t>
            </w:r>
          </w:p>
        </w:tc>
        <w:tc>
          <w:tcPr>
            <w:tcW w:w="9041" w:type="dxa"/>
            <w:gridSpan w:val="4"/>
            <w:vAlign w:val="center"/>
          </w:tcPr>
          <w:p w14:paraId="29700559" w14:textId="0A3A2EFF" w:rsidR="009D027D" w:rsidRDefault="7E65695E" w:rsidP="34287887">
            <w:pPr>
              <w:widowControl w:val="0"/>
              <w:spacing w:line="240" w:lineRule="atLeast"/>
              <w:jc w:val="both"/>
              <w:rPr>
                <w:rFonts w:ascii="Arial" w:hAnsi="Arial" w:cs="Arial"/>
                <w:color w:val="000000" w:themeColor="text1"/>
                <w:sz w:val="18"/>
                <w:szCs w:val="18"/>
                <w:lang w:val="es-CO"/>
              </w:rPr>
            </w:pPr>
            <w:r w:rsidRPr="3D6A49A5">
              <w:rPr>
                <w:rFonts w:ascii="Arial" w:hAnsi="Arial" w:cs="Arial"/>
                <w:color w:val="000000" w:themeColor="text1"/>
                <w:sz w:val="18"/>
                <w:szCs w:val="18"/>
                <w:lang w:val="es-CO"/>
              </w:rPr>
              <w:t>El lugar de ejecución de</w:t>
            </w:r>
            <w:r w:rsidR="0C419557" w:rsidRPr="3D6A49A5">
              <w:rPr>
                <w:rFonts w:ascii="Arial" w:hAnsi="Arial" w:cs="Arial"/>
                <w:sz w:val="18"/>
                <w:szCs w:val="18"/>
                <w:lang w:val="es-CO"/>
              </w:rPr>
              <w:t>l</w:t>
            </w:r>
            <w:r w:rsidRPr="3D6A49A5">
              <w:rPr>
                <w:rFonts w:ascii="Arial" w:hAnsi="Arial" w:cs="Arial"/>
                <w:sz w:val="18"/>
                <w:szCs w:val="18"/>
                <w:lang w:val="es-CO"/>
              </w:rPr>
              <w:t xml:space="preserve"> contrato de aporte será en los municipios</w:t>
            </w:r>
            <w:r w:rsidR="0045269E" w:rsidRPr="3D6A49A5">
              <w:rPr>
                <w:rFonts w:ascii="Arial" w:hAnsi="Arial" w:cs="Arial"/>
                <w:sz w:val="18"/>
                <w:szCs w:val="18"/>
                <w:lang w:val="es-CO"/>
              </w:rPr>
              <w:t xml:space="preserve">: </w:t>
            </w:r>
            <w:r w:rsidR="0045269E" w:rsidRPr="3D6A49A5">
              <w:rPr>
                <w:rFonts w:ascii="Arial" w:hAnsi="Arial" w:cs="Arial"/>
                <w:color w:val="EE0000"/>
                <w:sz w:val="18"/>
                <w:szCs w:val="18"/>
                <w:lang w:val="es-CO"/>
              </w:rPr>
              <w:t>XXXXXXXX,</w:t>
            </w:r>
            <w:r w:rsidRPr="3D6A49A5">
              <w:rPr>
                <w:rFonts w:ascii="Arial" w:hAnsi="Arial" w:cs="Arial"/>
                <w:sz w:val="18"/>
                <w:szCs w:val="18"/>
                <w:lang w:val="es-CO"/>
              </w:rPr>
              <w:t xml:space="preserve"> d</w:t>
            </w:r>
            <w:r w:rsidR="0045269E" w:rsidRPr="3D6A49A5">
              <w:rPr>
                <w:rFonts w:ascii="Arial" w:hAnsi="Arial" w:cs="Arial"/>
                <w:sz w:val="18"/>
                <w:szCs w:val="18"/>
                <w:lang w:val="es-CO"/>
              </w:rPr>
              <w:t>e acuerdo a lo d</w:t>
            </w:r>
            <w:r w:rsidRPr="3D6A49A5">
              <w:rPr>
                <w:rFonts w:ascii="Arial" w:hAnsi="Arial" w:cs="Arial"/>
                <w:sz w:val="18"/>
                <w:szCs w:val="18"/>
                <w:lang w:val="es-CO"/>
              </w:rPr>
              <w:t xml:space="preserve">efinido en el </w:t>
            </w:r>
            <w:r w:rsidR="6E468CBE" w:rsidRPr="3D6A49A5">
              <w:rPr>
                <w:rFonts w:ascii="Arial" w:hAnsi="Arial" w:cs="Arial"/>
                <w:sz w:val="18"/>
                <w:szCs w:val="18"/>
                <w:lang w:val="es-CO"/>
              </w:rPr>
              <w:t>A</w:t>
            </w:r>
            <w:r w:rsidRPr="3D6A49A5">
              <w:rPr>
                <w:rFonts w:ascii="Arial" w:hAnsi="Arial" w:cs="Arial"/>
                <w:sz w:val="18"/>
                <w:szCs w:val="18"/>
                <w:lang w:val="es-CO"/>
              </w:rPr>
              <w:t>nexo</w:t>
            </w:r>
            <w:r w:rsidR="350F1803" w:rsidRPr="3D6A49A5">
              <w:rPr>
                <w:rFonts w:ascii="Arial" w:hAnsi="Arial" w:cs="Arial"/>
                <w:sz w:val="18"/>
                <w:szCs w:val="18"/>
                <w:lang w:val="es-CO"/>
              </w:rPr>
              <w:t xml:space="preserve"> 1</w:t>
            </w:r>
            <w:r w:rsidRPr="3D6A49A5">
              <w:rPr>
                <w:rFonts w:ascii="Arial" w:hAnsi="Arial" w:cs="Arial"/>
                <w:sz w:val="18"/>
                <w:szCs w:val="18"/>
                <w:lang w:val="es-CO"/>
              </w:rPr>
              <w:t xml:space="preserve"> de zonificación</w:t>
            </w:r>
            <w:r w:rsidR="1EBCAD37" w:rsidRPr="3D6A49A5">
              <w:rPr>
                <w:rFonts w:ascii="Arial" w:hAnsi="Arial" w:cs="Arial"/>
                <w:sz w:val="18"/>
                <w:szCs w:val="18"/>
                <w:lang w:val="es-CO"/>
              </w:rPr>
              <w:t xml:space="preserve"> para la zona </w:t>
            </w:r>
            <w:r w:rsidR="0045269E" w:rsidRPr="3D6A49A5">
              <w:rPr>
                <w:rFonts w:ascii="Arial" w:hAnsi="Arial" w:cs="Arial"/>
                <w:color w:val="EE0000"/>
                <w:sz w:val="18"/>
                <w:szCs w:val="18"/>
                <w:lang w:val="es-CO"/>
              </w:rPr>
              <w:t>XXXX</w:t>
            </w:r>
            <w:r w:rsidR="1EBCAD37" w:rsidRPr="3D6A49A5">
              <w:rPr>
                <w:rFonts w:ascii="Arial" w:hAnsi="Arial" w:cs="Arial"/>
                <w:sz w:val="18"/>
                <w:szCs w:val="18"/>
                <w:lang w:val="es-CO"/>
              </w:rPr>
              <w:t>.</w:t>
            </w:r>
          </w:p>
          <w:p w14:paraId="6E01B78F" w14:textId="77777777" w:rsidR="004033BA" w:rsidRPr="004033BA" w:rsidRDefault="004033BA" w:rsidP="34287887">
            <w:pPr>
              <w:widowControl w:val="0"/>
              <w:spacing w:line="240" w:lineRule="atLeast"/>
              <w:jc w:val="both"/>
              <w:rPr>
                <w:rFonts w:ascii="Arial" w:hAnsi="Arial" w:cs="Arial"/>
                <w:color w:val="000000" w:themeColor="text1"/>
                <w:sz w:val="18"/>
                <w:szCs w:val="18"/>
                <w:lang w:val="es-CO"/>
              </w:rPr>
            </w:pPr>
          </w:p>
          <w:p w14:paraId="2145B0E8" w14:textId="195E788C" w:rsidR="00316EB8" w:rsidRPr="008E779E" w:rsidRDefault="1EBCAD37" w:rsidP="34287887">
            <w:pPr>
              <w:widowControl w:val="0"/>
              <w:spacing w:line="240" w:lineRule="atLeast"/>
              <w:jc w:val="both"/>
              <w:rPr>
                <w:rFonts w:ascii="Arial" w:hAnsi="Arial" w:cs="Arial"/>
                <w:b/>
                <w:bCs/>
                <w:sz w:val="18"/>
                <w:szCs w:val="18"/>
                <w:lang w:val="es-CO"/>
              </w:rPr>
            </w:pPr>
            <w:r w:rsidRPr="34287887">
              <w:rPr>
                <w:rFonts w:ascii="Arial" w:hAnsi="Arial" w:cs="Arial"/>
                <w:sz w:val="18"/>
                <w:szCs w:val="18"/>
                <w:lang w:val="es-CO"/>
              </w:rPr>
              <w:t xml:space="preserve">Para todos los efectos, el domicilio contractual será la ciudad de </w:t>
            </w:r>
            <w:r w:rsidR="004C0940">
              <w:rPr>
                <w:rFonts w:ascii="Arial" w:hAnsi="Arial" w:cs="Arial"/>
                <w:sz w:val="18"/>
                <w:szCs w:val="18"/>
                <w:lang w:val="es-CO"/>
              </w:rPr>
              <w:t xml:space="preserve">Cartagena de Indias, departamento de </w:t>
            </w:r>
            <w:r w:rsidR="001D389E">
              <w:rPr>
                <w:rFonts w:ascii="Arial" w:hAnsi="Arial" w:cs="Arial"/>
                <w:sz w:val="18"/>
                <w:szCs w:val="18"/>
                <w:lang w:val="es-CO"/>
              </w:rPr>
              <w:t>Bolívar</w:t>
            </w:r>
            <w:r w:rsidR="5348AAB3" w:rsidRPr="34287887">
              <w:rPr>
                <w:rFonts w:ascii="Arial" w:hAnsi="Arial" w:cs="Arial"/>
                <w:sz w:val="18"/>
                <w:szCs w:val="18"/>
                <w:lang w:val="es-CO"/>
              </w:rPr>
              <w:t>.</w:t>
            </w:r>
          </w:p>
        </w:tc>
      </w:tr>
      <w:tr w:rsidR="0066387B" w:rsidRPr="008E779E" w14:paraId="53CD3929" w14:textId="77777777" w:rsidTr="020721A1">
        <w:trPr>
          <w:trHeight w:val="491"/>
        </w:trPr>
        <w:tc>
          <w:tcPr>
            <w:tcW w:w="980" w:type="dxa"/>
            <w:vAlign w:val="center"/>
          </w:tcPr>
          <w:p w14:paraId="6965F2E6" w14:textId="77777777" w:rsidR="0066387B" w:rsidRPr="008E779E" w:rsidRDefault="008968CF">
            <w:pPr>
              <w:numPr>
                <w:ilvl w:val="0"/>
                <w:numId w:val="15"/>
              </w:numPr>
              <w:spacing w:line="240" w:lineRule="atLeast"/>
              <w:ind w:left="290" w:hanging="284"/>
              <w:jc w:val="both"/>
              <w:rPr>
                <w:rFonts w:ascii="Arial" w:hAnsi="Arial" w:cs="Arial"/>
                <w:b/>
                <w:bCs/>
                <w:color w:val="000000"/>
                <w:sz w:val="18"/>
                <w:szCs w:val="18"/>
              </w:rPr>
            </w:pPr>
            <w:bookmarkStart w:id="2" w:name="_Hlk27578618"/>
            <w:r w:rsidRPr="008E779E">
              <w:rPr>
                <w:rFonts w:ascii="Arial" w:hAnsi="Arial" w:cs="Arial"/>
                <w:b/>
                <w:bCs/>
                <w:color w:val="000000"/>
                <w:sz w:val="18"/>
                <w:szCs w:val="18"/>
              </w:rPr>
              <w:t>Valor estimado</w:t>
            </w:r>
            <w:r w:rsidR="00B612E6" w:rsidRPr="008E779E">
              <w:rPr>
                <w:rFonts w:ascii="Arial" w:hAnsi="Arial" w:cs="Arial"/>
                <w:b/>
                <w:bCs/>
                <w:color w:val="000000"/>
                <w:sz w:val="18"/>
                <w:szCs w:val="18"/>
              </w:rPr>
              <w:t xml:space="preserve"> </w:t>
            </w:r>
            <w:r w:rsidR="0066387B" w:rsidRPr="008E779E">
              <w:rPr>
                <w:rFonts w:ascii="Arial" w:hAnsi="Arial" w:cs="Arial"/>
                <w:b/>
                <w:bCs/>
                <w:color w:val="000000"/>
                <w:sz w:val="18"/>
                <w:szCs w:val="18"/>
              </w:rPr>
              <w:t>del contrato</w:t>
            </w:r>
            <w:r w:rsidRPr="008E779E">
              <w:rPr>
                <w:rFonts w:ascii="Arial" w:hAnsi="Arial" w:cs="Arial"/>
                <w:b/>
                <w:bCs/>
                <w:color w:val="000000"/>
                <w:sz w:val="18"/>
                <w:szCs w:val="18"/>
              </w:rPr>
              <w:t xml:space="preserve"> / convenio</w:t>
            </w:r>
            <w:r w:rsidR="005658A9" w:rsidRPr="008E779E">
              <w:rPr>
                <w:rFonts w:ascii="Arial" w:hAnsi="Arial" w:cs="Arial"/>
                <w:b/>
                <w:bCs/>
                <w:color w:val="000000"/>
                <w:sz w:val="18"/>
                <w:szCs w:val="18"/>
              </w:rPr>
              <w:t>:</w:t>
            </w:r>
          </w:p>
        </w:tc>
        <w:tc>
          <w:tcPr>
            <w:tcW w:w="9041" w:type="dxa"/>
            <w:gridSpan w:val="4"/>
            <w:vAlign w:val="center"/>
          </w:tcPr>
          <w:p w14:paraId="5CAD04CC" w14:textId="71EB00A2" w:rsidR="00090F9E" w:rsidRDefault="7AD8EBA4" w:rsidP="34287887">
            <w:pPr>
              <w:spacing w:line="0" w:lineRule="atLeast"/>
              <w:jc w:val="both"/>
              <w:rPr>
                <w:rFonts w:ascii="Arial" w:eastAsia="Arial" w:hAnsi="Arial" w:cs="Arial"/>
                <w:sz w:val="18"/>
                <w:szCs w:val="18"/>
              </w:rPr>
            </w:pPr>
            <w:r w:rsidRPr="34287887">
              <w:rPr>
                <w:rFonts w:ascii="Arial" w:eastAsia="Arial" w:hAnsi="Arial" w:cs="Arial"/>
                <w:sz w:val="18"/>
                <w:szCs w:val="18"/>
              </w:rPr>
              <w:t xml:space="preserve">El valor del contrato </w:t>
            </w:r>
            <w:r w:rsidR="70504476" w:rsidRPr="34287887">
              <w:rPr>
                <w:rFonts w:ascii="Arial" w:eastAsia="Arial" w:hAnsi="Arial" w:cs="Arial"/>
                <w:sz w:val="18"/>
                <w:szCs w:val="18"/>
              </w:rPr>
              <w:t xml:space="preserve">de aporte </w:t>
            </w:r>
            <w:r w:rsidRPr="34287887">
              <w:rPr>
                <w:rFonts w:ascii="Arial" w:eastAsia="Arial" w:hAnsi="Arial" w:cs="Arial"/>
                <w:sz w:val="18"/>
                <w:szCs w:val="18"/>
              </w:rPr>
              <w:t xml:space="preserve">corresponde hasta la suma de </w:t>
            </w:r>
            <w:r w:rsidR="00CB1D78">
              <w:rPr>
                <w:rFonts w:ascii="Arial" w:eastAsia="Arial" w:hAnsi="Arial" w:cs="Arial"/>
                <w:b/>
                <w:bCs/>
                <w:color w:val="EE0000"/>
                <w:sz w:val="18"/>
                <w:szCs w:val="18"/>
                <w:lang w:val="es"/>
              </w:rPr>
              <w:t>XXXXXXXXXXXXXXXXXXXXXXXXXXXXXXXXXXXXXX</w:t>
            </w:r>
            <w:r w:rsidR="0470353A" w:rsidRPr="00406FEA">
              <w:rPr>
                <w:rFonts w:ascii="Arial" w:eastAsia="Arial" w:hAnsi="Arial" w:cs="Arial"/>
                <w:b/>
                <w:bCs/>
                <w:color w:val="EE0000"/>
                <w:sz w:val="18"/>
                <w:szCs w:val="18"/>
                <w:lang w:val="es"/>
              </w:rPr>
              <w:t xml:space="preserve"> PESOS M/CTE ($</w:t>
            </w:r>
            <w:r w:rsidR="00CB1D78">
              <w:rPr>
                <w:rFonts w:ascii="Arial" w:eastAsia="Arial" w:hAnsi="Arial" w:cs="Arial"/>
                <w:b/>
                <w:bCs/>
                <w:color w:val="EE0000"/>
                <w:sz w:val="18"/>
                <w:szCs w:val="18"/>
                <w:lang w:val="es"/>
              </w:rPr>
              <w:t>XXXXXXXX</w:t>
            </w:r>
            <w:r w:rsidR="0470353A" w:rsidRPr="00406FEA">
              <w:rPr>
                <w:rFonts w:ascii="Arial" w:eastAsia="Arial" w:hAnsi="Arial" w:cs="Arial"/>
                <w:b/>
                <w:bCs/>
                <w:color w:val="EE0000"/>
                <w:sz w:val="18"/>
                <w:szCs w:val="18"/>
                <w:lang w:val="es"/>
              </w:rPr>
              <w:t>)</w:t>
            </w:r>
            <w:r w:rsidRPr="34287887">
              <w:rPr>
                <w:rFonts w:ascii="Arial" w:eastAsia="Arial" w:hAnsi="Arial" w:cs="Arial"/>
                <w:b/>
                <w:bCs/>
                <w:sz w:val="18"/>
                <w:szCs w:val="18"/>
              </w:rPr>
              <w:t>,</w:t>
            </w:r>
            <w:r w:rsidRPr="34287887">
              <w:rPr>
                <w:rFonts w:ascii="Arial" w:eastAsia="Arial" w:hAnsi="Arial" w:cs="Arial"/>
                <w:sz w:val="18"/>
                <w:szCs w:val="18"/>
              </w:rPr>
              <w:t xml:space="preserve"> incluidos impuestos, cuotas de participación (de llegar a cobrarse) contribuciones, costos directos e indirectos a que haya lugar, y </w:t>
            </w:r>
            <w:r w:rsidR="4CE78983" w:rsidRPr="34287887">
              <w:rPr>
                <w:rFonts w:ascii="Arial" w:eastAsia="Arial" w:hAnsi="Arial" w:cs="Arial"/>
                <w:sz w:val="18"/>
                <w:szCs w:val="18"/>
              </w:rPr>
              <w:t xml:space="preserve">está </w:t>
            </w:r>
            <w:r w:rsidRPr="34287887">
              <w:rPr>
                <w:rFonts w:ascii="Arial" w:eastAsia="Arial" w:hAnsi="Arial" w:cs="Arial"/>
                <w:sz w:val="18"/>
                <w:szCs w:val="18"/>
              </w:rPr>
              <w:t>compuesto de la siguiente manera:</w:t>
            </w:r>
          </w:p>
          <w:p w14:paraId="5FC321CC" w14:textId="77777777" w:rsidR="009310CB" w:rsidRPr="00BA599B" w:rsidRDefault="009310CB" w:rsidP="00797ABF">
            <w:pPr>
              <w:spacing w:line="240" w:lineRule="atLeast"/>
              <w:ind w:right="49"/>
              <w:jc w:val="both"/>
              <w:rPr>
                <w:rFonts w:ascii="Arial" w:eastAsia="Arial" w:hAnsi="Arial" w:cs="Arial"/>
                <w:sz w:val="18"/>
                <w:szCs w:val="18"/>
                <w:lang w:val="es"/>
              </w:rPr>
            </w:pPr>
          </w:p>
          <w:p w14:paraId="44397E1D" w14:textId="544D2009" w:rsidR="00926236" w:rsidRPr="008C2ED7" w:rsidRDefault="60A67F97">
            <w:pPr>
              <w:pStyle w:val="Prrafodelista"/>
              <w:numPr>
                <w:ilvl w:val="0"/>
                <w:numId w:val="10"/>
              </w:numPr>
              <w:spacing w:after="0" w:line="0" w:lineRule="atLeast"/>
              <w:contextualSpacing w:val="0"/>
              <w:jc w:val="both"/>
              <w:rPr>
                <w:rFonts w:ascii="Arial" w:hAnsi="Arial" w:cs="Arial"/>
                <w:color w:val="000000"/>
                <w:sz w:val="18"/>
                <w:szCs w:val="18"/>
                <w:lang w:val="es-ES" w:eastAsia="es-CO"/>
              </w:rPr>
            </w:pPr>
            <w:r w:rsidRPr="34287887">
              <w:rPr>
                <w:rFonts w:ascii="Arial" w:eastAsia="Times New Roman" w:hAnsi="Arial" w:cs="Arial"/>
                <w:color w:val="000000" w:themeColor="text1"/>
                <w:sz w:val="18"/>
                <w:szCs w:val="18"/>
              </w:rPr>
              <w:t xml:space="preserve">Aporte en dinero </w:t>
            </w:r>
            <w:r w:rsidRPr="34287887">
              <w:rPr>
                <w:rFonts w:ascii="Arial" w:eastAsia="Times New Roman" w:hAnsi="Arial" w:cs="Arial"/>
                <w:sz w:val="18"/>
                <w:szCs w:val="18"/>
              </w:rPr>
              <w:t>del ICBF</w:t>
            </w:r>
            <w:r w:rsidR="00406FEA">
              <w:rPr>
                <w:rFonts w:ascii="Arial" w:eastAsia="Times New Roman" w:hAnsi="Arial" w:cs="Arial"/>
                <w:sz w:val="18"/>
                <w:szCs w:val="18"/>
              </w:rPr>
              <w:t xml:space="preserve"> para la atención de los beneficiarios</w:t>
            </w:r>
            <w:r w:rsidRPr="34287887">
              <w:rPr>
                <w:rFonts w:ascii="Arial" w:eastAsia="Times New Roman" w:hAnsi="Arial" w:cs="Arial"/>
                <w:b/>
                <w:bCs/>
                <w:sz w:val="18"/>
                <w:szCs w:val="18"/>
              </w:rPr>
              <w:t>:</w:t>
            </w:r>
            <w:r w:rsidRPr="34287887">
              <w:rPr>
                <w:rFonts w:ascii="Arial" w:eastAsia="Times New Roman" w:hAnsi="Arial" w:cs="Arial"/>
                <w:b/>
                <w:bCs/>
                <w:color w:val="FF0000"/>
                <w:sz w:val="18"/>
                <w:szCs w:val="18"/>
              </w:rPr>
              <w:t xml:space="preserve"> </w:t>
            </w:r>
            <w:r w:rsidR="00406FEA" w:rsidRPr="00406FEA">
              <w:rPr>
                <w:rFonts w:ascii="Arial" w:eastAsia="Arial" w:hAnsi="Arial" w:cs="Arial"/>
                <w:b/>
                <w:bCs/>
                <w:color w:val="EE0000"/>
                <w:sz w:val="18"/>
                <w:szCs w:val="18"/>
                <w:lang w:val="es"/>
              </w:rPr>
              <w:t xml:space="preserve"> </w:t>
            </w:r>
            <w:r w:rsidR="00CB1D78">
              <w:rPr>
                <w:rFonts w:ascii="Arial" w:eastAsia="Arial" w:hAnsi="Arial" w:cs="Arial"/>
                <w:b/>
                <w:bCs/>
                <w:color w:val="EE0000"/>
                <w:sz w:val="18"/>
                <w:szCs w:val="18"/>
                <w:lang w:val="es"/>
              </w:rPr>
              <w:t xml:space="preserve"> XXXXXXXXXXXXXXXXXXXXXXXXXXXXXXXXXXXXXX</w:t>
            </w:r>
            <w:r w:rsidR="00CB1D78" w:rsidRPr="00406FEA">
              <w:rPr>
                <w:rFonts w:ascii="Arial" w:eastAsia="Arial" w:hAnsi="Arial" w:cs="Arial"/>
                <w:b/>
                <w:bCs/>
                <w:color w:val="EE0000"/>
                <w:sz w:val="18"/>
                <w:szCs w:val="18"/>
                <w:lang w:val="es"/>
              </w:rPr>
              <w:t xml:space="preserve"> PESOS M/CTE ($</w:t>
            </w:r>
            <w:r w:rsidR="00CB1D78">
              <w:rPr>
                <w:rFonts w:ascii="Arial" w:eastAsia="Arial" w:hAnsi="Arial" w:cs="Arial"/>
                <w:b/>
                <w:bCs/>
                <w:color w:val="EE0000"/>
                <w:sz w:val="18"/>
                <w:szCs w:val="18"/>
                <w:lang w:val="es"/>
              </w:rPr>
              <w:t>XXXXXXXX</w:t>
            </w:r>
            <w:r w:rsidR="00CB1D78" w:rsidRPr="00406FEA">
              <w:rPr>
                <w:rFonts w:ascii="Arial" w:eastAsia="Arial" w:hAnsi="Arial" w:cs="Arial"/>
                <w:b/>
                <w:bCs/>
                <w:color w:val="EE0000"/>
                <w:sz w:val="18"/>
                <w:szCs w:val="18"/>
                <w:lang w:val="es"/>
              </w:rPr>
              <w:t>)</w:t>
            </w:r>
            <w:r w:rsidR="00406FEA">
              <w:rPr>
                <w:rFonts w:ascii="Arial" w:hAnsi="Arial" w:cs="Arial"/>
                <w:b/>
                <w:bCs/>
                <w:sz w:val="18"/>
                <w:szCs w:val="18"/>
                <w:lang w:val="es-ES" w:eastAsia="es-CO"/>
              </w:rPr>
              <w:t>.</w:t>
            </w:r>
          </w:p>
          <w:p w14:paraId="6CA8009D" w14:textId="77777777" w:rsidR="00926236" w:rsidRPr="008C2ED7" w:rsidRDefault="00926236" w:rsidP="00926236">
            <w:pPr>
              <w:pStyle w:val="Prrafodelista"/>
              <w:spacing w:after="0" w:line="0" w:lineRule="atLeast"/>
              <w:jc w:val="both"/>
              <w:rPr>
                <w:rFonts w:ascii="Arial" w:hAnsi="Arial" w:cs="Arial"/>
                <w:color w:val="000000"/>
                <w:sz w:val="18"/>
                <w:szCs w:val="18"/>
                <w:lang w:val="es-ES" w:eastAsia="es-CO"/>
              </w:rPr>
            </w:pPr>
            <w:r w:rsidRPr="3FA5AA0F">
              <w:rPr>
                <w:rFonts w:ascii="Arial" w:hAnsi="Arial" w:cs="Arial"/>
                <w:color w:val="000000" w:themeColor="text1"/>
                <w:sz w:val="18"/>
                <w:szCs w:val="18"/>
                <w:lang w:val="es-ES" w:eastAsia="es-CO"/>
              </w:rPr>
              <w:t xml:space="preserve"> </w:t>
            </w:r>
          </w:p>
          <w:p w14:paraId="1C742597" w14:textId="77777777" w:rsidR="00926236" w:rsidRPr="008C2ED7" w:rsidRDefault="00926236" w:rsidP="00406FEA">
            <w:pPr>
              <w:pStyle w:val="Cuadrculamedia1-nfasis21"/>
              <w:autoSpaceDE w:val="0"/>
              <w:autoSpaceDN w:val="0"/>
              <w:spacing w:line="0" w:lineRule="atLeast"/>
              <w:ind w:right="-108"/>
              <w:rPr>
                <w:rFonts w:ascii="Arial" w:hAnsi="Arial" w:cs="Arial"/>
                <w:color w:val="000000"/>
                <w:sz w:val="18"/>
                <w:szCs w:val="18"/>
              </w:rPr>
            </w:pPr>
          </w:p>
          <w:p w14:paraId="0AE002D9" w14:textId="4E93B31C" w:rsidR="003C2435" w:rsidRPr="00BA599B" w:rsidRDefault="60A67F97">
            <w:pPr>
              <w:pStyle w:val="Prrafodelista"/>
              <w:numPr>
                <w:ilvl w:val="0"/>
                <w:numId w:val="10"/>
              </w:numPr>
              <w:spacing w:line="0" w:lineRule="atLeast"/>
              <w:jc w:val="both"/>
              <w:rPr>
                <w:rFonts w:ascii="Arial" w:hAnsi="Arial" w:cs="Arial"/>
                <w:color w:val="000000"/>
                <w:sz w:val="18"/>
                <w:szCs w:val="18"/>
                <w:lang w:eastAsia="es-CO"/>
              </w:rPr>
            </w:pPr>
            <w:r w:rsidRPr="34287887">
              <w:rPr>
                <w:rFonts w:ascii="Arial" w:hAnsi="Arial" w:cs="Arial"/>
                <w:sz w:val="18"/>
                <w:szCs w:val="18"/>
              </w:rPr>
              <w:t xml:space="preserve">Aporte </w:t>
            </w:r>
            <w:r w:rsidR="50412987" w:rsidRPr="34287887">
              <w:rPr>
                <w:rFonts w:ascii="Arial" w:hAnsi="Arial" w:cs="Arial"/>
                <w:sz w:val="18"/>
                <w:szCs w:val="18"/>
              </w:rPr>
              <w:t xml:space="preserve">en contrapartida </w:t>
            </w:r>
            <w:r w:rsidRPr="34287887">
              <w:rPr>
                <w:rFonts w:ascii="Arial" w:hAnsi="Arial" w:cs="Arial"/>
                <w:sz w:val="18"/>
                <w:szCs w:val="18"/>
              </w:rPr>
              <w:t>de</w:t>
            </w:r>
            <w:r w:rsidR="50412987" w:rsidRPr="34287887">
              <w:rPr>
                <w:rFonts w:ascii="Arial" w:hAnsi="Arial" w:cs="Arial"/>
                <w:sz w:val="18"/>
                <w:szCs w:val="18"/>
              </w:rPr>
              <w:t>l contratista, por valor de</w:t>
            </w:r>
            <w:r w:rsidR="00FB1B19">
              <w:rPr>
                <w:rFonts w:ascii="Arial" w:hAnsi="Arial" w:cs="Arial"/>
                <w:sz w:val="18"/>
                <w:szCs w:val="18"/>
              </w:rPr>
              <w:t>:</w:t>
            </w:r>
            <w:r w:rsidR="50412987" w:rsidRPr="34287887">
              <w:rPr>
                <w:rFonts w:ascii="Arial" w:hAnsi="Arial" w:cs="Arial"/>
                <w:sz w:val="18"/>
                <w:szCs w:val="18"/>
              </w:rPr>
              <w:t xml:space="preserve"> </w:t>
            </w:r>
            <w:r w:rsidR="00CB1D78">
              <w:rPr>
                <w:rFonts w:ascii="Arial" w:eastAsia="Arial" w:hAnsi="Arial" w:cs="Arial"/>
                <w:b/>
                <w:bCs/>
                <w:color w:val="EE0000"/>
                <w:sz w:val="18"/>
                <w:szCs w:val="18"/>
                <w:lang w:val="es"/>
              </w:rPr>
              <w:t xml:space="preserve"> XXXXXXXXXXXXXXXXXXXXXXXXXXXXXXXXXXXXXX</w:t>
            </w:r>
            <w:r w:rsidR="00CB1D78" w:rsidRPr="00406FEA">
              <w:rPr>
                <w:rFonts w:ascii="Arial" w:eastAsia="Arial" w:hAnsi="Arial" w:cs="Arial"/>
                <w:b/>
                <w:bCs/>
                <w:color w:val="EE0000"/>
                <w:sz w:val="18"/>
                <w:szCs w:val="18"/>
                <w:lang w:val="es"/>
              </w:rPr>
              <w:t xml:space="preserve"> PESOS M/CTE ($</w:t>
            </w:r>
            <w:r w:rsidR="00CB1D78">
              <w:rPr>
                <w:rFonts w:ascii="Arial" w:eastAsia="Arial" w:hAnsi="Arial" w:cs="Arial"/>
                <w:b/>
                <w:bCs/>
                <w:color w:val="EE0000"/>
                <w:sz w:val="18"/>
                <w:szCs w:val="18"/>
                <w:lang w:val="es"/>
              </w:rPr>
              <w:t>XXXXXXXX</w:t>
            </w:r>
            <w:r w:rsidR="00CB1D78" w:rsidRPr="00406FEA">
              <w:rPr>
                <w:rFonts w:ascii="Arial" w:eastAsia="Arial" w:hAnsi="Arial" w:cs="Arial"/>
                <w:b/>
                <w:bCs/>
                <w:color w:val="EE0000"/>
                <w:sz w:val="18"/>
                <w:szCs w:val="18"/>
                <w:lang w:val="es"/>
              </w:rPr>
              <w:t>)</w:t>
            </w:r>
            <w:r w:rsidR="00CB1D78">
              <w:rPr>
                <w:rFonts w:ascii="Arial" w:eastAsia="Arial" w:hAnsi="Arial" w:cs="Arial"/>
                <w:b/>
                <w:bCs/>
                <w:color w:val="EE0000"/>
                <w:sz w:val="18"/>
                <w:szCs w:val="18"/>
                <w:lang w:val="es"/>
              </w:rPr>
              <w:t>.</w:t>
            </w:r>
          </w:p>
          <w:p w14:paraId="3746F4CA" w14:textId="1CBDDB04" w:rsidR="003C2435" w:rsidRPr="003C2435" w:rsidRDefault="00FA3171" w:rsidP="3FA5AA0F">
            <w:pPr>
              <w:spacing w:line="240" w:lineRule="atLeast"/>
              <w:ind w:right="49"/>
              <w:jc w:val="both"/>
              <w:rPr>
                <w:rFonts w:ascii="Arial" w:eastAsia="Arial" w:hAnsi="Arial" w:cs="Arial"/>
                <w:color w:val="000000" w:themeColor="text1"/>
                <w:sz w:val="18"/>
                <w:szCs w:val="18"/>
                <w:lang w:val="es"/>
              </w:rPr>
            </w:pPr>
            <w:r>
              <w:rPr>
                <w:rFonts w:ascii="Arial" w:eastAsia="Arial" w:hAnsi="Arial" w:cs="Arial"/>
                <w:color w:val="000000" w:themeColor="text1"/>
                <w:sz w:val="18"/>
                <w:szCs w:val="18"/>
                <w:lang w:val="es"/>
              </w:rPr>
              <w:t xml:space="preserve">Este valor incluye todos los costos directos, indirectos, impuestos, tasas y </w:t>
            </w:r>
            <w:r w:rsidR="00EE3086">
              <w:rPr>
                <w:rFonts w:ascii="Arial" w:eastAsia="Arial" w:hAnsi="Arial" w:cs="Arial"/>
                <w:color w:val="000000" w:themeColor="text1"/>
                <w:sz w:val="18"/>
                <w:szCs w:val="18"/>
                <w:lang w:val="es"/>
              </w:rPr>
              <w:t>retenciones aplicables al contrato.</w:t>
            </w:r>
          </w:p>
          <w:p w14:paraId="666BE215" w14:textId="1AB23ECA" w:rsidR="0066387B" w:rsidRPr="00BA599B" w:rsidRDefault="0066387B" w:rsidP="34287887">
            <w:pPr>
              <w:spacing w:line="240" w:lineRule="atLeast"/>
              <w:ind w:left="708" w:right="49"/>
              <w:jc w:val="both"/>
              <w:rPr>
                <w:rFonts w:ascii="Arial" w:eastAsia="Arial" w:hAnsi="Arial" w:cs="Arial"/>
                <w:color w:val="000000" w:themeColor="text1"/>
                <w:sz w:val="18"/>
                <w:szCs w:val="18"/>
              </w:rPr>
            </w:pPr>
          </w:p>
        </w:tc>
      </w:tr>
      <w:tr w:rsidR="002E4923" w:rsidRPr="008E779E" w14:paraId="461500B7" w14:textId="77777777" w:rsidTr="020721A1">
        <w:trPr>
          <w:trHeight w:val="491"/>
        </w:trPr>
        <w:tc>
          <w:tcPr>
            <w:tcW w:w="980" w:type="dxa"/>
            <w:vAlign w:val="center"/>
          </w:tcPr>
          <w:p w14:paraId="0316CB91" w14:textId="77777777" w:rsidR="002E4923" w:rsidRPr="008E779E" w:rsidRDefault="002E4923">
            <w:pPr>
              <w:numPr>
                <w:ilvl w:val="0"/>
                <w:numId w:val="15"/>
              </w:numPr>
              <w:spacing w:line="240" w:lineRule="atLeast"/>
              <w:ind w:left="290" w:hanging="284"/>
              <w:jc w:val="both"/>
              <w:rPr>
                <w:rFonts w:ascii="Arial" w:hAnsi="Arial" w:cs="Arial"/>
                <w:b/>
                <w:bCs/>
                <w:color w:val="000000"/>
                <w:sz w:val="18"/>
                <w:szCs w:val="18"/>
                <w:lang w:val="pt-PT"/>
              </w:rPr>
            </w:pPr>
            <w:r w:rsidRPr="008E779E">
              <w:rPr>
                <w:rFonts w:ascii="Arial" w:hAnsi="Arial" w:cs="Arial"/>
                <w:b/>
                <w:bCs/>
                <w:color w:val="000000"/>
                <w:sz w:val="18"/>
                <w:szCs w:val="18"/>
                <w:lang w:val="pt-PT"/>
              </w:rPr>
              <w:t>Fuente de los recursos:</w:t>
            </w:r>
          </w:p>
        </w:tc>
        <w:tc>
          <w:tcPr>
            <w:tcW w:w="9041" w:type="dxa"/>
            <w:gridSpan w:val="4"/>
            <w:vAlign w:val="center"/>
          </w:tcPr>
          <w:p w14:paraId="1C8C1BD8" w14:textId="6DC8AE25" w:rsidR="002E4923" w:rsidRPr="008E779E" w:rsidRDefault="002E4923" w:rsidP="00797ABF">
            <w:pPr>
              <w:autoSpaceDE w:val="0"/>
              <w:autoSpaceDN w:val="0"/>
              <w:adjustRightInd w:val="0"/>
              <w:spacing w:line="240" w:lineRule="atLeast"/>
              <w:jc w:val="both"/>
              <w:rPr>
                <w:rFonts w:ascii="Arial" w:hAnsi="Arial" w:cs="Arial"/>
                <w:sz w:val="18"/>
                <w:szCs w:val="18"/>
                <w:lang w:val="es-CO" w:eastAsia="es-CO"/>
              </w:rPr>
            </w:pPr>
            <w:r w:rsidRPr="008E779E">
              <w:rPr>
                <w:rFonts w:ascii="Arial" w:hAnsi="Arial" w:cs="Arial"/>
                <w:sz w:val="18"/>
                <w:szCs w:val="18"/>
                <w:lang w:val="es-CO" w:eastAsia="es-CO"/>
              </w:rPr>
              <w:t xml:space="preserve">El valor del aporte del ICBF se encuentra respaldado por la disponibilidad presupuestal </w:t>
            </w:r>
            <w:r w:rsidR="008C2ED7" w:rsidRPr="008E779E">
              <w:rPr>
                <w:rFonts w:ascii="Arial" w:hAnsi="Arial" w:cs="Arial"/>
                <w:sz w:val="18"/>
                <w:szCs w:val="18"/>
                <w:lang w:val="es-CO" w:eastAsia="es-CO"/>
              </w:rPr>
              <w:t>y/</w:t>
            </w:r>
            <w:r w:rsidRPr="008E779E">
              <w:rPr>
                <w:rFonts w:ascii="Arial" w:hAnsi="Arial" w:cs="Arial"/>
                <w:sz w:val="18"/>
                <w:szCs w:val="18"/>
                <w:lang w:val="es-CO" w:eastAsia="es-CO"/>
              </w:rPr>
              <w:t>o vigencia futura relacionada en la plataforma SECOP II.</w:t>
            </w:r>
          </w:p>
        </w:tc>
      </w:tr>
      <w:tr w:rsidR="00723143" w:rsidRPr="008E779E" w14:paraId="1B60CFDF" w14:textId="77777777" w:rsidTr="020721A1">
        <w:trPr>
          <w:trHeight w:val="491"/>
        </w:trPr>
        <w:tc>
          <w:tcPr>
            <w:tcW w:w="980" w:type="dxa"/>
            <w:vAlign w:val="center"/>
          </w:tcPr>
          <w:p w14:paraId="2EC955C2" w14:textId="77777777" w:rsidR="00723143" w:rsidRPr="008E779E" w:rsidRDefault="00723143">
            <w:pPr>
              <w:numPr>
                <w:ilvl w:val="0"/>
                <w:numId w:val="15"/>
              </w:numPr>
              <w:spacing w:line="240" w:lineRule="atLeast"/>
              <w:ind w:left="290" w:hanging="284"/>
              <w:jc w:val="both"/>
              <w:rPr>
                <w:rFonts w:ascii="Arial" w:hAnsi="Arial" w:cs="Arial"/>
                <w:b/>
                <w:bCs/>
                <w:color w:val="000000"/>
                <w:sz w:val="18"/>
                <w:szCs w:val="18"/>
                <w:lang w:val="pt-PT"/>
              </w:rPr>
            </w:pPr>
            <w:r w:rsidRPr="008E779E">
              <w:rPr>
                <w:rFonts w:ascii="Arial" w:hAnsi="Arial" w:cs="Arial"/>
                <w:b/>
                <w:bCs/>
                <w:color w:val="000000"/>
                <w:sz w:val="18"/>
                <w:szCs w:val="18"/>
                <w:lang w:val="pt-PT"/>
              </w:rPr>
              <w:t xml:space="preserve">Forma de pago </w:t>
            </w:r>
            <w:r w:rsidR="00DA2B33" w:rsidRPr="008E779E">
              <w:rPr>
                <w:rFonts w:ascii="Arial" w:hAnsi="Arial" w:cs="Arial"/>
                <w:b/>
                <w:bCs/>
                <w:color w:val="000000"/>
                <w:sz w:val="18"/>
                <w:szCs w:val="18"/>
                <w:lang w:val="pt-PT"/>
              </w:rPr>
              <w:t>o desembolso</w:t>
            </w:r>
            <w:r w:rsidRPr="008E779E">
              <w:rPr>
                <w:rFonts w:ascii="Arial" w:hAnsi="Arial" w:cs="Arial"/>
                <w:b/>
                <w:bCs/>
                <w:color w:val="000000"/>
                <w:sz w:val="18"/>
                <w:szCs w:val="18"/>
                <w:lang w:val="pt-PT"/>
              </w:rPr>
              <w:t>:</w:t>
            </w:r>
          </w:p>
        </w:tc>
        <w:tc>
          <w:tcPr>
            <w:tcW w:w="9041" w:type="dxa"/>
            <w:gridSpan w:val="4"/>
            <w:vAlign w:val="center"/>
          </w:tcPr>
          <w:p w14:paraId="63EE93B5" w14:textId="74587B27" w:rsidR="7739A9C7" w:rsidRPr="00BD50A5" w:rsidRDefault="7739A9C7">
            <w:pPr>
              <w:numPr>
                <w:ilvl w:val="0"/>
                <w:numId w:val="15"/>
              </w:numPr>
              <w:spacing w:line="240" w:lineRule="atLeast"/>
              <w:ind w:left="0"/>
              <w:jc w:val="both"/>
              <w:rPr>
                <w:rFonts w:ascii="Arial" w:eastAsia="Arial" w:hAnsi="Arial" w:cs="Arial"/>
                <w:sz w:val="18"/>
                <w:szCs w:val="18"/>
                <w:lang w:val="es"/>
              </w:rPr>
            </w:pPr>
            <w:r w:rsidRPr="3FA5AA0F">
              <w:rPr>
                <w:rFonts w:ascii="Arial" w:eastAsia="Arial" w:hAnsi="Arial" w:cs="Arial"/>
                <w:sz w:val="18"/>
                <w:szCs w:val="18"/>
              </w:rPr>
              <w:t>El Valor del aporte efectuado por el ICBF deberá desembolsado de la siguiente manera:</w:t>
            </w:r>
          </w:p>
          <w:p w14:paraId="275AAC6A" w14:textId="77777777" w:rsidR="00BD50A5" w:rsidRPr="00BD50A5" w:rsidRDefault="00BD50A5">
            <w:pPr>
              <w:numPr>
                <w:ilvl w:val="0"/>
                <w:numId w:val="15"/>
              </w:numPr>
              <w:spacing w:line="240" w:lineRule="atLeast"/>
              <w:ind w:left="0"/>
              <w:jc w:val="both"/>
              <w:rPr>
                <w:rFonts w:ascii="Arial" w:eastAsia="Arial" w:hAnsi="Arial" w:cs="Arial"/>
                <w:sz w:val="18"/>
                <w:szCs w:val="18"/>
                <w:lang w:val="es"/>
              </w:rPr>
            </w:pPr>
          </w:p>
          <w:tbl>
            <w:tblPr>
              <w:tblStyle w:val="Tablaconcuadrcula"/>
              <w:tblW w:w="0" w:type="auto"/>
              <w:tblLayout w:type="fixed"/>
              <w:tblLook w:val="04A0" w:firstRow="1" w:lastRow="0" w:firstColumn="1" w:lastColumn="0" w:noHBand="0" w:noVBand="1"/>
            </w:tblPr>
            <w:tblGrid>
              <w:gridCol w:w="2219"/>
              <w:gridCol w:w="2219"/>
              <w:gridCol w:w="2219"/>
            </w:tblGrid>
            <w:tr w:rsidR="00BD50A5" w14:paraId="26EBE2D3" w14:textId="77777777" w:rsidTr="004924B0">
              <w:trPr>
                <w:trHeight w:val="300"/>
              </w:trPr>
              <w:tc>
                <w:tcPr>
                  <w:tcW w:w="2219" w:type="dxa"/>
                </w:tcPr>
                <w:p w14:paraId="0112E944" w14:textId="77777777" w:rsidR="00BD50A5" w:rsidRPr="00BA599B" w:rsidRDefault="00BD50A5" w:rsidP="00207CF6">
                  <w:pPr>
                    <w:framePr w:hSpace="141" w:wrap="around" w:vAnchor="text" w:hAnchor="text" w:xAlign="center" w:y="1"/>
                    <w:autoSpaceDE w:val="0"/>
                    <w:autoSpaceDN w:val="0"/>
                    <w:adjustRightInd w:val="0"/>
                    <w:spacing w:line="240" w:lineRule="atLeast"/>
                    <w:suppressOverlap/>
                    <w:jc w:val="both"/>
                    <w:rPr>
                      <w:rFonts w:ascii="Arial" w:eastAsia="Arial Narrow" w:hAnsi="Arial" w:cs="Arial"/>
                      <w:b/>
                      <w:bCs/>
                      <w:color w:val="000000" w:themeColor="text1"/>
                      <w:sz w:val="18"/>
                      <w:szCs w:val="18"/>
                      <w:lang w:val="es"/>
                    </w:rPr>
                  </w:pPr>
                  <w:r w:rsidRPr="3FA5AA0F">
                    <w:rPr>
                      <w:rFonts w:ascii="Arial" w:eastAsia="Arial Narrow" w:hAnsi="Arial" w:cs="Arial"/>
                      <w:b/>
                      <w:color w:val="000000" w:themeColor="text1"/>
                      <w:sz w:val="18"/>
                      <w:szCs w:val="18"/>
                      <w:lang w:val="es"/>
                    </w:rPr>
                    <w:t>DESEMBOLSO</w:t>
                  </w:r>
                </w:p>
              </w:tc>
              <w:tc>
                <w:tcPr>
                  <w:tcW w:w="2219" w:type="dxa"/>
                </w:tcPr>
                <w:p w14:paraId="4D8B98B0" w14:textId="77777777" w:rsidR="00BD50A5" w:rsidRPr="00BA599B" w:rsidRDefault="00BD50A5" w:rsidP="00207CF6">
                  <w:pPr>
                    <w:framePr w:hSpace="141" w:wrap="around" w:vAnchor="text" w:hAnchor="text" w:xAlign="center" w:y="1"/>
                    <w:autoSpaceDE w:val="0"/>
                    <w:autoSpaceDN w:val="0"/>
                    <w:adjustRightInd w:val="0"/>
                    <w:spacing w:line="240" w:lineRule="atLeast"/>
                    <w:suppressOverlap/>
                    <w:jc w:val="both"/>
                    <w:rPr>
                      <w:rFonts w:ascii="Arial" w:eastAsia="Arial Narrow" w:hAnsi="Arial" w:cs="Arial"/>
                      <w:b/>
                      <w:bCs/>
                      <w:color w:val="000000" w:themeColor="text1"/>
                      <w:sz w:val="18"/>
                      <w:szCs w:val="18"/>
                      <w:lang w:val="es"/>
                    </w:rPr>
                  </w:pPr>
                  <w:r w:rsidRPr="3FA5AA0F">
                    <w:rPr>
                      <w:rFonts w:ascii="Arial" w:eastAsia="Arial Narrow" w:hAnsi="Arial" w:cs="Arial"/>
                      <w:b/>
                      <w:color w:val="000000" w:themeColor="text1"/>
                      <w:sz w:val="18"/>
                      <w:szCs w:val="18"/>
                      <w:lang w:val="es"/>
                    </w:rPr>
                    <w:t>PERIODO</w:t>
                  </w:r>
                </w:p>
              </w:tc>
              <w:tc>
                <w:tcPr>
                  <w:tcW w:w="2219" w:type="dxa"/>
                </w:tcPr>
                <w:p w14:paraId="7F6D809C" w14:textId="77777777" w:rsidR="00BD50A5" w:rsidRPr="00BA599B" w:rsidRDefault="00BD50A5" w:rsidP="00207CF6">
                  <w:pPr>
                    <w:framePr w:hSpace="141" w:wrap="around" w:vAnchor="text" w:hAnchor="text" w:xAlign="center" w:y="1"/>
                    <w:autoSpaceDE w:val="0"/>
                    <w:autoSpaceDN w:val="0"/>
                    <w:adjustRightInd w:val="0"/>
                    <w:spacing w:line="240" w:lineRule="atLeast"/>
                    <w:suppressOverlap/>
                    <w:jc w:val="both"/>
                    <w:rPr>
                      <w:rFonts w:ascii="Arial" w:eastAsia="Arial Narrow" w:hAnsi="Arial" w:cs="Arial"/>
                      <w:b/>
                      <w:bCs/>
                      <w:color w:val="000000" w:themeColor="text1"/>
                      <w:sz w:val="18"/>
                      <w:szCs w:val="18"/>
                      <w:lang w:val="es"/>
                    </w:rPr>
                  </w:pPr>
                  <w:r w:rsidRPr="3FA5AA0F">
                    <w:rPr>
                      <w:rFonts w:ascii="Arial" w:eastAsia="Arial Narrow" w:hAnsi="Arial" w:cs="Arial"/>
                      <w:b/>
                      <w:color w:val="000000" w:themeColor="text1"/>
                      <w:sz w:val="18"/>
                      <w:szCs w:val="18"/>
                      <w:lang w:val="es"/>
                    </w:rPr>
                    <w:t>VALOR</w:t>
                  </w:r>
                </w:p>
              </w:tc>
            </w:tr>
            <w:tr w:rsidR="00BD50A5" w14:paraId="0A033560" w14:textId="77777777" w:rsidTr="004924B0">
              <w:trPr>
                <w:trHeight w:val="300"/>
              </w:trPr>
              <w:tc>
                <w:tcPr>
                  <w:tcW w:w="2219" w:type="dxa"/>
                </w:tcPr>
                <w:p w14:paraId="42697FC2" w14:textId="77777777" w:rsidR="00BD50A5" w:rsidRDefault="00BD50A5" w:rsidP="00207CF6">
                  <w:pPr>
                    <w:framePr w:hSpace="141" w:wrap="around" w:vAnchor="text" w:hAnchor="text" w:xAlign="center" w:y="1"/>
                    <w:autoSpaceDE w:val="0"/>
                    <w:autoSpaceDN w:val="0"/>
                    <w:adjustRightInd w:val="0"/>
                    <w:spacing w:line="240" w:lineRule="atLeast"/>
                    <w:ind w:right="97"/>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1</w:t>
                  </w:r>
                </w:p>
              </w:tc>
              <w:tc>
                <w:tcPr>
                  <w:tcW w:w="2219" w:type="dxa"/>
                </w:tcPr>
                <w:p w14:paraId="64571DC6" w14:textId="77777777" w:rsidR="00BD50A5" w:rsidRDefault="00BD50A5" w:rsidP="00207CF6">
                  <w:pPr>
                    <w:framePr w:hSpace="141" w:wrap="around" w:vAnchor="text" w:hAnchor="text" w:xAlign="center" w:y="1"/>
                    <w:autoSpaceDE w:val="0"/>
                    <w:autoSpaceDN w:val="0"/>
                    <w:adjustRightInd w:val="0"/>
                    <w:spacing w:line="240" w:lineRule="atLeast"/>
                    <w:ind w:right="45"/>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MENSUAL</w:t>
                  </w:r>
                </w:p>
              </w:tc>
              <w:tc>
                <w:tcPr>
                  <w:tcW w:w="2219" w:type="dxa"/>
                </w:tcPr>
                <w:p w14:paraId="7D1E2F22" w14:textId="77777777" w:rsidR="00BD50A5" w:rsidRDefault="00BD50A5" w:rsidP="00207CF6">
                  <w:pPr>
                    <w:framePr w:hSpace="141" w:wrap="around" w:vAnchor="text" w:hAnchor="text" w:xAlign="center" w:y="1"/>
                    <w:autoSpaceDE w:val="0"/>
                    <w:autoSpaceDN w:val="0"/>
                    <w:adjustRightInd w:val="0"/>
                    <w:spacing w:line="240" w:lineRule="atLeast"/>
                    <w:ind w:right="4"/>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w:t>
                  </w:r>
                </w:p>
              </w:tc>
            </w:tr>
            <w:tr w:rsidR="00BD50A5" w14:paraId="007F34F8" w14:textId="77777777" w:rsidTr="004924B0">
              <w:trPr>
                <w:trHeight w:val="300"/>
              </w:trPr>
              <w:tc>
                <w:tcPr>
                  <w:tcW w:w="2219" w:type="dxa"/>
                </w:tcPr>
                <w:p w14:paraId="38234751" w14:textId="77777777" w:rsidR="00BD50A5" w:rsidRDefault="00BD50A5" w:rsidP="00207CF6">
                  <w:pPr>
                    <w:framePr w:hSpace="141" w:wrap="around" w:vAnchor="text" w:hAnchor="text" w:xAlign="center" w:y="1"/>
                    <w:autoSpaceDE w:val="0"/>
                    <w:autoSpaceDN w:val="0"/>
                    <w:adjustRightInd w:val="0"/>
                    <w:spacing w:line="240" w:lineRule="atLeast"/>
                    <w:ind w:right="97"/>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2</w:t>
                  </w:r>
                </w:p>
              </w:tc>
              <w:tc>
                <w:tcPr>
                  <w:tcW w:w="2219" w:type="dxa"/>
                </w:tcPr>
                <w:p w14:paraId="3C73C50B" w14:textId="77777777" w:rsidR="00BD50A5" w:rsidRDefault="00BD50A5" w:rsidP="00207CF6">
                  <w:pPr>
                    <w:framePr w:hSpace="141" w:wrap="around" w:vAnchor="text" w:hAnchor="text" w:xAlign="center" w:y="1"/>
                    <w:autoSpaceDE w:val="0"/>
                    <w:autoSpaceDN w:val="0"/>
                    <w:adjustRightInd w:val="0"/>
                    <w:spacing w:line="240" w:lineRule="atLeast"/>
                    <w:ind w:right="45"/>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MENSUAL</w:t>
                  </w:r>
                </w:p>
              </w:tc>
              <w:tc>
                <w:tcPr>
                  <w:tcW w:w="2219" w:type="dxa"/>
                </w:tcPr>
                <w:p w14:paraId="405B0FF0" w14:textId="77777777" w:rsidR="00BD50A5" w:rsidRDefault="00BD50A5" w:rsidP="00207CF6">
                  <w:pPr>
                    <w:framePr w:hSpace="141" w:wrap="around" w:vAnchor="text" w:hAnchor="text" w:xAlign="center" w:y="1"/>
                    <w:autoSpaceDE w:val="0"/>
                    <w:autoSpaceDN w:val="0"/>
                    <w:adjustRightInd w:val="0"/>
                    <w:spacing w:line="240" w:lineRule="atLeast"/>
                    <w:ind w:right="4"/>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w:t>
                  </w:r>
                </w:p>
              </w:tc>
            </w:tr>
            <w:tr w:rsidR="00BD50A5" w14:paraId="3669CC5B" w14:textId="77777777" w:rsidTr="004924B0">
              <w:trPr>
                <w:trHeight w:val="300"/>
              </w:trPr>
              <w:tc>
                <w:tcPr>
                  <w:tcW w:w="2219" w:type="dxa"/>
                </w:tcPr>
                <w:p w14:paraId="2B1FCC36" w14:textId="77777777" w:rsidR="00BD50A5" w:rsidRDefault="00BD50A5" w:rsidP="00207CF6">
                  <w:pPr>
                    <w:framePr w:hSpace="141" w:wrap="around" w:vAnchor="text" w:hAnchor="text" w:xAlign="center" w:y="1"/>
                    <w:autoSpaceDE w:val="0"/>
                    <w:autoSpaceDN w:val="0"/>
                    <w:adjustRightInd w:val="0"/>
                    <w:spacing w:line="240" w:lineRule="atLeast"/>
                    <w:ind w:right="97"/>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3</w:t>
                  </w:r>
                </w:p>
              </w:tc>
              <w:tc>
                <w:tcPr>
                  <w:tcW w:w="2219" w:type="dxa"/>
                </w:tcPr>
                <w:p w14:paraId="7DE9FD58" w14:textId="77777777" w:rsidR="00BD50A5" w:rsidRDefault="00BD50A5" w:rsidP="00207CF6">
                  <w:pPr>
                    <w:framePr w:hSpace="141" w:wrap="around" w:vAnchor="text" w:hAnchor="text" w:xAlign="center" w:y="1"/>
                    <w:autoSpaceDE w:val="0"/>
                    <w:autoSpaceDN w:val="0"/>
                    <w:adjustRightInd w:val="0"/>
                    <w:spacing w:line="240" w:lineRule="atLeast"/>
                    <w:ind w:right="45"/>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MENSUAL (cuando aplique)</w:t>
                  </w:r>
                </w:p>
              </w:tc>
              <w:tc>
                <w:tcPr>
                  <w:tcW w:w="2219" w:type="dxa"/>
                </w:tcPr>
                <w:p w14:paraId="14A91A7C" w14:textId="77777777" w:rsidR="00BD50A5" w:rsidRDefault="00BD50A5" w:rsidP="00207CF6">
                  <w:pPr>
                    <w:framePr w:hSpace="141" w:wrap="around" w:vAnchor="text" w:hAnchor="text" w:xAlign="center" w:y="1"/>
                    <w:autoSpaceDE w:val="0"/>
                    <w:autoSpaceDN w:val="0"/>
                    <w:adjustRightInd w:val="0"/>
                    <w:spacing w:line="240" w:lineRule="atLeast"/>
                    <w:ind w:right="4"/>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w:t>
                  </w:r>
                </w:p>
              </w:tc>
            </w:tr>
            <w:tr w:rsidR="00BD50A5" w14:paraId="63F9B9EA" w14:textId="77777777" w:rsidTr="004924B0">
              <w:trPr>
                <w:trHeight w:val="300"/>
              </w:trPr>
              <w:tc>
                <w:tcPr>
                  <w:tcW w:w="2219" w:type="dxa"/>
                </w:tcPr>
                <w:p w14:paraId="13D19993" w14:textId="77777777" w:rsidR="00BD50A5" w:rsidRDefault="00BD50A5" w:rsidP="00207CF6">
                  <w:pPr>
                    <w:framePr w:hSpace="141" w:wrap="around" w:vAnchor="text" w:hAnchor="text" w:xAlign="center" w:y="1"/>
                    <w:autoSpaceDE w:val="0"/>
                    <w:autoSpaceDN w:val="0"/>
                    <w:adjustRightInd w:val="0"/>
                    <w:spacing w:line="240" w:lineRule="atLeast"/>
                    <w:ind w:right="97"/>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4</w:t>
                  </w:r>
                </w:p>
              </w:tc>
              <w:tc>
                <w:tcPr>
                  <w:tcW w:w="2219" w:type="dxa"/>
                </w:tcPr>
                <w:p w14:paraId="6AFD600F" w14:textId="77777777" w:rsidR="00BD50A5" w:rsidRDefault="00BD50A5" w:rsidP="00207CF6">
                  <w:pPr>
                    <w:framePr w:hSpace="141" w:wrap="around" w:vAnchor="text" w:hAnchor="text" w:xAlign="center" w:y="1"/>
                    <w:autoSpaceDE w:val="0"/>
                    <w:autoSpaceDN w:val="0"/>
                    <w:adjustRightInd w:val="0"/>
                    <w:spacing w:line="240" w:lineRule="atLeast"/>
                    <w:ind w:right="45"/>
                    <w:suppressOverlap/>
                    <w:jc w:val="center"/>
                    <w:rPr>
                      <w:rFonts w:ascii="Arial" w:eastAsia="Arial Narrow" w:hAnsi="Arial" w:cs="Arial"/>
                      <w:color w:val="000000" w:themeColor="text1"/>
                      <w:sz w:val="18"/>
                      <w:szCs w:val="18"/>
                      <w:lang w:val="es"/>
                    </w:rPr>
                  </w:pPr>
                  <w:r w:rsidRPr="001348A5">
                    <w:rPr>
                      <w:rFonts w:ascii="Arial" w:eastAsia="Arial Narrow" w:hAnsi="Arial" w:cs="Arial"/>
                      <w:color w:val="000000" w:themeColor="text1"/>
                      <w:sz w:val="18"/>
                      <w:szCs w:val="18"/>
                      <w:lang w:val="es"/>
                    </w:rPr>
                    <w:t>MENSUAL (cuando aplique)</w:t>
                  </w:r>
                </w:p>
              </w:tc>
              <w:tc>
                <w:tcPr>
                  <w:tcW w:w="2219" w:type="dxa"/>
                </w:tcPr>
                <w:p w14:paraId="155B207B" w14:textId="77777777" w:rsidR="00BD50A5" w:rsidRDefault="00BD50A5" w:rsidP="00207CF6">
                  <w:pPr>
                    <w:framePr w:hSpace="141" w:wrap="around" w:vAnchor="text" w:hAnchor="text" w:xAlign="center" w:y="1"/>
                    <w:autoSpaceDE w:val="0"/>
                    <w:autoSpaceDN w:val="0"/>
                    <w:adjustRightInd w:val="0"/>
                    <w:spacing w:line="240" w:lineRule="atLeast"/>
                    <w:ind w:right="4"/>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w:t>
                  </w:r>
                </w:p>
              </w:tc>
            </w:tr>
            <w:tr w:rsidR="00BD50A5" w14:paraId="14E0A675" w14:textId="77777777" w:rsidTr="004924B0">
              <w:trPr>
                <w:trHeight w:val="300"/>
              </w:trPr>
              <w:tc>
                <w:tcPr>
                  <w:tcW w:w="2219" w:type="dxa"/>
                </w:tcPr>
                <w:p w14:paraId="7E5E3ECA" w14:textId="77777777" w:rsidR="00BD50A5" w:rsidRDefault="00BD50A5" w:rsidP="00207CF6">
                  <w:pPr>
                    <w:framePr w:hSpace="141" w:wrap="around" w:vAnchor="text" w:hAnchor="text" w:xAlign="center" w:y="1"/>
                    <w:autoSpaceDE w:val="0"/>
                    <w:autoSpaceDN w:val="0"/>
                    <w:adjustRightInd w:val="0"/>
                    <w:spacing w:line="240" w:lineRule="atLeast"/>
                    <w:ind w:right="97"/>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5</w:t>
                  </w:r>
                </w:p>
              </w:tc>
              <w:tc>
                <w:tcPr>
                  <w:tcW w:w="2219" w:type="dxa"/>
                </w:tcPr>
                <w:p w14:paraId="009BC419" w14:textId="77777777" w:rsidR="00BD50A5" w:rsidRDefault="00BD50A5" w:rsidP="00207CF6">
                  <w:pPr>
                    <w:framePr w:hSpace="141" w:wrap="around" w:vAnchor="text" w:hAnchor="text" w:xAlign="center" w:y="1"/>
                    <w:autoSpaceDE w:val="0"/>
                    <w:autoSpaceDN w:val="0"/>
                    <w:adjustRightInd w:val="0"/>
                    <w:spacing w:line="240" w:lineRule="atLeast"/>
                    <w:ind w:right="45"/>
                    <w:suppressOverlap/>
                    <w:jc w:val="center"/>
                    <w:rPr>
                      <w:rFonts w:ascii="Arial" w:eastAsia="Arial Narrow" w:hAnsi="Arial" w:cs="Arial"/>
                      <w:color w:val="000000" w:themeColor="text1"/>
                      <w:sz w:val="18"/>
                      <w:szCs w:val="18"/>
                      <w:lang w:val="es"/>
                    </w:rPr>
                  </w:pPr>
                  <w:r w:rsidRPr="001348A5">
                    <w:rPr>
                      <w:rFonts w:ascii="Arial" w:eastAsia="Arial Narrow" w:hAnsi="Arial" w:cs="Arial"/>
                      <w:color w:val="000000" w:themeColor="text1"/>
                      <w:sz w:val="18"/>
                      <w:szCs w:val="18"/>
                      <w:lang w:val="es"/>
                    </w:rPr>
                    <w:t>MENSUAL (cuando aplique)</w:t>
                  </w:r>
                </w:p>
              </w:tc>
              <w:tc>
                <w:tcPr>
                  <w:tcW w:w="2219" w:type="dxa"/>
                </w:tcPr>
                <w:p w14:paraId="72BE982B" w14:textId="77777777" w:rsidR="00BD50A5" w:rsidRDefault="00BD50A5" w:rsidP="00207CF6">
                  <w:pPr>
                    <w:framePr w:hSpace="141" w:wrap="around" w:vAnchor="text" w:hAnchor="text" w:xAlign="center" w:y="1"/>
                    <w:autoSpaceDE w:val="0"/>
                    <w:autoSpaceDN w:val="0"/>
                    <w:adjustRightInd w:val="0"/>
                    <w:spacing w:line="240" w:lineRule="atLeast"/>
                    <w:ind w:right="4"/>
                    <w:suppressOverlap/>
                    <w:jc w:val="center"/>
                    <w:rPr>
                      <w:rFonts w:ascii="Arial" w:eastAsia="Arial Narrow" w:hAnsi="Arial" w:cs="Arial"/>
                      <w:color w:val="000000" w:themeColor="text1"/>
                      <w:sz w:val="18"/>
                      <w:szCs w:val="18"/>
                      <w:lang w:val="es"/>
                    </w:rPr>
                  </w:pPr>
                  <w:r>
                    <w:rPr>
                      <w:rFonts w:ascii="Arial" w:eastAsia="Arial Narrow" w:hAnsi="Arial" w:cs="Arial"/>
                      <w:color w:val="000000" w:themeColor="text1"/>
                      <w:sz w:val="18"/>
                      <w:szCs w:val="18"/>
                      <w:lang w:val="es"/>
                    </w:rPr>
                    <w:t>$</w:t>
                  </w:r>
                </w:p>
              </w:tc>
            </w:tr>
          </w:tbl>
          <w:p w14:paraId="1E1E7AF2" w14:textId="42E34309" w:rsidR="007F6DF5" w:rsidRPr="00BA599B" w:rsidDel="0092068D" w:rsidRDefault="007F6DF5" w:rsidP="3FA5AA0F">
            <w:pPr>
              <w:spacing w:line="240" w:lineRule="atLeast"/>
              <w:ind w:right="892"/>
              <w:jc w:val="both"/>
              <w:rPr>
                <w:rFonts w:ascii="Arial" w:eastAsia="Arial Narrow" w:hAnsi="Arial" w:cs="Arial"/>
                <w:color w:val="000000" w:themeColor="text1"/>
                <w:sz w:val="18"/>
                <w:szCs w:val="18"/>
                <w:lang w:val="es"/>
              </w:rPr>
            </w:pPr>
          </w:p>
          <w:p w14:paraId="4C4C6732" w14:textId="77777777" w:rsidR="00BD50A5" w:rsidRPr="00BD50A5" w:rsidRDefault="00BD50A5" w:rsidP="00BD50A5">
            <w:pPr>
              <w:pStyle w:val="Default"/>
              <w:rPr>
                <w:rFonts w:eastAsia="Arial"/>
                <w:color w:val="000000" w:themeColor="text1"/>
                <w:sz w:val="18"/>
                <w:szCs w:val="18"/>
                <w:lang w:val="es"/>
              </w:rPr>
            </w:pPr>
            <w:r w:rsidRPr="00BD50A5">
              <w:rPr>
                <w:rFonts w:eastAsia="Arial"/>
                <w:color w:val="000000" w:themeColor="text1"/>
                <w:sz w:val="18"/>
                <w:szCs w:val="18"/>
                <w:lang w:val="es"/>
              </w:rPr>
              <w:t xml:space="preserve">El giro de los desembolsos se hará efectivo previa aprobación por parte del supervisor de los siguientes documentos presentados por el representante legal de la EAS, o quien se encuentre debidamente facultado: </w:t>
            </w:r>
          </w:p>
          <w:p w14:paraId="2A1FCC72" w14:textId="77777777" w:rsidR="00BD50A5" w:rsidRPr="00BD50A5" w:rsidRDefault="00BD50A5" w:rsidP="00BD50A5">
            <w:pPr>
              <w:pStyle w:val="Default"/>
              <w:rPr>
                <w:rFonts w:eastAsia="Arial"/>
                <w:color w:val="000000" w:themeColor="text1"/>
                <w:sz w:val="18"/>
                <w:szCs w:val="18"/>
                <w:lang w:val="es"/>
              </w:rPr>
            </w:pPr>
            <w:r w:rsidRPr="00BD50A5">
              <w:rPr>
                <w:rFonts w:eastAsia="Arial"/>
                <w:color w:val="000000" w:themeColor="text1"/>
                <w:sz w:val="18"/>
                <w:szCs w:val="18"/>
                <w:lang w:val="es"/>
              </w:rPr>
              <w:t xml:space="preserve"> </w:t>
            </w:r>
          </w:p>
          <w:p w14:paraId="20F2FEBE" w14:textId="77777777" w:rsidR="00BD50A5" w:rsidRPr="00BD50A5" w:rsidRDefault="00BD50A5" w:rsidP="00BD50A5">
            <w:pPr>
              <w:pStyle w:val="Default"/>
              <w:jc w:val="both"/>
              <w:rPr>
                <w:rFonts w:eastAsia="Arial"/>
                <w:color w:val="000000" w:themeColor="text1"/>
                <w:sz w:val="18"/>
                <w:szCs w:val="18"/>
              </w:rPr>
            </w:pPr>
            <w:r w:rsidRPr="00BD50A5">
              <w:rPr>
                <w:rFonts w:eastAsia="Arial"/>
                <w:b/>
                <w:color w:val="000000" w:themeColor="text1"/>
                <w:sz w:val="18"/>
                <w:szCs w:val="18"/>
              </w:rPr>
              <w:t>Para el primer desembolso</w:t>
            </w:r>
            <w:r w:rsidRPr="00BD50A5">
              <w:rPr>
                <w:rFonts w:eastAsia="Arial"/>
                <w:color w:val="000000" w:themeColor="text1"/>
                <w:sz w:val="18"/>
                <w:szCs w:val="18"/>
              </w:rPr>
              <w:t xml:space="preserve"> a) Presentación para aprobación del Comité Técnico Operativo de la hoja de vida del perfil coordinador y talento humano requerido para el servicio EIH y CDI según referencia técnica. b) </w:t>
            </w:r>
            <w:r w:rsidRPr="00BD50A5">
              <w:rPr>
                <w:rFonts w:eastAsia="Arial"/>
                <w:color w:val="000000" w:themeColor="text1"/>
                <w:sz w:val="18"/>
                <w:szCs w:val="18"/>
                <w:lang w:val="es"/>
              </w:rPr>
              <w:t xml:space="preserve">Presupuesto inicial de ingresos y gastos avalado por el Comité Técnico Operativo y aprobado por el Supervisor </w:t>
            </w:r>
            <w:r w:rsidRPr="00BD50A5">
              <w:rPr>
                <w:rFonts w:eastAsia="Arial"/>
                <w:color w:val="000000" w:themeColor="text1"/>
                <w:sz w:val="18"/>
                <w:szCs w:val="18"/>
                <w:lang w:val="es"/>
              </w:rPr>
              <w:lastRenderedPageBreak/>
              <w:t>y/o interventor. c) Presupuesto inicial de ingresos y gastos avalado por el Comité Técnico Operativo y aprobado por el Supervisor y/o interventor Aprobación y programación de aporte de la contrapartida, cuando aplique, avalados por el comité técnico operativo y aprobado por el supervisor y/o interventor.</w:t>
            </w:r>
            <w:r w:rsidRPr="00BD50A5">
              <w:rPr>
                <w:rFonts w:eastAsia="Arial"/>
                <w:color w:val="000000" w:themeColor="text1"/>
                <w:sz w:val="18"/>
                <w:szCs w:val="18"/>
              </w:rPr>
              <w:t xml:space="preserve"> d) </w:t>
            </w:r>
            <w:r w:rsidRPr="00BD50A5">
              <w:rPr>
                <w:rFonts w:eastAsia="Arial"/>
                <w:color w:val="000000" w:themeColor="text1"/>
                <w:sz w:val="18"/>
                <w:szCs w:val="18"/>
                <w:lang w:val="es"/>
              </w:rPr>
              <w:t xml:space="preserve">Reporte generado por el Sistema de Información CUENTAME o herramienta de Información que defina la entidad, de los datos del Representante Legal, EAS, dirección exacta, teléfono exacto de la sede principal de la EAS, contrato, servicio y valores de acuerdo con la documentación física que se encuentre validado por el representante legal o quien haga de sus veces.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e) Listado actualizado de las UDS en las cuales se prestarán los servicios de atención a los participantes según los datos existentes (código de unidades, nombres, dirección, teléfono y responsable) tomando como insumo los datos ya creados en el Sistema de Información CUENTAME o herramienta de Información que defina la entidad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f) Listado de los datos básicos de los participantes de continuidad en la unidad de servicio y los que ingresan según lo establecido en la Guía para la Focalización de usuarios de los servicios de Primera Infancia y las demás directrices del ICBF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g)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w:t>
            </w:r>
            <w:r w:rsidRPr="00BD50A5">
              <w:rPr>
                <w:rFonts w:eastAsia="Arial"/>
                <w:b/>
                <w:bCs/>
                <w:color w:val="000000" w:themeColor="text1"/>
                <w:sz w:val="18"/>
                <w:szCs w:val="18"/>
                <w:lang w:val="es"/>
              </w:rPr>
              <w:t>(Solo aplica cuando el ICBF, para la selección, tuvo en cuenta la sede propia ofertada por la entidad)</w:t>
            </w:r>
            <w:r w:rsidRPr="00BD50A5">
              <w:rPr>
                <w:rFonts w:eastAsia="Arial"/>
                <w:color w:val="000000" w:themeColor="text1"/>
                <w:sz w:val="18"/>
                <w:szCs w:val="18"/>
                <w:lang w:val="es"/>
              </w:rPr>
              <w:t>. h) Copia de los contratos celebrados con el talento humano contratado para la ejecución y copia de las certificaciones de vinculación de estos al Sistema Integral de Seguridad Social y parafiscales.</w:t>
            </w:r>
          </w:p>
          <w:p w14:paraId="252383E2" w14:textId="77777777" w:rsidR="00BD50A5" w:rsidRPr="00BD50A5" w:rsidRDefault="00BD50A5" w:rsidP="00BD50A5">
            <w:pPr>
              <w:pStyle w:val="Default"/>
              <w:jc w:val="both"/>
              <w:rPr>
                <w:rFonts w:eastAsia="Arial"/>
                <w:color w:val="000000" w:themeColor="text1"/>
                <w:sz w:val="18"/>
                <w:szCs w:val="18"/>
                <w:lang w:val="es"/>
              </w:rPr>
            </w:pPr>
          </w:p>
          <w:p w14:paraId="5E874C2B"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Para el segundo desembolso y siguientes</w:t>
            </w:r>
            <w:r w:rsidRPr="00BD50A5">
              <w:rPr>
                <w:rFonts w:eastAsia="Arial"/>
                <w:color w:val="000000" w:themeColor="text1"/>
                <w:sz w:val="18"/>
                <w:szCs w:val="18"/>
                <w:lang w:val="es"/>
              </w:rPr>
              <w:t xml:space="preserve"> a) Informe de la ejecución financiera en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 y Acta de legalización de cuentas debidamente suscrita y firmada por las partes del periodo inmediatamente anterior. b) Cronograma de actividades correspondiente a la ejecución de las obligaciones contractuales relacionadas con la prestación del servicio. </w:t>
            </w:r>
            <w:r w:rsidRPr="00BD50A5">
              <w:rPr>
                <w:rFonts w:eastAsia="Arial"/>
                <w:color w:val="000000" w:themeColor="text1"/>
                <w:sz w:val="18"/>
                <w:szCs w:val="18"/>
              </w:rPr>
              <w:t>c</w:t>
            </w:r>
            <w:r w:rsidRPr="00BD50A5">
              <w:rPr>
                <w:rFonts w:eastAsia="Arial"/>
                <w:color w:val="000000" w:themeColor="text1"/>
                <w:sz w:val="18"/>
                <w:szCs w:val="18"/>
                <w:lang w:val="es"/>
              </w:rPr>
              <w:t xml:space="preserve">) Certificado de cobertura que refleje el número de niños y niñas atendidas en el período anterior (debe coincidir con los soportes entregados para el rubro del Talento Humano en los periodos respectivos).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d) El ciclo de menú de conformidad con lo establecido en la minuta patrón aprobado por el nutricionista del ICBF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e) Informe de ejecución técnica y administrativa del período anterior que deberá tener el contenido previsto en los instrumentos que entregue para ello el ICBF. f) Copia del extracto bancario o informe de los movimientos bancarios, según aplique, de la cuenta exclusiva para el manejo de los recursos aportados por el ICBF, correspondiente al periodo anterior.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g) Reporte de información con calidad generado por el Sistema de Información CUENTAME o la herramienta de Información que defina la entidad,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Guías Operativas Manuales Técnicos y Guías Operativas de la modalidad. </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h) Registro, actualización y reporte del 100% de los datos con calidad del talento humano con su respectivo perfil profesional y cargo con el cual se desempeña en las UDS y contratado para la ejecución, en el Sistema de Información CUENTAME o herramienta de Información que defina la entidad.</w:t>
            </w:r>
            <w:r w:rsidRPr="00BD50A5">
              <w:rPr>
                <w:rFonts w:eastAsia="Arial"/>
                <w:b/>
                <w:bCs/>
                <w:color w:val="000000" w:themeColor="text1"/>
                <w:sz w:val="18"/>
                <w:szCs w:val="18"/>
                <w:lang w:val="es"/>
              </w:rPr>
              <w:t>(cuando aplique)</w:t>
            </w:r>
            <w:r w:rsidRPr="00BD50A5">
              <w:rPr>
                <w:rFonts w:eastAsia="Arial"/>
                <w:color w:val="000000" w:themeColor="text1"/>
                <w:sz w:val="18"/>
                <w:szCs w:val="18"/>
                <w:lang w:val="es"/>
              </w:rPr>
              <w:t xml:space="preserve">  i) Reporte generado por el Sistema de Información del 100% de las UDS asociadas al contrato, manteniendo el código del Sistema de Información CUENTAME o herramienta de Información que defina la entidad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j) Registro Mensual de Asistencia -RAM en el instrumento que defina el ICBF según la atención. k) Copia del contrato de comodato firmado cuando aplique. 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m) Soportes de la implementación de los planes de formación y acompañamiento a familias y cualificación del talento humano. n) Reporte de compras locales de alimentos realizadas en el período correspondiente al desembolso, discriminando el valor total del componente alimentario, cuando aplique. o) Soporte del pago de honorarios o salarios del mes anterior, a la totalidad del talento humano vinculado a la atención, acompañado del soporte de pago de los aportes al Sistema Integral de Seguridad Social y parafiscales. </w:t>
            </w:r>
          </w:p>
          <w:p w14:paraId="0781EA03" w14:textId="77777777" w:rsidR="00BD50A5" w:rsidRPr="00BD50A5" w:rsidRDefault="00BD50A5" w:rsidP="00BD50A5">
            <w:pPr>
              <w:pStyle w:val="Default"/>
              <w:jc w:val="both"/>
              <w:rPr>
                <w:rFonts w:eastAsia="Arial"/>
                <w:color w:val="000000" w:themeColor="text1"/>
                <w:sz w:val="18"/>
                <w:szCs w:val="18"/>
                <w:lang w:val="es"/>
              </w:rPr>
            </w:pPr>
          </w:p>
          <w:p w14:paraId="1DFB2725"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u w:val="single"/>
              </w:rPr>
              <w:t>PARÁGRAFO PRIMERO (Integrales - Centro de Desarrollo Infantil CDI / Zonas 1, 2 y 3)</w:t>
            </w:r>
            <w:r w:rsidRPr="00BD50A5">
              <w:rPr>
                <w:rFonts w:eastAsia="Arial"/>
                <w:b/>
                <w:bCs/>
                <w:color w:val="000000" w:themeColor="text1"/>
                <w:sz w:val="18"/>
                <w:szCs w:val="18"/>
                <w:u w:val="single"/>
              </w:rPr>
              <w:t>:</w:t>
            </w:r>
            <w:r w:rsidRPr="00BD50A5">
              <w:rPr>
                <w:rFonts w:eastAsia="Arial"/>
                <w:color w:val="000000" w:themeColor="text1"/>
                <w:sz w:val="18"/>
                <w:szCs w:val="18"/>
                <w:lang w:val="es"/>
              </w:rPr>
              <w:t xml:space="preserve"> El monto de los aportes a desembolsar acorde con la tabla de la presente cláusula será equivalente: </w:t>
            </w:r>
            <w:r w:rsidRPr="00BD50A5">
              <w:rPr>
                <w:rFonts w:eastAsia="Arial"/>
                <w:b/>
                <w:color w:val="000000" w:themeColor="text1"/>
                <w:sz w:val="18"/>
                <w:szCs w:val="18"/>
                <w:lang w:val="es"/>
              </w:rPr>
              <w:t>Para el primer desembolso</w:t>
            </w:r>
            <w:r w:rsidRPr="00BD50A5">
              <w:rPr>
                <w:rFonts w:eastAsia="Arial"/>
                <w:color w:val="000000" w:themeColor="text1"/>
                <w:sz w:val="18"/>
                <w:szCs w:val="18"/>
                <w:lang w:val="es"/>
              </w:rPr>
              <w:t>: S</w:t>
            </w:r>
            <w:r w:rsidRPr="00BD50A5">
              <w:rPr>
                <w:rFonts w:eastAsia="Arial"/>
                <w:color w:val="000000" w:themeColor="text1"/>
                <w:sz w:val="18"/>
                <w:szCs w:val="18"/>
              </w:rPr>
              <w:t>e calculará multiplicando el costo de la fase preparatoria, por el número de atenciones efectivas de acuerdo con la canasta del servicio; más el costo de atención de dos meses por el total de atenciones efectivas; menos el valor de los días de alimentación o ración servida por concepto de desarrollo de la jornada de reflexión pedagógica (en los servicios que aplique) por el total de atenciones efectivas</w:t>
            </w:r>
            <w:r w:rsidRPr="00BD50A5">
              <w:rPr>
                <w:rFonts w:eastAsia="Arial"/>
                <w:color w:val="000000" w:themeColor="text1"/>
                <w:sz w:val="18"/>
                <w:szCs w:val="18"/>
                <w:lang w:val="es"/>
              </w:rPr>
              <w:t xml:space="preserve">. </w:t>
            </w:r>
            <w:r w:rsidRPr="00BD50A5">
              <w:rPr>
                <w:rFonts w:eastAsia="Arial"/>
                <w:b/>
                <w:color w:val="000000" w:themeColor="text1"/>
                <w:sz w:val="18"/>
                <w:szCs w:val="18"/>
                <w:lang w:val="es"/>
              </w:rPr>
              <w:t xml:space="preserve">Para el segundo y siguientes: </w:t>
            </w:r>
            <w:r w:rsidRPr="00BD50A5">
              <w:rPr>
                <w:rFonts w:eastAsia="Arial"/>
                <w:color w:val="000000" w:themeColor="text1"/>
                <w:sz w:val="18"/>
                <w:szCs w:val="18"/>
                <w:lang w:val="es"/>
              </w:rPr>
              <w:t xml:space="preserve"> </w:t>
            </w:r>
            <w:r w:rsidRPr="00BD50A5">
              <w:rPr>
                <w:rFonts w:eastAsia="Arial"/>
                <w:color w:val="000000" w:themeColor="text1"/>
                <w:sz w:val="18"/>
                <w:szCs w:val="18"/>
              </w:rPr>
              <w:t xml:space="preserve"> se calculará multiplicando el costo de atención de dos meses, por el total de atenciones efectivas, menos el valor de los días de alimentación o ración servida por concepto de desarrollo de la jornada de reflexión pedagógica (en los servicios que aplique) por el total de atenciones efectivas Para el último desembolso: se calculará multiplicando el costo de la fase de cierre, por el número de atenciones efectivas de acuerdo con la canasta del servicio, más el costo de atención de dos meses, por el total de atenciones efectivas, menos el valor de los días de alimentación o ración servida por concepto de desarrollo de la jornada de reflexión pedagógica (en los servicios que aplique) por el total de atenciones efectivas.</w:t>
            </w:r>
            <w:r w:rsidRPr="00BD50A5">
              <w:rPr>
                <w:rFonts w:eastAsia="Arial"/>
                <w:color w:val="000000" w:themeColor="text1"/>
                <w:sz w:val="18"/>
                <w:szCs w:val="18"/>
                <w:lang w:val="es"/>
              </w:rPr>
              <w:t xml:space="preserve"> </w:t>
            </w:r>
            <w:r w:rsidRPr="00BD50A5">
              <w:rPr>
                <w:rFonts w:eastAsia="Arial"/>
                <w:b/>
                <w:color w:val="000000" w:themeColor="text1"/>
                <w:sz w:val="18"/>
                <w:szCs w:val="18"/>
                <w:lang w:val="es"/>
              </w:rPr>
              <w:t>Para el último desembolso</w:t>
            </w:r>
            <w:r w:rsidRPr="00BD50A5">
              <w:rPr>
                <w:rFonts w:eastAsia="Arial"/>
                <w:color w:val="000000" w:themeColor="text1"/>
                <w:sz w:val="18"/>
                <w:szCs w:val="18"/>
                <w:lang w:val="es"/>
              </w:rPr>
              <w:t>: se calculará multiplicando el costo de la fase de cierre, por el número de atenciones contratadas de acuerdo con la canasta del servicio, más el costo de atención por mes, por el total de atenciones contratadas por un mes, menos el valor de un día de alimentación o ración servida por un mes por el total de atenciones contratadas por concepto de desarrollo de la jornada de reflexión pedagógica.</w:t>
            </w:r>
          </w:p>
          <w:p w14:paraId="51308CCA" w14:textId="77777777" w:rsidR="001D6FD5" w:rsidRDefault="001D6FD5" w:rsidP="00BD50A5">
            <w:pPr>
              <w:pStyle w:val="Default"/>
              <w:jc w:val="both"/>
              <w:rPr>
                <w:rFonts w:eastAsia="Arial"/>
                <w:b/>
                <w:color w:val="000000" w:themeColor="text1"/>
                <w:sz w:val="18"/>
                <w:szCs w:val="18"/>
                <w:u w:val="single"/>
              </w:rPr>
            </w:pPr>
          </w:p>
          <w:p w14:paraId="471976CE" w14:textId="0DB41905"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u w:val="single"/>
              </w:rPr>
              <w:t>PARÁGRAFO PRIMERO (Operación mixta CDI – EIH / Zonas 4, 5, 6 y 7)</w:t>
            </w:r>
            <w:r w:rsidRPr="00BD50A5">
              <w:rPr>
                <w:rFonts w:eastAsia="Arial"/>
                <w:b/>
                <w:bCs/>
                <w:color w:val="000000" w:themeColor="text1"/>
                <w:sz w:val="18"/>
                <w:szCs w:val="18"/>
                <w:u w:val="single"/>
              </w:rPr>
              <w:t>:</w:t>
            </w:r>
            <w:r w:rsidRPr="00BD50A5">
              <w:rPr>
                <w:rFonts w:eastAsia="Arial"/>
                <w:color w:val="000000" w:themeColor="text1"/>
                <w:sz w:val="18"/>
                <w:szCs w:val="18"/>
                <w:lang w:val="es"/>
              </w:rPr>
              <w:t xml:space="preserve"> El monto de los aportes a desembolsar acorde con la tabla de la presente cláusula será equivalente: </w:t>
            </w:r>
            <w:r w:rsidRPr="00BD50A5">
              <w:rPr>
                <w:rFonts w:eastAsia="Arial"/>
                <w:b/>
                <w:color w:val="000000" w:themeColor="text1"/>
                <w:sz w:val="18"/>
                <w:szCs w:val="18"/>
                <w:lang w:val="es"/>
              </w:rPr>
              <w:t>Para el primer desembolso</w:t>
            </w:r>
            <w:r w:rsidRPr="00BD50A5">
              <w:rPr>
                <w:rFonts w:eastAsia="Arial"/>
                <w:color w:val="000000" w:themeColor="text1"/>
                <w:sz w:val="18"/>
                <w:szCs w:val="18"/>
                <w:lang w:val="es"/>
              </w:rPr>
              <w:t xml:space="preserve">: Se calculará multiplicando el costo de la fase preparatoria, por el número de atenciones efectivas de acuerdo con los rubros de la canasta del servicio objeto de contratación para cada servicio, más el costo de los rubros contratados de dos meses, por el total de atenciones efectivas. </w:t>
            </w:r>
            <w:r w:rsidRPr="00BD50A5">
              <w:rPr>
                <w:rFonts w:eastAsia="Arial"/>
                <w:b/>
                <w:color w:val="000000" w:themeColor="text1"/>
                <w:sz w:val="18"/>
                <w:szCs w:val="18"/>
                <w:lang w:val="es"/>
              </w:rPr>
              <w:t>Para el último desembolso</w:t>
            </w:r>
            <w:r w:rsidRPr="00BD50A5">
              <w:rPr>
                <w:rFonts w:eastAsia="Arial"/>
                <w:color w:val="000000" w:themeColor="text1"/>
                <w:sz w:val="18"/>
                <w:szCs w:val="18"/>
                <w:lang w:val="es"/>
              </w:rPr>
              <w:t>: se calculará multiplicando el costo de la fase de cierre (cuando aplique), por el número de atenciones efectivas de acuerdo con los rubros de la canasta del servicio objeto de contratación para cada servicio, más el costo de los rubros contratados de dos meses, por el total de atenciones efectivas.</w:t>
            </w:r>
          </w:p>
          <w:p w14:paraId="36EF97CD" w14:textId="77777777" w:rsidR="00BD50A5" w:rsidRPr="00BD50A5" w:rsidRDefault="00BD50A5" w:rsidP="00BD50A5">
            <w:pPr>
              <w:pStyle w:val="Default"/>
              <w:jc w:val="both"/>
              <w:rPr>
                <w:rFonts w:eastAsia="Arial"/>
                <w:color w:val="000000" w:themeColor="text1"/>
                <w:sz w:val="18"/>
                <w:szCs w:val="18"/>
                <w:lang w:val="es"/>
              </w:rPr>
            </w:pPr>
          </w:p>
          <w:p w14:paraId="209F5A95" w14:textId="77777777" w:rsidR="00BD50A5" w:rsidRPr="00BD50A5" w:rsidRDefault="00BD50A5" w:rsidP="00BD50A5">
            <w:pPr>
              <w:pStyle w:val="Default"/>
              <w:jc w:val="both"/>
              <w:rPr>
                <w:rFonts w:eastAsia="Arial"/>
                <w:color w:val="000000" w:themeColor="text1"/>
                <w:sz w:val="18"/>
                <w:szCs w:val="18"/>
              </w:rPr>
            </w:pPr>
            <w:r w:rsidRPr="00BD50A5">
              <w:rPr>
                <w:rFonts w:eastAsia="Arial"/>
                <w:b/>
                <w:color w:val="000000" w:themeColor="text1"/>
                <w:sz w:val="18"/>
                <w:szCs w:val="18"/>
              </w:rPr>
              <w:t xml:space="preserve">PARÁGRAFO SEGUNDO: </w:t>
            </w:r>
            <w:r w:rsidRPr="00BD50A5">
              <w:rPr>
                <w:rFonts w:eastAsia="Arial"/>
                <w:color w:val="000000" w:themeColor="text1"/>
                <w:sz w:val="18"/>
                <w:szCs w:val="18"/>
              </w:rPr>
              <w:t>El valor final del contrato corresponderá a la prestación efectiva y real del servicio. En caso de terminación anticipada, cesión o suspensión del contrato, sólo habrá lugar al pago proporcional de los servicios efectivamente prestados.</w:t>
            </w:r>
          </w:p>
          <w:p w14:paraId="21CF025B" w14:textId="77777777" w:rsidR="001D6FD5" w:rsidRDefault="001D6FD5" w:rsidP="00BD50A5">
            <w:pPr>
              <w:pStyle w:val="Default"/>
              <w:jc w:val="both"/>
              <w:rPr>
                <w:rFonts w:eastAsia="Arial"/>
                <w:b/>
                <w:color w:val="000000" w:themeColor="text1"/>
                <w:sz w:val="18"/>
                <w:szCs w:val="18"/>
                <w:lang w:val="es"/>
              </w:rPr>
            </w:pPr>
          </w:p>
          <w:p w14:paraId="1C62C811" w14:textId="7D14CB7A"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TERCERO</w:t>
            </w:r>
            <w:r w:rsidRPr="00BD50A5">
              <w:rPr>
                <w:rFonts w:eastAsia="Arial"/>
                <w:b/>
                <w:color w:val="000000" w:themeColor="text1"/>
                <w:sz w:val="18"/>
                <w:szCs w:val="18"/>
              </w:rPr>
              <w:t xml:space="preserve">. </w:t>
            </w:r>
            <w:r w:rsidRPr="00BD50A5">
              <w:rPr>
                <w:rFonts w:eastAsia="Arial"/>
                <w:color w:val="000000" w:themeColor="text1"/>
                <w:sz w:val="18"/>
                <w:szCs w:val="18"/>
                <w:lang w:val="es"/>
              </w:rPr>
              <w:t xml:space="preserve">El ICBF realizará un aporte en especie para la atención, representado en los alimentos de alto valor nutricional AAVN suministrados en los términos indicados en el presente contrato. </w:t>
            </w:r>
            <w:r w:rsidRPr="00BD50A5">
              <w:rPr>
                <w:rFonts w:eastAsia="Arial"/>
                <w:b/>
                <w:bCs/>
                <w:color w:val="000000" w:themeColor="text1"/>
                <w:sz w:val="18"/>
                <w:szCs w:val="18"/>
                <w:lang w:val="es"/>
              </w:rPr>
              <w:t>(cuando aplique).</w:t>
            </w:r>
          </w:p>
          <w:p w14:paraId="3BEED8A1" w14:textId="77777777" w:rsidR="001D6FD5" w:rsidRDefault="001D6FD5" w:rsidP="00BD50A5">
            <w:pPr>
              <w:pStyle w:val="Default"/>
              <w:jc w:val="both"/>
              <w:rPr>
                <w:rFonts w:eastAsia="Arial"/>
                <w:b/>
                <w:color w:val="000000" w:themeColor="text1"/>
                <w:sz w:val="18"/>
                <w:szCs w:val="18"/>
                <w:lang w:val="es"/>
              </w:rPr>
            </w:pPr>
          </w:p>
          <w:p w14:paraId="14A20806" w14:textId="1D9A1A4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CUARTO</w:t>
            </w:r>
            <w:r w:rsidRPr="00BD50A5">
              <w:rPr>
                <w:rFonts w:eastAsia="Arial"/>
                <w:color w:val="000000" w:themeColor="text1"/>
                <w:sz w:val="18"/>
                <w:szCs w:val="18"/>
                <w:lang w:val="es"/>
              </w:rPr>
              <w:t>. El prestador de los servicios de atención a la primera infancia aportará para la ejecución del contrato la contrapartida cuando haya lugar, y deben ser avalados en el primer comité técnico operativo del contrato.</w:t>
            </w:r>
          </w:p>
          <w:p w14:paraId="00C650A4" w14:textId="77777777" w:rsidR="001D6FD5" w:rsidRDefault="001D6FD5" w:rsidP="00BD50A5">
            <w:pPr>
              <w:pStyle w:val="Default"/>
              <w:jc w:val="both"/>
              <w:rPr>
                <w:rFonts w:eastAsia="Arial"/>
                <w:b/>
                <w:color w:val="000000" w:themeColor="text1"/>
                <w:sz w:val="18"/>
                <w:szCs w:val="18"/>
                <w:lang w:val="es"/>
              </w:rPr>
            </w:pPr>
          </w:p>
          <w:p w14:paraId="271A8B79" w14:textId="54F9733A"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QUINTO</w:t>
            </w:r>
            <w:r w:rsidRPr="00BD50A5">
              <w:rPr>
                <w:rFonts w:eastAsia="Arial"/>
                <w:color w:val="000000" w:themeColor="text1"/>
                <w:sz w:val="18"/>
                <w:szCs w:val="18"/>
                <w:lang w:val="es"/>
              </w:rPr>
              <w:t>.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w:t>
            </w:r>
          </w:p>
          <w:p w14:paraId="332DD9AD" w14:textId="77777777" w:rsidR="001D6FD5" w:rsidRDefault="001D6FD5" w:rsidP="00BD50A5">
            <w:pPr>
              <w:pStyle w:val="Default"/>
              <w:jc w:val="both"/>
              <w:rPr>
                <w:rFonts w:eastAsia="Arial"/>
                <w:b/>
                <w:color w:val="000000" w:themeColor="text1"/>
                <w:sz w:val="18"/>
                <w:szCs w:val="18"/>
              </w:rPr>
            </w:pPr>
          </w:p>
          <w:p w14:paraId="40656AC3" w14:textId="53104B84" w:rsidR="00BD50A5" w:rsidRPr="00BD50A5" w:rsidRDefault="00BD50A5" w:rsidP="00BD50A5">
            <w:pPr>
              <w:pStyle w:val="Default"/>
              <w:jc w:val="both"/>
              <w:rPr>
                <w:rFonts w:eastAsia="Arial"/>
                <w:color w:val="000000" w:themeColor="text1"/>
                <w:sz w:val="18"/>
                <w:szCs w:val="18"/>
              </w:rPr>
            </w:pPr>
            <w:r w:rsidRPr="00BD50A5">
              <w:rPr>
                <w:rFonts w:eastAsia="Arial"/>
                <w:b/>
                <w:color w:val="000000" w:themeColor="text1"/>
                <w:sz w:val="18"/>
                <w:szCs w:val="18"/>
              </w:rPr>
              <w:t>PARÁGRAFO SEXTO</w:t>
            </w:r>
            <w:r w:rsidRPr="00BD50A5">
              <w:rPr>
                <w:rFonts w:eastAsia="Arial"/>
                <w:color w:val="000000" w:themeColor="text1"/>
                <w:sz w:val="18"/>
                <w:szCs w:val="18"/>
              </w:rPr>
              <w:t>. La entrega de aportes a que se refiere la presente cláusula se encuentra sujetos a el cumplimiento de la totalidad de las obligaciones por parte del contratista.</w:t>
            </w:r>
          </w:p>
          <w:p w14:paraId="0DBD9176" w14:textId="77777777" w:rsidR="00BD50A5" w:rsidRPr="00BD50A5" w:rsidRDefault="00BD50A5" w:rsidP="00BD50A5">
            <w:pPr>
              <w:pStyle w:val="Default"/>
              <w:jc w:val="both"/>
              <w:rPr>
                <w:rFonts w:eastAsia="Arial"/>
                <w:color w:val="000000" w:themeColor="text1"/>
                <w:sz w:val="18"/>
                <w:szCs w:val="18"/>
              </w:rPr>
            </w:pPr>
          </w:p>
          <w:p w14:paraId="3C820E72" w14:textId="77777777" w:rsidR="00BD50A5" w:rsidRPr="00BD50A5" w:rsidRDefault="00BD50A5" w:rsidP="00BD50A5">
            <w:pPr>
              <w:pStyle w:val="Default"/>
              <w:jc w:val="both"/>
              <w:rPr>
                <w:rFonts w:eastAsia="Arial"/>
                <w:color w:val="000000" w:themeColor="text1"/>
                <w:sz w:val="18"/>
                <w:szCs w:val="18"/>
              </w:rPr>
            </w:pPr>
            <w:r w:rsidRPr="00BD50A5">
              <w:rPr>
                <w:rFonts w:eastAsia="Arial"/>
                <w:b/>
                <w:color w:val="000000" w:themeColor="text1"/>
                <w:sz w:val="18"/>
                <w:szCs w:val="18"/>
              </w:rPr>
              <w:t>PARAGRAFO SÉPTIMO</w:t>
            </w:r>
            <w:r w:rsidRPr="00BD50A5">
              <w:rPr>
                <w:rFonts w:eastAsia="Arial"/>
                <w:color w:val="000000" w:themeColor="text1"/>
                <w:sz w:val="18"/>
                <w:szCs w:val="18"/>
              </w:rPr>
              <w:t xml:space="preserve">. Sin perjuicio de la anterior, se podrán realizar desembolsos parciales, cuando a ello hubiere lugar, sujetos a lo siguiente. i) la presentación de la cuenta de cobro o factura correspondiente, </w:t>
            </w:r>
            <w:proofErr w:type="spellStart"/>
            <w:r w:rsidRPr="00BD50A5">
              <w:rPr>
                <w:rFonts w:eastAsia="Arial"/>
                <w:color w:val="000000" w:themeColor="text1"/>
                <w:sz w:val="18"/>
                <w:szCs w:val="18"/>
              </w:rPr>
              <w:t>ii</w:t>
            </w:r>
            <w:proofErr w:type="spellEnd"/>
            <w:r w:rsidRPr="00BD50A5">
              <w:rPr>
                <w:rFonts w:eastAsia="Arial"/>
                <w:color w:val="000000" w:themeColor="text1"/>
                <w:sz w:val="18"/>
                <w:szCs w:val="18"/>
              </w:rPr>
              <w:t xml:space="preserve">) la certificación del Supervisor y/o interventor del cumplimiento de las obligaciones contractuales que apliquen para la fecha del mismo. </w:t>
            </w:r>
            <w:proofErr w:type="spellStart"/>
            <w:r w:rsidRPr="00BD50A5">
              <w:rPr>
                <w:rFonts w:eastAsia="Arial"/>
                <w:color w:val="000000" w:themeColor="text1"/>
                <w:sz w:val="18"/>
                <w:szCs w:val="18"/>
              </w:rPr>
              <w:t>iii</w:t>
            </w:r>
            <w:proofErr w:type="spellEnd"/>
            <w:r w:rsidRPr="00BD50A5">
              <w:rPr>
                <w:rFonts w:eastAsia="Arial"/>
                <w:color w:val="000000" w:themeColor="text1"/>
                <w:sz w:val="18"/>
                <w:szCs w:val="18"/>
              </w:rPr>
              <w:t xml:space="preserve">) la disponibilidad del respectivo PAC por cada una de las fuentes de financiación (recursos nación y propios), </w:t>
            </w:r>
            <w:proofErr w:type="spellStart"/>
            <w:r w:rsidRPr="00BD50A5">
              <w:rPr>
                <w:rFonts w:eastAsia="Arial"/>
                <w:color w:val="000000" w:themeColor="text1"/>
                <w:sz w:val="18"/>
                <w:szCs w:val="18"/>
              </w:rPr>
              <w:t>iv</w:t>
            </w:r>
            <w:proofErr w:type="spellEnd"/>
            <w:r w:rsidRPr="00BD50A5">
              <w:rPr>
                <w:rFonts w:eastAsia="Arial"/>
                <w:color w:val="000000" w:themeColor="text1"/>
                <w:sz w:val="18"/>
                <w:szCs w:val="18"/>
              </w:rPr>
              <w:t xml:space="preserve">)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w:t>
            </w:r>
            <w:r w:rsidRPr="00BD50A5">
              <w:rPr>
                <w:rFonts w:eastAsia="Arial"/>
                <w:color w:val="000000" w:themeColor="text1"/>
                <w:sz w:val="18"/>
                <w:szCs w:val="18"/>
              </w:rPr>
              <w:lastRenderedPageBreak/>
              <w:t>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p>
          <w:p w14:paraId="6470F631"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color w:val="000000" w:themeColor="text1"/>
                <w:sz w:val="18"/>
                <w:szCs w:val="18"/>
                <w:lang w:val="es"/>
              </w:rPr>
              <w:t xml:space="preserve"> </w:t>
            </w:r>
          </w:p>
          <w:p w14:paraId="5CA19A47"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OCTAVO</w:t>
            </w:r>
            <w:r w:rsidRPr="00BD50A5">
              <w:rPr>
                <w:rFonts w:eastAsia="Arial"/>
                <w:color w:val="000000" w:themeColor="text1"/>
                <w:sz w:val="18"/>
                <w:szCs w:val="18"/>
              </w:rPr>
              <w:t xml:space="preserve">. </w:t>
            </w:r>
            <w:r w:rsidRPr="00BD50A5">
              <w:rPr>
                <w:rFonts w:eastAsia="Arial"/>
                <w:color w:val="000000" w:themeColor="text1"/>
                <w:sz w:val="18"/>
                <w:szCs w:val="18"/>
                <w:lang w:val="es"/>
              </w:rPr>
              <w:t>De las solicitudes de desembolsos presentadas por el prestador de los servicios de atención a la primera infancia, el supervisor podrá realizar el descuento conforme a lo dispuesto en el manual técnico de la modalidad y sus anexos.</w:t>
            </w:r>
          </w:p>
          <w:p w14:paraId="3EA885E3"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color w:val="000000" w:themeColor="text1"/>
                <w:sz w:val="18"/>
                <w:szCs w:val="18"/>
                <w:lang w:val="es"/>
              </w:rPr>
              <w:t xml:space="preserve"> </w:t>
            </w:r>
          </w:p>
          <w:p w14:paraId="6225251D"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NOVENO</w:t>
            </w:r>
            <w:r w:rsidRPr="00BD50A5">
              <w:rPr>
                <w:rFonts w:eastAsia="Arial"/>
                <w:color w:val="000000" w:themeColor="text1"/>
                <w:sz w:val="18"/>
                <w:szCs w:val="18"/>
                <w:lang w:val="es"/>
              </w:rPr>
              <w:t>: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w:t>
            </w:r>
          </w:p>
          <w:p w14:paraId="460DA699"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color w:val="000000" w:themeColor="text1"/>
                <w:sz w:val="18"/>
                <w:szCs w:val="18"/>
                <w:lang w:val="es"/>
              </w:rPr>
              <w:t xml:space="preserve"> </w:t>
            </w:r>
          </w:p>
          <w:p w14:paraId="14BD05FD" w14:textId="77777777" w:rsidR="00BD50A5" w:rsidRPr="00BD50A5" w:rsidRDefault="00BD50A5" w:rsidP="00BD50A5">
            <w:pPr>
              <w:pStyle w:val="Default"/>
              <w:jc w:val="both"/>
              <w:rPr>
                <w:rFonts w:eastAsia="Arial"/>
                <w:color w:val="000000" w:themeColor="text1"/>
                <w:sz w:val="18"/>
                <w:szCs w:val="18"/>
              </w:rPr>
            </w:pPr>
            <w:r w:rsidRPr="00BD50A5">
              <w:rPr>
                <w:rFonts w:eastAsia="Arial"/>
                <w:b/>
                <w:color w:val="000000" w:themeColor="text1"/>
                <w:sz w:val="18"/>
                <w:szCs w:val="18"/>
              </w:rPr>
              <w:t>PARÁGRAFO DECIMO</w:t>
            </w:r>
            <w:r w:rsidRPr="00BD50A5">
              <w:rPr>
                <w:rFonts w:eastAsia="Arial"/>
                <w:color w:val="000000" w:themeColor="text1"/>
                <w:sz w:val="18"/>
                <w:szCs w:val="18"/>
              </w:rPr>
              <w:t xml:space="preserve">.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w:t>
            </w:r>
            <w:proofErr w:type="spellStart"/>
            <w:r w:rsidRPr="00BD50A5">
              <w:rPr>
                <w:rFonts w:eastAsia="Arial"/>
                <w:color w:val="000000" w:themeColor="text1"/>
                <w:sz w:val="18"/>
                <w:szCs w:val="18"/>
              </w:rPr>
              <w:t>ii</w:t>
            </w:r>
            <w:proofErr w:type="spellEnd"/>
            <w:r w:rsidRPr="00BD50A5">
              <w:rPr>
                <w:rFonts w:eastAsia="Arial"/>
                <w:color w:val="000000" w:themeColor="text1"/>
                <w:sz w:val="18"/>
                <w:szCs w:val="18"/>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proofErr w:type="spellStart"/>
            <w:r w:rsidRPr="00BD50A5">
              <w:rPr>
                <w:rFonts w:eastAsia="Arial"/>
                <w:color w:val="000000" w:themeColor="text1"/>
                <w:sz w:val="18"/>
                <w:szCs w:val="18"/>
              </w:rPr>
              <w:t>iii</w:t>
            </w:r>
            <w:proofErr w:type="spellEnd"/>
            <w:r w:rsidRPr="00BD50A5">
              <w:rPr>
                <w:rFonts w:eastAsia="Arial"/>
                <w:color w:val="000000" w:themeColor="text1"/>
                <w:sz w:val="18"/>
                <w:szCs w:val="18"/>
              </w:rPr>
              <w:t xml:space="preserve">) Copia del extracto bancario de la cuenta exclusiva para el manejo de los recursos aportados por el ICBF para el presente contrato, que incluya los dos últimos meses de ejecución del contrato y los extractos de los meses siguientes hasta que la cuenta esté en ceros (0) o hasta la liquidación del contrato. </w:t>
            </w:r>
            <w:proofErr w:type="spellStart"/>
            <w:r w:rsidRPr="00BD50A5">
              <w:rPr>
                <w:rFonts w:eastAsia="Arial"/>
                <w:color w:val="000000" w:themeColor="text1"/>
                <w:sz w:val="18"/>
                <w:szCs w:val="18"/>
              </w:rPr>
              <w:t>iv</w:t>
            </w:r>
            <w:proofErr w:type="spellEnd"/>
            <w:r w:rsidRPr="00BD50A5">
              <w:rPr>
                <w:rFonts w:eastAsia="Arial"/>
                <w:color w:val="000000" w:themeColor="text1"/>
                <w:sz w:val="18"/>
                <w:szCs w:val="18"/>
              </w:rPr>
              <w:t xml:space="preserve">)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del RAM de dicho mes. vi) Reporte generado por el sistema de información de la desvinculación de los participantes de los servicios de atención, talento humano y UDS del contrato finalizado. </w:t>
            </w:r>
            <w:proofErr w:type="spellStart"/>
            <w:r w:rsidRPr="00BD50A5">
              <w:rPr>
                <w:rFonts w:eastAsia="Arial"/>
                <w:color w:val="000000" w:themeColor="text1"/>
                <w:sz w:val="18"/>
                <w:szCs w:val="18"/>
              </w:rPr>
              <w:t>vii</w:t>
            </w:r>
            <w:proofErr w:type="spellEnd"/>
            <w:r w:rsidRPr="00BD50A5">
              <w:rPr>
                <w:rFonts w:eastAsia="Arial"/>
                <w:color w:val="000000" w:themeColor="text1"/>
                <w:sz w:val="18"/>
                <w:szCs w:val="18"/>
              </w:rPr>
              <w:t xml:space="preserve">) entrega de documentos y soportes de gestión de la vigencia del contrato, que defina el supervisor y/o interventor del mismo </w:t>
            </w:r>
            <w:proofErr w:type="spellStart"/>
            <w:r w:rsidRPr="00BD50A5">
              <w:rPr>
                <w:rFonts w:eastAsia="Arial"/>
                <w:color w:val="000000" w:themeColor="text1"/>
                <w:sz w:val="18"/>
                <w:szCs w:val="18"/>
              </w:rPr>
              <w:t>viii</w:t>
            </w:r>
            <w:proofErr w:type="spellEnd"/>
            <w:r w:rsidRPr="00BD50A5">
              <w:rPr>
                <w:rFonts w:eastAsia="Arial"/>
                <w:color w:val="000000" w:themeColor="text1"/>
                <w:sz w:val="18"/>
                <w:szCs w:val="18"/>
              </w:rPr>
              <w:t xml:space="preserve">)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w:t>
            </w:r>
            <w:proofErr w:type="spellStart"/>
            <w:r w:rsidRPr="00BD50A5">
              <w:rPr>
                <w:rFonts w:eastAsia="Arial"/>
                <w:color w:val="000000" w:themeColor="text1"/>
                <w:sz w:val="18"/>
                <w:szCs w:val="18"/>
              </w:rPr>
              <w:t>ix</w:t>
            </w:r>
            <w:proofErr w:type="spellEnd"/>
            <w:r w:rsidRPr="00BD50A5">
              <w:rPr>
                <w:rFonts w:eastAsia="Arial"/>
                <w:color w:val="000000" w:themeColor="text1"/>
                <w:sz w:val="18"/>
                <w:szCs w:val="18"/>
              </w:rPr>
              <w:t>) Acta de entrega de la infraestructura propiedad del ICBF objeto del contrato de comodato, de acuerdo a lo estipulado en la “GUIA DE GESTIÓN DE BIENES”, o el documento que la modifique o sustituya, cuando aplique.</w:t>
            </w:r>
          </w:p>
          <w:p w14:paraId="329B7C8C"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color w:val="000000" w:themeColor="text1"/>
                <w:sz w:val="18"/>
                <w:szCs w:val="18"/>
                <w:lang w:val="es"/>
              </w:rPr>
              <w:t xml:space="preserve"> </w:t>
            </w:r>
          </w:p>
          <w:p w14:paraId="1205E532"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DÉCIMO PRIMERO</w:t>
            </w:r>
            <w:r w:rsidRPr="00BD50A5">
              <w:rPr>
                <w:rFonts w:eastAsia="Arial"/>
                <w:color w:val="000000" w:themeColor="text1"/>
                <w:sz w:val="18"/>
                <w:szCs w:val="18"/>
                <w:lang w:val="es"/>
              </w:rPr>
              <w:t>: En todo caso y no obstante a la forma de pago prevista, los pagos están sujetos a la situación de los recursos por parte del Ministerio de Hacienda y Crédito Público, una vez se encuentre aprobado el PAC (Programa Anual Mensualizado de Caja).</w:t>
            </w:r>
          </w:p>
          <w:p w14:paraId="07367CF2" w14:textId="77777777" w:rsidR="00BD50A5" w:rsidRPr="00BD50A5" w:rsidRDefault="00BD50A5" w:rsidP="00BD50A5">
            <w:pPr>
              <w:pStyle w:val="Default"/>
              <w:jc w:val="both"/>
              <w:rPr>
                <w:rFonts w:eastAsia="Arial"/>
                <w:b/>
                <w:color w:val="000000" w:themeColor="text1"/>
                <w:sz w:val="18"/>
                <w:szCs w:val="18"/>
                <w:lang w:val="es"/>
              </w:rPr>
            </w:pPr>
          </w:p>
          <w:p w14:paraId="5063F1DB" w14:textId="77777777" w:rsidR="00BD50A5" w:rsidRPr="00BD50A5" w:rsidRDefault="00BD50A5" w:rsidP="00BD50A5">
            <w:pPr>
              <w:pStyle w:val="Default"/>
              <w:jc w:val="both"/>
              <w:rPr>
                <w:rFonts w:eastAsia="Arial"/>
                <w:color w:val="000000" w:themeColor="text1"/>
                <w:sz w:val="18"/>
                <w:szCs w:val="18"/>
                <w:lang w:val="es-MX"/>
              </w:rPr>
            </w:pPr>
            <w:r w:rsidRPr="00BD50A5">
              <w:rPr>
                <w:rFonts w:eastAsia="Arial"/>
                <w:b/>
                <w:color w:val="000000" w:themeColor="text1"/>
                <w:sz w:val="18"/>
                <w:szCs w:val="18"/>
                <w:lang w:val="es"/>
              </w:rPr>
              <w:t>PARÁGRAFO DÉCIMO SEGUNDO</w:t>
            </w:r>
            <w:r w:rsidRPr="00BD50A5">
              <w:rPr>
                <w:rFonts w:eastAsia="Arial"/>
                <w:color w:val="000000" w:themeColor="text1"/>
                <w:sz w:val="18"/>
                <w:szCs w:val="18"/>
                <w:lang w:val="es"/>
              </w:rPr>
              <w:t>: Sin perjuicio de lo anterior, queda entendido que la forma de pago supone la entrega real y efectiva de los entregables pactados.</w:t>
            </w:r>
          </w:p>
          <w:p w14:paraId="25424344" w14:textId="77777777" w:rsidR="00BD50A5" w:rsidRPr="00BD50A5" w:rsidRDefault="00BD50A5" w:rsidP="00BD50A5">
            <w:pPr>
              <w:pStyle w:val="Default"/>
              <w:jc w:val="both"/>
              <w:rPr>
                <w:rFonts w:eastAsia="Arial"/>
                <w:color w:val="000000" w:themeColor="text1"/>
                <w:sz w:val="18"/>
                <w:szCs w:val="18"/>
                <w:lang w:val="es-MX"/>
              </w:rPr>
            </w:pPr>
          </w:p>
          <w:p w14:paraId="7A1B3FF9" w14:textId="77777777" w:rsidR="00BD50A5" w:rsidRPr="00BD50A5" w:rsidRDefault="00BD50A5" w:rsidP="00BD50A5">
            <w:pPr>
              <w:pStyle w:val="Default"/>
              <w:jc w:val="both"/>
              <w:rPr>
                <w:rFonts w:eastAsia="Arial"/>
                <w:color w:val="000000" w:themeColor="text1"/>
                <w:sz w:val="18"/>
                <w:szCs w:val="18"/>
                <w:lang w:val="es"/>
              </w:rPr>
            </w:pPr>
            <w:r w:rsidRPr="00BD50A5">
              <w:rPr>
                <w:rFonts w:eastAsia="Arial"/>
                <w:b/>
                <w:color w:val="000000" w:themeColor="text1"/>
                <w:sz w:val="18"/>
                <w:szCs w:val="18"/>
                <w:lang w:val="es"/>
              </w:rPr>
              <w:t>PARÁGRAFO DÉCIMO TERCERO</w:t>
            </w:r>
            <w:r w:rsidRPr="00BD50A5">
              <w:rPr>
                <w:rFonts w:eastAsia="Arial"/>
                <w:color w:val="000000" w:themeColor="text1"/>
                <w:sz w:val="18"/>
                <w:szCs w:val="18"/>
                <w:lang w:val="es"/>
              </w:rPr>
              <w:t>: Los pagos correspondientes serán consignados por el ICBF al CONTRATISTA en la cuenta de la entidad financiera que para tal efecto establezca el contratista y que se encuentre registrada y habilitada en el SIIF.</w:t>
            </w:r>
          </w:p>
          <w:p w14:paraId="02721D1C" w14:textId="77777777" w:rsidR="00BD50A5" w:rsidRPr="00BD50A5" w:rsidRDefault="00BD50A5" w:rsidP="00BD50A5">
            <w:pPr>
              <w:pStyle w:val="Default"/>
              <w:jc w:val="both"/>
              <w:rPr>
                <w:rFonts w:eastAsia="Arial"/>
                <w:b/>
                <w:color w:val="000000" w:themeColor="text1"/>
                <w:sz w:val="18"/>
                <w:szCs w:val="18"/>
                <w:lang w:val="es"/>
              </w:rPr>
            </w:pPr>
          </w:p>
          <w:p w14:paraId="58CCC866" w14:textId="6ED372FE" w:rsidR="001C42B7" w:rsidRPr="00BD50A5" w:rsidRDefault="00BD50A5" w:rsidP="00BD50A5">
            <w:pPr>
              <w:jc w:val="both"/>
              <w:rPr>
                <w:rFonts w:ascii="Arial" w:eastAsia="Arial" w:hAnsi="Arial" w:cs="Arial"/>
                <w:color w:val="000000" w:themeColor="text1"/>
                <w:sz w:val="18"/>
                <w:szCs w:val="18"/>
              </w:rPr>
            </w:pPr>
            <w:r w:rsidRPr="00EF309B">
              <w:rPr>
                <w:rFonts w:ascii="Arial" w:eastAsia="Arial" w:hAnsi="Arial" w:cs="Arial"/>
                <w:b/>
                <w:color w:val="000000" w:themeColor="text1"/>
                <w:sz w:val="18"/>
                <w:szCs w:val="18"/>
                <w:lang w:val="es" w:eastAsia="es-ES_tradnl"/>
              </w:rPr>
              <w:t>PARÁGRAFO DÉCIMO CUARTO. - RETENCIONES</w:t>
            </w:r>
            <w:r w:rsidRPr="00EF309B">
              <w:rPr>
                <w:rFonts w:ascii="Arial" w:eastAsia="Arial" w:hAnsi="Arial" w:cs="Arial"/>
                <w:color w:val="000000" w:themeColor="text1"/>
                <w:sz w:val="18"/>
                <w:szCs w:val="18"/>
                <w:lang w:val="es" w:eastAsia="es-ES_tradnl"/>
              </w:rPr>
              <w:t>: El ICBF descontará sobre cada pago, los impuestos, tasas, contribuciones, a que hubiere lugar, de acuerdo con la normatividad vigente. El CONTRATISTA autoriza al ICBF a realizar los descuentos y retenciones establecidos en la ley y los ordenados por autoridad judicial.</w:t>
            </w:r>
          </w:p>
          <w:p w14:paraId="144E5007" w14:textId="0114D134" w:rsidR="001C42B7" w:rsidRPr="00BA599B" w:rsidRDefault="0DAB8AC5" w:rsidP="00BD50A5">
            <w:pPr>
              <w:pStyle w:val="Default"/>
              <w:spacing w:line="259" w:lineRule="auto"/>
              <w:jc w:val="both"/>
              <w:rPr>
                <w:rFonts w:eastAsia="Arial"/>
                <w:color w:val="000000" w:themeColor="text1"/>
                <w:sz w:val="22"/>
                <w:szCs w:val="22"/>
                <w:lang w:val="es-ES"/>
              </w:rPr>
            </w:pPr>
            <w:r w:rsidRPr="00BD50A5">
              <w:rPr>
                <w:rFonts w:eastAsia="Arial"/>
                <w:color w:val="000000" w:themeColor="text1"/>
                <w:sz w:val="18"/>
                <w:szCs w:val="18"/>
                <w:lang w:val="es-ES"/>
              </w:rPr>
              <w:lastRenderedPageBreak/>
              <w:t xml:space="preserve"> </w:t>
            </w:r>
          </w:p>
        </w:tc>
      </w:tr>
      <w:tr w:rsidR="003C6C08" w:rsidRPr="008E779E" w14:paraId="39144657" w14:textId="77777777" w:rsidTr="020721A1">
        <w:trPr>
          <w:trHeight w:val="20"/>
        </w:trPr>
        <w:tc>
          <w:tcPr>
            <w:tcW w:w="980" w:type="dxa"/>
            <w:vMerge w:val="restart"/>
            <w:vAlign w:val="center"/>
          </w:tcPr>
          <w:p w14:paraId="6C1361BF"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r w:rsidRPr="008E779E">
              <w:rPr>
                <w:rFonts w:ascii="Arial" w:hAnsi="Arial" w:cs="Arial"/>
                <w:b/>
                <w:color w:val="000000"/>
                <w:sz w:val="18"/>
                <w:szCs w:val="18"/>
                <w:lang w:val="es-MX"/>
              </w:rPr>
              <w:lastRenderedPageBreak/>
              <w:t>Interventoría / Supervisión:</w:t>
            </w:r>
          </w:p>
        </w:tc>
        <w:tc>
          <w:tcPr>
            <w:tcW w:w="2258" w:type="dxa"/>
            <w:vMerge w:val="restart"/>
            <w:vAlign w:val="center"/>
          </w:tcPr>
          <w:p w14:paraId="3E99BE05" w14:textId="77777777" w:rsidR="003C6C08" w:rsidRPr="008E779E" w:rsidRDefault="003C6C08" w:rsidP="00797ABF">
            <w:pPr>
              <w:widowControl w:val="0"/>
              <w:spacing w:line="240" w:lineRule="atLeast"/>
              <w:jc w:val="both"/>
              <w:rPr>
                <w:rFonts w:ascii="Arial" w:hAnsi="Arial" w:cs="Arial"/>
                <w:b/>
                <w:bCs/>
                <w:sz w:val="18"/>
                <w:szCs w:val="18"/>
                <w:lang w:val="es-MX"/>
              </w:rPr>
            </w:pPr>
            <w:r w:rsidRPr="008E779E">
              <w:rPr>
                <w:rFonts w:ascii="Arial" w:hAnsi="Arial" w:cs="Arial"/>
                <w:b/>
                <w:bCs/>
                <w:sz w:val="18"/>
                <w:szCs w:val="18"/>
              </w:rPr>
              <w:t>Interventoría:</w:t>
            </w:r>
            <w:r w:rsidRPr="008E779E">
              <w:rPr>
                <w:rFonts w:ascii="Arial" w:hAnsi="Arial" w:cs="Arial"/>
                <w:b/>
                <w:bCs/>
                <w:sz w:val="18"/>
                <w:szCs w:val="18"/>
                <w:lang w:val="es-MX"/>
              </w:rPr>
              <w:t xml:space="preserve"> </w:t>
            </w:r>
          </w:p>
          <w:p w14:paraId="2B1B935E" w14:textId="77777777" w:rsidR="003C6C08" w:rsidRPr="008E779E" w:rsidRDefault="003C6C08" w:rsidP="00797ABF">
            <w:pPr>
              <w:widowControl w:val="0"/>
              <w:spacing w:line="240" w:lineRule="atLeast"/>
              <w:jc w:val="both"/>
              <w:rPr>
                <w:rFonts w:ascii="Arial" w:hAnsi="Arial" w:cs="Arial"/>
                <w:b/>
                <w:bCs/>
                <w:sz w:val="18"/>
                <w:szCs w:val="18"/>
                <w:lang w:val="es-MX"/>
              </w:rPr>
            </w:pPr>
          </w:p>
          <w:p w14:paraId="5BF156E9" w14:textId="77777777" w:rsidR="003C6C08" w:rsidRPr="008E779E" w:rsidRDefault="003C6C08" w:rsidP="00797ABF">
            <w:pPr>
              <w:widowControl w:val="0"/>
              <w:spacing w:line="240" w:lineRule="atLeast"/>
              <w:jc w:val="both"/>
              <w:rPr>
                <w:rFonts w:ascii="Arial" w:hAnsi="Arial" w:cs="Arial"/>
                <w:sz w:val="18"/>
                <w:szCs w:val="18"/>
              </w:rPr>
            </w:pPr>
            <w:r w:rsidRPr="008E779E">
              <w:rPr>
                <w:rFonts w:ascii="Arial" w:hAnsi="Arial" w:cs="Arial"/>
                <w:sz w:val="18"/>
                <w:szCs w:val="18"/>
                <w:lang w:val="es-MX"/>
              </w:rPr>
              <w:t xml:space="preserve">SI:  </w:t>
            </w:r>
            <w:r w:rsidRPr="008E779E">
              <w:rPr>
                <w:rFonts w:ascii="Arial" w:hAnsi="Arial" w:cs="Arial"/>
                <w:b/>
                <w:sz w:val="18"/>
                <w:szCs w:val="18"/>
                <w:lang w:val="es-MX"/>
              </w:rPr>
              <w:fldChar w:fldCharType="begin">
                <w:ffData>
                  <w:name w:val=""/>
                  <w:enabled/>
                  <w:calcOnExit w:val="0"/>
                  <w:checkBox>
                    <w:sizeAuto/>
                    <w:default w:val="0"/>
                  </w:checkBox>
                </w:ffData>
              </w:fldChar>
            </w:r>
            <w:r w:rsidRPr="008E779E">
              <w:rPr>
                <w:rFonts w:ascii="Arial" w:hAnsi="Arial" w:cs="Arial"/>
                <w:b/>
                <w:sz w:val="18"/>
                <w:szCs w:val="18"/>
                <w:lang w:val="es-MX"/>
              </w:rPr>
              <w:instrText xml:space="preserve"> FORMCHECKBOX </w:instrText>
            </w:r>
            <w:r w:rsidRPr="008E779E">
              <w:rPr>
                <w:rFonts w:ascii="Arial" w:hAnsi="Arial" w:cs="Arial"/>
                <w:b/>
                <w:sz w:val="18"/>
                <w:szCs w:val="18"/>
                <w:lang w:val="es-MX"/>
              </w:rPr>
            </w:r>
            <w:r w:rsidRPr="008E779E">
              <w:rPr>
                <w:rFonts w:ascii="Arial" w:hAnsi="Arial" w:cs="Arial"/>
                <w:b/>
                <w:sz w:val="18"/>
                <w:szCs w:val="18"/>
                <w:lang w:val="es-MX"/>
              </w:rPr>
              <w:fldChar w:fldCharType="separate"/>
            </w:r>
            <w:r w:rsidRPr="008E779E">
              <w:rPr>
                <w:rFonts w:ascii="Arial" w:hAnsi="Arial" w:cs="Arial"/>
                <w:b/>
                <w:sz w:val="18"/>
                <w:szCs w:val="18"/>
                <w:lang w:val="es-MX"/>
              </w:rPr>
              <w:fldChar w:fldCharType="end"/>
            </w:r>
            <w:r w:rsidRPr="008E779E">
              <w:rPr>
                <w:rFonts w:ascii="Arial" w:hAnsi="Arial" w:cs="Arial"/>
                <w:b/>
                <w:sz w:val="18"/>
                <w:szCs w:val="18"/>
                <w:lang w:val="es-MX"/>
              </w:rPr>
              <w:t xml:space="preserve"> </w:t>
            </w:r>
            <w:r w:rsidRPr="008E779E">
              <w:rPr>
                <w:rFonts w:ascii="Arial" w:hAnsi="Arial" w:cs="Arial"/>
                <w:sz w:val="18"/>
                <w:szCs w:val="18"/>
                <w:lang w:val="es-MX"/>
              </w:rPr>
              <w:t xml:space="preserve"> NO:  </w:t>
            </w:r>
            <w:r w:rsidR="00544241" w:rsidRPr="008E779E">
              <w:rPr>
                <w:rFonts w:ascii="Arial" w:hAnsi="Arial" w:cs="Arial"/>
                <w:b/>
                <w:sz w:val="18"/>
                <w:szCs w:val="18"/>
                <w:lang w:val="es-MX"/>
              </w:rPr>
              <w:fldChar w:fldCharType="begin">
                <w:ffData>
                  <w:name w:val=""/>
                  <w:enabled/>
                  <w:calcOnExit w:val="0"/>
                  <w:checkBox>
                    <w:sizeAuto/>
                    <w:default w:val="1"/>
                  </w:checkBox>
                </w:ffData>
              </w:fldChar>
            </w:r>
            <w:r w:rsidR="00544241" w:rsidRPr="008E779E">
              <w:rPr>
                <w:rFonts w:ascii="Arial" w:hAnsi="Arial" w:cs="Arial"/>
                <w:b/>
                <w:sz w:val="18"/>
                <w:szCs w:val="18"/>
                <w:lang w:val="es-MX"/>
              </w:rPr>
              <w:instrText xml:space="preserve"> FORMCHECKBOX </w:instrText>
            </w:r>
            <w:r w:rsidR="00544241" w:rsidRPr="008E779E">
              <w:rPr>
                <w:rFonts w:ascii="Arial" w:hAnsi="Arial" w:cs="Arial"/>
                <w:b/>
                <w:sz w:val="18"/>
                <w:szCs w:val="18"/>
                <w:lang w:val="es-MX"/>
              </w:rPr>
            </w:r>
            <w:r w:rsidR="00544241" w:rsidRPr="008E779E">
              <w:rPr>
                <w:rFonts w:ascii="Arial" w:hAnsi="Arial" w:cs="Arial"/>
                <w:b/>
                <w:sz w:val="18"/>
                <w:szCs w:val="18"/>
                <w:lang w:val="es-MX"/>
              </w:rPr>
              <w:fldChar w:fldCharType="separate"/>
            </w:r>
            <w:r w:rsidR="00544241" w:rsidRPr="008E779E">
              <w:rPr>
                <w:rFonts w:ascii="Arial" w:hAnsi="Arial" w:cs="Arial"/>
                <w:b/>
                <w:sz w:val="18"/>
                <w:szCs w:val="18"/>
                <w:lang w:val="es-MX"/>
              </w:rPr>
              <w:fldChar w:fldCharType="end"/>
            </w:r>
          </w:p>
        </w:tc>
        <w:tc>
          <w:tcPr>
            <w:tcW w:w="4522" w:type="dxa"/>
            <w:gridSpan w:val="2"/>
            <w:vAlign w:val="center"/>
          </w:tcPr>
          <w:p w14:paraId="54A019B6"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Razón social del interventor:</w:t>
            </w:r>
          </w:p>
        </w:tc>
        <w:tc>
          <w:tcPr>
            <w:tcW w:w="2261" w:type="dxa"/>
            <w:vAlign w:val="center"/>
          </w:tcPr>
          <w:p w14:paraId="1D0738A1" w14:textId="77777777" w:rsidR="003C6C08" w:rsidRPr="008E779E" w:rsidRDefault="00544241" w:rsidP="00797ABF">
            <w:pPr>
              <w:widowControl w:val="0"/>
              <w:spacing w:line="240" w:lineRule="atLeast"/>
              <w:jc w:val="both"/>
              <w:rPr>
                <w:rFonts w:ascii="Arial" w:hAnsi="Arial" w:cs="Arial"/>
                <w:sz w:val="18"/>
                <w:szCs w:val="18"/>
              </w:rPr>
            </w:pPr>
            <w:r w:rsidRPr="008E779E">
              <w:rPr>
                <w:rFonts w:ascii="Arial" w:hAnsi="Arial" w:cs="Arial"/>
                <w:sz w:val="18"/>
                <w:szCs w:val="18"/>
              </w:rPr>
              <w:t>N/A</w:t>
            </w:r>
          </w:p>
        </w:tc>
      </w:tr>
      <w:tr w:rsidR="003C6C08" w:rsidRPr="008E779E" w14:paraId="2AD00BBE" w14:textId="77777777" w:rsidTr="020721A1">
        <w:trPr>
          <w:trHeight w:val="20"/>
        </w:trPr>
        <w:tc>
          <w:tcPr>
            <w:tcW w:w="980" w:type="dxa"/>
            <w:vMerge/>
            <w:vAlign w:val="center"/>
          </w:tcPr>
          <w:p w14:paraId="59DB46E1"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4C3B0652"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0F6E56CD"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NIT o identificación del interventor:</w:t>
            </w:r>
          </w:p>
        </w:tc>
        <w:tc>
          <w:tcPr>
            <w:tcW w:w="2261" w:type="dxa"/>
            <w:vAlign w:val="center"/>
          </w:tcPr>
          <w:p w14:paraId="1704B63D" w14:textId="77777777" w:rsidR="003C6C08" w:rsidRPr="008E779E" w:rsidRDefault="00544241" w:rsidP="00797ABF">
            <w:pPr>
              <w:widowControl w:val="0"/>
              <w:spacing w:line="240" w:lineRule="atLeast"/>
              <w:jc w:val="both"/>
              <w:rPr>
                <w:rFonts w:ascii="Arial" w:hAnsi="Arial" w:cs="Arial"/>
                <w:color w:val="2F5496"/>
                <w:sz w:val="18"/>
                <w:szCs w:val="18"/>
              </w:rPr>
            </w:pPr>
            <w:r w:rsidRPr="008E779E">
              <w:rPr>
                <w:rFonts w:ascii="Arial" w:hAnsi="Arial" w:cs="Arial"/>
                <w:sz w:val="18"/>
                <w:szCs w:val="18"/>
              </w:rPr>
              <w:t>N/A</w:t>
            </w:r>
          </w:p>
        </w:tc>
      </w:tr>
      <w:tr w:rsidR="003C6C08" w:rsidRPr="008E779E" w14:paraId="7DE7414C" w14:textId="77777777" w:rsidTr="020721A1">
        <w:trPr>
          <w:trHeight w:val="20"/>
        </w:trPr>
        <w:tc>
          <w:tcPr>
            <w:tcW w:w="980" w:type="dxa"/>
            <w:vMerge/>
            <w:vAlign w:val="center"/>
          </w:tcPr>
          <w:p w14:paraId="0A5F39BD"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0236C69B"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0A6DCB9A"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Representante legal del interventor:</w:t>
            </w:r>
          </w:p>
        </w:tc>
        <w:tc>
          <w:tcPr>
            <w:tcW w:w="2261" w:type="dxa"/>
            <w:vAlign w:val="center"/>
          </w:tcPr>
          <w:p w14:paraId="31289BA1" w14:textId="77777777" w:rsidR="003C6C08" w:rsidRPr="008E779E" w:rsidRDefault="00544241" w:rsidP="00797ABF">
            <w:pPr>
              <w:widowControl w:val="0"/>
              <w:spacing w:line="240" w:lineRule="atLeast"/>
              <w:jc w:val="both"/>
              <w:rPr>
                <w:rFonts w:ascii="Arial" w:hAnsi="Arial" w:cs="Arial"/>
                <w:color w:val="2F5496"/>
                <w:sz w:val="18"/>
                <w:szCs w:val="18"/>
              </w:rPr>
            </w:pPr>
            <w:r w:rsidRPr="008E779E">
              <w:rPr>
                <w:rFonts w:ascii="Arial" w:hAnsi="Arial" w:cs="Arial"/>
                <w:sz w:val="18"/>
                <w:szCs w:val="18"/>
              </w:rPr>
              <w:t>N/A</w:t>
            </w:r>
          </w:p>
        </w:tc>
      </w:tr>
      <w:tr w:rsidR="003C6C08" w:rsidRPr="008E779E" w14:paraId="281C0B71" w14:textId="77777777" w:rsidTr="020721A1">
        <w:trPr>
          <w:trHeight w:val="20"/>
        </w:trPr>
        <w:tc>
          <w:tcPr>
            <w:tcW w:w="980" w:type="dxa"/>
            <w:vMerge/>
            <w:vAlign w:val="center"/>
          </w:tcPr>
          <w:p w14:paraId="2BC0FF0D"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26057050"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39B277B1"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Identificación del representante legal del interventor:</w:t>
            </w:r>
          </w:p>
        </w:tc>
        <w:tc>
          <w:tcPr>
            <w:tcW w:w="2261" w:type="dxa"/>
            <w:vAlign w:val="center"/>
          </w:tcPr>
          <w:p w14:paraId="0EA697D9" w14:textId="77777777" w:rsidR="003C6C08" w:rsidRPr="008E779E" w:rsidRDefault="00544241" w:rsidP="00797ABF">
            <w:pPr>
              <w:widowControl w:val="0"/>
              <w:spacing w:line="240" w:lineRule="atLeast"/>
              <w:jc w:val="both"/>
              <w:rPr>
                <w:rFonts w:ascii="Arial" w:hAnsi="Arial" w:cs="Arial"/>
                <w:color w:val="2F5496"/>
                <w:sz w:val="18"/>
                <w:szCs w:val="18"/>
              </w:rPr>
            </w:pPr>
            <w:r w:rsidRPr="008E779E">
              <w:rPr>
                <w:rFonts w:ascii="Arial" w:hAnsi="Arial" w:cs="Arial"/>
                <w:sz w:val="18"/>
                <w:szCs w:val="18"/>
              </w:rPr>
              <w:t>N/A</w:t>
            </w:r>
          </w:p>
        </w:tc>
      </w:tr>
      <w:tr w:rsidR="003C6C08" w:rsidRPr="008E779E" w14:paraId="1A4867F8" w14:textId="77777777" w:rsidTr="020721A1">
        <w:trPr>
          <w:trHeight w:val="448"/>
        </w:trPr>
        <w:tc>
          <w:tcPr>
            <w:tcW w:w="980" w:type="dxa"/>
            <w:vMerge/>
            <w:vAlign w:val="center"/>
          </w:tcPr>
          <w:p w14:paraId="56EFBCF3"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46309A62"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519F6EDA"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No. de contrato de interventoría:</w:t>
            </w:r>
          </w:p>
        </w:tc>
        <w:tc>
          <w:tcPr>
            <w:tcW w:w="2261" w:type="dxa"/>
            <w:vAlign w:val="center"/>
          </w:tcPr>
          <w:p w14:paraId="6C6C8572" w14:textId="77777777" w:rsidR="003C6C08" w:rsidRPr="008E779E" w:rsidRDefault="00544241" w:rsidP="00797ABF">
            <w:pPr>
              <w:widowControl w:val="0"/>
              <w:spacing w:line="240" w:lineRule="atLeast"/>
              <w:jc w:val="both"/>
              <w:rPr>
                <w:rFonts w:ascii="Arial" w:hAnsi="Arial" w:cs="Arial"/>
                <w:color w:val="2F5496"/>
                <w:sz w:val="18"/>
                <w:szCs w:val="18"/>
              </w:rPr>
            </w:pPr>
            <w:r w:rsidRPr="008E779E">
              <w:rPr>
                <w:rFonts w:ascii="Arial" w:hAnsi="Arial" w:cs="Arial"/>
                <w:sz w:val="18"/>
                <w:szCs w:val="18"/>
              </w:rPr>
              <w:t>N/A</w:t>
            </w:r>
          </w:p>
        </w:tc>
      </w:tr>
      <w:tr w:rsidR="003C6C08" w:rsidRPr="008E779E" w14:paraId="58F488F6" w14:textId="77777777" w:rsidTr="020721A1">
        <w:trPr>
          <w:trHeight w:val="301"/>
        </w:trPr>
        <w:tc>
          <w:tcPr>
            <w:tcW w:w="980" w:type="dxa"/>
            <w:vMerge/>
            <w:vAlign w:val="center"/>
          </w:tcPr>
          <w:p w14:paraId="66C94AD1"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534816D5"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0FA0BA3B"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 xml:space="preserve">Nombre del supervisor de la interventoría: </w:t>
            </w:r>
          </w:p>
        </w:tc>
        <w:tc>
          <w:tcPr>
            <w:tcW w:w="2261" w:type="dxa"/>
            <w:vAlign w:val="center"/>
          </w:tcPr>
          <w:p w14:paraId="24151C89" w14:textId="77777777" w:rsidR="003C6C08" w:rsidRPr="008E779E" w:rsidRDefault="00544241" w:rsidP="00797ABF">
            <w:pPr>
              <w:widowControl w:val="0"/>
              <w:spacing w:line="240" w:lineRule="atLeast"/>
              <w:rPr>
                <w:rFonts w:ascii="Arial" w:hAnsi="Arial" w:cs="Arial"/>
                <w:color w:val="2F5496"/>
                <w:sz w:val="18"/>
                <w:szCs w:val="18"/>
              </w:rPr>
            </w:pPr>
            <w:r w:rsidRPr="008E779E">
              <w:rPr>
                <w:rFonts w:ascii="Arial" w:hAnsi="Arial" w:cs="Arial"/>
                <w:sz w:val="18"/>
                <w:szCs w:val="18"/>
              </w:rPr>
              <w:t>N/A</w:t>
            </w:r>
          </w:p>
        </w:tc>
      </w:tr>
      <w:tr w:rsidR="003C6C08" w:rsidRPr="008E779E" w14:paraId="23056A3B" w14:textId="77777777" w:rsidTr="020721A1">
        <w:trPr>
          <w:trHeight w:val="310"/>
        </w:trPr>
        <w:tc>
          <w:tcPr>
            <w:tcW w:w="980" w:type="dxa"/>
            <w:vMerge/>
            <w:vAlign w:val="center"/>
          </w:tcPr>
          <w:p w14:paraId="3837335D"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38BA4323"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5CAE7313"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Cargo del supervisor de la interventoría:</w:t>
            </w:r>
          </w:p>
        </w:tc>
        <w:tc>
          <w:tcPr>
            <w:tcW w:w="2261" w:type="dxa"/>
            <w:vAlign w:val="center"/>
          </w:tcPr>
          <w:p w14:paraId="2B81862E" w14:textId="77777777" w:rsidR="003C6C08" w:rsidRPr="008E779E" w:rsidRDefault="00544241" w:rsidP="00797ABF">
            <w:pPr>
              <w:widowControl w:val="0"/>
              <w:spacing w:line="240" w:lineRule="atLeast"/>
              <w:rPr>
                <w:rFonts w:ascii="Arial" w:hAnsi="Arial" w:cs="Arial"/>
                <w:color w:val="2F5496"/>
                <w:sz w:val="18"/>
                <w:szCs w:val="18"/>
              </w:rPr>
            </w:pPr>
            <w:r w:rsidRPr="008E779E">
              <w:rPr>
                <w:rFonts w:ascii="Arial" w:hAnsi="Arial" w:cs="Arial"/>
                <w:sz w:val="18"/>
                <w:szCs w:val="18"/>
              </w:rPr>
              <w:t>N/A</w:t>
            </w:r>
          </w:p>
        </w:tc>
      </w:tr>
      <w:tr w:rsidR="003C6C08" w:rsidRPr="008E779E" w14:paraId="158CE571" w14:textId="77777777" w:rsidTr="020721A1">
        <w:trPr>
          <w:trHeight w:val="713"/>
        </w:trPr>
        <w:tc>
          <w:tcPr>
            <w:tcW w:w="980" w:type="dxa"/>
            <w:vMerge/>
            <w:vAlign w:val="center"/>
          </w:tcPr>
          <w:p w14:paraId="21C912E8"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39E70DF9"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700FCC11"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Correo electrónico del supervisor de la interventoría:</w:t>
            </w:r>
          </w:p>
        </w:tc>
        <w:tc>
          <w:tcPr>
            <w:tcW w:w="2261" w:type="dxa"/>
            <w:vAlign w:val="center"/>
          </w:tcPr>
          <w:p w14:paraId="29149460" w14:textId="77777777" w:rsidR="003C6C08" w:rsidRPr="008E779E" w:rsidRDefault="00544241" w:rsidP="00797ABF">
            <w:pPr>
              <w:widowControl w:val="0"/>
              <w:spacing w:line="240" w:lineRule="atLeast"/>
              <w:rPr>
                <w:rFonts w:ascii="Arial" w:hAnsi="Arial" w:cs="Arial"/>
                <w:color w:val="2F5496"/>
                <w:sz w:val="18"/>
                <w:szCs w:val="18"/>
              </w:rPr>
            </w:pPr>
            <w:r w:rsidRPr="008E779E">
              <w:rPr>
                <w:rFonts w:ascii="Arial" w:hAnsi="Arial" w:cs="Arial"/>
                <w:sz w:val="18"/>
                <w:szCs w:val="18"/>
              </w:rPr>
              <w:t>N/A</w:t>
            </w:r>
          </w:p>
        </w:tc>
      </w:tr>
      <w:tr w:rsidR="003C6C08" w:rsidRPr="008E779E" w14:paraId="5F66E07A" w14:textId="77777777" w:rsidTr="020721A1">
        <w:trPr>
          <w:trHeight w:val="252"/>
        </w:trPr>
        <w:tc>
          <w:tcPr>
            <w:tcW w:w="980" w:type="dxa"/>
            <w:vMerge/>
            <w:vAlign w:val="center"/>
          </w:tcPr>
          <w:p w14:paraId="594AED3A" w14:textId="77777777" w:rsidR="003C6C08" w:rsidRPr="008E779E" w:rsidRDefault="003C6C08">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2A7BA75C" w14:textId="77777777" w:rsidR="003C6C08" w:rsidRPr="008E779E" w:rsidRDefault="003C6C08" w:rsidP="00797ABF">
            <w:pPr>
              <w:widowControl w:val="0"/>
              <w:spacing w:line="240" w:lineRule="atLeast"/>
              <w:jc w:val="both"/>
              <w:rPr>
                <w:rFonts w:ascii="Arial" w:hAnsi="Arial" w:cs="Arial"/>
                <w:b/>
                <w:bCs/>
                <w:sz w:val="18"/>
                <w:szCs w:val="18"/>
              </w:rPr>
            </w:pPr>
          </w:p>
        </w:tc>
        <w:tc>
          <w:tcPr>
            <w:tcW w:w="4522" w:type="dxa"/>
            <w:gridSpan w:val="2"/>
            <w:vAlign w:val="center"/>
          </w:tcPr>
          <w:p w14:paraId="64D02D5E" w14:textId="77777777" w:rsidR="003C6C08" w:rsidRPr="008E779E" w:rsidRDefault="003C6C08"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Justificación de contar con interventoría:</w:t>
            </w:r>
          </w:p>
        </w:tc>
        <w:tc>
          <w:tcPr>
            <w:tcW w:w="2261" w:type="dxa"/>
            <w:vAlign w:val="center"/>
          </w:tcPr>
          <w:p w14:paraId="21694ACA" w14:textId="77777777" w:rsidR="003C6C08" w:rsidRPr="008E779E" w:rsidRDefault="00544241" w:rsidP="00797ABF">
            <w:pPr>
              <w:widowControl w:val="0"/>
              <w:spacing w:line="240" w:lineRule="atLeast"/>
              <w:rPr>
                <w:rFonts w:ascii="Arial" w:hAnsi="Arial" w:cs="Arial"/>
                <w:color w:val="2F5496"/>
                <w:sz w:val="18"/>
                <w:szCs w:val="18"/>
              </w:rPr>
            </w:pPr>
            <w:r w:rsidRPr="008E779E">
              <w:rPr>
                <w:rFonts w:ascii="Arial" w:hAnsi="Arial" w:cs="Arial"/>
                <w:sz w:val="18"/>
                <w:szCs w:val="18"/>
              </w:rPr>
              <w:t>N/A</w:t>
            </w:r>
          </w:p>
        </w:tc>
      </w:tr>
      <w:tr w:rsidR="00303ADF" w:rsidRPr="008E779E" w14:paraId="1281AEB0" w14:textId="77777777" w:rsidTr="020721A1">
        <w:trPr>
          <w:trHeight w:val="20"/>
        </w:trPr>
        <w:tc>
          <w:tcPr>
            <w:tcW w:w="980" w:type="dxa"/>
            <w:vMerge/>
            <w:vAlign w:val="center"/>
          </w:tcPr>
          <w:p w14:paraId="08BE91E6" w14:textId="77777777" w:rsidR="00303ADF" w:rsidRPr="008E779E" w:rsidRDefault="00303ADF">
            <w:pPr>
              <w:numPr>
                <w:ilvl w:val="0"/>
                <w:numId w:val="15"/>
              </w:numPr>
              <w:spacing w:line="240" w:lineRule="atLeast"/>
              <w:ind w:left="290" w:hanging="284"/>
              <w:rPr>
                <w:rFonts w:ascii="Arial" w:hAnsi="Arial" w:cs="Arial"/>
                <w:b/>
                <w:color w:val="000000"/>
                <w:sz w:val="18"/>
                <w:szCs w:val="18"/>
                <w:lang w:val="es-MX"/>
              </w:rPr>
            </w:pPr>
          </w:p>
        </w:tc>
        <w:tc>
          <w:tcPr>
            <w:tcW w:w="2258" w:type="dxa"/>
            <w:vMerge w:val="restart"/>
            <w:vAlign w:val="center"/>
          </w:tcPr>
          <w:p w14:paraId="11EFD569" w14:textId="77777777" w:rsidR="00303ADF" w:rsidRPr="008E779E" w:rsidRDefault="00303ADF" w:rsidP="00797ABF">
            <w:pPr>
              <w:widowControl w:val="0"/>
              <w:spacing w:line="240" w:lineRule="atLeast"/>
              <w:jc w:val="both"/>
              <w:rPr>
                <w:rFonts w:ascii="Arial" w:hAnsi="Arial" w:cs="Arial"/>
                <w:b/>
                <w:bCs/>
                <w:sz w:val="18"/>
                <w:szCs w:val="18"/>
                <w:lang w:val="es-MX"/>
              </w:rPr>
            </w:pPr>
            <w:r w:rsidRPr="008E779E">
              <w:rPr>
                <w:rFonts w:ascii="Arial" w:hAnsi="Arial" w:cs="Arial"/>
                <w:b/>
                <w:bCs/>
                <w:sz w:val="18"/>
                <w:szCs w:val="18"/>
              </w:rPr>
              <w:t xml:space="preserve">Supervisión: </w:t>
            </w:r>
            <w:r w:rsidRPr="008E779E">
              <w:rPr>
                <w:rFonts w:ascii="Arial" w:hAnsi="Arial" w:cs="Arial"/>
                <w:b/>
                <w:bCs/>
                <w:sz w:val="18"/>
                <w:szCs w:val="18"/>
                <w:lang w:val="es-MX"/>
              </w:rPr>
              <w:t xml:space="preserve"> </w:t>
            </w:r>
          </w:p>
          <w:p w14:paraId="38DAE11B" w14:textId="77777777" w:rsidR="00303ADF" w:rsidRPr="008E779E" w:rsidRDefault="00303ADF" w:rsidP="00797ABF">
            <w:pPr>
              <w:widowControl w:val="0"/>
              <w:spacing w:line="240" w:lineRule="atLeast"/>
              <w:jc w:val="both"/>
              <w:rPr>
                <w:rFonts w:ascii="Arial" w:hAnsi="Arial" w:cs="Arial"/>
                <w:b/>
                <w:bCs/>
                <w:sz w:val="18"/>
                <w:szCs w:val="18"/>
                <w:lang w:val="es-MX"/>
              </w:rPr>
            </w:pPr>
          </w:p>
          <w:p w14:paraId="3FFA98FB" w14:textId="77777777" w:rsidR="00303ADF" w:rsidRPr="008E779E" w:rsidRDefault="00303ADF" w:rsidP="00797ABF">
            <w:pPr>
              <w:widowControl w:val="0"/>
              <w:spacing w:line="240" w:lineRule="atLeast"/>
              <w:jc w:val="both"/>
              <w:rPr>
                <w:rFonts w:ascii="Arial" w:hAnsi="Arial" w:cs="Arial"/>
                <w:sz w:val="18"/>
                <w:szCs w:val="18"/>
              </w:rPr>
            </w:pPr>
            <w:r w:rsidRPr="008E779E">
              <w:rPr>
                <w:rFonts w:ascii="Arial" w:hAnsi="Arial" w:cs="Arial"/>
                <w:sz w:val="18"/>
                <w:szCs w:val="18"/>
                <w:lang w:val="es-MX"/>
              </w:rPr>
              <w:t xml:space="preserve">SI:  </w:t>
            </w:r>
            <w:r w:rsidR="00426CFE" w:rsidRPr="008E779E">
              <w:rPr>
                <w:rFonts w:ascii="Arial" w:hAnsi="Arial" w:cs="Arial"/>
                <w:b/>
                <w:sz w:val="18"/>
                <w:szCs w:val="18"/>
                <w:lang w:val="es-MX"/>
              </w:rPr>
              <w:fldChar w:fldCharType="begin">
                <w:ffData>
                  <w:name w:val=""/>
                  <w:enabled/>
                  <w:calcOnExit w:val="0"/>
                  <w:checkBox>
                    <w:sizeAuto/>
                    <w:default w:val="1"/>
                  </w:checkBox>
                </w:ffData>
              </w:fldChar>
            </w:r>
            <w:r w:rsidR="00426CFE" w:rsidRPr="008E779E">
              <w:rPr>
                <w:rFonts w:ascii="Arial" w:hAnsi="Arial" w:cs="Arial"/>
                <w:b/>
                <w:sz w:val="18"/>
                <w:szCs w:val="18"/>
                <w:lang w:val="es-MX"/>
              </w:rPr>
              <w:instrText xml:space="preserve"> FORMCHECKBOX </w:instrText>
            </w:r>
            <w:r w:rsidR="00426CFE" w:rsidRPr="008E779E">
              <w:rPr>
                <w:rFonts w:ascii="Arial" w:hAnsi="Arial" w:cs="Arial"/>
                <w:b/>
                <w:sz w:val="18"/>
                <w:szCs w:val="18"/>
                <w:lang w:val="es-MX"/>
              </w:rPr>
            </w:r>
            <w:r w:rsidR="00426CFE" w:rsidRPr="008E779E">
              <w:rPr>
                <w:rFonts w:ascii="Arial" w:hAnsi="Arial" w:cs="Arial"/>
                <w:b/>
                <w:sz w:val="18"/>
                <w:szCs w:val="18"/>
                <w:lang w:val="es-MX"/>
              </w:rPr>
              <w:fldChar w:fldCharType="separate"/>
            </w:r>
            <w:r w:rsidR="00426CFE" w:rsidRPr="008E779E">
              <w:rPr>
                <w:rFonts w:ascii="Arial" w:hAnsi="Arial" w:cs="Arial"/>
                <w:b/>
                <w:sz w:val="18"/>
                <w:szCs w:val="18"/>
                <w:lang w:val="es-MX"/>
              </w:rPr>
              <w:fldChar w:fldCharType="end"/>
            </w:r>
            <w:r w:rsidRPr="008E779E">
              <w:rPr>
                <w:rFonts w:ascii="Arial" w:hAnsi="Arial" w:cs="Arial"/>
                <w:b/>
                <w:sz w:val="18"/>
                <w:szCs w:val="18"/>
                <w:lang w:val="es-MX"/>
              </w:rPr>
              <w:t xml:space="preserve"> </w:t>
            </w:r>
            <w:r w:rsidRPr="008E779E">
              <w:rPr>
                <w:rFonts w:ascii="Arial" w:hAnsi="Arial" w:cs="Arial"/>
                <w:sz w:val="18"/>
                <w:szCs w:val="18"/>
                <w:lang w:val="es-MX"/>
              </w:rPr>
              <w:t xml:space="preserve"> NO:  </w:t>
            </w:r>
            <w:r w:rsidRPr="008E779E">
              <w:rPr>
                <w:rFonts w:ascii="Arial" w:hAnsi="Arial" w:cs="Arial"/>
                <w:b/>
                <w:sz w:val="18"/>
                <w:szCs w:val="18"/>
                <w:lang w:val="es-MX"/>
              </w:rPr>
              <w:fldChar w:fldCharType="begin">
                <w:ffData>
                  <w:name w:val=""/>
                  <w:enabled/>
                  <w:calcOnExit w:val="0"/>
                  <w:checkBox>
                    <w:sizeAuto/>
                    <w:default w:val="0"/>
                  </w:checkBox>
                </w:ffData>
              </w:fldChar>
            </w:r>
            <w:r w:rsidRPr="008E779E">
              <w:rPr>
                <w:rFonts w:ascii="Arial" w:hAnsi="Arial" w:cs="Arial"/>
                <w:b/>
                <w:sz w:val="18"/>
                <w:szCs w:val="18"/>
                <w:lang w:val="es-MX"/>
              </w:rPr>
              <w:instrText xml:space="preserve"> FORMCHECKBOX </w:instrText>
            </w:r>
            <w:r w:rsidRPr="008E779E">
              <w:rPr>
                <w:rFonts w:ascii="Arial" w:hAnsi="Arial" w:cs="Arial"/>
                <w:b/>
                <w:sz w:val="18"/>
                <w:szCs w:val="18"/>
                <w:lang w:val="es-MX"/>
              </w:rPr>
            </w:r>
            <w:r w:rsidRPr="008E779E">
              <w:rPr>
                <w:rFonts w:ascii="Arial" w:hAnsi="Arial" w:cs="Arial"/>
                <w:b/>
                <w:sz w:val="18"/>
                <w:szCs w:val="18"/>
                <w:lang w:val="es-MX"/>
              </w:rPr>
              <w:fldChar w:fldCharType="separate"/>
            </w:r>
            <w:r w:rsidRPr="008E779E">
              <w:rPr>
                <w:rFonts w:ascii="Arial" w:hAnsi="Arial" w:cs="Arial"/>
                <w:b/>
                <w:sz w:val="18"/>
                <w:szCs w:val="18"/>
                <w:lang w:val="es-MX"/>
              </w:rPr>
              <w:fldChar w:fldCharType="end"/>
            </w:r>
          </w:p>
        </w:tc>
        <w:tc>
          <w:tcPr>
            <w:tcW w:w="4522" w:type="dxa"/>
            <w:gridSpan w:val="2"/>
            <w:vAlign w:val="center"/>
          </w:tcPr>
          <w:p w14:paraId="0BCBBCAA" w14:textId="77777777" w:rsidR="00303ADF" w:rsidRPr="008E779E" w:rsidRDefault="00303ADF"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Nombre del supervisor:</w:t>
            </w:r>
          </w:p>
        </w:tc>
        <w:tc>
          <w:tcPr>
            <w:tcW w:w="2261" w:type="dxa"/>
            <w:vAlign w:val="center"/>
          </w:tcPr>
          <w:p w14:paraId="22117351" w14:textId="7A9A0F47" w:rsidR="00303ADF" w:rsidRPr="008E779E" w:rsidRDefault="00E25761" w:rsidP="34287887">
            <w:pPr>
              <w:widowControl w:val="0"/>
              <w:spacing w:line="240" w:lineRule="atLeast"/>
              <w:jc w:val="both"/>
              <w:rPr>
                <w:rFonts w:ascii="Arial" w:hAnsi="Arial" w:cs="Arial"/>
                <w:b/>
                <w:bCs/>
                <w:noProof/>
                <w:sz w:val="18"/>
                <w:szCs w:val="18"/>
              </w:rPr>
            </w:pPr>
            <w:r w:rsidRPr="00E25761">
              <w:rPr>
                <w:rFonts w:ascii="Arial" w:hAnsi="Arial" w:cs="Arial"/>
                <w:b/>
                <w:bCs/>
                <w:noProof/>
                <w:color w:val="EE0000"/>
                <w:sz w:val="18"/>
                <w:szCs w:val="18"/>
              </w:rPr>
              <w:t>XXXXXXXXXXXXXX</w:t>
            </w:r>
          </w:p>
        </w:tc>
      </w:tr>
      <w:tr w:rsidR="007F2F17" w:rsidRPr="008E779E" w14:paraId="02CD52E8" w14:textId="77777777" w:rsidTr="020721A1">
        <w:trPr>
          <w:trHeight w:val="20"/>
        </w:trPr>
        <w:tc>
          <w:tcPr>
            <w:tcW w:w="980" w:type="dxa"/>
            <w:vMerge/>
            <w:vAlign w:val="center"/>
          </w:tcPr>
          <w:p w14:paraId="14175BA0" w14:textId="77777777" w:rsidR="007F2F17" w:rsidRPr="008E779E" w:rsidRDefault="007F2F17">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5F22B9C0" w14:textId="77777777" w:rsidR="007F2F17" w:rsidRPr="008E779E" w:rsidRDefault="007F2F17" w:rsidP="00797ABF">
            <w:pPr>
              <w:widowControl w:val="0"/>
              <w:spacing w:line="240" w:lineRule="atLeast"/>
              <w:jc w:val="both"/>
              <w:rPr>
                <w:rFonts w:ascii="Arial" w:hAnsi="Arial" w:cs="Arial"/>
                <w:b/>
                <w:bCs/>
                <w:sz w:val="18"/>
                <w:szCs w:val="18"/>
              </w:rPr>
            </w:pPr>
          </w:p>
        </w:tc>
        <w:tc>
          <w:tcPr>
            <w:tcW w:w="4522" w:type="dxa"/>
            <w:gridSpan w:val="2"/>
            <w:vAlign w:val="center"/>
          </w:tcPr>
          <w:p w14:paraId="523CF688" w14:textId="77777777" w:rsidR="007F2F17" w:rsidRPr="008E779E" w:rsidRDefault="007F2F17"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Identificación del supervisor:</w:t>
            </w:r>
          </w:p>
        </w:tc>
        <w:tc>
          <w:tcPr>
            <w:tcW w:w="2261" w:type="dxa"/>
            <w:vAlign w:val="center"/>
          </w:tcPr>
          <w:p w14:paraId="07CA9BF2" w14:textId="773C30D6" w:rsidR="007F2F17" w:rsidRPr="008E779E" w:rsidRDefault="00E25761" w:rsidP="34287887">
            <w:pPr>
              <w:widowControl w:val="0"/>
              <w:spacing w:line="240" w:lineRule="atLeast"/>
              <w:rPr>
                <w:rFonts w:ascii="Arial" w:hAnsi="Arial" w:cs="Arial"/>
                <w:b/>
                <w:bCs/>
                <w:noProof/>
                <w:sz w:val="18"/>
                <w:szCs w:val="18"/>
              </w:rPr>
            </w:pPr>
            <w:r w:rsidRPr="00E25761">
              <w:rPr>
                <w:rFonts w:ascii="Arial" w:hAnsi="Arial" w:cs="Arial"/>
                <w:b/>
                <w:bCs/>
                <w:noProof/>
                <w:color w:val="EE0000"/>
                <w:sz w:val="18"/>
                <w:szCs w:val="18"/>
              </w:rPr>
              <w:t>XXXXXXXXXXXXXX</w:t>
            </w:r>
          </w:p>
        </w:tc>
      </w:tr>
      <w:tr w:rsidR="007F2F17" w:rsidRPr="008E779E" w14:paraId="6A3BF122" w14:textId="77777777" w:rsidTr="020721A1">
        <w:trPr>
          <w:trHeight w:val="20"/>
        </w:trPr>
        <w:tc>
          <w:tcPr>
            <w:tcW w:w="980" w:type="dxa"/>
            <w:vMerge/>
            <w:vAlign w:val="center"/>
          </w:tcPr>
          <w:p w14:paraId="19F24668" w14:textId="77777777" w:rsidR="007F2F17" w:rsidRPr="008E779E" w:rsidRDefault="007F2F17">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7E83B921" w14:textId="77777777" w:rsidR="007F2F17" w:rsidRPr="008E779E" w:rsidRDefault="007F2F17" w:rsidP="00797ABF">
            <w:pPr>
              <w:widowControl w:val="0"/>
              <w:spacing w:line="240" w:lineRule="atLeast"/>
              <w:jc w:val="both"/>
              <w:rPr>
                <w:rFonts w:ascii="Arial" w:hAnsi="Arial" w:cs="Arial"/>
                <w:b/>
                <w:bCs/>
                <w:sz w:val="18"/>
                <w:szCs w:val="18"/>
              </w:rPr>
            </w:pPr>
          </w:p>
        </w:tc>
        <w:tc>
          <w:tcPr>
            <w:tcW w:w="4522" w:type="dxa"/>
            <w:gridSpan w:val="2"/>
            <w:vAlign w:val="center"/>
          </w:tcPr>
          <w:p w14:paraId="1E62246C" w14:textId="77777777" w:rsidR="007F2F17" w:rsidRPr="008E779E" w:rsidRDefault="007F2F17"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Cargo del supervisor:</w:t>
            </w:r>
          </w:p>
        </w:tc>
        <w:tc>
          <w:tcPr>
            <w:tcW w:w="2261" w:type="dxa"/>
            <w:vAlign w:val="center"/>
          </w:tcPr>
          <w:p w14:paraId="361BF969" w14:textId="194C51A4" w:rsidR="007F2F17" w:rsidRPr="008E779E" w:rsidRDefault="6A63F94B" w:rsidP="34287887">
            <w:pPr>
              <w:widowControl w:val="0"/>
              <w:spacing w:line="240" w:lineRule="atLeast"/>
              <w:rPr>
                <w:rFonts w:ascii="Arial" w:hAnsi="Arial" w:cs="Arial"/>
                <w:b/>
                <w:bCs/>
                <w:noProof/>
                <w:sz w:val="18"/>
                <w:szCs w:val="18"/>
              </w:rPr>
            </w:pPr>
            <w:r w:rsidRPr="34287887">
              <w:rPr>
                <w:rFonts w:ascii="Arial" w:hAnsi="Arial" w:cs="Arial"/>
                <w:b/>
                <w:bCs/>
                <w:noProof/>
                <w:sz w:val="18"/>
                <w:szCs w:val="18"/>
              </w:rPr>
              <w:t>PROFESIONAL UNIVERSITARIO</w:t>
            </w:r>
          </w:p>
        </w:tc>
      </w:tr>
      <w:tr w:rsidR="007F2F17" w:rsidRPr="008E779E" w14:paraId="307B0595" w14:textId="77777777" w:rsidTr="020721A1">
        <w:trPr>
          <w:trHeight w:val="20"/>
        </w:trPr>
        <w:tc>
          <w:tcPr>
            <w:tcW w:w="980" w:type="dxa"/>
            <w:vMerge/>
            <w:vAlign w:val="center"/>
          </w:tcPr>
          <w:p w14:paraId="189E83D7" w14:textId="77777777" w:rsidR="007F2F17" w:rsidRPr="008E779E" w:rsidRDefault="007F2F17">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14348475" w14:textId="77777777" w:rsidR="007F2F17" w:rsidRPr="008E779E" w:rsidRDefault="007F2F17" w:rsidP="00797ABF">
            <w:pPr>
              <w:widowControl w:val="0"/>
              <w:spacing w:line="240" w:lineRule="atLeast"/>
              <w:jc w:val="both"/>
              <w:rPr>
                <w:rFonts w:ascii="Arial" w:hAnsi="Arial" w:cs="Arial"/>
                <w:b/>
                <w:bCs/>
                <w:sz w:val="18"/>
                <w:szCs w:val="18"/>
              </w:rPr>
            </w:pPr>
          </w:p>
        </w:tc>
        <w:tc>
          <w:tcPr>
            <w:tcW w:w="4522" w:type="dxa"/>
            <w:gridSpan w:val="2"/>
            <w:vAlign w:val="center"/>
          </w:tcPr>
          <w:p w14:paraId="3DCA3C91" w14:textId="77777777" w:rsidR="007F2F17" w:rsidRPr="008E779E" w:rsidRDefault="007F2F17"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Dependencia del supervisor:</w:t>
            </w:r>
          </w:p>
        </w:tc>
        <w:tc>
          <w:tcPr>
            <w:tcW w:w="2261" w:type="dxa"/>
            <w:vAlign w:val="center"/>
          </w:tcPr>
          <w:p w14:paraId="12826C22" w14:textId="6CABFF72" w:rsidR="007F2F17" w:rsidRPr="008E779E" w:rsidRDefault="00E25761" w:rsidP="34287887">
            <w:pPr>
              <w:widowControl w:val="0"/>
              <w:spacing w:line="240" w:lineRule="atLeast"/>
              <w:rPr>
                <w:rFonts w:ascii="Arial" w:hAnsi="Arial" w:cs="Arial"/>
                <w:b/>
                <w:bCs/>
                <w:noProof/>
                <w:sz w:val="18"/>
                <w:szCs w:val="18"/>
              </w:rPr>
            </w:pPr>
            <w:r>
              <w:rPr>
                <w:rFonts w:ascii="Arial" w:hAnsi="Arial" w:cs="Arial"/>
                <w:b/>
                <w:bCs/>
                <w:noProof/>
                <w:sz w:val="18"/>
                <w:szCs w:val="18"/>
              </w:rPr>
              <w:t>CENTRO ZONAL</w:t>
            </w:r>
            <w:r w:rsidRPr="00E25761">
              <w:rPr>
                <w:rFonts w:ascii="Arial" w:hAnsi="Arial" w:cs="Arial"/>
                <w:b/>
                <w:bCs/>
                <w:noProof/>
                <w:color w:val="EE0000"/>
                <w:sz w:val="18"/>
                <w:szCs w:val="18"/>
              </w:rPr>
              <w:t xml:space="preserve"> XXXX</w:t>
            </w:r>
          </w:p>
        </w:tc>
      </w:tr>
      <w:tr w:rsidR="007F2F17" w:rsidRPr="008E779E" w14:paraId="316476F8" w14:textId="77777777" w:rsidTr="020721A1">
        <w:trPr>
          <w:trHeight w:val="20"/>
        </w:trPr>
        <w:tc>
          <w:tcPr>
            <w:tcW w:w="980" w:type="dxa"/>
            <w:vMerge/>
            <w:vAlign w:val="center"/>
          </w:tcPr>
          <w:p w14:paraId="7A91E590" w14:textId="77777777" w:rsidR="007F2F17" w:rsidRPr="008E779E" w:rsidRDefault="007F2F17">
            <w:pPr>
              <w:numPr>
                <w:ilvl w:val="0"/>
                <w:numId w:val="15"/>
              </w:numPr>
              <w:spacing w:line="240" w:lineRule="atLeast"/>
              <w:ind w:left="290" w:hanging="284"/>
              <w:rPr>
                <w:rFonts w:ascii="Arial" w:hAnsi="Arial" w:cs="Arial"/>
                <w:b/>
                <w:color w:val="000000"/>
                <w:sz w:val="18"/>
                <w:szCs w:val="18"/>
                <w:lang w:val="es-MX"/>
              </w:rPr>
            </w:pPr>
          </w:p>
        </w:tc>
        <w:tc>
          <w:tcPr>
            <w:tcW w:w="2258" w:type="dxa"/>
            <w:vMerge/>
            <w:vAlign w:val="center"/>
          </w:tcPr>
          <w:p w14:paraId="4A20CD9B" w14:textId="77777777" w:rsidR="007F2F17" w:rsidRPr="008E779E" w:rsidRDefault="007F2F17" w:rsidP="00797ABF">
            <w:pPr>
              <w:widowControl w:val="0"/>
              <w:spacing w:line="240" w:lineRule="atLeast"/>
              <w:jc w:val="both"/>
              <w:rPr>
                <w:rFonts w:ascii="Arial" w:hAnsi="Arial" w:cs="Arial"/>
                <w:b/>
                <w:bCs/>
                <w:sz w:val="18"/>
                <w:szCs w:val="18"/>
              </w:rPr>
            </w:pPr>
          </w:p>
        </w:tc>
        <w:tc>
          <w:tcPr>
            <w:tcW w:w="4522" w:type="dxa"/>
            <w:gridSpan w:val="2"/>
            <w:vAlign w:val="center"/>
          </w:tcPr>
          <w:p w14:paraId="677C9CBB" w14:textId="77777777" w:rsidR="007F2F17" w:rsidRPr="008E779E" w:rsidRDefault="007F2F17" w:rsidP="00797ABF">
            <w:pPr>
              <w:widowControl w:val="0"/>
              <w:spacing w:line="240" w:lineRule="atLeast"/>
              <w:jc w:val="both"/>
              <w:rPr>
                <w:rFonts w:ascii="Arial" w:hAnsi="Arial" w:cs="Arial"/>
                <w:b/>
                <w:bCs/>
                <w:sz w:val="18"/>
                <w:szCs w:val="18"/>
              </w:rPr>
            </w:pPr>
            <w:r w:rsidRPr="008E779E">
              <w:rPr>
                <w:rFonts w:ascii="Arial" w:hAnsi="Arial" w:cs="Arial"/>
                <w:b/>
                <w:bCs/>
                <w:sz w:val="18"/>
                <w:szCs w:val="18"/>
              </w:rPr>
              <w:t>Correo electrónico del supervisor:</w:t>
            </w:r>
          </w:p>
        </w:tc>
        <w:tc>
          <w:tcPr>
            <w:tcW w:w="2261" w:type="dxa"/>
            <w:vAlign w:val="center"/>
          </w:tcPr>
          <w:p w14:paraId="3295A194" w14:textId="7A45052A" w:rsidR="007F2F17" w:rsidRPr="008E779E" w:rsidRDefault="00E25761" w:rsidP="34287887">
            <w:pPr>
              <w:widowControl w:val="0"/>
              <w:spacing w:line="240" w:lineRule="atLeast"/>
              <w:rPr>
                <w:rFonts w:ascii="Arial" w:hAnsi="Arial" w:cs="Arial"/>
                <w:b/>
                <w:bCs/>
                <w:noProof/>
                <w:color w:val="EE0000"/>
                <w:sz w:val="18"/>
                <w:szCs w:val="18"/>
              </w:rPr>
            </w:pPr>
            <w:r w:rsidRPr="00E25761">
              <w:rPr>
                <w:rFonts w:ascii="Arial" w:hAnsi="Arial" w:cs="Arial"/>
                <w:b/>
                <w:bCs/>
                <w:noProof/>
                <w:color w:val="EE0000"/>
                <w:sz w:val="18"/>
                <w:szCs w:val="18"/>
              </w:rPr>
              <w:t>XXXXXXXXXXXXXX</w:t>
            </w:r>
          </w:p>
        </w:tc>
      </w:tr>
      <w:bookmarkEnd w:id="2"/>
      <w:tr w:rsidR="004D3747" w:rsidRPr="008E779E" w14:paraId="5844F4F3" w14:textId="77777777" w:rsidTr="020721A1">
        <w:trPr>
          <w:trHeight w:val="180"/>
        </w:trPr>
        <w:tc>
          <w:tcPr>
            <w:tcW w:w="980" w:type="dxa"/>
            <w:vAlign w:val="center"/>
          </w:tcPr>
          <w:p w14:paraId="7634D784" w14:textId="77777777" w:rsidR="004D3747" w:rsidRPr="008E779E" w:rsidRDefault="004D3747">
            <w:pPr>
              <w:numPr>
                <w:ilvl w:val="0"/>
                <w:numId w:val="15"/>
              </w:numPr>
              <w:spacing w:line="240" w:lineRule="atLeast"/>
              <w:ind w:left="290" w:hanging="284"/>
              <w:rPr>
                <w:rFonts w:ascii="Arial" w:hAnsi="Arial" w:cs="Arial"/>
                <w:b/>
                <w:color w:val="000000"/>
                <w:sz w:val="18"/>
                <w:szCs w:val="18"/>
                <w:lang w:val="es-MX"/>
              </w:rPr>
            </w:pPr>
            <w:r w:rsidRPr="008E779E">
              <w:rPr>
                <w:rFonts w:ascii="Arial" w:hAnsi="Arial" w:cs="Arial"/>
                <w:b/>
                <w:color w:val="000000"/>
                <w:sz w:val="18"/>
                <w:szCs w:val="18"/>
                <w:lang w:val="es-MX"/>
              </w:rPr>
              <w:t>Funciones del interventor / supervisor:</w:t>
            </w:r>
          </w:p>
        </w:tc>
        <w:tc>
          <w:tcPr>
            <w:tcW w:w="9041" w:type="dxa"/>
            <w:gridSpan w:val="4"/>
            <w:vAlign w:val="center"/>
          </w:tcPr>
          <w:p w14:paraId="643CD178"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sz w:val="18"/>
                <w:szCs w:val="18"/>
                <w:lang w:val="es-MX"/>
              </w:rPr>
            </w:pPr>
            <w:r w:rsidRPr="008E779E">
              <w:rPr>
                <w:rFonts w:ascii="Arial" w:hAnsi="Arial" w:cs="Arial"/>
                <w:color w:val="000000"/>
                <w:sz w:val="18"/>
                <w:szCs w:val="18"/>
                <w:lang w:val="es-MX"/>
              </w:rPr>
              <w:t xml:space="preserve">Observar las obligaciones propias de la actividad, los artículos 83 y 84 de la Ley 1474 de 2011, la Guía de Supervisión de Contratos y Convenios suscritos por el ICBF, y </w:t>
            </w:r>
            <w:r w:rsidRPr="008E779E">
              <w:rPr>
                <w:rFonts w:ascii="Arial" w:hAnsi="Arial" w:cs="Arial"/>
                <w:sz w:val="18"/>
                <w:szCs w:val="18"/>
                <w:lang w:val="es-MX"/>
              </w:rPr>
              <w:t>demás manuales y normas vigentes que regulan la materia.</w:t>
            </w:r>
          </w:p>
          <w:p w14:paraId="0C3CE5CD"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sz w:val="18"/>
                <w:szCs w:val="18"/>
                <w:lang w:val="es-MX"/>
              </w:rPr>
            </w:pPr>
            <w:r w:rsidRPr="008E779E">
              <w:rPr>
                <w:rFonts w:ascii="Arial" w:hAnsi="Arial" w:cs="Arial"/>
                <w:sz w:val="18"/>
                <w:szCs w:val="18"/>
                <w:lang w:val="es-MX"/>
              </w:rPr>
              <w:t>Ejercer control y vigilancia de la ejecución del contrato</w:t>
            </w:r>
            <w:r w:rsidR="00112238" w:rsidRPr="008E779E">
              <w:rPr>
                <w:rFonts w:ascii="Arial" w:hAnsi="Arial" w:cs="Arial"/>
                <w:sz w:val="18"/>
                <w:szCs w:val="18"/>
                <w:lang w:val="es-MX"/>
              </w:rPr>
              <w:t>/convenio</w:t>
            </w:r>
            <w:r w:rsidRPr="008E779E">
              <w:rPr>
                <w:rFonts w:ascii="Arial" w:hAnsi="Arial" w:cs="Arial"/>
                <w:sz w:val="18"/>
                <w:szCs w:val="18"/>
                <w:lang w:val="es-MX"/>
              </w:rPr>
              <w:t xml:space="preserve">, exigiendo a las partes el cumplimiento idóneo y oportuno del objeto contractual y las obligaciones que lo integran, así mismo debe verificar el cumplimiento del </w:t>
            </w:r>
            <w:r w:rsidR="00112238" w:rsidRPr="008E779E">
              <w:rPr>
                <w:rFonts w:ascii="Arial" w:hAnsi="Arial" w:cs="Arial"/>
                <w:sz w:val="18"/>
                <w:szCs w:val="18"/>
                <w:lang w:val="es-MX"/>
              </w:rPr>
              <w:t xml:space="preserve">contrato/convenio </w:t>
            </w:r>
            <w:r w:rsidRPr="008E779E">
              <w:rPr>
                <w:rFonts w:ascii="Arial" w:hAnsi="Arial" w:cs="Arial"/>
                <w:sz w:val="18"/>
                <w:szCs w:val="18"/>
                <w:lang w:val="es-MX"/>
              </w:rPr>
              <w:t>en cuanto a plazo, lugar, cantidad, calidad y oportunidad en los planes, proyectos, acciones, actividades a desarrollar y horarios, este último, en los casos que aplique.</w:t>
            </w:r>
          </w:p>
          <w:p w14:paraId="1748B0F5" w14:textId="4A6A3545"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themeColor="text1"/>
                <w:sz w:val="18"/>
                <w:szCs w:val="18"/>
                <w:lang w:val="es-MX"/>
              </w:rPr>
              <w:t xml:space="preserve">Recibir a </w:t>
            </w:r>
            <w:r w:rsidR="005156D5" w:rsidRPr="008E779E">
              <w:rPr>
                <w:rFonts w:ascii="Arial" w:hAnsi="Arial" w:cs="Arial"/>
                <w:color w:val="000000" w:themeColor="text1"/>
                <w:sz w:val="18"/>
                <w:szCs w:val="18"/>
                <w:lang w:val="es-MX"/>
              </w:rPr>
              <w:t>satisfacción las</w:t>
            </w:r>
            <w:r w:rsidRPr="008E779E">
              <w:rPr>
                <w:rFonts w:ascii="Arial" w:hAnsi="Arial" w:cs="Arial"/>
                <w:color w:val="000000" w:themeColor="text1"/>
                <w:sz w:val="18"/>
                <w:szCs w:val="18"/>
                <w:lang w:val="es-MX"/>
              </w:rPr>
              <w:t xml:space="preserve"> actividades que comporta la ejecución del objeto del presente </w:t>
            </w:r>
            <w:r w:rsidR="00B8075A" w:rsidRPr="008E779E">
              <w:rPr>
                <w:rFonts w:ascii="Arial" w:hAnsi="Arial" w:cs="Arial"/>
                <w:color w:val="000000" w:themeColor="text1"/>
                <w:sz w:val="18"/>
                <w:szCs w:val="18"/>
                <w:lang w:val="es-MX"/>
              </w:rPr>
              <w:t xml:space="preserve">contrato </w:t>
            </w:r>
            <w:r w:rsidRPr="008E779E">
              <w:rPr>
                <w:rFonts w:ascii="Arial" w:hAnsi="Arial" w:cs="Arial"/>
                <w:color w:val="000000" w:themeColor="text1"/>
                <w:sz w:val="18"/>
                <w:szCs w:val="18"/>
                <w:lang w:val="es-MX"/>
              </w:rPr>
              <w:t xml:space="preserve">de conformidad con lo pactado en el mismo. </w:t>
            </w:r>
          </w:p>
          <w:p w14:paraId="5AB9656B"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Coordinar la estructuración de la documentación que se genera con ocasión del </w:t>
            </w:r>
            <w:r w:rsidR="00112238" w:rsidRPr="008E779E">
              <w:rPr>
                <w:rFonts w:ascii="Arial" w:hAnsi="Arial" w:cs="Arial"/>
                <w:sz w:val="18"/>
                <w:szCs w:val="18"/>
                <w:lang w:val="es-MX"/>
              </w:rPr>
              <w:t>contrato/convenio</w:t>
            </w:r>
            <w:r w:rsidR="00112238" w:rsidRPr="008E779E">
              <w:rPr>
                <w:rFonts w:ascii="Arial" w:hAnsi="Arial" w:cs="Arial"/>
                <w:color w:val="000000"/>
                <w:sz w:val="18"/>
                <w:szCs w:val="18"/>
                <w:lang w:val="es-MX"/>
              </w:rPr>
              <w:t xml:space="preserve"> </w:t>
            </w:r>
            <w:r w:rsidRPr="008E779E">
              <w:rPr>
                <w:rFonts w:ascii="Arial" w:hAnsi="Arial" w:cs="Arial"/>
                <w:color w:val="000000"/>
                <w:sz w:val="18"/>
                <w:szCs w:val="18"/>
                <w:lang w:val="es-MX"/>
              </w:rPr>
              <w:t xml:space="preserve">y el correspondiente envío a las áreas que corresponda. </w:t>
            </w:r>
            <w:r w:rsidR="005156D5" w:rsidRPr="008E779E">
              <w:rPr>
                <w:rFonts w:ascii="Arial" w:hAnsi="Arial" w:cs="Arial"/>
                <w:color w:val="000000"/>
                <w:sz w:val="18"/>
                <w:szCs w:val="18"/>
                <w:lang w:val="es-MX"/>
              </w:rPr>
              <w:t xml:space="preserve"> </w:t>
            </w:r>
          </w:p>
          <w:p w14:paraId="15749F7A"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Efectuar los requerimientos que sea del caso cuando las exigencias de cumplimiento así lo requieran. </w:t>
            </w:r>
          </w:p>
          <w:p w14:paraId="3616CA7C"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Requerir al contratista, con copia al respectivo garante si lo hubiere, cuando advierta </w:t>
            </w:r>
            <w:r w:rsidR="00112238" w:rsidRPr="008E779E">
              <w:rPr>
                <w:rFonts w:ascii="Arial" w:hAnsi="Arial" w:cs="Arial"/>
                <w:color w:val="000000"/>
                <w:sz w:val="18"/>
                <w:szCs w:val="18"/>
                <w:lang w:val="es-MX"/>
              </w:rPr>
              <w:t xml:space="preserve"> posibles </w:t>
            </w:r>
            <w:r w:rsidRPr="008E779E">
              <w:rPr>
                <w:rFonts w:ascii="Arial" w:hAnsi="Arial" w:cs="Arial"/>
                <w:color w:val="000000"/>
                <w:sz w:val="18"/>
                <w:szCs w:val="18"/>
                <w:lang w:val="es-MX"/>
              </w:rPr>
              <w:t xml:space="preserve">incumplimientos y estructurar los soportes y hacer el respectivo informe del caso con las cuantificaciones a que haya lugar, que le permitan adelantar a la entidad el trámite que corresponda, en observancia especialmente de lo dispuesto en el artículo 86 de la Ley 1474 de 2011 y la reglamentación que esté vigente en el ICBF, en materia de imposición de multas, sanciones y declaratorias de incumplimiento frente a los contratistas. </w:t>
            </w:r>
          </w:p>
          <w:p w14:paraId="2362D59C"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Elaborar los informes, actas y documentos que la actividad de supervisión comporta, con la remisión respectiva a las áreas que correspondan. </w:t>
            </w:r>
          </w:p>
          <w:p w14:paraId="21A97DFE"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Autorizar los pagos </w:t>
            </w:r>
            <w:r w:rsidR="00112238" w:rsidRPr="008E779E">
              <w:rPr>
                <w:rFonts w:ascii="Arial" w:hAnsi="Arial" w:cs="Arial"/>
                <w:color w:val="000000"/>
                <w:sz w:val="18"/>
                <w:szCs w:val="18"/>
                <w:lang w:val="es-MX"/>
              </w:rPr>
              <w:t>o desembolsos</w:t>
            </w:r>
            <w:r w:rsidRPr="008E779E">
              <w:rPr>
                <w:rFonts w:ascii="Arial" w:hAnsi="Arial" w:cs="Arial"/>
                <w:color w:val="000000"/>
                <w:sz w:val="18"/>
                <w:szCs w:val="18"/>
                <w:lang w:val="es-MX"/>
              </w:rPr>
              <w:t>, previa verificación del cumplimiento del objeto dentro del contexto estipulado y de la acreditación de</w:t>
            </w:r>
            <w:r w:rsidR="006B64EC" w:rsidRPr="008E779E">
              <w:rPr>
                <w:rFonts w:ascii="Arial" w:hAnsi="Arial" w:cs="Arial"/>
                <w:color w:val="000000"/>
                <w:sz w:val="18"/>
                <w:szCs w:val="18"/>
                <w:lang w:val="es-MX"/>
              </w:rPr>
              <w:t>l cumplimiento de los requisitos definidos para tal fin.</w:t>
            </w:r>
          </w:p>
          <w:p w14:paraId="7E533536" w14:textId="2E764FFF"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themeColor="text1"/>
                <w:sz w:val="18"/>
                <w:szCs w:val="18"/>
                <w:lang w:val="es-MX"/>
              </w:rPr>
              <w:t>Informar al líder o líderes de la contratación sobre los cambios que se presenten durante la ejecución del contrato</w:t>
            </w:r>
            <w:r w:rsidR="358C5F5F" w:rsidRPr="008E779E">
              <w:rPr>
                <w:rFonts w:ascii="Arial" w:hAnsi="Arial" w:cs="Arial"/>
                <w:color w:val="000000" w:themeColor="text1"/>
                <w:sz w:val="18"/>
                <w:szCs w:val="18"/>
                <w:lang w:val="es-MX"/>
              </w:rPr>
              <w:t>/convenio,</w:t>
            </w:r>
            <w:r w:rsidRPr="008E779E">
              <w:rPr>
                <w:rFonts w:ascii="Arial" w:hAnsi="Arial" w:cs="Arial"/>
                <w:color w:val="000000" w:themeColor="text1"/>
                <w:sz w:val="18"/>
                <w:szCs w:val="18"/>
                <w:lang w:val="es-MX"/>
              </w:rPr>
              <w:t xml:space="preserve"> y velar porque se suscriban por las partes las correspondientes modificaciones, adiciones o prórrogas que se requieran.</w:t>
            </w:r>
          </w:p>
          <w:p w14:paraId="592D64CF" w14:textId="1C4CEB7B"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themeColor="text1"/>
                <w:sz w:val="18"/>
                <w:szCs w:val="18"/>
                <w:lang w:val="es-MX"/>
              </w:rPr>
              <w:t>Una vez perfeccionadas las modificaciones de los contratos</w:t>
            </w:r>
            <w:r w:rsidR="729F0BE6" w:rsidRPr="008E779E">
              <w:rPr>
                <w:rFonts w:ascii="Arial" w:hAnsi="Arial" w:cs="Arial"/>
                <w:color w:val="000000" w:themeColor="text1"/>
                <w:sz w:val="18"/>
                <w:szCs w:val="18"/>
                <w:lang w:val="es-MX"/>
              </w:rPr>
              <w:t>/ convenios</w:t>
            </w:r>
            <w:r w:rsidRPr="008E779E">
              <w:rPr>
                <w:rFonts w:ascii="Arial" w:hAnsi="Arial" w:cs="Arial"/>
                <w:color w:val="000000" w:themeColor="text1"/>
                <w:sz w:val="18"/>
                <w:szCs w:val="18"/>
                <w:lang w:val="es-MX"/>
              </w:rPr>
              <w:t>, prórrogas, adiciones, aclaraciones, suspensiones, reinicios o cesiones, requerir al contratista para surta los trámites a</w:t>
            </w:r>
            <w:r w:rsidR="005156D5" w:rsidRPr="008E779E">
              <w:rPr>
                <w:rFonts w:ascii="Arial" w:hAnsi="Arial" w:cs="Arial"/>
                <w:color w:val="000000" w:themeColor="text1"/>
                <w:sz w:val="18"/>
                <w:szCs w:val="18"/>
                <w:lang w:val="es-MX"/>
              </w:rPr>
              <w:t xml:space="preserve">nte el </w:t>
            </w:r>
            <w:r w:rsidRPr="008E779E">
              <w:rPr>
                <w:rFonts w:ascii="Arial" w:hAnsi="Arial" w:cs="Arial"/>
                <w:color w:val="000000" w:themeColor="text1"/>
                <w:sz w:val="18"/>
                <w:szCs w:val="18"/>
                <w:lang w:val="es-MX"/>
              </w:rPr>
              <w:lastRenderedPageBreak/>
              <w:t xml:space="preserve">respectivo garante, cuando aplique. </w:t>
            </w:r>
          </w:p>
          <w:p w14:paraId="3D812D58"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Publicar dentro del término de ley en la plataforma SECOP II toda la ejecución contractual de acuerdo con lo estipulado en la Ley 1712 de 2014.</w:t>
            </w:r>
          </w:p>
          <w:p w14:paraId="1FB56223"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Velar porque la garantía</w:t>
            </w:r>
            <w:r w:rsidR="005156D5" w:rsidRPr="008E779E">
              <w:rPr>
                <w:rFonts w:ascii="Arial" w:hAnsi="Arial" w:cs="Arial"/>
                <w:color w:val="000000"/>
                <w:sz w:val="18"/>
                <w:szCs w:val="18"/>
                <w:lang w:val="es-MX"/>
              </w:rPr>
              <w:t>s</w:t>
            </w:r>
            <w:r w:rsidRPr="008E779E">
              <w:rPr>
                <w:rFonts w:ascii="Arial" w:hAnsi="Arial" w:cs="Arial"/>
                <w:color w:val="000000"/>
                <w:sz w:val="18"/>
                <w:szCs w:val="18"/>
                <w:lang w:val="es-MX"/>
              </w:rPr>
              <w:t xml:space="preserve"> cuando aplique</w:t>
            </w:r>
            <w:r w:rsidR="005156D5" w:rsidRPr="008E779E">
              <w:rPr>
                <w:rFonts w:ascii="Arial" w:hAnsi="Arial" w:cs="Arial"/>
                <w:color w:val="000000"/>
                <w:sz w:val="18"/>
                <w:szCs w:val="18"/>
                <w:lang w:val="es-MX"/>
              </w:rPr>
              <w:t>n</w:t>
            </w:r>
            <w:r w:rsidRPr="008E779E">
              <w:rPr>
                <w:rFonts w:ascii="Arial" w:hAnsi="Arial" w:cs="Arial"/>
                <w:color w:val="000000"/>
                <w:sz w:val="18"/>
                <w:szCs w:val="18"/>
                <w:lang w:val="es-MX"/>
              </w:rPr>
              <w:t xml:space="preserve"> se mantenga</w:t>
            </w:r>
            <w:r w:rsidR="005156D5" w:rsidRPr="008E779E">
              <w:rPr>
                <w:rFonts w:ascii="Arial" w:hAnsi="Arial" w:cs="Arial"/>
                <w:color w:val="000000"/>
                <w:sz w:val="18"/>
                <w:szCs w:val="18"/>
                <w:lang w:val="es-MX"/>
              </w:rPr>
              <w:t>n</w:t>
            </w:r>
            <w:r w:rsidRPr="008E779E">
              <w:rPr>
                <w:rFonts w:ascii="Arial" w:hAnsi="Arial" w:cs="Arial"/>
                <w:color w:val="000000"/>
                <w:sz w:val="18"/>
                <w:szCs w:val="18"/>
                <w:lang w:val="es-MX"/>
              </w:rPr>
              <w:t xml:space="preserve"> vigente</w:t>
            </w:r>
            <w:r w:rsidR="005156D5" w:rsidRPr="008E779E">
              <w:rPr>
                <w:rFonts w:ascii="Arial" w:hAnsi="Arial" w:cs="Arial"/>
                <w:color w:val="000000"/>
                <w:sz w:val="18"/>
                <w:szCs w:val="18"/>
                <w:lang w:val="es-MX"/>
              </w:rPr>
              <w:t>s</w:t>
            </w:r>
            <w:r w:rsidRPr="008E779E">
              <w:rPr>
                <w:rFonts w:ascii="Arial" w:hAnsi="Arial" w:cs="Arial"/>
                <w:color w:val="000000"/>
                <w:sz w:val="18"/>
                <w:szCs w:val="18"/>
                <w:lang w:val="es-MX"/>
              </w:rPr>
              <w:t xml:space="preserve"> e incluid</w:t>
            </w:r>
            <w:r w:rsidR="005156D5" w:rsidRPr="008E779E">
              <w:rPr>
                <w:rFonts w:ascii="Arial" w:hAnsi="Arial" w:cs="Arial"/>
                <w:color w:val="000000"/>
                <w:sz w:val="18"/>
                <w:szCs w:val="18"/>
                <w:lang w:val="es-MX"/>
              </w:rPr>
              <w:t>o</w:t>
            </w:r>
            <w:r w:rsidRPr="008E779E">
              <w:rPr>
                <w:rFonts w:ascii="Arial" w:hAnsi="Arial" w:cs="Arial"/>
                <w:color w:val="000000"/>
                <w:sz w:val="18"/>
                <w:szCs w:val="18"/>
                <w:lang w:val="es-MX"/>
              </w:rPr>
              <w:t xml:space="preserve">s los amparos que correspondan para la etapa de liquidación o </w:t>
            </w:r>
            <w:proofErr w:type="spellStart"/>
            <w:r w:rsidRPr="008E779E">
              <w:rPr>
                <w:rFonts w:ascii="Arial" w:hAnsi="Arial" w:cs="Arial"/>
                <w:color w:val="000000"/>
                <w:sz w:val="18"/>
                <w:szCs w:val="18"/>
                <w:lang w:val="es-MX"/>
              </w:rPr>
              <w:t>postcontractual</w:t>
            </w:r>
            <w:proofErr w:type="spellEnd"/>
            <w:r w:rsidRPr="008E779E">
              <w:rPr>
                <w:rFonts w:ascii="Arial" w:hAnsi="Arial" w:cs="Arial"/>
                <w:color w:val="000000"/>
                <w:sz w:val="18"/>
                <w:szCs w:val="18"/>
                <w:lang w:val="es-MX"/>
              </w:rPr>
              <w:t xml:space="preserve"> cuando a ello hubiere lugar. </w:t>
            </w:r>
          </w:p>
          <w:p w14:paraId="0C82920A"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Proyectar con la debida antelación, la liquidación del </w:t>
            </w:r>
            <w:r w:rsidR="006B64EC" w:rsidRPr="008E779E">
              <w:rPr>
                <w:rFonts w:ascii="Arial" w:hAnsi="Arial" w:cs="Arial"/>
                <w:sz w:val="18"/>
                <w:szCs w:val="18"/>
                <w:lang w:val="es-MX"/>
              </w:rPr>
              <w:t>contrato/convenio</w:t>
            </w:r>
            <w:r w:rsidRPr="008E779E">
              <w:rPr>
                <w:rFonts w:ascii="Arial" w:hAnsi="Arial" w:cs="Arial"/>
                <w:color w:val="000000"/>
                <w:sz w:val="18"/>
                <w:szCs w:val="18"/>
                <w:lang w:val="es-MX"/>
              </w:rPr>
              <w:t xml:space="preserve">, en los casos en los que la misma se imponga.  </w:t>
            </w:r>
          </w:p>
          <w:p w14:paraId="08293B64"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 xml:space="preserve">Mantenerse actualizado en los términos, condiciones, manuales y guías del SECOP ll, de la página de Colombia Compra Eficiente. </w:t>
            </w:r>
          </w:p>
          <w:p w14:paraId="30D80FD2" w14:textId="77777777" w:rsidR="004D3747" w:rsidRPr="008E779E" w:rsidRDefault="004D3747">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sz w:val="18"/>
                <w:szCs w:val="18"/>
                <w:lang w:val="es-MX"/>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ICBF.</w:t>
            </w:r>
          </w:p>
          <w:p w14:paraId="18F2187C" w14:textId="26E16EAB" w:rsidR="004D3747" w:rsidRPr="008E779E" w:rsidRDefault="005605DF">
            <w:pPr>
              <w:widowControl w:val="0"/>
              <w:numPr>
                <w:ilvl w:val="0"/>
                <w:numId w:val="8"/>
              </w:numPr>
              <w:autoSpaceDE w:val="0"/>
              <w:autoSpaceDN w:val="0"/>
              <w:adjustRightInd w:val="0"/>
              <w:spacing w:line="240" w:lineRule="atLeast"/>
              <w:ind w:left="415" w:right="153"/>
              <w:jc w:val="both"/>
              <w:rPr>
                <w:rFonts w:ascii="Arial" w:hAnsi="Arial" w:cs="Arial"/>
                <w:color w:val="000000"/>
                <w:sz w:val="18"/>
                <w:szCs w:val="18"/>
                <w:lang w:val="es-MX"/>
              </w:rPr>
            </w:pPr>
            <w:r w:rsidRPr="008E779E">
              <w:rPr>
                <w:rFonts w:ascii="Arial" w:hAnsi="Arial" w:cs="Arial"/>
                <w:color w:val="000000" w:themeColor="text1"/>
                <w:sz w:val="18"/>
                <w:szCs w:val="18"/>
                <w:lang w:val="es-MX"/>
              </w:rPr>
              <w:t xml:space="preserve">Las demás que se establezcan en el Manual de Contratación, </w:t>
            </w:r>
            <w:r w:rsidR="516B52B9" w:rsidRPr="008E779E">
              <w:rPr>
                <w:rFonts w:ascii="Arial" w:hAnsi="Arial" w:cs="Arial"/>
                <w:color w:val="000000" w:themeColor="text1"/>
                <w:sz w:val="18"/>
                <w:szCs w:val="18"/>
                <w:lang w:val="es-MX"/>
              </w:rPr>
              <w:t xml:space="preserve">y </w:t>
            </w:r>
            <w:r w:rsidRPr="008E779E">
              <w:rPr>
                <w:rFonts w:ascii="Arial" w:hAnsi="Arial" w:cs="Arial"/>
                <w:color w:val="000000" w:themeColor="text1"/>
                <w:sz w:val="18"/>
                <w:szCs w:val="18"/>
                <w:lang w:val="es-MX"/>
              </w:rPr>
              <w:t>la guía de supervisión</w:t>
            </w:r>
            <w:r w:rsidR="74809E89" w:rsidRPr="008E779E">
              <w:rPr>
                <w:rFonts w:ascii="Arial" w:hAnsi="Arial" w:cs="Arial"/>
                <w:color w:val="000000" w:themeColor="text1"/>
                <w:sz w:val="18"/>
                <w:szCs w:val="18"/>
                <w:lang w:val="es-MX"/>
              </w:rPr>
              <w:t xml:space="preserve">. </w:t>
            </w:r>
          </w:p>
          <w:p w14:paraId="1AA21D26" w14:textId="77777777" w:rsidR="004D3747" w:rsidRPr="008E779E" w:rsidRDefault="004D3747" w:rsidP="00797ABF">
            <w:pPr>
              <w:widowControl w:val="0"/>
              <w:spacing w:line="240" w:lineRule="atLeast"/>
              <w:jc w:val="both"/>
              <w:rPr>
                <w:rFonts w:ascii="Arial" w:hAnsi="Arial" w:cs="Arial"/>
                <w:color w:val="FF0000"/>
                <w:sz w:val="18"/>
                <w:szCs w:val="18"/>
              </w:rPr>
            </w:pPr>
            <w:r w:rsidRPr="008E779E">
              <w:rPr>
                <w:rFonts w:ascii="Arial" w:hAnsi="Arial" w:cs="Arial"/>
                <w:b/>
                <w:color w:val="000000"/>
                <w:sz w:val="18"/>
                <w:szCs w:val="18"/>
                <w:lang w:val="es-MX"/>
              </w:rPr>
              <w:t>Parágrafo:</w:t>
            </w:r>
            <w:r w:rsidRPr="008E779E">
              <w:rPr>
                <w:rFonts w:ascii="Arial" w:hAnsi="Arial" w:cs="Arial"/>
                <w:color w:val="000000"/>
                <w:sz w:val="18"/>
                <w:szCs w:val="18"/>
                <w:lang w:val="es-MX"/>
              </w:rPr>
              <w:t xml:space="preserve"> En caso de ausencia parcial o total del supervisor</w:t>
            </w:r>
            <w:r w:rsidR="005156D5" w:rsidRPr="008E779E">
              <w:rPr>
                <w:rFonts w:ascii="Arial" w:hAnsi="Arial" w:cs="Arial"/>
                <w:color w:val="000000"/>
                <w:sz w:val="18"/>
                <w:szCs w:val="18"/>
                <w:lang w:val="es-MX"/>
              </w:rPr>
              <w:t>,</w:t>
            </w:r>
            <w:r w:rsidRPr="008E779E">
              <w:rPr>
                <w:rFonts w:ascii="Arial" w:hAnsi="Arial" w:cs="Arial"/>
                <w:color w:val="000000"/>
                <w:sz w:val="18"/>
                <w:szCs w:val="18"/>
                <w:lang w:val="es-MX"/>
              </w:rPr>
              <w:t xml:space="preserve"> la misma será asumida por quien haga sus veces y en caso de que el designado no tenga remplazo en su ausencia temporal o definitiva, la supervisión será asumida por el inmediato superior, sin necesidad de modificación contractual alguna. </w:t>
            </w:r>
            <w:r w:rsidRPr="008E779E">
              <w:rPr>
                <w:rFonts w:ascii="Arial" w:hAnsi="Arial" w:cs="Arial"/>
                <w:b/>
                <w:bCs/>
                <w:color w:val="000000"/>
                <w:sz w:val="18"/>
                <w:szCs w:val="18"/>
                <w:lang w:val="es-MX"/>
              </w:rPr>
              <w:t>En caso de que se materialice la situación anterior se deberá informar inmediatamente a la Dirección de Contratación</w:t>
            </w:r>
            <w:r w:rsidR="006B64EC" w:rsidRPr="008E779E">
              <w:rPr>
                <w:rFonts w:ascii="Arial" w:hAnsi="Arial" w:cs="Arial"/>
                <w:b/>
                <w:bCs/>
                <w:color w:val="000000"/>
                <w:sz w:val="18"/>
                <w:szCs w:val="18"/>
                <w:lang w:val="es-MX"/>
              </w:rPr>
              <w:t xml:space="preserve"> o a la Coordinación Jurídica, o a la dependencia responsable de actualizar la información en SECOP II</w:t>
            </w:r>
            <w:r w:rsidRPr="008E779E">
              <w:rPr>
                <w:rFonts w:ascii="Arial" w:hAnsi="Arial" w:cs="Arial"/>
                <w:color w:val="000000"/>
                <w:sz w:val="18"/>
                <w:szCs w:val="18"/>
                <w:lang w:val="es-MX"/>
              </w:rPr>
              <w:t>.</w:t>
            </w:r>
          </w:p>
        </w:tc>
      </w:tr>
      <w:tr w:rsidR="004D3747" w:rsidRPr="008E779E" w14:paraId="41C79B06" w14:textId="77777777" w:rsidTr="020721A1">
        <w:trPr>
          <w:trHeight w:val="180"/>
        </w:trPr>
        <w:tc>
          <w:tcPr>
            <w:tcW w:w="980" w:type="dxa"/>
            <w:vAlign w:val="center"/>
          </w:tcPr>
          <w:p w14:paraId="6875E651" w14:textId="77777777" w:rsidR="004D3747" w:rsidRPr="008E779E" w:rsidRDefault="003957D4">
            <w:pPr>
              <w:numPr>
                <w:ilvl w:val="0"/>
                <w:numId w:val="15"/>
              </w:numPr>
              <w:spacing w:line="240" w:lineRule="atLeast"/>
              <w:ind w:left="290" w:hanging="284"/>
              <w:rPr>
                <w:rFonts w:ascii="Arial" w:hAnsi="Arial" w:cs="Arial"/>
                <w:b/>
                <w:color w:val="000000"/>
                <w:sz w:val="18"/>
                <w:szCs w:val="18"/>
                <w:lang w:val="es-MX"/>
              </w:rPr>
            </w:pPr>
            <w:r w:rsidRPr="008E779E">
              <w:rPr>
                <w:rFonts w:ascii="Arial" w:hAnsi="Arial" w:cs="Arial"/>
                <w:b/>
                <w:color w:val="000000"/>
                <w:sz w:val="18"/>
                <w:szCs w:val="18"/>
              </w:rPr>
              <w:lastRenderedPageBreak/>
              <w:t>Análisis del riesgo y forma de mitigarlo:</w:t>
            </w:r>
          </w:p>
        </w:tc>
        <w:tc>
          <w:tcPr>
            <w:tcW w:w="9041" w:type="dxa"/>
            <w:gridSpan w:val="4"/>
            <w:vAlign w:val="center"/>
          </w:tcPr>
          <w:p w14:paraId="792A6AD4" w14:textId="573D2F07" w:rsidR="00DA25AB" w:rsidRPr="008E779E" w:rsidRDefault="00DA25AB" w:rsidP="00797ABF">
            <w:pPr>
              <w:widowControl w:val="0"/>
              <w:spacing w:line="240" w:lineRule="atLeast"/>
              <w:jc w:val="both"/>
              <w:rPr>
                <w:rFonts w:ascii="Arial" w:hAnsi="Arial" w:cs="Arial"/>
                <w:sz w:val="18"/>
                <w:szCs w:val="18"/>
              </w:rPr>
            </w:pPr>
            <w:r w:rsidRPr="008E779E">
              <w:rPr>
                <w:rFonts w:ascii="Arial" w:hAnsi="Arial" w:cs="Arial"/>
                <w:sz w:val="18"/>
                <w:szCs w:val="18"/>
              </w:rPr>
              <w:t>De conformidad con el artículo 4 de la Ley 1150 de 2007, y el artículo 2.2.1.1.1.6.3 del Decreto 1082 de 2015 en concordancia con lo establecido en el “Manual para la Identificación y Cobertura del Riesgo en los Procesos de Contratación M-ICR-01” de Colombia Compra Eficiente, la tipificación, asignación y estimación de los riesgos previsibles en la contratación.</w:t>
            </w:r>
          </w:p>
          <w:p w14:paraId="3A8770AD" w14:textId="77777777" w:rsidR="00DA25AB" w:rsidRPr="008E779E" w:rsidRDefault="00DA25AB" w:rsidP="00797ABF">
            <w:pPr>
              <w:widowControl w:val="0"/>
              <w:spacing w:line="240" w:lineRule="atLeast"/>
              <w:jc w:val="both"/>
              <w:rPr>
                <w:rFonts w:ascii="Arial" w:hAnsi="Arial" w:cs="Arial"/>
                <w:sz w:val="18"/>
                <w:szCs w:val="18"/>
              </w:rPr>
            </w:pPr>
          </w:p>
          <w:p w14:paraId="1CA6B056" w14:textId="522E0802" w:rsidR="004D3747" w:rsidRPr="008E779E" w:rsidRDefault="00DA25AB" w:rsidP="00797ABF">
            <w:pPr>
              <w:widowControl w:val="0"/>
              <w:spacing w:line="240" w:lineRule="atLeast"/>
              <w:jc w:val="both"/>
              <w:rPr>
                <w:rFonts w:ascii="Arial" w:hAnsi="Arial" w:cs="Arial"/>
                <w:b/>
                <w:bCs/>
                <w:sz w:val="18"/>
                <w:szCs w:val="18"/>
                <w:lang w:val="pt-PT"/>
              </w:rPr>
            </w:pPr>
            <w:r w:rsidRPr="008E779E">
              <w:rPr>
                <w:rFonts w:ascii="Arial" w:hAnsi="Arial" w:cs="Arial"/>
                <w:b/>
                <w:bCs/>
                <w:sz w:val="18"/>
                <w:szCs w:val="18"/>
              </w:rPr>
              <w:t>SE ADJUNTA</w:t>
            </w:r>
            <w:r w:rsidRPr="008E779E">
              <w:rPr>
                <w:rFonts w:ascii="Arial" w:hAnsi="Arial" w:cs="Arial"/>
                <w:sz w:val="18"/>
                <w:szCs w:val="18"/>
              </w:rPr>
              <w:t xml:space="preserve"> </w:t>
            </w:r>
            <w:r w:rsidR="003C6C08" w:rsidRPr="008E779E">
              <w:rPr>
                <w:rFonts w:ascii="Arial" w:hAnsi="Arial" w:cs="Arial"/>
                <w:b/>
                <w:bCs/>
                <w:sz w:val="18"/>
                <w:szCs w:val="18"/>
                <w:lang w:val="pt-PT"/>
              </w:rPr>
              <w:t>MATRIZ DE RIESGOS</w:t>
            </w:r>
          </w:p>
        </w:tc>
      </w:tr>
      <w:tr w:rsidR="003957D4" w:rsidRPr="008E779E" w14:paraId="4261E232" w14:textId="77777777" w:rsidTr="020721A1">
        <w:trPr>
          <w:trHeight w:val="180"/>
        </w:trPr>
        <w:tc>
          <w:tcPr>
            <w:tcW w:w="980" w:type="dxa"/>
            <w:vAlign w:val="center"/>
          </w:tcPr>
          <w:p w14:paraId="21930F78" w14:textId="77777777" w:rsidR="003957D4" w:rsidRPr="008E779E" w:rsidRDefault="003957D4">
            <w:pPr>
              <w:numPr>
                <w:ilvl w:val="0"/>
                <w:numId w:val="15"/>
              </w:numPr>
              <w:spacing w:line="240" w:lineRule="atLeast"/>
              <w:ind w:left="290" w:hanging="284"/>
              <w:rPr>
                <w:rFonts w:ascii="Arial" w:hAnsi="Arial" w:cs="Arial"/>
                <w:b/>
                <w:bCs/>
                <w:color w:val="000000"/>
                <w:sz w:val="18"/>
                <w:szCs w:val="18"/>
              </w:rPr>
            </w:pPr>
            <w:r w:rsidRPr="008E779E">
              <w:rPr>
                <w:rFonts w:ascii="Arial" w:hAnsi="Arial" w:cs="Arial"/>
                <w:b/>
                <w:bCs/>
                <w:color w:val="000000" w:themeColor="text1"/>
                <w:sz w:val="18"/>
                <w:szCs w:val="18"/>
              </w:rPr>
              <w:t>Análisis que sustenta la exigencia de garantías:</w:t>
            </w:r>
          </w:p>
        </w:tc>
        <w:tc>
          <w:tcPr>
            <w:tcW w:w="9041" w:type="dxa"/>
            <w:gridSpan w:val="4"/>
            <w:vAlign w:val="center"/>
          </w:tcPr>
          <w:p w14:paraId="7DE0DBE2" w14:textId="77777777" w:rsidR="00E56F73" w:rsidRDefault="00E56F73" w:rsidP="00E56F73">
            <w:pPr>
              <w:widowControl w:val="0"/>
              <w:jc w:val="both"/>
              <w:rPr>
                <w:rFonts w:ascii="Arial" w:hAnsi="Arial" w:cs="Arial"/>
                <w:bCs/>
                <w:sz w:val="18"/>
                <w:szCs w:val="18"/>
              </w:rPr>
            </w:pPr>
            <w:r w:rsidRPr="00F00A2E">
              <w:rPr>
                <w:rFonts w:ascii="Arial" w:hAnsi="Arial" w:cs="Arial"/>
                <w:bCs/>
                <w:sz w:val="18"/>
                <w:szCs w:val="18"/>
              </w:rPr>
              <w:t xml:space="preserve">De conformidad con lo establecido en el artículo 7º de la Ley 1150 de 2007, y según lo dispuesto en el Libro 2, Título 1, Capítulo 2, Sección 3 – Garantías, del Decreto Nacional 1082 de 2015, le corresponde al CONTRATISTA constituir en favor del ICBF la (s) garantía (s) que cubran los siguientes amparos: </w:t>
            </w:r>
          </w:p>
          <w:p w14:paraId="2A5D598D" w14:textId="376ED359" w:rsidR="006D7E0A" w:rsidRDefault="006D7E0A" w:rsidP="00797ABF">
            <w:pPr>
              <w:widowControl w:val="0"/>
              <w:spacing w:line="240" w:lineRule="atLeast"/>
              <w:jc w:val="both"/>
              <w:rPr>
                <w:rFonts w:ascii="Arial" w:hAnsi="Arial" w:cs="Arial"/>
                <w:sz w:val="18"/>
                <w:szCs w:val="18"/>
              </w:rPr>
            </w:pPr>
          </w:p>
          <w:p w14:paraId="0C7B8F26" w14:textId="671C3A3C" w:rsidR="008045FD" w:rsidRPr="002524DF" w:rsidRDefault="008045FD">
            <w:pPr>
              <w:pStyle w:val="Prrafodelista"/>
              <w:widowControl w:val="0"/>
              <w:numPr>
                <w:ilvl w:val="0"/>
                <w:numId w:val="23"/>
              </w:numPr>
              <w:spacing w:line="240" w:lineRule="atLeast"/>
              <w:jc w:val="both"/>
              <w:rPr>
                <w:rFonts w:ascii="Arial" w:hAnsi="Arial" w:cs="Arial"/>
                <w:sz w:val="18"/>
                <w:szCs w:val="18"/>
              </w:rPr>
            </w:pPr>
            <w:r w:rsidRPr="3FA5AA0F">
              <w:rPr>
                <w:rFonts w:ascii="Arial" w:hAnsi="Arial" w:cs="Arial"/>
                <w:sz w:val="18"/>
                <w:szCs w:val="18"/>
              </w:rPr>
              <w:t xml:space="preserve">Cumplimiento del contrato con una cuantía de mínimo </w:t>
            </w:r>
            <w:r w:rsidRPr="002524DF">
              <w:rPr>
                <w:rFonts w:ascii="Arial" w:hAnsi="Arial" w:cs="Arial"/>
                <w:sz w:val="18"/>
                <w:szCs w:val="18"/>
              </w:rPr>
              <w:t>el 30% del valor del contrato y con vigencia igual al plazo de ejecución del contrato y 6 meses más o hasta la liquidación.</w:t>
            </w:r>
          </w:p>
          <w:p w14:paraId="7B2F56EE" w14:textId="57A97A9E" w:rsidR="008045FD" w:rsidRPr="002524DF" w:rsidRDefault="008045FD">
            <w:pPr>
              <w:pStyle w:val="Prrafodelista"/>
              <w:widowControl w:val="0"/>
              <w:numPr>
                <w:ilvl w:val="0"/>
                <w:numId w:val="23"/>
              </w:numPr>
              <w:spacing w:line="240" w:lineRule="atLeast"/>
              <w:jc w:val="both"/>
              <w:rPr>
                <w:rFonts w:ascii="Arial" w:hAnsi="Arial" w:cs="Arial"/>
                <w:sz w:val="18"/>
                <w:szCs w:val="18"/>
              </w:rPr>
            </w:pPr>
            <w:r w:rsidRPr="002524DF">
              <w:rPr>
                <w:rFonts w:ascii="Arial" w:hAnsi="Arial" w:cs="Arial"/>
                <w:sz w:val="18"/>
                <w:szCs w:val="18"/>
              </w:rPr>
              <w:t>Calidad del servicio con una cuantía de mínimo el 30% del valor del contrato y con vigencia igual al plazo de ejecución del contrato y 6 meses más.</w:t>
            </w:r>
          </w:p>
          <w:p w14:paraId="6226D627" w14:textId="34A0ABA5" w:rsidR="008045FD" w:rsidRPr="002524DF" w:rsidRDefault="008045FD">
            <w:pPr>
              <w:pStyle w:val="Prrafodelista"/>
              <w:widowControl w:val="0"/>
              <w:numPr>
                <w:ilvl w:val="0"/>
                <w:numId w:val="23"/>
              </w:numPr>
              <w:spacing w:line="240" w:lineRule="atLeast"/>
              <w:jc w:val="both"/>
              <w:rPr>
                <w:rFonts w:ascii="Arial" w:hAnsi="Arial" w:cs="Arial"/>
                <w:sz w:val="18"/>
                <w:szCs w:val="18"/>
              </w:rPr>
            </w:pPr>
            <w:r w:rsidRPr="002524DF">
              <w:rPr>
                <w:rFonts w:ascii="Arial" w:hAnsi="Arial" w:cs="Arial"/>
                <w:sz w:val="18"/>
                <w:szCs w:val="18"/>
              </w:rPr>
              <w:t>Salarios, prestaciones sociales e indemnizaciones laborales con una cuantía de mínimo el 30% del valor del contrato y con vigencia igual al plazo de ejecución del contrato y 3 años más.</w:t>
            </w:r>
          </w:p>
          <w:p w14:paraId="6443D1C6" w14:textId="0CA672E1" w:rsidR="006D7E0A" w:rsidRPr="002524DF" w:rsidRDefault="008045FD">
            <w:pPr>
              <w:pStyle w:val="Prrafodelista"/>
              <w:widowControl w:val="0"/>
              <w:numPr>
                <w:ilvl w:val="0"/>
                <w:numId w:val="23"/>
              </w:numPr>
              <w:spacing w:line="240" w:lineRule="atLeast"/>
              <w:jc w:val="both"/>
              <w:rPr>
                <w:rFonts w:ascii="Arial" w:hAnsi="Arial" w:cs="Arial"/>
                <w:sz w:val="18"/>
                <w:szCs w:val="18"/>
              </w:rPr>
            </w:pPr>
            <w:r w:rsidRPr="002524DF">
              <w:rPr>
                <w:rFonts w:ascii="Arial" w:hAnsi="Arial" w:cs="Arial"/>
                <w:sz w:val="18"/>
                <w:szCs w:val="18"/>
              </w:rPr>
              <w:t>Responsabilidad Civil Extracontractual cuyo valor amparado y coberturas deberá determinarse conforme al valor del contrato (incluida la contrapartida), de conformidad con lo establecido en el artículo 2.2.1.2.3.1.17 del Decreto 1082 de 2015.</w:t>
            </w:r>
          </w:p>
          <w:p w14:paraId="51DA377C" w14:textId="77777777" w:rsidR="000B5628" w:rsidRPr="000B5628" w:rsidRDefault="000B5628" w:rsidP="000B5628">
            <w:pPr>
              <w:widowControl w:val="0"/>
              <w:spacing w:line="240" w:lineRule="atLeast"/>
              <w:jc w:val="both"/>
              <w:rPr>
                <w:rFonts w:ascii="Arial" w:hAnsi="Arial" w:cs="Arial"/>
                <w:bCs/>
                <w:sz w:val="18"/>
                <w:szCs w:val="18"/>
                <w:lang w:val="es-MX"/>
              </w:rPr>
            </w:pPr>
            <w:r w:rsidRPr="3FA5AA0F">
              <w:rPr>
                <w:rFonts w:ascii="Arial" w:hAnsi="Arial" w:cs="Arial"/>
                <w:b/>
                <w:sz w:val="18"/>
                <w:szCs w:val="18"/>
                <w:lang w:val="es-MX"/>
              </w:rPr>
              <w:t>PARÁGRAFO PRIMERO:</w:t>
            </w:r>
            <w:r w:rsidRPr="000B5628">
              <w:rPr>
                <w:rFonts w:ascii="Arial" w:hAnsi="Arial" w:cs="Arial"/>
                <w:bCs/>
                <w:sz w:val="18"/>
                <w:szCs w:val="18"/>
                <w:lang w:val="es-MX"/>
              </w:rPr>
              <w:t xml:space="preserve"> El monto de las garantías deberá ser restablecido por EL CONTRATISTA, cada vez que, por razón de las multas impuestas, el monto asegurado se disminuyere o agotare. Dentro de los términos estipulados en este Contrato, la garantía no podrá ser cancelada sin la autorización de EL ICBF. EL CONTRATISTA deberá cumplir con los requisitos para mantenerla vigente y serán de su cargo el pago de todas las primas y demás erogaciones de constitución, actualización y mantenimiento de la garantía mencionada. Con todo, el contratista autoriza a la Entidad, para que con cargo a las sumas que esta le adeude, se descuente el valor de las primas o costos de las garantías, cuando por cualquier circunstancia el contratista no la constituyere </w:t>
            </w:r>
            <w:r w:rsidRPr="000B5628">
              <w:rPr>
                <w:rFonts w:ascii="Arial" w:hAnsi="Arial" w:cs="Arial"/>
                <w:bCs/>
                <w:sz w:val="18"/>
                <w:szCs w:val="18"/>
                <w:lang w:val="es-MX"/>
              </w:rPr>
              <w:lastRenderedPageBreak/>
              <w:t>o actualizare, y para que EL ICBF tramite lo pertinente si a ello hubiere lugar.</w:t>
            </w:r>
          </w:p>
          <w:p w14:paraId="073742A4" w14:textId="77777777" w:rsidR="000B5628" w:rsidRPr="000B5628" w:rsidRDefault="000B5628" w:rsidP="000B5628">
            <w:pPr>
              <w:widowControl w:val="0"/>
              <w:spacing w:line="240" w:lineRule="atLeast"/>
              <w:jc w:val="both"/>
              <w:rPr>
                <w:rFonts w:ascii="Arial" w:hAnsi="Arial" w:cs="Arial"/>
                <w:bCs/>
                <w:sz w:val="18"/>
                <w:szCs w:val="18"/>
                <w:lang w:val="es-MX"/>
              </w:rPr>
            </w:pPr>
            <w:r w:rsidRPr="3FA5AA0F">
              <w:rPr>
                <w:rFonts w:ascii="Arial" w:hAnsi="Arial" w:cs="Arial"/>
                <w:b/>
                <w:sz w:val="18"/>
                <w:szCs w:val="18"/>
                <w:lang w:val="es-MX"/>
              </w:rPr>
              <w:t>PARÁGRAFO SEGUNDO:</w:t>
            </w:r>
            <w:r w:rsidRPr="000B5628">
              <w:rPr>
                <w:rFonts w:ascii="Arial" w:hAnsi="Arial" w:cs="Arial"/>
                <w:bCs/>
                <w:sz w:val="18"/>
                <w:szCs w:val="18"/>
                <w:lang w:val="es-MX"/>
              </w:rPr>
              <w:t xml:space="preserve"> En tratándose del contrato de seguro, la garantía no expira por falta de pago de la prima ni puede ser revocada unilateralmente. </w:t>
            </w:r>
          </w:p>
          <w:p w14:paraId="4AE80703" w14:textId="7707668E" w:rsidR="003957D4" w:rsidRPr="008E779E" w:rsidRDefault="000B5628" w:rsidP="000B5628">
            <w:pPr>
              <w:widowControl w:val="0"/>
              <w:spacing w:line="240" w:lineRule="atLeast"/>
              <w:jc w:val="both"/>
              <w:rPr>
                <w:rFonts w:ascii="Arial" w:hAnsi="Arial" w:cs="Arial"/>
                <w:bCs/>
                <w:sz w:val="18"/>
                <w:szCs w:val="18"/>
                <w:lang w:val="es-MX"/>
              </w:rPr>
            </w:pPr>
            <w:r w:rsidRPr="3FA5AA0F">
              <w:rPr>
                <w:rFonts w:ascii="Arial" w:hAnsi="Arial" w:cs="Arial"/>
                <w:b/>
                <w:sz w:val="18"/>
                <w:szCs w:val="18"/>
                <w:lang w:val="es-MX"/>
              </w:rPr>
              <w:t>PARÁGRAFO TERCERO:</w:t>
            </w:r>
            <w:r w:rsidRPr="000B5628">
              <w:rPr>
                <w:rFonts w:ascii="Arial" w:hAnsi="Arial" w:cs="Arial"/>
                <w:bCs/>
                <w:sz w:val="18"/>
                <w:szCs w:val="18"/>
                <w:lang w:val="es-MX"/>
              </w:rPr>
              <w:t xml:space="preserve"> El hecho de la constitución de estos amparos, no exonera a EL CONTRATISTA de las responsabilidades legales con los riesgos asegurados</w:t>
            </w:r>
            <w:r w:rsidR="00D15AC8">
              <w:rPr>
                <w:rFonts w:ascii="Arial" w:hAnsi="Arial" w:cs="Arial"/>
                <w:bCs/>
                <w:sz w:val="18"/>
                <w:szCs w:val="18"/>
                <w:lang w:val="es-MX"/>
              </w:rPr>
              <w:t>.</w:t>
            </w:r>
          </w:p>
        </w:tc>
      </w:tr>
      <w:tr w:rsidR="00EF082B" w:rsidRPr="008E779E" w14:paraId="06B58973" w14:textId="77777777" w:rsidTr="020721A1">
        <w:trPr>
          <w:trHeight w:val="180"/>
        </w:trPr>
        <w:tc>
          <w:tcPr>
            <w:tcW w:w="980" w:type="dxa"/>
            <w:vAlign w:val="center"/>
          </w:tcPr>
          <w:p w14:paraId="402F656A" w14:textId="77777777" w:rsidR="00EF082B" w:rsidRPr="008E779E" w:rsidRDefault="00EF082B">
            <w:pPr>
              <w:numPr>
                <w:ilvl w:val="0"/>
                <w:numId w:val="15"/>
              </w:numPr>
              <w:spacing w:line="240" w:lineRule="atLeast"/>
              <w:ind w:left="290" w:hanging="284"/>
              <w:rPr>
                <w:rFonts w:ascii="Arial" w:hAnsi="Arial" w:cs="Arial"/>
                <w:b/>
                <w:color w:val="000000"/>
                <w:sz w:val="18"/>
                <w:szCs w:val="18"/>
              </w:rPr>
            </w:pPr>
            <w:r w:rsidRPr="008E779E">
              <w:rPr>
                <w:rFonts w:ascii="Arial" w:hAnsi="Arial" w:cs="Arial"/>
                <w:b/>
                <w:color w:val="000000"/>
                <w:sz w:val="18"/>
                <w:szCs w:val="18"/>
              </w:rPr>
              <w:lastRenderedPageBreak/>
              <w:t>Viabilidad del Comité de Contratación:</w:t>
            </w:r>
          </w:p>
        </w:tc>
        <w:tc>
          <w:tcPr>
            <w:tcW w:w="9041" w:type="dxa"/>
            <w:gridSpan w:val="4"/>
            <w:vAlign w:val="center"/>
          </w:tcPr>
          <w:p w14:paraId="755277C2" w14:textId="3DDF183A" w:rsidR="00EF082B" w:rsidRPr="008E779E" w:rsidRDefault="7BD83C4F" w:rsidP="34287887">
            <w:pPr>
              <w:pStyle w:val="Cuadrculamedia1-nfasis21"/>
              <w:autoSpaceDE w:val="0"/>
              <w:autoSpaceDN w:val="0"/>
              <w:spacing w:line="240" w:lineRule="atLeast"/>
              <w:ind w:left="0"/>
              <w:jc w:val="both"/>
              <w:rPr>
                <w:rFonts w:ascii="Arial" w:hAnsi="Arial" w:cs="Arial"/>
                <w:i/>
                <w:iCs/>
                <w:sz w:val="18"/>
                <w:szCs w:val="18"/>
                <w:lang w:val="es-CO"/>
              </w:rPr>
            </w:pPr>
            <w:r w:rsidRPr="34287887">
              <w:rPr>
                <w:rFonts w:ascii="Arial" w:hAnsi="Arial" w:cs="Arial"/>
                <w:sz w:val="18"/>
                <w:szCs w:val="18"/>
                <w:lang w:val="es-CO"/>
              </w:rPr>
              <w:t xml:space="preserve">En sesión de </w:t>
            </w:r>
            <w:r w:rsidRPr="002524DF">
              <w:rPr>
                <w:rFonts w:ascii="Arial" w:hAnsi="Arial" w:cs="Arial"/>
                <w:sz w:val="18"/>
                <w:szCs w:val="18"/>
                <w:lang w:val="es-CO"/>
              </w:rPr>
              <w:t xml:space="preserve">fecha </w:t>
            </w:r>
            <w:r w:rsidR="00A47A04" w:rsidRPr="002524DF">
              <w:rPr>
                <w:rFonts w:ascii="Arial" w:hAnsi="Arial" w:cs="Arial"/>
                <w:sz w:val="18"/>
                <w:szCs w:val="18"/>
                <w:lang w:val="es-CO"/>
              </w:rPr>
              <w:t>catorce</w:t>
            </w:r>
            <w:r w:rsidR="08E447A5" w:rsidRPr="002524DF">
              <w:rPr>
                <w:rFonts w:ascii="Arial" w:hAnsi="Arial" w:cs="Arial"/>
                <w:sz w:val="18"/>
                <w:szCs w:val="18"/>
                <w:lang w:val="es-CO"/>
              </w:rPr>
              <w:t xml:space="preserve"> (</w:t>
            </w:r>
            <w:r w:rsidR="00A47A04" w:rsidRPr="002524DF">
              <w:rPr>
                <w:rFonts w:ascii="Arial" w:hAnsi="Arial" w:cs="Arial"/>
                <w:sz w:val="18"/>
                <w:szCs w:val="18"/>
                <w:lang w:val="es-CO"/>
              </w:rPr>
              <w:t>14</w:t>
            </w:r>
            <w:r w:rsidR="117FB3CF" w:rsidRPr="002524DF">
              <w:rPr>
                <w:rFonts w:ascii="Arial" w:hAnsi="Arial" w:cs="Arial"/>
                <w:sz w:val="18"/>
                <w:szCs w:val="18"/>
                <w:lang w:val="es-CO"/>
              </w:rPr>
              <w:t xml:space="preserve">) </w:t>
            </w:r>
            <w:r w:rsidRPr="002524DF">
              <w:rPr>
                <w:rFonts w:ascii="Arial" w:hAnsi="Arial" w:cs="Arial"/>
                <w:sz w:val="18"/>
                <w:szCs w:val="18"/>
                <w:lang w:val="es-CO"/>
              </w:rPr>
              <w:t xml:space="preserve">de </w:t>
            </w:r>
            <w:r w:rsidR="002D425C" w:rsidRPr="002524DF">
              <w:rPr>
                <w:rFonts w:ascii="Arial" w:hAnsi="Arial" w:cs="Arial"/>
                <w:sz w:val="18"/>
                <w:szCs w:val="18"/>
                <w:lang w:val="es-CO"/>
              </w:rPr>
              <w:t>abril</w:t>
            </w:r>
            <w:r w:rsidR="117FB3CF" w:rsidRPr="002524DF">
              <w:rPr>
                <w:rFonts w:ascii="Arial" w:hAnsi="Arial" w:cs="Arial"/>
                <w:sz w:val="18"/>
                <w:szCs w:val="18"/>
                <w:lang w:val="es-CO"/>
              </w:rPr>
              <w:t xml:space="preserve"> </w:t>
            </w:r>
            <w:r w:rsidRPr="002524DF">
              <w:rPr>
                <w:rFonts w:ascii="Arial" w:hAnsi="Arial" w:cs="Arial"/>
                <w:sz w:val="18"/>
                <w:szCs w:val="18"/>
                <w:lang w:val="es-CO"/>
              </w:rPr>
              <w:t xml:space="preserve">de </w:t>
            </w:r>
            <w:r w:rsidR="117FB3CF" w:rsidRPr="002524DF">
              <w:rPr>
                <w:rFonts w:ascii="Arial" w:hAnsi="Arial" w:cs="Arial"/>
                <w:sz w:val="18"/>
                <w:szCs w:val="18"/>
                <w:lang w:val="es-CO"/>
              </w:rPr>
              <w:t>2026</w:t>
            </w:r>
            <w:r w:rsidRPr="002524DF">
              <w:rPr>
                <w:rFonts w:ascii="Arial" w:hAnsi="Arial" w:cs="Arial"/>
                <w:sz w:val="18"/>
                <w:szCs w:val="18"/>
                <w:lang w:val="es-CO"/>
              </w:rPr>
              <w:t xml:space="preserve"> el Comité</w:t>
            </w:r>
            <w:r w:rsidRPr="34287887">
              <w:rPr>
                <w:rFonts w:ascii="Arial" w:hAnsi="Arial" w:cs="Arial"/>
                <w:sz w:val="18"/>
                <w:szCs w:val="18"/>
                <w:lang w:val="es-CO"/>
              </w:rPr>
              <w:t xml:space="preserve"> de Contratación de Sede de la de la Dirección Regional </w:t>
            </w:r>
            <w:r w:rsidR="001D389E">
              <w:rPr>
                <w:rFonts w:ascii="Arial" w:hAnsi="Arial" w:cs="Arial"/>
                <w:sz w:val="18"/>
                <w:szCs w:val="18"/>
                <w:lang w:val="es-CO"/>
              </w:rPr>
              <w:t>Bolívar</w:t>
            </w:r>
            <w:r w:rsidR="46217151" w:rsidRPr="34287887">
              <w:rPr>
                <w:rFonts w:ascii="Arial" w:hAnsi="Arial" w:cs="Arial"/>
                <w:sz w:val="18"/>
                <w:szCs w:val="18"/>
                <w:lang w:val="es-CO"/>
              </w:rPr>
              <w:t xml:space="preserve"> se</w:t>
            </w:r>
            <w:r w:rsidRPr="34287887">
              <w:rPr>
                <w:rFonts w:ascii="Arial" w:hAnsi="Arial" w:cs="Arial"/>
                <w:sz w:val="18"/>
                <w:szCs w:val="18"/>
                <w:lang w:val="es-CO"/>
              </w:rPr>
              <w:t xml:space="preserve"> emitió concepto favorable</w:t>
            </w:r>
            <w:r w:rsidRPr="34287887">
              <w:rPr>
                <w:rFonts w:ascii="Arial" w:hAnsi="Arial" w:cs="Arial"/>
                <w:i/>
                <w:iCs/>
                <w:sz w:val="18"/>
                <w:szCs w:val="18"/>
                <w:lang w:val="es-CO"/>
              </w:rPr>
              <w:t xml:space="preserve"> </w:t>
            </w:r>
            <w:r w:rsidRPr="34287887">
              <w:rPr>
                <w:rFonts w:ascii="Arial" w:hAnsi="Arial" w:cs="Arial"/>
                <w:sz w:val="18"/>
                <w:szCs w:val="18"/>
                <w:lang w:val="es-CO"/>
              </w:rPr>
              <w:t>para adelantar la contratación que aquí se relaciona.</w:t>
            </w:r>
          </w:p>
          <w:p w14:paraId="77C94F06" w14:textId="77777777" w:rsidR="00EF082B" w:rsidRPr="008E779E" w:rsidRDefault="00EF082B" w:rsidP="00797ABF">
            <w:pPr>
              <w:spacing w:line="240" w:lineRule="atLeast"/>
              <w:jc w:val="both"/>
              <w:rPr>
                <w:rFonts w:ascii="Arial" w:hAnsi="Arial" w:cs="Arial"/>
                <w:sz w:val="18"/>
                <w:szCs w:val="18"/>
                <w:lang w:val="es-MX"/>
              </w:rPr>
            </w:pPr>
          </w:p>
          <w:p w14:paraId="00E99BA2" w14:textId="77777777" w:rsidR="00EF082B" w:rsidRPr="008E779E" w:rsidRDefault="00EF082B" w:rsidP="00797ABF">
            <w:pPr>
              <w:spacing w:line="240" w:lineRule="atLeast"/>
              <w:jc w:val="both"/>
              <w:rPr>
                <w:rFonts w:ascii="Arial" w:hAnsi="Arial" w:cs="Arial"/>
                <w:b/>
                <w:bCs/>
                <w:sz w:val="18"/>
                <w:szCs w:val="18"/>
                <w:lang w:val="es-MX"/>
              </w:rPr>
            </w:pPr>
            <w:r w:rsidRPr="008E779E">
              <w:rPr>
                <w:rFonts w:ascii="Arial" w:hAnsi="Arial" w:cs="Arial"/>
                <w:b/>
                <w:bCs/>
                <w:sz w:val="18"/>
                <w:szCs w:val="18"/>
                <w:lang w:val="es-MX"/>
              </w:rPr>
              <w:t>El ordenador del gasto se apartó de la recomendación del comité de contratación:</w:t>
            </w:r>
          </w:p>
          <w:p w14:paraId="1D045279" w14:textId="4C601737" w:rsidR="00EF082B" w:rsidRPr="008E779E" w:rsidRDefault="00EF082B" w:rsidP="00797ABF">
            <w:pPr>
              <w:spacing w:line="240" w:lineRule="atLeast"/>
              <w:jc w:val="both"/>
              <w:rPr>
                <w:rFonts w:ascii="Arial" w:hAnsi="Arial" w:cs="Arial"/>
                <w:sz w:val="18"/>
                <w:szCs w:val="18"/>
                <w:lang w:val="es-MX"/>
              </w:rPr>
            </w:pPr>
            <w:r w:rsidRPr="008E779E">
              <w:rPr>
                <w:rFonts w:ascii="Arial" w:hAnsi="Arial" w:cs="Arial"/>
                <w:sz w:val="18"/>
                <w:szCs w:val="18"/>
                <w:lang w:val="es-MX"/>
              </w:rPr>
              <w:t>NO: _</w:t>
            </w:r>
            <w:r w:rsidR="00B73D0C">
              <w:rPr>
                <w:rFonts w:ascii="Arial" w:hAnsi="Arial" w:cs="Arial"/>
                <w:sz w:val="18"/>
                <w:szCs w:val="18"/>
                <w:lang w:val="es-MX"/>
              </w:rPr>
              <w:t>X</w:t>
            </w:r>
            <w:r w:rsidRPr="008E779E">
              <w:rPr>
                <w:rFonts w:ascii="Arial" w:hAnsi="Arial" w:cs="Arial"/>
                <w:sz w:val="18"/>
                <w:szCs w:val="18"/>
                <w:lang w:val="es-MX"/>
              </w:rPr>
              <w:t>_</w:t>
            </w:r>
          </w:p>
          <w:p w14:paraId="49DC9D69" w14:textId="77777777" w:rsidR="00EF082B" w:rsidRPr="008E779E" w:rsidRDefault="00EF082B" w:rsidP="00797ABF">
            <w:pPr>
              <w:spacing w:line="240" w:lineRule="atLeast"/>
              <w:jc w:val="both"/>
              <w:rPr>
                <w:rFonts w:ascii="Arial" w:hAnsi="Arial" w:cs="Arial"/>
                <w:sz w:val="18"/>
                <w:szCs w:val="18"/>
                <w:lang w:val="es-MX"/>
              </w:rPr>
            </w:pPr>
            <w:r w:rsidRPr="008E779E">
              <w:rPr>
                <w:rFonts w:ascii="Arial" w:hAnsi="Arial" w:cs="Arial"/>
                <w:sz w:val="18"/>
                <w:szCs w:val="18"/>
                <w:lang w:val="es-MX"/>
              </w:rPr>
              <w:t>SI: ___</w:t>
            </w:r>
          </w:p>
          <w:p w14:paraId="2F8FA5FE" w14:textId="77777777" w:rsidR="00EF082B" w:rsidRPr="008E779E" w:rsidRDefault="00EF082B" w:rsidP="00797ABF">
            <w:pPr>
              <w:spacing w:line="240" w:lineRule="atLeast"/>
              <w:jc w:val="both"/>
              <w:rPr>
                <w:rFonts w:ascii="Arial" w:hAnsi="Arial" w:cs="Arial"/>
                <w:color w:val="EE0000"/>
                <w:sz w:val="18"/>
                <w:szCs w:val="18"/>
                <w:lang w:val="es-MX"/>
              </w:rPr>
            </w:pPr>
          </w:p>
          <w:p w14:paraId="0FAA6C89" w14:textId="18127B4B" w:rsidR="00EF082B" w:rsidRDefault="00EF082B" w:rsidP="00797ABF">
            <w:pPr>
              <w:spacing w:line="240" w:lineRule="atLeast"/>
              <w:jc w:val="both"/>
              <w:rPr>
                <w:rFonts w:ascii="Arial" w:hAnsi="Arial" w:cs="Arial"/>
                <w:color w:val="EE0000"/>
                <w:sz w:val="18"/>
                <w:szCs w:val="18"/>
                <w:lang w:val="es-MX"/>
              </w:rPr>
            </w:pPr>
            <w:r w:rsidRPr="008E779E">
              <w:rPr>
                <w:rFonts w:ascii="Arial" w:hAnsi="Arial" w:cs="Arial"/>
                <w:color w:val="EE0000"/>
                <w:sz w:val="18"/>
                <w:szCs w:val="18"/>
                <w:lang w:val="es-MX"/>
              </w:rPr>
              <w:t>.</w:t>
            </w:r>
          </w:p>
          <w:p w14:paraId="34DFBF2A" w14:textId="77777777" w:rsidR="00B73D0C" w:rsidRPr="008E779E" w:rsidRDefault="00B73D0C" w:rsidP="00797ABF">
            <w:pPr>
              <w:spacing w:line="240" w:lineRule="atLeast"/>
              <w:jc w:val="both"/>
              <w:rPr>
                <w:rFonts w:ascii="Arial" w:hAnsi="Arial" w:cs="Arial"/>
                <w:sz w:val="18"/>
                <w:szCs w:val="18"/>
                <w:lang w:val="es-MX"/>
              </w:rPr>
            </w:pPr>
          </w:p>
        </w:tc>
      </w:tr>
      <w:tr w:rsidR="00563C04" w:rsidRPr="008E779E" w14:paraId="5E050FD0" w14:textId="77777777" w:rsidTr="020721A1">
        <w:trPr>
          <w:trHeight w:val="180"/>
        </w:trPr>
        <w:tc>
          <w:tcPr>
            <w:tcW w:w="980" w:type="dxa"/>
            <w:vAlign w:val="center"/>
          </w:tcPr>
          <w:p w14:paraId="7D66B66C" w14:textId="77777777" w:rsidR="00563C04" w:rsidRPr="008E779E" w:rsidRDefault="00563C04">
            <w:pPr>
              <w:numPr>
                <w:ilvl w:val="0"/>
                <w:numId w:val="15"/>
              </w:numPr>
              <w:spacing w:line="240" w:lineRule="atLeast"/>
              <w:ind w:left="290" w:hanging="284"/>
              <w:rPr>
                <w:rFonts w:ascii="Arial" w:hAnsi="Arial" w:cs="Arial"/>
                <w:b/>
                <w:color w:val="000000"/>
                <w:sz w:val="18"/>
                <w:szCs w:val="18"/>
              </w:rPr>
            </w:pPr>
            <w:r w:rsidRPr="008E779E">
              <w:rPr>
                <w:rFonts w:ascii="Arial" w:hAnsi="Arial" w:cs="Arial"/>
                <w:b/>
                <w:color w:val="000000"/>
                <w:sz w:val="18"/>
                <w:szCs w:val="18"/>
              </w:rPr>
              <w:t>Anexos</w:t>
            </w:r>
            <w:r w:rsidR="00EF082B" w:rsidRPr="008E779E">
              <w:rPr>
                <w:rFonts w:ascii="Arial" w:hAnsi="Arial" w:cs="Arial"/>
                <w:b/>
                <w:color w:val="000000"/>
                <w:sz w:val="18"/>
                <w:szCs w:val="18"/>
              </w:rPr>
              <w:t>:</w:t>
            </w:r>
          </w:p>
        </w:tc>
        <w:tc>
          <w:tcPr>
            <w:tcW w:w="9041" w:type="dxa"/>
            <w:gridSpan w:val="4"/>
            <w:vAlign w:val="center"/>
          </w:tcPr>
          <w:p w14:paraId="215BFF45" w14:textId="77777777" w:rsidR="00563C04" w:rsidRPr="001E2A34" w:rsidRDefault="00594996" w:rsidP="00A17D32">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Cobertura, presupuesto y zonificación </w:t>
            </w:r>
          </w:p>
          <w:p w14:paraId="7CBC2C2E" w14:textId="69062BAC" w:rsidR="00923EAD" w:rsidRPr="007C7E30" w:rsidRDefault="00923EAD" w:rsidP="00A17D32">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Anexo 2. Minuta y cláusulas contractuales</w:t>
            </w:r>
            <w:r w:rsidR="007C7E30">
              <w:rPr>
                <w:rFonts w:ascii="Arial Narrow" w:eastAsia="Times New Roman" w:hAnsi="Arial Narrow"/>
              </w:rPr>
              <w:t xml:space="preserve"> Integrales (Zonas 1, 2 y 3)</w:t>
            </w:r>
          </w:p>
          <w:p w14:paraId="7C840E14" w14:textId="3333598D" w:rsidR="007C7E30" w:rsidRPr="007C7E30" w:rsidRDefault="007C7E30" w:rsidP="007C7E30">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Anexo 2</w:t>
            </w:r>
            <w:r>
              <w:rPr>
                <w:rFonts w:ascii="Arial Narrow" w:eastAsia="Times New Roman" w:hAnsi="Arial Narrow"/>
              </w:rPr>
              <w:t>.1</w:t>
            </w:r>
            <w:r w:rsidRPr="001E2A34">
              <w:rPr>
                <w:rFonts w:ascii="Arial Narrow" w:eastAsia="Times New Roman" w:hAnsi="Arial Narrow"/>
              </w:rPr>
              <w:t>. Minuta y cláusulas contractuale</w:t>
            </w:r>
            <w:r>
              <w:rPr>
                <w:rFonts w:ascii="Arial Narrow" w:eastAsia="Times New Roman" w:hAnsi="Arial Narrow"/>
              </w:rPr>
              <w:t>s Operación Mixta (</w:t>
            </w:r>
            <w:r w:rsidR="00D7061F">
              <w:rPr>
                <w:rFonts w:ascii="Arial Narrow" w:eastAsia="Times New Roman" w:hAnsi="Arial Narrow"/>
              </w:rPr>
              <w:t>Z</w:t>
            </w:r>
            <w:r>
              <w:rPr>
                <w:rFonts w:ascii="Arial Narrow" w:eastAsia="Times New Roman" w:hAnsi="Arial Narrow"/>
              </w:rPr>
              <w:t>onas 4, 5, 6 y 7)</w:t>
            </w:r>
          </w:p>
          <w:p w14:paraId="0AFFD725" w14:textId="404CF376" w:rsidR="00A7607F" w:rsidRPr="001E2A34" w:rsidRDefault="00A7607F" w:rsidP="00A17D32">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Matriz de tipificación, valoración y asignación de riesgos</w:t>
            </w:r>
            <w:r w:rsidR="009E077C">
              <w:rPr>
                <w:rFonts w:ascii="Arial Narrow" w:eastAsia="Times New Roman" w:hAnsi="Arial Narrow"/>
              </w:rPr>
              <w:t>.</w:t>
            </w:r>
            <w:r w:rsidRPr="001E2A34">
              <w:rPr>
                <w:rFonts w:ascii="Arial Narrow" w:eastAsia="Times New Roman" w:hAnsi="Arial Narrow"/>
              </w:rPr>
              <w:t> </w:t>
            </w:r>
          </w:p>
          <w:p w14:paraId="151B95DB" w14:textId="77777777" w:rsidR="005056E8" w:rsidRPr="001E2A34" w:rsidRDefault="005056E8" w:rsidP="00A17D32">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Guías operativas de los servicios de atención del ICBF: </w:t>
            </w:r>
            <w:hyperlink r:id="rId14" w:tgtFrame="_blank" w:history="1">
              <w:r w:rsidRPr="001E2A34">
                <w:rPr>
                  <w:rStyle w:val="Hipervnculo"/>
                  <w:rFonts w:ascii="Arial Narrow" w:eastAsia="Times New Roman" w:hAnsi="Arial Narrow"/>
                  <w:color w:val="auto"/>
                </w:rPr>
                <w:t>https://www.icbf.gov.co/misionales/promocion-y-prevencion</w:t>
              </w:r>
            </w:hyperlink>
            <w:r w:rsidRPr="001E2A34">
              <w:rPr>
                <w:rFonts w:ascii="Arial Narrow" w:eastAsia="Times New Roman" w:hAnsi="Arial Narrow"/>
              </w:rPr>
              <w:t>  </w:t>
            </w:r>
          </w:p>
          <w:p w14:paraId="7A496A8D" w14:textId="6324BFAB" w:rsidR="00D92667" w:rsidRPr="001E2A34" w:rsidRDefault="00D92667" w:rsidP="00A17D32">
            <w:pPr>
              <w:pStyle w:val="Prrafodelista"/>
              <w:widowControl w:val="0"/>
              <w:numPr>
                <w:ilvl w:val="3"/>
                <w:numId w:val="6"/>
              </w:numPr>
              <w:spacing w:line="240" w:lineRule="atLeast"/>
              <w:ind w:left="605"/>
              <w:jc w:val="both"/>
              <w:rPr>
                <w:rFonts w:ascii="Arial" w:hAnsi="Arial" w:cs="Arial"/>
                <w:bCs/>
                <w:sz w:val="18"/>
                <w:szCs w:val="18"/>
              </w:rPr>
            </w:pPr>
            <w:r w:rsidRPr="001E2A34">
              <w:rPr>
                <w:rFonts w:ascii="Arial Narrow" w:eastAsia="Times New Roman" w:hAnsi="Arial Narrow"/>
              </w:rPr>
              <w:t>Estudios de Sector</w:t>
            </w:r>
            <w:r w:rsidR="009E077C">
              <w:rPr>
                <w:rFonts w:ascii="Arial Narrow" w:eastAsia="Times New Roman" w:hAnsi="Arial Narrow"/>
              </w:rPr>
              <w:t>.</w:t>
            </w:r>
            <w:r w:rsidRPr="001E2A34">
              <w:rPr>
                <w:rFonts w:ascii="Arial Narrow" w:eastAsia="Times New Roman" w:hAnsi="Arial Narrow"/>
              </w:rPr>
              <w:t> </w:t>
            </w:r>
          </w:p>
          <w:p w14:paraId="68714F88" w14:textId="5E50AF06" w:rsidR="00752CC4" w:rsidRPr="00A17D32" w:rsidRDefault="00752CC4" w:rsidP="001E2A34">
            <w:pPr>
              <w:pStyle w:val="Prrafodelista"/>
              <w:widowControl w:val="0"/>
              <w:spacing w:line="240" w:lineRule="atLeast"/>
              <w:ind w:left="605"/>
              <w:jc w:val="both"/>
              <w:rPr>
                <w:rFonts w:ascii="Arial" w:hAnsi="Arial" w:cs="Arial"/>
                <w:bCs/>
                <w:color w:val="EE0000"/>
                <w:sz w:val="18"/>
                <w:szCs w:val="18"/>
              </w:rPr>
            </w:pPr>
          </w:p>
        </w:tc>
      </w:tr>
    </w:tbl>
    <w:p w14:paraId="033C7EA0" w14:textId="77777777" w:rsidR="00A6230C" w:rsidRPr="008E779E" w:rsidRDefault="00A6230C" w:rsidP="00797ABF">
      <w:pPr>
        <w:spacing w:line="240" w:lineRule="atLeast"/>
        <w:outlineLvl w:val="0"/>
        <w:rPr>
          <w:rFonts w:ascii="Arial" w:hAnsi="Arial" w:cs="Arial"/>
          <w:b/>
          <w:bCs/>
          <w:sz w:val="18"/>
          <w:szCs w:val="18"/>
          <w:lang w:val="es-MX"/>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573"/>
        <w:gridCol w:w="3657"/>
      </w:tblGrid>
      <w:tr w:rsidR="00AD0EA3" w:rsidRPr="008E779E" w14:paraId="2B1C57B6" w14:textId="77777777" w:rsidTr="00487FA2">
        <w:tc>
          <w:tcPr>
            <w:tcW w:w="2977" w:type="dxa"/>
            <w:vAlign w:val="center"/>
          </w:tcPr>
          <w:p w14:paraId="42D26E5B" w14:textId="77777777" w:rsidR="00AD0EA3" w:rsidRPr="008E779E" w:rsidRDefault="00AD0EA3" w:rsidP="00797ABF">
            <w:pPr>
              <w:autoSpaceDE w:val="0"/>
              <w:autoSpaceDN w:val="0"/>
              <w:spacing w:line="240" w:lineRule="atLeast"/>
              <w:ind w:right="-108"/>
              <w:jc w:val="center"/>
              <w:rPr>
                <w:rFonts w:ascii="Arial" w:hAnsi="Arial" w:cs="Arial"/>
                <w:b/>
                <w:bCs/>
                <w:sz w:val="18"/>
                <w:szCs w:val="18"/>
              </w:rPr>
            </w:pPr>
            <w:r w:rsidRPr="008E779E">
              <w:rPr>
                <w:rFonts w:ascii="Arial" w:hAnsi="Arial" w:cs="Arial"/>
                <w:b/>
                <w:bCs/>
                <w:sz w:val="18"/>
                <w:szCs w:val="18"/>
              </w:rPr>
              <w:t>Cargo</w:t>
            </w:r>
          </w:p>
        </w:tc>
        <w:tc>
          <w:tcPr>
            <w:tcW w:w="3573" w:type="dxa"/>
            <w:vAlign w:val="center"/>
          </w:tcPr>
          <w:p w14:paraId="1DE075AD" w14:textId="77777777" w:rsidR="00AD0EA3" w:rsidRPr="008E779E" w:rsidRDefault="00AD0EA3" w:rsidP="00797ABF">
            <w:pPr>
              <w:autoSpaceDE w:val="0"/>
              <w:autoSpaceDN w:val="0"/>
              <w:spacing w:line="240" w:lineRule="atLeast"/>
              <w:ind w:right="-108"/>
              <w:jc w:val="center"/>
              <w:rPr>
                <w:rFonts w:ascii="Arial" w:hAnsi="Arial" w:cs="Arial"/>
                <w:b/>
                <w:bCs/>
                <w:sz w:val="18"/>
                <w:szCs w:val="18"/>
              </w:rPr>
            </w:pPr>
            <w:r w:rsidRPr="008E779E">
              <w:rPr>
                <w:rFonts w:ascii="Arial" w:hAnsi="Arial" w:cs="Arial"/>
                <w:b/>
                <w:bCs/>
                <w:sz w:val="18"/>
                <w:szCs w:val="18"/>
              </w:rPr>
              <w:t>Nombre</w:t>
            </w:r>
          </w:p>
        </w:tc>
        <w:tc>
          <w:tcPr>
            <w:tcW w:w="3657" w:type="dxa"/>
            <w:vAlign w:val="center"/>
          </w:tcPr>
          <w:p w14:paraId="470F2572" w14:textId="77777777" w:rsidR="00AD0EA3" w:rsidRPr="008E779E" w:rsidRDefault="00AD0EA3" w:rsidP="00797ABF">
            <w:pPr>
              <w:autoSpaceDE w:val="0"/>
              <w:autoSpaceDN w:val="0"/>
              <w:spacing w:line="240" w:lineRule="atLeast"/>
              <w:ind w:right="-108"/>
              <w:jc w:val="center"/>
              <w:rPr>
                <w:rFonts w:ascii="Arial" w:hAnsi="Arial" w:cs="Arial"/>
                <w:b/>
                <w:bCs/>
                <w:sz w:val="18"/>
                <w:szCs w:val="18"/>
              </w:rPr>
            </w:pPr>
            <w:r w:rsidRPr="008E779E">
              <w:rPr>
                <w:rFonts w:ascii="Arial" w:hAnsi="Arial" w:cs="Arial"/>
                <w:b/>
                <w:bCs/>
                <w:sz w:val="18"/>
                <w:szCs w:val="18"/>
              </w:rPr>
              <w:t>Firma</w:t>
            </w:r>
          </w:p>
        </w:tc>
      </w:tr>
      <w:tr w:rsidR="00AD0EA3" w:rsidRPr="008E779E" w14:paraId="3B3B6BBD" w14:textId="77777777" w:rsidTr="00487FA2">
        <w:trPr>
          <w:trHeight w:val="537"/>
        </w:trPr>
        <w:tc>
          <w:tcPr>
            <w:tcW w:w="2977" w:type="dxa"/>
            <w:vAlign w:val="center"/>
          </w:tcPr>
          <w:p w14:paraId="795DBE06" w14:textId="685D6BD4" w:rsidR="00AD0EA3" w:rsidRPr="00BA599B" w:rsidRDefault="00DC312B" w:rsidP="00797ABF">
            <w:pPr>
              <w:pStyle w:val="Sinespaciado"/>
              <w:spacing w:line="240" w:lineRule="atLeast"/>
              <w:rPr>
                <w:rFonts w:ascii="Arial" w:hAnsi="Arial" w:cs="Arial"/>
                <w:sz w:val="18"/>
                <w:szCs w:val="18"/>
              </w:rPr>
            </w:pPr>
            <w:r>
              <w:rPr>
                <w:rFonts w:ascii="Arial" w:hAnsi="Arial" w:cs="Arial"/>
                <w:sz w:val="18"/>
                <w:szCs w:val="18"/>
              </w:rPr>
              <w:t xml:space="preserve">COORDINADORA CZ </w:t>
            </w:r>
            <w:r w:rsidRPr="00DC312B">
              <w:rPr>
                <w:rFonts w:ascii="Arial" w:hAnsi="Arial" w:cs="Arial"/>
                <w:color w:val="EE0000"/>
                <w:sz w:val="18"/>
                <w:szCs w:val="18"/>
              </w:rPr>
              <w:t>XXXXX</w:t>
            </w:r>
          </w:p>
        </w:tc>
        <w:tc>
          <w:tcPr>
            <w:tcW w:w="3573" w:type="dxa"/>
            <w:vAlign w:val="center"/>
          </w:tcPr>
          <w:p w14:paraId="1C4FF560" w14:textId="618DBF45" w:rsidR="00AD0EA3" w:rsidRPr="00BA599B" w:rsidRDefault="00DC312B" w:rsidP="00DC312B">
            <w:pPr>
              <w:pStyle w:val="Sinespaciado"/>
              <w:spacing w:line="240" w:lineRule="atLeast"/>
              <w:jc w:val="center"/>
              <w:rPr>
                <w:rFonts w:ascii="Arial" w:hAnsi="Arial" w:cs="Arial"/>
                <w:sz w:val="18"/>
                <w:szCs w:val="18"/>
              </w:rPr>
            </w:pPr>
            <w:r w:rsidRPr="00E25761">
              <w:rPr>
                <w:rFonts w:ascii="Arial" w:hAnsi="Arial" w:cs="Arial"/>
                <w:b/>
                <w:bCs/>
                <w:noProof/>
                <w:color w:val="EE0000"/>
                <w:sz w:val="18"/>
                <w:szCs w:val="18"/>
              </w:rPr>
              <w:t>XXXXXXXXXXXXXX</w:t>
            </w:r>
          </w:p>
        </w:tc>
        <w:tc>
          <w:tcPr>
            <w:tcW w:w="3657" w:type="dxa"/>
            <w:vAlign w:val="center"/>
          </w:tcPr>
          <w:p w14:paraId="42852DD4" w14:textId="77777777" w:rsidR="00AD0EA3" w:rsidRPr="00BA599B" w:rsidRDefault="00AD0EA3" w:rsidP="00797ABF">
            <w:pPr>
              <w:pStyle w:val="Sinespaciado"/>
              <w:spacing w:line="240" w:lineRule="atLeast"/>
              <w:rPr>
                <w:rFonts w:ascii="Arial" w:hAnsi="Arial" w:cs="Arial"/>
                <w:sz w:val="18"/>
                <w:szCs w:val="18"/>
              </w:rPr>
            </w:pPr>
          </w:p>
          <w:p w14:paraId="0A3C0293" w14:textId="77777777" w:rsidR="00AD0EA3" w:rsidRPr="00BA599B" w:rsidRDefault="00AD0EA3" w:rsidP="00797ABF">
            <w:pPr>
              <w:pStyle w:val="Sinespaciado"/>
              <w:spacing w:line="240" w:lineRule="atLeast"/>
              <w:rPr>
                <w:rFonts w:ascii="Arial" w:hAnsi="Arial" w:cs="Arial"/>
                <w:sz w:val="18"/>
                <w:szCs w:val="18"/>
              </w:rPr>
            </w:pPr>
          </w:p>
        </w:tc>
      </w:tr>
    </w:tbl>
    <w:p w14:paraId="481DF7DF" w14:textId="77777777" w:rsidR="00AD0EA3" w:rsidRPr="008E779E" w:rsidRDefault="00AD0EA3" w:rsidP="00797ABF">
      <w:pPr>
        <w:spacing w:line="240" w:lineRule="atLeast"/>
        <w:jc w:val="both"/>
        <w:rPr>
          <w:rFonts w:ascii="Arial" w:hAnsi="Arial" w:cs="Arial"/>
          <w:i/>
          <w:color w:val="FF0000"/>
          <w:sz w:val="18"/>
          <w:szCs w:val="18"/>
        </w:rPr>
      </w:pPr>
    </w:p>
    <w:p w14:paraId="40BB1355" w14:textId="6F2C6587" w:rsidR="00AD0EA3" w:rsidRPr="008E779E" w:rsidRDefault="00AD0EA3" w:rsidP="00797ABF">
      <w:pPr>
        <w:autoSpaceDE w:val="0"/>
        <w:autoSpaceDN w:val="0"/>
        <w:spacing w:line="240" w:lineRule="atLeast"/>
        <w:ind w:right="-454"/>
        <w:rPr>
          <w:rFonts w:ascii="Arial" w:hAnsi="Arial" w:cs="Arial"/>
          <w:b/>
          <w:bCs/>
          <w:i/>
          <w:iCs/>
          <w:sz w:val="18"/>
          <w:szCs w:val="18"/>
        </w:rPr>
      </w:pPr>
      <w:r w:rsidRPr="008E779E">
        <w:rPr>
          <w:rFonts w:ascii="Arial" w:hAnsi="Arial" w:cs="Arial"/>
          <w:b/>
          <w:bCs/>
          <w:i/>
          <w:iCs/>
          <w:sz w:val="18"/>
          <w:szCs w:val="18"/>
        </w:rPr>
        <w:t xml:space="preserve">Revisó: </w:t>
      </w:r>
      <w:proofErr w:type="spellStart"/>
      <w:r w:rsidR="00243F56">
        <w:rPr>
          <w:rFonts w:ascii="Arial" w:hAnsi="Arial" w:cs="Arial"/>
          <w:b/>
          <w:bCs/>
          <w:i/>
          <w:iCs/>
          <w:sz w:val="18"/>
          <w:szCs w:val="18"/>
        </w:rPr>
        <w:t>xxxxxxxxxx</w:t>
      </w:r>
      <w:proofErr w:type="spellEnd"/>
    </w:p>
    <w:p w14:paraId="63E17E3E" w14:textId="04E65F68" w:rsidR="00AD0EA3" w:rsidRPr="008E779E" w:rsidRDefault="00AD0EA3" w:rsidP="00797ABF">
      <w:pPr>
        <w:autoSpaceDE w:val="0"/>
        <w:autoSpaceDN w:val="0"/>
        <w:spacing w:line="240" w:lineRule="atLeast"/>
        <w:ind w:right="-454"/>
        <w:rPr>
          <w:rFonts w:ascii="Arial" w:hAnsi="Arial" w:cs="Arial"/>
          <w:sz w:val="18"/>
          <w:szCs w:val="18"/>
        </w:rPr>
      </w:pPr>
      <w:proofErr w:type="spellStart"/>
      <w:r w:rsidRPr="008E779E">
        <w:rPr>
          <w:rFonts w:ascii="Arial" w:hAnsi="Arial" w:cs="Arial"/>
          <w:b/>
          <w:bCs/>
          <w:i/>
          <w:iCs/>
          <w:sz w:val="18"/>
          <w:szCs w:val="18"/>
        </w:rPr>
        <w:t>Elaboró</w:t>
      </w:r>
      <w:r w:rsidRPr="008E779E">
        <w:rPr>
          <w:rFonts w:ascii="Arial" w:hAnsi="Arial" w:cs="Arial"/>
          <w:sz w:val="18"/>
          <w:szCs w:val="18"/>
        </w:rPr>
        <w:t>:</w:t>
      </w:r>
      <w:r w:rsidR="00243F56">
        <w:rPr>
          <w:rFonts w:ascii="Arial" w:hAnsi="Arial" w:cs="Arial"/>
          <w:sz w:val="18"/>
          <w:szCs w:val="18"/>
        </w:rPr>
        <w:t>xxxxxxxxxxx</w:t>
      </w:r>
      <w:proofErr w:type="spellEnd"/>
    </w:p>
    <w:p w14:paraId="5CB4EC9C" w14:textId="77777777" w:rsidR="00AD0EA3" w:rsidRPr="008E779E" w:rsidRDefault="00AD0EA3" w:rsidP="00797ABF">
      <w:pPr>
        <w:spacing w:line="240" w:lineRule="atLeast"/>
        <w:jc w:val="both"/>
        <w:rPr>
          <w:rFonts w:ascii="Arial" w:hAnsi="Arial" w:cs="Arial"/>
          <w:i/>
          <w:color w:val="FF0000"/>
          <w:sz w:val="18"/>
          <w:szCs w:val="18"/>
        </w:rPr>
      </w:pPr>
    </w:p>
    <w:sectPr w:rsidR="00AD0EA3" w:rsidRPr="008E779E" w:rsidSect="00904806">
      <w:headerReference w:type="even" r:id="rId15"/>
      <w:headerReference w:type="default" r:id="rId16"/>
      <w:footerReference w:type="default" r:id="rId17"/>
      <w:headerReference w:type="first" r:id="rId18"/>
      <w:pgSz w:w="12242" w:h="15842" w:code="1"/>
      <w:pgMar w:top="1418"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A78E" w14:textId="77777777" w:rsidR="00543E51" w:rsidRDefault="00543E51">
      <w:r>
        <w:separator/>
      </w:r>
    </w:p>
  </w:endnote>
  <w:endnote w:type="continuationSeparator" w:id="0">
    <w:p w14:paraId="03456AC2" w14:textId="77777777" w:rsidR="00543E51" w:rsidRDefault="0054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51806" w14:textId="77777777" w:rsidR="006C4DC8" w:rsidRPr="001D14BF" w:rsidRDefault="006C4DC8" w:rsidP="006C4DC8">
    <w:pPr>
      <w:pStyle w:val="Piedepgina"/>
      <w:jc w:val="center"/>
      <w:rPr>
        <w:rFonts w:ascii="Tempus Sans ITC" w:hAnsi="Tempus Sans ITC"/>
        <w:b/>
        <w:sz w:val="20"/>
        <w:szCs w:val="20"/>
      </w:rPr>
    </w:pPr>
    <w:r>
      <w:rPr>
        <w:rFonts w:ascii="Tempus Sans ITC" w:hAnsi="Tempus Sans ITC"/>
        <w:b/>
        <w:sz w:val="20"/>
        <w:szCs w:val="20"/>
      </w:rPr>
      <w:t>¡</w:t>
    </w:r>
    <w:r w:rsidRPr="001D14BF">
      <w:rPr>
        <w:rFonts w:ascii="Tempus Sans ITC" w:hAnsi="Tempus Sans ITC"/>
        <w:b/>
        <w:sz w:val="20"/>
        <w:szCs w:val="20"/>
      </w:rPr>
      <w:t xml:space="preserve">Antes de imprimir este documento… piense en el medio ambiente!  </w:t>
    </w:r>
  </w:p>
  <w:p w14:paraId="6C575327" w14:textId="77777777" w:rsidR="006C4DC8" w:rsidRDefault="006C4DC8" w:rsidP="006C4DC8">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D1DE91D" w14:textId="77777777" w:rsidR="00213185" w:rsidRPr="006C4DC8" w:rsidRDefault="006C4DC8" w:rsidP="006C4DC8">
    <w:pPr>
      <w:pStyle w:val="Piedepgina"/>
      <w:jc w:val="center"/>
      <w:rPr>
        <w:rFonts w:ascii="Arial" w:hAnsi="Arial" w:cs="Arial"/>
        <w:sz w:val="12"/>
        <w:szCs w:val="12"/>
      </w:rPr>
    </w:pPr>
    <w:r w:rsidRPr="00203E88">
      <w:rPr>
        <w:rFonts w:ascii="Arial" w:hAnsi="Arial" w:cs="Arial"/>
        <w:sz w:val="12"/>
        <w:szCs w:val="12"/>
      </w:rPr>
      <w:t>LOS DATOS PROPORCIONADOS SERÁN TRATADOS DE ACUERDO A LA POLÌTICA DE TRATAMIENTO DE DATOS PERSONALES DEL ICBF Y A LA LEY 1581 DE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C548D" w14:textId="77777777" w:rsidR="00543E51" w:rsidRDefault="00543E51">
      <w:r>
        <w:separator/>
      </w:r>
    </w:p>
  </w:footnote>
  <w:footnote w:type="continuationSeparator" w:id="0">
    <w:p w14:paraId="449A25AA" w14:textId="77777777" w:rsidR="00543E51" w:rsidRDefault="00543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6351F" w14:textId="77777777" w:rsidR="0088422A" w:rsidRDefault="00000000">
    <w:pPr>
      <w:pStyle w:val="Encabezado"/>
    </w:pPr>
    <w:r>
      <w:rPr>
        <w:noProof/>
      </w:rPr>
      <w:pict w14:anchorId="4185E4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627938" o:spid="_x0000_s1027" type="#_x0000_t136" alt="" style="position:absolute;margin-left:0;margin-top:0;width:484.65pt;height:138.45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6022"/>
      <w:gridCol w:w="1317"/>
      <w:gridCol w:w="1558"/>
    </w:tblGrid>
    <w:tr w:rsidR="006E6F09" w:rsidRPr="00636C1E" w14:paraId="184B32C3" w14:textId="77777777" w:rsidTr="000940DC">
      <w:trPr>
        <w:cantSplit/>
        <w:trHeight w:val="841"/>
        <w:jc w:val="center"/>
      </w:trPr>
      <w:tc>
        <w:tcPr>
          <w:tcW w:w="1229" w:type="dxa"/>
          <w:vMerge w:val="restart"/>
          <w:vAlign w:val="center"/>
        </w:tcPr>
        <w:p w14:paraId="1B8ABD79" w14:textId="25B6980D" w:rsidR="006E6F09" w:rsidRDefault="002972BC" w:rsidP="006E6F09">
          <w:pPr>
            <w:pStyle w:val="Encabezado"/>
            <w:jc w:val="center"/>
          </w:pPr>
          <w:r>
            <w:rPr>
              <w:noProof/>
            </w:rPr>
            <w:drawing>
              <wp:anchor distT="0" distB="0" distL="114300" distR="114300" simplePos="0" relativeHeight="251658240" behindDoc="0" locked="0" layoutInCell="1" allowOverlap="1" wp14:anchorId="5FF397D4" wp14:editId="03E5E609">
                <wp:simplePos x="0" y="0"/>
                <wp:positionH relativeFrom="column">
                  <wp:posOffset>19685</wp:posOffset>
                </wp:positionH>
                <wp:positionV relativeFrom="paragraph">
                  <wp:posOffset>159385</wp:posOffset>
                </wp:positionV>
                <wp:extent cx="631190" cy="757555"/>
                <wp:effectExtent l="0" t="0" r="0" b="0"/>
                <wp:wrapNone/>
                <wp:docPr id="4"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1" behindDoc="1" locked="0" layoutInCell="0" allowOverlap="1" wp14:anchorId="1F149641" wp14:editId="168E0609">
                    <wp:simplePos x="0" y="0"/>
                    <wp:positionH relativeFrom="margin">
                      <wp:align>center</wp:align>
                    </wp:positionH>
                    <wp:positionV relativeFrom="margin">
                      <wp:align>center</wp:align>
                    </wp:positionV>
                    <wp:extent cx="6720840" cy="1572260"/>
                    <wp:effectExtent l="0" t="0" r="0" b="0"/>
                    <wp:wrapNone/>
                    <wp:docPr id="107824624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6720840" cy="1572260"/>
                            </a:xfrm>
                            <a:prstGeom prst="rect">
                              <a:avLst/>
                            </a:prstGeom>
                          </wps:spPr>
                          <wps:txbx>
                            <w:txbxContent>
                              <w:p w14:paraId="6254592B" w14:textId="77777777" w:rsidR="006E6F09" w:rsidRDefault="006E6F09" w:rsidP="006E6F09">
                                <w:pPr>
                                  <w:jc w:val="center"/>
                                  <w:rPr>
                                    <w:rFonts w:cs="Calibri"/>
                                    <w:color w:val="C0C0C0"/>
                                    <w:sz w:val="2"/>
                                    <w:szCs w:val="2"/>
                                  </w:rPr>
                                </w:pPr>
                                <w:r>
                                  <w:rPr>
                                    <w:rFonts w:cs="Calibri"/>
                                    <w:color w:val="C0C0C0"/>
                                    <w:sz w:val="2"/>
                                    <w:szCs w:val="2"/>
                                  </w:rPr>
                                  <w:t>CLASIFICADA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F149641" id="_x0000_t202" coordsize="21600,21600" o:spt="202" path="m,l,21600r21600,l21600,xe">
                    <v:stroke joinstyle="miter"/>
                    <v:path gradientshapeok="t" o:connecttype="rect"/>
                  </v:shapetype>
                  <v:shape id="Cuadro de texto 1" o:spid="_x0000_s1026" type="#_x0000_t202" style="position:absolute;left:0;text-align:left;margin-left:0;margin-top:0;width:529.2pt;height:123.8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" o:allowincell="f" filled="f" stroked="f">
                    <o:lock v:ext="edit" shapetype="t"/>
                    <v:textbox style="mso-fit-shape-to-text:t">
                      <w:txbxContent>
                        <w:p w14:paraId="6254592B" w14:textId="77777777" w:rsidR="006E6F09" w:rsidRDefault="006E6F09" w:rsidP="006E6F09">
                          <w:pPr>
                            <w:jc w:val="center"/>
                            <w:rPr>
                              <w:rFonts w:cs="Calibri"/>
                              <w:color w:val="C0C0C0"/>
                              <w:sz w:val="2"/>
                              <w:szCs w:val="2"/>
                            </w:rPr>
                          </w:pPr>
                          <w:r>
                            <w:rPr>
                              <w:rFonts w:cs="Calibri"/>
                              <w:color w:val="C0C0C0"/>
                              <w:sz w:val="2"/>
                              <w:szCs w:val="2"/>
                            </w:rPr>
                            <w:t>CLASIFICADA</w:t>
                          </w:r>
                        </w:p>
                      </w:txbxContent>
                    </v:textbox>
                    <w10:wrap anchorx="margin" anchory="margin"/>
                  </v:shape>
                </w:pict>
              </mc:Fallback>
            </mc:AlternateContent>
          </w:r>
        </w:p>
      </w:tc>
      <w:tc>
        <w:tcPr>
          <w:tcW w:w="6030" w:type="dxa"/>
          <w:vMerge w:val="restart"/>
          <w:vAlign w:val="center"/>
        </w:tcPr>
        <w:p w14:paraId="34938EC5" w14:textId="77777777" w:rsidR="006E6F09" w:rsidRPr="006E6F09" w:rsidRDefault="006E6F09" w:rsidP="006E6F09">
          <w:pPr>
            <w:pStyle w:val="Encabezado"/>
            <w:tabs>
              <w:tab w:val="left" w:pos="380"/>
              <w:tab w:val="center" w:pos="2571"/>
            </w:tabs>
            <w:jc w:val="center"/>
            <w:rPr>
              <w:rFonts w:ascii="Arial" w:hAnsi="Arial" w:cs="Arial"/>
              <w:b/>
              <w:sz w:val="2"/>
              <w:szCs w:val="2"/>
            </w:rPr>
          </w:pPr>
        </w:p>
        <w:p w14:paraId="1BD8DDCE" w14:textId="77777777" w:rsidR="006E6F09" w:rsidRPr="002F4CDC" w:rsidRDefault="006E6F09" w:rsidP="006E6F09">
          <w:pPr>
            <w:pStyle w:val="Encabezado"/>
            <w:tabs>
              <w:tab w:val="left" w:pos="380"/>
              <w:tab w:val="center" w:pos="2571"/>
            </w:tabs>
            <w:jc w:val="center"/>
            <w:rPr>
              <w:rFonts w:ascii="Arial" w:hAnsi="Arial" w:cs="Arial"/>
              <w:b/>
              <w:sz w:val="20"/>
              <w:szCs w:val="20"/>
            </w:rPr>
          </w:pPr>
          <w:r w:rsidRPr="002F4CDC">
            <w:rPr>
              <w:rFonts w:ascii="Arial" w:hAnsi="Arial" w:cs="Arial"/>
              <w:b/>
              <w:sz w:val="20"/>
              <w:szCs w:val="20"/>
            </w:rPr>
            <w:t>PROCESO ADQUISICIÓN DE BIENES Y SERVICIOS</w:t>
          </w:r>
        </w:p>
        <w:p w14:paraId="69C1F130" w14:textId="77777777" w:rsidR="006E6F09" w:rsidRPr="002F4CDC" w:rsidRDefault="006E6F09" w:rsidP="006E6F09">
          <w:pPr>
            <w:pStyle w:val="Encabezado"/>
            <w:tabs>
              <w:tab w:val="left" w:pos="380"/>
              <w:tab w:val="center" w:pos="2571"/>
            </w:tabs>
            <w:jc w:val="center"/>
            <w:rPr>
              <w:rFonts w:ascii="Arial" w:hAnsi="Arial" w:cs="Arial"/>
              <w:b/>
              <w:sz w:val="20"/>
              <w:szCs w:val="20"/>
            </w:rPr>
          </w:pPr>
        </w:p>
        <w:p w14:paraId="504EB7F8" w14:textId="77777777" w:rsidR="006E6F09" w:rsidRPr="00225CC8" w:rsidRDefault="006E6F09" w:rsidP="00140988">
          <w:pPr>
            <w:pStyle w:val="Encabezado"/>
            <w:tabs>
              <w:tab w:val="left" w:pos="380"/>
              <w:tab w:val="center" w:pos="2571"/>
            </w:tabs>
            <w:jc w:val="center"/>
            <w:rPr>
              <w:rFonts w:ascii="Arial" w:hAnsi="Arial" w:cs="Arial"/>
              <w:b/>
              <w:lang w:val="es-CO"/>
            </w:rPr>
          </w:pPr>
          <w:r w:rsidRPr="002F4CDC">
            <w:rPr>
              <w:rFonts w:ascii="Arial" w:hAnsi="Arial" w:cs="Arial"/>
              <w:b/>
              <w:sz w:val="20"/>
              <w:szCs w:val="20"/>
            </w:rPr>
            <w:t xml:space="preserve">FORMATO </w:t>
          </w:r>
          <w:r w:rsidRPr="002F4CDC">
            <w:rPr>
              <w:rFonts w:ascii="Arial" w:hAnsi="Arial" w:cs="Arial"/>
              <w:b/>
              <w:sz w:val="20"/>
              <w:szCs w:val="20"/>
              <w:lang w:val="es-CO"/>
            </w:rPr>
            <w:t xml:space="preserve">ESTUDIOS PREVIOS PARA </w:t>
          </w:r>
          <w:r w:rsidR="00140988">
            <w:rPr>
              <w:rFonts w:ascii="Arial" w:hAnsi="Arial" w:cs="Arial"/>
              <w:b/>
              <w:sz w:val="20"/>
              <w:szCs w:val="20"/>
              <w:lang w:val="es-CO"/>
            </w:rPr>
            <w:t>CONTRATACIÓN DIRECTA</w:t>
          </w:r>
        </w:p>
      </w:tc>
      <w:tc>
        <w:tcPr>
          <w:tcW w:w="1307" w:type="dxa"/>
          <w:vAlign w:val="center"/>
        </w:tcPr>
        <w:p w14:paraId="76F496C2" w14:textId="146A91E9" w:rsidR="006E6F09" w:rsidRPr="00861BEF" w:rsidRDefault="005E7995" w:rsidP="006E6F09">
          <w:pPr>
            <w:pStyle w:val="Encabezado"/>
            <w:jc w:val="center"/>
            <w:rPr>
              <w:rFonts w:ascii="Arial" w:hAnsi="Arial" w:cs="Arial"/>
              <w:sz w:val="20"/>
              <w:szCs w:val="20"/>
              <w:lang w:val="es-CO"/>
            </w:rPr>
          </w:pPr>
          <w:bookmarkStart w:id="3" w:name="_Hlk208222616"/>
          <w:r w:rsidRPr="00FA720A">
            <w:rPr>
              <w:rFonts w:ascii="Arial" w:hAnsi="Arial" w:cs="Arial"/>
              <w:sz w:val="20"/>
              <w:szCs w:val="20"/>
              <w:lang w:val="es-CO"/>
            </w:rPr>
            <w:t>F9.P35.ABS</w:t>
          </w:r>
          <w:bookmarkEnd w:id="3"/>
        </w:p>
      </w:tc>
      <w:tc>
        <w:tcPr>
          <w:tcW w:w="1559" w:type="dxa"/>
          <w:vAlign w:val="center"/>
        </w:tcPr>
        <w:p w14:paraId="20487F5F" w14:textId="57C47DCF" w:rsidR="006E6F09" w:rsidRPr="00861BEF" w:rsidRDefault="005E7995" w:rsidP="006E6F09">
          <w:pPr>
            <w:pStyle w:val="Encabezado"/>
            <w:jc w:val="center"/>
            <w:rPr>
              <w:rFonts w:ascii="Arial" w:hAnsi="Arial" w:cs="Arial"/>
              <w:sz w:val="20"/>
              <w:szCs w:val="20"/>
              <w:lang w:val="es-CO"/>
            </w:rPr>
          </w:pPr>
          <w:r>
            <w:rPr>
              <w:rFonts w:ascii="Arial" w:hAnsi="Arial" w:cs="Arial"/>
              <w:sz w:val="20"/>
              <w:szCs w:val="20"/>
              <w:lang w:val="es-CO"/>
            </w:rPr>
            <w:t>14/10</w:t>
          </w:r>
          <w:r w:rsidRPr="00FA720A">
            <w:rPr>
              <w:rFonts w:ascii="Arial" w:hAnsi="Arial" w:cs="Arial"/>
              <w:sz w:val="20"/>
              <w:szCs w:val="20"/>
              <w:lang w:val="es-CO"/>
            </w:rPr>
            <w:t>/2025</w:t>
          </w:r>
        </w:p>
      </w:tc>
    </w:tr>
    <w:tr w:rsidR="006E6F09" w:rsidRPr="00636C1E" w14:paraId="0B2325A3" w14:textId="77777777" w:rsidTr="000940DC">
      <w:trPr>
        <w:cantSplit/>
        <w:trHeight w:val="703"/>
        <w:jc w:val="center"/>
      </w:trPr>
      <w:tc>
        <w:tcPr>
          <w:tcW w:w="1229" w:type="dxa"/>
          <w:vMerge/>
          <w:vAlign w:val="center"/>
        </w:tcPr>
        <w:p w14:paraId="17E70EC0" w14:textId="77777777" w:rsidR="006E6F09" w:rsidRDefault="006E6F09" w:rsidP="006E6F09">
          <w:pPr>
            <w:pStyle w:val="Encabezado"/>
            <w:jc w:val="center"/>
          </w:pPr>
        </w:p>
      </w:tc>
      <w:tc>
        <w:tcPr>
          <w:tcW w:w="6030" w:type="dxa"/>
          <w:vMerge/>
          <w:vAlign w:val="center"/>
        </w:tcPr>
        <w:p w14:paraId="162DA02A" w14:textId="77777777" w:rsidR="006E6F09" w:rsidRDefault="006E6F09" w:rsidP="006E6F09">
          <w:pPr>
            <w:pStyle w:val="Encabezado"/>
            <w:jc w:val="center"/>
          </w:pPr>
        </w:p>
      </w:tc>
      <w:tc>
        <w:tcPr>
          <w:tcW w:w="1307" w:type="dxa"/>
          <w:vAlign w:val="center"/>
        </w:tcPr>
        <w:p w14:paraId="6F661883" w14:textId="401BF102" w:rsidR="006E6F09" w:rsidRPr="00861BEF" w:rsidRDefault="005E7995" w:rsidP="006E6F09">
          <w:pPr>
            <w:pStyle w:val="Encabezado"/>
            <w:jc w:val="center"/>
            <w:rPr>
              <w:rFonts w:ascii="Arial" w:hAnsi="Arial" w:cs="Arial"/>
              <w:sz w:val="20"/>
              <w:szCs w:val="20"/>
            </w:rPr>
          </w:pPr>
          <w:r w:rsidRPr="00FA720A">
            <w:rPr>
              <w:rFonts w:ascii="Arial" w:hAnsi="Arial" w:cs="Arial"/>
              <w:sz w:val="20"/>
              <w:szCs w:val="20"/>
            </w:rPr>
            <w:t xml:space="preserve">Versión </w:t>
          </w:r>
          <w:r w:rsidRPr="00FA720A">
            <w:rPr>
              <w:rFonts w:ascii="Arial" w:hAnsi="Arial" w:cs="Arial"/>
              <w:sz w:val="20"/>
              <w:szCs w:val="20"/>
              <w:lang w:val="es-CO"/>
            </w:rPr>
            <w:t>1</w:t>
          </w:r>
        </w:p>
      </w:tc>
      <w:tc>
        <w:tcPr>
          <w:tcW w:w="1559" w:type="dxa"/>
          <w:tcMar>
            <w:left w:w="57" w:type="dxa"/>
            <w:right w:w="57" w:type="dxa"/>
          </w:tcMar>
          <w:vAlign w:val="center"/>
        </w:tcPr>
        <w:p w14:paraId="3AC74EB4" w14:textId="77777777" w:rsidR="006E6F09" w:rsidRPr="00861BEF" w:rsidRDefault="006E6F09" w:rsidP="006E6F09">
          <w:pPr>
            <w:pStyle w:val="Encabezado"/>
            <w:jc w:val="center"/>
            <w:rPr>
              <w:rFonts w:ascii="Arial" w:hAnsi="Arial" w:cs="Arial"/>
              <w:sz w:val="20"/>
              <w:szCs w:val="20"/>
              <w:lang w:val="es-CO"/>
            </w:rPr>
          </w:pPr>
          <w:r w:rsidRPr="00861BEF">
            <w:rPr>
              <w:rFonts w:ascii="Arial" w:hAnsi="Arial" w:cs="Arial"/>
              <w:sz w:val="20"/>
              <w:szCs w:val="20"/>
            </w:rPr>
            <w:t xml:space="preserve">Página </w:t>
          </w:r>
          <w:r w:rsidRPr="00861BEF">
            <w:rPr>
              <w:rFonts w:ascii="Arial" w:hAnsi="Arial" w:cs="Arial"/>
              <w:b/>
              <w:bCs/>
              <w:sz w:val="20"/>
              <w:szCs w:val="20"/>
              <w:lang w:val="es-CO"/>
            </w:rPr>
            <w:fldChar w:fldCharType="begin"/>
          </w:r>
          <w:r w:rsidRPr="00861BEF">
            <w:rPr>
              <w:rFonts w:ascii="Arial" w:hAnsi="Arial" w:cs="Arial"/>
              <w:b/>
              <w:bCs/>
              <w:sz w:val="20"/>
              <w:szCs w:val="20"/>
              <w:lang w:val="es-CO"/>
            </w:rPr>
            <w:instrText>PAGE  \* Arabic  \* MERGEFORMAT</w:instrText>
          </w:r>
          <w:r w:rsidRPr="00861BEF">
            <w:rPr>
              <w:rFonts w:ascii="Arial" w:hAnsi="Arial" w:cs="Arial"/>
              <w:b/>
              <w:bCs/>
              <w:sz w:val="20"/>
              <w:szCs w:val="20"/>
              <w:lang w:val="es-CO"/>
            </w:rPr>
            <w:fldChar w:fldCharType="separate"/>
          </w:r>
          <w:r w:rsidRPr="00861BEF">
            <w:rPr>
              <w:rFonts w:ascii="Arial" w:hAnsi="Arial" w:cs="Arial"/>
              <w:b/>
              <w:bCs/>
              <w:noProof/>
              <w:sz w:val="20"/>
              <w:szCs w:val="20"/>
            </w:rPr>
            <w:t>12</w:t>
          </w:r>
          <w:r w:rsidRPr="00861BEF">
            <w:rPr>
              <w:rFonts w:ascii="Arial" w:hAnsi="Arial" w:cs="Arial"/>
              <w:b/>
              <w:bCs/>
              <w:sz w:val="20"/>
              <w:szCs w:val="20"/>
              <w:lang w:val="es-CO"/>
            </w:rPr>
            <w:fldChar w:fldCharType="end"/>
          </w:r>
          <w:r w:rsidRPr="00861BEF">
            <w:rPr>
              <w:rFonts w:ascii="Arial" w:hAnsi="Arial" w:cs="Arial"/>
              <w:sz w:val="20"/>
              <w:szCs w:val="20"/>
            </w:rPr>
            <w:t xml:space="preserve"> de </w:t>
          </w:r>
          <w:r w:rsidRPr="00861BEF">
            <w:rPr>
              <w:rFonts w:ascii="Arial" w:hAnsi="Arial" w:cs="Arial"/>
              <w:b/>
              <w:bCs/>
              <w:sz w:val="20"/>
              <w:szCs w:val="20"/>
              <w:lang w:val="es-CO"/>
            </w:rPr>
            <w:fldChar w:fldCharType="begin"/>
          </w:r>
          <w:r w:rsidRPr="00861BEF">
            <w:rPr>
              <w:rFonts w:ascii="Arial" w:hAnsi="Arial" w:cs="Arial"/>
              <w:b/>
              <w:bCs/>
              <w:sz w:val="20"/>
              <w:szCs w:val="20"/>
              <w:lang w:val="es-CO"/>
            </w:rPr>
            <w:instrText>NUMPAGES  \* Arabic  \* MERGEFORMAT</w:instrText>
          </w:r>
          <w:r w:rsidRPr="00861BEF">
            <w:rPr>
              <w:rFonts w:ascii="Arial" w:hAnsi="Arial" w:cs="Arial"/>
              <w:b/>
              <w:bCs/>
              <w:sz w:val="20"/>
              <w:szCs w:val="20"/>
              <w:lang w:val="es-CO"/>
            </w:rPr>
            <w:fldChar w:fldCharType="separate"/>
          </w:r>
          <w:r w:rsidRPr="00861BEF">
            <w:rPr>
              <w:rFonts w:ascii="Arial" w:hAnsi="Arial" w:cs="Arial"/>
              <w:b/>
              <w:bCs/>
              <w:noProof/>
              <w:sz w:val="20"/>
              <w:szCs w:val="20"/>
            </w:rPr>
            <w:t>14</w:t>
          </w:r>
          <w:r w:rsidRPr="00861BEF">
            <w:rPr>
              <w:rFonts w:ascii="Arial" w:hAnsi="Arial" w:cs="Arial"/>
              <w:b/>
              <w:bCs/>
              <w:sz w:val="20"/>
              <w:szCs w:val="20"/>
              <w:lang w:val="es-CO"/>
            </w:rPr>
            <w:fldChar w:fldCharType="end"/>
          </w:r>
        </w:p>
      </w:tc>
    </w:tr>
  </w:tbl>
  <w:p w14:paraId="5E679450" w14:textId="77777777" w:rsidR="00A14A0A" w:rsidRPr="002972BC" w:rsidRDefault="00000000" w:rsidP="00CD710D">
    <w:pPr>
      <w:pStyle w:val="Ttulo"/>
      <w:jc w:val="left"/>
      <w:rPr>
        <w14:shadow w14:blurRad="50800" w14:dist="38100" w14:dir="2700000" w14:sx="100000" w14:sy="100000" w14:kx="0" w14:ky="0" w14:algn="tl">
          <w14:srgbClr w14:val="000000">
            <w14:alpha w14:val="60000"/>
          </w14:srgbClr>
        </w14:shadow>
      </w:rPr>
    </w:pPr>
    <w:r>
      <w:rPr>
        <w:noProof/>
      </w:rPr>
      <w:pict w14:anchorId="58C30D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627939" o:spid="_x0000_s1026" type="#_x0000_t136" alt="" style="position:absolute;margin-left:0;margin-top:0;width:484.65pt;height:138.45pt;rotation:315;z-index:-2516582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17C1" w14:textId="77777777" w:rsidR="0088422A" w:rsidRDefault="00000000">
    <w:pPr>
      <w:pStyle w:val="Encabezado"/>
    </w:pPr>
    <w:r>
      <w:rPr>
        <w:noProof/>
      </w:rPr>
      <w:pict w14:anchorId="418D22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627937" o:spid="_x0000_s1025" type="#_x0000_t136" alt="" style="position:absolute;margin-left:0;margin-top:0;width:484.65pt;height:138.45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ÚBLICA"/>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Ip4kYyvq" int2:invalidationBookmarkName="" int2:hashCode="Mav6DuYQE1KSpe" int2:id="Jg4l9FTI">
      <int2:state int2:value="Rejected" int2:type="style"/>
    </int2:bookmark>
    <int2:bookmark int2:bookmarkName="_Int_iuuxxHZH" int2:invalidationBookmarkName="" int2:hashCode="Mav6DuYQE1KSpe" int2:id="XqPlN1Y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59C"/>
    <w:multiLevelType w:val="multilevel"/>
    <w:tmpl w:val="48C4055E"/>
    <w:lvl w:ilvl="0">
      <w:start w:val="1"/>
      <w:numFmt w:val="decimal"/>
      <w:lvlText w:val="%1."/>
      <w:lvlJc w:val="left"/>
      <w:pPr>
        <w:ind w:left="720" w:hanging="360"/>
      </w:pPr>
      <w:rPr>
        <w:rFonts w:hint="default"/>
      </w:rPr>
    </w:lvl>
    <w:lvl w:ilvl="1">
      <w:start w:val="5"/>
      <w:numFmt w:val="bullet"/>
      <w:lvlText w:val="-"/>
      <w:lvlJc w:val="left"/>
      <w:pPr>
        <w:ind w:left="720" w:hanging="360"/>
      </w:pPr>
      <w:rPr>
        <w:rFonts w:ascii="Verdana" w:eastAsia="Calibri" w:hAnsi="Verdana" w:cs="Arial"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83BDAAC"/>
    <w:multiLevelType w:val="hybridMultilevel"/>
    <w:tmpl w:val="AC967C1E"/>
    <w:lvl w:ilvl="0" w:tplc="F782DDE2">
      <w:start w:val="1"/>
      <w:numFmt w:val="decimal"/>
      <w:lvlText w:val="%1."/>
      <w:lvlJc w:val="left"/>
      <w:pPr>
        <w:ind w:left="720" w:hanging="360"/>
      </w:pPr>
      <w:rPr>
        <w:rFonts w:ascii="Verdana" w:hAnsi="Verdana" w:hint="default"/>
      </w:rPr>
    </w:lvl>
    <w:lvl w:ilvl="1" w:tplc="C9AC7AE0">
      <w:start w:val="1"/>
      <w:numFmt w:val="lowerLetter"/>
      <w:lvlText w:val="%2."/>
      <w:lvlJc w:val="left"/>
      <w:pPr>
        <w:ind w:left="1440" w:hanging="360"/>
      </w:pPr>
    </w:lvl>
    <w:lvl w:ilvl="2" w:tplc="86142400">
      <w:start w:val="1"/>
      <w:numFmt w:val="lowerRoman"/>
      <w:lvlText w:val="%3."/>
      <w:lvlJc w:val="right"/>
      <w:pPr>
        <w:ind w:left="2160" w:hanging="180"/>
      </w:pPr>
    </w:lvl>
    <w:lvl w:ilvl="3" w:tplc="6E6232F6">
      <w:start w:val="1"/>
      <w:numFmt w:val="decimal"/>
      <w:lvlText w:val="%4."/>
      <w:lvlJc w:val="left"/>
      <w:pPr>
        <w:ind w:left="2880" w:hanging="360"/>
      </w:pPr>
    </w:lvl>
    <w:lvl w:ilvl="4" w:tplc="50DA2D86">
      <w:start w:val="1"/>
      <w:numFmt w:val="lowerLetter"/>
      <w:lvlText w:val="%5."/>
      <w:lvlJc w:val="left"/>
      <w:pPr>
        <w:ind w:left="3600" w:hanging="360"/>
      </w:pPr>
    </w:lvl>
    <w:lvl w:ilvl="5" w:tplc="EBC8F11E">
      <w:start w:val="1"/>
      <w:numFmt w:val="lowerRoman"/>
      <w:lvlText w:val="%6."/>
      <w:lvlJc w:val="right"/>
      <w:pPr>
        <w:ind w:left="4320" w:hanging="180"/>
      </w:pPr>
    </w:lvl>
    <w:lvl w:ilvl="6" w:tplc="A058D544">
      <w:start w:val="1"/>
      <w:numFmt w:val="decimal"/>
      <w:lvlText w:val="%7."/>
      <w:lvlJc w:val="left"/>
      <w:pPr>
        <w:ind w:left="5040" w:hanging="360"/>
      </w:pPr>
    </w:lvl>
    <w:lvl w:ilvl="7" w:tplc="119E2696">
      <w:start w:val="1"/>
      <w:numFmt w:val="lowerLetter"/>
      <w:lvlText w:val="%8."/>
      <w:lvlJc w:val="left"/>
      <w:pPr>
        <w:ind w:left="5760" w:hanging="360"/>
      </w:pPr>
    </w:lvl>
    <w:lvl w:ilvl="8" w:tplc="94A05276">
      <w:start w:val="1"/>
      <w:numFmt w:val="lowerRoman"/>
      <w:lvlText w:val="%9."/>
      <w:lvlJc w:val="right"/>
      <w:pPr>
        <w:ind w:left="6480" w:hanging="180"/>
      </w:pPr>
    </w:lvl>
  </w:abstractNum>
  <w:abstractNum w:abstractNumId="2" w15:restartNumberingAfterBreak="0">
    <w:nsid w:val="0A8F41A4"/>
    <w:multiLevelType w:val="hybridMultilevel"/>
    <w:tmpl w:val="6902D6C8"/>
    <w:lvl w:ilvl="0" w:tplc="2ED61C1C">
      <w:start w:val="1"/>
      <w:numFmt w:val="lowerRoman"/>
      <w:lvlText w:val="%1)"/>
      <w:lvlJc w:val="left"/>
      <w:pPr>
        <w:ind w:left="1080" w:hanging="720"/>
      </w:pPr>
    </w:lvl>
    <w:lvl w:ilvl="1" w:tplc="C178A254">
      <w:start w:val="1"/>
      <w:numFmt w:val="lowerLetter"/>
      <w:lvlText w:val="%2."/>
      <w:lvlJc w:val="left"/>
      <w:pPr>
        <w:ind w:left="1440" w:hanging="360"/>
      </w:pPr>
    </w:lvl>
    <w:lvl w:ilvl="2" w:tplc="17A80DEC">
      <w:start w:val="1"/>
      <w:numFmt w:val="lowerRoman"/>
      <w:lvlText w:val="%3."/>
      <w:lvlJc w:val="right"/>
      <w:pPr>
        <w:ind w:left="2160" w:hanging="180"/>
      </w:pPr>
    </w:lvl>
    <w:lvl w:ilvl="3" w:tplc="87A67D6E">
      <w:start w:val="1"/>
      <w:numFmt w:val="decimal"/>
      <w:lvlText w:val="%4."/>
      <w:lvlJc w:val="left"/>
      <w:pPr>
        <w:ind w:left="2880" w:hanging="360"/>
      </w:pPr>
    </w:lvl>
    <w:lvl w:ilvl="4" w:tplc="848A2446">
      <w:start w:val="1"/>
      <w:numFmt w:val="lowerLetter"/>
      <w:lvlText w:val="%5."/>
      <w:lvlJc w:val="left"/>
      <w:pPr>
        <w:ind w:left="3600" w:hanging="360"/>
      </w:pPr>
    </w:lvl>
    <w:lvl w:ilvl="5" w:tplc="1D081E46">
      <w:start w:val="1"/>
      <w:numFmt w:val="lowerRoman"/>
      <w:lvlText w:val="%6."/>
      <w:lvlJc w:val="right"/>
      <w:pPr>
        <w:ind w:left="4320" w:hanging="180"/>
      </w:pPr>
    </w:lvl>
    <w:lvl w:ilvl="6" w:tplc="E25A2B8E">
      <w:start w:val="1"/>
      <w:numFmt w:val="decimal"/>
      <w:lvlText w:val="%7."/>
      <w:lvlJc w:val="left"/>
      <w:pPr>
        <w:ind w:left="5040" w:hanging="360"/>
      </w:pPr>
    </w:lvl>
    <w:lvl w:ilvl="7" w:tplc="5E30DD82">
      <w:start w:val="1"/>
      <w:numFmt w:val="lowerLetter"/>
      <w:lvlText w:val="%8."/>
      <w:lvlJc w:val="left"/>
      <w:pPr>
        <w:ind w:left="5760" w:hanging="360"/>
      </w:pPr>
    </w:lvl>
    <w:lvl w:ilvl="8" w:tplc="4C5856D2">
      <w:start w:val="1"/>
      <w:numFmt w:val="lowerRoman"/>
      <w:lvlText w:val="%9."/>
      <w:lvlJc w:val="right"/>
      <w:pPr>
        <w:ind w:left="6480" w:hanging="180"/>
      </w:pPr>
    </w:lvl>
  </w:abstractNum>
  <w:abstractNum w:abstractNumId="3" w15:restartNumberingAfterBreak="0">
    <w:nsid w:val="0E353663"/>
    <w:multiLevelType w:val="hybridMultilevel"/>
    <w:tmpl w:val="881E6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5D6ECE"/>
    <w:multiLevelType w:val="hybridMultilevel"/>
    <w:tmpl w:val="ECF046DC"/>
    <w:lvl w:ilvl="0" w:tplc="4CE2E9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F5C35"/>
    <w:multiLevelType w:val="hybridMultilevel"/>
    <w:tmpl w:val="50205F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2327CE"/>
    <w:multiLevelType w:val="hybridMultilevel"/>
    <w:tmpl w:val="1EC8305E"/>
    <w:lvl w:ilvl="0" w:tplc="AF48EC9E">
      <w:start w:val="5"/>
      <w:numFmt w:val="bullet"/>
      <w:lvlText w:val="-"/>
      <w:lvlJc w:val="left"/>
      <w:pPr>
        <w:ind w:left="720" w:hanging="360"/>
      </w:pPr>
      <w:rPr>
        <w:rFonts w:ascii="Verdana" w:eastAsia="Calibri"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355A47"/>
    <w:multiLevelType w:val="hybridMultilevel"/>
    <w:tmpl w:val="E332B0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E1E3C"/>
    <w:multiLevelType w:val="hybridMultilevel"/>
    <w:tmpl w:val="3EE2B490"/>
    <w:lvl w:ilvl="0" w:tplc="7AD225C6">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CA1710"/>
    <w:multiLevelType w:val="hybridMultilevel"/>
    <w:tmpl w:val="F9DE406A"/>
    <w:lvl w:ilvl="0" w:tplc="08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0" w15:restartNumberingAfterBreak="0">
    <w:nsid w:val="26554E25"/>
    <w:multiLevelType w:val="hybridMultilevel"/>
    <w:tmpl w:val="DBCCCE16"/>
    <w:lvl w:ilvl="0" w:tplc="FFFFFFFF">
      <w:start w:val="1"/>
      <w:numFmt w:val="decimal"/>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D3D521"/>
    <w:multiLevelType w:val="hybridMultilevel"/>
    <w:tmpl w:val="70527896"/>
    <w:lvl w:ilvl="0" w:tplc="871EFEE4">
      <w:start w:val="1"/>
      <w:numFmt w:val="bullet"/>
      <w:lvlText w:val=""/>
      <w:lvlJc w:val="left"/>
      <w:pPr>
        <w:ind w:left="720" w:hanging="360"/>
      </w:pPr>
      <w:rPr>
        <w:rFonts w:ascii="Wingdings" w:hAnsi="Wingdings" w:hint="default"/>
      </w:rPr>
    </w:lvl>
    <w:lvl w:ilvl="1" w:tplc="280219EE">
      <w:start w:val="1"/>
      <w:numFmt w:val="bullet"/>
      <w:lvlText w:val="o"/>
      <w:lvlJc w:val="left"/>
      <w:pPr>
        <w:ind w:left="1440" w:hanging="360"/>
      </w:pPr>
      <w:rPr>
        <w:rFonts w:ascii="Courier New" w:hAnsi="Courier New" w:hint="default"/>
      </w:rPr>
    </w:lvl>
    <w:lvl w:ilvl="2" w:tplc="2F5E82CE">
      <w:start w:val="1"/>
      <w:numFmt w:val="bullet"/>
      <w:lvlText w:val=""/>
      <w:lvlJc w:val="left"/>
      <w:pPr>
        <w:ind w:left="2160" w:hanging="360"/>
      </w:pPr>
      <w:rPr>
        <w:rFonts w:ascii="Wingdings" w:hAnsi="Wingdings" w:hint="default"/>
      </w:rPr>
    </w:lvl>
    <w:lvl w:ilvl="3" w:tplc="B28EA3BE">
      <w:start w:val="1"/>
      <w:numFmt w:val="bullet"/>
      <w:lvlText w:val=""/>
      <w:lvlJc w:val="left"/>
      <w:pPr>
        <w:ind w:left="2880" w:hanging="360"/>
      </w:pPr>
      <w:rPr>
        <w:rFonts w:ascii="Symbol" w:hAnsi="Symbol" w:hint="default"/>
      </w:rPr>
    </w:lvl>
    <w:lvl w:ilvl="4" w:tplc="5B901DCC">
      <w:start w:val="1"/>
      <w:numFmt w:val="bullet"/>
      <w:lvlText w:val="o"/>
      <w:lvlJc w:val="left"/>
      <w:pPr>
        <w:ind w:left="3600" w:hanging="360"/>
      </w:pPr>
      <w:rPr>
        <w:rFonts w:ascii="Courier New" w:hAnsi="Courier New" w:hint="default"/>
      </w:rPr>
    </w:lvl>
    <w:lvl w:ilvl="5" w:tplc="7A7A0D9A">
      <w:start w:val="1"/>
      <w:numFmt w:val="bullet"/>
      <w:lvlText w:val=""/>
      <w:lvlJc w:val="left"/>
      <w:pPr>
        <w:ind w:left="4320" w:hanging="360"/>
      </w:pPr>
      <w:rPr>
        <w:rFonts w:ascii="Wingdings" w:hAnsi="Wingdings" w:hint="default"/>
      </w:rPr>
    </w:lvl>
    <w:lvl w:ilvl="6" w:tplc="486CA308">
      <w:start w:val="1"/>
      <w:numFmt w:val="bullet"/>
      <w:lvlText w:val=""/>
      <w:lvlJc w:val="left"/>
      <w:pPr>
        <w:ind w:left="5040" w:hanging="360"/>
      </w:pPr>
      <w:rPr>
        <w:rFonts w:ascii="Symbol" w:hAnsi="Symbol" w:hint="default"/>
      </w:rPr>
    </w:lvl>
    <w:lvl w:ilvl="7" w:tplc="0C487632">
      <w:start w:val="1"/>
      <w:numFmt w:val="bullet"/>
      <w:lvlText w:val="o"/>
      <w:lvlJc w:val="left"/>
      <w:pPr>
        <w:ind w:left="5760" w:hanging="360"/>
      </w:pPr>
      <w:rPr>
        <w:rFonts w:ascii="Courier New" w:hAnsi="Courier New" w:hint="default"/>
      </w:rPr>
    </w:lvl>
    <w:lvl w:ilvl="8" w:tplc="F8B247CC">
      <w:start w:val="1"/>
      <w:numFmt w:val="bullet"/>
      <w:lvlText w:val=""/>
      <w:lvlJc w:val="left"/>
      <w:pPr>
        <w:ind w:left="6480" w:hanging="360"/>
      </w:pPr>
      <w:rPr>
        <w:rFonts w:ascii="Wingdings" w:hAnsi="Wingdings" w:hint="default"/>
      </w:rPr>
    </w:lvl>
  </w:abstractNum>
  <w:abstractNum w:abstractNumId="12" w15:restartNumberingAfterBreak="0">
    <w:nsid w:val="35D45579"/>
    <w:multiLevelType w:val="hybridMultilevel"/>
    <w:tmpl w:val="913C4490"/>
    <w:lvl w:ilvl="0" w:tplc="B84CE7BA">
      <w:start w:val="1"/>
      <w:numFmt w:val="lowerLetter"/>
      <w:lvlText w:val="%1)"/>
      <w:lvlJc w:val="left"/>
      <w:pPr>
        <w:ind w:left="720" w:hanging="360"/>
      </w:pPr>
      <w:rPr>
        <w:rFonts w:eastAsia="Times New Roman"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1E0C2F"/>
    <w:multiLevelType w:val="hybridMultilevel"/>
    <w:tmpl w:val="DBCCCE16"/>
    <w:lvl w:ilvl="0" w:tplc="240A000F">
      <w:start w:val="1"/>
      <w:numFmt w:val="decimal"/>
      <w:lvlText w:val="%1."/>
      <w:lvlJc w:val="left"/>
      <w:pPr>
        <w:ind w:left="643"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806AA5"/>
    <w:multiLevelType w:val="hybridMultilevel"/>
    <w:tmpl w:val="2D7A2844"/>
    <w:lvl w:ilvl="0" w:tplc="9B2A37AA">
      <w:start w:val="2022"/>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45E7BCE"/>
    <w:multiLevelType w:val="hybridMultilevel"/>
    <w:tmpl w:val="CFBCFA9C"/>
    <w:lvl w:ilvl="0" w:tplc="9B2A37AA">
      <w:start w:val="202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CD2ED7"/>
    <w:multiLevelType w:val="hybridMultilevel"/>
    <w:tmpl w:val="0BFAC998"/>
    <w:lvl w:ilvl="0" w:tplc="49D4C700">
      <w:start w:val="1"/>
      <w:numFmt w:val="lowerRoman"/>
      <w:lvlText w:val="%1)"/>
      <w:lvlJc w:val="left"/>
      <w:pPr>
        <w:ind w:left="1080" w:hanging="720"/>
      </w:pPr>
      <w:rPr>
        <w:rFonts w:ascii="Arial" w:hAnsi="Arial" w:hint="default"/>
      </w:rPr>
    </w:lvl>
    <w:lvl w:ilvl="1" w:tplc="C2EEB4D0">
      <w:start w:val="1"/>
      <w:numFmt w:val="lowerLetter"/>
      <w:lvlText w:val="%2."/>
      <w:lvlJc w:val="left"/>
      <w:pPr>
        <w:ind w:left="1440" w:hanging="360"/>
      </w:pPr>
    </w:lvl>
    <w:lvl w:ilvl="2" w:tplc="10285084">
      <w:start w:val="1"/>
      <w:numFmt w:val="lowerRoman"/>
      <w:lvlText w:val="%3."/>
      <w:lvlJc w:val="right"/>
      <w:pPr>
        <w:ind w:left="2160" w:hanging="180"/>
      </w:pPr>
    </w:lvl>
    <w:lvl w:ilvl="3" w:tplc="5448CC68">
      <w:start w:val="1"/>
      <w:numFmt w:val="decimal"/>
      <w:lvlText w:val="%4."/>
      <w:lvlJc w:val="left"/>
      <w:pPr>
        <w:ind w:left="2880" w:hanging="360"/>
      </w:pPr>
    </w:lvl>
    <w:lvl w:ilvl="4" w:tplc="3F90C63E">
      <w:start w:val="1"/>
      <w:numFmt w:val="lowerLetter"/>
      <w:lvlText w:val="%5."/>
      <w:lvlJc w:val="left"/>
      <w:pPr>
        <w:ind w:left="3600" w:hanging="360"/>
      </w:pPr>
    </w:lvl>
    <w:lvl w:ilvl="5" w:tplc="C1C427A2">
      <w:start w:val="1"/>
      <w:numFmt w:val="lowerRoman"/>
      <w:lvlText w:val="%6."/>
      <w:lvlJc w:val="right"/>
      <w:pPr>
        <w:ind w:left="4320" w:hanging="180"/>
      </w:pPr>
    </w:lvl>
    <w:lvl w:ilvl="6" w:tplc="D2A0E606">
      <w:start w:val="1"/>
      <w:numFmt w:val="decimal"/>
      <w:lvlText w:val="%7."/>
      <w:lvlJc w:val="left"/>
      <w:pPr>
        <w:ind w:left="5040" w:hanging="360"/>
      </w:pPr>
    </w:lvl>
    <w:lvl w:ilvl="7" w:tplc="048848D2">
      <w:start w:val="1"/>
      <w:numFmt w:val="lowerLetter"/>
      <w:lvlText w:val="%8."/>
      <w:lvlJc w:val="left"/>
      <w:pPr>
        <w:ind w:left="5760" w:hanging="360"/>
      </w:pPr>
    </w:lvl>
    <w:lvl w:ilvl="8" w:tplc="091E3C02">
      <w:start w:val="1"/>
      <w:numFmt w:val="lowerRoman"/>
      <w:lvlText w:val="%9."/>
      <w:lvlJc w:val="right"/>
      <w:pPr>
        <w:ind w:left="6480" w:hanging="180"/>
      </w:pPr>
    </w:lvl>
  </w:abstractNum>
  <w:abstractNum w:abstractNumId="17" w15:restartNumberingAfterBreak="0">
    <w:nsid w:val="530D70AF"/>
    <w:multiLevelType w:val="hybridMultilevel"/>
    <w:tmpl w:val="276CC942"/>
    <w:lvl w:ilvl="0" w:tplc="8FAE9A82">
      <w:start w:val="1"/>
      <w:numFmt w:val="bullet"/>
      <w:lvlText w:val="ü"/>
      <w:lvlJc w:val="left"/>
      <w:pPr>
        <w:ind w:left="720" w:hanging="360"/>
      </w:pPr>
      <w:rPr>
        <w:rFonts w:ascii="Wingdings" w:hAnsi="Wingdings" w:hint="default"/>
      </w:rPr>
    </w:lvl>
    <w:lvl w:ilvl="1" w:tplc="F794B002">
      <w:start w:val="1"/>
      <w:numFmt w:val="bullet"/>
      <w:lvlText w:val="o"/>
      <w:lvlJc w:val="left"/>
      <w:pPr>
        <w:ind w:left="1440" w:hanging="360"/>
      </w:pPr>
      <w:rPr>
        <w:rFonts w:ascii="Courier New" w:hAnsi="Courier New" w:hint="default"/>
      </w:rPr>
    </w:lvl>
    <w:lvl w:ilvl="2" w:tplc="D99239B0">
      <w:start w:val="1"/>
      <w:numFmt w:val="bullet"/>
      <w:lvlText w:val=""/>
      <w:lvlJc w:val="left"/>
      <w:pPr>
        <w:ind w:left="2160" w:hanging="360"/>
      </w:pPr>
      <w:rPr>
        <w:rFonts w:ascii="Wingdings" w:hAnsi="Wingdings" w:hint="default"/>
      </w:rPr>
    </w:lvl>
    <w:lvl w:ilvl="3" w:tplc="9BE4F800">
      <w:start w:val="1"/>
      <w:numFmt w:val="bullet"/>
      <w:lvlText w:val=""/>
      <w:lvlJc w:val="left"/>
      <w:pPr>
        <w:ind w:left="2880" w:hanging="360"/>
      </w:pPr>
      <w:rPr>
        <w:rFonts w:ascii="Symbol" w:hAnsi="Symbol" w:hint="default"/>
      </w:rPr>
    </w:lvl>
    <w:lvl w:ilvl="4" w:tplc="A78C48D0">
      <w:start w:val="1"/>
      <w:numFmt w:val="bullet"/>
      <w:lvlText w:val="o"/>
      <w:lvlJc w:val="left"/>
      <w:pPr>
        <w:ind w:left="3600" w:hanging="360"/>
      </w:pPr>
      <w:rPr>
        <w:rFonts w:ascii="Courier New" w:hAnsi="Courier New" w:hint="default"/>
      </w:rPr>
    </w:lvl>
    <w:lvl w:ilvl="5" w:tplc="AF90BAD0">
      <w:start w:val="1"/>
      <w:numFmt w:val="bullet"/>
      <w:lvlText w:val=""/>
      <w:lvlJc w:val="left"/>
      <w:pPr>
        <w:ind w:left="4320" w:hanging="360"/>
      </w:pPr>
      <w:rPr>
        <w:rFonts w:ascii="Wingdings" w:hAnsi="Wingdings" w:hint="default"/>
      </w:rPr>
    </w:lvl>
    <w:lvl w:ilvl="6" w:tplc="46C8E718">
      <w:start w:val="1"/>
      <w:numFmt w:val="bullet"/>
      <w:lvlText w:val=""/>
      <w:lvlJc w:val="left"/>
      <w:pPr>
        <w:ind w:left="5040" w:hanging="360"/>
      </w:pPr>
      <w:rPr>
        <w:rFonts w:ascii="Symbol" w:hAnsi="Symbol" w:hint="default"/>
      </w:rPr>
    </w:lvl>
    <w:lvl w:ilvl="7" w:tplc="15FCE312">
      <w:start w:val="1"/>
      <w:numFmt w:val="bullet"/>
      <w:lvlText w:val="o"/>
      <w:lvlJc w:val="left"/>
      <w:pPr>
        <w:ind w:left="5760" w:hanging="360"/>
      </w:pPr>
      <w:rPr>
        <w:rFonts w:ascii="Courier New" w:hAnsi="Courier New" w:hint="default"/>
      </w:rPr>
    </w:lvl>
    <w:lvl w:ilvl="8" w:tplc="C2BE950C">
      <w:start w:val="1"/>
      <w:numFmt w:val="bullet"/>
      <w:lvlText w:val=""/>
      <w:lvlJc w:val="left"/>
      <w:pPr>
        <w:ind w:left="6480" w:hanging="360"/>
      </w:pPr>
      <w:rPr>
        <w:rFonts w:ascii="Wingdings" w:hAnsi="Wingdings" w:hint="default"/>
      </w:rPr>
    </w:lvl>
  </w:abstractNum>
  <w:abstractNum w:abstractNumId="18" w15:restartNumberingAfterBreak="0">
    <w:nsid w:val="5359576C"/>
    <w:multiLevelType w:val="hybridMultilevel"/>
    <w:tmpl w:val="3014C930"/>
    <w:lvl w:ilvl="0" w:tplc="9B2A37AA">
      <w:start w:val="202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5741ABC"/>
    <w:multiLevelType w:val="hybridMultilevel"/>
    <w:tmpl w:val="08B8C012"/>
    <w:lvl w:ilvl="0" w:tplc="0B92283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8D3070"/>
    <w:multiLevelType w:val="multilevel"/>
    <w:tmpl w:val="365E01CE"/>
    <w:lvl w:ilvl="0">
      <w:start w:val="1"/>
      <w:numFmt w:val="decimal"/>
      <w:lvlText w:val="%1."/>
      <w:lvlJc w:val="left"/>
      <w:pPr>
        <w:ind w:left="467" w:hanging="360"/>
      </w:pPr>
    </w:lvl>
    <w:lvl w:ilvl="1">
      <w:start w:val="1"/>
      <w:numFmt w:val="decimal"/>
      <w:lvlText w:val="%1.%2."/>
      <w:lvlJc w:val="left"/>
      <w:pPr>
        <w:ind w:left="1187" w:hanging="360"/>
      </w:pPr>
    </w:lvl>
    <w:lvl w:ilvl="2">
      <w:start w:val="1"/>
      <w:numFmt w:val="lowerRoman"/>
      <w:lvlText w:val="%3."/>
      <w:lvlJc w:val="right"/>
      <w:pPr>
        <w:ind w:left="1907" w:hanging="180"/>
      </w:pPr>
    </w:lvl>
    <w:lvl w:ilvl="3">
      <w:start w:val="1"/>
      <w:numFmt w:val="decimal"/>
      <w:lvlText w:val="%4."/>
      <w:lvlJc w:val="left"/>
      <w:pPr>
        <w:ind w:left="2627" w:hanging="360"/>
      </w:pPr>
    </w:lvl>
    <w:lvl w:ilvl="4">
      <w:start w:val="1"/>
      <w:numFmt w:val="lowerLetter"/>
      <w:lvlText w:val="%5."/>
      <w:lvlJc w:val="left"/>
      <w:pPr>
        <w:ind w:left="3347" w:hanging="360"/>
      </w:pPr>
    </w:lvl>
    <w:lvl w:ilvl="5">
      <w:start w:val="1"/>
      <w:numFmt w:val="lowerRoman"/>
      <w:lvlText w:val="%6."/>
      <w:lvlJc w:val="right"/>
      <w:pPr>
        <w:ind w:left="4067" w:hanging="180"/>
      </w:pPr>
    </w:lvl>
    <w:lvl w:ilvl="6">
      <w:start w:val="1"/>
      <w:numFmt w:val="decimal"/>
      <w:lvlText w:val="%7."/>
      <w:lvlJc w:val="left"/>
      <w:pPr>
        <w:ind w:left="4787" w:hanging="360"/>
      </w:pPr>
    </w:lvl>
    <w:lvl w:ilvl="7">
      <w:start w:val="1"/>
      <w:numFmt w:val="lowerLetter"/>
      <w:lvlText w:val="%8."/>
      <w:lvlJc w:val="left"/>
      <w:pPr>
        <w:ind w:left="5507" w:hanging="360"/>
      </w:pPr>
    </w:lvl>
    <w:lvl w:ilvl="8">
      <w:start w:val="1"/>
      <w:numFmt w:val="lowerRoman"/>
      <w:lvlText w:val="%9."/>
      <w:lvlJc w:val="right"/>
      <w:pPr>
        <w:ind w:left="6227" w:hanging="180"/>
      </w:pPr>
    </w:lvl>
  </w:abstractNum>
  <w:abstractNum w:abstractNumId="21" w15:restartNumberingAfterBreak="0">
    <w:nsid w:val="668C5EA1"/>
    <w:multiLevelType w:val="hybridMultilevel"/>
    <w:tmpl w:val="3934DFB8"/>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F6A7745"/>
    <w:multiLevelType w:val="hybridMultilevel"/>
    <w:tmpl w:val="430A216C"/>
    <w:lvl w:ilvl="0" w:tplc="AF48EC9E">
      <w:start w:val="5"/>
      <w:numFmt w:val="bullet"/>
      <w:lvlText w:val="-"/>
      <w:lvlJc w:val="left"/>
      <w:pPr>
        <w:ind w:left="720" w:hanging="360"/>
      </w:pPr>
      <w:rPr>
        <w:rFonts w:ascii="Verdana" w:eastAsia="Calibri" w:hAnsi="Verdana"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D614F89"/>
    <w:multiLevelType w:val="hybridMultilevel"/>
    <w:tmpl w:val="6CAC6166"/>
    <w:lvl w:ilvl="0" w:tplc="0EC290D6">
      <w:start w:val="1"/>
      <w:numFmt w:val="bullet"/>
      <w:lvlText w:val="-"/>
      <w:lvlJc w:val="left"/>
      <w:pPr>
        <w:ind w:left="720" w:hanging="360"/>
      </w:pPr>
      <w:rPr>
        <w:rFonts w:ascii="&quot;Arial&quot;,sans-serif" w:hAnsi="&quot;Arial&quot;,sans-serif" w:hint="default"/>
      </w:rPr>
    </w:lvl>
    <w:lvl w:ilvl="1" w:tplc="CA60663C">
      <w:start w:val="1"/>
      <w:numFmt w:val="bullet"/>
      <w:lvlText w:val="o"/>
      <w:lvlJc w:val="left"/>
      <w:pPr>
        <w:ind w:left="1440" w:hanging="360"/>
      </w:pPr>
      <w:rPr>
        <w:rFonts w:ascii="Courier New" w:hAnsi="Courier New" w:hint="default"/>
      </w:rPr>
    </w:lvl>
    <w:lvl w:ilvl="2" w:tplc="A87C28B8">
      <w:start w:val="1"/>
      <w:numFmt w:val="bullet"/>
      <w:lvlText w:val=""/>
      <w:lvlJc w:val="left"/>
      <w:pPr>
        <w:ind w:left="2160" w:hanging="360"/>
      </w:pPr>
      <w:rPr>
        <w:rFonts w:ascii="Wingdings" w:hAnsi="Wingdings" w:hint="default"/>
      </w:rPr>
    </w:lvl>
    <w:lvl w:ilvl="3" w:tplc="65889AD2">
      <w:start w:val="1"/>
      <w:numFmt w:val="bullet"/>
      <w:lvlText w:val=""/>
      <w:lvlJc w:val="left"/>
      <w:pPr>
        <w:ind w:left="2880" w:hanging="360"/>
      </w:pPr>
      <w:rPr>
        <w:rFonts w:ascii="Symbol" w:hAnsi="Symbol" w:hint="default"/>
      </w:rPr>
    </w:lvl>
    <w:lvl w:ilvl="4" w:tplc="F7BA221A">
      <w:start w:val="1"/>
      <w:numFmt w:val="bullet"/>
      <w:lvlText w:val="o"/>
      <w:lvlJc w:val="left"/>
      <w:pPr>
        <w:ind w:left="3600" w:hanging="360"/>
      </w:pPr>
      <w:rPr>
        <w:rFonts w:ascii="Courier New" w:hAnsi="Courier New" w:hint="default"/>
      </w:rPr>
    </w:lvl>
    <w:lvl w:ilvl="5" w:tplc="C298CA38">
      <w:start w:val="1"/>
      <w:numFmt w:val="bullet"/>
      <w:lvlText w:val=""/>
      <w:lvlJc w:val="left"/>
      <w:pPr>
        <w:ind w:left="4320" w:hanging="360"/>
      </w:pPr>
      <w:rPr>
        <w:rFonts w:ascii="Wingdings" w:hAnsi="Wingdings" w:hint="default"/>
      </w:rPr>
    </w:lvl>
    <w:lvl w:ilvl="6" w:tplc="8152CD14">
      <w:start w:val="1"/>
      <w:numFmt w:val="bullet"/>
      <w:lvlText w:val=""/>
      <w:lvlJc w:val="left"/>
      <w:pPr>
        <w:ind w:left="5040" w:hanging="360"/>
      </w:pPr>
      <w:rPr>
        <w:rFonts w:ascii="Symbol" w:hAnsi="Symbol" w:hint="default"/>
      </w:rPr>
    </w:lvl>
    <w:lvl w:ilvl="7" w:tplc="F066F8C6">
      <w:start w:val="1"/>
      <w:numFmt w:val="bullet"/>
      <w:lvlText w:val="o"/>
      <w:lvlJc w:val="left"/>
      <w:pPr>
        <w:ind w:left="5760" w:hanging="360"/>
      </w:pPr>
      <w:rPr>
        <w:rFonts w:ascii="Courier New" w:hAnsi="Courier New" w:hint="default"/>
      </w:rPr>
    </w:lvl>
    <w:lvl w:ilvl="8" w:tplc="4DFC1C7E">
      <w:start w:val="1"/>
      <w:numFmt w:val="bullet"/>
      <w:lvlText w:val=""/>
      <w:lvlJc w:val="left"/>
      <w:pPr>
        <w:ind w:left="6480" w:hanging="360"/>
      </w:pPr>
      <w:rPr>
        <w:rFonts w:ascii="Wingdings" w:hAnsi="Wingdings" w:hint="default"/>
      </w:rPr>
    </w:lvl>
  </w:abstractNum>
  <w:num w:numId="1" w16cid:durableId="1133717669">
    <w:abstractNumId w:val="2"/>
  </w:num>
  <w:num w:numId="2" w16cid:durableId="1218131958">
    <w:abstractNumId w:val="23"/>
  </w:num>
  <w:num w:numId="3" w16cid:durableId="1521774095">
    <w:abstractNumId w:val="1"/>
  </w:num>
  <w:num w:numId="4" w16cid:durableId="1973827443">
    <w:abstractNumId w:val="17"/>
  </w:num>
  <w:num w:numId="5" w16cid:durableId="1672903730">
    <w:abstractNumId w:val="11"/>
  </w:num>
  <w:num w:numId="6" w16cid:durableId="540677408">
    <w:abstractNumId w:val="16"/>
  </w:num>
  <w:num w:numId="7" w16cid:durableId="732698968">
    <w:abstractNumId w:val="13"/>
  </w:num>
  <w:num w:numId="8" w16cid:durableId="161163074">
    <w:abstractNumId w:val="19"/>
  </w:num>
  <w:num w:numId="9" w16cid:durableId="2140100292">
    <w:abstractNumId w:val="7"/>
  </w:num>
  <w:num w:numId="10" w16cid:durableId="1602562822">
    <w:abstractNumId w:val="12"/>
  </w:num>
  <w:num w:numId="11" w16cid:durableId="1907832963">
    <w:abstractNumId w:val="3"/>
  </w:num>
  <w:num w:numId="12" w16cid:durableId="1320354021">
    <w:abstractNumId w:val="15"/>
  </w:num>
  <w:num w:numId="13" w16cid:durableId="1794978702">
    <w:abstractNumId w:val="5"/>
  </w:num>
  <w:num w:numId="14" w16cid:durableId="584188331">
    <w:abstractNumId w:val="8"/>
  </w:num>
  <w:num w:numId="15" w16cid:durableId="463475403">
    <w:abstractNumId w:val="10"/>
  </w:num>
  <w:num w:numId="16" w16cid:durableId="711884785">
    <w:abstractNumId w:val="4"/>
  </w:num>
  <w:num w:numId="17" w16cid:durableId="471948876">
    <w:abstractNumId w:val="6"/>
  </w:num>
  <w:num w:numId="18" w16cid:durableId="143276988">
    <w:abstractNumId w:val="21"/>
  </w:num>
  <w:num w:numId="19" w16cid:durableId="259993430">
    <w:abstractNumId w:val="9"/>
  </w:num>
  <w:num w:numId="20" w16cid:durableId="62993665">
    <w:abstractNumId w:val="14"/>
  </w:num>
  <w:num w:numId="21" w16cid:durableId="1324967379">
    <w:abstractNumId w:val="0"/>
  </w:num>
  <w:num w:numId="22" w16cid:durableId="1833139272">
    <w:abstractNumId w:val="22"/>
  </w:num>
  <w:num w:numId="23" w16cid:durableId="1402557383">
    <w:abstractNumId w:val="18"/>
  </w:num>
  <w:num w:numId="24" w16cid:durableId="447236221">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586"/>
    <w:rsid w:val="00000107"/>
    <w:rsid w:val="000008E5"/>
    <w:rsid w:val="00002DB4"/>
    <w:rsid w:val="0000352B"/>
    <w:rsid w:val="00003A9F"/>
    <w:rsid w:val="00003B22"/>
    <w:rsid w:val="0000606C"/>
    <w:rsid w:val="000077B9"/>
    <w:rsid w:val="00010552"/>
    <w:rsid w:val="00013A56"/>
    <w:rsid w:val="00013E57"/>
    <w:rsid w:val="00013F98"/>
    <w:rsid w:val="0001406D"/>
    <w:rsid w:val="00014807"/>
    <w:rsid w:val="000151E1"/>
    <w:rsid w:val="000166E0"/>
    <w:rsid w:val="000210CB"/>
    <w:rsid w:val="000227D9"/>
    <w:rsid w:val="000241F0"/>
    <w:rsid w:val="0002434A"/>
    <w:rsid w:val="0002492B"/>
    <w:rsid w:val="00025BDA"/>
    <w:rsid w:val="00026BBF"/>
    <w:rsid w:val="00031605"/>
    <w:rsid w:val="00031D5F"/>
    <w:rsid w:val="00036320"/>
    <w:rsid w:val="00036758"/>
    <w:rsid w:val="00040209"/>
    <w:rsid w:val="00042A62"/>
    <w:rsid w:val="00044E58"/>
    <w:rsid w:val="00050962"/>
    <w:rsid w:val="00051060"/>
    <w:rsid w:val="00051A40"/>
    <w:rsid w:val="00051C6C"/>
    <w:rsid w:val="00051FD1"/>
    <w:rsid w:val="000539CC"/>
    <w:rsid w:val="00053FE8"/>
    <w:rsid w:val="00054179"/>
    <w:rsid w:val="000553AE"/>
    <w:rsid w:val="000557B0"/>
    <w:rsid w:val="00056360"/>
    <w:rsid w:val="000604C5"/>
    <w:rsid w:val="000644E2"/>
    <w:rsid w:val="000667F4"/>
    <w:rsid w:val="000702AA"/>
    <w:rsid w:val="000709AF"/>
    <w:rsid w:val="00070BD7"/>
    <w:rsid w:val="0007630F"/>
    <w:rsid w:val="00077BF4"/>
    <w:rsid w:val="00082253"/>
    <w:rsid w:val="000860E5"/>
    <w:rsid w:val="000866CE"/>
    <w:rsid w:val="00090F9E"/>
    <w:rsid w:val="00091722"/>
    <w:rsid w:val="00091F79"/>
    <w:rsid w:val="0009217E"/>
    <w:rsid w:val="000940DC"/>
    <w:rsid w:val="000940F9"/>
    <w:rsid w:val="00094451"/>
    <w:rsid w:val="00094680"/>
    <w:rsid w:val="00095152"/>
    <w:rsid w:val="00096862"/>
    <w:rsid w:val="000A7193"/>
    <w:rsid w:val="000A78F5"/>
    <w:rsid w:val="000B03FC"/>
    <w:rsid w:val="000B0D33"/>
    <w:rsid w:val="000B1949"/>
    <w:rsid w:val="000B5212"/>
    <w:rsid w:val="000B551A"/>
    <w:rsid w:val="000B5628"/>
    <w:rsid w:val="000B61AF"/>
    <w:rsid w:val="000B7AA6"/>
    <w:rsid w:val="000C036A"/>
    <w:rsid w:val="000C1286"/>
    <w:rsid w:val="000C4EA1"/>
    <w:rsid w:val="000C6D2B"/>
    <w:rsid w:val="000D046E"/>
    <w:rsid w:val="000D14C2"/>
    <w:rsid w:val="000D2750"/>
    <w:rsid w:val="000D5397"/>
    <w:rsid w:val="000E0E4E"/>
    <w:rsid w:val="000E20E0"/>
    <w:rsid w:val="000E4E5C"/>
    <w:rsid w:val="000E53C2"/>
    <w:rsid w:val="000E67BF"/>
    <w:rsid w:val="000E6CE6"/>
    <w:rsid w:val="000F0D8A"/>
    <w:rsid w:val="000F13DD"/>
    <w:rsid w:val="000F2CE6"/>
    <w:rsid w:val="000F31DB"/>
    <w:rsid w:val="000F3886"/>
    <w:rsid w:val="000F5A3C"/>
    <w:rsid w:val="000F6E94"/>
    <w:rsid w:val="000F71A2"/>
    <w:rsid w:val="000F71FC"/>
    <w:rsid w:val="000F7266"/>
    <w:rsid w:val="001011B6"/>
    <w:rsid w:val="001024AC"/>
    <w:rsid w:val="0010305E"/>
    <w:rsid w:val="001035A9"/>
    <w:rsid w:val="0010377E"/>
    <w:rsid w:val="001039AB"/>
    <w:rsid w:val="00103B22"/>
    <w:rsid w:val="001047A4"/>
    <w:rsid w:val="00104AF2"/>
    <w:rsid w:val="00105240"/>
    <w:rsid w:val="00106285"/>
    <w:rsid w:val="0010654E"/>
    <w:rsid w:val="00110616"/>
    <w:rsid w:val="00110DFD"/>
    <w:rsid w:val="00111B68"/>
    <w:rsid w:val="00111EBB"/>
    <w:rsid w:val="00112170"/>
    <w:rsid w:val="00112238"/>
    <w:rsid w:val="001125DB"/>
    <w:rsid w:val="00113827"/>
    <w:rsid w:val="00113EB5"/>
    <w:rsid w:val="00114ABD"/>
    <w:rsid w:val="00117EA1"/>
    <w:rsid w:val="00122227"/>
    <w:rsid w:val="0012287B"/>
    <w:rsid w:val="00122AF3"/>
    <w:rsid w:val="0012404F"/>
    <w:rsid w:val="00124801"/>
    <w:rsid w:val="00127922"/>
    <w:rsid w:val="001302A8"/>
    <w:rsid w:val="00131CBC"/>
    <w:rsid w:val="001329C9"/>
    <w:rsid w:val="001364E3"/>
    <w:rsid w:val="00137422"/>
    <w:rsid w:val="00140988"/>
    <w:rsid w:val="0014237D"/>
    <w:rsid w:val="0014245E"/>
    <w:rsid w:val="00142CDA"/>
    <w:rsid w:val="0014303A"/>
    <w:rsid w:val="001431C0"/>
    <w:rsid w:val="00143F9C"/>
    <w:rsid w:val="00144694"/>
    <w:rsid w:val="00147960"/>
    <w:rsid w:val="00147C0B"/>
    <w:rsid w:val="00150DF2"/>
    <w:rsid w:val="00151BE7"/>
    <w:rsid w:val="001528EC"/>
    <w:rsid w:val="001538F5"/>
    <w:rsid w:val="00157B61"/>
    <w:rsid w:val="00157C43"/>
    <w:rsid w:val="0015AAFB"/>
    <w:rsid w:val="00160D40"/>
    <w:rsid w:val="00162309"/>
    <w:rsid w:val="00162439"/>
    <w:rsid w:val="00164CEA"/>
    <w:rsid w:val="0016605E"/>
    <w:rsid w:val="00171118"/>
    <w:rsid w:val="001712C5"/>
    <w:rsid w:val="001745DD"/>
    <w:rsid w:val="00174A5C"/>
    <w:rsid w:val="00175007"/>
    <w:rsid w:val="00175C6A"/>
    <w:rsid w:val="001811C6"/>
    <w:rsid w:val="00181710"/>
    <w:rsid w:val="001819A9"/>
    <w:rsid w:val="001821A4"/>
    <w:rsid w:val="00186C46"/>
    <w:rsid w:val="001875BF"/>
    <w:rsid w:val="001953CD"/>
    <w:rsid w:val="00196AC7"/>
    <w:rsid w:val="001971B7"/>
    <w:rsid w:val="001972E6"/>
    <w:rsid w:val="001A012B"/>
    <w:rsid w:val="001A025C"/>
    <w:rsid w:val="001A03F3"/>
    <w:rsid w:val="001A054A"/>
    <w:rsid w:val="001A107E"/>
    <w:rsid w:val="001A1974"/>
    <w:rsid w:val="001A5537"/>
    <w:rsid w:val="001A5B88"/>
    <w:rsid w:val="001A5FC0"/>
    <w:rsid w:val="001B075A"/>
    <w:rsid w:val="001B12A3"/>
    <w:rsid w:val="001B12EE"/>
    <w:rsid w:val="001B1752"/>
    <w:rsid w:val="001B209D"/>
    <w:rsid w:val="001B324E"/>
    <w:rsid w:val="001B3AA0"/>
    <w:rsid w:val="001B42A0"/>
    <w:rsid w:val="001B6D36"/>
    <w:rsid w:val="001C0BE2"/>
    <w:rsid w:val="001C16D7"/>
    <w:rsid w:val="001C2F32"/>
    <w:rsid w:val="001C3DA6"/>
    <w:rsid w:val="001C421E"/>
    <w:rsid w:val="001C4287"/>
    <w:rsid w:val="001C42B7"/>
    <w:rsid w:val="001C6AD9"/>
    <w:rsid w:val="001D05D1"/>
    <w:rsid w:val="001D2C3D"/>
    <w:rsid w:val="001D389E"/>
    <w:rsid w:val="001D3F19"/>
    <w:rsid w:val="001D4342"/>
    <w:rsid w:val="001D6FD5"/>
    <w:rsid w:val="001E07A8"/>
    <w:rsid w:val="001E166B"/>
    <w:rsid w:val="001E1AC0"/>
    <w:rsid w:val="001E2A34"/>
    <w:rsid w:val="001E425A"/>
    <w:rsid w:val="001E44CB"/>
    <w:rsid w:val="001E4A18"/>
    <w:rsid w:val="001E511A"/>
    <w:rsid w:val="001E57BC"/>
    <w:rsid w:val="001E74FC"/>
    <w:rsid w:val="001E782C"/>
    <w:rsid w:val="001F0545"/>
    <w:rsid w:val="001F0E54"/>
    <w:rsid w:val="001F1896"/>
    <w:rsid w:val="001F2D0F"/>
    <w:rsid w:val="001F3264"/>
    <w:rsid w:val="001F4387"/>
    <w:rsid w:val="001F493F"/>
    <w:rsid w:val="001F5CAE"/>
    <w:rsid w:val="00202BC5"/>
    <w:rsid w:val="00203217"/>
    <w:rsid w:val="00204625"/>
    <w:rsid w:val="00204A0E"/>
    <w:rsid w:val="00207CF6"/>
    <w:rsid w:val="00207DA4"/>
    <w:rsid w:val="00210785"/>
    <w:rsid w:val="00210B5A"/>
    <w:rsid w:val="002128FE"/>
    <w:rsid w:val="00213185"/>
    <w:rsid w:val="0021353F"/>
    <w:rsid w:val="00215B18"/>
    <w:rsid w:val="00217505"/>
    <w:rsid w:val="00217560"/>
    <w:rsid w:val="00220BBD"/>
    <w:rsid w:val="00221998"/>
    <w:rsid w:val="002226EE"/>
    <w:rsid w:val="00225D46"/>
    <w:rsid w:val="0022688A"/>
    <w:rsid w:val="002279B0"/>
    <w:rsid w:val="00231269"/>
    <w:rsid w:val="002345F0"/>
    <w:rsid w:val="002354B3"/>
    <w:rsid w:val="00235944"/>
    <w:rsid w:val="00236F48"/>
    <w:rsid w:val="00236FB0"/>
    <w:rsid w:val="0023760D"/>
    <w:rsid w:val="00237BD2"/>
    <w:rsid w:val="0024072B"/>
    <w:rsid w:val="00243F56"/>
    <w:rsid w:val="002457E3"/>
    <w:rsid w:val="00246143"/>
    <w:rsid w:val="00246C41"/>
    <w:rsid w:val="00250D0E"/>
    <w:rsid w:val="002524DF"/>
    <w:rsid w:val="00255664"/>
    <w:rsid w:val="0025626C"/>
    <w:rsid w:val="0025692B"/>
    <w:rsid w:val="00256F2A"/>
    <w:rsid w:val="002602A8"/>
    <w:rsid w:val="002653EE"/>
    <w:rsid w:val="00265661"/>
    <w:rsid w:val="0026630E"/>
    <w:rsid w:val="00271AC2"/>
    <w:rsid w:val="002727C2"/>
    <w:rsid w:val="00273D87"/>
    <w:rsid w:val="00275B4D"/>
    <w:rsid w:val="00277E89"/>
    <w:rsid w:val="002844AF"/>
    <w:rsid w:val="002846C3"/>
    <w:rsid w:val="00285B8A"/>
    <w:rsid w:val="002879A2"/>
    <w:rsid w:val="0029168F"/>
    <w:rsid w:val="00291E4B"/>
    <w:rsid w:val="0029318D"/>
    <w:rsid w:val="0029424B"/>
    <w:rsid w:val="00295047"/>
    <w:rsid w:val="00295419"/>
    <w:rsid w:val="00296BF0"/>
    <w:rsid w:val="002972BC"/>
    <w:rsid w:val="002A0116"/>
    <w:rsid w:val="002A0D7B"/>
    <w:rsid w:val="002A1DC2"/>
    <w:rsid w:val="002A3ABE"/>
    <w:rsid w:val="002A3C81"/>
    <w:rsid w:val="002A3D7E"/>
    <w:rsid w:val="002A41C5"/>
    <w:rsid w:val="002A51D8"/>
    <w:rsid w:val="002A5AF1"/>
    <w:rsid w:val="002A7164"/>
    <w:rsid w:val="002B0D5B"/>
    <w:rsid w:val="002B3002"/>
    <w:rsid w:val="002B4EC5"/>
    <w:rsid w:val="002C0BB4"/>
    <w:rsid w:val="002C2840"/>
    <w:rsid w:val="002C3E84"/>
    <w:rsid w:val="002C45F7"/>
    <w:rsid w:val="002C5489"/>
    <w:rsid w:val="002C6AF3"/>
    <w:rsid w:val="002D11D7"/>
    <w:rsid w:val="002D13EF"/>
    <w:rsid w:val="002D425C"/>
    <w:rsid w:val="002D4C63"/>
    <w:rsid w:val="002D4E6F"/>
    <w:rsid w:val="002D5DD6"/>
    <w:rsid w:val="002E1218"/>
    <w:rsid w:val="002E2BA6"/>
    <w:rsid w:val="002E33B3"/>
    <w:rsid w:val="002E3AF1"/>
    <w:rsid w:val="002E42C8"/>
    <w:rsid w:val="002E4923"/>
    <w:rsid w:val="002E737F"/>
    <w:rsid w:val="002E73E8"/>
    <w:rsid w:val="002F003C"/>
    <w:rsid w:val="002F49C7"/>
    <w:rsid w:val="002F4CDC"/>
    <w:rsid w:val="002F6356"/>
    <w:rsid w:val="002F781F"/>
    <w:rsid w:val="00301A5A"/>
    <w:rsid w:val="00303694"/>
    <w:rsid w:val="00303ADF"/>
    <w:rsid w:val="0030743C"/>
    <w:rsid w:val="00311BD1"/>
    <w:rsid w:val="00314115"/>
    <w:rsid w:val="0031508A"/>
    <w:rsid w:val="003152CF"/>
    <w:rsid w:val="00316BBA"/>
    <w:rsid w:val="00316EB8"/>
    <w:rsid w:val="00321313"/>
    <w:rsid w:val="003234E5"/>
    <w:rsid w:val="00323596"/>
    <w:rsid w:val="00324CE0"/>
    <w:rsid w:val="00324EC8"/>
    <w:rsid w:val="00330181"/>
    <w:rsid w:val="00331BE7"/>
    <w:rsid w:val="00331DF7"/>
    <w:rsid w:val="00331F6E"/>
    <w:rsid w:val="0033256F"/>
    <w:rsid w:val="00333308"/>
    <w:rsid w:val="00333662"/>
    <w:rsid w:val="00333FAA"/>
    <w:rsid w:val="0033483F"/>
    <w:rsid w:val="00335A2F"/>
    <w:rsid w:val="00335F90"/>
    <w:rsid w:val="00336BA9"/>
    <w:rsid w:val="003375D7"/>
    <w:rsid w:val="0033771F"/>
    <w:rsid w:val="00340B16"/>
    <w:rsid w:val="003413F1"/>
    <w:rsid w:val="00343158"/>
    <w:rsid w:val="00346927"/>
    <w:rsid w:val="00347C24"/>
    <w:rsid w:val="00352D79"/>
    <w:rsid w:val="0035310D"/>
    <w:rsid w:val="0035334C"/>
    <w:rsid w:val="003535CE"/>
    <w:rsid w:val="0035420A"/>
    <w:rsid w:val="003546C4"/>
    <w:rsid w:val="0035509E"/>
    <w:rsid w:val="00355F6F"/>
    <w:rsid w:val="00356548"/>
    <w:rsid w:val="003579E6"/>
    <w:rsid w:val="00361DF1"/>
    <w:rsid w:val="00365B22"/>
    <w:rsid w:val="00367760"/>
    <w:rsid w:val="00367E58"/>
    <w:rsid w:val="00372893"/>
    <w:rsid w:val="003728D3"/>
    <w:rsid w:val="0037420C"/>
    <w:rsid w:val="00375274"/>
    <w:rsid w:val="0037571A"/>
    <w:rsid w:val="003766E0"/>
    <w:rsid w:val="003768A5"/>
    <w:rsid w:val="00382817"/>
    <w:rsid w:val="0038482E"/>
    <w:rsid w:val="00386C42"/>
    <w:rsid w:val="00390521"/>
    <w:rsid w:val="00390A16"/>
    <w:rsid w:val="00392421"/>
    <w:rsid w:val="00394847"/>
    <w:rsid w:val="00394AA5"/>
    <w:rsid w:val="00394E63"/>
    <w:rsid w:val="003951C6"/>
    <w:rsid w:val="003957D4"/>
    <w:rsid w:val="0039590B"/>
    <w:rsid w:val="00396EE1"/>
    <w:rsid w:val="0039758A"/>
    <w:rsid w:val="00397A1C"/>
    <w:rsid w:val="003A0913"/>
    <w:rsid w:val="003A1DB1"/>
    <w:rsid w:val="003A1EC0"/>
    <w:rsid w:val="003A287D"/>
    <w:rsid w:val="003A4F1E"/>
    <w:rsid w:val="003A5602"/>
    <w:rsid w:val="003A5BB9"/>
    <w:rsid w:val="003A6C40"/>
    <w:rsid w:val="003A70A1"/>
    <w:rsid w:val="003B16A6"/>
    <w:rsid w:val="003B1E13"/>
    <w:rsid w:val="003B2095"/>
    <w:rsid w:val="003B2E1F"/>
    <w:rsid w:val="003B467B"/>
    <w:rsid w:val="003B4EC4"/>
    <w:rsid w:val="003B4FC7"/>
    <w:rsid w:val="003B5EE6"/>
    <w:rsid w:val="003C01E5"/>
    <w:rsid w:val="003C09D3"/>
    <w:rsid w:val="003C2435"/>
    <w:rsid w:val="003C3262"/>
    <w:rsid w:val="003C461F"/>
    <w:rsid w:val="003C553F"/>
    <w:rsid w:val="003C58F9"/>
    <w:rsid w:val="003C6C08"/>
    <w:rsid w:val="003D02C1"/>
    <w:rsid w:val="003D2DB8"/>
    <w:rsid w:val="003D3E17"/>
    <w:rsid w:val="003D40D8"/>
    <w:rsid w:val="003D5466"/>
    <w:rsid w:val="003D55B9"/>
    <w:rsid w:val="003E4209"/>
    <w:rsid w:val="003E6963"/>
    <w:rsid w:val="003E7E44"/>
    <w:rsid w:val="003F05F4"/>
    <w:rsid w:val="003F15B3"/>
    <w:rsid w:val="003F1EE0"/>
    <w:rsid w:val="003F5AB6"/>
    <w:rsid w:val="00400191"/>
    <w:rsid w:val="004033BA"/>
    <w:rsid w:val="00405DE5"/>
    <w:rsid w:val="00406BC9"/>
    <w:rsid w:val="00406FEA"/>
    <w:rsid w:val="004118AA"/>
    <w:rsid w:val="00411BC1"/>
    <w:rsid w:val="004123A6"/>
    <w:rsid w:val="00412666"/>
    <w:rsid w:val="004136C9"/>
    <w:rsid w:val="00413E02"/>
    <w:rsid w:val="0041728C"/>
    <w:rsid w:val="0041749E"/>
    <w:rsid w:val="004179CB"/>
    <w:rsid w:val="00421811"/>
    <w:rsid w:val="00421B4B"/>
    <w:rsid w:val="0042502B"/>
    <w:rsid w:val="00426CFE"/>
    <w:rsid w:val="004271D7"/>
    <w:rsid w:val="004322A6"/>
    <w:rsid w:val="004343BA"/>
    <w:rsid w:val="004367D1"/>
    <w:rsid w:val="0043687F"/>
    <w:rsid w:val="004424CE"/>
    <w:rsid w:val="004436B6"/>
    <w:rsid w:val="00443872"/>
    <w:rsid w:val="00446562"/>
    <w:rsid w:val="00446902"/>
    <w:rsid w:val="00446ADA"/>
    <w:rsid w:val="00450C16"/>
    <w:rsid w:val="00451732"/>
    <w:rsid w:val="0045269E"/>
    <w:rsid w:val="0045337B"/>
    <w:rsid w:val="00453CF0"/>
    <w:rsid w:val="004545A9"/>
    <w:rsid w:val="00457847"/>
    <w:rsid w:val="004578C9"/>
    <w:rsid w:val="00460D26"/>
    <w:rsid w:val="00461087"/>
    <w:rsid w:val="00461C59"/>
    <w:rsid w:val="00462124"/>
    <w:rsid w:val="00462A6E"/>
    <w:rsid w:val="004668E5"/>
    <w:rsid w:val="00467052"/>
    <w:rsid w:val="00470652"/>
    <w:rsid w:val="00472A18"/>
    <w:rsid w:val="00472ADF"/>
    <w:rsid w:val="00472EE3"/>
    <w:rsid w:val="00475084"/>
    <w:rsid w:val="004758BB"/>
    <w:rsid w:val="004771C5"/>
    <w:rsid w:val="004843B2"/>
    <w:rsid w:val="004853E5"/>
    <w:rsid w:val="00486072"/>
    <w:rsid w:val="0048622A"/>
    <w:rsid w:val="00486F69"/>
    <w:rsid w:val="00487AE6"/>
    <w:rsid w:val="00487FA2"/>
    <w:rsid w:val="00490690"/>
    <w:rsid w:val="00490C2B"/>
    <w:rsid w:val="00492252"/>
    <w:rsid w:val="0049250D"/>
    <w:rsid w:val="0049256D"/>
    <w:rsid w:val="00493E24"/>
    <w:rsid w:val="004957B1"/>
    <w:rsid w:val="004A0184"/>
    <w:rsid w:val="004A0B3B"/>
    <w:rsid w:val="004A0BA9"/>
    <w:rsid w:val="004A49C5"/>
    <w:rsid w:val="004A4CBC"/>
    <w:rsid w:val="004A5934"/>
    <w:rsid w:val="004A6E1A"/>
    <w:rsid w:val="004A7B0C"/>
    <w:rsid w:val="004B0FAE"/>
    <w:rsid w:val="004B2433"/>
    <w:rsid w:val="004B2655"/>
    <w:rsid w:val="004B5915"/>
    <w:rsid w:val="004B733F"/>
    <w:rsid w:val="004C0940"/>
    <w:rsid w:val="004C1511"/>
    <w:rsid w:val="004C2C59"/>
    <w:rsid w:val="004C2D8C"/>
    <w:rsid w:val="004C4A4E"/>
    <w:rsid w:val="004D0E72"/>
    <w:rsid w:val="004D1320"/>
    <w:rsid w:val="004D1D0D"/>
    <w:rsid w:val="004D3712"/>
    <w:rsid w:val="004D3747"/>
    <w:rsid w:val="004D5550"/>
    <w:rsid w:val="004D5EDD"/>
    <w:rsid w:val="004D6112"/>
    <w:rsid w:val="004E0ED5"/>
    <w:rsid w:val="004E1E1B"/>
    <w:rsid w:val="004E3BB2"/>
    <w:rsid w:val="004E5DB6"/>
    <w:rsid w:val="004F0212"/>
    <w:rsid w:val="004F2EBB"/>
    <w:rsid w:val="004F3938"/>
    <w:rsid w:val="004F3BE9"/>
    <w:rsid w:val="004F4D5C"/>
    <w:rsid w:val="004F4EBF"/>
    <w:rsid w:val="004F5D86"/>
    <w:rsid w:val="004F61CA"/>
    <w:rsid w:val="004F7A28"/>
    <w:rsid w:val="004F7C98"/>
    <w:rsid w:val="00501889"/>
    <w:rsid w:val="00503191"/>
    <w:rsid w:val="00503586"/>
    <w:rsid w:val="00503A3A"/>
    <w:rsid w:val="005053EE"/>
    <w:rsid w:val="005056E8"/>
    <w:rsid w:val="005063B1"/>
    <w:rsid w:val="00510C36"/>
    <w:rsid w:val="00510CE7"/>
    <w:rsid w:val="00511601"/>
    <w:rsid w:val="005118AF"/>
    <w:rsid w:val="00513AD8"/>
    <w:rsid w:val="00513C85"/>
    <w:rsid w:val="00514240"/>
    <w:rsid w:val="005156D5"/>
    <w:rsid w:val="005164F2"/>
    <w:rsid w:val="00516625"/>
    <w:rsid w:val="0052036F"/>
    <w:rsid w:val="00520F8E"/>
    <w:rsid w:val="0052115E"/>
    <w:rsid w:val="00521638"/>
    <w:rsid w:val="005229E9"/>
    <w:rsid w:val="005241F4"/>
    <w:rsid w:val="005248E1"/>
    <w:rsid w:val="005266B5"/>
    <w:rsid w:val="00531A5B"/>
    <w:rsid w:val="0053213E"/>
    <w:rsid w:val="00532666"/>
    <w:rsid w:val="00533470"/>
    <w:rsid w:val="00536512"/>
    <w:rsid w:val="00537C13"/>
    <w:rsid w:val="005404D8"/>
    <w:rsid w:val="00540EE9"/>
    <w:rsid w:val="0054150B"/>
    <w:rsid w:val="0054287B"/>
    <w:rsid w:val="005430AF"/>
    <w:rsid w:val="00543A12"/>
    <w:rsid w:val="00543B35"/>
    <w:rsid w:val="00543E51"/>
    <w:rsid w:val="00544241"/>
    <w:rsid w:val="005448CC"/>
    <w:rsid w:val="005466F0"/>
    <w:rsid w:val="00547BB3"/>
    <w:rsid w:val="00550136"/>
    <w:rsid w:val="005504EA"/>
    <w:rsid w:val="005513DE"/>
    <w:rsid w:val="00551ECC"/>
    <w:rsid w:val="00552EE4"/>
    <w:rsid w:val="0055324D"/>
    <w:rsid w:val="00554A63"/>
    <w:rsid w:val="00555219"/>
    <w:rsid w:val="00555E89"/>
    <w:rsid w:val="00556A68"/>
    <w:rsid w:val="005605DF"/>
    <w:rsid w:val="005611CE"/>
    <w:rsid w:val="00561673"/>
    <w:rsid w:val="00561C75"/>
    <w:rsid w:val="00563C04"/>
    <w:rsid w:val="00564246"/>
    <w:rsid w:val="0056442D"/>
    <w:rsid w:val="00564B8B"/>
    <w:rsid w:val="00564EE2"/>
    <w:rsid w:val="005658A9"/>
    <w:rsid w:val="005659F0"/>
    <w:rsid w:val="00566688"/>
    <w:rsid w:val="005670F9"/>
    <w:rsid w:val="00570C79"/>
    <w:rsid w:val="005713C6"/>
    <w:rsid w:val="00571D5C"/>
    <w:rsid w:val="00572FD4"/>
    <w:rsid w:val="00573AC7"/>
    <w:rsid w:val="00575D4B"/>
    <w:rsid w:val="005760BF"/>
    <w:rsid w:val="005764F2"/>
    <w:rsid w:val="005818A7"/>
    <w:rsid w:val="005819C9"/>
    <w:rsid w:val="005830D1"/>
    <w:rsid w:val="005860C7"/>
    <w:rsid w:val="0058628F"/>
    <w:rsid w:val="005912F1"/>
    <w:rsid w:val="00594996"/>
    <w:rsid w:val="00596189"/>
    <w:rsid w:val="005A088F"/>
    <w:rsid w:val="005A3601"/>
    <w:rsid w:val="005A4780"/>
    <w:rsid w:val="005A621A"/>
    <w:rsid w:val="005A75CB"/>
    <w:rsid w:val="005B0657"/>
    <w:rsid w:val="005B10FD"/>
    <w:rsid w:val="005B12CE"/>
    <w:rsid w:val="005B12F3"/>
    <w:rsid w:val="005B2CE7"/>
    <w:rsid w:val="005B2F43"/>
    <w:rsid w:val="005B5B0E"/>
    <w:rsid w:val="005C0E45"/>
    <w:rsid w:val="005C1242"/>
    <w:rsid w:val="005C1B61"/>
    <w:rsid w:val="005C2B30"/>
    <w:rsid w:val="005C5573"/>
    <w:rsid w:val="005C582B"/>
    <w:rsid w:val="005C63CD"/>
    <w:rsid w:val="005D036B"/>
    <w:rsid w:val="005D3801"/>
    <w:rsid w:val="005D4A2C"/>
    <w:rsid w:val="005D540F"/>
    <w:rsid w:val="005E1884"/>
    <w:rsid w:val="005E26D0"/>
    <w:rsid w:val="005E2C93"/>
    <w:rsid w:val="005E4C9E"/>
    <w:rsid w:val="005E4E41"/>
    <w:rsid w:val="005E55A5"/>
    <w:rsid w:val="005E69D0"/>
    <w:rsid w:val="005E7995"/>
    <w:rsid w:val="005F10BA"/>
    <w:rsid w:val="005F3890"/>
    <w:rsid w:val="005F4BB6"/>
    <w:rsid w:val="005F4D8F"/>
    <w:rsid w:val="005F6FD1"/>
    <w:rsid w:val="00600D6C"/>
    <w:rsid w:val="00600E5D"/>
    <w:rsid w:val="00602D40"/>
    <w:rsid w:val="006030E6"/>
    <w:rsid w:val="00603518"/>
    <w:rsid w:val="00605347"/>
    <w:rsid w:val="0061034D"/>
    <w:rsid w:val="0061043F"/>
    <w:rsid w:val="00612433"/>
    <w:rsid w:val="00622FB4"/>
    <w:rsid w:val="00623AFF"/>
    <w:rsid w:val="0062407A"/>
    <w:rsid w:val="006240AA"/>
    <w:rsid w:val="00631A68"/>
    <w:rsid w:val="006337BE"/>
    <w:rsid w:val="00633A61"/>
    <w:rsid w:val="0063621D"/>
    <w:rsid w:val="00637578"/>
    <w:rsid w:val="00637D71"/>
    <w:rsid w:val="00642308"/>
    <w:rsid w:val="00643DE9"/>
    <w:rsid w:val="00644451"/>
    <w:rsid w:val="00644DED"/>
    <w:rsid w:val="00645859"/>
    <w:rsid w:val="0064635E"/>
    <w:rsid w:val="00646AF6"/>
    <w:rsid w:val="00654A6A"/>
    <w:rsid w:val="00654DC1"/>
    <w:rsid w:val="00654F62"/>
    <w:rsid w:val="00657356"/>
    <w:rsid w:val="00660313"/>
    <w:rsid w:val="006612DC"/>
    <w:rsid w:val="00662058"/>
    <w:rsid w:val="00663139"/>
    <w:rsid w:val="006633F0"/>
    <w:rsid w:val="0066387B"/>
    <w:rsid w:val="006642EE"/>
    <w:rsid w:val="00665302"/>
    <w:rsid w:val="0066544E"/>
    <w:rsid w:val="00665903"/>
    <w:rsid w:val="00667B6E"/>
    <w:rsid w:val="006708C1"/>
    <w:rsid w:val="00671378"/>
    <w:rsid w:val="00671621"/>
    <w:rsid w:val="006737FE"/>
    <w:rsid w:val="00674C9F"/>
    <w:rsid w:val="00675DC3"/>
    <w:rsid w:val="00676F09"/>
    <w:rsid w:val="00676F27"/>
    <w:rsid w:val="0068148C"/>
    <w:rsid w:val="00682630"/>
    <w:rsid w:val="00683F7C"/>
    <w:rsid w:val="00685202"/>
    <w:rsid w:val="00685B46"/>
    <w:rsid w:val="006860C6"/>
    <w:rsid w:val="00686980"/>
    <w:rsid w:val="00687428"/>
    <w:rsid w:val="006915BD"/>
    <w:rsid w:val="00692812"/>
    <w:rsid w:val="00693352"/>
    <w:rsid w:val="006937A2"/>
    <w:rsid w:val="00697080"/>
    <w:rsid w:val="00697268"/>
    <w:rsid w:val="006A1B01"/>
    <w:rsid w:val="006A1B99"/>
    <w:rsid w:val="006A286B"/>
    <w:rsid w:val="006A327B"/>
    <w:rsid w:val="006A5214"/>
    <w:rsid w:val="006A5B36"/>
    <w:rsid w:val="006A694B"/>
    <w:rsid w:val="006B0796"/>
    <w:rsid w:val="006B4AD4"/>
    <w:rsid w:val="006B64EC"/>
    <w:rsid w:val="006B769C"/>
    <w:rsid w:val="006C0C04"/>
    <w:rsid w:val="006C3995"/>
    <w:rsid w:val="006C3CCF"/>
    <w:rsid w:val="006C4DC8"/>
    <w:rsid w:val="006C6C6C"/>
    <w:rsid w:val="006D02F1"/>
    <w:rsid w:val="006D1062"/>
    <w:rsid w:val="006D12D1"/>
    <w:rsid w:val="006D22FC"/>
    <w:rsid w:val="006D3F75"/>
    <w:rsid w:val="006D53D5"/>
    <w:rsid w:val="006D6028"/>
    <w:rsid w:val="006D625F"/>
    <w:rsid w:val="006D7E0A"/>
    <w:rsid w:val="006E10E1"/>
    <w:rsid w:val="006E2A48"/>
    <w:rsid w:val="006E2FB4"/>
    <w:rsid w:val="006E561B"/>
    <w:rsid w:val="006E685D"/>
    <w:rsid w:val="006E6F09"/>
    <w:rsid w:val="006E72E6"/>
    <w:rsid w:val="006E7E01"/>
    <w:rsid w:val="006F110E"/>
    <w:rsid w:val="006F2605"/>
    <w:rsid w:val="006F4772"/>
    <w:rsid w:val="006F6097"/>
    <w:rsid w:val="006F650E"/>
    <w:rsid w:val="006F7A80"/>
    <w:rsid w:val="006F7C07"/>
    <w:rsid w:val="00701EBD"/>
    <w:rsid w:val="00702154"/>
    <w:rsid w:val="007027F0"/>
    <w:rsid w:val="007030CB"/>
    <w:rsid w:val="00706521"/>
    <w:rsid w:val="00706E8C"/>
    <w:rsid w:val="00706F96"/>
    <w:rsid w:val="00707DDF"/>
    <w:rsid w:val="007102E6"/>
    <w:rsid w:val="007103BE"/>
    <w:rsid w:val="00710902"/>
    <w:rsid w:val="0071637F"/>
    <w:rsid w:val="00721375"/>
    <w:rsid w:val="00721DAD"/>
    <w:rsid w:val="00721FD0"/>
    <w:rsid w:val="00722A57"/>
    <w:rsid w:val="00723143"/>
    <w:rsid w:val="00726628"/>
    <w:rsid w:val="007275DA"/>
    <w:rsid w:val="0073015A"/>
    <w:rsid w:val="00731085"/>
    <w:rsid w:val="0073400F"/>
    <w:rsid w:val="0073488B"/>
    <w:rsid w:val="00734C71"/>
    <w:rsid w:val="00737125"/>
    <w:rsid w:val="00740007"/>
    <w:rsid w:val="007400C5"/>
    <w:rsid w:val="00742FD5"/>
    <w:rsid w:val="007436C0"/>
    <w:rsid w:val="007437EE"/>
    <w:rsid w:val="00743BCC"/>
    <w:rsid w:val="00745A46"/>
    <w:rsid w:val="00746205"/>
    <w:rsid w:val="007469BA"/>
    <w:rsid w:val="007472F7"/>
    <w:rsid w:val="007515A3"/>
    <w:rsid w:val="00752CC4"/>
    <w:rsid w:val="0075391C"/>
    <w:rsid w:val="0075493E"/>
    <w:rsid w:val="00755A1D"/>
    <w:rsid w:val="0075706E"/>
    <w:rsid w:val="00760144"/>
    <w:rsid w:val="007674AC"/>
    <w:rsid w:val="007717AC"/>
    <w:rsid w:val="0077294A"/>
    <w:rsid w:val="00772E8C"/>
    <w:rsid w:val="00773BEE"/>
    <w:rsid w:val="00773C83"/>
    <w:rsid w:val="00775C8D"/>
    <w:rsid w:val="00775F72"/>
    <w:rsid w:val="00776194"/>
    <w:rsid w:val="00776DBF"/>
    <w:rsid w:val="00780BC2"/>
    <w:rsid w:val="00780DD6"/>
    <w:rsid w:val="00781042"/>
    <w:rsid w:val="007824BF"/>
    <w:rsid w:val="007843A5"/>
    <w:rsid w:val="00791333"/>
    <w:rsid w:val="00791AE9"/>
    <w:rsid w:val="00793022"/>
    <w:rsid w:val="00793CE1"/>
    <w:rsid w:val="00793F3C"/>
    <w:rsid w:val="007943CE"/>
    <w:rsid w:val="0079507E"/>
    <w:rsid w:val="00795385"/>
    <w:rsid w:val="00795A6F"/>
    <w:rsid w:val="0079702E"/>
    <w:rsid w:val="00797ABF"/>
    <w:rsid w:val="007A246B"/>
    <w:rsid w:val="007A2CCF"/>
    <w:rsid w:val="007A56BB"/>
    <w:rsid w:val="007A728F"/>
    <w:rsid w:val="007B0D39"/>
    <w:rsid w:val="007B139A"/>
    <w:rsid w:val="007B21A7"/>
    <w:rsid w:val="007B2D00"/>
    <w:rsid w:val="007B3292"/>
    <w:rsid w:val="007B47A6"/>
    <w:rsid w:val="007B4F0C"/>
    <w:rsid w:val="007B58B0"/>
    <w:rsid w:val="007C4572"/>
    <w:rsid w:val="007C7E30"/>
    <w:rsid w:val="007D14E5"/>
    <w:rsid w:val="007D1BC6"/>
    <w:rsid w:val="007D2BDF"/>
    <w:rsid w:val="007D3144"/>
    <w:rsid w:val="007D33F6"/>
    <w:rsid w:val="007D3608"/>
    <w:rsid w:val="007D3922"/>
    <w:rsid w:val="007D3CA6"/>
    <w:rsid w:val="007D4889"/>
    <w:rsid w:val="007D7D05"/>
    <w:rsid w:val="007E01A2"/>
    <w:rsid w:val="007E1532"/>
    <w:rsid w:val="007E1CC6"/>
    <w:rsid w:val="007E20C1"/>
    <w:rsid w:val="007E2716"/>
    <w:rsid w:val="007E311D"/>
    <w:rsid w:val="007E3936"/>
    <w:rsid w:val="007E3A8A"/>
    <w:rsid w:val="007E40FB"/>
    <w:rsid w:val="007E4C38"/>
    <w:rsid w:val="007E51D4"/>
    <w:rsid w:val="007E7233"/>
    <w:rsid w:val="007E7463"/>
    <w:rsid w:val="007E7ECF"/>
    <w:rsid w:val="007F128A"/>
    <w:rsid w:val="007F2431"/>
    <w:rsid w:val="007F2F17"/>
    <w:rsid w:val="007F375F"/>
    <w:rsid w:val="007F4004"/>
    <w:rsid w:val="007F4804"/>
    <w:rsid w:val="007F53CD"/>
    <w:rsid w:val="007F59A5"/>
    <w:rsid w:val="007F6D00"/>
    <w:rsid w:val="007F6DF5"/>
    <w:rsid w:val="007F6E13"/>
    <w:rsid w:val="007F7C3A"/>
    <w:rsid w:val="00800656"/>
    <w:rsid w:val="00802D79"/>
    <w:rsid w:val="008045FD"/>
    <w:rsid w:val="0080471A"/>
    <w:rsid w:val="00804D49"/>
    <w:rsid w:val="008066A8"/>
    <w:rsid w:val="0080670D"/>
    <w:rsid w:val="0080782E"/>
    <w:rsid w:val="0081083C"/>
    <w:rsid w:val="00810AA9"/>
    <w:rsid w:val="00810F37"/>
    <w:rsid w:val="0081336D"/>
    <w:rsid w:val="00813894"/>
    <w:rsid w:val="00813A2C"/>
    <w:rsid w:val="00813EFB"/>
    <w:rsid w:val="00814D77"/>
    <w:rsid w:val="00814FA7"/>
    <w:rsid w:val="008155AF"/>
    <w:rsid w:val="00816AC0"/>
    <w:rsid w:val="00821A2E"/>
    <w:rsid w:val="008220B1"/>
    <w:rsid w:val="0082250B"/>
    <w:rsid w:val="00824E2C"/>
    <w:rsid w:val="00827420"/>
    <w:rsid w:val="0083048B"/>
    <w:rsid w:val="008308D3"/>
    <w:rsid w:val="00830F4F"/>
    <w:rsid w:val="008358DB"/>
    <w:rsid w:val="008367CA"/>
    <w:rsid w:val="008379AD"/>
    <w:rsid w:val="00837D62"/>
    <w:rsid w:val="008410DE"/>
    <w:rsid w:val="00842EB1"/>
    <w:rsid w:val="0084573B"/>
    <w:rsid w:val="00846454"/>
    <w:rsid w:val="0084710D"/>
    <w:rsid w:val="008479ED"/>
    <w:rsid w:val="00850C1F"/>
    <w:rsid w:val="008517B6"/>
    <w:rsid w:val="00854313"/>
    <w:rsid w:val="00856374"/>
    <w:rsid w:val="00856BE7"/>
    <w:rsid w:val="00861BEF"/>
    <w:rsid w:val="008633BA"/>
    <w:rsid w:val="008634E2"/>
    <w:rsid w:val="0086406C"/>
    <w:rsid w:val="00864679"/>
    <w:rsid w:val="00865BD5"/>
    <w:rsid w:val="00870BBF"/>
    <w:rsid w:val="00871F73"/>
    <w:rsid w:val="00873D3F"/>
    <w:rsid w:val="008747DF"/>
    <w:rsid w:val="00874E6B"/>
    <w:rsid w:val="00874EB4"/>
    <w:rsid w:val="00875332"/>
    <w:rsid w:val="0087739A"/>
    <w:rsid w:val="00877CD5"/>
    <w:rsid w:val="00880386"/>
    <w:rsid w:val="00880BC1"/>
    <w:rsid w:val="008824E6"/>
    <w:rsid w:val="00882909"/>
    <w:rsid w:val="00882FC6"/>
    <w:rsid w:val="0088422A"/>
    <w:rsid w:val="00885917"/>
    <w:rsid w:val="00891099"/>
    <w:rsid w:val="0089266F"/>
    <w:rsid w:val="008927F0"/>
    <w:rsid w:val="0089556E"/>
    <w:rsid w:val="008968CF"/>
    <w:rsid w:val="00896D1E"/>
    <w:rsid w:val="0089751F"/>
    <w:rsid w:val="00897832"/>
    <w:rsid w:val="00897D2B"/>
    <w:rsid w:val="00897D88"/>
    <w:rsid w:val="008A0729"/>
    <w:rsid w:val="008A15E2"/>
    <w:rsid w:val="008A3469"/>
    <w:rsid w:val="008A3AFF"/>
    <w:rsid w:val="008A5800"/>
    <w:rsid w:val="008A6191"/>
    <w:rsid w:val="008A62B0"/>
    <w:rsid w:val="008A6AC5"/>
    <w:rsid w:val="008AE37C"/>
    <w:rsid w:val="008B0867"/>
    <w:rsid w:val="008B181C"/>
    <w:rsid w:val="008B1D05"/>
    <w:rsid w:val="008B2B89"/>
    <w:rsid w:val="008B3A5B"/>
    <w:rsid w:val="008B49AB"/>
    <w:rsid w:val="008B4CD0"/>
    <w:rsid w:val="008B5CC8"/>
    <w:rsid w:val="008B5D87"/>
    <w:rsid w:val="008B6587"/>
    <w:rsid w:val="008C199F"/>
    <w:rsid w:val="008C2528"/>
    <w:rsid w:val="008C2ED7"/>
    <w:rsid w:val="008C388A"/>
    <w:rsid w:val="008C5A0F"/>
    <w:rsid w:val="008C5E49"/>
    <w:rsid w:val="008C5E77"/>
    <w:rsid w:val="008D0478"/>
    <w:rsid w:val="008D0958"/>
    <w:rsid w:val="008D1A91"/>
    <w:rsid w:val="008D5389"/>
    <w:rsid w:val="008D5E1A"/>
    <w:rsid w:val="008D62AD"/>
    <w:rsid w:val="008D7E23"/>
    <w:rsid w:val="008E1F76"/>
    <w:rsid w:val="008E522A"/>
    <w:rsid w:val="008E5BBF"/>
    <w:rsid w:val="008E6D66"/>
    <w:rsid w:val="008E72D8"/>
    <w:rsid w:val="008E779E"/>
    <w:rsid w:val="008E7F35"/>
    <w:rsid w:val="008F05FB"/>
    <w:rsid w:val="008F5C11"/>
    <w:rsid w:val="00901104"/>
    <w:rsid w:val="00904806"/>
    <w:rsid w:val="0090754C"/>
    <w:rsid w:val="009122A8"/>
    <w:rsid w:val="0091246F"/>
    <w:rsid w:val="0091572F"/>
    <w:rsid w:val="00915D5C"/>
    <w:rsid w:val="0092068D"/>
    <w:rsid w:val="00920C9F"/>
    <w:rsid w:val="00920DAE"/>
    <w:rsid w:val="0092186A"/>
    <w:rsid w:val="00922906"/>
    <w:rsid w:val="00923496"/>
    <w:rsid w:val="00923EA3"/>
    <w:rsid w:val="00923EAD"/>
    <w:rsid w:val="00925B1B"/>
    <w:rsid w:val="00926236"/>
    <w:rsid w:val="00926E0B"/>
    <w:rsid w:val="00927282"/>
    <w:rsid w:val="00930AA5"/>
    <w:rsid w:val="00930CE7"/>
    <w:rsid w:val="009310CB"/>
    <w:rsid w:val="00934529"/>
    <w:rsid w:val="00935C0E"/>
    <w:rsid w:val="00936F6E"/>
    <w:rsid w:val="00936FE1"/>
    <w:rsid w:val="009377D4"/>
    <w:rsid w:val="009378AA"/>
    <w:rsid w:val="00940226"/>
    <w:rsid w:val="00940F39"/>
    <w:rsid w:val="009411E3"/>
    <w:rsid w:val="009424CA"/>
    <w:rsid w:val="009437C3"/>
    <w:rsid w:val="009458F0"/>
    <w:rsid w:val="00946526"/>
    <w:rsid w:val="00946978"/>
    <w:rsid w:val="00951ABE"/>
    <w:rsid w:val="00953930"/>
    <w:rsid w:val="0095396A"/>
    <w:rsid w:val="00953E64"/>
    <w:rsid w:val="00953E74"/>
    <w:rsid w:val="009555B9"/>
    <w:rsid w:val="00956768"/>
    <w:rsid w:val="00957EBF"/>
    <w:rsid w:val="00957ED2"/>
    <w:rsid w:val="009600FC"/>
    <w:rsid w:val="00961D64"/>
    <w:rsid w:val="00961FB3"/>
    <w:rsid w:val="0096251D"/>
    <w:rsid w:val="0096314A"/>
    <w:rsid w:val="0096350F"/>
    <w:rsid w:val="00963B15"/>
    <w:rsid w:val="00964523"/>
    <w:rsid w:val="009678EA"/>
    <w:rsid w:val="00970165"/>
    <w:rsid w:val="0097061F"/>
    <w:rsid w:val="00970F43"/>
    <w:rsid w:val="00971713"/>
    <w:rsid w:val="009722F0"/>
    <w:rsid w:val="00972539"/>
    <w:rsid w:val="0097435F"/>
    <w:rsid w:val="009771AE"/>
    <w:rsid w:val="00985DDA"/>
    <w:rsid w:val="00985E87"/>
    <w:rsid w:val="00992CDA"/>
    <w:rsid w:val="00993EB4"/>
    <w:rsid w:val="0099531E"/>
    <w:rsid w:val="00995960"/>
    <w:rsid w:val="00995EA9"/>
    <w:rsid w:val="00996DC3"/>
    <w:rsid w:val="00997EF3"/>
    <w:rsid w:val="009A037B"/>
    <w:rsid w:val="009A0BD9"/>
    <w:rsid w:val="009A265C"/>
    <w:rsid w:val="009A3652"/>
    <w:rsid w:val="009A3CB2"/>
    <w:rsid w:val="009A4929"/>
    <w:rsid w:val="009A5228"/>
    <w:rsid w:val="009A68C3"/>
    <w:rsid w:val="009A7AAD"/>
    <w:rsid w:val="009A7F02"/>
    <w:rsid w:val="009B15CE"/>
    <w:rsid w:val="009B4C05"/>
    <w:rsid w:val="009B6EA8"/>
    <w:rsid w:val="009C0CA4"/>
    <w:rsid w:val="009C1457"/>
    <w:rsid w:val="009C5324"/>
    <w:rsid w:val="009C5F26"/>
    <w:rsid w:val="009C7AEE"/>
    <w:rsid w:val="009D027D"/>
    <w:rsid w:val="009D0D8C"/>
    <w:rsid w:val="009D4199"/>
    <w:rsid w:val="009D65FC"/>
    <w:rsid w:val="009E077C"/>
    <w:rsid w:val="009E0CA5"/>
    <w:rsid w:val="009E2119"/>
    <w:rsid w:val="009E38FC"/>
    <w:rsid w:val="009E5027"/>
    <w:rsid w:val="009E5D57"/>
    <w:rsid w:val="009E61CB"/>
    <w:rsid w:val="009E6A0D"/>
    <w:rsid w:val="009E7532"/>
    <w:rsid w:val="009F08A7"/>
    <w:rsid w:val="009F1D6E"/>
    <w:rsid w:val="009F4073"/>
    <w:rsid w:val="009F5BA3"/>
    <w:rsid w:val="009F6425"/>
    <w:rsid w:val="009F73D8"/>
    <w:rsid w:val="009F7E8A"/>
    <w:rsid w:val="00A01BD3"/>
    <w:rsid w:val="00A01E93"/>
    <w:rsid w:val="00A02775"/>
    <w:rsid w:val="00A0299D"/>
    <w:rsid w:val="00A038EB"/>
    <w:rsid w:val="00A0689C"/>
    <w:rsid w:val="00A07868"/>
    <w:rsid w:val="00A137D1"/>
    <w:rsid w:val="00A14A0A"/>
    <w:rsid w:val="00A14C80"/>
    <w:rsid w:val="00A155AA"/>
    <w:rsid w:val="00A15BE1"/>
    <w:rsid w:val="00A1799C"/>
    <w:rsid w:val="00A17D32"/>
    <w:rsid w:val="00A209E1"/>
    <w:rsid w:val="00A239F8"/>
    <w:rsid w:val="00A25D40"/>
    <w:rsid w:val="00A25F4B"/>
    <w:rsid w:val="00A263E1"/>
    <w:rsid w:val="00A27B8C"/>
    <w:rsid w:val="00A3039F"/>
    <w:rsid w:val="00A33719"/>
    <w:rsid w:val="00A34380"/>
    <w:rsid w:val="00A34E87"/>
    <w:rsid w:val="00A34EB7"/>
    <w:rsid w:val="00A3523B"/>
    <w:rsid w:val="00A356E6"/>
    <w:rsid w:val="00A36B81"/>
    <w:rsid w:val="00A36F10"/>
    <w:rsid w:val="00A3787D"/>
    <w:rsid w:val="00A37FF4"/>
    <w:rsid w:val="00A41461"/>
    <w:rsid w:val="00A42B96"/>
    <w:rsid w:val="00A42ED7"/>
    <w:rsid w:val="00A43B17"/>
    <w:rsid w:val="00A47A04"/>
    <w:rsid w:val="00A50A40"/>
    <w:rsid w:val="00A5177A"/>
    <w:rsid w:val="00A51E82"/>
    <w:rsid w:val="00A51E8A"/>
    <w:rsid w:val="00A535CD"/>
    <w:rsid w:val="00A549E7"/>
    <w:rsid w:val="00A56AEA"/>
    <w:rsid w:val="00A56B21"/>
    <w:rsid w:val="00A61425"/>
    <w:rsid w:val="00A6230C"/>
    <w:rsid w:val="00A63140"/>
    <w:rsid w:val="00A65B57"/>
    <w:rsid w:val="00A70C7E"/>
    <w:rsid w:val="00A70E91"/>
    <w:rsid w:val="00A72097"/>
    <w:rsid w:val="00A744BA"/>
    <w:rsid w:val="00A7607F"/>
    <w:rsid w:val="00A768A5"/>
    <w:rsid w:val="00A77B0A"/>
    <w:rsid w:val="00A81A4C"/>
    <w:rsid w:val="00A81B7C"/>
    <w:rsid w:val="00A830FA"/>
    <w:rsid w:val="00A84153"/>
    <w:rsid w:val="00A84ED5"/>
    <w:rsid w:val="00A86470"/>
    <w:rsid w:val="00A879EE"/>
    <w:rsid w:val="00A90959"/>
    <w:rsid w:val="00A9170B"/>
    <w:rsid w:val="00A93BBE"/>
    <w:rsid w:val="00A944AA"/>
    <w:rsid w:val="00A957F7"/>
    <w:rsid w:val="00A96B6D"/>
    <w:rsid w:val="00AA1833"/>
    <w:rsid w:val="00AA36A9"/>
    <w:rsid w:val="00AA3E03"/>
    <w:rsid w:val="00AA5DE1"/>
    <w:rsid w:val="00AA74C3"/>
    <w:rsid w:val="00AA7601"/>
    <w:rsid w:val="00AA772E"/>
    <w:rsid w:val="00AB0A86"/>
    <w:rsid w:val="00AB0D04"/>
    <w:rsid w:val="00AB25DB"/>
    <w:rsid w:val="00AB52DC"/>
    <w:rsid w:val="00AB621C"/>
    <w:rsid w:val="00AB6506"/>
    <w:rsid w:val="00AB7423"/>
    <w:rsid w:val="00AB7F01"/>
    <w:rsid w:val="00AC212D"/>
    <w:rsid w:val="00AC74A3"/>
    <w:rsid w:val="00AD0739"/>
    <w:rsid w:val="00AD0EA3"/>
    <w:rsid w:val="00AD11CD"/>
    <w:rsid w:val="00AD4C1B"/>
    <w:rsid w:val="00AD5657"/>
    <w:rsid w:val="00AD5E94"/>
    <w:rsid w:val="00AE2234"/>
    <w:rsid w:val="00AE2429"/>
    <w:rsid w:val="00AE3B80"/>
    <w:rsid w:val="00AE400D"/>
    <w:rsid w:val="00AE5462"/>
    <w:rsid w:val="00AE5CCC"/>
    <w:rsid w:val="00AE65E9"/>
    <w:rsid w:val="00AE7A36"/>
    <w:rsid w:val="00AF01F0"/>
    <w:rsid w:val="00AF13F1"/>
    <w:rsid w:val="00AF72BF"/>
    <w:rsid w:val="00AF72C9"/>
    <w:rsid w:val="00AF7BB4"/>
    <w:rsid w:val="00AF7D08"/>
    <w:rsid w:val="00B0096D"/>
    <w:rsid w:val="00B01367"/>
    <w:rsid w:val="00B017F7"/>
    <w:rsid w:val="00B0288B"/>
    <w:rsid w:val="00B036D9"/>
    <w:rsid w:val="00B03FAC"/>
    <w:rsid w:val="00B0530C"/>
    <w:rsid w:val="00B05BBC"/>
    <w:rsid w:val="00B10280"/>
    <w:rsid w:val="00B10F80"/>
    <w:rsid w:val="00B12120"/>
    <w:rsid w:val="00B13100"/>
    <w:rsid w:val="00B14740"/>
    <w:rsid w:val="00B152E9"/>
    <w:rsid w:val="00B15626"/>
    <w:rsid w:val="00B15856"/>
    <w:rsid w:val="00B209D8"/>
    <w:rsid w:val="00B22492"/>
    <w:rsid w:val="00B23B5C"/>
    <w:rsid w:val="00B249CD"/>
    <w:rsid w:val="00B261C7"/>
    <w:rsid w:val="00B26E2F"/>
    <w:rsid w:val="00B302D9"/>
    <w:rsid w:val="00B3102C"/>
    <w:rsid w:val="00B32372"/>
    <w:rsid w:val="00B3370B"/>
    <w:rsid w:val="00B3379F"/>
    <w:rsid w:val="00B33D26"/>
    <w:rsid w:val="00B33E7D"/>
    <w:rsid w:val="00B35075"/>
    <w:rsid w:val="00B36F2B"/>
    <w:rsid w:val="00B40BE8"/>
    <w:rsid w:val="00B41520"/>
    <w:rsid w:val="00B4180D"/>
    <w:rsid w:val="00B43F9C"/>
    <w:rsid w:val="00B44112"/>
    <w:rsid w:val="00B447A3"/>
    <w:rsid w:val="00B464BE"/>
    <w:rsid w:val="00B466FD"/>
    <w:rsid w:val="00B470DD"/>
    <w:rsid w:val="00B54234"/>
    <w:rsid w:val="00B54E10"/>
    <w:rsid w:val="00B551A0"/>
    <w:rsid w:val="00B564C4"/>
    <w:rsid w:val="00B57251"/>
    <w:rsid w:val="00B5769F"/>
    <w:rsid w:val="00B576D1"/>
    <w:rsid w:val="00B602EB"/>
    <w:rsid w:val="00B604DE"/>
    <w:rsid w:val="00B612E6"/>
    <w:rsid w:val="00B61894"/>
    <w:rsid w:val="00B6667C"/>
    <w:rsid w:val="00B70D63"/>
    <w:rsid w:val="00B719DB"/>
    <w:rsid w:val="00B721F7"/>
    <w:rsid w:val="00B73D0C"/>
    <w:rsid w:val="00B740BB"/>
    <w:rsid w:val="00B74255"/>
    <w:rsid w:val="00B748BB"/>
    <w:rsid w:val="00B75794"/>
    <w:rsid w:val="00B7681B"/>
    <w:rsid w:val="00B77A64"/>
    <w:rsid w:val="00B804BB"/>
    <w:rsid w:val="00B80582"/>
    <w:rsid w:val="00B8075A"/>
    <w:rsid w:val="00B80D77"/>
    <w:rsid w:val="00B81DB5"/>
    <w:rsid w:val="00B82413"/>
    <w:rsid w:val="00B82450"/>
    <w:rsid w:val="00B8286A"/>
    <w:rsid w:val="00B8456A"/>
    <w:rsid w:val="00B85AFB"/>
    <w:rsid w:val="00B86B05"/>
    <w:rsid w:val="00B86F17"/>
    <w:rsid w:val="00B9106E"/>
    <w:rsid w:val="00B9275A"/>
    <w:rsid w:val="00B9486B"/>
    <w:rsid w:val="00B95BB2"/>
    <w:rsid w:val="00B96128"/>
    <w:rsid w:val="00BA0606"/>
    <w:rsid w:val="00BA1C74"/>
    <w:rsid w:val="00BA1F18"/>
    <w:rsid w:val="00BA2E85"/>
    <w:rsid w:val="00BA3021"/>
    <w:rsid w:val="00BA33D8"/>
    <w:rsid w:val="00BA4005"/>
    <w:rsid w:val="00BA4893"/>
    <w:rsid w:val="00BA49A2"/>
    <w:rsid w:val="00BA5399"/>
    <w:rsid w:val="00BA599B"/>
    <w:rsid w:val="00BB000C"/>
    <w:rsid w:val="00BB0375"/>
    <w:rsid w:val="00BB067D"/>
    <w:rsid w:val="00BB13A0"/>
    <w:rsid w:val="00BB14E5"/>
    <w:rsid w:val="00BB200B"/>
    <w:rsid w:val="00BB6586"/>
    <w:rsid w:val="00BB6EA8"/>
    <w:rsid w:val="00BC1236"/>
    <w:rsid w:val="00BC1957"/>
    <w:rsid w:val="00BC4079"/>
    <w:rsid w:val="00BC4A0E"/>
    <w:rsid w:val="00BC6244"/>
    <w:rsid w:val="00BC64E2"/>
    <w:rsid w:val="00BC6FC0"/>
    <w:rsid w:val="00BC7227"/>
    <w:rsid w:val="00BC7E15"/>
    <w:rsid w:val="00BD11F0"/>
    <w:rsid w:val="00BD3814"/>
    <w:rsid w:val="00BD50A5"/>
    <w:rsid w:val="00BD5565"/>
    <w:rsid w:val="00BD5DB2"/>
    <w:rsid w:val="00BD6F81"/>
    <w:rsid w:val="00BE0070"/>
    <w:rsid w:val="00BE0CC0"/>
    <w:rsid w:val="00BE1064"/>
    <w:rsid w:val="00BE2BBA"/>
    <w:rsid w:val="00BE384E"/>
    <w:rsid w:val="00BE4815"/>
    <w:rsid w:val="00BE50C8"/>
    <w:rsid w:val="00BE6F49"/>
    <w:rsid w:val="00BE7FC4"/>
    <w:rsid w:val="00BF0489"/>
    <w:rsid w:val="00BF0882"/>
    <w:rsid w:val="00BF0CE6"/>
    <w:rsid w:val="00BF0F32"/>
    <w:rsid w:val="00BF255F"/>
    <w:rsid w:val="00BF2624"/>
    <w:rsid w:val="00BF275D"/>
    <w:rsid w:val="00BF2967"/>
    <w:rsid w:val="00BF334F"/>
    <w:rsid w:val="00BF35A6"/>
    <w:rsid w:val="00BF3603"/>
    <w:rsid w:val="00BF4A0D"/>
    <w:rsid w:val="00BF5168"/>
    <w:rsid w:val="00BF5BD9"/>
    <w:rsid w:val="00BF650B"/>
    <w:rsid w:val="00C03562"/>
    <w:rsid w:val="00C041B4"/>
    <w:rsid w:val="00C041C7"/>
    <w:rsid w:val="00C0515D"/>
    <w:rsid w:val="00C05D8A"/>
    <w:rsid w:val="00C07F8E"/>
    <w:rsid w:val="00C11C04"/>
    <w:rsid w:val="00C13FF7"/>
    <w:rsid w:val="00C14175"/>
    <w:rsid w:val="00C15D82"/>
    <w:rsid w:val="00C171AE"/>
    <w:rsid w:val="00C171E0"/>
    <w:rsid w:val="00C237B4"/>
    <w:rsid w:val="00C2690A"/>
    <w:rsid w:val="00C30ED4"/>
    <w:rsid w:val="00C31121"/>
    <w:rsid w:val="00C33367"/>
    <w:rsid w:val="00C3523B"/>
    <w:rsid w:val="00C3558C"/>
    <w:rsid w:val="00C36612"/>
    <w:rsid w:val="00C41D2F"/>
    <w:rsid w:val="00C42F04"/>
    <w:rsid w:val="00C4342F"/>
    <w:rsid w:val="00C437C3"/>
    <w:rsid w:val="00C43F6E"/>
    <w:rsid w:val="00C4427A"/>
    <w:rsid w:val="00C444BA"/>
    <w:rsid w:val="00C479D9"/>
    <w:rsid w:val="00C47E8B"/>
    <w:rsid w:val="00C51183"/>
    <w:rsid w:val="00C51D7C"/>
    <w:rsid w:val="00C52B27"/>
    <w:rsid w:val="00C52E51"/>
    <w:rsid w:val="00C536F6"/>
    <w:rsid w:val="00C553B1"/>
    <w:rsid w:val="00C55D09"/>
    <w:rsid w:val="00C624E0"/>
    <w:rsid w:val="00C65B68"/>
    <w:rsid w:val="00C665E5"/>
    <w:rsid w:val="00C70234"/>
    <w:rsid w:val="00C7072E"/>
    <w:rsid w:val="00C70C1B"/>
    <w:rsid w:val="00C71457"/>
    <w:rsid w:val="00C73406"/>
    <w:rsid w:val="00C81ACA"/>
    <w:rsid w:val="00C81F34"/>
    <w:rsid w:val="00C86370"/>
    <w:rsid w:val="00C868BF"/>
    <w:rsid w:val="00C93528"/>
    <w:rsid w:val="00C93694"/>
    <w:rsid w:val="00C94EDD"/>
    <w:rsid w:val="00C94EEA"/>
    <w:rsid w:val="00C960FB"/>
    <w:rsid w:val="00C9631D"/>
    <w:rsid w:val="00C96AEC"/>
    <w:rsid w:val="00C97C0B"/>
    <w:rsid w:val="00CA24D8"/>
    <w:rsid w:val="00CA47E6"/>
    <w:rsid w:val="00CA5CDC"/>
    <w:rsid w:val="00CA721B"/>
    <w:rsid w:val="00CB1D78"/>
    <w:rsid w:val="00CB289D"/>
    <w:rsid w:val="00CB7D07"/>
    <w:rsid w:val="00CC33DB"/>
    <w:rsid w:val="00CC3E8D"/>
    <w:rsid w:val="00CC5181"/>
    <w:rsid w:val="00CC6416"/>
    <w:rsid w:val="00CC788F"/>
    <w:rsid w:val="00CD18EB"/>
    <w:rsid w:val="00CD3620"/>
    <w:rsid w:val="00CD37C7"/>
    <w:rsid w:val="00CD425C"/>
    <w:rsid w:val="00CD43EE"/>
    <w:rsid w:val="00CD50B4"/>
    <w:rsid w:val="00CD563C"/>
    <w:rsid w:val="00CD710D"/>
    <w:rsid w:val="00CE2951"/>
    <w:rsid w:val="00CE2DB0"/>
    <w:rsid w:val="00CE440A"/>
    <w:rsid w:val="00CE67AB"/>
    <w:rsid w:val="00CE6949"/>
    <w:rsid w:val="00CE6B23"/>
    <w:rsid w:val="00CF0802"/>
    <w:rsid w:val="00CF1B69"/>
    <w:rsid w:val="00CF2DD9"/>
    <w:rsid w:val="00CF30C2"/>
    <w:rsid w:val="00CF35B5"/>
    <w:rsid w:val="00CF402A"/>
    <w:rsid w:val="00CF47A0"/>
    <w:rsid w:val="00CF587D"/>
    <w:rsid w:val="00CF6260"/>
    <w:rsid w:val="00CF6B0B"/>
    <w:rsid w:val="00D001A0"/>
    <w:rsid w:val="00D03B85"/>
    <w:rsid w:val="00D045F1"/>
    <w:rsid w:val="00D04BD3"/>
    <w:rsid w:val="00D05B79"/>
    <w:rsid w:val="00D06C4D"/>
    <w:rsid w:val="00D12684"/>
    <w:rsid w:val="00D137D2"/>
    <w:rsid w:val="00D14A26"/>
    <w:rsid w:val="00D155DD"/>
    <w:rsid w:val="00D15AC8"/>
    <w:rsid w:val="00D16E3D"/>
    <w:rsid w:val="00D207E0"/>
    <w:rsid w:val="00D20F9E"/>
    <w:rsid w:val="00D21773"/>
    <w:rsid w:val="00D23A3D"/>
    <w:rsid w:val="00D23D27"/>
    <w:rsid w:val="00D316C4"/>
    <w:rsid w:val="00D31FEA"/>
    <w:rsid w:val="00D35EE7"/>
    <w:rsid w:val="00D35F45"/>
    <w:rsid w:val="00D451BE"/>
    <w:rsid w:val="00D46C8F"/>
    <w:rsid w:val="00D46E76"/>
    <w:rsid w:val="00D46EC4"/>
    <w:rsid w:val="00D50471"/>
    <w:rsid w:val="00D510F9"/>
    <w:rsid w:val="00D536D2"/>
    <w:rsid w:val="00D5546D"/>
    <w:rsid w:val="00D55C9E"/>
    <w:rsid w:val="00D635E9"/>
    <w:rsid w:val="00D636F4"/>
    <w:rsid w:val="00D6695C"/>
    <w:rsid w:val="00D676D2"/>
    <w:rsid w:val="00D70026"/>
    <w:rsid w:val="00D7061F"/>
    <w:rsid w:val="00D7092A"/>
    <w:rsid w:val="00D72A82"/>
    <w:rsid w:val="00D73E5F"/>
    <w:rsid w:val="00D764D6"/>
    <w:rsid w:val="00D80688"/>
    <w:rsid w:val="00D8108C"/>
    <w:rsid w:val="00D83839"/>
    <w:rsid w:val="00D841D0"/>
    <w:rsid w:val="00D85295"/>
    <w:rsid w:val="00D85CB4"/>
    <w:rsid w:val="00D908E1"/>
    <w:rsid w:val="00D915FC"/>
    <w:rsid w:val="00D919F0"/>
    <w:rsid w:val="00D92667"/>
    <w:rsid w:val="00D92814"/>
    <w:rsid w:val="00D930F1"/>
    <w:rsid w:val="00D93A90"/>
    <w:rsid w:val="00D9557F"/>
    <w:rsid w:val="00D959ED"/>
    <w:rsid w:val="00D961E5"/>
    <w:rsid w:val="00D96C3D"/>
    <w:rsid w:val="00D974E2"/>
    <w:rsid w:val="00D97824"/>
    <w:rsid w:val="00DA2013"/>
    <w:rsid w:val="00DA25AB"/>
    <w:rsid w:val="00DA2B33"/>
    <w:rsid w:val="00DA3B03"/>
    <w:rsid w:val="00DA3DD2"/>
    <w:rsid w:val="00DA3E08"/>
    <w:rsid w:val="00DA67EA"/>
    <w:rsid w:val="00DA6B58"/>
    <w:rsid w:val="00DB081B"/>
    <w:rsid w:val="00DB26A7"/>
    <w:rsid w:val="00DB5132"/>
    <w:rsid w:val="00DB539C"/>
    <w:rsid w:val="00DB76C9"/>
    <w:rsid w:val="00DC00ED"/>
    <w:rsid w:val="00DC0C33"/>
    <w:rsid w:val="00DC0C5C"/>
    <w:rsid w:val="00DC312B"/>
    <w:rsid w:val="00DC358D"/>
    <w:rsid w:val="00DC3752"/>
    <w:rsid w:val="00DC3F5D"/>
    <w:rsid w:val="00DC40E2"/>
    <w:rsid w:val="00DC6456"/>
    <w:rsid w:val="00DD07E3"/>
    <w:rsid w:val="00DD2F46"/>
    <w:rsid w:val="00DD7822"/>
    <w:rsid w:val="00DE0958"/>
    <w:rsid w:val="00DE15DF"/>
    <w:rsid w:val="00DE183B"/>
    <w:rsid w:val="00DE2750"/>
    <w:rsid w:val="00DE2D86"/>
    <w:rsid w:val="00DE7124"/>
    <w:rsid w:val="00DF01C2"/>
    <w:rsid w:val="00DF0964"/>
    <w:rsid w:val="00DF1AE2"/>
    <w:rsid w:val="00DF2A98"/>
    <w:rsid w:val="00DF311A"/>
    <w:rsid w:val="00DF59F8"/>
    <w:rsid w:val="00DF6409"/>
    <w:rsid w:val="00DF6B99"/>
    <w:rsid w:val="00DF70A8"/>
    <w:rsid w:val="00DF7216"/>
    <w:rsid w:val="00E0009E"/>
    <w:rsid w:val="00E02D04"/>
    <w:rsid w:val="00E10626"/>
    <w:rsid w:val="00E1141B"/>
    <w:rsid w:val="00E126EB"/>
    <w:rsid w:val="00E141B6"/>
    <w:rsid w:val="00E14822"/>
    <w:rsid w:val="00E15832"/>
    <w:rsid w:val="00E16908"/>
    <w:rsid w:val="00E16B65"/>
    <w:rsid w:val="00E233E8"/>
    <w:rsid w:val="00E23606"/>
    <w:rsid w:val="00E25761"/>
    <w:rsid w:val="00E25929"/>
    <w:rsid w:val="00E26F1F"/>
    <w:rsid w:val="00E30E09"/>
    <w:rsid w:val="00E31C9A"/>
    <w:rsid w:val="00E32C58"/>
    <w:rsid w:val="00E33F0C"/>
    <w:rsid w:val="00E36D45"/>
    <w:rsid w:val="00E37230"/>
    <w:rsid w:val="00E4108C"/>
    <w:rsid w:val="00E41428"/>
    <w:rsid w:val="00E41EA4"/>
    <w:rsid w:val="00E4219D"/>
    <w:rsid w:val="00E43040"/>
    <w:rsid w:val="00E4355F"/>
    <w:rsid w:val="00E438BD"/>
    <w:rsid w:val="00E44D12"/>
    <w:rsid w:val="00E45227"/>
    <w:rsid w:val="00E46F22"/>
    <w:rsid w:val="00E52E19"/>
    <w:rsid w:val="00E5346C"/>
    <w:rsid w:val="00E539CD"/>
    <w:rsid w:val="00E56334"/>
    <w:rsid w:val="00E5635C"/>
    <w:rsid w:val="00E56F73"/>
    <w:rsid w:val="00E60C58"/>
    <w:rsid w:val="00E60EC0"/>
    <w:rsid w:val="00E620DC"/>
    <w:rsid w:val="00E62400"/>
    <w:rsid w:val="00E64426"/>
    <w:rsid w:val="00E64CBD"/>
    <w:rsid w:val="00E72BAB"/>
    <w:rsid w:val="00E73BF1"/>
    <w:rsid w:val="00E74FBC"/>
    <w:rsid w:val="00E76664"/>
    <w:rsid w:val="00E800C3"/>
    <w:rsid w:val="00E80C81"/>
    <w:rsid w:val="00E81962"/>
    <w:rsid w:val="00E82C6A"/>
    <w:rsid w:val="00E8589D"/>
    <w:rsid w:val="00E86D43"/>
    <w:rsid w:val="00E9017B"/>
    <w:rsid w:val="00E92994"/>
    <w:rsid w:val="00E94A0E"/>
    <w:rsid w:val="00EA03AB"/>
    <w:rsid w:val="00EA0AE3"/>
    <w:rsid w:val="00EA0C03"/>
    <w:rsid w:val="00EA3546"/>
    <w:rsid w:val="00EA4165"/>
    <w:rsid w:val="00EA4552"/>
    <w:rsid w:val="00EA51DB"/>
    <w:rsid w:val="00EA53B5"/>
    <w:rsid w:val="00EA77B1"/>
    <w:rsid w:val="00EA7D09"/>
    <w:rsid w:val="00EB0AEB"/>
    <w:rsid w:val="00EB0F6F"/>
    <w:rsid w:val="00EB1C7E"/>
    <w:rsid w:val="00EB2E5D"/>
    <w:rsid w:val="00EB34AD"/>
    <w:rsid w:val="00EB5ED8"/>
    <w:rsid w:val="00EB6D13"/>
    <w:rsid w:val="00EB7D07"/>
    <w:rsid w:val="00EC0181"/>
    <w:rsid w:val="00EC0699"/>
    <w:rsid w:val="00EC21FF"/>
    <w:rsid w:val="00EC2CB5"/>
    <w:rsid w:val="00EC5481"/>
    <w:rsid w:val="00EC5B32"/>
    <w:rsid w:val="00EC605A"/>
    <w:rsid w:val="00ED054E"/>
    <w:rsid w:val="00ED267B"/>
    <w:rsid w:val="00ED2A4B"/>
    <w:rsid w:val="00ED3095"/>
    <w:rsid w:val="00ED5A1F"/>
    <w:rsid w:val="00ED678A"/>
    <w:rsid w:val="00ED67FB"/>
    <w:rsid w:val="00ED6F5B"/>
    <w:rsid w:val="00ED7AF6"/>
    <w:rsid w:val="00ED7EB8"/>
    <w:rsid w:val="00EE09A3"/>
    <w:rsid w:val="00EE1EF0"/>
    <w:rsid w:val="00EE3086"/>
    <w:rsid w:val="00EE327C"/>
    <w:rsid w:val="00EE3C6B"/>
    <w:rsid w:val="00EE406B"/>
    <w:rsid w:val="00EE5AE5"/>
    <w:rsid w:val="00EE68FB"/>
    <w:rsid w:val="00EE734D"/>
    <w:rsid w:val="00EF0609"/>
    <w:rsid w:val="00EF082B"/>
    <w:rsid w:val="00EF18B9"/>
    <w:rsid w:val="00EF3088"/>
    <w:rsid w:val="00EF33E8"/>
    <w:rsid w:val="00EF3AC9"/>
    <w:rsid w:val="00EF420A"/>
    <w:rsid w:val="00EF5057"/>
    <w:rsid w:val="00EF6EDF"/>
    <w:rsid w:val="00EF6F13"/>
    <w:rsid w:val="00EF79EC"/>
    <w:rsid w:val="00F01BFD"/>
    <w:rsid w:val="00F02362"/>
    <w:rsid w:val="00F02B4C"/>
    <w:rsid w:val="00F02BCE"/>
    <w:rsid w:val="00F03EAD"/>
    <w:rsid w:val="00F0479D"/>
    <w:rsid w:val="00F04805"/>
    <w:rsid w:val="00F06814"/>
    <w:rsid w:val="00F0B462"/>
    <w:rsid w:val="00F11F6F"/>
    <w:rsid w:val="00F13129"/>
    <w:rsid w:val="00F202F0"/>
    <w:rsid w:val="00F205A5"/>
    <w:rsid w:val="00F23AA4"/>
    <w:rsid w:val="00F24F6B"/>
    <w:rsid w:val="00F2510D"/>
    <w:rsid w:val="00F26C7C"/>
    <w:rsid w:val="00F2755B"/>
    <w:rsid w:val="00F30144"/>
    <w:rsid w:val="00F32213"/>
    <w:rsid w:val="00F33B86"/>
    <w:rsid w:val="00F34F51"/>
    <w:rsid w:val="00F3613F"/>
    <w:rsid w:val="00F3731C"/>
    <w:rsid w:val="00F37CFE"/>
    <w:rsid w:val="00F41F7E"/>
    <w:rsid w:val="00F45210"/>
    <w:rsid w:val="00F45F48"/>
    <w:rsid w:val="00F46048"/>
    <w:rsid w:val="00F4752F"/>
    <w:rsid w:val="00F47904"/>
    <w:rsid w:val="00F47FB7"/>
    <w:rsid w:val="00F51C15"/>
    <w:rsid w:val="00F53A8C"/>
    <w:rsid w:val="00F541A9"/>
    <w:rsid w:val="00F5791A"/>
    <w:rsid w:val="00F62F59"/>
    <w:rsid w:val="00F6370D"/>
    <w:rsid w:val="00F63E14"/>
    <w:rsid w:val="00F640AC"/>
    <w:rsid w:val="00F643DE"/>
    <w:rsid w:val="00F6585D"/>
    <w:rsid w:val="00F658D6"/>
    <w:rsid w:val="00F665F0"/>
    <w:rsid w:val="00F71744"/>
    <w:rsid w:val="00F718F4"/>
    <w:rsid w:val="00F7353A"/>
    <w:rsid w:val="00F76098"/>
    <w:rsid w:val="00F77667"/>
    <w:rsid w:val="00F80D60"/>
    <w:rsid w:val="00F81A77"/>
    <w:rsid w:val="00F81C56"/>
    <w:rsid w:val="00F8293B"/>
    <w:rsid w:val="00F82EF0"/>
    <w:rsid w:val="00F83B93"/>
    <w:rsid w:val="00F84227"/>
    <w:rsid w:val="00F85122"/>
    <w:rsid w:val="00F85B04"/>
    <w:rsid w:val="00F86ADF"/>
    <w:rsid w:val="00F9388E"/>
    <w:rsid w:val="00F95DA9"/>
    <w:rsid w:val="00F97CD4"/>
    <w:rsid w:val="00FA3171"/>
    <w:rsid w:val="00FA66AC"/>
    <w:rsid w:val="00FA7976"/>
    <w:rsid w:val="00FA7E10"/>
    <w:rsid w:val="00FB16B9"/>
    <w:rsid w:val="00FB1B19"/>
    <w:rsid w:val="00FB2920"/>
    <w:rsid w:val="00FB3865"/>
    <w:rsid w:val="00FB4418"/>
    <w:rsid w:val="00FB4704"/>
    <w:rsid w:val="00FC092F"/>
    <w:rsid w:val="00FC17F8"/>
    <w:rsid w:val="00FC3AA7"/>
    <w:rsid w:val="00FC3C1B"/>
    <w:rsid w:val="00FC554E"/>
    <w:rsid w:val="00FC56D8"/>
    <w:rsid w:val="00FC5B9B"/>
    <w:rsid w:val="00FD0383"/>
    <w:rsid w:val="00FD04E6"/>
    <w:rsid w:val="00FD1DCF"/>
    <w:rsid w:val="00FD318C"/>
    <w:rsid w:val="00FD59FF"/>
    <w:rsid w:val="00FD609C"/>
    <w:rsid w:val="00FE1CE2"/>
    <w:rsid w:val="00FE347F"/>
    <w:rsid w:val="00FF0273"/>
    <w:rsid w:val="00FF0F1F"/>
    <w:rsid w:val="00FF4871"/>
    <w:rsid w:val="00FF6EFA"/>
    <w:rsid w:val="00FF7310"/>
    <w:rsid w:val="016C6E67"/>
    <w:rsid w:val="01F0C409"/>
    <w:rsid w:val="020721A1"/>
    <w:rsid w:val="02120545"/>
    <w:rsid w:val="0220CD45"/>
    <w:rsid w:val="022B168E"/>
    <w:rsid w:val="02406730"/>
    <w:rsid w:val="02FD182D"/>
    <w:rsid w:val="034EEB45"/>
    <w:rsid w:val="037A4F64"/>
    <w:rsid w:val="0384BEF7"/>
    <w:rsid w:val="03D07306"/>
    <w:rsid w:val="03D752EF"/>
    <w:rsid w:val="03F6BFFA"/>
    <w:rsid w:val="03FEAC65"/>
    <w:rsid w:val="046EF3B0"/>
    <w:rsid w:val="0470353A"/>
    <w:rsid w:val="0498A7C6"/>
    <w:rsid w:val="04FD443F"/>
    <w:rsid w:val="05295DA5"/>
    <w:rsid w:val="05794F56"/>
    <w:rsid w:val="05F2F2A9"/>
    <w:rsid w:val="06BCB0B2"/>
    <w:rsid w:val="06E3FF09"/>
    <w:rsid w:val="073A9D09"/>
    <w:rsid w:val="07984538"/>
    <w:rsid w:val="07E0C099"/>
    <w:rsid w:val="08481E42"/>
    <w:rsid w:val="08E447A5"/>
    <w:rsid w:val="09BA8964"/>
    <w:rsid w:val="09FA0B3E"/>
    <w:rsid w:val="0A1B36C8"/>
    <w:rsid w:val="0A8F4A21"/>
    <w:rsid w:val="0AF0D039"/>
    <w:rsid w:val="0B76295A"/>
    <w:rsid w:val="0C2889EA"/>
    <w:rsid w:val="0C419557"/>
    <w:rsid w:val="0C48FC4D"/>
    <w:rsid w:val="0C5B9796"/>
    <w:rsid w:val="0CA2B7EC"/>
    <w:rsid w:val="0D7C2689"/>
    <w:rsid w:val="0D86B0BF"/>
    <w:rsid w:val="0DAB8AC5"/>
    <w:rsid w:val="0E50B61F"/>
    <w:rsid w:val="0EAE929F"/>
    <w:rsid w:val="0EE85E23"/>
    <w:rsid w:val="0F358247"/>
    <w:rsid w:val="0F53F49E"/>
    <w:rsid w:val="0F63217D"/>
    <w:rsid w:val="0FBBF1DC"/>
    <w:rsid w:val="11268CB6"/>
    <w:rsid w:val="115BF310"/>
    <w:rsid w:val="117FB3CF"/>
    <w:rsid w:val="11A5FB74"/>
    <w:rsid w:val="11C566C8"/>
    <w:rsid w:val="11D011CC"/>
    <w:rsid w:val="11E62AEF"/>
    <w:rsid w:val="1251A8C3"/>
    <w:rsid w:val="12788676"/>
    <w:rsid w:val="12BE58E4"/>
    <w:rsid w:val="12DB3297"/>
    <w:rsid w:val="12EDF069"/>
    <w:rsid w:val="136DFCEE"/>
    <w:rsid w:val="13AFC7F2"/>
    <w:rsid w:val="1436DCD6"/>
    <w:rsid w:val="14820A28"/>
    <w:rsid w:val="1498A51C"/>
    <w:rsid w:val="14B8B578"/>
    <w:rsid w:val="14BAF293"/>
    <w:rsid w:val="14BF2130"/>
    <w:rsid w:val="14DEE461"/>
    <w:rsid w:val="156D01A3"/>
    <w:rsid w:val="15A2F89A"/>
    <w:rsid w:val="15A98A5F"/>
    <w:rsid w:val="160B01B3"/>
    <w:rsid w:val="1656F93B"/>
    <w:rsid w:val="168C4D40"/>
    <w:rsid w:val="168D3169"/>
    <w:rsid w:val="1698EE30"/>
    <w:rsid w:val="16EF9739"/>
    <w:rsid w:val="171DE53B"/>
    <w:rsid w:val="1744B5F7"/>
    <w:rsid w:val="175CE8F8"/>
    <w:rsid w:val="17662DDF"/>
    <w:rsid w:val="18138BAA"/>
    <w:rsid w:val="183F5ECE"/>
    <w:rsid w:val="185662F6"/>
    <w:rsid w:val="1871D05A"/>
    <w:rsid w:val="18C10484"/>
    <w:rsid w:val="18C32027"/>
    <w:rsid w:val="19021065"/>
    <w:rsid w:val="191448B6"/>
    <w:rsid w:val="19733EF5"/>
    <w:rsid w:val="1973F26C"/>
    <w:rsid w:val="1992035C"/>
    <w:rsid w:val="19AE4542"/>
    <w:rsid w:val="19E93312"/>
    <w:rsid w:val="19F09213"/>
    <w:rsid w:val="1A457620"/>
    <w:rsid w:val="1A7BB544"/>
    <w:rsid w:val="1AA58AE6"/>
    <w:rsid w:val="1AEF99B9"/>
    <w:rsid w:val="1B03F27A"/>
    <w:rsid w:val="1BA19394"/>
    <w:rsid w:val="1BEAF52A"/>
    <w:rsid w:val="1CCCD58E"/>
    <w:rsid w:val="1D1C60F2"/>
    <w:rsid w:val="1D2DA41D"/>
    <w:rsid w:val="1D5751F2"/>
    <w:rsid w:val="1D68974F"/>
    <w:rsid w:val="1D6A1070"/>
    <w:rsid w:val="1DA19EC1"/>
    <w:rsid w:val="1DCE8C45"/>
    <w:rsid w:val="1E03DA0C"/>
    <w:rsid w:val="1EBCAD37"/>
    <w:rsid w:val="1EE01CD6"/>
    <w:rsid w:val="1F05FECE"/>
    <w:rsid w:val="1F463EAC"/>
    <w:rsid w:val="2012B030"/>
    <w:rsid w:val="204D0F8C"/>
    <w:rsid w:val="214D8E95"/>
    <w:rsid w:val="21B908B1"/>
    <w:rsid w:val="21EC0933"/>
    <w:rsid w:val="2224C4EF"/>
    <w:rsid w:val="227D797F"/>
    <w:rsid w:val="22F66B81"/>
    <w:rsid w:val="22F792DB"/>
    <w:rsid w:val="230D5433"/>
    <w:rsid w:val="2381AD06"/>
    <w:rsid w:val="23BEF6C9"/>
    <w:rsid w:val="2415882C"/>
    <w:rsid w:val="24A1FCF2"/>
    <w:rsid w:val="24B6ED14"/>
    <w:rsid w:val="24CC0787"/>
    <w:rsid w:val="24DB9C6A"/>
    <w:rsid w:val="24E5F5C3"/>
    <w:rsid w:val="256D778C"/>
    <w:rsid w:val="257363E9"/>
    <w:rsid w:val="25E35724"/>
    <w:rsid w:val="261DC857"/>
    <w:rsid w:val="2638ECCB"/>
    <w:rsid w:val="26AAA5F4"/>
    <w:rsid w:val="27136CEE"/>
    <w:rsid w:val="279A9904"/>
    <w:rsid w:val="284C512C"/>
    <w:rsid w:val="284DB7F5"/>
    <w:rsid w:val="28690255"/>
    <w:rsid w:val="2916F3EA"/>
    <w:rsid w:val="2925577F"/>
    <w:rsid w:val="298800D7"/>
    <w:rsid w:val="29C133E9"/>
    <w:rsid w:val="2AF3F8BF"/>
    <w:rsid w:val="2B755D18"/>
    <w:rsid w:val="2B8833CE"/>
    <w:rsid w:val="2BB00E55"/>
    <w:rsid w:val="2BC6E860"/>
    <w:rsid w:val="2C9608ED"/>
    <w:rsid w:val="2CD9F88B"/>
    <w:rsid w:val="2D607262"/>
    <w:rsid w:val="2DE4778E"/>
    <w:rsid w:val="2E025CBE"/>
    <w:rsid w:val="2E4645C6"/>
    <w:rsid w:val="2EFAA19D"/>
    <w:rsid w:val="2F41CA87"/>
    <w:rsid w:val="2F7C1846"/>
    <w:rsid w:val="2FA74F93"/>
    <w:rsid w:val="30766526"/>
    <w:rsid w:val="308AD547"/>
    <w:rsid w:val="30A15D71"/>
    <w:rsid w:val="30B3C343"/>
    <w:rsid w:val="3135C17C"/>
    <w:rsid w:val="31491344"/>
    <w:rsid w:val="315FA0DF"/>
    <w:rsid w:val="31AA8693"/>
    <w:rsid w:val="325BB6A4"/>
    <w:rsid w:val="32C64496"/>
    <w:rsid w:val="32F7505E"/>
    <w:rsid w:val="3372FF26"/>
    <w:rsid w:val="337D5A5D"/>
    <w:rsid w:val="341461B0"/>
    <w:rsid w:val="34287887"/>
    <w:rsid w:val="347B5DDD"/>
    <w:rsid w:val="34BD7C43"/>
    <w:rsid w:val="350F1803"/>
    <w:rsid w:val="358C5F5F"/>
    <w:rsid w:val="35DE3390"/>
    <w:rsid w:val="35F96939"/>
    <w:rsid w:val="36881F99"/>
    <w:rsid w:val="36C7C2BE"/>
    <w:rsid w:val="36E9F4D3"/>
    <w:rsid w:val="37998D64"/>
    <w:rsid w:val="37C6BEBC"/>
    <w:rsid w:val="37DC607E"/>
    <w:rsid w:val="385FDEFA"/>
    <w:rsid w:val="38D2E607"/>
    <w:rsid w:val="38E77FC1"/>
    <w:rsid w:val="39612BC7"/>
    <w:rsid w:val="398AE0D8"/>
    <w:rsid w:val="398C79CD"/>
    <w:rsid w:val="39EC2FAE"/>
    <w:rsid w:val="3A6CC438"/>
    <w:rsid w:val="3B238658"/>
    <w:rsid w:val="3B2B76F7"/>
    <w:rsid w:val="3B422A42"/>
    <w:rsid w:val="3B5A7C85"/>
    <w:rsid w:val="3BBF3D31"/>
    <w:rsid w:val="3BE6A46E"/>
    <w:rsid w:val="3BEBDE5B"/>
    <w:rsid w:val="3C0CB824"/>
    <w:rsid w:val="3C5162DD"/>
    <w:rsid w:val="3C5E999C"/>
    <w:rsid w:val="3C603683"/>
    <w:rsid w:val="3CC24599"/>
    <w:rsid w:val="3CE9B04D"/>
    <w:rsid w:val="3D68D9F0"/>
    <w:rsid w:val="3D6A49A5"/>
    <w:rsid w:val="3D720D6E"/>
    <w:rsid w:val="3D993D8C"/>
    <w:rsid w:val="3E06F08A"/>
    <w:rsid w:val="3E10D4FE"/>
    <w:rsid w:val="3E16AC2F"/>
    <w:rsid w:val="3ED6C2E4"/>
    <w:rsid w:val="3F54A5C4"/>
    <w:rsid w:val="3F78828E"/>
    <w:rsid w:val="3FA5AA0F"/>
    <w:rsid w:val="3FD9AFC0"/>
    <w:rsid w:val="3FDE0942"/>
    <w:rsid w:val="4072DEAB"/>
    <w:rsid w:val="41A85E96"/>
    <w:rsid w:val="41B4109C"/>
    <w:rsid w:val="41B9992F"/>
    <w:rsid w:val="41FB7D44"/>
    <w:rsid w:val="41FF70FA"/>
    <w:rsid w:val="4202700A"/>
    <w:rsid w:val="4209DE67"/>
    <w:rsid w:val="42482830"/>
    <w:rsid w:val="428194B3"/>
    <w:rsid w:val="42A12FE8"/>
    <w:rsid w:val="4318202D"/>
    <w:rsid w:val="4386F8F2"/>
    <w:rsid w:val="4392CAEF"/>
    <w:rsid w:val="43ADE413"/>
    <w:rsid w:val="441B1E02"/>
    <w:rsid w:val="4493CB08"/>
    <w:rsid w:val="457D4780"/>
    <w:rsid w:val="45A98B72"/>
    <w:rsid w:val="45B6C9D9"/>
    <w:rsid w:val="45D0C549"/>
    <w:rsid w:val="46217151"/>
    <w:rsid w:val="464C8FD9"/>
    <w:rsid w:val="4685E959"/>
    <w:rsid w:val="46CEF5CA"/>
    <w:rsid w:val="47754FF8"/>
    <w:rsid w:val="478A628E"/>
    <w:rsid w:val="47CE644A"/>
    <w:rsid w:val="480A281F"/>
    <w:rsid w:val="4829A6CD"/>
    <w:rsid w:val="486C9A2B"/>
    <w:rsid w:val="4894B622"/>
    <w:rsid w:val="48B20060"/>
    <w:rsid w:val="48B5D7F6"/>
    <w:rsid w:val="48D9EC37"/>
    <w:rsid w:val="492EB420"/>
    <w:rsid w:val="49631BB6"/>
    <w:rsid w:val="49783C0F"/>
    <w:rsid w:val="497EF8AC"/>
    <w:rsid w:val="49915BC3"/>
    <w:rsid w:val="4A071B24"/>
    <w:rsid w:val="4A6AF123"/>
    <w:rsid w:val="4A72069C"/>
    <w:rsid w:val="4B21FDDF"/>
    <w:rsid w:val="4B9BD955"/>
    <w:rsid w:val="4C1590E6"/>
    <w:rsid w:val="4C44FCAE"/>
    <w:rsid w:val="4C616001"/>
    <w:rsid w:val="4C6A7A95"/>
    <w:rsid w:val="4C7DB833"/>
    <w:rsid w:val="4CB77AC5"/>
    <w:rsid w:val="4CBA6DB5"/>
    <w:rsid w:val="4CE78983"/>
    <w:rsid w:val="4D77CA23"/>
    <w:rsid w:val="4D80548F"/>
    <w:rsid w:val="4DDBF527"/>
    <w:rsid w:val="4DE47589"/>
    <w:rsid w:val="4DE9667D"/>
    <w:rsid w:val="4E1170CC"/>
    <w:rsid w:val="4E7CC223"/>
    <w:rsid w:val="4E9C0FBD"/>
    <w:rsid w:val="4EEC604E"/>
    <w:rsid w:val="4F294AB1"/>
    <w:rsid w:val="4F829371"/>
    <w:rsid w:val="4FDB1613"/>
    <w:rsid w:val="501EFFDA"/>
    <w:rsid w:val="50412987"/>
    <w:rsid w:val="50C58CEB"/>
    <w:rsid w:val="50E6FC8C"/>
    <w:rsid w:val="516B52B9"/>
    <w:rsid w:val="519A0434"/>
    <w:rsid w:val="51C050DD"/>
    <w:rsid w:val="523728C5"/>
    <w:rsid w:val="526BC244"/>
    <w:rsid w:val="526DBD50"/>
    <w:rsid w:val="529FAEBB"/>
    <w:rsid w:val="52C9E529"/>
    <w:rsid w:val="52D8EE08"/>
    <w:rsid w:val="5348AAB3"/>
    <w:rsid w:val="53587941"/>
    <w:rsid w:val="5369FF6D"/>
    <w:rsid w:val="53904B2F"/>
    <w:rsid w:val="53A29D17"/>
    <w:rsid w:val="53A9173A"/>
    <w:rsid w:val="53EB825D"/>
    <w:rsid w:val="54418BBB"/>
    <w:rsid w:val="5447B486"/>
    <w:rsid w:val="547399BE"/>
    <w:rsid w:val="550FFEA5"/>
    <w:rsid w:val="5624B934"/>
    <w:rsid w:val="566020D5"/>
    <w:rsid w:val="5675C25F"/>
    <w:rsid w:val="56B2188B"/>
    <w:rsid w:val="56B58D09"/>
    <w:rsid w:val="56D6EC6D"/>
    <w:rsid w:val="56E8F470"/>
    <w:rsid w:val="575B46E1"/>
    <w:rsid w:val="57835E7E"/>
    <w:rsid w:val="57CE4337"/>
    <w:rsid w:val="57CEFB0F"/>
    <w:rsid w:val="57ED1222"/>
    <w:rsid w:val="58692B49"/>
    <w:rsid w:val="589C3176"/>
    <w:rsid w:val="58D60018"/>
    <w:rsid w:val="59217D8C"/>
    <w:rsid w:val="594E8A43"/>
    <w:rsid w:val="59ADFDFD"/>
    <w:rsid w:val="59D8676D"/>
    <w:rsid w:val="59F0CDC0"/>
    <w:rsid w:val="5A96E504"/>
    <w:rsid w:val="5AB2F773"/>
    <w:rsid w:val="5AEAC31C"/>
    <w:rsid w:val="5B1D3523"/>
    <w:rsid w:val="5B376C87"/>
    <w:rsid w:val="5B5F61E1"/>
    <w:rsid w:val="5B7C6F89"/>
    <w:rsid w:val="5BBB75BC"/>
    <w:rsid w:val="5BC01EA8"/>
    <w:rsid w:val="5BCF7717"/>
    <w:rsid w:val="5C2527DD"/>
    <w:rsid w:val="5C5EED8D"/>
    <w:rsid w:val="5C83B54A"/>
    <w:rsid w:val="5CFCB2D1"/>
    <w:rsid w:val="5D5FF8E1"/>
    <w:rsid w:val="5D604979"/>
    <w:rsid w:val="5DDB9C0C"/>
    <w:rsid w:val="5DF03917"/>
    <w:rsid w:val="5EDBAE8B"/>
    <w:rsid w:val="5F3E2C24"/>
    <w:rsid w:val="5F7838A0"/>
    <w:rsid w:val="5F93052E"/>
    <w:rsid w:val="6014DEA9"/>
    <w:rsid w:val="6031AA87"/>
    <w:rsid w:val="6080A61A"/>
    <w:rsid w:val="60A67F97"/>
    <w:rsid w:val="615B8DC8"/>
    <w:rsid w:val="624D6611"/>
    <w:rsid w:val="6260008D"/>
    <w:rsid w:val="6292423C"/>
    <w:rsid w:val="62B9D37E"/>
    <w:rsid w:val="62E04880"/>
    <w:rsid w:val="6369BEA2"/>
    <w:rsid w:val="6370A846"/>
    <w:rsid w:val="6399EA5E"/>
    <w:rsid w:val="6460F323"/>
    <w:rsid w:val="6465DEF9"/>
    <w:rsid w:val="647E8E30"/>
    <w:rsid w:val="648C66BC"/>
    <w:rsid w:val="64C63C1F"/>
    <w:rsid w:val="6502AC3D"/>
    <w:rsid w:val="6539551F"/>
    <w:rsid w:val="6628303D"/>
    <w:rsid w:val="66356751"/>
    <w:rsid w:val="664FFC4E"/>
    <w:rsid w:val="667751F2"/>
    <w:rsid w:val="66C5C83C"/>
    <w:rsid w:val="67348974"/>
    <w:rsid w:val="6757ADDA"/>
    <w:rsid w:val="6762C0B2"/>
    <w:rsid w:val="67710702"/>
    <w:rsid w:val="67893E85"/>
    <w:rsid w:val="67B3EFDE"/>
    <w:rsid w:val="67C3A0ED"/>
    <w:rsid w:val="680D0B80"/>
    <w:rsid w:val="6813392F"/>
    <w:rsid w:val="6821128E"/>
    <w:rsid w:val="6872E701"/>
    <w:rsid w:val="6921A415"/>
    <w:rsid w:val="693C6734"/>
    <w:rsid w:val="69477CB9"/>
    <w:rsid w:val="69C72A04"/>
    <w:rsid w:val="6A02EDF9"/>
    <w:rsid w:val="6A06DC05"/>
    <w:rsid w:val="6A40B3AA"/>
    <w:rsid w:val="6A5A59DC"/>
    <w:rsid w:val="6A63F94B"/>
    <w:rsid w:val="6ACECD85"/>
    <w:rsid w:val="6B0FB28F"/>
    <w:rsid w:val="6BC3F7B1"/>
    <w:rsid w:val="6BF5A935"/>
    <w:rsid w:val="6C00BEFC"/>
    <w:rsid w:val="6C3F754C"/>
    <w:rsid w:val="6C76C8A2"/>
    <w:rsid w:val="6CA3969B"/>
    <w:rsid w:val="6D849B10"/>
    <w:rsid w:val="6D997BD4"/>
    <w:rsid w:val="6DBEB3C3"/>
    <w:rsid w:val="6E04C44A"/>
    <w:rsid w:val="6E2948D7"/>
    <w:rsid w:val="6E3D534A"/>
    <w:rsid w:val="6E468CBE"/>
    <w:rsid w:val="6EAAA257"/>
    <w:rsid w:val="6EAEB4F8"/>
    <w:rsid w:val="6EC6834C"/>
    <w:rsid w:val="6F6B1989"/>
    <w:rsid w:val="70056E35"/>
    <w:rsid w:val="70234469"/>
    <w:rsid w:val="70504476"/>
    <w:rsid w:val="705D6BAA"/>
    <w:rsid w:val="70745FC9"/>
    <w:rsid w:val="707FA18A"/>
    <w:rsid w:val="7161B4E4"/>
    <w:rsid w:val="71710D16"/>
    <w:rsid w:val="71915575"/>
    <w:rsid w:val="71E347E1"/>
    <w:rsid w:val="71F341D6"/>
    <w:rsid w:val="72894455"/>
    <w:rsid w:val="729F0BE6"/>
    <w:rsid w:val="72BDA863"/>
    <w:rsid w:val="72D0879B"/>
    <w:rsid w:val="7401C451"/>
    <w:rsid w:val="747C3BC2"/>
    <w:rsid w:val="74809E89"/>
    <w:rsid w:val="7565BE9E"/>
    <w:rsid w:val="75A34EA2"/>
    <w:rsid w:val="75E8B977"/>
    <w:rsid w:val="75FB713F"/>
    <w:rsid w:val="76779BD8"/>
    <w:rsid w:val="76C7544D"/>
    <w:rsid w:val="76E57642"/>
    <w:rsid w:val="7739A9C7"/>
    <w:rsid w:val="773B6E15"/>
    <w:rsid w:val="776CDABE"/>
    <w:rsid w:val="776DBBA2"/>
    <w:rsid w:val="77A4719B"/>
    <w:rsid w:val="77BC3F60"/>
    <w:rsid w:val="77E170FF"/>
    <w:rsid w:val="786ADB0D"/>
    <w:rsid w:val="789FED34"/>
    <w:rsid w:val="78B70E8B"/>
    <w:rsid w:val="78C2105F"/>
    <w:rsid w:val="792BA1AA"/>
    <w:rsid w:val="792FBB79"/>
    <w:rsid w:val="793301A2"/>
    <w:rsid w:val="79424684"/>
    <w:rsid w:val="7A7AEF0B"/>
    <w:rsid w:val="7A97119D"/>
    <w:rsid w:val="7AD8EBA4"/>
    <w:rsid w:val="7B3F7AD1"/>
    <w:rsid w:val="7B6E0963"/>
    <w:rsid w:val="7B73EFF9"/>
    <w:rsid w:val="7BA4B279"/>
    <w:rsid w:val="7BACCF44"/>
    <w:rsid w:val="7BB37B81"/>
    <w:rsid w:val="7BD83C4F"/>
    <w:rsid w:val="7BEFA22A"/>
    <w:rsid w:val="7BF01C16"/>
    <w:rsid w:val="7BF09D6A"/>
    <w:rsid w:val="7BF93529"/>
    <w:rsid w:val="7C02BFD2"/>
    <w:rsid w:val="7C27AC9C"/>
    <w:rsid w:val="7C52D4DA"/>
    <w:rsid w:val="7C739B46"/>
    <w:rsid w:val="7CD58C7F"/>
    <w:rsid w:val="7CD7F48F"/>
    <w:rsid w:val="7CE72A08"/>
    <w:rsid w:val="7DE62D9A"/>
    <w:rsid w:val="7E2FB565"/>
    <w:rsid w:val="7E65695E"/>
    <w:rsid w:val="7E8243DC"/>
    <w:rsid w:val="7E9DB4F0"/>
    <w:rsid w:val="7EA2FD33"/>
    <w:rsid w:val="7EA362E2"/>
    <w:rsid w:val="7EB7FEDD"/>
    <w:rsid w:val="7ED9EE9E"/>
    <w:rsid w:val="7F567E91"/>
    <w:rsid w:val="7F783040"/>
    <w:rsid w:val="7F9C3994"/>
    <w:rsid w:val="7FC200CC"/>
    <w:rsid w:val="7FF7023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C0EBFC"/>
  <w15:chartTrackingRefBased/>
  <w15:docId w15:val="{183F0898-509E-4839-8E19-F013C744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iPriority="35"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3586"/>
    <w:rPr>
      <w:sz w:val="24"/>
      <w:szCs w:val="24"/>
      <w:lang w:eastAsia="es-ES"/>
    </w:rPr>
  </w:style>
  <w:style w:type="paragraph" w:styleId="Ttulo1">
    <w:name w:val="heading 1"/>
    <w:basedOn w:val="Normal"/>
    <w:next w:val="Normal"/>
    <w:qFormat/>
    <w:rsid w:val="0025692B"/>
    <w:pPr>
      <w:keepNext/>
      <w:outlineLvl w:val="0"/>
    </w:pPr>
    <w:rPr>
      <w:rFonts w:ascii="Arial" w:hAnsi="Arial"/>
      <w:b/>
      <w:sz w:val="18"/>
      <w:lang w:val="es-MX"/>
    </w:rPr>
  </w:style>
  <w:style w:type="paragraph" w:styleId="Ttulo2">
    <w:name w:val="heading 2"/>
    <w:basedOn w:val="Normal"/>
    <w:next w:val="Normal"/>
    <w:qFormat/>
    <w:rsid w:val="0025692B"/>
    <w:pPr>
      <w:keepNext/>
      <w:spacing w:before="240" w:after="60"/>
      <w:outlineLvl w:val="1"/>
    </w:pPr>
    <w:rPr>
      <w:rFonts w:ascii="Arial" w:hAnsi="Arial" w:cs="Arial"/>
      <w:b/>
      <w:bCs/>
      <w:i/>
      <w:iCs/>
      <w:sz w:val="28"/>
      <w:szCs w:val="28"/>
    </w:rPr>
  </w:style>
  <w:style w:type="paragraph" w:styleId="Ttulo3">
    <w:name w:val="heading 3"/>
    <w:basedOn w:val="Normal"/>
    <w:next w:val="Normal"/>
    <w:uiPriority w:val="9"/>
    <w:unhideWhenUsed/>
    <w:qFormat/>
    <w:rsid w:val="19733E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semiHidden/>
    <w:unhideWhenUsed/>
    <w:qFormat/>
    <w:rsid w:val="00520F8E"/>
    <w:pPr>
      <w:keepNext/>
      <w:spacing w:before="240" w:after="60"/>
      <w:outlineLvl w:val="3"/>
    </w:pPr>
    <w:rPr>
      <w:rFonts w:ascii="Aptos" w:hAnsi="Aptos"/>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aliases w:val="h,h8,h9,h10,h18,encabezado,Encabezado1"/>
    <w:basedOn w:val="Normal"/>
    <w:link w:val="EncabezadoCar"/>
    <w:rsid w:val="00B0288B"/>
    <w:pPr>
      <w:tabs>
        <w:tab w:val="center" w:pos="4252"/>
        <w:tab w:val="right" w:pos="8504"/>
      </w:tabs>
    </w:pPr>
  </w:style>
  <w:style w:type="paragraph" w:styleId="Piedepgina">
    <w:name w:val="footer"/>
    <w:basedOn w:val="Normal"/>
    <w:link w:val="PiedepginaCar"/>
    <w:uiPriority w:val="99"/>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uiPriority w:val="99"/>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basedOn w:val="Tablanormal"/>
    <w:uiPriority w:val="39"/>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0B5212"/>
    <w:rPr>
      <w:rFonts w:ascii="Tahoma" w:hAnsi="Tahoma"/>
      <w:sz w:val="16"/>
      <w:szCs w:val="16"/>
    </w:rPr>
  </w:style>
  <w:style w:type="character" w:customStyle="1" w:styleId="TextodegloboCar">
    <w:name w:val="Texto de globo Car"/>
    <w:link w:val="Textodeglobo"/>
    <w:rsid w:val="000B5212"/>
    <w:rPr>
      <w:rFonts w:ascii="Tahoma" w:hAnsi="Tahoma" w:cs="Tahoma"/>
      <w:sz w:val="16"/>
      <w:szCs w:val="16"/>
      <w:lang w:val="es-ES" w:eastAsia="es-ES"/>
    </w:rPr>
  </w:style>
  <w:style w:type="character" w:styleId="Refdecomentario">
    <w:name w:val="annotation reference"/>
    <w:uiPriority w:val="99"/>
    <w:rsid w:val="00596189"/>
    <w:rPr>
      <w:sz w:val="16"/>
      <w:szCs w:val="16"/>
    </w:rPr>
  </w:style>
  <w:style w:type="paragraph" w:styleId="Textocomentario">
    <w:name w:val="annotation text"/>
    <w:basedOn w:val="Normal"/>
    <w:link w:val="TextocomentarioCar"/>
    <w:uiPriority w:val="99"/>
    <w:rsid w:val="00596189"/>
    <w:rPr>
      <w:sz w:val="20"/>
      <w:szCs w:val="20"/>
    </w:rPr>
  </w:style>
  <w:style w:type="character" w:customStyle="1" w:styleId="TextocomentarioCar">
    <w:name w:val="Texto comentario Car"/>
    <w:link w:val="Textocomentario"/>
    <w:uiPriority w:val="99"/>
    <w:rsid w:val="00596189"/>
    <w:rPr>
      <w:lang w:val="es-ES" w:eastAsia="es-ES"/>
    </w:rPr>
  </w:style>
  <w:style w:type="paragraph" w:styleId="Asuntodelcomentario">
    <w:name w:val="annotation subject"/>
    <w:basedOn w:val="Textocomentario"/>
    <w:next w:val="Textocomentario"/>
    <w:link w:val="AsuntodelcomentarioCar"/>
    <w:rsid w:val="00596189"/>
    <w:rPr>
      <w:b/>
      <w:bCs/>
    </w:rPr>
  </w:style>
  <w:style w:type="character" w:customStyle="1" w:styleId="AsuntodelcomentarioCar">
    <w:name w:val="Asunto del comentario Car"/>
    <w:link w:val="Asuntodelcomentario"/>
    <w:rsid w:val="00596189"/>
    <w:rPr>
      <w:b/>
      <w:bCs/>
      <w:lang w:val="es-ES" w:eastAsia="es-ES"/>
    </w:rPr>
  </w:style>
  <w:style w:type="paragraph" w:customStyle="1" w:styleId="CM3">
    <w:name w:val="CM3"/>
    <w:basedOn w:val="Normal"/>
    <w:next w:val="Normal"/>
    <w:uiPriority w:val="99"/>
    <w:rsid w:val="00B8286A"/>
    <w:pPr>
      <w:autoSpaceDE w:val="0"/>
      <w:autoSpaceDN w:val="0"/>
      <w:adjustRightInd w:val="0"/>
      <w:spacing w:line="278" w:lineRule="atLeast"/>
    </w:pPr>
    <w:rPr>
      <w:rFonts w:ascii="Arial" w:hAnsi="Arial" w:cs="Arial"/>
      <w:lang w:val="es-CO" w:eastAsia="es-CO"/>
    </w:rPr>
  </w:style>
  <w:style w:type="paragraph" w:customStyle="1" w:styleId="CM57">
    <w:name w:val="CM57"/>
    <w:basedOn w:val="Normal"/>
    <w:next w:val="Normal"/>
    <w:uiPriority w:val="99"/>
    <w:rsid w:val="00B8286A"/>
    <w:pPr>
      <w:autoSpaceDE w:val="0"/>
      <w:autoSpaceDN w:val="0"/>
      <w:adjustRightInd w:val="0"/>
    </w:pPr>
    <w:rPr>
      <w:rFonts w:ascii="Arial" w:hAnsi="Arial" w:cs="Arial"/>
      <w:lang w:val="es-CO" w:eastAsia="es-CO"/>
    </w:rPr>
  </w:style>
  <w:style w:type="character" w:customStyle="1" w:styleId="EncabezadoCar">
    <w:name w:val="Encabezado Car"/>
    <w:aliases w:val="h Car,h8 Car,h9 Car,h10 Car,h18 Car,encabezado Car,Encabezado1 Car"/>
    <w:link w:val="Encabezado"/>
    <w:rsid w:val="00CD563C"/>
    <w:rPr>
      <w:sz w:val="24"/>
      <w:szCs w:val="24"/>
      <w:lang w:val="es-ES" w:eastAsia="es-ES"/>
    </w:rPr>
  </w:style>
  <w:style w:type="paragraph" w:styleId="NormalWeb">
    <w:name w:val="Normal (Web)"/>
    <w:basedOn w:val="Normal"/>
    <w:uiPriority w:val="99"/>
    <w:unhideWhenUsed/>
    <w:rsid w:val="00CD563C"/>
    <w:pPr>
      <w:spacing w:before="100" w:beforeAutospacing="1" w:after="100" w:afterAutospacing="1"/>
    </w:pPr>
    <w:rPr>
      <w:lang w:eastAsia="es-CO"/>
    </w:rPr>
  </w:style>
  <w:style w:type="paragraph" w:styleId="Prrafodelista">
    <w:name w:val="List Paragraph"/>
    <w:aliases w:val="HOJA,Bolita,BOLADEF,BOLA,Nivel 1 OS,Colorful List Accent 1,Colorful List - Accent 11,Colorful List - Accent 111,Bullets,Fluvial1,Normal. Viñetas,Párrafo de lista4,Párrafo de lista3,Párrafo de lista21,number,Ha,Cita textua,List,titulo 3"/>
    <w:basedOn w:val="Normal"/>
    <w:link w:val="PrrafodelistaCar"/>
    <w:uiPriority w:val="34"/>
    <w:qFormat/>
    <w:rsid w:val="003D02C1"/>
    <w:pPr>
      <w:spacing w:after="200" w:line="276" w:lineRule="auto"/>
      <w:ind w:left="720"/>
      <w:contextualSpacing/>
    </w:pPr>
    <w:rPr>
      <w:rFonts w:ascii="Calibri" w:eastAsia="Calibri" w:hAnsi="Calibri"/>
      <w:sz w:val="22"/>
      <w:szCs w:val="22"/>
      <w:lang w:val="es-CO" w:eastAsia="en-US"/>
    </w:rPr>
  </w:style>
  <w:style w:type="paragraph" w:styleId="Revisin">
    <w:name w:val="Revision"/>
    <w:hidden/>
    <w:uiPriority w:val="99"/>
    <w:semiHidden/>
    <w:rsid w:val="00816AC0"/>
    <w:rPr>
      <w:sz w:val="24"/>
      <w:szCs w:val="24"/>
      <w:lang w:eastAsia="es-ES"/>
    </w:rPr>
  </w:style>
  <w:style w:type="paragraph" w:customStyle="1" w:styleId="xmsonormal">
    <w:name w:val="x_msonormal"/>
    <w:basedOn w:val="Normal"/>
    <w:rsid w:val="00997EF3"/>
    <w:pPr>
      <w:spacing w:before="100" w:beforeAutospacing="1" w:after="100" w:afterAutospacing="1"/>
    </w:pPr>
  </w:style>
  <w:style w:type="character" w:customStyle="1" w:styleId="PiedepginaCar">
    <w:name w:val="Pie de página Car"/>
    <w:link w:val="Piedepgina"/>
    <w:uiPriority w:val="99"/>
    <w:rsid w:val="006C4DC8"/>
    <w:rPr>
      <w:sz w:val="24"/>
      <w:szCs w:val="24"/>
      <w:lang w:val="es-ES" w:eastAsia="es-ES"/>
    </w:rPr>
  </w:style>
  <w:style w:type="paragraph" w:styleId="Sinespaciado">
    <w:name w:val="No Spacing"/>
    <w:uiPriority w:val="1"/>
    <w:qFormat/>
    <w:rsid w:val="00A6230C"/>
    <w:rPr>
      <w:rFonts w:ascii="Calibri" w:eastAsia="Calibri" w:hAnsi="Calibri"/>
      <w:sz w:val="22"/>
      <w:szCs w:val="22"/>
      <w:lang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Ca"/>
    <w:basedOn w:val="Normal"/>
    <w:link w:val="TextonotapieCar"/>
    <w:uiPriority w:val="99"/>
    <w:unhideWhenUsed/>
    <w:qFormat/>
    <w:rsid w:val="000F7266"/>
    <w:pPr>
      <w:spacing w:after="200" w:line="276" w:lineRule="auto"/>
    </w:pPr>
    <w:rPr>
      <w:rFonts w:ascii="Calibri" w:eastAsia="Calibri" w:hAnsi="Calibri"/>
      <w:sz w:val="20"/>
      <w:szCs w:val="20"/>
      <w:lang w:val="es-CO" w:eastAsia="en-U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uiPriority w:val="99"/>
    <w:qFormat/>
    <w:rsid w:val="000F7266"/>
    <w:rPr>
      <w:rFonts w:ascii="Calibri" w:eastAsia="Calibri" w:hAnsi="Calibri"/>
      <w:lang w:eastAsia="en-US"/>
    </w:rPr>
  </w:style>
  <w:style w:type="character" w:styleId="Refdenotaalpie">
    <w:name w:val="footnote reference"/>
    <w:aliases w:val="referencia nota al pie,Fußnotenzeichen DISS,ftref,Footnote Reference1,16 Point,Superscript 6 Point,titulo 2,Style 24,pie pddes,Texto de nota al pie,Ref,de nota al pie,Nota de pie,Texto nota al pie,de nota al pi,Ref. de nota al pie2,f"/>
    <w:link w:val="TextodenotaalpieCar"/>
    <w:uiPriority w:val="99"/>
    <w:unhideWhenUsed/>
    <w:qFormat/>
    <w:rsid w:val="000F7266"/>
    <w:rPr>
      <w:vertAlign w:val="superscript"/>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rsid w:val="000F7266"/>
    <w:pPr>
      <w:spacing w:after="160" w:line="240" w:lineRule="exact"/>
    </w:pPr>
    <w:rPr>
      <w:sz w:val="20"/>
      <w:szCs w:val="20"/>
      <w:vertAlign w:val="superscript"/>
      <w:lang w:val="es-CO" w:eastAsia="es-CO"/>
    </w:rPr>
  </w:style>
  <w:style w:type="paragraph" w:customStyle="1" w:styleId="Default">
    <w:name w:val="Default"/>
    <w:rsid w:val="00A90959"/>
    <w:pPr>
      <w:autoSpaceDE w:val="0"/>
      <w:autoSpaceDN w:val="0"/>
      <w:adjustRightInd w:val="0"/>
    </w:pPr>
    <w:rPr>
      <w:rFonts w:ascii="Arial" w:hAnsi="Arial" w:cs="Arial"/>
      <w:color w:val="000000"/>
      <w:sz w:val="24"/>
      <w:szCs w:val="24"/>
      <w:lang w:val="es-ES_tradnl" w:eastAsia="es-ES_tradnl"/>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EF082B"/>
    <w:pPr>
      <w:ind w:left="720"/>
      <w:contextualSpacing/>
    </w:pPr>
    <w:rPr>
      <w:sz w:val="20"/>
      <w:szCs w:val="20"/>
      <w:lang w:val="x-none"/>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Párrafo numerado Ca,Párrafo numerado Car"/>
    <w:link w:val="Cuadrculamedia1-nfasis21"/>
    <w:uiPriority w:val="34"/>
    <w:qFormat/>
    <w:rsid w:val="00EF082B"/>
    <w:rPr>
      <w:lang w:val="x-none" w:eastAsia="es-ES"/>
    </w:rPr>
  </w:style>
  <w:style w:type="character" w:customStyle="1" w:styleId="PrrafodelistaCar">
    <w:name w:val="Párrafo de lista Car"/>
    <w:aliases w:val="HOJA Car,Bolita Car,BOLADEF Car,BOLA Car,Nivel 1 OS Car,Colorful List Accent 1 Car,Colorful List - Accent 11 Car,Colorful List - Accent 111 Car,Bullets Car,Fluvial1 Car,Normal. Viñetas Car,Párrafo de lista4 Car,Párrafo de lista3 Car"/>
    <w:link w:val="Prrafodelista"/>
    <w:uiPriority w:val="34"/>
    <w:qFormat/>
    <w:rsid w:val="00A72097"/>
    <w:rPr>
      <w:rFonts w:ascii="Calibri" w:eastAsia="Calibri" w:hAnsi="Calibri"/>
      <w:sz w:val="22"/>
      <w:szCs w:val="22"/>
      <w:lang w:eastAsia="en-US"/>
    </w:rPr>
  </w:style>
  <w:style w:type="character" w:styleId="Mencionar">
    <w:name w:val="Mention"/>
    <w:uiPriority w:val="99"/>
    <w:unhideWhenUsed/>
    <w:rsid w:val="008C2ED7"/>
    <w:rPr>
      <w:color w:val="2B579A"/>
      <w:shd w:val="clear" w:color="auto" w:fill="E1DFDD"/>
    </w:rPr>
  </w:style>
  <w:style w:type="paragraph" w:styleId="Textoindependiente">
    <w:name w:val="Body Text"/>
    <w:basedOn w:val="Normal"/>
    <w:link w:val="TextoindependienteCar"/>
    <w:rsid w:val="00472EE3"/>
    <w:pPr>
      <w:spacing w:after="120"/>
    </w:pPr>
  </w:style>
  <w:style w:type="character" w:customStyle="1" w:styleId="TextoindependienteCar">
    <w:name w:val="Texto independiente Car"/>
    <w:link w:val="Textoindependiente"/>
    <w:rsid w:val="00472EE3"/>
    <w:rPr>
      <w:sz w:val="24"/>
      <w:szCs w:val="24"/>
      <w:lang w:val="es-ES" w:eastAsia="es-ES"/>
    </w:rPr>
  </w:style>
  <w:style w:type="character" w:customStyle="1" w:styleId="Ttulo4Car">
    <w:name w:val="Título 4 Car"/>
    <w:link w:val="Ttulo4"/>
    <w:semiHidden/>
    <w:rsid w:val="00520F8E"/>
    <w:rPr>
      <w:rFonts w:ascii="Aptos" w:eastAsia="Times New Roman" w:hAnsi="Aptos" w:cs="Times New Roman"/>
      <w:b/>
      <w:bCs/>
      <w:sz w:val="28"/>
      <w:szCs w:val="28"/>
      <w:lang w:val="es-ES" w:eastAsia="es-ES"/>
    </w:rPr>
  </w:style>
  <w:style w:type="character" w:styleId="Mencinsinresolver">
    <w:name w:val="Unresolved Mention"/>
    <w:uiPriority w:val="99"/>
    <w:semiHidden/>
    <w:unhideWhenUsed/>
    <w:rsid w:val="00520F8E"/>
    <w:rPr>
      <w:color w:val="605E5C"/>
      <w:shd w:val="clear" w:color="auto" w:fill="E1DFDD"/>
    </w:rPr>
  </w:style>
  <w:style w:type="character" w:customStyle="1" w:styleId="normaltextrun">
    <w:name w:val="normaltextrun"/>
    <w:basedOn w:val="Fuentedeprrafopredeter"/>
    <w:rsid w:val="0022688A"/>
  </w:style>
  <w:style w:type="character" w:customStyle="1" w:styleId="eop">
    <w:name w:val="eop"/>
    <w:basedOn w:val="Fuentedeprrafopredeter"/>
    <w:rsid w:val="0022688A"/>
  </w:style>
  <w:style w:type="character" w:customStyle="1" w:styleId="findhit">
    <w:name w:val="findhit"/>
    <w:basedOn w:val="Fuentedeprrafopredeter"/>
    <w:rsid w:val="00E30E09"/>
  </w:style>
  <w:style w:type="paragraph" w:customStyle="1" w:styleId="p1">
    <w:name w:val="p1"/>
    <w:basedOn w:val="Normal"/>
    <w:rsid w:val="00543A12"/>
    <w:rPr>
      <w:rFonts w:ascii="Arial Narrow" w:hAnsi="Arial Narrow"/>
      <w:color w:val="000000"/>
      <w:sz w:val="15"/>
      <w:szCs w:val="15"/>
      <w:lang w:val="es-CO" w:eastAsia="es-MX"/>
    </w:rPr>
  </w:style>
  <w:style w:type="paragraph" w:styleId="Descripcin">
    <w:name w:val="caption"/>
    <w:aliases w:val="Tabla,Tabla formato,Formato para tablas"/>
    <w:basedOn w:val="Normal"/>
    <w:next w:val="Normal"/>
    <w:link w:val="DescripcinCar"/>
    <w:uiPriority w:val="35"/>
    <w:unhideWhenUsed/>
    <w:qFormat/>
    <w:rsid w:val="008E7F35"/>
    <w:pPr>
      <w:spacing w:after="200" w:line="276" w:lineRule="auto"/>
    </w:pPr>
    <w:rPr>
      <w:rFonts w:ascii="Calibri" w:eastAsia="Calibri" w:hAnsi="Calibri"/>
      <w:b/>
      <w:bCs/>
      <w:sz w:val="20"/>
      <w:szCs w:val="20"/>
      <w:lang w:eastAsia="en-US"/>
    </w:rPr>
  </w:style>
  <w:style w:type="character" w:customStyle="1" w:styleId="DescripcinCar">
    <w:name w:val="Descripción Car"/>
    <w:aliases w:val="Tabla Car,Tabla formato Car,Formato para tablas Car"/>
    <w:basedOn w:val="Fuentedeprrafopredeter"/>
    <w:link w:val="Descripcin"/>
    <w:uiPriority w:val="35"/>
    <w:locked/>
    <w:rsid w:val="008E7F35"/>
    <w:rPr>
      <w:rFonts w:ascii="Calibri" w:eastAsia="Calibri" w:hAnsi="Calibri"/>
      <w:b/>
      <w:bCs/>
      <w:lang w:eastAsia="en-US"/>
    </w:rPr>
  </w:style>
  <w:style w:type="paragraph" w:customStyle="1" w:styleId="TableParagraph">
    <w:name w:val="Table Paragraph"/>
    <w:basedOn w:val="Normal"/>
    <w:uiPriority w:val="1"/>
    <w:qFormat/>
    <w:rsid w:val="5F7838A0"/>
    <w:pPr>
      <w:widowControl w:val="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05641">
      <w:bodyDiv w:val="1"/>
      <w:marLeft w:val="0"/>
      <w:marRight w:val="0"/>
      <w:marTop w:val="0"/>
      <w:marBottom w:val="0"/>
      <w:divBdr>
        <w:top w:val="none" w:sz="0" w:space="0" w:color="auto"/>
        <w:left w:val="none" w:sz="0" w:space="0" w:color="auto"/>
        <w:bottom w:val="none" w:sz="0" w:space="0" w:color="auto"/>
        <w:right w:val="none" w:sz="0" w:space="0" w:color="auto"/>
      </w:divBdr>
    </w:div>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258948367">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367487387">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876768092">
      <w:bodyDiv w:val="1"/>
      <w:marLeft w:val="0"/>
      <w:marRight w:val="0"/>
      <w:marTop w:val="0"/>
      <w:marBottom w:val="0"/>
      <w:divBdr>
        <w:top w:val="none" w:sz="0" w:space="0" w:color="auto"/>
        <w:left w:val="none" w:sz="0" w:space="0" w:color="auto"/>
        <w:bottom w:val="none" w:sz="0" w:space="0" w:color="auto"/>
        <w:right w:val="none" w:sz="0" w:space="0" w:color="auto"/>
      </w:divBdr>
    </w:div>
    <w:div w:id="1935093614">
      <w:bodyDiv w:val="1"/>
      <w:marLeft w:val="0"/>
      <w:marRight w:val="0"/>
      <w:marTop w:val="0"/>
      <w:marBottom w:val="0"/>
      <w:divBdr>
        <w:top w:val="none" w:sz="0" w:space="0" w:color="auto"/>
        <w:left w:val="none" w:sz="0" w:space="0" w:color="auto"/>
        <w:bottom w:val="none" w:sz="0" w:space="0" w:color="auto"/>
        <w:right w:val="none" w:sz="0" w:space="0" w:color="auto"/>
      </w:divBdr>
      <w:divsChild>
        <w:div w:id="917787613">
          <w:marLeft w:val="0"/>
          <w:marRight w:val="0"/>
          <w:marTop w:val="180"/>
          <w:marBottom w:val="180"/>
          <w:divBdr>
            <w:top w:val="none" w:sz="0" w:space="0" w:color="auto"/>
            <w:left w:val="none" w:sz="0" w:space="0" w:color="auto"/>
            <w:bottom w:val="none" w:sz="0" w:space="0" w:color="auto"/>
            <w:right w:val="none" w:sz="0" w:space="0" w:color="auto"/>
          </w:divBdr>
        </w:div>
      </w:divsChild>
    </w:div>
    <w:div w:id="214237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cbf.gov.co/misionales/promocion-y-prevenc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46d263-863e-48b1-a007-f7c1862acda7">
      <Terms xmlns="http://schemas.microsoft.com/office/infopath/2007/PartnerControls"/>
    </lcf76f155ced4ddcb4097134ff3c332f>
    <TaxCatchAll xmlns="356bbcdc-10e5-4ba0-9c2f-0848e6eba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6BBEB752332504FB9F3033FC0495CBC" ma:contentTypeVersion="15" ma:contentTypeDescription="Crear nuevo documento." ma:contentTypeScope="" ma:versionID="87bd48f719decd19b1661a3984bad27c">
  <xsd:schema xmlns:xsd="http://www.w3.org/2001/XMLSchema" xmlns:xs="http://www.w3.org/2001/XMLSchema" xmlns:p="http://schemas.microsoft.com/office/2006/metadata/properties" xmlns:ns2="356bbcdc-10e5-4ba0-9c2f-0848e6eba7c0" xmlns:ns3="e046d263-863e-48b1-a007-f7c1862acda7" targetNamespace="http://schemas.microsoft.com/office/2006/metadata/properties" ma:root="true" ma:fieldsID="02e645d8b1c9c72c13b048712cf7307e" ns2:_="" ns3:_="">
    <xsd:import namespace="356bbcdc-10e5-4ba0-9c2f-0848e6eba7c0"/>
    <xsd:import namespace="e046d263-863e-48b1-a007-f7c1862acda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dc7eb6c0-79b0-4c6e-ad1e-a984a7261a74}"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46d263-863e-48b1-a007-f7c1862acd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EF8A7-54D8-40EC-8975-59A693C5D304}">
  <ds:schemaRefs>
    <ds:schemaRef ds:uri="http://schemas.microsoft.com/office/2006/metadata/longProperties"/>
  </ds:schemaRefs>
</ds:datastoreItem>
</file>

<file path=customXml/itemProps2.xml><?xml version="1.0" encoding="utf-8"?>
<ds:datastoreItem xmlns:ds="http://schemas.openxmlformats.org/officeDocument/2006/customXml" ds:itemID="{CEF507A2-781F-4A57-AD3E-1F823576BE22}">
  <ds:schemaRefs>
    <ds:schemaRef ds:uri="http://schemas.microsoft.com/office/2006/metadata/properties"/>
    <ds:schemaRef ds:uri="http://schemas.microsoft.com/office/infopath/2007/PartnerControls"/>
    <ds:schemaRef ds:uri="e046d263-863e-48b1-a007-f7c1862acda7"/>
    <ds:schemaRef ds:uri="356bbcdc-10e5-4ba0-9c2f-0848e6eba7c0"/>
  </ds:schemaRefs>
</ds:datastoreItem>
</file>

<file path=customXml/itemProps3.xml><?xml version="1.0" encoding="utf-8"?>
<ds:datastoreItem xmlns:ds="http://schemas.openxmlformats.org/officeDocument/2006/customXml" ds:itemID="{F014AF05-2BEC-4B77-A54D-04896BEC1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6bbcdc-10e5-4ba0-9c2f-0848e6eba7c0"/>
    <ds:schemaRef ds:uri="e046d263-863e-48b1-a007-f7c1862ac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A434E1-DDDA-4246-8E13-59F634B97A2D}">
  <ds:schemaRefs>
    <ds:schemaRef ds:uri="http://schemas.microsoft.com/sharepoint/v3/contenttype/forms"/>
  </ds:schemaRefs>
</ds:datastoreItem>
</file>

<file path=customXml/itemProps5.xml><?xml version="1.0" encoding="utf-8"?>
<ds:datastoreItem xmlns:ds="http://schemas.openxmlformats.org/officeDocument/2006/customXml" ds:itemID="{41D62ACF-3387-4A5D-A5D6-EB5476EE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14673</Words>
  <Characters>80120</Characters>
  <Application>Microsoft Office Word</Application>
  <DocSecurity>0</DocSecurity>
  <Lines>1741</Lines>
  <Paragraphs>532</Paragraphs>
  <ScaleCrop>false</ScaleCrop>
  <Manager>Marleny Rueda Buitrago</Manager>
  <Company>MEN</Company>
  <LinksUpToDate>false</LinksUpToDate>
  <CharactersWithSpaces>94261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mmunoz</dc:creator>
  <cp:keywords/>
  <dc:description/>
  <cp:lastModifiedBy>Rafael Eduardo Godoy Henriquez</cp:lastModifiedBy>
  <cp:revision>32</cp:revision>
  <cp:lastPrinted>2012-08-02T23:17:00Z</cp:lastPrinted>
  <dcterms:created xsi:type="dcterms:W3CDTF">2026-04-14T00:52:00Z</dcterms:created>
  <dcterms:modified xsi:type="dcterms:W3CDTF">2026-04-20T14:51:00Z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Borrador</vt:lpwstr>
  </property>
  <property fmtid="{D5CDD505-2E9C-101B-9397-08002B2CF9AE}" pid="20" name="lcf76f155ced4ddcb4097134ff3c332f">
    <vt:lpwstr/>
  </property>
  <property fmtid="{D5CDD505-2E9C-101B-9397-08002B2CF9AE}" pid="21" name="TaxCatchAll">
    <vt:lpwstr/>
  </property>
  <property fmtid="{D5CDD505-2E9C-101B-9397-08002B2CF9AE}" pid="22" name="ContentTypeId">
    <vt:lpwstr>0x01010036BBEB752332504FB9F3033FC0495CBC</vt:lpwstr>
  </property>
  <property fmtid="{D5CDD505-2E9C-101B-9397-08002B2CF9AE}" pid="23" name="MediaServiceImageTags">
    <vt:lpwstr/>
  </property>
</Properties>
</file>