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7"/>
        <w:gridCol w:w="284"/>
        <w:gridCol w:w="1275"/>
        <w:gridCol w:w="1234"/>
        <w:gridCol w:w="2470"/>
        <w:gridCol w:w="189"/>
        <w:gridCol w:w="4047"/>
      </w:tblGrid>
      <w:tr w:rsidR="00C817E5" w:rsidRPr="00B20B67" w14:paraId="733B1186" w14:textId="77777777" w:rsidTr="003E211D">
        <w:trPr>
          <w:trHeight w:val="373"/>
          <w:jc w:val="center"/>
        </w:trPr>
        <w:tc>
          <w:tcPr>
            <w:tcW w:w="3266" w:type="dxa"/>
            <w:gridSpan w:val="3"/>
            <w:shd w:val="clear" w:color="auto" w:fill="F2F2F2"/>
            <w:vAlign w:val="center"/>
          </w:tcPr>
          <w:p w14:paraId="4A183465" w14:textId="2E298DE1" w:rsidR="0033538B" w:rsidRPr="00B20B67" w:rsidRDefault="0033538B" w:rsidP="008B38C3">
            <w:pPr>
              <w:pStyle w:val="Encabezado"/>
              <w:ind w:left="-970" w:firstLine="970"/>
              <w:rPr>
                <w:rFonts w:ascii="Arial Narrow" w:hAnsi="Arial Narrow" w:cs="Arial"/>
                <w:sz w:val="20"/>
                <w:szCs w:val="20"/>
              </w:rPr>
            </w:pPr>
            <w:bookmarkStart w:id="0" w:name="_Hlk166862"/>
            <w:r w:rsidRPr="00B20B67">
              <w:rPr>
                <w:rFonts w:ascii="Arial Narrow" w:hAnsi="Arial Narrow" w:cs="Arial"/>
                <w:sz w:val="20"/>
                <w:szCs w:val="20"/>
              </w:rPr>
              <w:t xml:space="preserve">Tema(s) a Tratar </w:t>
            </w:r>
          </w:p>
        </w:tc>
        <w:tc>
          <w:tcPr>
            <w:tcW w:w="6799" w:type="dxa"/>
            <w:gridSpan w:val="4"/>
            <w:vAlign w:val="center"/>
          </w:tcPr>
          <w:p w14:paraId="1D9EE16F" w14:textId="5110662D" w:rsidR="0033538B" w:rsidRPr="00B20B67" w:rsidRDefault="0033538B" w:rsidP="008B38C3">
            <w:pPr>
              <w:pStyle w:val="Encabezado"/>
              <w:rPr>
                <w:rFonts w:ascii="Arial Narrow" w:hAnsi="Arial Narrow" w:cs="Arial"/>
                <w:sz w:val="20"/>
                <w:szCs w:val="20"/>
              </w:rPr>
            </w:pPr>
            <w:r w:rsidRPr="00B20B67">
              <w:rPr>
                <w:rFonts w:ascii="Arial Narrow" w:hAnsi="Arial Narrow" w:cs="Arial"/>
                <w:sz w:val="20"/>
                <w:szCs w:val="20"/>
              </w:rPr>
              <w:t>ADICIONES</w:t>
            </w:r>
            <w:r w:rsidR="003F79F9" w:rsidRPr="00B20B67">
              <w:rPr>
                <w:rFonts w:ascii="Arial Narrow" w:hAnsi="Arial Narrow" w:cs="Arial"/>
                <w:sz w:val="20"/>
                <w:szCs w:val="20"/>
              </w:rPr>
              <w:t>,</w:t>
            </w:r>
            <w:r w:rsidRPr="00B20B67">
              <w:rPr>
                <w:rFonts w:ascii="Arial Narrow" w:hAnsi="Arial Narrow" w:cs="Arial"/>
                <w:sz w:val="20"/>
                <w:szCs w:val="20"/>
              </w:rPr>
              <w:t xml:space="preserve"> MODIFICACIONES Y PRÓRROGAS</w:t>
            </w:r>
          </w:p>
        </w:tc>
      </w:tr>
      <w:tr w:rsidR="00C817E5" w:rsidRPr="00B20B67" w14:paraId="1FED4E08" w14:textId="77777777" w:rsidTr="003E211D">
        <w:trPr>
          <w:trHeight w:val="421"/>
          <w:jc w:val="center"/>
        </w:trPr>
        <w:tc>
          <w:tcPr>
            <w:tcW w:w="3266" w:type="dxa"/>
            <w:gridSpan w:val="3"/>
            <w:shd w:val="clear" w:color="auto" w:fill="F2F2F2"/>
            <w:vAlign w:val="center"/>
          </w:tcPr>
          <w:p w14:paraId="3C1C3658" w14:textId="77777777" w:rsidR="0033538B" w:rsidRPr="00B20B67" w:rsidRDefault="0033538B" w:rsidP="008B38C3">
            <w:pPr>
              <w:pStyle w:val="Encabezado"/>
              <w:rPr>
                <w:rFonts w:ascii="Arial Narrow" w:hAnsi="Arial Narrow" w:cs="Arial"/>
                <w:sz w:val="20"/>
                <w:szCs w:val="20"/>
              </w:rPr>
            </w:pPr>
            <w:r w:rsidRPr="00B20B67">
              <w:rPr>
                <w:rFonts w:ascii="Arial Narrow" w:hAnsi="Arial Narrow" w:cs="Arial"/>
                <w:sz w:val="20"/>
                <w:szCs w:val="20"/>
              </w:rPr>
              <w:t>Convocada por:</w:t>
            </w:r>
          </w:p>
        </w:tc>
        <w:tc>
          <w:tcPr>
            <w:tcW w:w="6799" w:type="dxa"/>
            <w:gridSpan w:val="4"/>
            <w:vAlign w:val="center"/>
          </w:tcPr>
          <w:p w14:paraId="215DA0C4" w14:textId="77777777" w:rsidR="0033538B" w:rsidRPr="00B20B67" w:rsidRDefault="0033538B" w:rsidP="008B38C3">
            <w:pPr>
              <w:pStyle w:val="Encabezado"/>
              <w:rPr>
                <w:rFonts w:ascii="Arial Narrow" w:hAnsi="Arial Narrow" w:cs="Arial"/>
                <w:sz w:val="20"/>
                <w:szCs w:val="20"/>
              </w:rPr>
            </w:pPr>
          </w:p>
        </w:tc>
      </w:tr>
      <w:tr w:rsidR="00C817E5" w:rsidRPr="00B20B67" w14:paraId="669F8328" w14:textId="77777777" w:rsidTr="003E211D">
        <w:trPr>
          <w:trHeight w:val="109"/>
          <w:jc w:val="center"/>
        </w:trPr>
        <w:tc>
          <w:tcPr>
            <w:tcW w:w="4322" w:type="dxa"/>
            <w:gridSpan w:val="4"/>
            <w:tcBorders>
              <w:bottom w:val="single" w:sz="4" w:space="0" w:color="auto"/>
            </w:tcBorders>
          </w:tcPr>
          <w:p w14:paraId="6DD73FAD" w14:textId="43F3F28D" w:rsidR="0033538B" w:rsidRPr="00B20B67" w:rsidRDefault="0033538B" w:rsidP="00E45A15">
            <w:pPr>
              <w:spacing w:before="120" w:after="120"/>
              <w:jc w:val="center"/>
              <w:rPr>
                <w:rFonts w:ascii="Arial Narrow" w:hAnsi="Arial Narrow" w:cs="Arial"/>
                <w:sz w:val="20"/>
                <w:szCs w:val="20"/>
              </w:rPr>
            </w:pPr>
            <w:r w:rsidRPr="00B20B67">
              <w:rPr>
                <w:rFonts w:ascii="Arial Narrow" w:hAnsi="Arial Narrow" w:cs="Arial"/>
                <w:sz w:val="20"/>
                <w:szCs w:val="20"/>
              </w:rPr>
              <w:t>CONVOCADOS</w:t>
            </w:r>
          </w:p>
        </w:tc>
        <w:tc>
          <w:tcPr>
            <w:tcW w:w="5743" w:type="dxa"/>
            <w:gridSpan w:val="3"/>
            <w:tcBorders>
              <w:bottom w:val="single" w:sz="4" w:space="0" w:color="auto"/>
            </w:tcBorders>
          </w:tcPr>
          <w:p w14:paraId="75B2C795" w14:textId="77777777" w:rsidR="0033538B" w:rsidRPr="00B20B67" w:rsidRDefault="0033538B" w:rsidP="00E45A15">
            <w:pPr>
              <w:spacing w:before="120" w:after="120"/>
              <w:jc w:val="center"/>
              <w:rPr>
                <w:rFonts w:ascii="Arial Narrow" w:hAnsi="Arial Narrow" w:cs="Arial"/>
                <w:sz w:val="20"/>
                <w:szCs w:val="20"/>
              </w:rPr>
            </w:pPr>
            <w:r w:rsidRPr="00B20B67">
              <w:rPr>
                <w:rFonts w:ascii="Arial Narrow" w:hAnsi="Arial Narrow" w:cs="Arial"/>
                <w:sz w:val="20"/>
                <w:szCs w:val="20"/>
              </w:rPr>
              <w:t>DEPENDENCIA/ÁREA</w:t>
            </w:r>
          </w:p>
        </w:tc>
      </w:tr>
      <w:tr w:rsidR="00C817E5" w:rsidRPr="00B20B67" w14:paraId="71055DE8" w14:textId="77777777" w:rsidTr="003E211D">
        <w:trPr>
          <w:trHeight w:val="193"/>
          <w:jc w:val="center"/>
        </w:trPr>
        <w:tc>
          <w:tcPr>
            <w:tcW w:w="4322" w:type="dxa"/>
            <w:gridSpan w:val="4"/>
            <w:tcBorders>
              <w:bottom w:val="single" w:sz="4" w:space="0" w:color="auto"/>
            </w:tcBorders>
            <w:vAlign w:val="center"/>
          </w:tcPr>
          <w:p w14:paraId="10778241" w14:textId="77777777" w:rsidR="0033538B" w:rsidRPr="00B20B67" w:rsidRDefault="0033538B" w:rsidP="008B38C3">
            <w:pPr>
              <w:spacing w:before="120" w:after="120"/>
              <w:jc w:val="both"/>
              <w:rPr>
                <w:rFonts w:ascii="Arial Narrow" w:hAnsi="Arial Narrow" w:cs="Arial"/>
                <w:snapToGrid w:val="0"/>
                <w:sz w:val="20"/>
                <w:szCs w:val="20"/>
              </w:rPr>
            </w:pPr>
          </w:p>
        </w:tc>
        <w:tc>
          <w:tcPr>
            <w:tcW w:w="5743" w:type="dxa"/>
            <w:gridSpan w:val="3"/>
            <w:tcBorders>
              <w:bottom w:val="single" w:sz="4" w:space="0" w:color="auto"/>
            </w:tcBorders>
            <w:vAlign w:val="center"/>
          </w:tcPr>
          <w:p w14:paraId="53CCC098" w14:textId="4214D83C" w:rsidR="0033538B" w:rsidRPr="00B20B67" w:rsidRDefault="00183622" w:rsidP="008B38C3">
            <w:pPr>
              <w:tabs>
                <w:tab w:val="left" w:pos="1903"/>
              </w:tabs>
              <w:spacing w:before="120" w:after="120"/>
              <w:rPr>
                <w:rFonts w:ascii="Arial Narrow" w:hAnsi="Arial Narrow" w:cs="Arial"/>
                <w:snapToGrid w:val="0"/>
                <w:sz w:val="20"/>
                <w:szCs w:val="20"/>
              </w:rPr>
            </w:pPr>
            <w:r w:rsidRPr="00B20B67">
              <w:rPr>
                <w:rFonts w:ascii="Arial Narrow" w:hAnsi="Arial Narrow" w:cs="Arial"/>
                <w:snapToGrid w:val="0"/>
                <w:sz w:val="20"/>
                <w:szCs w:val="20"/>
              </w:rPr>
              <w:t>SUBDIRECCION MARITIMA FLUVIAL Y FERREA</w:t>
            </w:r>
          </w:p>
        </w:tc>
      </w:tr>
      <w:tr w:rsidR="00C817E5" w:rsidRPr="00B20B67" w14:paraId="67F3B073" w14:textId="77777777" w:rsidTr="003E211D">
        <w:trPr>
          <w:trHeight w:val="359"/>
          <w:jc w:val="center"/>
        </w:trPr>
        <w:tc>
          <w:tcPr>
            <w:tcW w:w="4322" w:type="dxa"/>
            <w:gridSpan w:val="4"/>
            <w:tcBorders>
              <w:bottom w:val="single" w:sz="4" w:space="0" w:color="auto"/>
            </w:tcBorders>
            <w:vAlign w:val="center"/>
          </w:tcPr>
          <w:p w14:paraId="75F0938D" w14:textId="77777777" w:rsidR="0033538B" w:rsidRPr="00B20B67" w:rsidRDefault="0033538B" w:rsidP="008B38C3">
            <w:pPr>
              <w:spacing w:before="120" w:after="120"/>
              <w:jc w:val="both"/>
              <w:rPr>
                <w:rFonts w:ascii="Arial Narrow" w:hAnsi="Arial Narrow" w:cs="Arial"/>
                <w:sz w:val="20"/>
                <w:szCs w:val="20"/>
              </w:rPr>
            </w:pPr>
          </w:p>
        </w:tc>
        <w:tc>
          <w:tcPr>
            <w:tcW w:w="5743" w:type="dxa"/>
            <w:gridSpan w:val="3"/>
            <w:tcBorders>
              <w:bottom w:val="single" w:sz="4" w:space="0" w:color="auto"/>
            </w:tcBorders>
            <w:vAlign w:val="center"/>
          </w:tcPr>
          <w:p w14:paraId="2959753F" w14:textId="77777777" w:rsidR="0033538B" w:rsidRPr="00B20B67" w:rsidRDefault="0033538B" w:rsidP="008B38C3">
            <w:pPr>
              <w:tabs>
                <w:tab w:val="left" w:pos="1903"/>
              </w:tabs>
              <w:spacing w:before="120" w:after="120"/>
              <w:rPr>
                <w:rFonts w:ascii="Arial Narrow" w:hAnsi="Arial Narrow" w:cs="Arial"/>
                <w:snapToGrid w:val="0"/>
                <w:sz w:val="20"/>
                <w:szCs w:val="20"/>
              </w:rPr>
            </w:pPr>
          </w:p>
        </w:tc>
      </w:tr>
      <w:tr w:rsidR="00C817E5" w:rsidRPr="00B20B67" w14:paraId="46E57C6D" w14:textId="77777777" w:rsidTr="003E211D">
        <w:trPr>
          <w:trHeight w:val="394"/>
          <w:jc w:val="center"/>
        </w:trPr>
        <w:tc>
          <w:tcPr>
            <w:tcW w:w="4322" w:type="dxa"/>
            <w:gridSpan w:val="4"/>
            <w:tcBorders>
              <w:bottom w:val="single" w:sz="4" w:space="0" w:color="auto"/>
            </w:tcBorders>
            <w:vAlign w:val="center"/>
          </w:tcPr>
          <w:p w14:paraId="0AC51F52" w14:textId="77777777" w:rsidR="0033538B" w:rsidRPr="00B20B67" w:rsidRDefault="0033538B" w:rsidP="008B38C3">
            <w:pPr>
              <w:tabs>
                <w:tab w:val="left" w:pos="3630"/>
              </w:tabs>
              <w:spacing w:before="120" w:after="120"/>
              <w:jc w:val="both"/>
              <w:rPr>
                <w:rFonts w:ascii="Arial Narrow" w:hAnsi="Arial Narrow" w:cs="Arial"/>
                <w:snapToGrid w:val="0"/>
                <w:sz w:val="20"/>
                <w:szCs w:val="20"/>
              </w:rPr>
            </w:pPr>
          </w:p>
        </w:tc>
        <w:tc>
          <w:tcPr>
            <w:tcW w:w="5743" w:type="dxa"/>
            <w:gridSpan w:val="3"/>
            <w:tcBorders>
              <w:bottom w:val="single" w:sz="4" w:space="0" w:color="auto"/>
            </w:tcBorders>
            <w:vAlign w:val="center"/>
          </w:tcPr>
          <w:p w14:paraId="474F43B6" w14:textId="77777777" w:rsidR="0033538B" w:rsidRPr="00B20B67" w:rsidRDefault="0033538B" w:rsidP="008B38C3">
            <w:pPr>
              <w:tabs>
                <w:tab w:val="left" w:pos="1903"/>
              </w:tabs>
              <w:spacing w:before="120" w:after="120"/>
              <w:jc w:val="both"/>
              <w:rPr>
                <w:rFonts w:ascii="Arial Narrow" w:hAnsi="Arial Narrow" w:cs="Arial"/>
                <w:snapToGrid w:val="0"/>
                <w:sz w:val="20"/>
                <w:szCs w:val="20"/>
              </w:rPr>
            </w:pPr>
          </w:p>
        </w:tc>
      </w:tr>
      <w:tr w:rsidR="00C817E5" w:rsidRPr="00B20B67" w14:paraId="033F5C6A" w14:textId="77777777" w:rsidTr="003E211D">
        <w:trPr>
          <w:trHeight w:val="355"/>
          <w:jc w:val="center"/>
        </w:trPr>
        <w:tc>
          <w:tcPr>
            <w:tcW w:w="10065" w:type="dxa"/>
            <w:gridSpan w:val="7"/>
            <w:tcBorders>
              <w:bottom w:val="single" w:sz="4" w:space="0" w:color="auto"/>
            </w:tcBorders>
            <w:shd w:val="clear" w:color="auto" w:fill="F2F2F2"/>
            <w:vAlign w:val="center"/>
          </w:tcPr>
          <w:p w14:paraId="31B4E198" w14:textId="222DEEB7" w:rsidR="00B8636B" w:rsidRPr="00B20B67" w:rsidRDefault="00B8636B" w:rsidP="008B38C3">
            <w:pPr>
              <w:spacing w:before="120" w:after="120"/>
              <w:jc w:val="center"/>
              <w:rPr>
                <w:rFonts w:ascii="Arial Narrow" w:hAnsi="Arial Narrow" w:cs="Arial"/>
                <w:sz w:val="20"/>
                <w:szCs w:val="20"/>
              </w:rPr>
            </w:pPr>
            <w:bookmarkStart w:id="1" w:name="_Hlk66280894"/>
            <w:r w:rsidRPr="00B20B67">
              <w:rPr>
                <w:rFonts w:ascii="Arial Narrow" w:hAnsi="Arial Narrow" w:cs="Arial"/>
                <w:sz w:val="20"/>
                <w:szCs w:val="20"/>
              </w:rPr>
              <w:t>PRINCIPALES PUNTOS TRATADOS</w:t>
            </w:r>
          </w:p>
        </w:tc>
      </w:tr>
      <w:bookmarkEnd w:id="0"/>
      <w:bookmarkEnd w:id="1"/>
      <w:tr w:rsidR="00C817E5" w:rsidRPr="00B20B67" w14:paraId="292A6010" w14:textId="77777777" w:rsidTr="003E211D">
        <w:tblPrEx>
          <w:shd w:val="clear" w:color="auto" w:fill="FFFFFF"/>
          <w:tblLook w:val="04A0" w:firstRow="1" w:lastRow="0" w:firstColumn="1" w:lastColumn="0" w:noHBand="0" w:noVBand="1"/>
        </w:tblPrEx>
        <w:trPr>
          <w:trHeight w:val="580"/>
          <w:jc w:val="center"/>
        </w:trPr>
        <w:tc>
          <w:tcPr>
            <w:tcW w:w="10065" w:type="dxa"/>
            <w:gridSpan w:val="7"/>
            <w:shd w:val="clear" w:color="auto" w:fill="8DB3E2" w:themeFill="text2" w:themeFillTint="66"/>
            <w:noWrap/>
            <w:vAlign w:val="center"/>
          </w:tcPr>
          <w:p w14:paraId="7E30ADFB" w14:textId="19669A57" w:rsidR="00E4649D" w:rsidRPr="00B20B67" w:rsidRDefault="0033538B" w:rsidP="005577E7">
            <w:pPr>
              <w:jc w:val="center"/>
              <w:rPr>
                <w:rFonts w:ascii="Arial Narrow" w:hAnsi="Arial Narrow" w:cs="Arial"/>
                <w:sz w:val="20"/>
                <w:szCs w:val="20"/>
              </w:rPr>
            </w:pPr>
            <w:commentRangeStart w:id="2"/>
            <w:r w:rsidRPr="00B20B67">
              <w:rPr>
                <w:rFonts w:ascii="Arial Narrow" w:hAnsi="Arial Narrow" w:cs="Arial"/>
                <w:sz w:val="20"/>
                <w:szCs w:val="20"/>
              </w:rPr>
              <w:t>CASO</w:t>
            </w:r>
            <w:r w:rsidR="007F6CA0" w:rsidRPr="00B20B67">
              <w:rPr>
                <w:rFonts w:ascii="Arial Narrow" w:hAnsi="Arial Narrow" w:cs="Arial"/>
                <w:sz w:val="20"/>
                <w:szCs w:val="20"/>
              </w:rPr>
              <w:t xml:space="preserve"> </w:t>
            </w:r>
            <w:commentRangeEnd w:id="2"/>
            <w:r w:rsidR="00572F69">
              <w:rPr>
                <w:rStyle w:val="Refdecomentario"/>
              </w:rPr>
              <w:commentReference w:id="2"/>
            </w:r>
          </w:p>
          <w:p w14:paraId="30C8F9F8" w14:textId="6C9355AE" w:rsidR="0033538B" w:rsidRPr="00B20B67" w:rsidRDefault="00183622" w:rsidP="005577E7">
            <w:pPr>
              <w:jc w:val="center"/>
              <w:rPr>
                <w:rFonts w:ascii="Arial Narrow" w:hAnsi="Arial Narrow" w:cs="Arial"/>
                <w:sz w:val="20"/>
                <w:szCs w:val="20"/>
              </w:rPr>
            </w:pPr>
            <w:r w:rsidRPr="00B20B67">
              <w:rPr>
                <w:rFonts w:ascii="Arial Narrow" w:hAnsi="Arial Narrow" w:cs="Arial"/>
                <w:sz w:val="20"/>
                <w:szCs w:val="20"/>
              </w:rPr>
              <w:t>SUBDIRECCION MARÍTIMA, FLUVIAL Y FÉRREA</w:t>
            </w:r>
          </w:p>
        </w:tc>
      </w:tr>
      <w:tr w:rsidR="00C817E5" w:rsidRPr="00B20B67" w14:paraId="68E8181F" w14:textId="77777777" w:rsidTr="003E211D">
        <w:tblPrEx>
          <w:shd w:val="clear" w:color="auto" w:fill="FFFFFF"/>
          <w:tblLook w:val="04A0" w:firstRow="1" w:lastRow="0" w:firstColumn="1" w:lastColumn="0" w:noHBand="0" w:noVBand="1"/>
        </w:tblPrEx>
        <w:trPr>
          <w:trHeight w:val="437"/>
          <w:jc w:val="center"/>
        </w:trPr>
        <w:tc>
          <w:tcPr>
            <w:tcW w:w="10065" w:type="dxa"/>
            <w:gridSpan w:val="7"/>
            <w:shd w:val="clear" w:color="auto" w:fill="FFFFFF"/>
            <w:noWrap/>
            <w:vAlign w:val="center"/>
          </w:tcPr>
          <w:p w14:paraId="1D92B484" w14:textId="1420DE2A" w:rsidR="00732331" w:rsidRPr="00B20B67" w:rsidRDefault="0033538B" w:rsidP="008B38C3">
            <w:pPr>
              <w:jc w:val="center"/>
              <w:rPr>
                <w:rFonts w:ascii="Arial Narrow" w:hAnsi="Arial Narrow" w:cs="Arial"/>
                <w:sz w:val="20"/>
                <w:szCs w:val="20"/>
              </w:rPr>
            </w:pPr>
            <w:r w:rsidRPr="00B20B67">
              <w:rPr>
                <w:rFonts w:ascii="Arial Narrow" w:hAnsi="Arial Narrow" w:cs="Arial"/>
                <w:sz w:val="20"/>
                <w:szCs w:val="20"/>
              </w:rPr>
              <w:t xml:space="preserve">OBRA </w:t>
            </w:r>
            <w:r w:rsidR="008E3F52" w:rsidRPr="00B20B67">
              <w:rPr>
                <w:rFonts w:ascii="Arial Narrow" w:hAnsi="Arial Narrow" w:cs="Arial"/>
                <w:sz w:val="20"/>
                <w:szCs w:val="20"/>
              </w:rPr>
              <w:t>(</w:t>
            </w:r>
            <w:r w:rsidR="00F7271B" w:rsidRPr="00B20B67">
              <w:rPr>
                <w:rFonts w:ascii="Arial Narrow" w:hAnsi="Arial Narrow" w:cs="Arial"/>
                <w:sz w:val="20"/>
                <w:szCs w:val="20"/>
              </w:rPr>
              <w:t xml:space="preserve"> </w:t>
            </w:r>
            <w:r w:rsidR="008E3F52" w:rsidRPr="00B20B67">
              <w:rPr>
                <w:rFonts w:ascii="Arial Narrow" w:hAnsi="Arial Narrow" w:cs="Arial"/>
                <w:sz w:val="20"/>
                <w:szCs w:val="20"/>
              </w:rPr>
              <w:t>)</w:t>
            </w:r>
            <w:r w:rsidRPr="00B20B67">
              <w:rPr>
                <w:rFonts w:ascii="Arial Narrow" w:hAnsi="Arial Narrow" w:cs="Arial"/>
                <w:sz w:val="20"/>
                <w:szCs w:val="20"/>
              </w:rPr>
              <w:t xml:space="preserve">     INTERVENTORÍA </w:t>
            </w:r>
            <w:r w:rsidR="004D7687" w:rsidRPr="00B20B67">
              <w:rPr>
                <w:rFonts w:ascii="Arial Narrow" w:hAnsi="Arial Narrow" w:cs="Arial"/>
                <w:sz w:val="20"/>
                <w:szCs w:val="20"/>
              </w:rPr>
              <w:t>(</w:t>
            </w:r>
            <w:r w:rsidR="00F7271B" w:rsidRPr="00B20B67">
              <w:rPr>
                <w:rFonts w:ascii="Arial Narrow" w:hAnsi="Arial Narrow" w:cs="Arial"/>
                <w:sz w:val="20"/>
                <w:szCs w:val="20"/>
              </w:rPr>
              <w:t>X</w:t>
            </w:r>
            <w:r w:rsidR="004D7687" w:rsidRPr="00B20B67">
              <w:rPr>
                <w:rFonts w:ascii="Arial Narrow" w:hAnsi="Arial Narrow" w:cs="Arial"/>
                <w:sz w:val="20"/>
                <w:szCs w:val="20"/>
              </w:rPr>
              <w:t>)</w:t>
            </w:r>
            <w:r w:rsidRPr="00B20B67">
              <w:rPr>
                <w:rFonts w:ascii="Arial Narrow" w:hAnsi="Arial Narrow" w:cs="Arial"/>
                <w:sz w:val="20"/>
                <w:szCs w:val="20"/>
              </w:rPr>
              <w:t xml:space="preserve">   CONVENIO INTERADMINISTRATIVO (    )    OTRO (    ) CUAL</w:t>
            </w:r>
            <w:r w:rsidR="00732331" w:rsidRPr="00B20B67">
              <w:rPr>
                <w:rFonts w:ascii="Arial Narrow" w:hAnsi="Arial Narrow" w:cs="Arial"/>
                <w:sz w:val="20"/>
                <w:szCs w:val="20"/>
              </w:rPr>
              <w:t xml:space="preserve"> </w:t>
            </w:r>
          </w:p>
          <w:p w14:paraId="59B3FC6F" w14:textId="0E749A3A" w:rsidR="0033538B" w:rsidRPr="00B20B67" w:rsidRDefault="00732331" w:rsidP="008B38C3">
            <w:pPr>
              <w:jc w:val="center"/>
              <w:rPr>
                <w:rFonts w:ascii="Arial Narrow" w:hAnsi="Arial Narrow" w:cs="Arial"/>
                <w:sz w:val="20"/>
                <w:szCs w:val="20"/>
              </w:rPr>
            </w:pPr>
            <w:r w:rsidRPr="00B20B67">
              <w:rPr>
                <w:rFonts w:ascii="Arial Narrow" w:hAnsi="Arial Narrow" w:cs="Arial"/>
                <w:sz w:val="20"/>
                <w:szCs w:val="20"/>
              </w:rPr>
              <w:t xml:space="preserve">CONTRATO INTERADMINISTRATIVO </w:t>
            </w:r>
            <w:r w:rsidR="004D7687" w:rsidRPr="00B20B67">
              <w:rPr>
                <w:rFonts w:ascii="Arial Narrow" w:hAnsi="Arial Narrow" w:cs="Arial"/>
                <w:sz w:val="20"/>
                <w:szCs w:val="20"/>
              </w:rPr>
              <w:t>( )</w:t>
            </w:r>
          </w:p>
        </w:tc>
      </w:tr>
      <w:tr w:rsidR="00C817E5" w:rsidRPr="00B20B67" w14:paraId="1A32EF9D" w14:textId="77777777" w:rsidTr="003E211D">
        <w:tblPrEx>
          <w:shd w:val="clear" w:color="auto" w:fill="FFFFFF"/>
          <w:tblLook w:val="04A0" w:firstRow="1" w:lastRow="0" w:firstColumn="1" w:lastColumn="0" w:noHBand="0" w:noVBand="1"/>
        </w:tblPrEx>
        <w:trPr>
          <w:trHeight w:val="437"/>
          <w:jc w:val="center"/>
        </w:trPr>
        <w:tc>
          <w:tcPr>
            <w:tcW w:w="3266" w:type="dxa"/>
            <w:gridSpan w:val="3"/>
            <w:shd w:val="clear" w:color="auto" w:fill="FFFFFF"/>
            <w:noWrap/>
            <w:vAlign w:val="center"/>
          </w:tcPr>
          <w:p w14:paraId="2AF24963" w14:textId="77777777" w:rsidR="0033538B" w:rsidRPr="00B20B67" w:rsidRDefault="0033538B" w:rsidP="00072ED1">
            <w:pPr>
              <w:rPr>
                <w:rFonts w:ascii="Arial Narrow" w:hAnsi="Arial Narrow" w:cs="Arial"/>
                <w:sz w:val="20"/>
                <w:szCs w:val="20"/>
              </w:rPr>
            </w:pPr>
            <w:r w:rsidRPr="00B20B67">
              <w:rPr>
                <w:rFonts w:ascii="Arial Narrow" w:hAnsi="Arial Narrow" w:cs="Arial"/>
                <w:sz w:val="20"/>
                <w:szCs w:val="20"/>
              </w:rPr>
              <w:t>SOLICITUD</w:t>
            </w:r>
          </w:p>
        </w:tc>
        <w:tc>
          <w:tcPr>
            <w:tcW w:w="6799" w:type="dxa"/>
            <w:gridSpan w:val="4"/>
            <w:shd w:val="clear" w:color="auto" w:fill="FFFFFF"/>
            <w:vAlign w:val="center"/>
          </w:tcPr>
          <w:p w14:paraId="2BF61290" w14:textId="506FB9EE" w:rsidR="0033538B" w:rsidRPr="00B20B67" w:rsidRDefault="0033538B" w:rsidP="008B38C3">
            <w:pPr>
              <w:rPr>
                <w:rFonts w:ascii="Arial Narrow" w:hAnsi="Arial Narrow" w:cs="Arial"/>
                <w:sz w:val="20"/>
                <w:szCs w:val="20"/>
              </w:rPr>
            </w:pPr>
            <w:r w:rsidRPr="00B20B67">
              <w:rPr>
                <w:rFonts w:ascii="Arial Narrow" w:hAnsi="Arial Narrow" w:cs="Arial"/>
                <w:sz w:val="20"/>
                <w:szCs w:val="20"/>
              </w:rPr>
              <w:t>ADICIÓN</w:t>
            </w:r>
            <w:r w:rsidRPr="00B20B67">
              <w:rPr>
                <w:rFonts w:ascii="Arial Narrow" w:hAnsi="Arial Narrow" w:cs="Arial"/>
                <w:sz w:val="20"/>
                <w:szCs w:val="20"/>
                <w:u w:val="single"/>
              </w:rPr>
              <w:t>__</w:t>
            </w:r>
            <w:r w:rsidR="005565F1" w:rsidRPr="00B20B67">
              <w:rPr>
                <w:rFonts w:ascii="Arial Narrow" w:hAnsi="Arial Narrow" w:cs="Arial"/>
                <w:sz w:val="20"/>
                <w:szCs w:val="20"/>
                <w:u w:val="single"/>
              </w:rPr>
              <w:t>NA</w:t>
            </w:r>
            <w:r w:rsidRPr="00B20B67">
              <w:rPr>
                <w:rFonts w:ascii="Arial Narrow" w:hAnsi="Arial Narrow" w:cs="Arial"/>
                <w:sz w:val="20"/>
                <w:szCs w:val="20"/>
                <w:u w:val="single"/>
              </w:rPr>
              <w:t xml:space="preserve">___ </w:t>
            </w:r>
            <w:r w:rsidRPr="00B20B67">
              <w:rPr>
                <w:rFonts w:ascii="Arial Narrow" w:hAnsi="Arial Narrow" w:cs="Arial"/>
                <w:sz w:val="20"/>
                <w:szCs w:val="20"/>
              </w:rPr>
              <w:t xml:space="preserve">  PRÓRROGA</w:t>
            </w:r>
            <w:r w:rsidR="00516286" w:rsidRPr="00B20B67">
              <w:rPr>
                <w:rFonts w:ascii="Arial Narrow" w:hAnsi="Arial Narrow" w:cs="Arial"/>
                <w:sz w:val="20"/>
                <w:szCs w:val="20"/>
              </w:rPr>
              <w:t xml:space="preserve"> No. </w:t>
            </w:r>
            <w:r w:rsidR="004A28F8" w:rsidRPr="00B20B67">
              <w:rPr>
                <w:rFonts w:ascii="Arial Narrow" w:hAnsi="Arial Narrow" w:cs="Arial"/>
                <w:sz w:val="20"/>
                <w:szCs w:val="20"/>
              </w:rPr>
              <w:t>3</w:t>
            </w:r>
            <w:r w:rsidR="00516286" w:rsidRPr="00B20B67">
              <w:rPr>
                <w:rFonts w:ascii="Arial Narrow" w:hAnsi="Arial Narrow" w:cs="Arial"/>
                <w:sz w:val="20"/>
                <w:szCs w:val="20"/>
              </w:rPr>
              <w:t xml:space="preserve"> </w:t>
            </w:r>
            <w:r w:rsidRPr="00B20B67">
              <w:rPr>
                <w:rFonts w:ascii="Arial Narrow" w:hAnsi="Arial Narrow" w:cs="Arial"/>
                <w:sz w:val="20"/>
                <w:szCs w:val="20"/>
                <w:u w:val="single"/>
              </w:rPr>
              <w:t>__</w:t>
            </w:r>
            <w:r w:rsidR="00183622" w:rsidRPr="00B20B67">
              <w:rPr>
                <w:rFonts w:ascii="Arial Narrow" w:hAnsi="Arial Narrow" w:cs="Arial"/>
                <w:sz w:val="20"/>
                <w:szCs w:val="20"/>
                <w:u w:val="single"/>
              </w:rPr>
              <w:t>X</w:t>
            </w:r>
            <w:r w:rsidR="001A2D78" w:rsidRPr="00B20B67">
              <w:rPr>
                <w:rFonts w:ascii="Arial Narrow" w:hAnsi="Arial Narrow" w:cs="Arial"/>
                <w:sz w:val="20"/>
                <w:szCs w:val="20"/>
                <w:u w:val="single"/>
              </w:rPr>
              <w:t>_</w:t>
            </w:r>
            <w:r w:rsidRPr="00B20B67">
              <w:rPr>
                <w:rFonts w:ascii="Arial Narrow" w:hAnsi="Arial Narrow" w:cs="Arial"/>
                <w:sz w:val="20"/>
                <w:szCs w:val="20"/>
                <w:u w:val="single"/>
              </w:rPr>
              <w:t xml:space="preserve">_ </w:t>
            </w:r>
            <w:r w:rsidRPr="00B20B67">
              <w:rPr>
                <w:rFonts w:ascii="Arial Narrow" w:hAnsi="Arial Narrow" w:cs="Arial"/>
                <w:sz w:val="20"/>
                <w:szCs w:val="20"/>
              </w:rPr>
              <w:t xml:space="preserve">   MODIFICACIÓN</w:t>
            </w:r>
            <w:r w:rsidR="00516286" w:rsidRPr="00B20B67">
              <w:rPr>
                <w:rFonts w:ascii="Arial Narrow" w:hAnsi="Arial Narrow" w:cs="Arial"/>
                <w:sz w:val="20"/>
                <w:szCs w:val="20"/>
              </w:rPr>
              <w:t xml:space="preserve"> No. </w:t>
            </w:r>
            <w:r w:rsidR="00C77EB0">
              <w:rPr>
                <w:rFonts w:ascii="Arial Narrow" w:hAnsi="Arial Narrow" w:cs="Arial"/>
                <w:sz w:val="20"/>
                <w:szCs w:val="20"/>
              </w:rPr>
              <w:t>3</w:t>
            </w:r>
            <w:r w:rsidRPr="00B20B67">
              <w:rPr>
                <w:rFonts w:ascii="Arial Narrow" w:hAnsi="Arial Narrow" w:cs="Arial"/>
                <w:sz w:val="20"/>
                <w:szCs w:val="20"/>
              </w:rPr>
              <w:t xml:space="preserve"> </w:t>
            </w:r>
            <w:r w:rsidRPr="00B20B67">
              <w:rPr>
                <w:rFonts w:ascii="Arial Narrow" w:hAnsi="Arial Narrow" w:cs="Arial"/>
                <w:sz w:val="20"/>
                <w:szCs w:val="20"/>
                <w:u w:val="single"/>
              </w:rPr>
              <w:t>_</w:t>
            </w:r>
            <w:r w:rsidR="00F3179F" w:rsidRPr="00B20B67">
              <w:rPr>
                <w:rFonts w:ascii="Arial Narrow" w:hAnsi="Arial Narrow" w:cs="Arial"/>
                <w:sz w:val="20"/>
                <w:szCs w:val="20"/>
                <w:u w:val="single"/>
              </w:rPr>
              <w:t xml:space="preserve"> X</w:t>
            </w:r>
            <w:r w:rsidRPr="00B20B67">
              <w:rPr>
                <w:rFonts w:ascii="Arial Narrow" w:hAnsi="Arial Narrow" w:cs="Arial"/>
                <w:sz w:val="20"/>
                <w:szCs w:val="20"/>
                <w:u w:val="single"/>
              </w:rPr>
              <w:t>_</w:t>
            </w:r>
            <w:r w:rsidR="006F13F8" w:rsidRPr="00B20B67">
              <w:rPr>
                <w:rFonts w:ascii="Arial Narrow" w:hAnsi="Arial Narrow" w:cs="Arial"/>
                <w:sz w:val="20"/>
                <w:szCs w:val="20"/>
                <w:u w:val="single"/>
              </w:rPr>
              <w:t>_</w:t>
            </w:r>
          </w:p>
        </w:tc>
      </w:tr>
      <w:tr w:rsidR="00C817E5" w:rsidRPr="00B20B67" w14:paraId="0F33D540" w14:textId="77777777" w:rsidTr="003E211D">
        <w:tblPrEx>
          <w:shd w:val="clear" w:color="auto" w:fill="FFFFFF"/>
          <w:tblLook w:val="04A0" w:firstRow="1" w:lastRow="0" w:firstColumn="1" w:lastColumn="0" w:noHBand="0" w:noVBand="1"/>
        </w:tblPrEx>
        <w:trPr>
          <w:trHeight w:val="437"/>
          <w:jc w:val="center"/>
        </w:trPr>
        <w:tc>
          <w:tcPr>
            <w:tcW w:w="3266" w:type="dxa"/>
            <w:gridSpan w:val="3"/>
            <w:shd w:val="clear" w:color="auto" w:fill="FFFFFF"/>
            <w:noWrap/>
            <w:vAlign w:val="center"/>
            <w:hideMark/>
          </w:tcPr>
          <w:p w14:paraId="2F1F1096" w14:textId="57D2EB8D" w:rsidR="0033538B" w:rsidRPr="00B20B67" w:rsidRDefault="0033538B" w:rsidP="00072ED1">
            <w:pPr>
              <w:rPr>
                <w:rFonts w:ascii="Arial Narrow" w:hAnsi="Arial Narrow" w:cs="Arial"/>
                <w:sz w:val="20"/>
                <w:szCs w:val="20"/>
                <w:lang w:eastAsia="es-CO"/>
              </w:rPr>
            </w:pPr>
            <w:r w:rsidRPr="00B20B67">
              <w:rPr>
                <w:rFonts w:ascii="Arial Narrow" w:hAnsi="Arial Narrow" w:cs="Arial"/>
                <w:sz w:val="20"/>
                <w:szCs w:val="20"/>
              </w:rPr>
              <w:t>CONTRATO</w:t>
            </w:r>
            <w:r w:rsidR="001A064C" w:rsidRPr="00B20B67">
              <w:rPr>
                <w:rFonts w:ascii="Arial Narrow" w:hAnsi="Arial Narrow" w:cs="Arial"/>
                <w:sz w:val="20"/>
                <w:szCs w:val="20"/>
              </w:rPr>
              <w:t>/CONVENIO</w:t>
            </w:r>
          </w:p>
        </w:tc>
        <w:tc>
          <w:tcPr>
            <w:tcW w:w="6799" w:type="dxa"/>
            <w:gridSpan w:val="4"/>
            <w:shd w:val="clear" w:color="auto" w:fill="FFFFFF"/>
            <w:vAlign w:val="center"/>
          </w:tcPr>
          <w:p w14:paraId="55CC06F5" w14:textId="7D16104F" w:rsidR="0033538B" w:rsidRPr="00B20B67" w:rsidRDefault="004A28F8" w:rsidP="008B38C3">
            <w:pPr>
              <w:jc w:val="center"/>
              <w:rPr>
                <w:rFonts w:ascii="Arial Narrow" w:hAnsi="Arial Narrow" w:cs="Arial"/>
                <w:sz w:val="20"/>
                <w:szCs w:val="20"/>
              </w:rPr>
            </w:pPr>
            <w:bookmarkStart w:id="3" w:name="_Hlk153391267"/>
            <w:r w:rsidRPr="00B20B67">
              <w:rPr>
                <w:rFonts w:ascii="Arial Narrow" w:hAnsi="Arial Narrow" w:cs="Arial"/>
                <w:sz w:val="20"/>
                <w:szCs w:val="20"/>
              </w:rPr>
              <w:t xml:space="preserve">CONTRATO </w:t>
            </w:r>
            <w:bookmarkEnd w:id="3"/>
            <w:r w:rsidRPr="00B20B67">
              <w:rPr>
                <w:rFonts w:ascii="Arial Narrow" w:hAnsi="Arial Narrow" w:cs="Arial"/>
                <w:sz w:val="20"/>
                <w:szCs w:val="20"/>
              </w:rPr>
              <w:t xml:space="preserve">DE INTERVENTORÍA </w:t>
            </w:r>
            <w:r w:rsidR="000A6623">
              <w:rPr>
                <w:rFonts w:ascii="Arial Narrow" w:hAnsi="Arial Narrow" w:cs="Arial"/>
                <w:sz w:val="20"/>
                <w:szCs w:val="20"/>
              </w:rPr>
              <w:t>1567</w:t>
            </w:r>
            <w:r w:rsidRPr="00B20B67">
              <w:rPr>
                <w:rFonts w:ascii="Arial Narrow" w:hAnsi="Arial Narrow" w:cs="Arial"/>
                <w:sz w:val="20"/>
                <w:szCs w:val="20"/>
              </w:rPr>
              <w:t xml:space="preserve"> de 2024</w:t>
            </w:r>
          </w:p>
        </w:tc>
      </w:tr>
      <w:tr w:rsidR="00C817E5" w:rsidRPr="00B20B67" w14:paraId="55726272" w14:textId="77777777" w:rsidTr="003E211D">
        <w:tblPrEx>
          <w:shd w:val="clear" w:color="auto" w:fill="FFFFFF"/>
          <w:tblLook w:val="04A0" w:firstRow="1" w:lastRow="0" w:firstColumn="1" w:lastColumn="0" w:noHBand="0" w:noVBand="1"/>
        </w:tblPrEx>
        <w:trPr>
          <w:trHeight w:val="437"/>
          <w:jc w:val="center"/>
        </w:trPr>
        <w:tc>
          <w:tcPr>
            <w:tcW w:w="3266" w:type="dxa"/>
            <w:gridSpan w:val="3"/>
            <w:shd w:val="clear" w:color="auto" w:fill="FFFFFF"/>
            <w:vAlign w:val="center"/>
            <w:hideMark/>
          </w:tcPr>
          <w:p w14:paraId="5288AF79" w14:textId="77777777" w:rsidR="0033538B" w:rsidRPr="00B20B67" w:rsidRDefault="0033538B" w:rsidP="00072ED1">
            <w:pPr>
              <w:rPr>
                <w:rFonts w:ascii="Arial Narrow" w:hAnsi="Arial Narrow" w:cs="Arial"/>
                <w:sz w:val="20"/>
                <w:szCs w:val="20"/>
              </w:rPr>
            </w:pPr>
            <w:r w:rsidRPr="00B20B67">
              <w:rPr>
                <w:rFonts w:ascii="Arial Narrow" w:hAnsi="Arial Narrow" w:cs="Arial"/>
                <w:sz w:val="20"/>
                <w:szCs w:val="20"/>
              </w:rPr>
              <w:t>OBJETO</w:t>
            </w:r>
          </w:p>
        </w:tc>
        <w:tc>
          <w:tcPr>
            <w:tcW w:w="6799" w:type="dxa"/>
            <w:gridSpan w:val="4"/>
            <w:shd w:val="clear" w:color="auto" w:fill="FFFFFF"/>
            <w:vAlign w:val="center"/>
          </w:tcPr>
          <w:p w14:paraId="60C089C6" w14:textId="5D2CCABB" w:rsidR="0033538B" w:rsidRPr="00B20B67" w:rsidRDefault="000A6623" w:rsidP="008B38C3">
            <w:pPr>
              <w:jc w:val="both"/>
              <w:rPr>
                <w:rFonts w:ascii="Arial Narrow" w:hAnsi="Arial Narrow" w:cs="Arial"/>
                <w:sz w:val="20"/>
                <w:szCs w:val="20"/>
              </w:rPr>
            </w:pPr>
            <w:r>
              <w:rPr>
                <w:rFonts w:ascii="Arial Narrow" w:eastAsia="ArialNarrow-Bold" w:hAnsi="Arial Narrow" w:cs="Arial"/>
                <w:sz w:val="20"/>
                <w:szCs w:val="20"/>
                <w:lang w:eastAsia="zh-CN" w:bidi="ar"/>
              </w:rPr>
              <w:t>INTERVENTORÍA TÉCNICA, LEGAL, ADMINISTRATIVA Y FINANCIERA PARA LA CONSTRUCCIÓN DE MUELLES FLUVIALES EN LAS COMUNIDADES DE PANAMACITO Y MONTEBRAVO EN EL RÍO SAN JUAN EN EL DEPARTAMENTO DE CHOCÓ. LOTE 4</w:t>
            </w:r>
            <w:r w:rsidR="004A28F8" w:rsidRPr="00B20B67">
              <w:rPr>
                <w:rFonts w:ascii="Arial Narrow" w:eastAsia="ArialNarrow-Bold" w:hAnsi="Arial Narrow" w:cs="Arial"/>
                <w:sz w:val="20"/>
                <w:szCs w:val="20"/>
                <w:lang w:eastAsia="zh-CN" w:bidi="ar"/>
              </w:rPr>
              <w:t>.</w:t>
            </w:r>
          </w:p>
        </w:tc>
      </w:tr>
      <w:tr w:rsidR="00C817E5" w:rsidRPr="00B20B67" w14:paraId="3A649986" w14:textId="77777777" w:rsidTr="003E211D">
        <w:tblPrEx>
          <w:shd w:val="clear" w:color="auto" w:fill="FFFFFF"/>
          <w:tblLook w:val="04A0" w:firstRow="1" w:lastRow="0" w:firstColumn="1" w:lastColumn="0" w:noHBand="0" w:noVBand="1"/>
        </w:tblPrEx>
        <w:trPr>
          <w:trHeight w:val="437"/>
          <w:jc w:val="center"/>
        </w:trPr>
        <w:tc>
          <w:tcPr>
            <w:tcW w:w="3266" w:type="dxa"/>
            <w:gridSpan w:val="3"/>
            <w:shd w:val="clear" w:color="auto" w:fill="FFFFFF"/>
            <w:vAlign w:val="center"/>
            <w:hideMark/>
          </w:tcPr>
          <w:p w14:paraId="20379060" w14:textId="3DA72549" w:rsidR="00FC5E18" w:rsidRPr="00B20B67" w:rsidRDefault="00FC5E18" w:rsidP="00FC5E18">
            <w:pPr>
              <w:rPr>
                <w:rFonts w:ascii="Arial Narrow" w:hAnsi="Arial Narrow" w:cs="Arial"/>
                <w:sz w:val="20"/>
                <w:szCs w:val="20"/>
              </w:rPr>
            </w:pPr>
            <w:r w:rsidRPr="00B20B67">
              <w:rPr>
                <w:rFonts w:ascii="Arial Narrow" w:hAnsi="Arial Narrow" w:cs="Arial"/>
                <w:sz w:val="20"/>
                <w:szCs w:val="20"/>
              </w:rPr>
              <w:t>CONTRATISTA</w:t>
            </w:r>
          </w:p>
        </w:tc>
        <w:tc>
          <w:tcPr>
            <w:tcW w:w="6799" w:type="dxa"/>
            <w:gridSpan w:val="4"/>
            <w:shd w:val="clear" w:color="auto" w:fill="FFFFFF"/>
            <w:vAlign w:val="center"/>
          </w:tcPr>
          <w:p w14:paraId="531581EF" w14:textId="77777777" w:rsidR="000A6623" w:rsidRDefault="000A6623" w:rsidP="000A6623">
            <w:pPr>
              <w:pStyle w:val="TableParagraph"/>
              <w:spacing w:line="228" w:lineRule="exact"/>
              <w:jc w:val="both"/>
              <w:rPr>
                <w:rFonts w:ascii="Arial" w:hAnsi="Arial" w:cs="Arial"/>
                <w:w w:val="85"/>
                <w:sz w:val="20"/>
              </w:rPr>
            </w:pPr>
            <w:r w:rsidRPr="00204D2C">
              <w:rPr>
                <w:rFonts w:ascii="Arial" w:hAnsi="Arial" w:cs="Arial"/>
                <w:b/>
                <w:w w:val="85"/>
                <w:sz w:val="20"/>
              </w:rPr>
              <w:t>GOMYSIL CONSTRUCCIONES S.A.S</w:t>
            </w:r>
            <w:r>
              <w:rPr>
                <w:rFonts w:ascii="Arial" w:hAnsi="Arial" w:cs="Arial"/>
                <w:b/>
                <w:w w:val="85"/>
                <w:sz w:val="20"/>
              </w:rPr>
              <w:t xml:space="preserve"> </w:t>
            </w:r>
            <w:r w:rsidRPr="00AD5C1D">
              <w:rPr>
                <w:rFonts w:ascii="Arial" w:hAnsi="Arial" w:cs="Arial"/>
                <w:w w:val="85"/>
                <w:sz w:val="20"/>
              </w:rPr>
              <w:t>con</w:t>
            </w:r>
            <w:r w:rsidRPr="00AD5C1D">
              <w:rPr>
                <w:rFonts w:ascii="Arial" w:hAnsi="Arial" w:cs="Arial"/>
                <w:spacing w:val="43"/>
                <w:sz w:val="20"/>
              </w:rPr>
              <w:t xml:space="preserve"> </w:t>
            </w:r>
            <w:r w:rsidRPr="00AD5C1D">
              <w:rPr>
                <w:rFonts w:ascii="Arial" w:hAnsi="Arial" w:cs="Arial"/>
                <w:w w:val="85"/>
                <w:sz w:val="20"/>
              </w:rPr>
              <w:t>NIT.</w:t>
            </w:r>
            <w:r w:rsidRPr="00AD5C1D">
              <w:rPr>
                <w:rFonts w:ascii="Arial" w:hAnsi="Arial" w:cs="Arial"/>
                <w:spacing w:val="43"/>
                <w:sz w:val="20"/>
              </w:rPr>
              <w:t xml:space="preserve"> </w:t>
            </w:r>
            <w:r w:rsidRPr="00204D2C">
              <w:rPr>
                <w:rFonts w:ascii="Arial" w:hAnsi="Arial" w:cs="Arial"/>
                <w:w w:val="85"/>
                <w:sz w:val="20"/>
              </w:rPr>
              <w:t>802.001.456-9</w:t>
            </w:r>
          </w:p>
          <w:p w14:paraId="0EAA6801" w14:textId="7B26A2B6" w:rsidR="00FC5E18" w:rsidRPr="00B20B67" w:rsidRDefault="000A6623" w:rsidP="000A6623">
            <w:pPr>
              <w:jc w:val="both"/>
              <w:rPr>
                <w:rFonts w:ascii="Arial Narrow" w:hAnsi="Arial Narrow" w:cs="Arial"/>
                <w:sz w:val="20"/>
                <w:szCs w:val="20"/>
              </w:rPr>
            </w:pPr>
            <w:r w:rsidRPr="00371EC8">
              <w:rPr>
                <w:rFonts w:ascii="Arial" w:hAnsi="Arial" w:cs="Arial"/>
                <w:b/>
                <w:w w:val="85"/>
                <w:sz w:val="20"/>
              </w:rPr>
              <w:t>R/L EMIS PAOLA QUIROZ ZAMBRANO</w:t>
            </w:r>
            <w:r w:rsidRPr="00371EC8">
              <w:rPr>
                <w:rFonts w:ascii="Arial" w:hAnsi="Arial" w:cs="Arial"/>
                <w:bCs/>
                <w:w w:val="85"/>
                <w:sz w:val="20"/>
              </w:rPr>
              <w:t xml:space="preserve"> </w:t>
            </w:r>
            <w:r w:rsidRPr="00371EC8">
              <w:rPr>
                <w:rFonts w:ascii="Arial" w:hAnsi="Arial" w:cs="Arial"/>
                <w:w w:val="80"/>
                <w:sz w:val="20"/>
              </w:rPr>
              <w:t>con</w:t>
            </w:r>
            <w:r w:rsidRPr="00371EC8">
              <w:rPr>
                <w:rFonts w:ascii="Arial" w:hAnsi="Arial" w:cs="Arial"/>
                <w:spacing w:val="7"/>
                <w:w w:val="80"/>
                <w:sz w:val="20"/>
              </w:rPr>
              <w:t xml:space="preserve"> </w:t>
            </w:r>
            <w:r w:rsidRPr="00371EC8">
              <w:rPr>
                <w:rFonts w:ascii="Arial" w:hAnsi="Arial" w:cs="Arial"/>
                <w:w w:val="80"/>
                <w:sz w:val="20"/>
              </w:rPr>
              <w:t>C.C.</w:t>
            </w:r>
            <w:r w:rsidRPr="00371EC8">
              <w:rPr>
                <w:rFonts w:ascii="Arial" w:hAnsi="Arial" w:cs="Arial"/>
                <w:spacing w:val="8"/>
                <w:w w:val="80"/>
                <w:sz w:val="20"/>
              </w:rPr>
              <w:t xml:space="preserve"> </w:t>
            </w:r>
            <w:r w:rsidRPr="00371EC8">
              <w:rPr>
                <w:rFonts w:ascii="Arial" w:hAnsi="Arial" w:cs="Arial"/>
                <w:w w:val="80"/>
                <w:sz w:val="20"/>
              </w:rPr>
              <w:t>1.007.551.650</w:t>
            </w:r>
          </w:p>
        </w:tc>
      </w:tr>
      <w:tr w:rsidR="00C817E5" w:rsidRPr="00B20B67" w14:paraId="27A4B0EE" w14:textId="77777777" w:rsidTr="003E211D">
        <w:tblPrEx>
          <w:shd w:val="clear" w:color="auto" w:fill="FFFFFF"/>
          <w:tblLook w:val="04A0" w:firstRow="1" w:lastRow="0" w:firstColumn="1" w:lastColumn="0" w:noHBand="0" w:noVBand="1"/>
        </w:tblPrEx>
        <w:trPr>
          <w:trHeight w:val="920"/>
          <w:jc w:val="center"/>
        </w:trPr>
        <w:tc>
          <w:tcPr>
            <w:tcW w:w="3266" w:type="dxa"/>
            <w:gridSpan w:val="3"/>
            <w:shd w:val="clear" w:color="auto" w:fill="FFFFFF"/>
            <w:hideMark/>
          </w:tcPr>
          <w:p w14:paraId="3A426A5F" w14:textId="627DF9E5" w:rsidR="0017708F" w:rsidRPr="00B20B67" w:rsidRDefault="0017708F" w:rsidP="0017708F">
            <w:pPr>
              <w:rPr>
                <w:rFonts w:ascii="Arial Narrow" w:hAnsi="Arial Narrow" w:cs="Arial"/>
                <w:sz w:val="20"/>
                <w:szCs w:val="20"/>
              </w:rPr>
            </w:pPr>
            <w:r w:rsidRPr="00B20B67">
              <w:rPr>
                <w:rFonts w:ascii="Arial Narrow" w:hAnsi="Arial Narrow" w:cs="Arial"/>
                <w:sz w:val="20"/>
                <w:szCs w:val="20"/>
              </w:rPr>
              <w:t>1. FECHA DE INICIO</w:t>
            </w:r>
          </w:p>
          <w:p w14:paraId="56827C05" w14:textId="0A86A346" w:rsidR="0017708F" w:rsidRPr="00B20B67" w:rsidRDefault="0017708F" w:rsidP="0017708F">
            <w:pPr>
              <w:rPr>
                <w:rFonts w:ascii="Arial Narrow" w:hAnsi="Arial Narrow" w:cs="Arial"/>
                <w:sz w:val="20"/>
                <w:szCs w:val="20"/>
              </w:rPr>
            </w:pPr>
            <w:r w:rsidRPr="00B20B67">
              <w:rPr>
                <w:rFonts w:ascii="Arial Narrow" w:hAnsi="Arial Narrow" w:cs="Arial"/>
                <w:sz w:val="20"/>
                <w:szCs w:val="20"/>
              </w:rPr>
              <w:t>2. VALOR INICIAL</w:t>
            </w:r>
          </w:p>
          <w:p w14:paraId="1531FB51" w14:textId="33692D88" w:rsidR="0017708F" w:rsidRPr="00B20B67" w:rsidRDefault="0017708F" w:rsidP="0017708F">
            <w:pPr>
              <w:rPr>
                <w:rFonts w:ascii="Arial Narrow" w:hAnsi="Arial Narrow" w:cs="Arial"/>
                <w:sz w:val="20"/>
                <w:szCs w:val="20"/>
              </w:rPr>
            </w:pPr>
            <w:r w:rsidRPr="00B20B67">
              <w:rPr>
                <w:rFonts w:ascii="Arial Narrow" w:hAnsi="Arial Narrow" w:cs="Arial"/>
                <w:sz w:val="20"/>
                <w:szCs w:val="20"/>
              </w:rPr>
              <w:t>3. ADICIONES</w:t>
            </w:r>
          </w:p>
          <w:p w14:paraId="02D399BD" w14:textId="2D3C29C8" w:rsidR="0017708F" w:rsidRPr="00B20B67" w:rsidRDefault="0017708F" w:rsidP="0017708F">
            <w:pPr>
              <w:rPr>
                <w:rFonts w:ascii="Arial Narrow" w:hAnsi="Arial Narrow" w:cs="Arial"/>
                <w:sz w:val="20"/>
                <w:szCs w:val="20"/>
              </w:rPr>
            </w:pPr>
            <w:r w:rsidRPr="00B20B67">
              <w:rPr>
                <w:rFonts w:ascii="Arial Narrow" w:hAnsi="Arial Narrow" w:cs="Arial"/>
                <w:sz w:val="20"/>
                <w:szCs w:val="20"/>
              </w:rPr>
              <w:t>4. VALOR ACTUAL</w:t>
            </w:r>
          </w:p>
          <w:p w14:paraId="0ABD9B24" w14:textId="4801F7BB" w:rsidR="0017708F" w:rsidRPr="00B20B67" w:rsidRDefault="0017708F" w:rsidP="0017708F">
            <w:pPr>
              <w:rPr>
                <w:rFonts w:ascii="Arial Narrow" w:hAnsi="Arial Narrow" w:cs="Arial"/>
                <w:sz w:val="20"/>
                <w:szCs w:val="20"/>
              </w:rPr>
            </w:pPr>
            <w:r w:rsidRPr="00B20B67">
              <w:rPr>
                <w:rFonts w:ascii="Arial Narrow" w:hAnsi="Arial Narrow" w:cs="Arial"/>
                <w:sz w:val="20"/>
                <w:szCs w:val="20"/>
              </w:rPr>
              <w:t>5. PLAZO INICIAL</w:t>
            </w:r>
          </w:p>
          <w:p w14:paraId="026F968B" w14:textId="1AFE8BF3" w:rsidR="0017708F" w:rsidRPr="00B20B67" w:rsidRDefault="0017708F" w:rsidP="0017708F">
            <w:pPr>
              <w:rPr>
                <w:rFonts w:ascii="Arial Narrow" w:hAnsi="Arial Narrow" w:cs="Arial"/>
                <w:sz w:val="20"/>
                <w:szCs w:val="20"/>
              </w:rPr>
            </w:pPr>
            <w:r w:rsidRPr="00B20B67">
              <w:rPr>
                <w:rFonts w:ascii="Arial Narrow" w:hAnsi="Arial Narrow" w:cs="Arial"/>
                <w:sz w:val="20"/>
                <w:szCs w:val="20"/>
              </w:rPr>
              <w:t>6. PRORROGAS</w:t>
            </w:r>
          </w:p>
          <w:p w14:paraId="1F1BCC40" w14:textId="77777777" w:rsidR="0017708F" w:rsidRPr="00B20B67" w:rsidRDefault="0017708F" w:rsidP="0017708F">
            <w:pPr>
              <w:rPr>
                <w:rFonts w:ascii="Arial Narrow" w:hAnsi="Arial Narrow" w:cs="Arial"/>
                <w:sz w:val="20"/>
                <w:szCs w:val="20"/>
              </w:rPr>
            </w:pPr>
          </w:p>
          <w:p w14:paraId="679B8004" w14:textId="77777777" w:rsidR="0017708F" w:rsidRPr="00B20B67" w:rsidRDefault="0017708F" w:rsidP="0017708F">
            <w:pPr>
              <w:rPr>
                <w:rFonts w:ascii="Arial Narrow" w:hAnsi="Arial Narrow" w:cs="Arial"/>
                <w:sz w:val="20"/>
                <w:szCs w:val="20"/>
              </w:rPr>
            </w:pPr>
          </w:p>
          <w:p w14:paraId="26091BDB" w14:textId="7C24D87E" w:rsidR="000A6623" w:rsidRPr="00B20B67" w:rsidRDefault="000A6623" w:rsidP="000A6623">
            <w:pPr>
              <w:rPr>
                <w:rFonts w:ascii="Arial Narrow" w:hAnsi="Arial Narrow" w:cs="Arial"/>
                <w:sz w:val="20"/>
                <w:szCs w:val="20"/>
              </w:rPr>
            </w:pPr>
            <w:r>
              <w:rPr>
                <w:rFonts w:ascii="Arial Narrow" w:hAnsi="Arial Narrow" w:cs="Arial"/>
                <w:sz w:val="20"/>
                <w:szCs w:val="20"/>
              </w:rPr>
              <w:t>7</w:t>
            </w:r>
            <w:r w:rsidRPr="00B20B67">
              <w:rPr>
                <w:rFonts w:ascii="Arial Narrow" w:hAnsi="Arial Narrow" w:cs="Arial"/>
                <w:sz w:val="20"/>
                <w:szCs w:val="20"/>
              </w:rPr>
              <w:t>. PLAZO ACTUAL</w:t>
            </w:r>
          </w:p>
          <w:p w14:paraId="59604571" w14:textId="0436CD4B" w:rsidR="0017708F" w:rsidRPr="00B20B67" w:rsidRDefault="000A6623" w:rsidP="0017708F">
            <w:pPr>
              <w:rPr>
                <w:rFonts w:ascii="Arial Narrow" w:hAnsi="Arial Narrow" w:cs="Arial"/>
                <w:sz w:val="20"/>
                <w:szCs w:val="20"/>
              </w:rPr>
            </w:pPr>
            <w:r>
              <w:rPr>
                <w:rFonts w:ascii="Arial Narrow" w:hAnsi="Arial Narrow" w:cs="Arial"/>
                <w:sz w:val="20"/>
                <w:szCs w:val="20"/>
              </w:rPr>
              <w:t>8</w:t>
            </w:r>
            <w:r w:rsidR="0017708F" w:rsidRPr="00B20B67">
              <w:rPr>
                <w:rFonts w:ascii="Arial Narrow" w:hAnsi="Arial Narrow" w:cs="Arial"/>
                <w:sz w:val="20"/>
                <w:szCs w:val="20"/>
              </w:rPr>
              <w:t>. SUSPENSIONES</w:t>
            </w:r>
          </w:p>
          <w:p w14:paraId="3D5D15C3" w14:textId="77777777" w:rsidR="0017708F" w:rsidRPr="00B20B67" w:rsidRDefault="0017708F" w:rsidP="0017708F">
            <w:pPr>
              <w:rPr>
                <w:rFonts w:ascii="Arial Narrow" w:hAnsi="Arial Narrow" w:cs="Arial"/>
                <w:sz w:val="20"/>
                <w:szCs w:val="20"/>
              </w:rPr>
            </w:pPr>
          </w:p>
          <w:p w14:paraId="4910F320" w14:textId="77777777" w:rsidR="0017708F" w:rsidRPr="00B20B67" w:rsidRDefault="0017708F" w:rsidP="0017708F">
            <w:pPr>
              <w:rPr>
                <w:rFonts w:ascii="Arial Narrow" w:hAnsi="Arial Narrow" w:cs="Arial"/>
                <w:sz w:val="20"/>
                <w:szCs w:val="20"/>
              </w:rPr>
            </w:pPr>
          </w:p>
          <w:p w14:paraId="3DC122A5" w14:textId="77777777" w:rsidR="0017708F" w:rsidRPr="00B20B67" w:rsidRDefault="0017708F" w:rsidP="0017708F">
            <w:pPr>
              <w:rPr>
                <w:rFonts w:ascii="Arial Narrow" w:hAnsi="Arial Narrow" w:cs="Arial"/>
                <w:sz w:val="20"/>
                <w:szCs w:val="20"/>
              </w:rPr>
            </w:pPr>
          </w:p>
          <w:p w14:paraId="7B137254" w14:textId="77777777" w:rsidR="0017708F" w:rsidRPr="00B20B67" w:rsidRDefault="0017708F" w:rsidP="0017708F">
            <w:pPr>
              <w:rPr>
                <w:rFonts w:ascii="Arial Narrow" w:hAnsi="Arial Narrow" w:cs="Arial"/>
                <w:sz w:val="20"/>
                <w:szCs w:val="20"/>
              </w:rPr>
            </w:pPr>
          </w:p>
          <w:p w14:paraId="47FBC90F" w14:textId="77777777" w:rsidR="0017708F" w:rsidRPr="00B20B67" w:rsidRDefault="0017708F" w:rsidP="0017708F">
            <w:pPr>
              <w:rPr>
                <w:rFonts w:ascii="Arial Narrow" w:hAnsi="Arial Narrow" w:cs="Arial"/>
                <w:sz w:val="20"/>
                <w:szCs w:val="20"/>
              </w:rPr>
            </w:pPr>
          </w:p>
          <w:p w14:paraId="22EFD2B4" w14:textId="77777777" w:rsidR="0017708F" w:rsidRPr="00B20B67" w:rsidRDefault="0017708F" w:rsidP="0017708F">
            <w:pPr>
              <w:rPr>
                <w:rFonts w:ascii="Arial Narrow" w:hAnsi="Arial Narrow" w:cs="Arial"/>
                <w:sz w:val="20"/>
                <w:szCs w:val="20"/>
              </w:rPr>
            </w:pPr>
          </w:p>
          <w:p w14:paraId="1F5B6E9F" w14:textId="77777777" w:rsidR="0017708F" w:rsidRPr="00B20B67" w:rsidRDefault="0017708F" w:rsidP="0017708F">
            <w:pPr>
              <w:rPr>
                <w:rFonts w:ascii="Arial Narrow" w:hAnsi="Arial Narrow" w:cs="Arial"/>
                <w:sz w:val="20"/>
                <w:szCs w:val="20"/>
              </w:rPr>
            </w:pPr>
          </w:p>
          <w:p w14:paraId="42ADD8D6" w14:textId="77777777" w:rsidR="0017708F" w:rsidRPr="00B20B67" w:rsidRDefault="0017708F" w:rsidP="0017708F">
            <w:pPr>
              <w:contextualSpacing/>
              <w:rPr>
                <w:rFonts w:ascii="Arial Narrow" w:hAnsi="Arial Narrow" w:cs="Arial"/>
                <w:sz w:val="20"/>
                <w:szCs w:val="20"/>
              </w:rPr>
            </w:pPr>
            <w:r w:rsidRPr="00B20B67">
              <w:rPr>
                <w:rFonts w:ascii="Arial Narrow" w:hAnsi="Arial Narrow" w:cs="Arial"/>
                <w:sz w:val="20"/>
                <w:szCs w:val="20"/>
              </w:rPr>
              <w:t>9. MODIFICACIONES</w:t>
            </w:r>
          </w:p>
          <w:p w14:paraId="147CE839" w14:textId="77777777" w:rsidR="0017708F" w:rsidRPr="00B20B67" w:rsidRDefault="0017708F" w:rsidP="0017708F">
            <w:pPr>
              <w:rPr>
                <w:rFonts w:ascii="Arial Narrow" w:hAnsi="Arial Narrow" w:cs="Arial"/>
                <w:sz w:val="20"/>
                <w:szCs w:val="20"/>
              </w:rPr>
            </w:pPr>
          </w:p>
          <w:p w14:paraId="39DD38BB" w14:textId="77777777" w:rsidR="000A6623" w:rsidRDefault="000A6623" w:rsidP="0017708F">
            <w:pPr>
              <w:rPr>
                <w:rFonts w:ascii="Arial Narrow" w:hAnsi="Arial Narrow" w:cs="Arial"/>
                <w:sz w:val="20"/>
                <w:szCs w:val="20"/>
              </w:rPr>
            </w:pPr>
          </w:p>
          <w:p w14:paraId="1EED34CE" w14:textId="456E7722" w:rsidR="0017708F" w:rsidRPr="00B20B67" w:rsidRDefault="0017708F" w:rsidP="0017708F">
            <w:pPr>
              <w:rPr>
                <w:rFonts w:ascii="Arial Narrow" w:hAnsi="Arial Narrow" w:cs="Arial"/>
                <w:sz w:val="20"/>
                <w:szCs w:val="20"/>
              </w:rPr>
            </w:pPr>
            <w:r w:rsidRPr="00B20B67">
              <w:rPr>
                <w:rFonts w:ascii="Arial Narrow" w:hAnsi="Arial Narrow" w:cs="Arial"/>
                <w:sz w:val="20"/>
                <w:szCs w:val="20"/>
              </w:rPr>
              <w:t>10. CESIONES</w:t>
            </w:r>
          </w:p>
        </w:tc>
        <w:tc>
          <w:tcPr>
            <w:tcW w:w="6799" w:type="dxa"/>
            <w:gridSpan w:val="4"/>
            <w:shd w:val="clear" w:color="auto" w:fill="FFFFFF"/>
          </w:tcPr>
          <w:p w14:paraId="7F601E74" w14:textId="62C313B2" w:rsidR="0017708F" w:rsidRPr="00B20B67" w:rsidRDefault="0017708F" w:rsidP="0017708F">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 xml:space="preserve">FECHA INICIO:  </w:t>
            </w:r>
            <w:r w:rsidR="000A6623">
              <w:rPr>
                <w:rFonts w:ascii="Arial Narrow" w:hAnsi="Arial Narrow" w:cs="Arial"/>
                <w:sz w:val="20"/>
                <w:szCs w:val="20"/>
              </w:rPr>
              <w:t>21</w:t>
            </w:r>
            <w:r w:rsidR="004A28F8" w:rsidRPr="00B20B67">
              <w:rPr>
                <w:rFonts w:ascii="Arial Narrow" w:hAnsi="Arial Narrow" w:cs="Arial"/>
                <w:sz w:val="20"/>
                <w:szCs w:val="20"/>
              </w:rPr>
              <w:t>-0</w:t>
            </w:r>
            <w:r w:rsidR="000A6623">
              <w:rPr>
                <w:rFonts w:ascii="Arial Narrow" w:hAnsi="Arial Narrow" w:cs="Arial"/>
                <w:sz w:val="20"/>
                <w:szCs w:val="20"/>
              </w:rPr>
              <w:t>6</w:t>
            </w:r>
            <w:r w:rsidR="004A28F8" w:rsidRPr="00B20B67">
              <w:rPr>
                <w:rFonts w:ascii="Arial Narrow" w:hAnsi="Arial Narrow" w:cs="Arial"/>
                <w:sz w:val="20"/>
                <w:szCs w:val="20"/>
              </w:rPr>
              <w:t>-2024</w:t>
            </w:r>
          </w:p>
          <w:p w14:paraId="6F9B1CFC" w14:textId="693CB627" w:rsidR="00AA2D53" w:rsidRPr="00B20B67" w:rsidRDefault="0017708F" w:rsidP="0017708F">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 xml:space="preserve">VALOR INICIAL: </w:t>
            </w:r>
            <w:r w:rsidR="004A28F8" w:rsidRPr="00B20B67">
              <w:rPr>
                <w:rFonts w:ascii="Arial Narrow" w:hAnsi="Arial Narrow" w:cs="Arial"/>
                <w:sz w:val="20"/>
                <w:szCs w:val="20"/>
              </w:rPr>
              <w:t>$1.018.074.299 (783,13</w:t>
            </w:r>
            <w:r w:rsidR="00C77EB0">
              <w:rPr>
                <w:rFonts w:ascii="Arial Narrow" w:hAnsi="Arial Narrow" w:cs="Arial"/>
                <w:sz w:val="20"/>
                <w:szCs w:val="20"/>
              </w:rPr>
              <w:t>4</w:t>
            </w:r>
            <w:r w:rsidR="004A28F8" w:rsidRPr="00B20B67">
              <w:rPr>
                <w:rFonts w:ascii="Arial Narrow" w:hAnsi="Arial Narrow" w:cs="Arial"/>
                <w:sz w:val="20"/>
                <w:szCs w:val="20"/>
              </w:rPr>
              <w:t xml:space="preserve"> SMLMV)</w:t>
            </w:r>
          </w:p>
          <w:p w14:paraId="51C32FEC" w14:textId="531757C7" w:rsidR="0017708F" w:rsidRPr="00B20B67" w:rsidRDefault="0017708F" w:rsidP="0017708F">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ADICIONES: N/A</w:t>
            </w:r>
          </w:p>
          <w:p w14:paraId="75380E66" w14:textId="5924D613" w:rsidR="004A28F8" w:rsidRPr="00B20B67" w:rsidRDefault="0017708F" w:rsidP="004A28F8">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 xml:space="preserve">VALOR ACTUAL: </w:t>
            </w:r>
            <w:r w:rsidR="004A28F8" w:rsidRPr="00B20B67">
              <w:rPr>
                <w:rFonts w:ascii="Arial Narrow" w:hAnsi="Arial Narrow" w:cs="Arial"/>
                <w:sz w:val="20"/>
                <w:szCs w:val="20"/>
              </w:rPr>
              <w:t>$1.018.074.299 (783,13</w:t>
            </w:r>
            <w:r w:rsidR="00C77EB0">
              <w:rPr>
                <w:rFonts w:ascii="Arial Narrow" w:hAnsi="Arial Narrow" w:cs="Arial"/>
                <w:sz w:val="20"/>
                <w:szCs w:val="20"/>
              </w:rPr>
              <w:t>4</w:t>
            </w:r>
            <w:r w:rsidR="004A28F8" w:rsidRPr="00B20B67">
              <w:rPr>
                <w:rFonts w:ascii="Arial Narrow" w:hAnsi="Arial Narrow" w:cs="Arial"/>
                <w:sz w:val="20"/>
                <w:szCs w:val="20"/>
              </w:rPr>
              <w:t xml:space="preserve"> SMLMV)</w:t>
            </w:r>
          </w:p>
          <w:p w14:paraId="02A3C57B" w14:textId="77777777" w:rsidR="0017708F" w:rsidRPr="00B20B67" w:rsidRDefault="0017708F" w:rsidP="0017708F">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PLAZO INICIAL: 31-12-2024.</w:t>
            </w:r>
          </w:p>
          <w:p w14:paraId="5FDBB508" w14:textId="77777777" w:rsidR="0017708F" w:rsidRPr="00B20B67" w:rsidRDefault="0017708F" w:rsidP="0017708F">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PRÓRROGAS:</w:t>
            </w:r>
          </w:p>
          <w:p w14:paraId="40C2CD55" w14:textId="47F270E4" w:rsidR="004A28F8" w:rsidRPr="00B20B67" w:rsidRDefault="004A28F8" w:rsidP="004A28F8">
            <w:pPr>
              <w:pStyle w:val="Prrafodelista"/>
              <w:ind w:left="342"/>
              <w:rPr>
                <w:rFonts w:ascii="Arial Narrow" w:hAnsi="Arial Narrow" w:cs="Arial"/>
                <w:sz w:val="20"/>
                <w:szCs w:val="20"/>
              </w:rPr>
            </w:pPr>
            <w:r w:rsidRPr="00B20B67">
              <w:rPr>
                <w:rFonts w:ascii="Arial Narrow" w:hAnsi="Arial Narrow" w:cs="Arial"/>
                <w:sz w:val="20"/>
                <w:szCs w:val="20"/>
              </w:rPr>
              <w:t xml:space="preserve">PRÓRROGA No. 1: </w:t>
            </w:r>
            <w:r w:rsidR="00C77EB0">
              <w:rPr>
                <w:rFonts w:ascii="Arial Narrow" w:hAnsi="Arial Narrow" w:cs="Arial"/>
                <w:sz w:val="20"/>
                <w:szCs w:val="20"/>
              </w:rPr>
              <w:t xml:space="preserve">22/04/2025 AL 21/08/2025 </w:t>
            </w:r>
            <w:r w:rsidRPr="00B20B67">
              <w:rPr>
                <w:rFonts w:ascii="Arial Narrow" w:hAnsi="Arial Narrow" w:cs="Arial"/>
                <w:sz w:val="20"/>
                <w:szCs w:val="20"/>
              </w:rPr>
              <w:t>Por cuatro (4) meses.</w:t>
            </w:r>
          </w:p>
          <w:p w14:paraId="4B6A2DD3" w14:textId="139F65F6" w:rsidR="004A28F8" w:rsidRPr="00B20B67" w:rsidRDefault="004A28F8" w:rsidP="004A28F8">
            <w:pPr>
              <w:pStyle w:val="Prrafodelista"/>
              <w:ind w:left="342"/>
              <w:rPr>
                <w:rFonts w:ascii="Arial Narrow" w:hAnsi="Arial Narrow" w:cs="Arial"/>
                <w:sz w:val="20"/>
                <w:szCs w:val="20"/>
              </w:rPr>
            </w:pPr>
            <w:r w:rsidRPr="00B20B67">
              <w:rPr>
                <w:rFonts w:ascii="Arial Narrow" w:hAnsi="Arial Narrow" w:cs="Arial"/>
                <w:sz w:val="20"/>
                <w:szCs w:val="20"/>
              </w:rPr>
              <w:t xml:space="preserve">PRÓRROGA No. 2: </w:t>
            </w:r>
            <w:r w:rsidR="00C77EB0">
              <w:rPr>
                <w:rFonts w:ascii="Arial Narrow" w:hAnsi="Arial Narrow" w:cs="Arial"/>
                <w:sz w:val="20"/>
                <w:szCs w:val="20"/>
              </w:rPr>
              <w:t xml:space="preserve">06/10/2025 AL 21/12/2025 </w:t>
            </w:r>
            <w:r w:rsidR="000A6623" w:rsidRPr="00A14A90">
              <w:rPr>
                <w:rFonts w:ascii="Arial Narrow" w:hAnsi="Arial Narrow" w:cs="Arial"/>
                <w:bCs/>
                <w:sz w:val="20"/>
                <w:szCs w:val="20"/>
              </w:rPr>
              <w:t>Por dos (2) mes y quince (15) días</w:t>
            </w:r>
          </w:p>
          <w:p w14:paraId="7D8D16D3" w14:textId="0EB97BC7" w:rsidR="0017708F" w:rsidRPr="00B20B67" w:rsidRDefault="0017708F" w:rsidP="004A28F8">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 xml:space="preserve">PLAZO ACTUAL: </w:t>
            </w:r>
            <w:r w:rsidR="004A28F8" w:rsidRPr="00B20B67">
              <w:rPr>
                <w:rFonts w:ascii="Arial Narrow" w:hAnsi="Arial Narrow" w:cs="Arial"/>
                <w:sz w:val="20"/>
                <w:szCs w:val="20"/>
              </w:rPr>
              <w:t>21-04-2026</w:t>
            </w:r>
          </w:p>
          <w:p w14:paraId="28B1A4E0" w14:textId="77777777" w:rsidR="0017708F" w:rsidRPr="00B20B67" w:rsidRDefault="0017708F" w:rsidP="0017708F">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 xml:space="preserve">SUSPENSIONES: </w:t>
            </w:r>
          </w:p>
          <w:p w14:paraId="7EDE5D06" w14:textId="77777777" w:rsidR="000A6623" w:rsidRPr="00DE3C5F" w:rsidRDefault="000A6623" w:rsidP="000A6623">
            <w:pPr>
              <w:ind w:left="342"/>
              <w:rPr>
                <w:rFonts w:ascii="Arial Narrow" w:hAnsi="Arial Narrow" w:cs="Arial"/>
                <w:bCs/>
                <w:sz w:val="20"/>
                <w:szCs w:val="20"/>
              </w:rPr>
            </w:pPr>
            <w:r w:rsidRPr="00DE3C5F">
              <w:rPr>
                <w:rFonts w:ascii="Arial Narrow" w:hAnsi="Arial Narrow" w:cs="Arial"/>
                <w:bCs/>
                <w:sz w:val="20"/>
                <w:szCs w:val="20"/>
              </w:rPr>
              <w:t>No. 1: Suspensión 1: Desde el 13/12/2024 al 26/01/2025</w:t>
            </w:r>
          </w:p>
          <w:p w14:paraId="33A39F80" w14:textId="77777777" w:rsidR="000A6623" w:rsidRPr="00DE3C5F" w:rsidRDefault="000A6623" w:rsidP="000A6623">
            <w:pPr>
              <w:ind w:left="342"/>
              <w:rPr>
                <w:rFonts w:ascii="Arial Narrow" w:hAnsi="Arial Narrow" w:cs="Arial"/>
                <w:bCs/>
                <w:sz w:val="20"/>
                <w:szCs w:val="20"/>
              </w:rPr>
            </w:pPr>
            <w:r w:rsidRPr="00DE3C5F">
              <w:rPr>
                <w:rFonts w:ascii="Arial Narrow" w:hAnsi="Arial Narrow" w:cs="Arial"/>
                <w:bCs/>
                <w:sz w:val="20"/>
                <w:szCs w:val="20"/>
              </w:rPr>
              <w:t>No. 2: Ampliación 1 Suspensión 1: Desde el 27/01/2025al 2/03/2025</w:t>
            </w:r>
          </w:p>
          <w:p w14:paraId="272AAFC4" w14:textId="77777777" w:rsidR="000A6623" w:rsidRPr="00DE3C5F" w:rsidRDefault="000A6623" w:rsidP="000A6623">
            <w:pPr>
              <w:ind w:left="342"/>
              <w:rPr>
                <w:rFonts w:ascii="Arial Narrow" w:hAnsi="Arial Narrow" w:cs="Arial"/>
                <w:bCs/>
                <w:sz w:val="20"/>
                <w:szCs w:val="20"/>
              </w:rPr>
            </w:pPr>
            <w:r w:rsidRPr="00DE3C5F">
              <w:rPr>
                <w:rFonts w:ascii="Arial Narrow" w:hAnsi="Arial Narrow" w:cs="Arial"/>
                <w:bCs/>
                <w:sz w:val="20"/>
                <w:szCs w:val="20"/>
              </w:rPr>
              <w:t>No. 3: Ampliación 2 Suspensión 1: Desde el 3/03/2025 al 2/04/2025</w:t>
            </w:r>
          </w:p>
          <w:p w14:paraId="2BA5C9DF" w14:textId="77777777" w:rsidR="000A6623" w:rsidRPr="00DE3C5F" w:rsidRDefault="000A6623" w:rsidP="000A6623">
            <w:pPr>
              <w:ind w:left="342"/>
              <w:rPr>
                <w:rFonts w:ascii="Arial Narrow" w:hAnsi="Arial Narrow" w:cs="Arial"/>
                <w:bCs/>
                <w:sz w:val="20"/>
                <w:szCs w:val="20"/>
              </w:rPr>
            </w:pPr>
            <w:r w:rsidRPr="00DE3C5F">
              <w:rPr>
                <w:rFonts w:ascii="Arial Narrow" w:hAnsi="Arial Narrow" w:cs="Arial"/>
                <w:bCs/>
                <w:sz w:val="20"/>
                <w:szCs w:val="20"/>
              </w:rPr>
              <w:t>No. 4: Suspensión 2: Desde el 1/08/2025 al 31/08/2025</w:t>
            </w:r>
          </w:p>
          <w:p w14:paraId="123E376C" w14:textId="77777777" w:rsidR="000A6623" w:rsidRDefault="000A6623" w:rsidP="000A6623">
            <w:pPr>
              <w:pStyle w:val="Prrafodelista"/>
              <w:ind w:left="342"/>
              <w:rPr>
                <w:rFonts w:ascii="Arial Narrow" w:hAnsi="Arial Narrow" w:cs="Arial"/>
                <w:b/>
                <w:bCs/>
                <w:sz w:val="20"/>
                <w:szCs w:val="20"/>
              </w:rPr>
            </w:pPr>
            <w:r w:rsidRPr="00DE3C5F">
              <w:rPr>
                <w:rFonts w:ascii="Arial Narrow" w:hAnsi="Arial Narrow" w:cs="Arial"/>
                <w:bCs/>
                <w:sz w:val="20"/>
                <w:szCs w:val="20"/>
              </w:rPr>
              <w:t>No. 5: Ampliación 1 Suspensión 2: Desde el 1/09/2025 al 15/09/2025</w:t>
            </w:r>
            <w:r w:rsidRPr="00DE3C5F">
              <w:rPr>
                <w:rFonts w:ascii="Arial Narrow" w:hAnsi="Arial Narrow" w:cs="Arial"/>
                <w:b/>
                <w:bCs/>
                <w:sz w:val="20"/>
                <w:szCs w:val="20"/>
              </w:rPr>
              <w:t xml:space="preserve"> </w:t>
            </w:r>
          </w:p>
          <w:p w14:paraId="77E0E1AE" w14:textId="77777777" w:rsidR="000A6623" w:rsidRDefault="000A6623" w:rsidP="000A6623">
            <w:pPr>
              <w:pStyle w:val="Prrafodelista"/>
              <w:ind w:left="342"/>
              <w:rPr>
                <w:rFonts w:ascii="Arial Narrow" w:hAnsi="Arial Narrow" w:cs="Arial"/>
                <w:bCs/>
                <w:sz w:val="20"/>
                <w:szCs w:val="20"/>
              </w:rPr>
            </w:pPr>
            <w:r w:rsidRPr="00DE3C5F">
              <w:rPr>
                <w:rFonts w:ascii="Arial Narrow" w:hAnsi="Arial Narrow" w:cs="Arial"/>
                <w:bCs/>
                <w:sz w:val="20"/>
                <w:szCs w:val="20"/>
              </w:rPr>
              <w:t xml:space="preserve">No. </w:t>
            </w:r>
            <w:r>
              <w:rPr>
                <w:rFonts w:ascii="Arial Narrow" w:hAnsi="Arial Narrow" w:cs="Arial"/>
                <w:bCs/>
                <w:sz w:val="20"/>
                <w:szCs w:val="20"/>
              </w:rPr>
              <w:t>6</w:t>
            </w:r>
            <w:r w:rsidRPr="00DE3C5F">
              <w:rPr>
                <w:rFonts w:ascii="Arial Narrow" w:hAnsi="Arial Narrow" w:cs="Arial"/>
                <w:bCs/>
                <w:sz w:val="20"/>
                <w:szCs w:val="20"/>
              </w:rPr>
              <w:t xml:space="preserve">: Suspensión </w:t>
            </w:r>
            <w:r>
              <w:rPr>
                <w:rFonts w:ascii="Arial Narrow" w:hAnsi="Arial Narrow" w:cs="Arial"/>
                <w:bCs/>
                <w:sz w:val="20"/>
                <w:szCs w:val="20"/>
              </w:rPr>
              <w:t>3</w:t>
            </w:r>
            <w:r w:rsidRPr="00DE3C5F">
              <w:rPr>
                <w:rFonts w:ascii="Arial Narrow" w:hAnsi="Arial Narrow" w:cs="Arial"/>
                <w:bCs/>
                <w:sz w:val="20"/>
                <w:szCs w:val="20"/>
              </w:rPr>
              <w:t>: Desde el 1</w:t>
            </w:r>
            <w:r>
              <w:rPr>
                <w:rFonts w:ascii="Arial Narrow" w:hAnsi="Arial Narrow" w:cs="Arial"/>
                <w:bCs/>
                <w:sz w:val="20"/>
                <w:szCs w:val="20"/>
              </w:rPr>
              <w:t>0</w:t>
            </w:r>
            <w:r w:rsidRPr="00DE3C5F">
              <w:rPr>
                <w:rFonts w:ascii="Arial Narrow" w:hAnsi="Arial Narrow" w:cs="Arial"/>
                <w:bCs/>
                <w:sz w:val="20"/>
                <w:szCs w:val="20"/>
              </w:rPr>
              <w:t>/</w:t>
            </w:r>
            <w:r>
              <w:rPr>
                <w:rFonts w:ascii="Arial Narrow" w:hAnsi="Arial Narrow" w:cs="Arial"/>
                <w:bCs/>
                <w:sz w:val="20"/>
                <w:szCs w:val="20"/>
              </w:rPr>
              <w:t>12</w:t>
            </w:r>
            <w:r w:rsidRPr="00DE3C5F">
              <w:rPr>
                <w:rFonts w:ascii="Arial Narrow" w:hAnsi="Arial Narrow" w:cs="Arial"/>
                <w:bCs/>
                <w:sz w:val="20"/>
                <w:szCs w:val="20"/>
              </w:rPr>
              <w:t xml:space="preserve">/2025 al </w:t>
            </w:r>
            <w:r>
              <w:rPr>
                <w:rFonts w:ascii="Arial Narrow" w:hAnsi="Arial Narrow" w:cs="Arial"/>
                <w:bCs/>
                <w:sz w:val="20"/>
                <w:szCs w:val="20"/>
              </w:rPr>
              <w:t>08</w:t>
            </w:r>
            <w:r w:rsidRPr="00DE3C5F">
              <w:rPr>
                <w:rFonts w:ascii="Arial Narrow" w:hAnsi="Arial Narrow" w:cs="Arial"/>
                <w:bCs/>
                <w:sz w:val="20"/>
                <w:szCs w:val="20"/>
              </w:rPr>
              <w:t>/0</w:t>
            </w:r>
            <w:r>
              <w:rPr>
                <w:rFonts w:ascii="Arial Narrow" w:hAnsi="Arial Narrow" w:cs="Arial"/>
                <w:bCs/>
                <w:sz w:val="20"/>
                <w:szCs w:val="20"/>
              </w:rPr>
              <w:t>2</w:t>
            </w:r>
            <w:r w:rsidRPr="00DE3C5F">
              <w:rPr>
                <w:rFonts w:ascii="Arial Narrow" w:hAnsi="Arial Narrow" w:cs="Arial"/>
                <w:bCs/>
                <w:sz w:val="20"/>
                <w:szCs w:val="20"/>
              </w:rPr>
              <w:t>/202</w:t>
            </w:r>
            <w:r>
              <w:rPr>
                <w:rFonts w:ascii="Arial Narrow" w:hAnsi="Arial Narrow" w:cs="Arial"/>
                <w:bCs/>
                <w:sz w:val="20"/>
                <w:szCs w:val="20"/>
              </w:rPr>
              <w:t>6</w:t>
            </w:r>
          </w:p>
          <w:p w14:paraId="093EB9F0" w14:textId="77777777" w:rsidR="000A6623" w:rsidRPr="00DE3C5F" w:rsidRDefault="000A6623" w:rsidP="000A6623">
            <w:pPr>
              <w:pStyle w:val="Prrafodelista"/>
              <w:ind w:left="342"/>
              <w:rPr>
                <w:rFonts w:ascii="Arial Narrow" w:hAnsi="Arial Narrow" w:cs="Arial"/>
                <w:bCs/>
                <w:sz w:val="20"/>
                <w:szCs w:val="20"/>
              </w:rPr>
            </w:pPr>
            <w:r w:rsidRPr="00DE3C5F">
              <w:rPr>
                <w:rFonts w:ascii="Arial Narrow" w:hAnsi="Arial Narrow" w:cs="Arial"/>
                <w:bCs/>
                <w:sz w:val="20"/>
                <w:szCs w:val="20"/>
              </w:rPr>
              <w:t xml:space="preserve">No. </w:t>
            </w:r>
            <w:r>
              <w:rPr>
                <w:rFonts w:ascii="Arial Narrow" w:hAnsi="Arial Narrow" w:cs="Arial"/>
                <w:bCs/>
                <w:sz w:val="20"/>
                <w:szCs w:val="20"/>
              </w:rPr>
              <w:t>7</w:t>
            </w:r>
            <w:r w:rsidRPr="00DE3C5F">
              <w:rPr>
                <w:rFonts w:ascii="Arial Narrow" w:hAnsi="Arial Narrow" w:cs="Arial"/>
                <w:bCs/>
                <w:sz w:val="20"/>
                <w:szCs w:val="20"/>
              </w:rPr>
              <w:t xml:space="preserve">: Ampliación 1 Suspensión </w:t>
            </w:r>
            <w:r>
              <w:rPr>
                <w:rFonts w:ascii="Arial Narrow" w:hAnsi="Arial Narrow" w:cs="Arial"/>
                <w:bCs/>
                <w:sz w:val="20"/>
                <w:szCs w:val="20"/>
              </w:rPr>
              <w:t>3</w:t>
            </w:r>
            <w:r w:rsidRPr="00DE3C5F">
              <w:rPr>
                <w:rFonts w:ascii="Arial Narrow" w:hAnsi="Arial Narrow" w:cs="Arial"/>
                <w:bCs/>
                <w:sz w:val="20"/>
                <w:szCs w:val="20"/>
              </w:rPr>
              <w:t xml:space="preserve">: Desde el </w:t>
            </w:r>
            <w:r>
              <w:rPr>
                <w:rFonts w:ascii="Arial Narrow" w:hAnsi="Arial Narrow" w:cs="Arial"/>
                <w:bCs/>
                <w:sz w:val="20"/>
                <w:szCs w:val="20"/>
              </w:rPr>
              <w:t>09</w:t>
            </w:r>
            <w:r w:rsidRPr="00DE3C5F">
              <w:rPr>
                <w:rFonts w:ascii="Arial Narrow" w:hAnsi="Arial Narrow" w:cs="Arial"/>
                <w:bCs/>
                <w:sz w:val="20"/>
                <w:szCs w:val="20"/>
              </w:rPr>
              <w:t>/0</w:t>
            </w:r>
            <w:r>
              <w:rPr>
                <w:rFonts w:ascii="Arial Narrow" w:hAnsi="Arial Narrow" w:cs="Arial"/>
                <w:bCs/>
                <w:sz w:val="20"/>
                <w:szCs w:val="20"/>
              </w:rPr>
              <w:t>2</w:t>
            </w:r>
            <w:r w:rsidRPr="00DE3C5F">
              <w:rPr>
                <w:rFonts w:ascii="Arial Narrow" w:hAnsi="Arial Narrow" w:cs="Arial"/>
                <w:bCs/>
                <w:sz w:val="20"/>
                <w:szCs w:val="20"/>
              </w:rPr>
              <w:t>/202</w:t>
            </w:r>
            <w:r>
              <w:rPr>
                <w:rFonts w:ascii="Arial Narrow" w:hAnsi="Arial Narrow" w:cs="Arial"/>
                <w:bCs/>
                <w:sz w:val="20"/>
                <w:szCs w:val="20"/>
              </w:rPr>
              <w:t>6</w:t>
            </w:r>
            <w:r w:rsidRPr="00DE3C5F">
              <w:rPr>
                <w:rFonts w:ascii="Arial Narrow" w:hAnsi="Arial Narrow" w:cs="Arial"/>
                <w:bCs/>
                <w:sz w:val="20"/>
                <w:szCs w:val="20"/>
              </w:rPr>
              <w:t xml:space="preserve"> al </w:t>
            </w:r>
            <w:r>
              <w:rPr>
                <w:rFonts w:ascii="Arial Narrow" w:hAnsi="Arial Narrow" w:cs="Arial"/>
                <w:bCs/>
                <w:sz w:val="20"/>
                <w:szCs w:val="20"/>
              </w:rPr>
              <w:t>09</w:t>
            </w:r>
            <w:r w:rsidRPr="00DE3C5F">
              <w:rPr>
                <w:rFonts w:ascii="Arial Narrow" w:hAnsi="Arial Narrow" w:cs="Arial"/>
                <w:bCs/>
                <w:sz w:val="20"/>
                <w:szCs w:val="20"/>
              </w:rPr>
              <w:t>/0</w:t>
            </w:r>
            <w:r>
              <w:rPr>
                <w:rFonts w:ascii="Arial Narrow" w:hAnsi="Arial Narrow" w:cs="Arial"/>
                <w:bCs/>
                <w:sz w:val="20"/>
                <w:szCs w:val="20"/>
              </w:rPr>
              <w:t>4</w:t>
            </w:r>
            <w:r w:rsidRPr="00DE3C5F">
              <w:rPr>
                <w:rFonts w:ascii="Arial Narrow" w:hAnsi="Arial Narrow" w:cs="Arial"/>
                <w:bCs/>
                <w:sz w:val="20"/>
                <w:szCs w:val="20"/>
              </w:rPr>
              <w:t>/202</w:t>
            </w:r>
            <w:r>
              <w:rPr>
                <w:rFonts w:ascii="Arial Narrow" w:hAnsi="Arial Narrow" w:cs="Arial"/>
                <w:bCs/>
                <w:sz w:val="20"/>
                <w:szCs w:val="20"/>
              </w:rPr>
              <w:t>6</w:t>
            </w:r>
            <w:r w:rsidRPr="00DE3C5F">
              <w:rPr>
                <w:rFonts w:ascii="Arial Narrow" w:hAnsi="Arial Narrow" w:cs="Arial"/>
                <w:b/>
                <w:bCs/>
                <w:sz w:val="20"/>
                <w:szCs w:val="20"/>
              </w:rPr>
              <w:t xml:space="preserve"> </w:t>
            </w:r>
          </w:p>
          <w:p w14:paraId="43386B52" w14:textId="655E7884" w:rsidR="0017708F" w:rsidRPr="00B20B67" w:rsidRDefault="0017708F" w:rsidP="004A28F8">
            <w:pPr>
              <w:pStyle w:val="Prrafodelista"/>
              <w:numPr>
                <w:ilvl w:val="0"/>
                <w:numId w:val="14"/>
              </w:numPr>
              <w:ind w:left="342"/>
              <w:rPr>
                <w:rFonts w:ascii="Arial Narrow" w:hAnsi="Arial Narrow" w:cs="Arial"/>
                <w:sz w:val="20"/>
                <w:szCs w:val="20"/>
              </w:rPr>
            </w:pPr>
            <w:r w:rsidRPr="00B20B67">
              <w:rPr>
                <w:rFonts w:ascii="Arial Narrow" w:hAnsi="Arial Narrow" w:cs="Arial"/>
                <w:sz w:val="20"/>
                <w:szCs w:val="20"/>
              </w:rPr>
              <w:t>MODIFICACIONES:</w:t>
            </w:r>
          </w:p>
          <w:p w14:paraId="610D2CF6" w14:textId="53027C76" w:rsidR="000A6623" w:rsidRDefault="000A6623" w:rsidP="000A6623">
            <w:pPr>
              <w:pStyle w:val="Prrafodelista"/>
              <w:ind w:left="342"/>
              <w:rPr>
                <w:rFonts w:ascii="Arial Narrow" w:hAnsi="Arial Narrow" w:cs="Arial"/>
                <w:bCs/>
                <w:sz w:val="20"/>
                <w:szCs w:val="20"/>
              </w:rPr>
            </w:pPr>
            <w:r w:rsidRPr="00E47FB3">
              <w:rPr>
                <w:rFonts w:ascii="Arial Narrow" w:hAnsi="Arial Narrow" w:cs="Arial"/>
                <w:bCs/>
                <w:sz w:val="20"/>
                <w:szCs w:val="20"/>
              </w:rPr>
              <w:t xml:space="preserve">Modificación No. 1: </w:t>
            </w:r>
            <w:r w:rsidR="00C77EB0" w:rsidRPr="00C77EB0">
              <w:rPr>
                <w:rFonts w:ascii="Arial Narrow" w:hAnsi="Arial Narrow" w:cs="Arial"/>
                <w:bCs/>
                <w:sz w:val="20"/>
                <w:szCs w:val="20"/>
              </w:rPr>
              <w:t>Modificar el Parágrafo tercero de Cláusula Décima del Contrato Principal.</w:t>
            </w:r>
          </w:p>
          <w:p w14:paraId="00752EF1" w14:textId="768101CE" w:rsidR="00C77EB0" w:rsidRDefault="00C77EB0" w:rsidP="000A6623">
            <w:pPr>
              <w:pStyle w:val="Prrafodelista"/>
              <w:ind w:left="342"/>
              <w:rPr>
                <w:rFonts w:ascii="Arial Narrow" w:hAnsi="Arial Narrow" w:cs="Arial"/>
                <w:sz w:val="20"/>
                <w:szCs w:val="20"/>
              </w:rPr>
            </w:pPr>
            <w:r w:rsidRPr="00E47FB3">
              <w:rPr>
                <w:rFonts w:ascii="Arial Narrow" w:hAnsi="Arial Narrow" w:cs="Arial"/>
                <w:bCs/>
                <w:sz w:val="20"/>
                <w:szCs w:val="20"/>
              </w:rPr>
              <w:t xml:space="preserve">Modificación No. </w:t>
            </w:r>
            <w:r>
              <w:rPr>
                <w:rFonts w:ascii="Arial Narrow" w:hAnsi="Arial Narrow" w:cs="Arial"/>
                <w:bCs/>
                <w:sz w:val="20"/>
                <w:szCs w:val="20"/>
              </w:rPr>
              <w:t>2</w:t>
            </w:r>
            <w:r w:rsidRPr="00E47FB3">
              <w:rPr>
                <w:rFonts w:ascii="Arial Narrow" w:hAnsi="Arial Narrow" w:cs="Arial"/>
                <w:bCs/>
                <w:sz w:val="20"/>
                <w:szCs w:val="20"/>
              </w:rPr>
              <w:t xml:space="preserve">: </w:t>
            </w:r>
            <w:r w:rsidRPr="00C77EB0">
              <w:rPr>
                <w:rFonts w:ascii="Arial Narrow" w:hAnsi="Arial Narrow" w:cs="Arial"/>
                <w:bCs/>
                <w:sz w:val="20"/>
                <w:szCs w:val="20"/>
              </w:rPr>
              <w:t>Modificar Cláusula Séptima del Contrato Principal.</w:t>
            </w:r>
          </w:p>
          <w:p w14:paraId="0D0F866D" w14:textId="54A10904" w:rsidR="0017708F" w:rsidRPr="000A6623" w:rsidRDefault="0017708F" w:rsidP="000A6623">
            <w:pPr>
              <w:pStyle w:val="Prrafodelista"/>
              <w:numPr>
                <w:ilvl w:val="0"/>
                <w:numId w:val="14"/>
              </w:numPr>
              <w:ind w:left="342"/>
              <w:rPr>
                <w:rFonts w:ascii="Arial Narrow" w:hAnsi="Arial Narrow" w:cs="Arial"/>
                <w:sz w:val="20"/>
                <w:szCs w:val="20"/>
              </w:rPr>
            </w:pPr>
            <w:r w:rsidRPr="000A6623">
              <w:rPr>
                <w:rFonts w:ascii="Arial Narrow" w:hAnsi="Arial Narrow" w:cs="Arial"/>
                <w:sz w:val="20"/>
                <w:szCs w:val="20"/>
              </w:rPr>
              <w:t>CESIONES: N/A</w:t>
            </w:r>
          </w:p>
        </w:tc>
      </w:tr>
      <w:tr w:rsidR="00C817E5" w:rsidRPr="00B20B67" w14:paraId="257E6F9B" w14:textId="77777777" w:rsidTr="003E211D">
        <w:tblPrEx>
          <w:shd w:val="clear" w:color="auto" w:fill="FFFFFF"/>
          <w:tblLook w:val="04A0" w:firstRow="1" w:lastRow="0" w:firstColumn="1" w:lastColumn="0" w:noHBand="0" w:noVBand="1"/>
        </w:tblPrEx>
        <w:trPr>
          <w:trHeight w:val="558"/>
          <w:jc w:val="center"/>
        </w:trPr>
        <w:tc>
          <w:tcPr>
            <w:tcW w:w="3266" w:type="dxa"/>
            <w:gridSpan w:val="3"/>
            <w:vAlign w:val="center"/>
          </w:tcPr>
          <w:p w14:paraId="07B2E926" w14:textId="4BCF7AB1" w:rsidR="00FC5E18" w:rsidRPr="00B20B67" w:rsidRDefault="00FC5E18" w:rsidP="00FC5E18">
            <w:pPr>
              <w:rPr>
                <w:rFonts w:ascii="Arial Narrow" w:hAnsi="Arial Narrow" w:cs="Arial"/>
                <w:sz w:val="20"/>
                <w:szCs w:val="20"/>
              </w:rPr>
            </w:pPr>
            <w:r w:rsidRPr="00B20B67">
              <w:rPr>
                <w:rFonts w:ascii="Arial Narrow" w:hAnsi="Arial Narrow" w:cs="Arial"/>
                <w:sz w:val="20"/>
                <w:szCs w:val="20"/>
              </w:rPr>
              <w:lastRenderedPageBreak/>
              <w:t>ANTICIPOS/PAGO ANTICIPADO</w:t>
            </w:r>
          </w:p>
        </w:tc>
        <w:tc>
          <w:tcPr>
            <w:tcW w:w="3333" w:type="dxa"/>
            <w:gridSpan w:val="3"/>
            <w:vAlign w:val="center"/>
          </w:tcPr>
          <w:p w14:paraId="2196E1AD" w14:textId="4E971947" w:rsidR="00FC5E18" w:rsidRPr="00B20B67" w:rsidRDefault="000A6623" w:rsidP="00FC5E18">
            <w:pPr>
              <w:jc w:val="center"/>
              <w:rPr>
                <w:rFonts w:ascii="Arial Narrow" w:hAnsi="Arial Narrow" w:cs="Arial"/>
                <w:sz w:val="20"/>
                <w:szCs w:val="20"/>
              </w:rPr>
            </w:pPr>
            <w:r>
              <w:rPr>
                <w:rFonts w:ascii="Arial Narrow" w:hAnsi="Arial Narrow" w:cs="Arial"/>
                <w:sz w:val="20"/>
                <w:szCs w:val="20"/>
              </w:rPr>
              <w:t>$145.000.000</w:t>
            </w:r>
          </w:p>
        </w:tc>
        <w:tc>
          <w:tcPr>
            <w:tcW w:w="3466" w:type="dxa"/>
            <w:shd w:val="clear" w:color="auto" w:fill="FFFFFF" w:themeFill="background1"/>
            <w:vAlign w:val="center"/>
          </w:tcPr>
          <w:p w14:paraId="75A71285" w14:textId="64D5A21C" w:rsidR="00FC5E18" w:rsidRPr="00B20B67" w:rsidRDefault="000A6623" w:rsidP="00FC5E18">
            <w:pPr>
              <w:jc w:val="center"/>
              <w:rPr>
                <w:rFonts w:ascii="Arial Narrow" w:hAnsi="Arial Narrow" w:cs="Arial"/>
                <w:sz w:val="20"/>
                <w:szCs w:val="20"/>
              </w:rPr>
            </w:pPr>
            <w:r>
              <w:rPr>
                <w:rFonts w:ascii="Arial Narrow" w:hAnsi="Arial Narrow" w:cs="Arial"/>
                <w:sz w:val="20"/>
                <w:szCs w:val="20"/>
              </w:rPr>
              <w:t>PAGADO</w:t>
            </w:r>
          </w:p>
        </w:tc>
      </w:tr>
      <w:tr w:rsidR="00C817E5" w:rsidRPr="00B20B67" w14:paraId="06BA6129" w14:textId="77777777" w:rsidTr="003E211D">
        <w:tblPrEx>
          <w:shd w:val="clear" w:color="auto" w:fill="FFFFFF"/>
          <w:tblLook w:val="04A0" w:firstRow="1" w:lastRow="0" w:firstColumn="1" w:lastColumn="0" w:noHBand="0" w:noVBand="1"/>
        </w:tblPrEx>
        <w:trPr>
          <w:trHeight w:val="538"/>
          <w:jc w:val="center"/>
        </w:trPr>
        <w:tc>
          <w:tcPr>
            <w:tcW w:w="1707" w:type="dxa"/>
            <w:vMerge w:val="restart"/>
            <w:shd w:val="clear" w:color="auto" w:fill="FFFFFF"/>
            <w:vAlign w:val="center"/>
          </w:tcPr>
          <w:p w14:paraId="7424702D" w14:textId="0010F193" w:rsidR="00FC5E18" w:rsidRPr="00B20B67" w:rsidRDefault="00FC5E18" w:rsidP="00FC5E18">
            <w:pPr>
              <w:jc w:val="both"/>
              <w:rPr>
                <w:rFonts w:ascii="Arial Narrow" w:hAnsi="Arial Narrow" w:cs="Arial"/>
                <w:sz w:val="20"/>
                <w:szCs w:val="20"/>
              </w:rPr>
            </w:pPr>
            <w:r w:rsidRPr="00B20B67">
              <w:rPr>
                <w:rFonts w:ascii="Arial Narrow" w:hAnsi="Arial Narrow" w:cs="Arial"/>
                <w:sz w:val="20"/>
                <w:szCs w:val="20"/>
              </w:rPr>
              <w:t>AVANCE FISICO -FINANCIERO A FECHA DEL COMITE</w:t>
            </w:r>
          </w:p>
        </w:tc>
        <w:tc>
          <w:tcPr>
            <w:tcW w:w="1559" w:type="dxa"/>
            <w:gridSpan w:val="2"/>
            <w:shd w:val="clear" w:color="auto" w:fill="FFFFFF"/>
            <w:vAlign w:val="center"/>
          </w:tcPr>
          <w:p w14:paraId="34F066C2" w14:textId="77777777"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t>PROGRAMADO %</w:t>
            </w:r>
          </w:p>
        </w:tc>
        <w:tc>
          <w:tcPr>
            <w:tcW w:w="6799" w:type="dxa"/>
            <w:gridSpan w:val="4"/>
            <w:shd w:val="clear" w:color="auto" w:fill="FFFFFF"/>
            <w:vAlign w:val="center"/>
          </w:tcPr>
          <w:p w14:paraId="5DFFEBAB" w14:textId="77777777" w:rsidR="00FC5E18" w:rsidRPr="000A6623" w:rsidRDefault="00FC5E18" w:rsidP="00FC5E18">
            <w:pPr>
              <w:rPr>
                <w:rFonts w:ascii="Arial Narrow" w:hAnsi="Arial Narrow" w:cs="Arial"/>
                <w:sz w:val="20"/>
                <w:szCs w:val="20"/>
                <w:highlight w:val="yellow"/>
              </w:rPr>
            </w:pPr>
          </w:p>
          <w:p w14:paraId="05A2F66C" w14:textId="79E4FB3F" w:rsidR="00FC5E18" w:rsidRPr="00C17DC0" w:rsidRDefault="00C17DC0" w:rsidP="00FC5E18">
            <w:pPr>
              <w:jc w:val="center"/>
              <w:rPr>
                <w:rFonts w:ascii="Arial Narrow" w:hAnsi="Arial Narrow" w:cs="Arial"/>
                <w:sz w:val="20"/>
                <w:szCs w:val="20"/>
              </w:rPr>
            </w:pPr>
            <w:r w:rsidRPr="00C17DC0">
              <w:rPr>
                <w:rFonts w:ascii="Arial Narrow" w:hAnsi="Arial Narrow" w:cs="Arial"/>
                <w:sz w:val="20"/>
                <w:szCs w:val="20"/>
              </w:rPr>
              <w:t>95,54</w:t>
            </w:r>
            <w:r w:rsidR="00FC5E18" w:rsidRPr="00C17DC0">
              <w:rPr>
                <w:rFonts w:ascii="Arial Narrow" w:hAnsi="Arial Narrow" w:cs="Arial"/>
                <w:sz w:val="20"/>
                <w:szCs w:val="20"/>
              </w:rPr>
              <w:t xml:space="preserve">% (avance financiero) </w:t>
            </w:r>
          </w:p>
          <w:p w14:paraId="57D44DD2" w14:textId="3F384D6F" w:rsidR="00FC5E18" w:rsidRPr="000A6623" w:rsidRDefault="00FC5E18" w:rsidP="00FC5E18">
            <w:pPr>
              <w:jc w:val="center"/>
              <w:rPr>
                <w:rFonts w:ascii="Arial Narrow" w:hAnsi="Arial Narrow" w:cs="Arial"/>
                <w:sz w:val="20"/>
                <w:szCs w:val="20"/>
                <w:highlight w:val="yellow"/>
              </w:rPr>
            </w:pPr>
          </w:p>
        </w:tc>
      </w:tr>
      <w:tr w:rsidR="00C817E5" w:rsidRPr="00B20B67" w14:paraId="7DE454C9" w14:textId="77777777" w:rsidTr="003E211D">
        <w:tblPrEx>
          <w:shd w:val="clear" w:color="auto" w:fill="FFFFFF"/>
          <w:tblLook w:val="04A0" w:firstRow="1" w:lastRow="0" w:firstColumn="1" w:lastColumn="0" w:noHBand="0" w:noVBand="1"/>
        </w:tblPrEx>
        <w:trPr>
          <w:trHeight w:val="502"/>
          <w:jc w:val="center"/>
        </w:trPr>
        <w:tc>
          <w:tcPr>
            <w:tcW w:w="1707" w:type="dxa"/>
            <w:vMerge/>
            <w:shd w:val="clear" w:color="auto" w:fill="FFFFFF"/>
            <w:vAlign w:val="center"/>
          </w:tcPr>
          <w:p w14:paraId="372E1CA4" w14:textId="77777777" w:rsidR="00FC5E18" w:rsidRPr="00B20B67" w:rsidRDefault="00FC5E18" w:rsidP="00FC5E18">
            <w:pPr>
              <w:jc w:val="center"/>
              <w:rPr>
                <w:rFonts w:ascii="Arial Narrow" w:hAnsi="Arial Narrow" w:cs="Arial"/>
                <w:sz w:val="20"/>
                <w:szCs w:val="20"/>
              </w:rPr>
            </w:pPr>
          </w:p>
        </w:tc>
        <w:tc>
          <w:tcPr>
            <w:tcW w:w="1559" w:type="dxa"/>
            <w:gridSpan w:val="2"/>
            <w:shd w:val="clear" w:color="auto" w:fill="FFFFFF"/>
            <w:vAlign w:val="center"/>
          </w:tcPr>
          <w:p w14:paraId="7F0D82A3" w14:textId="77777777" w:rsidR="00FC5E18" w:rsidRPr="00B20B67" w:rsidRDefault="00FC5E18" w:rsidP="00FC5E18">
            <w:pPr>
              <w:rPr>
                <w:rFonts w:ascii="Arial Narrow" w:hAnsi="Arial Narrow" w:cs="Arial"/>
                <w:sz w:val="20"/>
                <w:szCs w:val="20"/>
              </w:rPr>
            </w:pPr>
            <w:r w:rsidRPr="00B20B67">
              <w:rPr>
                <w:rFonts w:ascii="Arial Narrow" w:hAnsi="Arial Narrow" w:cs="Arial"/>
                <w:sz w:val="20"/>
                <w:szCs w:val="20"/>
              </w:rPr>
              <w:t>EJECUTADO %</w:t>
            </w:r>
          </w:p>
        </w:tc>
        <w:tc>
          <w:tcPr>
            <w:tcW w:w="6799" w:type="dxa"/>
            <w:gridSpan w:val="4"/>
            <w:shd w:val="clear" w:color="auto" w:fill="FFFFFF"/>
            <w:vAlign w:val="center"/>
          </w:tcPr>
          <w:p w14:paraId="3BFD4246" w14:textId="65AF6E3E" w:rsidR="00FC5E18" w:rsidRPr="000A6623" w:rsidRDefault="000A6623" w:rsidP="00FC5E18">
            <w:pPr>
              <w:jc w:val="center"/>
              <w:rPr>
                <w:rFonts w:ascii="Arial Narrow" w:hAnsi="Arial Narrow" w:cs="Arial"/>
                <w:sz w:val="20"/>
                <w:szCs w:val="20"/>
                <w:highlight w:val="yellow"/>
              </w:rPr>
            </w:pPr>
            <w:r w:rsidRPr="00C17DC0">
              <w:rPr>
                <w:rFonts w:ascii="Arial Narrow" w:hAnsi="Arial Narrow" w:cs="Arial"/>
                <w:sz w:val="20"/>
                <w:szCs w:val="20"/>
              </w:rPr>
              <w:t>8</w:t>
            </w:r>
            <w:r w:rsidR="00717D12" w:rsidRPr="00C17DC0">
              <w:rPr>
                <w:rFonts w:ascii="Arial Narrow" w:hAnsi="Arial Narrow" w:cs="Arial"/>
                <w:sz w:val="20"/>
                <w:szCs w:val="20"/>
              </w:rPr>
              <w:t>5,</w:t>
            </w:r>
            <w:r w:rsidRPr="00C17DC0">
              <w:rPr>
                <w:rFonts w:ascii="Arial Narrow" w:hAnsi="Arial Narrow" w:cs="Arial"/>
                <w:sz w:val="20"/>
                <w:szCs w:val="20"/>
              </w:rPr>
              <w:t>08</w:t>
            </w:r>
            <w:r w:rsidR="00FC5E18" w:rsidRPr="00C17DC0">
              <w:rPr>
                <w:rFonts w:ascii="Arial Narrow" w:hAnsi="Arial Narrow" w:cs="Arial"/>
                <w:sz w:val="20"/>
                <w:szCs w:val="20"/>
              </w:rPr>
              <w:t>% (avance financiero)</w:t>
            </w:r>
          </w:p>
        </w:tc>
      </w:tr>
      <w:tr w:rsidR="00C817E5" w:rsidRPr="00B20B67" w14:paraId="12DA5678" w14:textId="77777777" w:rsidTr="003E211D">
        <w:tblPrEx>
          <w:shd w:val="clear" w:color="auto" w:fill="FFFFFF"/>
          <w:tblLook w:val="04A0" w:firstRow="1" w:lastRow="0" w:firstColumn="1" w:lastColumn="0" w:noHBand="0" w:noVBand="1"/>
        </w:tblPrEx>
        <w:trPr>
          <w:trHeight w:val="892"/>
          <w:jc w:val="center"/>
        </w:trPr>
        <w:tc>
          <w:tcPr>
            <w:tcW w:w="3266" w:type="dxa"/>
            <w:gridSpan w:val="3"/>
            <w:vAlign w:val="center"/>
          </w:tcPr>
          <w:p w14:paraId="653E1B37" w14:textId="41FD2512"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br w:type="page"/>
              <w:t>JUSTIFICACIÓN AVANCE PROGRAMADO VS AVANCE EJECUTADO</w:t>
            </w:r>
          </w:p>
        </w:tc>
        <w:tc>
          <w:tcPr>
            <w:tcW w:w="6799" w:type="dxa"/>
            <w:gridSpan w:val="4"/>
            <w:vAlign w:val="center"/>
          </w:tcPr>
          <w:p w14:paraId="0E1886A6" w14:textId="77777777" w:rsidR="00C77EB0" w:rsidRDefault="00FD0675" w:rsidP="00FC5E18">
            <w:pPr>
              <w:jc w:val="both"/>
              <w:rPr>
                <w:rFonts w:ascii="Arial Narrow" w:hAnsi="Arial Narrow" w:cs="Arial"/>
                <w:bCs/>
                <w:sz w:val="20"/>
                <w:szCs w:val="20"/>
              </w:rPr>
            </w:pPr>
            <w:r w:rsidRPr="00B20B67">
              <w:rPr>
                <w:rFonts w:ascii="Arial Narrow" w:hAnsi="Arial Narrow" w:cs="Arial"/>
                <w:sz w:val="20"/>
                <w:szCs w:val="20"/>
              </w:rPr>
              <w:t>Al corte del 10 de diciembre de 2025, e</w:t>
            </w:r>
            <w:r w:rsidR="008912F5" w:rsidRPr="00B20B67">
              <w:rPr>
                <w:rFonts w:ascii="Arial Narrow" w:hAnsi="Arial Narrow" w:cs="Arial"/>
                <w:sz w:val="20"/>
                <w:szCs w:val="20"/>
              </w:rPr>
              <w:t xml:space="preserve">l avance financiero ejecutado </w:t>
            </w:r>
            <w:r w:rsidR="008912F5" w:rsidRPr="00C17DC0">
              <w:rPr>
                <w:rFonts w:ascii="Arial Narrow" w:hAnsi="Arial Narrow" w:cs="Arial"/>
                <w:sz w:val="20"/>
                <w:szCs w:val="20"/>
              </w:rPr>
              <w:t>(</w:t>
            </w:r>
            <w:r w:rsidR="000A6623" w:rsidRPr="00C17DC0">
              <w:rPr>
                <w:rFonts w:ascii="Arial Narrow" w:hAnsi="Arial Narrow" w:cs="Arial"/>
                <w:sz w:val="20"/>
                <w:szCs w:val="20"/>
              </w:rPr>
              <w:t>8</w:t>
            </w:r>
            <w:r w:rsidR="008912F5" w:rsidRPr="00C17DC0">
              <w:rPr>
                <w:rFonts w:ascii="Arial Narrow" w:hAnsi="Arial Narrow" w:cs="Arial"/>
                <w:sz w:val="20"/>
                <w:szCs w:val="20"/>
              </w:rPr>
              <w:t>5,</w:t>
            </w:r>
            <w:r w:rsidR="000A6623" w:rsidRPr="00C17DC0">
              <w:rPr>
                <w:rFonts w:ascii="Arial Narrow" w:hAnsi="Arial Narrow" w:cs="Arial"/>
                <w:sz w:val="20"/>
                <w:szCs w:val="20"/>
              </w:rPr>
              <w:t>08</w:t>
            </w:r>
            <w:r w:rsidR="008912F5" w:rsidRPr="00C17DC0">
              <w:rPr>
                <w:rFonts w:ascii="Arial Narrow" w:hAnsi="Arial Narrow" w:cs="Arial"/>
                <w:sz w:val="20"/>
                <w:szCs w:val="20"/>
              </w:rPr>
              <w:t>%),</w:t>
            </w:r>
            <w:r w:rsidR="008912F5" w:rsidRPr="00B20B67">
              <w:rPr>
                <w:rFonts w:ascii="Arial Narrow" w:hAnsi="Arial Narrow" w:cs="Arial"/>
                <w:sz w:val="20"/>
                <w:szCs w:val="20"/>
              </w:rPr>
              <w:t xml:space="preserve"> obedece a la ejecución efectiva de las actividades de interventoría, que están supeditadas entre otras, al personal empleado y dedicado al control, seguimiento y aprobación de las actividades ejecutadas del contrato de obra No.15</w:t>
            </w:r>
            <w:r w:rsidR="00D60014">
              <w:rPr>
                <w:rFonts w:ascii="Arial Narrow" w:hAnsi="Arial Narrow" w:cs="Arial"/>
                <w:sz w:val="20"/>
                <w:szCs w:val="20"/>
              </w:rPr>
              <w:t>36</w:t>
            </w:r>
            <w:r w:rsidR="008912F5" w:rsidRPr="00B20B67">
              <w:rPr>
                <w:rFonts w:ascii="Arial Narrow" w:hAnsi="Arial Narrow" w:cs="Arial"/>
                <w:sz w:val="20"/>
                <w:szCs w:val="20"/>
              </w:rPr>
              <w:t>-2024.</w:t>
            </w:r>
            <w:r w:rsidR="00C77EB0">
              <w:rPr>
                <w:rFonts w:ascii="Arial Narrow" w:hAnsi="Arial Narrow" w:cs="Arial"/>
                <w:bCs/>
                <w:sz w:val="20"/>
                <w:szCs w:val="20"/>
              </w:rPr>
              <w:t xml:space="preserve"> cabe resaltar que se toma como referencia la fecha de corte toda vez que posterior a esta fecha el contrato ha estado suspendido.</w:t>
            </w:r>
          </w:p>
          <w:p w14:paraId="33733494" w14:textId="77777777" w:rsidR="00C77EB0" w:rsidRDefault="00C77EB0" w:rsidP="00FC5E18">
            <w:pPr>
              <w:jc w:val="both"/>
              <w:rPr>
                <w:rFonts w:ascii="Arial Narrow" w:hAnsi="Arial Narrow" w:cs="Arial"/>
                <w:sz w:val="20"/>
                <w:szCs w:val="20"/>
              </w:rPr>
            </w:pPr>
          </w:p>
          <w:p w14:paraId="522F58A2" w14:textId="4E325E97" w:rsidR="008912F5" w:rsidRDefault="008912F5" w:rsidP="00FC5E18">
            <w:pPr>
              <w:jc w:val="both"/>
              <w:rPr>
                <w:rFonts w:ascii="Arial Narrow" w:hAnsi="Arial Narrow" w:cs="Arial"/>
                <w:sz w:val="20"/>
                <w:szCs w:val="20"/>
              </w:rPr>
            </w:pPr>
            <w:r w:rsidRPr="00C13872">
              <w:rPr>
                <w:rFonts w:ascii="Arial Narrow" w:hAnsi="Arial Narrow" w:cs="Arial"/>
                <w:sz w:val="20"/>
                <w:szCs w:val="20"/>
                <w:highlight w:val="yellow"/>
              </w:rPr>
              <w:t xml:space="preserve">Este avance asciende a la suma de </w:t>
            </w:r>
            <w:r w:rsidR="00C77EB0" w:rsidRPr="00C13872">
              <w:rPr>
                <w:rFonts w:ascii="Arial Narrow" w:hAnsi="Arial Narrow" w:cs="Arial"/>
                <w:sz w:val="20"/>
                <w:szCs w:val="20"/>
                <w:highlight w:val="yellow"/>
              </w:rPr>
              <w:t>$</w:t>
            </w:r>
            <w:r w:rsidR="003E5C50" w:rsidRPr="00C13872">
              <w:rPr>
                <w:rFonts w:ascii="Arial Narrow" w:hAnsi="Arial Narrow" w:cs="Arial"/>
                <w:sz w:val="20"/>
                <w:szCs w:val="20"/>
                <w:highlight w:val="yellow"/>
              </w:rPr>
              <w:t xml:space="preserve"> </w:t>
            </w:r>
            <w:r w:rsidR="00C77EB0" w:rsidRPr="00C13872">
              <w:rPr>
                <w:rFonts w:ascii="Arial Narrow" w:hAnsi="Arial Narrow" w:cs="Arial"/>
                <w:sz w:val="20"/>
                <w:szCs w:val="20"/>
                <w:highlight w:val="yellow"/>
              </w:rPr>
              <w:t>972.695.525,20</w:t>
            </w:r>
            <w:r w:rsidRPr="00C13872">
              <w:rPr>
                <w:rFonts w:ascii="Arial Narrow" w:hAnsi="Arial Narrow" w:cs="Arial"/>
                <w:sz w:val="20"/>
                <w:szCs w:val="20"/>
                <w:highlight w:val="yellow"/>
              </w:rPr>
              <w:t>. A continuación, se presenta el balance financiero del contrato en mención</w:t>
            </w:r>
            <w:r w:rsidRPr="00B20B67">
              <w:rPr>
                <w:rFonts w:ascii="Arial Narrow" w:hAnsi="Arial Narrow" w:cs="Arial"/>
                <w:sz w:val="20"/>
                <w:szCs w:val="20"/>
              </w:rPr>
              <w:t>:</w:t>
            </w:r>
          </w:p>
          <w:p w14:paraId="07ACDE7D" w14:textId="50395E7A" w:rsidR="00C77EB0" w:rsidRPr="00B20B67" w:rsidRDefault="003E5C50" w:rsidP="00FC5E18">
            <w:pPr>
              <w:jc w:val="both"/>
              <w:rPr>
                <w:rFonts w:ascii="Arial Narrow" w:hAnsi="Arial Narrow" w:cs="Arial"/>
                <w:sz w:val="20"/>
                <w:szCs w:val="20"/>
              </w:rPr>
            </w:pPr>
            <w:r w:rsidRPr="003E5C50">
              <w:rPr>
                <w:rFonts w:ascii="Arial Narrow" w:hAnsi="Arial Narrow" w:cs="Arial"/>
                <w:noProof/>
                <w:sz w:val="20"/>
                <w:szCs w:val="20"/>
              </w:rPr>
              <w:drawing>
                <wp:inline distT="0" distB="0" distL="0" distR="0" wp14:anchorId="0A09D010" wp14:editId="670F4D93">
                  <wp:extent cx="4933950" cy="1951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7300" cy="1953125"/>
                          </a:xfrm>
                          <a:prstGeom prst="rect">
                            <a:avLst/>
                          </a:prstGeom>
                          <a:noFill/>
                          <a:ln>
                            <a:noFill/>
                          </a:ln>
                        </pic:spPr>
                      </pic:pic>
                    </a:graphicData>
                  </a:graphic>
                </wp:inline>
              </w:drawing>
            </w:r>
          </w:p>
          <w:p w14:paraId="0651DB3A" w14:textId="77777777" w:rsidR="00EE49ED" w:rsidRDefault="00EE49ED" w:rsidP="000148EF">
            <w:pPr>
              <w:jc w:val="both"/>
              <w:rPr>
                <w:rFonts w:ascii="Arial Narrow" w:hAnsi="Arial Narrow" w:cs="Arial"/>
                <w:bCs/>
                <w:noProof/>
                <w:sz w:val="20"/>
                <w:szCs w:val="20"/>
              </w:rPr>
            </w:pPr>
          </w:p>
          <w:p w14:paraId="6048CDA4" w14:textId="3E30D333" w:rsidR="000148EF" w:rsidRDefault="000148EF" w:rsidP="000148EF">
            <w:pPr>
              <w:jc w:val="both"/>
              <w:rPr>
                <w:rFonts w:ascii="Arial Narrow" w:hAnsi="Arial Narrow" w:cs="Arial"/>
                <w:bCs/>
                <w:noProof/>
                <w:sz w:val="20"/>
                <w:szCs w:val="20"/>
              </w:rPr>
            </w:pPr>
            <w:r>
              <w:rPr>
                <w:rFonts w:ascii="Arial Narrow" w:hAnsi="Arial Narrow" w:cs="Arial"/>
                <w:bCs/>
                <w:noProof/>
                <w:sz w:val="20"/>
                <w:szCs w:val="20"/>
              </w:rPr>
              <w:t xml:space="preserve">Como se evidencia en la tabla anterior, quedo un valor de </w:t>
            </w:r>
            <w:r w:rsidRPr="000148EF">
              <w:rPr>
                <w:rFonts w:ascii="Arial Narrow" w:hAnsi="Arial Narrow" w:cs="Arial"/>
                <w:bCs/>
                <w:noProof/>
                <w:sz w:val="20"/>
                <w:szCs w:val="20"/>
              </w:rPr>
              <w:t>$ 106.537.534,</w:t>
            </w:r>
            <w:r w:rsidR="009F3458">
              <w:rPr>
                <w:rFonts w:ascii="Arial Narrow" w:hAnsi="Arial Narrow" w:cs="Arial"/>
                <w:bCs/>
                <w:noProof/>
                <w:sz w:val="20"/>
                <w:szCs w:val="20"/>
              </w:rPr>
              <w:t>60</w:t>
            </w:r>
            <w:r>
              <w:rPr>
                <w:rFonts w:ascii="Arial Narrow" w:hAnsi="Arial Narrow" w:cs="Arial"/>
                <w:bCs/>
                <w:noProof/>
                <w:sz w:val="20"/>
                <w:szCs w:val="20"/>
              </w:rPr>
              <w:t xml:space="preserve"> en tramite de vigencias expiradas </w:t>
            </w:r>
            <w:r w:rsidRPr="00CB0ED8">
              <w:rPr>
                <w:rFonts w:ascii="Arial Narrow" w:hAnsi="Arial Narrow" w:cs="Arial"/>
                <w:bCs/>
                <w:noProof/>
                <w:sz w:val="20"/>
                <w:szCs w:val="20"/>
              </w:rPr>
              <w:t>de acuerdo con el procedimiento EDEP-PR-11, la subdirección marítima fluvial y férrea se encuentra realizando el trámite de justificación para envío con soportes documentales a la Oficina Asesora de Planeación, con la finalidad de hacer revisión de la documentación y trámites respectivos del proceso</w:t>
            </w:r>
          </w:p>
          <w:p w14:paraId="1E5146EC" w14:textId="5EC11E86" w:rsidR="008912F5" w:rsidRPr="00B20B67" w:rsidRDefault="008912F5" w:rsidP="00FC5E18">
            <w:pPr>
              <w:jc w:val="both"/>
              <w:rPr>
                <w:rFonts w:ascii="Arial Narrow" w:hAnsi="Arial Narrow" w:cs="Arial"/>
                <w:sz w:val="20"/>
                <w:szCs w:val="20"/>
              </w:rPr>
            </w:pPr>
          </w:p>
          <w:p w14:paraId="11C4C4C4" w14:textId="43878475" w:rsidR="007F6BA3" w:rsidRPr="00B20B67" w:rsidRDefault="00DF412F" w:rsidP="00FC5E18">
            <w:pPr>
              <w:jc w:val="both"/>
              <w:rPr>
                <w:rFonts w:ascii="Arial Narrow" w:hAnsi="Arial Narrow" w:cs="Arial"/>
                <w:sz w:val="20"/>
                <w:szCs w:val="20"/>
              </w:rPr>
            </w:pPr>
            <w:r w:rsidRPr="00B20B67">
              <w:rPr>
                <w:rFonts w:ascii="Arial Narrow" w:hAnsi="Arial Narrow" w:cs="Arial"/>
                <w:sz w:val="20"/>
                <w:szCs w:val="20"/>
              </w:rPr>
              <w:t xml:space="preserve">El </w:t>
            </w:r>
            <w:r w:rsidR="00B70BE1" w:rsidRPr="00B20B67">
              <w:rPr>
                <w:rFonts w:ascii="Arial Narrow" w:hAnsi="Arial Narrow" w:cs="Arial"/>
                <w:sz w:val="20"/>
                <w:szCs w:val="20"/>
              </w:rPr>
              <w:t xml:space="preserve">contrato de </w:t>
            </w:r>
            <w:r w:rsidR="00D255ED" w:rsidRPr="00B20B67">
              <w:rPr>
                <w:rFonts w:ascii="Arial Narrow" w:hAnsi="Arial Narrow" w:cs="Arial"/>
                <w:sz w:val="20"/>
                <w:szCs w:val="20"/>
              </w:rPr>
              <w:t xml:space="preserve">interventoría </w:t>
            </w:r>
            <w:r w:rsidR="00B70BE1" w:rsidRPr="00B20B67">
              <w:rPr>
                <w:rFonts w:ascii="Arial Narrow" w:hAnsi="Arial Narrow" w:cs="Arial"/>
                <w:sz w:val="20"/>
                <w:szCs w:val="20"/>
              </w:rPr>
              <w:t>N°</w:t>
            </w:r>
            <w:r w:rsidR="000A6623">
              <w:rPr>
                <w:rFonts w:ascii="Arial Narrow" w:hAnsi="Arial Narrow" w:cs="Arial"/>
                <w:sz w:val="20"/>
                <w:szCs w:val="20"/>
              </w:rPr>
              <w:t>1567</w:t>
            </w:r>
            <w:r w:rsidR="00B70BE1" w:rsidRPr="00B20B67">
              <w:rPr>
                <w:rFonts w:ascii="Arial Narrow" w:hAnsi="Arial Narrow" w:cs="Arial"/>
                <w:sz w:val="20"/>
                <w:szCs w:val="20"/>
              </w:rPr>
              <w:t xml:space="preserve"> de 2024 fue suscrito por un valor inicial de </w:t>
            </w:r>
            <w:r w:rsidR="006F30BB" w:rsidRPr="00B20B67">
              <w:rPr>
                <w:rFonts w:ascii="Arial Narrow" w:hAnsi="Arial Narrow" w:cs="Arial"/>
                <w:sz w:val="20"/>
                <w:szCs w:val="20"/>
              </w:rPr>
              <w:t xml:space="preserve">MIL DIECIOCHO MILLONES SETENTA Y CUATRO MIL DOSCIENTOS NOVENTA Y NUEVE PESOS </w:t>
            </w:r>
            <w:r w:rsidR="000A7E0B" w:rsidRPr="00B20B67">
              <w:rPr>
                <w:rFonts w:ascii="Arial Narrow" w:hAnsi="Arial Narrow" w:cs="Arial"/>
                <w:sz w:val="20"/>
                <w:szCs w:val="20"/>
              </w:rPr>
              <w:t>(</w:t>
            </w:r>
            <w:r w:rsidR="004A28F8" w:rsidRPr="00B20B67">
              <w:rPr>
                <w:rFonts w:ascii="Arial Narrow" w:hAnsi="Arial Narrow" w:cs="Arial"/>
                <w:sz w:val="20"/>
                <w:szCs w:val="20"/>
              </w:rPr>
              <w:t>$1.018.074.299</w:t>
            </w:r>
            <w:r w:rsidR="006F30BB" w:rsidRPr="00B20B67">
              <w:rPr>
                <w:rFonts w:ascii="Arial Narrow" w:hAnsi="Arial Narrow" w:cs="Arial"/>
                <w:sz w:val="20"/>
                <w:szCs w:val="20"/>
              </w:rPr>
              <w:t>,00</w:t>
            </w:r>
            <w:r w:rsidR="000A7E0B" w:rsidRPr="00B20B67">
              <w:rPr>
                <w:rFonts w:ascii="Arial Narrow" w:hAnsi="Arial Narrow" w:cs="Arial"/>
                <w:sz w:val="20"/>
                <w:szCs w:val="20"/>
              </w:rPr>
              <w:t xml:space="preserve">), </w:t>
            </w:r>
            <w:r w:rsidR="00B70BE1" w:rsidRPr="00B20B67">
              <w:rPr>
                <w:rFonts w:ascii="Arial Narrow" w:hAnsi="Arial Narrow" w:cs="Arial"/>
                <w:sz w:val="20"/>
                <w:szCs w:val="20"/>
              </w:rPr>
              <w:t xml:space="preserve">con orden de inicio del </w:t>
            </w:r>
            <w:r w:rsidR="000148EF">
              <w:rPr>
                <w:rFonts w:ascii="Arial Narrow" w:hAnsi="Arial Narrow" w:cs="Arial"/>
                <w:sz w:val="20"/>
                <w:szCs w:val="20"/>
              </w:rPr>
              <w:t>21</w:t>
            </w:r>
            <w:r w:rsidR="006F30BB" w:rsidRPr="00B20B67">
              <w:rPr>
                <w:rFonts w:ascii="Arial Narrow" w:hAnsi="Arial Narrow" w:cs="Arial"/>
                <w:sz w:val="20"/>
                <w:szCs w:val="20"/>
              </w:rPr>
              <w:t xml:space="preserve"> de ju</w:t>
            </w:r>
            <w:r w:rsidR="000148EF">
              <w:rPr>
                <w:rFonts w:ascii="Arial Narrow" w:hAnsi="Arial Narrow" w:cs="Arial"/>
                <w:sz w:val="20"/>
                <w:szCs w:val="20"/>
              </w:rPr>
              <w:t>n</w:t>
            </w:r>
            <w:r w:rsidR="006F30BB" w:rsidRPr="00B20B67">
              <w:rPr>
                <w:rFonts w:ascii="Arial Narrow" w:hAnsi="Arial Narrow" w:cs="Arial"/>
                <w:sz w:val="20"/>
                <w:szCs w:val="20"/>
              </w:rPr>
              <w:t xml:space="preserve">io de 2024 </w:t>
            </w:r>
            <w:r w:rsidR="00B70BE1" w:rsidRPr="00B20B67">
              <w:rPr>
                <w:rFonts w:ascii="Arial Narrow" w:hAnsi="Arial Narrow" w:cs="Arial"/>
                <w:sz w:val="20"/>
                <w:szCs w:val="20"/>
              </w:rPr>
              <w:t>y un plazo contractual hasta el 31 de diciembre de 2024.</w:t>
            </w:r>
          </w:p>
          <w:p w14:paraId="4EBEF147" w14:textId="77777777" w:rsidR="00A755C1" w:rsidRPr="00B20B67" w:rsidRDefault="00A755C1" w:rsidP="00FC5E18">
            <w:pPr>
              <w:jc w:val="both"/>
              <w:rPr>
                <w:rFonts w:ascii="Arial Narrow" w:hAnsi="Arial Narrow" w:cs="Arial"/>
                <w:sz w:val="20"/>
                <w:szCs w:val="20"/>
              </w:rPr>
            </w:pPr>
          </w:p>
          <w:p w14:paraId="30399AE1" w14:textId="2E6C11E6" w:rsidR="002D097F" w:rsidRPr="00B20B67" w:rsidRDefault="003D6226" w:rsidP="00FC5E18">
            <w:pPr>
              <w:jc w:val="both"/>
              <w:rPr>
                <w:rFonts w:ascii="Arial Narrow" w:hAnsi="Arial Narrow" w:cs="Arial"/>
                <w:sz w:val="20"/>
                <w:szCs w:val="20"/>
              </w:rPr>
            </w:pPr>
            <w:r w:rsidRPr="00B20B67">
              <w:rPr>
                <w:rFonts w:ascii="Arial Narrow" w:hAnsi="Arial Narrow" w:cs="Arial"/>
                <w:sz w:val="20"/>
                <w:szCs w:val="20"/>
              </w:rPr>
              <w:t xml:space="preserve">Teniendo en cuenta </w:t>
            </w:r>
            <w:r w:rsidR="00DB0DDC" w:rsidRPr="00B20B67">
              <w:rPr>
                <w:rFonts w:ascii="Arial Narrow" w:hAnsi="Arial Narrow" w:cs="Arial"/>
                <w:sz w:val="20"/>
                <w:szCs w:val="20"/>
              </w:rPr>
              <w:t xml:space="preserve">que el contrato de interventoría corre con la misma suerte </w:t>
            </w:r>
            <w:r w:rsidR="006D10C2" w:rsidRPr="00B20B67">
              <w:rPr>
                <w:rFonts w:ascii="Arial Narrow" w:hAnsi="Arial Narrow" w:cs="Arial"/>
                <w:sz w:val="20"/>
                <w:szCs w:val="20"/>
              </w:rPr>
              <w:t>del</w:t>
            </w:r>
            <w:r w:rsidR="00DB0DDC" w:rsidRPr="00B20B67">
              <w:rPr>
                <w:rFonts w:ascii="Arial Narrow" w:hAnsi="Arial Narrow" w:cs="Arial"/>
                <w:sz w:val="20"/>
                <w:szCs w:val="20"/>
              </w:rPr>
              <w:t xml:space="preserve"> contrato de obra,</w:t>
            </w:r>
            <w:r w:rsidR="007A062C" w:rsidRPr="00B20B67">
              <w:rPr>
                <w:rFonts w:ascii="Arial Narrow" w:hAnsi="Arial Narrow" w:cs="Arial"/>
                <w:sz w:val="20"/>
                <w:szCs w:val="20"/>
              </w:rPr>
              <w:t xml:space="preserve"> </w:t>
            </w:r>
            <w:r w:rsidR="006D19AB" w:rsidRPr="00B20B67">
              <w:rPr>
                <w:rFonts w:ascii="Arial Narrow" w:hAnsi="Arial Narrow" w:cs="Arial"/>
                <w:sz w:val="20"/>
                <w:szCs w:val="20"/>
              </w:rPr>
              <w:t xml:space="preserve">se suscribieron </w:t>
            </w:r>
            <w:r w:rsidR="000148EF">
              <w:rPr>
                <w:rFonts w:ascii="Arial Narrow" w:hAnsi="Arial Narrow" w:cs="Arial"/>
                <w:sz w:val="20"/>
                <w:szCs w:val="20"/>
              </w:rPr>
              <w:t>3</w:t>
            </w:r>
            <w:r w:rsidR="006D19AB" w:rsidRPr="00B20B67">
              <w:rPr>
                <w:rFonts w:ascii="Arial Narrow" w:hAnsi="Arial Narrow" w:cs="Arial"/>
                <w:sz w:val="20"/>
                <w:szCs w:val="20"/>
              </w:rPr>
              <w:t xml:space="preserve"> suspensiones, con </w:t>
            </w:r>
            <w:r w:rsidR="000148EF">
              <w:rPr>
                <w:rFonts w:ascii="Arial Narrow" w:hAnsi="Arial Narrow" w:cs="Arial"/>
                <w:sz w:val="20"/>
                <w:szCs w:val="20"/>
              </w:rPr>
              <w:t>4</w:t>
            </w:r>
            <w:r w:rsidR="006D19AB" w:rsidRPr="00B20B67">
              <w:rPr>
                <w:rFonts w:ascii="Arial Narrow" w:hAnsi="Arial Narrow" w:cs="Arial"/>
                <w:sz w:val="20"/>
                <w:szCs w:val="20"/>
              </w:rPr>
              <w:t xml:space="preserve"> ampliaciones en total, que mantuvieron el contrato inactivo en un tiempo considerable debido a la imposibilidad de ejecutar actividades de obra frente a la no obtención del Permiso de Ocupación de Cauce</w:t>
            </w:r>
            <w:r w:rsidR="000148EF">
              <w:rPr>
                <w:rFonts w:ascii="Arial Narrow" w:hAnsi="Arial Narrow" w:cs="Arial"/>
                <w:sz w:val="20"/>
                <w:szCs w:val="20"/>
              </w:rPr>
              <w:t>, orden público</w:t>
            </w:r>
            <w:r w:rsidR="006D19AB" w:rsidRPr="00B20B67">
              <w:rPr>
                <w:rFonts w:ascii="Arial Narrow" w:hAnsi="Arial Narrow" w:cs="Arial"/>
                <w:sz w:val="20"/>
                <w:szCs w:val="20"/>
              </w:rPr>
              <w:t xml:space="preserve"> y los niveles del río. En referencia a la Suspensión No. 1 junto con sus </w:t>
            </w:r>
            <w:r w:rsidR="000148EF">
              <w:rPr>
                <w:rFonts w:ascii="Arial Narrow" w:hAnsi="Arial Narrow" w:cs="Arial"/>
                <w:sz w:val="20"/>
                <w:szCs w:val="20"/>
              </w:rPr>
              <w:t>2</w:t>
            </w:r>
            <w:r w:rsidR="006D19AB" w:rsidRPr="00B20B67">
              <w:rPr>
                <w:rFonts w:ascii="Arial Narrow" w:hAnsi="Arial Narrow" w:cs="Arial"/>
                <w:sz w:val="20"/>
                <w:szCs w:val="20"/>
              </w:rPr>
              <w:t xml:space="preserve"> ampliaciones, tuvieron lugar desde el </w:t>
            </w:r>
            <w:r w:rsidR="000148EF">
              <w:rPr>
                <w:rFonts w:ascii="Arial Narrow" w:hAnsi="Arial Narrow" w:cs="Arial"/>
                <w:sz w:val="20"/>
                <w:szCs w:val="20"/>
              </w:rPr>
              <w:t>13</w:t>
            </w:r>
            <w:r w:rsidR="006D19AB" w:rsidRPr="00B20B67">
              <w:rPr>
                <w:rFonts w:ascii="Arial Narrow" w:hAnsi="Arial Narrow" w:cs="Arial"/>
                <w:sz w:val="20"/>
                <w:szCs w:val="20"/>
              </w:rPr>
              <w:t xml:space="preserve"> de diciembre de 2024 hasta el</w:t>
            </w:r>
            <w:r w:rsidR="006F30BB" w:rsidRPr="00B20B67">
              <w:rPr>
                <w:rFonts w:ascii="Arial Narrow" w:hAnsi="Arial Narrow" w:cs="Arial"/>
                <w:sz w:val="20"/>
                <w:szCs w:val="20"/>
              </w:rPr>
              <w:t xml:space="preserve"> </w:t>
            </w:r>
            <w:r w:rsidR="000148EF">
              <w:rPr>
                <w:rFonts w:ascii="Arial Narrow" w:hAnsi="Arial Narrow" w:cs="Arial"/>
                <w:sz w:val="20"/>
                <w:szCs w:val="20"/>
              </w:rPr>
              <w:t>2</w:t>
            </w:r>
            <w:r w:rsidR="006D19AB" w:rsidRPr="00B20B67">
              <w:rPr>
                <w:rFonts w:ascii="Arial Narrow" w:hAnsi="Arial Narrow" w:cs="Arial"/>
                <w:sz w:val="20"/>
                <w:szCs w:val="20"/>
              </w:rPr>
              <w:t xml:space="preserve"> de </w:t>
            </w:r>
            <w:r w:rsidR="000148EF">
              <w:rPr>
                <w:rFonts w:ascii="Arial Narrow" w:hAnsi="Arial Narrow" w:cs="Arial"/>
                <w:sz w:val="20"/>
                <w:szCs w:val="20"/>
              </w:rPr>
              <w:t>abril</w:t>
            </w:r>
            <w:r w:rsidR="006D19AB" w:rsidRPr="00B20B67">
              <w:rPr>
                <w:rFonts w:ascii="Arial Narrow" w:hAnsi="Arial Narrow" w:cs="Arial"/>
                <w:sz w:val="20"/>
                <w:szCs w:val="20"/>
              </w:rPr>
              <w:t xml:space="preserve"> de 2025. En cuanto a la suspensión No. 2, la misma inició el </w:t>
            </w:r>
            <w:r w:rsidR="006F30BB" w:rsidRPr="00B20B67">
              <w:rPr>
                <w:rFonts w:ascii="Arial Narrow" w:hAnsi="Arial Narrow" w:cs="Arial"/>
                <w:sz w:val="20"/>
                <w:szCs w:val="20"/>
              </w:rPr>
              <w:t>1</w:t>
            </w:r>
            <w:r w:rsidR="006D19AB" w:rsidRPr="00B20B67">
              <w:rPr>
                <w:rFonts w:ascii="Arial Narrow" w:hAnsi="Arial Narrow" w:cs="Arial"/>
                <w:sz w:val="20"/>
                <w:szCs w:val="20"/>
              </w:rPr>
              <w:t xml:space="preserve"> de </w:t>
            </w:r>
            <w:r w:rsidR="000148EF">
              <w:rPr>
                <w:rFonts w:ascii="Arial Narrow" w:hAnsi="Arial Narrow" w:cs="Arial"/>
                <w:sz w:val="20"/>
                <w:szCs w:val="20"/>
              </w:rPr>
              <w:t>agosto</w:t>
            </w:r>
            <w:r w:rsidR="006D19AB" w:rsidRPr="00B20B67">
              <w:rPr>
                <w:rFonts w:ascii="Arial Narrow" w:hAnsi="Arial Narrow" w:cs="Arial"/>
                <w:sz w:val="20"/>
                <w:szCs w:val="20"/>
              </w:rPr>
              <w:t xml:space="preserve"> de 2025 extendiéndose hasta el </w:t>
            </w:r>
            <w:r w:rsidR="000148EF">
              <w:rPr>
                <w:rFonts w:ascii="Arial Narrow" w:hAnsi="Arial Narrow" w:cs="Arial"/>
                <w:sz w:val="20"/>
                <w:szCs w:val="20"/>
              </w:rPr>
              <w:t>15</w:t>
            </w:r>
            <w:r w:rsidR="006D19AB" w:rsidRPr="00B20B67">
              <w:rPr>
                <w:rFonts w:ascii="Arial Narrow" w:hAnsi="Arial Narrow" w:cs="Arial"/>
                <w:sz w:val="20"/>
                <w:szCs w:val="20"/>
              </w:rPr>
              <w:t xml:space="preserve"> de </w:t>
            </w:r>
            <w:r w:rsidR="000148EF">
              <w:rPr>
                <w:rFonts w:ascii="Arial Narrow" w:hAnsi="Arial Narrow" w:cs="Arial"/>
                <w:sz w:val="20"/>
                <w:szCs w:val="20"/>
              </w:rPr>
              <w:t>septiembre</w:t>
            </w:r>
            <w:r w:rsidR="006D19AB" w:rsidRPr="00B20B67">
              <w:rPr>
                <w:rFonts w:ascii="Arial Narrow" w:hAnsi="Arial Narrow" w:cs="Arial"/>
                <w:sz w:val="20"/>
                <w:szCs w:val="20"/>
              </w:rPr>
              <w:t xml:space="preserve"> de 202</w:t>
            </w:r>
            <w:r w:rsidR="000148EF">
              <w:rPr>
                <w:rFonts w:ascii="Arial Narrow" w:hAnsi="Arial Narrow" w:cs="Arial"/>
                <w:sz w:val="20"/>
                <w:szCs w:val="20"/>
              </w:rPr>
              <w:t xml:space="preserve">5.En cuanto a la suspensión 3, la misma inicio el 10 de </w:t>
            </w:r>
            <w:r w:rsidR="009F3458">
              <w:rPr>
                <w:rFonts w:ascii="Arial Narrow" w:hAnsi="Arial Narrow" w:cs="Arial"/>
                <w:sz w:val="20"/>
                <w:szCs w:val="20"/>
              </w:rPr>
              <w:t>diciembre</w:t>
            </w:r>
            <w:r w:rsidR="000148EF">
              <w:rPr>
                <w:rFonts w:ascii="Arial Narrow" w:hAnsi="Arial Narrow" w:cs="Arial"/>
                <w:sz w:val="20"/>
                <w:szCs w:val="20"/>
              </w:rPr>
              <w:t xml:space="preserve"> de 2025 extendiéndose hasta el 9 de abril de 2026</w:t>
            </w:r>
            <w:r w:rsidR="006D19AB" w:rsidRPr="00B20B67">
              <w:rPr>
                <w:rFonts w:ascii="Arial Narrow" w:hAnsi="Arial Narrow" w:cs="Arial"/>
                <w:sz w:val="20"/>
                <w:szCs w:val="20"/>
              </w:rPr>
              <w:t xml:space="preserve"> con fecha de reinicio del </w:t>
            </w:r>
            <w:r w:rsidR="006F30BB" w:rsidRPr="00B20B67">
              <w:rPr>
                <w:rFonts w:ascii="Arial Narrow" w:hAnsi="Arial Narrow" w:cs="Arial"/>
                <w:sz w:val="20"/>
                <w:szCs w:val="20"/>
              </w:rPr>
              <w:t>10</w:t>
            </w:r>
            <w:r w:rsidR="006D19AB" w:rsidRPr="00B20B67">
              <w:rPr>
                <w:rFonts w:ascii="Arial Narrow" w:hAnsi="Arial Narrow" w:cs="Arial"/>
                <w:sz w:val="20"/>
                <w:szCs w:val="20"/>
              </w:rPr>
              <w:t xml:space="preserve"> de abril de 2026</w:t>
            </w:r>
            <w:r w:rsidR="003E5C50">
              <w:rPr>
                <w:rFonts w:ascii="Arial Narrow" w:hAnsi="Arial Narrow" w:cs="Arial"/>
                <w:sz w:val="20"/>
                <w:szCs w:val="20"/>
              </w:rPr>
              <w:t>.</w:t>
            </w:r>
          </w:p>
          <w:p w14:paraId="4084605D" w14:textId="77777777" w:rsidR="006D19AB" w:rsidRPr="00B20B67" w:rsidRDefault="006D19AB" w:rsidP="00FC5E18">
            <w:pPr>
              <w:jc w:val="both"/>
              <w:rPr>
                <w:rFonts w:ascii="Arial Narrow" w:hAnsi="Arial Narrow" w:cs="Arial"/>
                <w:sz w:val="20"/>
                <w:szCs w:val="20"/>
              </w:rPr>
            </w:pPr>
          </w:p>
          <w:p w14:paraId="0668B49A" w14:textId="6536E20E" w:rsidR="00910AC9" w:rsidRPr="00B20B67" w:rsidRDefault="00910AC9" w:rsidP="00FC5E18">
            <w:pPr>
              <w:jc w:val="both"/>
              <w:rPr>
                <w:rFonts w:ascii="Arial Narrow" w:hAnsi="Arial Narrow" w:cs="Arial"/>
                <w:sz w:val="20"/>
                <w:szCs w:val="20"/>
              </w:rPr>
            </w:pPr>
            <w:r w:rsidRPr="00B20B67">
              <w:rPr>
                <w:rFonts w:ascii="Arial Narrow" w:hAnsi="Arial Narrow" w:cs="Arial"/>
                <w:sz w:val="20"/>
                <w:szCs w:val="20"/>
              </w:rPr>
              <w:lastRenderedPageBreak/>
              <w:t xml:space="preserve">Ahora bien, la anterior diferencia porcentual relacionada tanto en el avance físico ejecutado y </w:t>
            </w:r>
            <w:r w:rsidR="00071D14" w:rsidRPr="00B20B67">
              <w:rPr>
                <w:rFonts w:ascii="Arial Narrow" w:hAnsi="Arial Narrow" w:cs="Arial"/>
                <w:sz w:val="20"/>
                <w:szCs w:val="20"/>
              </w:rPr>
              <w:t>programado,</w:t>
            </w:r>
            <w:r w:rsidRPr="00B20B67">
              <w:rPr>
                <w:rFonts w:ascii="Arial Narrow" w:hAnsi="Arial Narrow" w:cs="Arial"/>
                <w:sz w:val="20"/>
                <w:szCs w:val="20"/>
              </w:rPr>
              <w:t xml:space="preserve"> así como en el avance financiero ejecutado y programado, obedece a los diversos factores que se han presentado en el desarrollo de la ejecución del proyecto, tales como: i) </w:t>
            </w:r>
            <w:r w:rsidR="00496C68" w:rsidRPr="00B20B67">
              <w:rPr>
                <w:rFonts w:ascii="Arial Narrow" w:hAnsi="Arial Narrow" w:cs="Arial"/>
                <w:sz w:val="20"/>
                <w:szCs w:val="20"/>
              </w:rPr>
              <w:t>Alteraciones de orden social mediante paro armado y paro minero.</w:t>
            </w:r>
            <w:r w:rsidRPr="00B20B67">
              <w:rPr>
                <w:rFonts w:ascii="Arial Narrow" w:hAnsi="Arial Narrow" w:cs="Arial"/>
                <w:sz w:val="20"/>
                <w:szCs w:val="20"/>
              </w:rPr>
              <w:t xml:space="preserve"> ii) </w:t>
            </w:r>
            <w:r w:rsidR="00496C68" w:rsidRPr="00B20B67">
              <w:rPr>
                <w:rFonts w:ascii="Arial Narrow" w:hAnsi="Arial Narrow" w:cs="Arial"/>
                <w:sz w:val="20"/>
                <w:szCs w:val="20"/>
              </w:rPr>
              <w:t>Ola invernal que afectó el departamento del Choco, causando emergencias producto de fenómenos de inundaciones, deslizamientos y aumentos acelerados de los niveles de los Ríos San Juan, Iro, Andágueda, Atrato, Baudó y Sipí, lo cual derivó en el impedimento del normal desarrollo de las actividades propias a la hinca de pilotes y transporte de las estructuras metálicas y maquinaria al sitio de obra, según lo consignado en el Reporte del IDEAM del 4 de diciembre de 2025.</w:t>
            </w:r>
          </w:p>
          <w:p w14:paraId="058B273B" w14:textId="77777777" w:rsidR="00496C68" w:rsidRPr="00B20B67" w:rsidRDefault="00496C68" w:rsidP="00FC5E18">
            <w:pPr>
              <w:jc w:val="both"/>
              <w:rPr>
                <w:rFonts w:ascii="Arial Narrow" w:hAnsi="Arial Narrow" w:cs="Arial"/>
                <w:sz w:val="20"/>
                <w:szCs w:val="20"/>
              </w:rPr>
            </w:pPr>
          </w:p>
          <w:p w14:paraId="0E3E0B7A" w14:textId="4D96BE46" w:rsidR="005D3A41" w:rsidRPr="00B20B67" w:rsidRDefault="005170D1" w:rsidP="00FC5E18">
            <w:pPr>
              <w:jc w:val="both"/>
              <w:rPr>
                <w:rFonts w:ascii="Arial Narrow" w:hAnsi="Arial Narrow" w:cs="Arial"/>
                <w:sz w:val="20"/>
                <w:szCs w:val="20"/>
              </w:rPr>
            </w:pPr>
            <w:r w:rsidRPr="00B20B67">
              <w:rPr>
                <w:rFonts w:ascii="Arial Narrow" w:hAnsi="Arial Narrow" w:cs="Arial"/>
                <w:sz w:val="20"/>
                <w:szCs w:val="20"/>
              </w:rPr>
              <w:t xml:space="preserve">Como se puede evidenciar, la diferencia en el avance de los porcentajes tanto físicos como financieros del proyecto obedecen a factores externos y que no son imputables ni al contratista de obra ni a la entidad, sin embargo, teniendo en cuenta que en la actualidad ya se encuentran las estructuras metálicas del muelle en el municipio de Istmina así como la tubería necesaria para el pilotaje y, a que una vez se estabilicen los niveles del río que permitan iniciar con el transporte a </w:t>
            </w:r>
            <w:r w:rsidR="006F30BB" w:rsidRPr="00B20B67">
              <w:rPr>
                <w:rFonts w:ascii="Arial Narrow" w:hAnsi="Arial Narrow" w:cs="Arial"/>
                <w:sz w:val="20"/>
                <w:szCs w:val="20"/>
              </w:rPr>
              <w:t xml:space="preserve">las comunidades de </w:t>
            </w:r>
            <w:r w:rsidR="000148EF">
              <w:rPr>
                <w:rFonts w:ascii="Arial Narrow" w:hAnsi="Arial Narrow" w:cs="Arial"/>
                <w:sz w:val="20"/>
                <w:szCs w:val="20"/>
              </w:rPr>
              <w:t xml:space="preserve">Panamacito y Montebravo </w:t>
            </w:r>
            <w:r w:rsidRPr="00B20B67">
              <w:rPr>
                <w:rFonts w:ascii="Arial Narrow" w:hAnsi="Arial Narrow" w:cs="Arial"/>
                <w:sz w:val="20"/>
                <w:szCs w:val="20"/>
              </w:rPr>
              <w:t xml:space="preserve">se ejecutarán las actividades de la hinca de pilotes e instalación de estructuras metálicas, se espera que con el plazo solicitado mediante la prórroga No. </w:t>
            </w:r>
            <w:r w:rsidR="006F30BB" w:rsidRPr="00B20B67">
              <w:rPr>
                <w:rFonts w:ascii="Arial Narrow" w:hAnsi="Arial Narrow" w:cs="Arial"/>
                <w:sz w:val="20"/>
                <w:szCs w:val="20"/>
              </w:rPr>
              <w:t>3</w:t>
            </w:r>
            <w:r w:rsidRPr="00B20B67">
              <w:rPr>
                <w:rFonts w:ascii="Arial Narrow" w:hAnsi="Arial Narrow" w:cs="Arial"/>
                <w:sz w:val="20"/>
                <w:szCs w:val="20"/>
              </w:rPr>
              <w:t xml:space="preserve"> las obras sean finalizadas en su totalidad. </w:t>
            </w:r>
          </w:p>
          <w:p w14:paraId="3EE42CD8" w14:textId="77777777" w:rsidR="005170D1" w:rsidRPr="00B20B67" w:rsidRDefault="005170D1" w:rsidP="00FC5E18">
            <w:pPr>
              <w:jc w:val="both"/>
              <w:rPr>
                <w:rFonts w:ascii="Arial Narrow" w:hAnsi="Arial Narrow" w:cs="Arial"/>
                <w:sz w:val="20"/>
                <w:szCs w:val="20"/>
              </w:rPr>
            </w:pPr>
          </w:p>
          <w:p w14:paraId="6E488B9A" w14:textId="4F3BB7B7" w:rsidR="00C036B0" w:rsidRPr="00B20B67" w:rsidRDefault="00C036B0" w:rsidP="00C036B0">
            <w:pPr>
              <w:jc w:val="both"/>
              <w:rPr>
                <w:rFonts w:ascii="Arial Narrow" w:hAnsi="Arial Narrow" w:cs="Arial"/>
                <w:sz w:val="20"/>
                <w:szCs w:val="20"/>
              </w:rPr>
            </w:pPr>
            <w:r w:rsidRPr="00B20B67">
              <w:rPr>
                <w:rFonts w:ascii="Arial Narrow" w:hAnsi="Arial Narrow" w:cs="Arial"/>
                <w:sz w:val="20"/>
                <w:szCs w:val="20"/>
              </w:rPr>
              <w:t xml:space="preserve">En consecuencia, </w:t>
            </w:r>
            <w:r w:rsidR="00975C66" w:rsidRPr="00B20B67">
              <w:rPr>
                <w:rFonts w:ascii="Arial Narrow" w:hAnsi="Arial Narrow" w:cs="Arial"/>
                <w:sz w:val="20"/>
                <w:szCs w:val="20"/>
              </w:rPr>
              <w:t xml:space="preserve">en </w:t>
            </w:r>
            <w:r w:rsidRPr="00B20B67">
              <w:rPr>
                <w:rFonts w:ascii="Arial Narrow" w:hAnsi="Arial Narrow" w:cs="Arial"/>
                <w:sz w:val="20"/>
                <w:szCs w:val="20"/>
              </w:rPr>
              <w:t xml:space="preserve">el balance financiero del contrato </w:t>
            </w:r>
            <w:r w:rsidR="000A6623">
              <w:rPr>
                <w:rFonts w:ascii="Arial Narrow" w:hAnsi="Arial Narrow" w:cs="Arial"/>
                <w:sz w:val="20"/>
                <w:szCs w:val="20"/>
              </w:rPr>
              <w:t>1567</w:t>
            </w:r>
            <w:r w:rsidRPr="00B20B67">
              <w:rPr>
                <w:rFonts w:ascii="Arial Narrow" w:hAnsi="Arial Narrow" w:cs="Arial"/>
                <w:sz w:val="20"/>
                <w:szCs w:val="20"/>
              </w:rPr>
              <w:t xml:space="preserve"> de 2024 a la fecha se tiene que:</w:t>
            </w:r>
          </w:p>
          <w:p w14:paraId="44C6AB31" w14:textId="14A2554A" w:rsidR="008912F5" w:rsidRPr="00B20B67" w:rsidRDefault="008912F5" w:rsidP="00C036B0">
            <w:pPr>
              <w:jc w:val="both"/>
              <w:rPr>
                <w:rFonts w:ascii="Arial Narrow" w:hAnsi="Arial Narrow" w:cs="Arial"/>
                <w:sz w:val="20"/>
                <w:szCs w:val="20"/>
                <w:highlight w:val="yellow"/>
              </w:rPr>
            </w:pPr>
          </w:p>
          <w:tbl>
            <w:tblPr>
              <w:tblStyle w:val="Tablanormal1"/>
              <w:tblW w:w="0" w:type="auto"/>
              <w:jc w:val="center"/>
              <w:tblLook w:val="04A0" w:firstRow="1" w:lastRow="0" w:firstColumn="1" w:lastColumn="0" w:noHBand="0" w:noVBand="1"/>
            </w:tblPr>
            <w:tblGrid>
              <w:gridCol w:w="3142"/>
              <w:gridCol w:w="1739"/>
            </w:tblGrid>
            <w:tr w:rsidR="008912F5" w:rsidRPr="00B20B67" w14:paraId="00005B61" w14:textId="77777777" w:rsidTr="003E21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81" w:type="dxa"/>
                  <w:gridSpan w:val="2"/>
                </w:tcPr>
                <w:p w14:paraId="723896DC" w14:textId="48F98E81" w:rsidR="008912F5" w:rsidRPr="00B20B67" w:rsidRDefault="008912F5" w:rsidP="008912F5">
                  <w:pPr>
                    <w:jc w:val="center"/>
                    <w:rPr>
                      <w:rFonts w:ascii="Arial Narrow" w:hAnsi="Arial Narrow" w:cs="Arial"/>
                      <w:b w:val="0"/>
                      <w:bCs w:val="0"/>
                      <w:sz w:val="20"/>
                      <w:szCs w:val="20"/>
                    </w:rPr>
                  </w:pPr>
                  <w:r w:rsidRPr="00B20B67">
                    <w:rPr>
                      <w:rFonts w:ascii="Arial Narrow" w:hAnsi="Arial Narrow" w:cs="Arial"/>
                      <w:b w:val="0"/>
                      <w:bCs w:val="0"/>
                      <w:sz w:val="20"/>
                      <w:szCs w:val="20"/>
                    </w:rPr>
                    <w:t xml:space="preserve">BALANCE - CONTRATO </w:t>
                  </w:r>
                  <w:r w:rsidR="000A6623">
                    <w:rPr>
                      <w:rFonts w:ascii="Arial Narrow" w:hAnsi="Arial Narrow" w:cs="Arial"/>
                      <w:b w:val="0"/>
                      <w:bCs w:val="0"/>
                      <w:sz w:val="20"/>
                      <w:szCs w:val="20"/>
                    </w:rPr>
                    <w:t>1567</w:t>
                  </w:r>
                  <w:r w:rsidRPr="00B20B67">
                    <w:rPr>
                      <w:rFonts w:ascii="Arial Narrow" w:hAnsi="Arial Narrow" w:cs="Arial"/>
                      <w:b w:val="0"/>
                      <w:bCs w:val="0"/>
                      <w:sz w:val="20"/>
                      <w:szCs w:val="20"/>
                    </w:rPr>
                    <w:t xml:space="preserve"> DE 2024</w:t>
                  </w:r>
                </w:p>
              </w:tc>
            </w:tr>
            <w:tr w:rsidR="008912F5" w:rsidRPr="00B20B67" w14:paraId="51F99368" w14:textId="77777777" w:rsidTr="003E21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2" w:type="dxa"/>
                </w:tcPr>
                <w:p w14:paraId="28BE499E" w14:textId="77777777" w:rsidR="008912F5" w:rsidRPr="00B20B67" w:rsidRDefault="008912F5" w:rsidP="008912F5">
                  <w:pPr>
                    <w:rPr>
                      <w:rFonts w:ascii="Arial Narrow" w:hAnsi="Arial Narrow" w:cs="Arial"/>
                      <w:b w:val="0"/>
                      <w:bCs w:val="0"/>
                      <w:sz w:val="20"/>
                      <w:szCs w:val="20"/>
                    </w:rPr>
                  </w:pPr>
                  <w:r w:rsidRPr="00B20B67">
                    <w:rPr>
                      <w:rFonts w:ascii="Arial Narrow" w:hAnsi="Arial Narrow" w:cs="Arial"/>
                      <w:b w:val="0"/>
                      <w:bCs w:val="0"/>
                      <w:sz w:val="20"/>
                      <w:szCs w:val="20"/>
                    </w:rPr>
                    <w:t>VALOR TOTAL DEL CONTRATO (A)</w:t>
                  </w:r>
                </w:p>
              </w:tc>
              <w:tc>
                <w:tcPr>
                  <w:tcW w:w="1739" w:type="dxa"/>
                </w:tcPr>
                <w:p w14:paraId="271B00C7" w14:textId="7B2BB0BF" w:rsidR="008912F5" w:rsidRPr="00B20B67" w:rsidRDefault="008912F5" w:rsidP="008912F5">
                  <w:pPr>
                    <w:jc w:val="right"/>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B20B67">
                    <w:rPr>
                      <w:rFonts w:ascii="Arial Narrow" w:hAnsi="Arial Narrow" w:cs="Arial"/>
                      <w:sz w:val="20"/>
                      <w:szCs w:val="20"/>
                    </w:rPr>
                    <w:t>$1.018.074.299,00</w:t>
                  </w:r>
                </w:p>
              </w:tc>
            </w:tr>
            <w:tr w:rsidR="008912F5" w:rsidRPr="00B20B67" w14:paraId="362EC56D" w14:textId="77777777" w:rsidTr="003E211D">
              <w:trPr>
                <w:jc w:val="center"/>
              </w:trPr>
              <w:tc>
                <w:tcPr>
                  <w:cnfStyle w:val="001000000000" w:firstRow="0" w:lastRow="0" w:firstColumn="1" w:lastColumn="0" w:oddVBand="0" w:evenVBand="0" w:oddHBand="0" w:evenHBand="0" w:firstRowFirstColumn="0" w:firstRowLastColumn="0" w:lastRowFirstColumn="0" w:lastRowLastColumn="0"/>
                  <w:tcW w:w="3142" w:type="dxa"/>
                </w:tcPr>
                <w:p w14:paraId="6E98D0B3" w14:textId="77777777" w:rsidR="008912F5" w:rsidRPr="00B20B67" w:rsidRDefault="008912F5" w:rsidP="008912F5">
                  <w:pPr>
                    <w:rPr>
                      <w:rFonts w:ascii="Arial Narrow" w:hAnsi="Arial Narrow" w:cs="Arial"/>
                      <w:b w:val="0"/>
                      <w:bCs w:val="0"/>
                      <w:sz w:val="20"/>
                      <w:szCs w:val="20"/>
                    </w:rPr>
                  </w:pPr>
                  <w:r w:rsidRPr="00B20B67">
                    <w:rPr>
                      <w:rFonts w:ascii="Arial Narrow" w:hAnsi="Arial Narrow" w:cs="Arial"/>
                      <w:b w:val="0"/>
                      <w:bCs w:val="0"/>
                      <w:sz w:val="20"/>
                      <w:szCs w:val="20"/>
                    </w:rPr>
                    <w:t>VALOR TOTAL PAGADO (B)</w:t>
                  </w:r>
                </w:p>
              </w:tc>
              <w:tc>
                <w:tcPr>
                  <w:tcW w:w="1739" w:type="dxa"/>
                </w:tcPr>
                <w:p w14:paraId="778B4DA6" w14:textId="65F0A02E" w:rsidR="008912F5" w:rsidRPr="00B20B67" w:rsidRDefault="001421F4" w:rsidP="008912F5">
                  <w:pPr>
                    <w:jc w:val="right"/>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B20B67">
                    <w:rPr>
                      <w:rFonts w:ascii="Arial Narrow" w:hAnsi="Arial Narrow" w:cs="Arial"/>
                      <w:sz w:val="20"/>
                      <w:szCs w:val="20"/>
                    </w:rPr>
                    <w:t xml:space="preserve">$    </w:t>
                  </w:r>
                  <w:r w:rsidR="000148EF" w:rsidRPr="000148EF">
                    <w:rPr>
                      <w:rFonts w:ascii="Arial Narrow" w:hAnsi="Arial Narrow" w:cs="Arial"/>
                      <w:sz w:val="20"/>
                      <w:szCs w:val="20"/>
                    </w:rPr>
                    <w:t>866.157.99</w:t>
                  </w:r>
                  <w:r w:rsidR="009F3458">
                    <w:rPr>
                      <w:rFonts w:ascii="Arial Narrow" w:hAnsi="Arial Narrow" w:cs="Arial"/>
                      <w:sz w:val="20"/>
                      <w:szCs w:val="20"/>
                    </w:rPr>
                    <w:t>0</w:t>
                  </w:r>
                  <w:r w:rsidR="000148EF" w:rsidRPr="000148EF">
                    <w:rPr>
                      <w:rFonts w:ascii="Arial Narrow" w:hAnsi="Arial Narrow" w:cs="Arial"/>
                      <w:sz w:val="20"/>
                      <w:szCs w:val="20"/>
                    </w:rPr>
                    <w:t>,</w:t>
                  </w:r>
                  <w:r w:rsidR="009F3458">
                    <w:rPr>
                      <w:rFonts w:ascii="Arial Narrow" w:hAnsi="Arial Narrow" w:cs="Arial"/>
                      <w:sz w:val="20"/>
                      <w:szCs w:val="20"/>
                    </w:rPr>
                    <w:t>4</w:t>
                  </w:r>
                  <w:r w:rsidR="000148EF">
                    <w:rPr>
                      <w:rFonts w:ascii="Arial Narrow" w:hAnsi="Arial Narrow" w:cs="Arial"/>
                      <w:sz w:val="20"/>
                      <w:szCs w:val="20"/>
                    </w:rPr>
                    <w:t>0</w:t>
                  </w:r>
                </w:p>
              </w:tc>
            </w:tr>
            <w:tr w:rsidR="008912F5" w:rsidRPr="00B20B67" w14:paraId="6A420924" w14:textId="77777777" w:rsidTr="003E21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2" w:type="dxa"/>
                </w:tcPr>
                <w:p w14:paraId="3B58C4A2" w14:textId="77777777" w:rsidR="008912F5" w:rsidRPr="00B20B67" w:rsidRDefault="008912F5" w:rsidP="008912F5">
                  <w:pPr>
                    <w:rPr>
                      <w:rFonts w:ascii="Arial Narrow" w:hAnsi="Arial Narrow" w:cs="Arial"/>
                      <w:b w:val="0"/>
                      <w:bCs w:val="0"/>
                      <w:sz w:val="20"/>
                      <w:szCs w:val="20"/>
                    </w:rPr>
                  </w:pPr>
                  <w:r w:rsidRPr="00B20B67">
                    <w:rPr>
                      <w:rFonts w:ascii="Arial Narrow" w:hAnsi="Arial Narrow" w:cs="Arial"/>
                      <w:b w:val="0"/>
                      <w:bCs w:val="0"/>
                      <w:sz w:val="20"/>
                      <w:szCs w:val="20"/>
                    </w:rPr>
                    <w:t xml:space="preserve">VALOR PENDIENTE DE PAGO </w:t>
                  </w:r>
                </w:p>
                <w:p w14:paraId="577C531E" w14:textId="77777777" w:rsidR="008912F5" w:rsidRPr="00B20B67" w:rsidRDefault="008912F5" w:rsidP="008912F5">
                  <w:pPr>
                    <w:rPr>
                      <w:rFonts w:ascii="Arial Narrow" w:hAnsi="Arial Narrow" w:cs="Arial"/>
                      <w:b w:val="0"/>
                      <w:bCs w:val="0"/>
                      <w:sz w:val="20"/>
                      <w:szCs w:val="20"/>
                    </w:rPr>
                  </w:pPr>
                  <w:r w:rsidRPr="00B20B67">
                    <w:rPr>
                      <w:rFonts w:ascii="Arial Narrow" w:hAnsi="Arial Narrow" w:cs="Arial"/>
                      <w:b w:val="0"/>
                      <w:bCs w:val="0"/>
                      <w:sz w:val="20"/>
                      <w:szCs w:val="20"/>
                    </w:rPr>
                    <w:t xml:space="preserve">VIGENCIAS EXPIRADAS (C) </w:t>
                  </w:r>
                </w:p>
              </w:tc>
              <w:tc>
                <w:tcPr>
                  <w:tcW w:w="1739" w:type="dxa"/>
                </w:tcPr>
                <w:p w14:paraId="578D7EB0" w14:textId="62532100" w:rsidR="008912F5" w:rsidRPr="00B20B67" w:rsidRDefault="008912F5" w:rsidP="008912F5">
                  <w:pPr>
                    <w:jc w:val="right"/>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B20B67">
                    <w:rPr>
                      <w:rFonts w:ascii="Arial Narrow" w:hAnsi="Arial Narrow" w:cs="Arial"/>
                      <w:sz w:val="20"/>
                      <w:szCs w:val="20"/>
                    </w:rPr>
                    <w:t xml:space="preserve">$ </w:t>
                  </w:r>
                  <w:r w:rsidR="000148EF" w:rsidRPr="000148EF">
                    <w:rPr>
                      <w:rFonts w:ascii="Arial Narrow" w:hAnsi="Arial Narrow" w:cs="Arial"/>
                      <w:sz w:val="20"/>
                      <w:szCs w:val="20"/>
                    </w:rPr>
                    <w:t>106.537.534</w:t>
                  </w:r>
                  <w:r w:rsidR="000148EF">
                    <w:rPr>
                      <w:rFonts w:ascii="Arial Narrow" w:hAnsi="Arial Narrow" w:cs="Arial"/>
                      <w:sz w:val="20"/>
                      <w:szCs w:val="20"/>
                    </w:rPr>
                    <w:t>,</w:t>
                  </w:r>
                  <w:r w:rsidR="009F3458">
                    <w:rPr>
                      <w:rFonts w:ascii="Arial Narrow" w:hAnsi="Arial Narrow" w:cs="Arial"/>
                      <w:sz w:val="20"/>
                      <w:szCs w:val="20"/>
                    </w:rPr>
                    <w:t>60</w:t>
                  </w:r>
                </w:p>
              </w:tc>
            </w:tr>
            <w:tr w:rsidR="008912F5" w:rsidRPr="00B20B67" w14:paraId="3A92DBD6" w14:textId="77777777" w:rsidTr="003E211D">
              <w:trPr>
                <w:jc w:val="center"/>
              </w:trPr>
              <w:tc>
                <w:tcPr>
                  <w:cnfStyle w:val="001000000000" w:firstRow="0" w:lastRow="0" w:firstColumn="1" w:lastColumn="0" w:oddVBand="0" w:evenVBand="0" w:oddHBand="0" w:evenHBand="0" w:firstRowFirstColumn="0" w:firstRowLastColumn="0" w:lastRowFirstColumn="0" w:lastRowLastColumn="0"/>
                  <w:tcW w:w="3142" w:type="dxa"/>
                </w:tcPr>
                <w:p w14:paraId="026596CE" w14:textId="77777777" w:rsidR="008912F5" w:rsidRPr="00B20B67" w:rsidRDefault="008912F5" w:rsidP="008912F5">
                  <w:pPr>
                    <w:rPr>
                      <w:rFonts w:ascii="Arial Narrow" w:hAnsi="Arial Narrow" w:cs="Arial"/>
                      <w:b w:val="0"/>
                      <w:bCs w:val="0"/>
                      <w:sz w:val="20"/>
                      <w:szCs w:val="20"/>
                    </w:rPr>
                  </w:pPr>
                  <w:r w:rsidRPr="00B20B67">
                    <w:rPr>
                      <w:rFonts w:ascii="Arial Narrow" w:hAnsi="Arial Narrow" w:cs="Arial"/>
                      <w:b w:val="0"/>
                      <w:bCs w:val="0"/>
                      <w:sz w:val="20"/>
                      <w:szCs w:val="20"/>
                    </w:rPr>
                    <w:t>VALOR TOTAL (D=B+C)</w:t>
                  </w:r>
                </w:p>
              </w:tc>
              <w:tc>
                <w:tcPr>
                  <w:tcW w:w="1739" w:type="dxa"/>
                </w:tcPr>
                <w:p w14:paraId="0E56FF75" w14:textId="487004CB" w:rsidR="008912F5" w:rsidRPr="00B20B67" w:rsidRDefault="001421F4" w:rsidP="008912F5">
                  <w:pPr>
                    <w:jc w:val="right"/>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r w:rsidRPr="00B20B67">
                    <w:rPr>
                      <w:rFonts w:ascii="Arial Narrow" w:hAnsi="Arial Narrow" w:cs="Arial"/>
                      <w:sz w:val="20"/>
                      <w:szCs w:val="20"/>
                    </w:rPr>
                    <w:t xml:space="preserve">$    </w:t>
                  </w:r>
                  <w:r w:rsidR="000148EF" w:rsidRPr="000148EF">
                    <w:rPr>
                      <w:rFonts w:ascii="Arial Narrow" w:hAnsi="Arial Narrow" w:cs="Arial"/>
                      <w:sz w:val="20"/>
                      <w:szCs w:val="20"/>
                    </w:rPr>
                    <w:t>972.695.525</w:t>
                  </w:r>
                  <w:r w:rsidR="009F3458">
                    <w:rPr>
                      <w:rFonts w:ascii="Arial Narrow" w:hAnsi="Arial Narrow" w:cs="Arial"/>
                      <w:sz w:val="20"/>
                      <w:szCs w:val="20"/>
                    </w:rPr>
                    <w:t>,00</w:t>
                  </w:r>
                </w:p>
              </w:tc>
            </w:tr>
            <w:tr w:rsidR="008912F5" w:rsidRPr="00B20B67" w14:paraId="7A0C826B" w14:textId="77777777" w:rsidTr="003E21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42" w:type="dxa"/>
                </w:tcPr>
                <w:p w14:paraId="2F08714B" w14:textId="77777777" w:rsidR="008912F5" w:rsidRPr="00B20B67" w:rsidRDefault="008912F5" w:rsidP="008912F5">
                  <w:pPr>
                    <w:rPr>
                      <w:rFonts w:ascii="Arial Narrow" w:hAnsi="Arial Narrow" w:cs="Arial"/>
                      <w:b w:val="0"/>
                      <w:bCs w:val="0"/>
                      <w:sz w:val="20"/>
                      <w:szCs w:val="20"/>
                    </w:rPr>
                  </w:pPr>
                  <w:r w:rsidRPr="00B20B67">
                    <w:rPr>
                      <w:rFonts w:ascii="Arial Narrow" w:hAnsi="Arial Narrow" w:cs="Arial"/>
                      <w:b w:val="0"/>
                      <w:bCs w:val="0"/>
                      <w:sz w:val="20"/>
                      <w:szCs w:val="20"/>
                    </w:rPr>
                    <w:t>VALOR DEL RESPALDO PRESUPUESTAL (E = A-D)</w:t>
                  </w:r>
                </w:p>
              </w:tc>
              <w:tc>
                <w:tcPr>
                  <w:tcW w:w="1739" w:type="dxa"/>
                </w:tcPr>
                <w:p w14:paraId="71EF07D6" w14:textId="47CDFC26" w:rsidR="008912F5" w:rsidRPr="00B20B67" w:rsidRDefault="000148EF" w:rsidP="008912F5">
                  <w:pPr>
                    <w:jc w:val="right"/>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0148EF">
                    <w:rPr>
                      <w:rFonts w:ascii="Arial Narrow" w:hAnsi="Arial Narrow" w:cs="Arial"/>
                      <w:sz w:val="20"/>
                      <w:szCs w:val="20"/>
                    </w:rPr>
                    <w:t>$ 45.378.77</w:t>
                  </w:r>
                  <w:r w:rsidR="009F3458">
                    <w:rPr>
                      <w:rFonts w:ascii="Arial Narrow" w:hAnsi="Arial Narrow" w:cs="Arial"/>
                      <w:sz w:val="20"/>
                      <w:szCs w:val="20"/>
                    </w:rPr>
                    <w:t>4</w:t>
                  </w:r>
                </w:p>
              </w:tc>
            </w:tr>
          </w:tbl>
          <w:p w14:paraId="10DBD10E" w14:textId="77777777" w:rsidR="00FC5E18" w:rsidRPr="00B20B67" w:rsidRDefault="00FC5E18" w:rsidP="00B61BE9">
            <w:pPr>
              <w:jc w:val="both"/>
              <w:rPr>
                <w:rFonts w:ascii="Arial Narrow" w:hAnsi="Arial Narrow" w:cs="Arial"/>
                <w:sz w:val="20"/>
                <w:szCs w:val="20"/>
              </w:rPr>
            </w:pPr>
          </w:p>
          <w:p w14:paraId="1AA6FA3B" w14:textId="03208004" w:rsidR="00253260" w:rsidRPr="00B20B67" w:rsidRDefault="00253260" w:rsidP="00B61BE9">
            <w:pPr>
              <w:jc w:val="both"/>
              <w:rPr>
                <w:rFonts w:ascii="Arial Narrow" w:hAnsi="Arial Narrow" w:cs="Arial"/>
                <w:sz w:val="20"/>
                <w:szCs w:val="20"/>
              </w:rPr>
            </w:pPr>
          </w:p>
        </w:tc>
      </w:tr>
      <w:tr w:rsidR="00C817E5" w:rsidRPr="00B20B67" w14:paraId="59E8530E" w14:textId="77777777" w:rsidTr="003E211D">
        <w:tblPrEx>
          <w:shd w:val="clear" w:color="auto" w:fill="FFFFFF"/>
          <w:tblLook w:val="04A0" w:firstRow="1" w:lastRow="0" w:firstColumn="1" w:lastColumn="0" w:noHBand="0" w:noVBand="1"/>
        </w:tblPrEx>
        <w:trPr>
          <w:trHeight w:val="60"/>
          <w:jc w:val="center"/>
        </w:trPr>
        <w:tc>
          <w:tcPr>
            <w:tcW w:w="3266" w:type="dxa"/>
            <w:gridSpan w:val="3"/>
            <w:vMerge w:val="restart"/>
            <w:vAlign w:val="center"/>
          </w:tcPr>
          <w:p w14:paraId="5D440ECC" w14:textId="7D4A4CD7" w:rsidR="00FC5E18" w:rsidRPr="00B20B67" w:rsidRDefault="00FC5E18" w:rsidP="00FC5E18">
            <w:pPr>
              <w:jc w:val="center"/>
              <w:rPr>
                <w:rFonts w:ascii="Arial Narrow" w:hAnsi="Arial Narrow" w:cs="Arial"/>
                <w:sz w:val="20"/>
                <w:szCs w:val="20"/>
                <w:highlight w:val="yellow"/>
              </w:rPr>
            </w:pPr>
            <w:r w:rsidRPr="00B20B67">
              <w:rPr>
                <w:rFonts w:ascii="Arial Narrow" w:hAnsi="Arial Narrow" w:cs="Arial"/>
                <w:sz w:val="20"/>
                <w:szCs w:val="20"/>
              </w:rPr>
              <w:lastRenderedPageBreak/>
              <w:t>PROCESOS SANCIONATORIOS</w:t>
            </w:r>
          </w:p>
        </w:tc>
        <w:tc>
          <w:tcPr>
            <w:tcW w:w="3171" w:type="dxa"/>
            <w:gridSpan w:val="2"/>
            <w:vAlign w:val="center"/>
          </w:tcPr>
          <w:p w14:paraId="5A817D54" w14:textId="28A25964"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t>CAUSA</w:t>
            </w:r>
          </w:p>
        </w:tc>
        <w:tc>
          <w:tcPr>
            <w:tcW w:w="3628" w:type="dxa"/>
            <w:gridSpan w:val="2"/>
            <w:vAlign w:val="center"/>
          </w:tcPr>
          <w:p w14:paraId="16F897E8" w14:textId="6F9D940A"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t>ESTADO</w:t>
            </w:r>
          </w:p>
        </w:tc>
      </w:tr>
      <w:tr w:rsidR="00C817E5" w:rsidRPr="00B20B67" w14:paraId="436F529C" w14:textId="77777777" w:rsidTr="003E211D">
        <w:tblPrEx>
          <w:shd w:val="clear" w:color="auto" w:fill="FFFFFF"/>
          <w:tblLook w:val="04A0" w:firstRow="1" w:lastRow="0" w:firstColumn="1" w:lastColumn="0" w:noHBand="0" w:noVBand="1"/>
        </w:tblPrEx>
        <w:trPr>
          <w:trHeight w:val="466"/>
          <w:jc w:val="center"/>
        </w:trPr>
        <w:tc>
          <w:tcPr>
            <w:tcW w:w="3266" w:type="dxa"/>
            <w:gridSpan w:val="3"/>
            <w:vMerge/>
            <w:vAlign w:val="center"/>
          </w:tcPr>
          <w:p w14:paraId="5A76B552" w14:textId="77777777" w:rsidR="00FC5E18" w:rsidRPr="00B20B67" w:rsidRDefault="00FC5E18" w:rsidP="00FC5E18">
            <w:pPr>
              <w:jc w:val="center"/>
              <w:rPr>
                <w:rFonts w:ascii="Arial Narrow" w:hAnsi="Arial Narrow" w:cs="Arial"/>
                <w:sz w:val="20"/>
                <w:szCs w:val="20"/>
                <w:highlight w:val="yellow"/>
              </w:rPr>
            </w:pPr>
          </w:p>
        </w:tc>
        <w:tc>
          <w:tcPr>
            <w:tcW w:w="3171" w:type="dxa"/>
            <w:gridSpan w:val="2"/>
            <w:vAlign w:val="center"/>
          </w:tcPr>
          <w:p w14:paraId="1716FBB5" w14:textId="71774310"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t>N/A</w:t>
            </w:r>
          </w:p>
        </w:tc>
        <w:tc>
          <w:tcPr>
            <w:tcW w:w="3628" w:type="dxa"/>
            <w:gridSpan w:val="2"/>
            <w:vAlign w:val="center"/>
          </w:tcPr>
          <w:p w14:paraId="67C31E53" w14:textId="1689614D"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t>N/A</w:t>
            </w:r>
          </w:p>
        </w:tc>
      </w:tr>
      <w:tr w:rsidR="00C817E5" w:rsidRPr="00B20B67" w14:paraId="0053E450" w14:textId="77777777" w:rsidTr="003E211D">
        <w:tblPrEx>
          <w:shd w:val="clear" w:color="auto" w:fill="FFFFFF"/>
          <w:tblLook w:val="04A0" w:firstRow="1" w:lastRow="0" w:firstColumn="1" w:lastColumn="0" w:noHBand="0" w:noVBand="1"/>
        </w:tblPrEx>
        <w:trPr>
          <w:trHeight w:val="130"/>
          <w:jc w:val="center"/>
        </w:trPr>
        <w:tc>
          <w:tcPr>
            <w:tcW w:w="3266" w:type="dxa"/>
            <w:gridSpan w:val="3"/>
            <w:vMerge w:val="restart"/>
            <w:vAlign w:val="center"/>
          </w:tcPr>
          <w:p w14:paraId="774AEDC1" w14:textId="3AF90B2B"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t xml:space="preserve">GARANTIAS </w:t>
            </w:r>
          </w:p>
        </w:tc>
        <w:tc>
          <w:tcPr>
            <w:tcW w:w="3171" w:type="dxa"/>
            <w:gridSpan w:val="2"/>
            <w:vAlign w:val="center"/>
          </w:tcPr>
          <w:p w14:paraId="401A7F44" w14:textId="77777777" w:rsidR="00FD0675" w:rsidRPr="00C17DC0" w:rsidRDefault="00FD0675" w:rsidP="00FD0675">
            <w:pPr>
              <w:jc w:val="center"/>
              <w:rPr>
                <w:rFonts w:ascii="Arial Narrow" w:hAnsi="Arial Narrow" w:cs="Arial"/>
                <w:sz w:val="20"/>
                <w:szCs w:val="20"/>
              </w:rPr>
            </w:pPr>
            <w:r w:rsidRPr="00C17DC0">
              <w:rPr>
                <w:rFonts w:ascii="Arial Narrow" w:hAnsi="Arial Narrow" w:cs="Arial"/>
                <w:sz w:val="20"/>
                <w:szCs w:val="20"/>
              </w:rPr>
              <w:t>Garantía Única de Cumplimiento No:</w:t>
            </w:r>
          </w:p>
          <w:p w14:paraId="53911C88" w14:textId="25408CBD" w:rsidR="00FD0675" w:rsidRPr="00C17DC0" w:rsidRDefault="00C17DC0" w:rsidP="00FD0675">
            <w:pPr>
              <w:jc w:val="center"/>
              <w:rPr>
                <w:rFonts w:ascii="Arial Narrow" w:hAnsi="Arial Narrow" w:cs="Arial"/>
                <w:sz w:val="20"/>
                <w:szCs w:val="20"/>
              </w:rPr>
            </w:pPr>
            <w:r w:rsidRPr="00C17DC0">
              <w:rPr>
                <w:rFonts w:ascii="Arial Narrow" w:hAnsi="Arial Narrow" w:cs="Arial"/>
                <w:sz w:val="20"/>
                <w:szCs w:val="20"/>
              </w:rPr>
              <w:t>96-44-101189491</w:t>
            </w:r>
            <w:r w:rsidR="00FD0675" w:rsidRPr="00C17DC0">
              <w:rPr>
                <w:rFonts w:ascii="Arial Narrow" w:hAnsi="Arial Narrow" w:cs="Arial"/>
                <w:sz w:val="20"/>
                <w:szCs w:val="20"/>
              </w:rPr>
              <w:t>– Anexo 1</w:t>
            </w:r>
            <w:r w:rsidRPr="00C17DC0">
              <w:rPr>
                <w:rFonts w:ascii="Arial Narrow" w:hAnsi="Arial Narrow" w:cs="Arial"/>
                <w:sz w:val="20"/>
                <w:szCs w:val="20"/>
              </w:rPr>
              <w:t>1</w:t>
            </w:r>
            <w:r w:rsidR="00FD0675" w:rsidRPr="00C17DC0">
              <w:rPr>
                <w:rFonts w:ascii="Arial Narrow" w:hAnsi="Arial Narrow" w:cs="Arial"/>
                <w:sz w:val="20"/>
                <w:szCs w:val="20"/>
              </w:rPr>
              <w:t xml:space="preserve">, la cual ampara la </w:t>
            </w:r>
            <w:r w:rsidRPr="00C17DC0">
              <w:rPr>
                <w:rFonts w:ascii="Arial Narrow" w:hAnsi="Arial Narrow" w:cs="Arial"/>
                <w:sz w:val="20"/>
                <w:szCs w:val="20"/>
              </w:rPr>
              <w:t>Ampliación</w:t>
            </w:r>
            <w:r w:rsidR="00FD0675" w:rsidRPr="00C17DC0">
              <w:rPr>
                <w:rFonts w:ascii="Arial Narrow" w:hAnsi="Arial Narrow" w:cs="Arial"/>
                <w:sz w:val="20"/>
                <w:szCs w:val="20"/>
              </w:rPr>
              <w:t xml:space="preserve"> N°1</w:t>
            </w:r>
            <w:r w:rsidRPr="00C17DC0">
              <w:rPr>
                <w:rFonts w:ascii="Arial Narrow" w:hAnsi="Arial Narrow" w:cs="Arial"/>
                <w:sz w:val="20"/>
                <w:szCs w:val="20"/>
              </w:rPr>
              <w:t xml:space="preserve"> de la suspensión 2</w:t>
            </w:r>
          </w:p>
          <w:p w14:paraId="0ACA7D58" w14:textId="44565C2A" w:rsidR="00FC5E18" w:rsidRPr="000148EF" w:rsidRDefault="00FC5E18" w:rsidP="00FC5E18">
            <w:pPr>
              <w:jc w:val="center"/>
              <w:rPr>
                <w:rFonts w:ascii="Arial Narrow" w:hAnsi="Arial Narrow" w:cs="Arial"/>
                <w:sz w:val="20"/>
                <w:szCs w:val="20"/>
                <w:highlight w:val="yellow"/>
              </w:rPr>
            </w:pPr>
          </w:p>
        </w:tc>
        <w:tc>
          <w:tcPr>
            <w:tcW w:w="3628" w:type="dxa"/>
            <w:gridSpan w:val="2"/>
            <w:vAlign w:val="center"/>
          </w:tcPr>
          <w:p w14:paraId="10900671" w14:textId="49D926F8" w:rsidR="00FC5E18" w:rsidRPr="000148EF" w:rsidRDefault="00C17DC0" w:rsidP="00FC5E18">
            <w:pPr>
              <w:jc w:val="center"/>
              <w:rPr>
                <w:rFonts w:ascii="Arial Narrow" w:hAnsi="Arial Narrow" w:cs="Arial"/>
                <w:sz w:val="20"/>
                <w:szCs w:val="20"/>
                <w:highlight w:val="yellow"/>
              </w:rPr>
            </w:pPr>
            <w:r w:rsidRPr="00C17DC0">
              <w:rPr>
                <w:rFonts w:ascii="Arial Narrow" w:hAnsi="Arial Narrow" w:cs="Arial"/>
                <w:sz w:val="20"/>
                <w:szCs w:val="20"/>
              </w:rPr>
              <w:t>26</w:t>
            </w:r>
            <w:r w:rsidR="00FD0675" w:rsidRPr="00C17DC0">
              <w:rPr>
                <w:rFonts w:ascii="Arial Narrow" w:hAnsi="Arial Narrow" w:cs="Arial"/>
                <w:sz w:val="20"/>
                <w:szCs w:val="20"/>
              </w:rPr>
              <w:t xml:space="preserve"> de </w:t>
            </w:r>
            <w:r w:rsidRPr="00C17DC0">
              <w:rPr>
                <w:rFonts w:ascii="Arial Narrow" w:hAnsi="Arial Narrow" w:cs="Arial"/>
                <w:sz w:val="20"/>
                <w:szCs w:val="20"/>
              </w:rPr>
              <w:t>septiembre</w:t>
            </w:r>
            <w:r w:rsidR="00FD0675" w:rsidRPr="00C17DC0">
              <w:rPr>
                <w:rFonts w:ascii="Arial Narrow" w:hAnsi="Arial Narrow" w:cs="Arial"/>
                <w:sz w:val="20"/>
                <w:szCs w:val="20"/>
              </w:rPr>
              <w:t xml:space="preserve"> de 2025</w:t>
            </w:r>
          </w:p>
        </w:tc>
      </w:tr>
      <w:tr w:rsidR="00C817E5" w:rsidRPr="00B20B67" w14:paraId="1F09CDFC" w14:textId="77777777" w:rsidTr="003E211D">
        <w:tblPrEx>
          <w:shd w:val="clear" w:color="auto" w:fill="FFFFFF"/>
          <w:tblLook w:val="04A0" w:firstRow="1" w:lastRow="0" w:firstColumn="1" w:lastColumn="0" w:noHBand="0" w:noVBand="1"/>
        </w:tblPrEx>
        <w:trPr>
          <w:trHeight w:val="499"/>
          <w:jc w:val="center"/>
        </w:trPr>
        <w:tc>
          <w:tcPr>
            <w:tcW w:w="3266" w:type="dxa"/>
            <w:gridSpan w:val="3"/>
            <w:vMerge/>
            <w:vAlign w:val="center"/>
          </w:tcPr>
          <w:p w14:paraId="40A735E0" w14:textId="77777777" w:rsidR="00FC5E18" w:rsidRPr="00B20B67" w:rsidRDefault="00FC5E18" w:rsidP="00FC5E18">
            <w:pPr>
              <w:jc w:val="center"/>
              <w:rPr>
                <w:rFonts w:ascii="Arial Narrow" w:hAnsi="Arial Narrow" w:cs="Arial"/>
                <w:sz w:val="20"/>
                <w:szCs w:val="20"/>
                <w:highlight w:val="yellow"/>
              </w:rPr>
            </w:pPr>
          </w:p>
        </w:tc>
        <w:tc>
          <w:tcPr>
            <w:tcW w:w="3171" w:type="dxa"/>
            <w:gridSpan w:val="2"/>
            <w:vAlign w:val="center"/>
          </w:tcPr>
          <w:p w14:paraId="6D8056B2" w14:textId="77777777" w:rsidR="00C17DC0" w:rsidRPr="00C17DC0" w:rsidRDefault="00C17DC0" w:rsidP="00C17DC0">
            <w:pPr>
              <w:jc w:val="center"/>
              <w:rPr>
                <w:rFonts w:ascii="Arial Narrow" w:hAnsi="Arial Narrow" w:cs="Arial"/>
                <w:sz w:val="20"/>
                <w:szCs w:val="20"/>
              </w:rPr>
            </w:pPr>
            <w:r w:rsidRPr="00C17DC0">
              <w:rPr>
                <w:rFonts w:ascii="Arial Narrow" w:hAnsi="Arial Narrow" w:cs="Arial"/>
                <w:sz w:val="20"/>
                <w:szCs w:val="20"/>
              </w:rPr>
              <w:t>Garantía Única de Cumplimiento No:</w:t>
            </w:r>
          </w:p>
          <w:p w14:paraId="6F8AE6F8" w14:textId="5CC4E3AB" w:rsidR="00C17DC0" w:rsidRPr="00C17DC0" w:rsidRDefault="00C17DC0" w:rsidP="00C17DC0">
            <w:pPr>
              <w:jc w:val="center"/>
              <w:rPr>
                <w:rFonts w:ascii="Arial Narrow" w:hAnsi="Arial Narrow" w:cs="Arial"/>
                <w:sz w:val="20"/>
                <w:szCs w:val="20"/>
              </w:rPr>
            </w:pPr>
            <w:r w:rsidRPr="00C17DC0">
              <w:rPr>
                <w:rFonts w:ascii="Arial Narrow" w:hAnsi="Arial Narrow" w:cs="Arial"/>
                <w:sz w:val="20"/>
                <w:szCs w:val="20"/>
              </w:rPr>
              <w:t>96-44-101189491– Anexo 1</w:t>
            </w:r>
            <w:r>
              <w:rPr>
                <w:rFonts w:ascii="Arial Narrow" w:hAnsi="Arial Narrow" w:cs="Arial"/>
                <w:sz w:val="20"/>
                <w:szCs w:val="20"/>
              </w:rPr>
              <w:t>2</w:t>
            </w:r>
            <w:r w:rsidRPr="00C17DC0">
              <w:rPr>
                <w:rFonts w:ascii="Arial Narrow" w:hAnsi="Arial Narrow" w:cs="Arial"/>
                <w:sz w:val="20"/>
                <w:szCs w:val="20"/>
              </w:rPr>
              <w:t>,</w:t>
            </w:r>
            <w:r>
              <w:rPr>
                <w:rFonts w:ascii="Arial Narrow" w:hAnsi="Arial Narrow" w:cs="Arial"/>
                <w:sz w:val="20"/>
                <w:szCs w:val="20"/>
              </w:rPr>
              <w:t>13 y 14</w:t>
            </w:r>
            <w:r w:rsidRPr="00C17DC0">
              <w:rPr>
                <w:rFonts w:ascii="Arial Narrow" w:hAnsi="Arial Narrow" w:cs="Arial"/>
                <w:sz w:val="20"/>
                <w:szCs w:val="20"/>
              </w:rPr>
              <w:t xml:space="preserve"> la cual ampara </w:t>
            </w:r>
            <w:r>
              <w:rPr>
                <w:rFonts w:ascii="Arial Narrow" w:hAnsi="Arial Narrow" w:cs="Arial"/>
                <w:sz w:val="20"/>
                <w:szCs w:val="20"/>
              </w:rPr>
              <w:t xml:space="preserve">hasta </w:t>
            </w:r>
            <w:r w:rsidRPr="00C17DC0">
              <w:rPr>
                <w:rFonts w:ascii="Arial Narrow" w:hAnsi="Arial Narrow" w:cs="Arial"/>
                <w:sz w:val="20"/>
                <w:szCs w:val="20"/>
              </w:rPr>
              <w:t xml:space="preserve">la Ampliación N°1 de la suspensión </w:t>
            </w:r>
            <w:r>
              <w:rPr>
                <w:rFonts w:ascii="Arial Narrow" w:hAnsi="Arial Narrow" w:cs="Arial"/>
                <w:sz w:val="20"/>
                <w:szCs w:val="20"/>
              </w:rPr>
              <w:t>3</w:t>
            </w:r>
          </w:p>
          <w:p w14:paraId="639F2265" w14:textId="789F7BA7" w:rsidR="008C6F1B" w:rsidRPr="000148EF" w:rsidRDefault="008C6F1B" w:rsidP="00CB1732">
            <w:pPr>
              <w:jc w:val="center"/>
              <w:rPr>
                <w:rFonts w:ascii="Arial Narrow" w:hAnsi="Arial Narrow" w:cs="Arial"/>
                <w:sz w:val="20"/>
                <w:szCs w:val="20"/>
                <w:highlight w:val="yellow"/>
              </w:rPr>
            </w:pPr>
          </w:p>
        </w:tc>
        <w:tc>
          <w:tcPr>
            <w:tcW w:w="3628" w:type="dxa"/>
            <w:gridSpan w:val="2"/>
            <w:vAlign w:val="center"/>
          </w:tcPr>
          <w:p w14:paraId="69CAAADD" w14:textId="04D917E2" w:rsidR="00FC5E18" w:rsidRPr="000148EF" w:rsidRDefault="00254A25" w:rsidP="00FC5E18">
            <w:pPr>
              <w:jc w:val="center"/>
              <w:rPr>
                <w:rFonts w:ascii="Arial Narrow" w:hAnsi="Arial Narrow" w:cs="Arial"/>
                <w:sz w:val="20"/>
                <w:szCs w:val="20"/>
                <w:highlight w:val="yellow"/>
              </w:rPr>
            </w:pPr>
            <w:r>
              <w:rPr>
                <w:rFonts w:ascii="Arial Narrow" w:hAnsi="Arial Narrow" w:cs="Arial"/>
                <w:sz w:val="20"/>
                <w:szCs w:val="20"/>
              </w:rPr>
              <w:t xml:space="preserve">Se realizo el trámite mediante memo </w:t>
            </w:r>
            <w:r w:rsidRPr="00254A25">
              <w:rPr>
                <w:rFonts w:ascii="Arial Narrow" w:hAnsi="Arial Narrow" w:cs="Arial"/>
                <w:sz w:val="20"/>
                <w:szCs w:val="20"/>
              </w:rPr>
              <w:t>2026I-VBOG-023629</w:t>
            </w:r>
            <w:r>
              <w:rPr>
                <w:rFonts w:ascii="Arial Narrow" w:hAnsi="Arial Narrow" w:cs="Arial"/>
                <w:sz w:val="20"/>
                <w:szCs w:val="20"/>
              </w:rPr>
              <w:t xml:space="preserve"> de fecha 13 de abril de 2024</w:t>
            </w:r>
          </w:p>
        </w:tc>
      </w:tr>
      <w:tr w:rsidR="00C817E5" w:rsidRPr="00B20B67" w14:paraId="7E055358" w14:textId="77777777" w:rsidTr="004446B5">
        <w:tblPrEx>
          <w:shd w:val="clear" w:color="auto" w:fill="FFFFFF"/>
          <w:tblLook w:val="04A0" w:firstRow="1" w:lastRow="0" w:firstColumn="1" w:lastColumn="0" w:noHBand="0" w:noVBand="1"/>
        </w:tblPrEx>
        <w:trPr>
          <w:trHeight w:val="6165"/>
          <w:jc w:val="center"/>
        </w:trPr>
        <w:tc>
          <w:tcPr>
            <w:tcW w:w="3266" w:type="dxa"/>
            <w:gridSpan w:val="3"/>
            <w:shd w:val="clear" w:color="auto" w:fill="FFFFFF"/>
            <w:vAlign w:val="center"/>
          </w:tcPr>
          <w:p w14:paraId="3B95AFA9" w14:textId="77777777"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lastRenderedPageBreak/>
              <w:t>CONCEPTO / MODIFICACIÓN SOLICITADA</w:t>
            </w:r>
          </w:p>
        </w:tc>
        <w:tc>
          <w:tcPr>
            <w:tcW w:w="6799" w:type="dxa"/>
            <w:gridSpan w:val="4"/>
            <w:shd w:val="clear" w:color="auto" w:fill="FFFFFF"/>
            <w:vAlign w:val="center"/>
          </w:tcPr>
          <w:p w14:paraId="18509143" w14:textId="7899A2FC" w:rsidR="004446B5" w:rsidRPr="004446B5" w:rsidRDefault="004446B5" w:rsidP="004446B5">
            <w:pPr>
              <w:jc w:val="both"/>
              <w:rPr>
                <w:rFonts w:ascii="Arial Narrow" w:hAnsi="Arial Narrow" w:cs="Arial"/>
                <w:bCs/>
                <w:sz w:val="20"/>
                <w:szCs w:val="20"/>
                <w:highlight w:val="yellow"/>
              </w:rPr>
            </w:pPr>
            <w:r w:rsidRPr="004446B5">
              <w:rPr>
                <w:rFonts w:ascii="Arial Narrow" w:hAnsi="Arial Narrow" w:cs="Arial"/>
                <w:bCs/>
                <w:sz w:val="20"/>
                <w:szCs w:val="20"/>
                <w:highlight w:val="yellow"/>
              </w:rPr>
              <w:t xml:space="preserve">La subdirección marítima, fluvial y férrea solicita la modificación 3 al contrato de interventoría 1567 de 2024 de acuerdo con la solicitud efectuada mediante comunicación </w:t>
            </w:r>
            <w:r w:rsidRPr="004446B5">
              <w:rPr>
                <w:rFonts w:ascii="Arial Narrow" w:hAnsi="Arial Narrow" w:cs="Arial"/>
                <w:bCs/>
                <w:color w:val="000000"/>
                <w:sz w:val="20"/>
                <w:szCs w:val="20"/>
                <w:highlight w:val="yellow"/>
              </w:rPr>
              <w:t>OFICIO CTO-1567-2024-INV-086 del 20 de marzo de 2026</w:t>
            </w:r>
            <w:r w:rsidRPr="004446B5">
              <w:rPr>
                <w:rFonts w:ascii="Arial Narrow" w:hAnsi="Arial Narrow" w:cs="Arial"/>
                <w:bCs/>
                <w:sz w:val="20"/>
                <w:szCs w:val="20"/>
                <w:highlight w:val="yellow"/>
              </w:rPr>
              <w:t xml:space="preserve"> presentada por el contratista GOMYSIL CONSTRUCCIONES en la cual solicita:</w:t>
            </w:r>
          </w:p>
          <w:p w14:paraId="65E17BD3" w14:textId="77777777" w:rsidR="004446B5" w:rsidRPr="004446B5" w:rsidRDefault="004446B5" w:rsidP="004446B5">
            <w:pPr>
              <w:jc w:val="both"/>
              <w:rPr>
                <w:rFonts w:ascii="Arial Narrow" w:hAnsi="Arial Narrow" w:cs="Arial"/>
                <w:b/>
                <w:sz w:val="20"/>
                <w:szCs w:val="20"/>
                <w:highlight w:val="yellow"/>
              </w:rPr>
            </w:pPr>
          </w:p>
          <w:p w14:paraId="1658283E" w14:textId="4211E9BD" w:rsidR="004446B5" w:rsidRPr="004446B5" w:rsidRDefault="004446B5" w:rsidP="004446B5">
            <w:pPr>
              <w:jc w:val="both"/>
              <w:rPr>
                <w:rFonts w:ascii="Arial Narrow" w:hAnsi="Arial Narrow" w:cs="Arial"/>
                <w:bCs/>
                <w:sz w:val="20"/>
                <w:szCs w:val="20"/>
                <w:highlight w:val="yellow"/>
              </w:rPr>
            </w:pPr>
            <w:r w:rsidRPr="004446B5">
              <w:rPr>
                <w:rFonts w:ascii="Arial Narrow" w:hAnsi="Arial Narrow" w:cs="Arial"/>
                <w:b/>
                <w:sz w:val="20"/>
                <w:szCs w:val="20"/>
                <w:highlight w:val="yellow"/>
              </w:rPr>
              <w:t>RESPALDO PRESUPUESTAL</w:t>
            </w:r>
            <w:r w:rsidRPr="004446B5">
              <w:rPr>
                <w:rFonts w:ascii="Arial Narrow" w:hAnsi="Arial Narrow" w:cs="Arial"/>
                <w:bCs/>
                <w:sz w:val="20"/>
                <w:szCs w:val="20"/>
                <w:highlight w:val="yellow"/>
              </w:rPr>
              <w:t xml:space="preserve"> al contrato de interventoría 1567 de 2024 por la suma de CUARENTA Y CINCO MILLONES TRESCIENTOS SETENTA Y OCHO MIL SETECIENTOS SETENTA Y CUATRO PESOS ($ 45.378.774) M/CTE, IVA INCLUIDO, los cuales serán incluidos en la vigencia 2026.</w:t>
            </w:r>
          </w:p>
          <w:p w14:paraId="4F0C9D27" w14:textId="77777777" w:rsidR="004446B5" w:rsidRPr="004446B5" w:rsidRDefault="004446B5" w:rsidP="004446B5">
            <w:pPr>
              <w:jc w:val="both"/>
              <w:rPr>
                <w:rFonts w:ascii="Arial Narrow" w:hAnsi="Arial Narrow" w:cs="Arial"/>
                <w:bCs/>
                <w:sz w:val="20"/>
                <w:szCs w:val="20"/>
                <w:highlight w:val="yellow"/>
              </w:rPr>
            </w:pPr>
          </w:p>
          <w:p w14:paraId="31F5B7B6" w14:textId="3A6E35ED" w:rsidR="004446B5" w:rsidRPr="004446B5" w:rsidRDefault="004446B5" w:rsidP="004446B5">
            <w:pPr>
              <w:jc w:val="both"/>
              <w:rPr>
                <w:rFonts w:ascii="Arial Narrow" w:hAnsi="Arial Narrow" w:cs="Arial"/>
                <w:bCs/>
                <w:sz w:val="20"/>
                <w:szCs w:val="20"/>
                <w:highlight w:val="yellow"/>
              </w:rPr>
            </w:pPr>
            <w:r w:rsidRPr="004446B5">
              <w:rPr>
                <w:rFonts w:ascii="Arial Narrow" w:hAnsi="Arial Narrow" w:cs="Arial"/>
                <w:bCs/>
                <w:sz w:val="20"/>
                <w:szCs w:val="20"/>
                <w:highlight w:val="yellow"/>
              </w:rPr>
              <w:t>Para tal fin, se cuenta con el Certificado de Disponibilidad Presupuestal No. 121226 del 6 de marzo del 2026 por un valor de $ 45.378.774</w:t>
            </w:r>
          </w:p>
          <w:p w14:paraId="3A959317" w14:textId="77777777" w:rsidR="004446B5" w:rsidRPr="004446B5" w:rsidRDefault="004446B5" w:rsidP="004446B5">
            <w:pPr>
              <w:jc w:val="both"/>
              <w:rPr>
                <w:rFonts w:ascii="Arial Narrow" w:hAnsi="Arial Narrow" w:cs="Arial"/>
                <w:bCs/>
                <w:sz w:val="20"/>
                <w:szCs w:val="20"/>
                <w:highlight w:val="yellow"/>
              </w:rPr>
            </w:pPr>
          </w:p>
          <w:p w14:paraId="1738A842" w14:textId="31178876" w:rsidR="004446B5" w:rsidRPr="004446B5" w:rsidRDefault="004446B5" w:rsidP="004446B5">
            <w:pPr>
              <w:jc w:val="both"/>
              <w:rPr>
                <w:rFonts w:ascii="Arial Narrow" w:hAnsi="Arial Narrow" w:cs="Arial"/>
                <w:bCs/>
                <w:i/>
                <w:iCs/>
                <w:sz w:val="20"/>
                <w:szCs w:val="20"/>
                <w:highlight w:val="yellow"/>
              </w:rPr>
            </w:pPr>
            <w:r w:rsidRPr="004446B5">
              <w:rPr>
                <w:rFonts w:ascii="Arial Narrow" w:hAnsi="Arial Narrow" w:cs="Arial"/>
                <w:b/>
                <w:i/>
                <w:iCs/>
                <w:sz w:val="20"/>
                <w:szCs w:val="20"/>
                <w:highlight w:val="yellow"/>
              </w:rPr>
              <w:t>“</w:t>
            </w:r>
            <w:r w:rsidRPr="004446B5">
              <w:rPr>
                <w:rFonts w:ascii="Arial Narrow" w:hAnsi="Arial Narrow" w:cs="Arial"/>
                <w:b/>
                <w:i/>
                <w:iCs/>
                <w:sz w:val="20"/>
                <w:szCs w:val="20"/>
                <w:highlight w:val="yellow"/>
                <w:lang w:val="es-MX"/>
              </w:rPr>
              <w:t xml:space="preserve">PARÁGRAFO PRIMERO: </w:t>
            </w:r>
            <w:r w:rsidRPr="004446B5">
              <w:rPr>
                <w:rFonts w:ascii="Arial Narrow" w:hAnsi="Arial Narrow" w:cs="Arial"/>
                <w:bCs/>
                <w:i/>
                <w:iCs/>
                <w:sz w:val="20"/>
                <w:szCs w:val="20"/>
                <w:highlight w:val="yellow"/>
              </w:rPr>
              <w:t xml:space="preserve">Para respaldar la disponibilidad presupuestal requerida, EL INSTITUTO cuenta con el Certificado de Disponibilidad Presupuestal número </w:t>
            </w:r>
            <w:r w:rsidRPr="004446B5">
              <w:rPr>
                <w:rFonts w:ascii="Arial Narrow" w:hAnsi="Arial Narrow" w:cs="Arial"/>
                <w:bCs/>
                <w:sz w:val="20"/>
                <w:szCs w:val="20"/>
                <w:highlight w:val="yellow"/>
              </w:rPr>
              <w:t xml:space="preserve">121226 del 6 de marzo del 2026 </w:t>
            </w:r>
            <w:r w:rsidRPr="004446B5">
              <w:rPr>
                <w:rFonts w:ascii="Arial Narrow" w:hAnsi="Arial Narrow" w:cs="Arial"/>
                <w:bCs/>
                <w:i/>
                <w:iCs/>
                <w:sz w:val="20"/>
                <w:szCs w:val="20"/>
                <w:highlight w:val="yellow"/>
              </w:rPr>
              <w:t xml:space="preserve">expedido por el Grupo de Presupuesto de la Subdirección Financiera del INSTITUTO, del cual se tomará la suma </w:t>
            </w:r>
            <w:r w:rsidRPr="004446B5">
              <w:rPr>
                <w:rFonts w:ascii="Arial Narrow" w:eastAsia="Arial MT" w:hAnsi="Arial Narrow" w:cs="Arial"/>
                <w:sz w:val="20"/>
                <w:szCs w:val="20"/>
                <w:highlight w:val="yellow"/>
              </w:rPr>
              <w:t xml:space="preserve">de </w:t>
            </w:r>
            <w:r w:rsidRPr="004446B5">
              <w:rPr>
                <w:rFonts w:ascii="Arial Narrow" w:hAnsi="Arial Narrow" w:cs="Arial"/>
                <w:bCs/>
                <w:sz w:val="20"/>
                <w:szCs w:val="20"/>
                <w:highlight w:val="yellow"/>
              </w:rPr>
              <w:t xml:space="preserve">$ 45.378.774 </w:t>
            </w:r>
            <w:r w:rsidRPr="004446B5">
              <w:rPr>
                <w:rFonts w:ascii="Arial Narrow" w:eastAsia="Arial MT" w:hAnsi="Arial Narrow" w:cs="Arial"/>
                <w:sz w:val="20"/>
                <w:szCs w:val="20"/>
                <w:highlight w:val="yellow"/>
              </w:rPr>
              <w:t xml:space="preserve">M/CTE, IVA INCLUIDO correspondiente al rubro </w:t>
            </w:r>
            <w:r w:rsidRPr="004446B5">
              <w:rPr>
                <w:rFonts w:ascii="Arial Narrow" w:hAnsi="Arial Narrow" w:cs="Arial"/>
                <w:sz w:val="20"/>
                <w:szCs w:val="20"/>
                <w:highlight w:val="yellow"/>
              </w:rPr>
              <w:t>C-2406-0600-7-51102A-2406001-02, FUENTE NACIÓN, RECURSO 10.</w:t>
            </w:r>
          </w:p>
          <w:p w14:paraId="739BA9B7" w14:textId="77777777" w:rsidR="004446B5" w:rsidRPr="004446B5" w:rsidRDefault="004446B5" w:rsidP="004446B5">
            <w:pPr>
              <w:ind w:left="708"/>
              <w:jc w:val="both"/>
              <w:rPr>
                <w:rFonts w:ascii="Arial Narrow" w:hAnsi="Arial Narrow" w:cs="Arial"/>
                <w:bCs/>
                <w:i/>
                <w:iCs/>
                <w:sz w:val="20"/>
                <w:szCs w:val="20"/>
                <w:highlight w:val="yellow"/>
              </w:rPr>
            </w:pPr>
          </w:p>
          <w:p w14:paraId="48F930EB" w14:textId="77777777" w:rsidR="004446B5" w:rsidRPr="004446B5" w:rsidRDefault="004446B5" w:rsidP="004446B5">
            <w:pPr>
              <w:jc w:val="both"/>
              <w:rPr>
                <w:rFonts w:ascii="Arial Narrow" w:hAnsi="Arial Narrow" w:cs="Arial"/>
                <w:bCs/>
                <w:i/>
                <w:iCs/>
                <w:sz w:val="20"/>
                <w:szCs w:val="20"/>
                <w:highlight w:val="yellow"/>
              </w:rPr>
            </w:pPr>
            <w:r w:rsidRPr="004446B5">
              <w:rPr>
                <w:rFonts w:ascii="Arial Narrow" w:hAnsi="Arial Narrow" w:cs="Arial"/>
                <w:b/>
                <w:i/>
                <w:iCs/>
                <w:sz w:val="20"/>
                <w:szCs w:val="20"/>
                <w:highlight w:val="yellow"/>
              </w:rPr>
              <w:t>PARÁGRAFO SEGUNDO</w:t>
            </w:r>
            <w:r w:rsidRPr="004446B5">
              <w:rPr>
                <w:rFonts w:ascii="Arial Narrow" w:hAnsi="Arial Narrow" w:cs="Arial"/>
                <w:bCs/>
                <w:i/>
                <w:iCs/>
                <w:sz w:val="20"/>
                <w:szCs w:val="20"/>
                <w:highlight w:val="yellow"/>
              </w:rPr>
              <w:t xml:space="preserve">: El saldo no obligado asciende a </w:t>
            </w:r>
            <w:r w:rsidRPr="004446B5">
              <w:rPr>
                <w:rFonts w:ascii="Arial Narrow" w:hAnsi="Arial Narrow" w:cs="Arial"/>
                <w:bCs/>
                <w:sz w:val="20"/>
                <w:szCs w:val="20"/>
                <w:highlight w:val="yellow"/>
              </w:rPr>
              <w:t xml:space="preserve">$ 45.378.774 </w:t>
            </w:r>
            <w:r w:rsidRPr="004446B5">
              <w:rPr>
                <w:rFonts w:ascii="Arial Narrow" w:eastAsia="Arial MT" w:hAnsi="Arial Narrow" w:cs="Arial"/>
                <w:sz w:val="20"/>
                <w:szCs w:val="20"/>
                <w:highlight w:val="yellow"/>
              </w:rPr>
              <w:t xml:space="preserve">M/CTE, IVA INCLUIDO </w:t>
            </w:r>
            <w:r w:rsidRPr="004446B5">
              <w:rPr>
                <w:rFonts w:ascii="Arial Narrow" w:hAnsi="Arial Narrow" w:cs="Arial"/>
                <w:bCs/>
                <w:i/>
                <w:iCs/>
                <w:sz w:val="20"/>
                <w:szCs w:val="20"/>
                <w:highlight w:val="yellow"/>
              </w:rPr>
              <w:t xml:space="preserve">que hacen parte del Registro Presupuestal No. </w:t>
            </w:r>
            <w:r w:rsidRPr="004446B5">
              <w:rPr>
                <w:rFonts w:ascii="Arial Narrow" w:hAnsi="Arial Narrow" w:cs="Arial"/>
                <w:sz w:val="20"/>
                <w:szCs w:val="20"/>
                <w:highlight w:val="yellow"/>
              </w:rPr>
              <w:t xml:space="preserve">399924 de fecha 9 de mayo de 2024 </w:t>
            </w:r>
            <w:r w:rsidRPr="004446B5">
              <w:rPr>
                <w:rFonts w:ascii="Arial Narrow" w:hAnsi="Arial Narrow" w:cs="Arial"/>
                <w:bCs/>
                <w:i/>
                <w:iCs/>
                <w:sz w:val="20"/>
                <w:szCs w:val="20"/>
                <w:highlight w:val="yellow"/>
              </w:rPr>
              <w:t xml:space="preserve">cuyo valor inicial fue de $ </w:t>
            </w:r>
            <w:r w:rsidRPr="004446B5">
              <w:rPr>
                <w:rFonts w:ascii="Arial Narrow" w:hAnsi="Arial Narrow" w:cs="Arial"/>
                <w:sz w:val="20"/>
                <w:szCs w:val="20"/>
                <w:highlight w:val="yellow"/>
              </w:rPr>
              <w:t>1.018.074.299,00</w:t>
            </w:r>
          </w:p>
          <w:p w14:paraId="3EF80E0C" w14:textId="1AD69166" w:rsidR="004446B5" w:rsidRPr="004446B5" w:rsidRDefault="004446B5" w:rsidP="004446B5">
            <w:pPr>
              <w:ind w:left="708"/>
              <w:jc w:val="both"/>
              <w:rPr>
                <w:rFonts w:ascii="Arial Narrow" w:hAnsi="Arial Narrow" w:cs="Arial"/>
                <w:bCs/>
                <w:i/>
                <w:iCs/>
                <w:sz w:val="20"/>
                <w:szCs w:val="20"/>
                <w:highlight w:val="yellow"/>
              </w:rPr>
            </w:pPr>
            <w:bookmarkStart w:id="4" w:name="OLE_LINK4"/>
          </w:p>
          <w:p w14:paraId="4D3FC484" w14:textId="77777777" w:rsidR="004446B5" w:rsidRPr="004446B5" w:rsidRDefault="004446B5" w:rsidP="004446B5">
            <w:pPr>
              <w:jc w:val="both"/>
              <w:rPr>
                <w:rFonts w:ascii="Arial Narrow" w:hAnsi="Arial Narrow" w:cs="Arial"/>
                <w:bCs/>
                <w:i/>
                <w:iCs/>
                <w:sz w:val="20"/>
                <w:szCs w:val="20"/>
                <w:highlight w:val="yellow"/>
              </w:rPr>
            </w:pPr>
            <w:r w:rsidRPr="004446B5">
              <w:rPr>
                <w:rFonts w:ascii="Arial Narrow" w:hAnsi="Arial Narrow" w:cs="Arial"/>
                <w:bCs/>
                <w:i/>
                <w:iCs/>
                <w:sz w:val="20"/>
                <w:szCs w:val="20"/>
                <w:highlight w:val="yellow"/>
              </w:rPr>
              <w:t xml:space="preserve">En segundo lugar, se solicita: </w:t>
            </w:r>
          </w:p>
          <w:p w14:paraId="2262D3D9" w14:textId="77777777" w:rsidR="004446B5" w:rsidRPr="004446B5" w:rsidRDefault="004446B5" w:rsidP="004446B5">
            <w:pPr>
              <w:ind w:left="708"/>
              <w:jc w:val="both"/>
              <w:rPr>
                <w:rFonts w:ascii="Arial Narrow" w:hAnsi="Arial Narrow" w:cs="Arial"/>
                <w:bCs/>
                <w:i/>
                <w:iCs/>
                <w:sz w:val="20"/>
                <w:szCs w:val="20"/>
                <w:highlight w:val="yellow"/>
              </w:rPr>
            </w:pPr>
          </w:p>
          <w:p w14:paraId="4465E1C8" w14:textId="5B8B13FE" w:rsidR="004446B5" w:rsidRPr="004446B5" w:rsidRDefault="004446B5" w:rsidP="004446B5">
            <w:pPr>
              <w:jc w:val="both"/>
              <w:rPr>
                <w:rFonts w:ascii="Arial Narrow" w:hAnsi="Arial Narrow" w:cs="Arial"/>
                <w:bCs/>
                <w:i/>
                <w:iCs/>
                <w:sz w:val="20"/>
                <w:szCs w:val="20"/>
                <w:highlight w:val="yellow"/>
              </w:rPr>
            </w:pPr>
            <w:r w:rsidRPr="004446B5">
              <w:rPr>
                <w:rFonts w:ascii="Arial Narrow" w:hAnsi="Arial Narrow" w:cs="Arial"/>
                <w:b/>
                <w:i/>
                <w:iCs/>
                <w:sz w:val="20"/>
                <w:szCs w:val="20"/>
                <w:highlight w:val="yellow"/>
              </w:rPr>
              <w:t>MODIFICAR</w:t>
            </w:r>
            <w:r w:rsidRPr="004446B5">
              <w:rPr>
                <w:rFonts w:ascii="Arial Narrow" w:hAnsi="Arial Narrow" w:cs="Arial"/>
                <w:bCs/>
                <w:i/>
                <w:iCs/>
                <w:sz w:val="20"/>
                <w:szCs w:val="20"/>
                <w:highlight w:val="yellow"/>
              </w:rPr>
              <w:t xml:space="preserve"> el Parágrafo Primero de la Cláusula Séptima </w:t>
            </w:r>
            <w:r w:rsidRPr="004446B5">
              <w:rPr>
                <w:rFonts w:ascii="Arial Narrow" w:hAnsi="Arial Narrow" w:cs="Arial"/>
                <w:b/>
                <w:i/>
                <w:iCs/>
                <w:sz w:val="20"/>
                <w:szCs w:val="20"/>
                <w:highlight w:val="yellow"/>
              </w:rPr>
              <w:t>“APROPIACIÓN PRESUPUESTAL”</w:t>
            </w:r>
            <w:r w:rsidRPr="004446B5">
              <w:rPr>
                <w:rFonts w:ascii="Arial Narrow" w:hAnsi="Arial Narrow" w:cs="Arial"/>
                <w:bCs/>
                <w:i/>
                <w:iCs/>
                <w:sz w:val="20"/>
                <w:szCs w:val="20"/>
                <w:highlight w:val="yellow"/>
              </w:rPr>
              <w:t xml:space="preserve"> del contrato de </w:t>
            </w:r>
            <w:r w:rsidR="00FF298D">
              <w:rPr>
                <w:rFonts w:ascii="Arial Narrow" w:hAnsi="Arial Narrow" w:cs="Arial"/>
                <w:bCs/>
                <w:i/>
                <w:iCs/>
                <w:sz w:val="20"/>
                <w:szCs w:val="20"/>
                <w:highlight w:val="yellow"/>
              </w:rPr>
              <w:t>interventoría</w:t>
            </w:r>
            <w:r w:rsidRPr="004446B5">
              <w:rPr>
                <w:rFonts w:ascii="Arial Narrow" w:hAnsi="Arial Narrow" w:cs="Arial"/>
                <w:bCs/>
                <w:i/>
                <w:iCs/>
                <w:sz w:val="20"/>
                <w:szCs w:val="20"/>
                <w:highlight w:val="yellow"/>
              </w:rPr>
              <w:t xml:space="preserve"> No. 1567 de 2024, la cual para todos los efectos legales quedará así: </w:t>
            </w:r>
          </w:p>
          <w:bookmarkEnd w:id="4"/>
          <w:p w14:paraId="1393871B" w14:textId="77777777" w:rsidR="004446B5" w:rsidRPr="004446B5" w:rsidRDefault="004446B5" w:rsidP="004446B5">
            <w:pPr>
              <w:ind w:left="708"/>
              <w:jc w:val="both"/>
              <w:rPr>
                <w:rFonts w:ascii="Arial Narrow" w:hAnsi="Arial Narrow" w:cs="Arial"/>
                <w:bCs/>
                <w:i/>
                <w:iCs/>
                <w:sz w:val="20"/>
                <w:szCs w:val="20"/>
                <w:highlight w:val="yellow"/>
              </w:rPr>
            </w:pPr>
          </w:p>
          <w:p w14:paraId="7880BDFC" w14:textId="53167FF1" w:rsidR="00FC5E18" w:rsidRPr="004446B5" w:rsidRDefault="004446B5" w:rsidP="004446B5">
            <w:pPr>
              <w:jc w:val="both"/>
              <w:rPr>
                <w:rFonts w:ascii="Arial Narrow" w:hAnsi="Arial Narrow" w:cs="Arial"/>
                <w:b/>
                <w:bCs/>
                <w:caps/>
                <w:sz w:val="20"/>
                <w:szCs w:val="20"/>
              </w:rPr>
            </w:pPr>
            <w:r w:rsidRPr="004446B5">
              <w:rPr>
                <w:rFonts w:ascii="Arial Narrow" w:hAnsi="Arial Narrow" w:cs="Arial"/>
                <w:b/>
                <w:i/>
                <w:iCs/>
                <w:sz w:val="20"/>
                <w:szCs w:val="20"/>
                <w:highlight w:val="yellow"/>
              </w:rPr>
              <w:t>“PARÁGRAFO PRIMERO:</w:t>
            </w:r>
            <w:r w:rsidRPr="004446B5">
              <w:rPr>
                <w:rFonts w:ascii="Arial Narrow" w:hAnsi="Arial Narrow" w:cs="Arial"/>
                <w:bCs/>
                <w:i/>
                <w:iCs/>
                <w:sz w:val="20"/>
                <w:szCs w:val="20"/>
                <w:highlight w:val="yellow"/>
              </w:rPr>
              <w:t xml:space="preserve"> Para respaldar las obligaciones contraídas, EL INSTITUTO cuenta con el Registro Presupuestal No. . </w:t>
            </w:r>
            <w:r w:rsidRPr="004446B5">
              <w:rPr>
                <w:rFonts w:ascii="Arial Narrow" w:hAnsi="Arial Narrow" w:cs="Arial"/>
                <w:sz w:val="20"/>
                <w:szCs w:val="20"/>
                <w:highlight w:val="yellow"/>
              </w:rPr>
              <w:t xml:space="preserve">399924 de fecha 9 de mayo de 2024 </w:t>
            </w:r>
            <w:r w:rsidRPr="004446B5">
              <w:rPr>
                <w:rFonts w:ascii="Arial Narrow" w:hAnsi="Arial Narrow" w:cs="Arial"/>
                <w:bCs/>
                <w:i/>
                <w:iCs/>
                <w:sz w:val="20"/>
                <w:szCs w:val="20"/>
                <w:highlight w:val="yellow"/>
              </w:rPr>
              <w:t xml:space="preserve">expedido por el Grupo de Presupuesto de la Subdirección Financiera del INSTITUTO, del cual se reservó la suma de $ </w:t>
            </w:r>
            <w:r w:rsidRPr="004446B5">
              <w:rPr>
                <w:rFonts w:ascii="Arial Narrow" w:hAnsi="Arial Narrow" w:cs="Arial"/>
                <w:sz w:val="20"/>
                <w:szCs w:val="20"/>
                <w:highlight w:val="yellow"/>
              </w:rPr>
              <w:t>1.018.074.299,00</w:t>
            </w:r>
            <w:r w:rsidR="00694323">
              <w:rPr>
                <w:rFonts w:ascii="Arial Narrow" w:hAnsi="Arial Narrow" w:cs="Arial"/>
                <w:sz w:val="20"/>
                <w:szCs w:val="20"/>
                <w:highlight w:val="yellow"/>
              </w:rPr>
              <w:t xml:space="preserve"> </w:t>
            </w:r>
            <w:r w:rsidRPr="004446B5">
              <w:rPr>
                <w:rFonts w:ascii="Arial Narrow" w:hAnsi="Arial Narrow" w:cs="Arial"/>
                <w:bCs/>
                <w:i/>
                <w:iCs/>
                <w:sz w:val="20"/>
                <w:szCs w:val="20"/>
                <w:highlight w:val="yellow"/>
              </w:rPr>
              <w:t xml:space="preserve">de los rubros C-2406-0600-7-30202A-2406001-02, Fuente Nación, Recurso 11. Sin perjuicio de lo anterior y la ejecución financiera del contrato a la fecha, también cuenta con el Certificado de Disponibilidad Presupuestal número </w:t>
            </w:r>
            <w:r w:rsidRPr="004446B5">
              <w:rPr>
                <w:rFonts w:ascii="Arial Narrow" w:hAnsi="Arial Narrow" w:cs="Arial"/>
                <w:bCs/>
                <w:sz w:val="20"/>
                <w:szCs w:val="20"/>
                <w:highlight w:val="yellow"/>
              </w:rPr>
              <w:t>121226 del 6 de marzo del 2026</w:t>
            </w:r>
            <w:r w:rsidRPr="004446B5">
              <w:rPr>
                <w:rFonts w:ascii="Arial Narrow" w:hAnsi="Arial Narrow" w:cs="Arial"/>
                <w:bCs/>
                <w:i/>
                <w:iCs/>
                <w:sz w:val="20"/>
                <w:szCs w:val="20"/>
                <w:highlight w:val="yellow"/>
              </w:rPr>
              <w:t>, expedido por el Grupo de Presupuesto de la Subdirección Financiera del INSTITUTO, del cual se reservará la suma de $</w:t>
            </w:r>
            <w:r w:rsidRPr="004446B5">
              <w:rPr>
                <w:rFonts w:ascii="Arial Narrow" w:hAnsi="Arial Narrow" w:cs="Arial"/>
                <w:bCs/>
                <w:sz w:val="20"/>
                <w:szCs w:val="20"/>
                <w:highlight w:val="yellow"/>
              </w:rPr>
              <w:t xml:space="preserve">45.378.774 </w:t>
            </w:r>
            <w:r w:rsidRPr="004446B5">
              <w:rPr>
                <w:rFonts w:ascii="Arial Narrow" w:hAnsi="Arial Narrow" w:cs="Arial"/>
                <w:bCs/>
                <w:i/>
                <w:iCs/>
                <w:sz w:val="20"/>
                <w:szCs w:val="20"/>
                <w:highlight w:val="yellow"/>
              </w:rPr>
              <w:t xml:space="preserve"> M/CTE, IVA INCLUIDO </w:t>
            </w:r>
            <w:r w:rsidRPr="00C13872">
              <w:rPr>
                <w:rFonts w:ascii="Arial Narrow" w:eastAsia="Arial MT" w:hAnsi="Arial Narrow" w:cs="Arial"/>
                <w:sz w:val="20"/>
                <w:szCs w:val="20"/>
                <w:highlight w:val="yellow"/>
              </w:rPr>
              <w:t xml:space="preserve">correspondiente al rubro, </w:t>
            </w:r>
            <w:r w:rsidRPr="00C13872">
              <w:rPr>
                <w:rFonts w:ascii="Arial Narrow" w:hAnsi="Arial Narrow" w:cs="Arial"/>
                <w:sz w:val="20"/>
                <w:szCs w:val="20"/>
                <w:highlight w:val="yellow"/>
              </w:rPr>
              <w:t>C-2406-0600-7-51102A-2406001-02, FUENTE NACIÓN, RECURSO 10.</w:t>
            </w:r>
          </w:p>
        </w:tc>
      </w:tr>
      <w:tr w:rsidR="00C817E5" w:rsidRPr="00B20B67" w14:paraId="4D73067C" w14:textId="77777777" w:rsidTr="003E211D">
        <w:tblPrEx>
          <w:shd w:val="clear" w:color="auto" w:fill="FFFFFF"/>
          <w:tblLook w:val="04A0" w:firstRow="1" w:lastRow="0" w:firstColumn="1" w:lastColumn="0" w:noHBand="0" w:noVBand="1"/>
        </w:tblPrEx>
        <w:trPr>
          <w:trHeight w:val="437"/>
          <w:jc w:val="center"/>
        </w:trPr>
        <w:tc>
          <w:tcPr>
            <w:tcW w:w="3266" w:type="dxa"/>
            <w:gridSpan w:val="3"/>
            <w:shd w:val="clear" w:color="auto" w:fill="FFFFFF"/>
            <w:vAlign w:val="center"/>
          </w:tcPr>
          <w:p w14:paraId="2D5B5F44" w14:textId="77777777" w:rsidR="00FC5E18" w:rsidRPr="00B20B67" w:rsidRDefault="00FC5E18" w:rsidP="00FC5E18">
            <w:pPr>
              <w:rPr>
                <w:rFonts w:ascii="Arial Narrow" w:hAnsi="Arial Narrow" w:cs="Arial"/>
                <w:sz w:val="20"/>
                <w:szCs w:val="20"/>
              </w:rPr>
            </w:pPr>
            <w:r w:rsidRPr="00B20B67">
              <w:rPr>
                <w:rFonts w:ascii="Arial Narrow" w:hAnsi="Arial Narrow" w:cs="Arial"/>
                <w:sz w:val="20"/>
                <w:szCs w:val="20"/>
              </w:rPr>
              <w:t>VALOR ADICIÓN SOLICITADA</w:t>
            </w:r>
          </w:p>
        </w:tc>
        <w:tc>
          <w:tcPr>
            <w:tcW w:w="6799" w:type="dxa"/>
            <w:gridSpan w:val="4"/>
            <w:shd w:val="clear" w:color="auto" w:fill="FFFFFF"/>
            <w:vAlign w:val="center"/>
          </w:tcPr>
          <w:p w14:paraId="256276C4" w14:textId="791D098A" w:rsidR="00FC5E18" w:rsidRPr="00B20B67" w:rsidRDefault="00FC5E18" w:rsidP="00FC5E18">
            <w:pPr>
              <w:jc w:val="center"/>
              <w:rPr>
                <w:rFonts w:ascii="Arial Narrow" w:hAnsi="Arial Narrow" w:cs="Arial"/>
                <w:sz w:val="20"/>
                <w:szCs w:val="20"/>
              </w:rPr>
            </w:pPr>
            <w:r w:rsidRPr="00B20B67">
              <w:rPr>
                <w:rFonts w:ascii="Arial Narrow" w:hAnsi="Arial Narrow" w:cs="Arial"/>
                <w:sz w:val="20"/>
                <w:szCs w:val="20"/>
              </w:rPr>
              <w:t>N/A</w:t>
            </w:r>
          </w:p>
        </w:tc>
      </w:tr>
      <w:tr w:rsidR="00C817E5" w:rsidRPr="00B20B67" w14:paraId="6C9D0A00" w14:textId="77777777" w:rsidTr="003E211D">
        <w:tblPrEx>
          <w:shd w:val="clear" w:color="auto" w:fill="FFFFFF"/>
          <w:tblLook w:val="04A0" w:firstRow="1" w:lastRow="0" w:firstColumn="1" w:lastColumn="0" w:noHBand="0" w:noVBand="1"/>
        </w:tblPrEx>
        <w:trPr>
          <w:trHeight w:val="437"/>
          <w:jc w:val="center"/>
        </w:trPr>
        <w:tc>
          <w:tcPr>
            <w:tcW w:w="3266" w:type="dxa"/>
            <w:gridSpan w:val="3"/>
            <w:shd w:val="clear" w:color="auto" w:fill="FFFFFF"/>
            <w:vAlign w:val="center"/>
            <w:hideMark/>
          </w:tcPr>
          <w:p w14:paraId="50CC8F40" w14:textId="77777777" w:rsidR="00FC5E18" w:rsidRPr="00B20B67" w:rsidRDefault="00FC5E18" w:rsidP="00FC5E18">
            <w:pPr>
              <w:rPr>
                <w:rFonts w:ascii="Arial Narrow" w:hAnsi="Arial Narrow" w:cs="Arial"/>
                <w:sz w:val="20"/>
                <w:szCs w:val="20"/>
              </w:rPr>
            </w:pPr>
            <w:r w:rsidRPr="00B20B67">
              <w:rPr>
                <w:rFonts w:ascii="Arial Narrow" w:hAnsi="Arial Narrow" w:cs="Arial"/>
                <w:sz w:val="20"/>
                <w:szCs w:val="20"/>
              </w:rPr>
              <w:t>FECHA DE PRÓRROGA SOLICITADA</w:t>
            </w:r>
          </w:p>
        </w:tc>
        <w:tc>
          <w:tcPr>
            <w:tcW w:w="6799" w:type="dxa"/>
            <w:gridSpan w:val="4"/>
            <w:shd w:val="clear" w:color="auto" w:fill="FFFFFF"/>
            <w:vAlign w:val="center"/>
          </w:tcPr>
          <w:p w14:paraId="52A059AC" w14:textId="2F93271D" w:rsidR="00FC5E18" w:rsidRPr="00B20B67" w:rsidRDefault="00F261D5" w:rsidP="00FC5E18">
            <w:pPr>
              <w:jc w:val="center"/>
              <w:rPr>
                <w:rFonts w:ascii="Arial Narrow" w:hAnsi="Arial Narrow" w:cs="Arial"/>
                <w:sz w:val="20"/>
                <w:szCs w:val="20"/>
              </w:rPr>
            </w:pPr>
            <w:r>
              <w:rPr>
                <w:rFonts w:ascii="Arial Narrow" w:hAnsi="Arial Narrow" w:cs="Arial"/>
                <w:sz w:val="20"/>
                <w:szCs w:val="20"/>
              </w:rPr>
              <w:t>Dos</w:t>
            </w:r>
            <w:r w:rsidR="0046200A" w:rsidRPr="00B20B67">
              <w:rPr>
                <w:rFonts w:ascii="Arial Narrow" w:hAnsi="Arial Narrow" w:cs="Arial"/>
                <w:sz w:val="20"/>
                <w:szCs w:val="20"/>
              </w:rPr>
              <w:t xml:space="preserve"> (</w:t>
            </w:r>
            <w:r>
              <w:rPr>
                <w:rFonts w:ascii="Arial Narrow" w:hAnsi="Arial Narrow" w:cs="Arial"/>
                <w:sz w:val="20"/>
                <w:szCs w:val="20"/>
              </w:rPr>
              <w:t>2</w:t>
            </w:r>
            <w:r w:rsidR="0046200A" w:rsidRPr="00B20B67">
              <w:rPr>
                <w:rFonts w:ascii="Arial Narrow" w:hAnsi="Arial Narrow" w:cs="Arial"/>
                <w:sz w:val="20"/>
                <w:szCs w:val="20"/>
              </w:rPr>
              <w:t>) meses hasta el 21 de ju</w:t>
            </w:r>
            <w:r>
              <w:rPr>
                <w:rFonts w:ascii="Arial Narrow" w:hAnsi="Arial Narrow" w:cs="Arial"/>
                <w:sz w:val="20"/>
                <w:szCs w:val="20"/>
              </w:rPr>
              <w:t>n</w:t>
            </w:r>
            <w:r w:rsidR="0046200A" w:rsidRPr="00B20B67">
              <w:rPr>
                <w:rFonts w:ascii="Arial Narrow" w:hAnsi="Arial Narrow" w:cs="Arial"/>
                <w:sz w:val="20"/>
                <w:szCs w:val="20"/>
              </w:rPr>
              <w:t>io de 2026</w:t>
            </w:r>
          </w:p>
        </w:tc>
      </w:tr>
      <w:tr w:rsidR="00C817E5" w:rsidRPr="00B20B67" w14:paraId="3A9C15ED" w14:textId="77777777" w:rsidTr="003E211D">
        <w:tblPrEx>
          <w:shd w:val="clear" w:color="auto" w:fill="FFFFFF"/>
          <w:tblLook w:val="04A0" w:firstRow="1" w:lastRow="0" w:firstColumn="1" w:lastColumn="0" w:noHBand="0" w:noVBand="1"/>
        </w:tblPrEx>
        <w:trPr>
          <w:trHeight w:val="567"/>
          <w:jc w:val="center"/>
        </w:trPr>
        <w:tc>
          <w:tcPr>
            <w:tcW w:w="3266" w:type="dxa"/>
            <w:gridSpan w:val="3"/>
            <w:shd w:val="clear" w:color="auto" w:fill="FFFFFF"/>
            <w:vAlign w:val="center"/>
            <w:hideMark/>
          </w:tcPr>
          <w:p w14:paraId="5F959F21" w14:textId="666495F9" w:rsidR="00FC5E18" w:rsidRPr="00B20B67" w:rsidRDefault="00FC5E18" w:rsidP="00FC5E18">
            <w:pPr>
              <w:rPr>
                <w:rFonts w:ascii="Arial Narrow" w:hAnsi="Arial Narrow" w:cs="Arial"/>
                <w:sz w:val="20"/>
                <w:szCs w:val="20"/>
              </w:rPr>
            </w:pPr>
            <w:r w:rsidRPr="00B20B67">
              <w:rPr>
                <w:rFonts w:ascii="Arial Narrow" w:hAnsi="Arial Narrow" w:cs="Arial"/>
                <w:sz w:val="20"/>
                <w:szCs w:val="20"/>
              </w:rPr>
              <w:br w:type="page"/>
              <w:t>CONCEPTO DEL GESTOR TÉCNICO DE PROYECTO / SUPERVISOR DEL CONTRATO O CONVENIO</w:t>
            </w:r>
          </w:p>
        </w:tc>
        <w:tc>
          <w:tcPr>
            <w:tcW w:w="6799" w:type="dxa"/>
            <w:gridSpan w:val="4"/>
            <w:shd w:val="clear" w:color="auto" w:fill="FFFFFF"/>
            <w:vAlign w:val="center"/>
          </w:tcPr>
          <w:p w14:paraId="48FDA919" w14:textId="77777777" w:rsidR="00F4282C" w:rsidRPr="00B20B67" w:rsidRDefault="00F4282C" w:rsidP="00720344">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PRONUNCIAMIENTO SUPERVISOR DEL CONTRATO:</w:t>
            </w:r>
          </w:p>
          <w:p w14:paraId="12EF95D3" w14:textId="77777777" w:rsidR="00F4282C" w:rsidRPr="00B20B67" w:rsidRDefault="00F4282C" w:rsidP="00720344">
            <w:pPr>
              <w:autoSpaceDE w:val="0"/>
              <w:autoSpaceDN w:val="0"/>
              <w:adjustRightInd w:val="0"/>
              <w:jc w:val="both"/>
              <w:rPr>
                <w:rFonts w:ascii="Arial Narrow" w:hAnsi="Arial Narrow" w:cs="Arial"/>
                <w:color w:val="000000"/>
                <w:sz w:val="20"/>
                <w:szCs w:val="20"/>
              </w:rPr>
            </w:pPr>
          </w:p>
          <w:p w14:paraId="6ED28FC2" w14:textId="7EDEEA51" w:rsidR="00720344" w:rsidRPr="00B20B67" w:rsidRDefault="00720344" w:rsidP="00720344">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 xml:space="preserve">En atención a la documentación allegada por las partes contractuales, y en mi calidad de Supervisor del Contrato, me permito presentar concepto frente a la solicitud de modificación y prórroga del contrato de interventoría No. </w:t>
            </w:r>
            <w:r w:rsidR="000A6623">
              <w:rPr>
                <w:rFonts w:ascii="Arial Narrow" w:hAnsi="Arial Narrow" w:cs="Arial"/>
                <w:color w:val="000000"/>
                <w:sz w:val="20"/>
                <w:szCs w:val="20"/>
              </w:rPr>
              <w:t>1567</w:t>
            </w:r>
            <w:r w:rsidRPr="00B20B67">
              <w:rPr>
                <w:rFonts w:ascii="Arial Narrow" w:hAnsi="Arial Narrow" w:cs="Arial"/>
                <w:color w:val="000000"/>
                <w:sz w:val="20"/>
                <w:szCs w:val="20"/>
              </w:rPr>
              <w:t xml:space="preserve"> de 2024, abordando los siguientes temas:</w:t>
            </w:r>
          </w:p>
          <w:p w14:paraId="1EE1F426" w14:textId="77777777" w:rsidR="00720344" w:rsidRPr="00B20B67" w:rsidRDefault="00720344" w:rsidP="00720344">
            <w:pPr>
              <w:autoSpaceDE w:val="0"/>
              <w:autoSpaceDN w:val="0"/>
              <w:adjustRightInd w:val="0"/>
              <w:jc w:val="both"/>
              <w:rPr>
                <w:rFonts w:ascii="Arial Narrow" w:hAnsi="Arial Narrow" w:cs="Arial"/>
                <w:color w:val="000000"/>
                <w:sz w:val="20"/>
                <w:szCs w:val="20"/>
              </w:rPr>
            </w:pPr>
          </w:p>
          <w:p w14:paraId="5D601438" w14:textId="77777777" w:rsidR="00720344" w:rsidRPr="00B20B67" w:rsidRDefault="00720344" w:rsidP="00720344">
            <w:pPr>
              <w:pStyle w:val="Prrafodelista"/>
              <w:numPr>
                <w:ilvl w:val="0"/>
                <w:numId w:val="18"/>
              </w:num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Antecedentes de ejecución del contrato</w:t>
            </w:r>
          </w:p>
          <w:p w14:paraId="49F48DF2" w14:textId="77777777" w:rsidR="00720344" w:rsidRPr="00B20B67" w:rsidRDefault="00720344" w:rsidP="00720344">
            <w:pPr>
              <w:pStyle w:val="Prrafodelista"/>
              <w:numPr>
                <w:ilvl w:val="0"/>
                <w:numId w:val="18"/>
              </w:num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Consideraciones jurídicas</w:t>
            </w:r>
          </w:p>
          <w:p w14:paraId="45F66271" w14:textId="77777777" w:rsidR="00720344" w:rsidRPr="00B20B67" w:rsidRDefault="00720344" w:rsidP="00720344">
            <w:pPr>
              <w:pStyle w:val="Prrafodelista"/>
              <w:numPr>
                <w:ilvl w:val="0"/>
                <w:numId w:val="18"/>
              </w:num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Justificación de solicitud de modificación</w:t>
            </w:r>
          </w:p>
          <w:p w14:paraId="182B679D" w14:textId="77777777" w:rsidR="00720344" w:rsidRPr="00B20B67" w:rsidRDefault="00720344" w:rsidP="00720344">
            <w:pPr>
              <w:pStyle w:val="Prrafodelista"/>
              <w:numPr>
                <w:ilvl w:val="0"/>
                <w:numId w:val="18"/>
              </w:num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Justificación de solicitud de prórroga</w:t>
            </w:r>
          </w:p>
          <w:p w14:paraId="24DC4F8E" w14:textId="77777777" w:rsidR="00720344" w:rsidRPr="00B20B67" w:rsidRDefault="00720344" w:rsidP="00FC5E18">
            <w:pPr>
              <w:ind w:left="62"/>
              <w:jc w:val="both"/>
              <w:rPr>
                <w:rFonts w:ascii="Arial Narrow" w:hAnsi="Arial Narrow" w:cs="Arial"/>
                <w:sz w:val="20"/>
                <w:szCs w:val="20"/>
                <w:u w:val="single"/>
              </w:rPr>
            </w:pPr>
          </w:p>
          <w:p w14:paraId="712E3066" w14:textId="77777777" w:rsidR="00720344" w:rsidRPr="00B20B67" w:rsidRDefault="00720344" w:rsidP="00720344">
            <w:pPr>
              <w:pStyle w:val="Prrafodelista"/>
              <w:numPr>
                <w:ilvl w:val="0"/>
                <w:numId w:val="19"/>
              </w:numPr>
              <w:autoSpaceDE w:val="0"/>
              <w:autoSpaceDN w:val="0"/>
              <w:adjustRightInd w:val="0"/>
              <w:jc w:val="both"/>
              <w:rPr>
                <w:rFonts w:ascii="Arial Narrow" w:hAnsi="Arial Narrow" w:cs="Arial"/>
                <w:color w:val="000000"/>
                <w:sz w:val="20"/>
                <w:szCs w:val="20"/>
                <w:u w:val="single"/>
              </w:rPr>
            </w:pPr>
            <w:r w:rsidRPr="00B20B67">
              <w:rPr>
                <w:rFonts w:ascii="Arial Narrow" w:hAnsi="Arial Narrow" w:cs="Arial"/>
                <w:color w:val="000000"/>
                <w:sz w:val="20"/>
                <w:szCs w:val="20"/>
                <w:u w:val="single"/>
              </w:rPr>
              <w:t>Antecedentes de ejecución del contrato</w:t>
            </w:r>
          </w:p>
          <w:p w14:paraId="14039CCA" w14:textId="77777777" w:rsidR="00720344" w:rsidRPr="00B20B67" w:rsidRDefault="00720344" w:rsidP="00720344">
            <w:pPr>
              <w:autoSpaceDE w:val="0"/>
              <w:autoSpaceDN w:val="0"/>
              <w:adjustRightInd w:val="0"/>
              <w:jc w:val="both"/>
              <w:rPr>
                <w:rFonts w:ascii="Arial Narrow" w:hAnsi="Arial Narrow" w:cs="Arial"/>
                <w:color w:val="000000"/>
                <w:sz w:val="20"/>
                <w:szCs w:val="20"/>
              </w:rPr>
            </w:pPr>
          </w:p>
          <w:p w14:paraId="082B91B2" w14:textId="77777777" w:rsidR="002E035F" w:rsidRDefault="002E035F" w:rsidP="002E035F">
            <w:pPr>
              <w:autoSpaceDE w:val="0"/>
              <w:autoSpaceDN w:val="0"/>
              <w:adjustRightInd w:val="0"/>
              <w:jc w:val="both"/>
              <w:rPr>
                <w:rFonts w:ascii="Arial Narrow" w:hAnsi="Arial Narrow" w:cs="Arial"/>
                <w:bCs/>
                <w:color w:val="000000"/>
                <w:sz w:val="20"/>
                <w:szCs w:val="20"/>
              </w:rPr>
            </w:pPr>
            <w:r>
              <w:rPr>
                <w:rFonts w:ascii="Arial Narrow" w:hAnsi="Arial Narrow" w:cs="Arial"/>
                <w:bCs/>
                <w:color w:val="000000"/>
                <w:sz w:val="20"/>
                <w:szCs w:val="20"/>
              </w:rPr>
              <w:t>E</w:t>
            </w:r>
            <w:r w:rsidRPr="00004463">
              <w:rPr>
                <w:rFonts w:ascii="Arial Narrow" w:hAnsi="Arial Narrow" w:cs="Arial"/>
                <w:bCs/>
                <w:color w:val="000000"/>
                <w:sz w:val="20"/>
                <w:szCs w:val="20"/>
              </w:rPr>
              <w:t>l proyecto tuvo orden de inicio el 2</w:t>
            </w:r>
            <w:r>
              <w:rPr>
                <w:rFonts w:ascii="Arial Narrow" w:hAnsi="Arial Narrow" w:cs="Arial"/>
                <w:bCs/>
                <w:color w:val="000000"/>
                <w:sz w:val="20"/>
                <w:szCs w:val="20"/>
              </w:rPr>
              <w:t>1</w:t>
            </w:r>
            <w:r w:rsidRPr="00004463">
              <w:rPr>
                <w:rFonts w:ascii="Arial Narrow" w:hAnsi="Arial Narrow" w:cs="Arial"/>
                <w:bCs/>
                <w:color w:val="000000"/>
                <w:sz w:val="20"/>
                <w:szCs w:val="20"/>
              </w:rPr>
              <w:t xml:space="preserve"> de ju</w:t>
            </w:r>
            <w:r>
              <w:rPr>
                <w:rFonts w:ascii="Arial Narrow" w:hAnsi="Arial Narrow" w:cs="Arial"/>
                <w:bCs/>
                <w:color w:val="000000"/>
                <w:sz w:val="20"/>
                <w:szCs w:val="20"/>
              </w:rPr>
              <w:t>n</w:t>
            </w:r>
            <w:r w:rsidRPr="00004463">
              <w:rPr>
                <w:rFonts w:ascii="Arial Narrow" w:hAnsi="Arial Narrow" w:cs="Arial"/>
                <w:bCs/>
                <w:color w:val="000000"/>
                <w:sz w:val="20"/>
                <w:szCs w:val="20"/>
              </w:rPr>
              <w:t>io de 2024, momento en el que se empieza con el desarrollo de la primera etapa del contrato la cual correspondió a la Actualización y/o Ajuste de los estudios y diseños. Esto se desarrolló durante el segundo semestre del año 2024 dando como resultado el diseño del muelle flotante.</w:t>
            </w:r>
            <w:r w:rsidRPr="00004463">
              <w:rPr>
                <w:rFonts w:ascii="Arial Narrow" w:hAnsi="Arial Narrow" w:cs="Arial"/>
                <w:bCs/>
                <w:color w:val="000000"/>
                <w:sz w:val="20"/>
                <w:szCs w:val="20"/>
              </w:rPr>
              <w:tab/>
            </w:r>
            <w:r>
              <w:rPr>
                <w:rFonts w:ascii="Arial Narrow" w:hAnsi="Arial Narrow" w:cs="Arial"/>
                <w:bCs/>
                <w:color w:val="000000"/>
                <w:sz w:val="20"/>
                <w:szCs w:val="20"/>
              </w:rPr>
              <w:t xml:space="preserve">. </w:t>
            </w:r>
          </w:p>
          <w:p w14:paraId="0A811B3B" w14:textId="77777777" w:rsidR="002E035F" w:rsidRDefault="002E035F" w:rsidP="002E035F">
            <w:pPr>
              <w:autoSpaceDE w:val="0"/>
              <w:autoSpaceDN w:val="0"/>
              <w:adjustRightInd w:val="0"/>
              <w:jc w:val="both"/>
              <w:rPr>
                <w:rFonts w:ascii="Arial Narrow" w:hAnsi="Arial Narrow" w:cs="Arial"/>
                <w:bCs/>
                <w:color w:val="000000"/>
                <w:sz w:val="20"/>
                <w:szCs w:val="20"/>
              </w:rPr>
            </w:pPr>
          </w:p>
          <w:p w14:paraId="15FE5771" w14:textId="77777777" w:rsidR="002E035F" w:rsidRDefault="002E035F" w:rsidP="002E035F">
            <w:pPr>
              <w:ind w:right="83"/>
              <w:jc w:val="both"/>
              <w:rPr>
                <w:rFonts w:ascii="Arial Narrow" w:hAnsi="Arial Narrow" w:cs="Arial"/>
                <w:bCs/>
                <w:sz w:val="20"/>
                <w:szCs w:val="20"/>
              </w:rPr>
            </w:pPr>
            <w:r w:rsidRPr="007F3039">
              <w:rPr>
                <w:rFonts w:ascii="Arial Narrow" w:hAnsi="Arial Narrow" w:cs="Arial"/>
                <w:bCs/>
                <w:sz w:val="20"/>
                <w:szCs w:val="20"/>
              </w:rPr>
              <w:t>El proyecto cuyo objeto es “CONSTRUCCIÓN DE MUELLES FLUVIALES EN LAS COMUNIDADES DE PANAMACITO Y MONTE BRAVO EN EL RÍO SAN JUAN EN EL DEPARTAMENTO DE CHOCÓ, LOTE 4.”consiste en la construcción de un muerto en concreto sobre unos Caissons de concreto que lleva una caseta cubierta para resguardo y espera de los usuarios, con este muerto de concreto se adosa una pasarela tipo de DNP de 17.0m de largo por 1.80m de ancho de manera horizontal que conecta con una torre intermedia en pilotes que soporta una placa de concreto y una lámina de alfajor para dar continuidad al transeúnte hasta una pasarela de 24,00 m de largo por 1.80m de ancho con pasos graduables que se desarrollan entre los niveles de aguas máximas, hasta aguas mínimas, allí presentadas, luego a la pasarela con pasos graduables se adosa una unidad flotante tipo U de 10.50m X 10.0m, con un puntal de 1.0m con el fin de permitir el embarque y desembarque de pasajeros en la mayoría del tiempo navegable y finalmente aguas arriba de la unidad flotante se presenta una torre de pilotes con una lámina desviadora de troncos con el fin de salvaguardar la unidad flotante.</w:t>
            </w:r>
          </w:p>
          <w:p w14:paraId="596D3595" w14:textId="77777777" w:rsidR="002E035F" w:rsidRPr="007F3039" w:rsidRDefault="002E035F" w:rsidP="002E035F">
            <w:pPr>
              <w:ind w:right="83"/>
              <w:jc w:val="both"/>
              <w:rPr>
                <w:rFonts w:ascii="Arial Narrow" w:hAnsi="Arial Narrow" w:cs="Arial"/>
                <w:bCs/>
                <w:sz w:val="20"/>
                <w:szCs w:val="20"/>
              </w:rPr>
            </w:pPr>
          </w:p>
          <w:p w14:paraId="4DAD836C" w14:textId="77777777" w:rsidR="002E035F" w:rsidRDefault="002E035F" w:rsidP="002E035F">
            <w:pPr>
              <w:ind w:right="83"/>
              <w:jc w:val="both"/>
              <w:rPr>
                <w:rFonts w:ascii="Arial Narrow" w:hAnsi="Arial Narrow" w:cs="Arial"/>
                <w:bCs/>
                <w:sz w:val="20"/>
                <w:szCs w:val="20"/>
              </w:rPr>
            </w:pPr>
            <w:r w:rsidRPr="007F3039">
              <w:rPr>
                <w:rFonts w:ascii="Arial Narrow" w:hAnsi="Arial Narrow" w:cs="Arial"/>
                <w:bCs/>
                <w:sz w:val="20"/>
                <w:szCs w:val="20"/>
              </w:rPr>
              <w:t>El alineamiento de todos los elementos concebidos para el muelle se proyectó técnicamente con el fin alcanzar que la unidad flotante tipo U se encuentre sobre la parte más profunda del río, contemplando que tanto la unidad flotante y las embarcaciones logren el atraque y no queden encalladas, guardando las profundidades necesarias para lograr la transitabilidad de las embarcaciones en cualquier nivel del río.</w:t>
            </w:r>
          </w:p>
          <w:p w14:paraId="1497AE76" w14:textId="77777777" w:rsidR="002E035F" w:rsidRPr="007F3039" w:rsidRDefault="002E035F" w:rsidP="002E035F">
            <w:pPr>
              <w:ind w:right="83"/>
              <w:jc w:val="both"/>
              <w:rPr>
                <w:rFonts w:ascii="Arial Narrow" w:hAnsi="Arial Narrow" w:cs="Arial"/>
                <w:bCs/>
                <w:sz w:val="20"/>
                <w:szCs w:val="20"/>
              </w:rPr>
            </w:pPr>
          </w:p>
          <w:p w14:paraId="1A0CB1BF" w14:textId="77777777" w:rsidR="002E035F" w:rsidRPr="007F3039" w:rsidRDefault="002E035F" w:rsidP="002E035F">
            <w:pPr>
              <w:ind w:right="83"/>
              <w:jc w:val="both"/>
              <w:rPr>
                <w:rFonts w:ascii="Arial Narrow" w:hAnsi="Arial Narrow" w:cs="Arial"/>
                <w:bCs/>
                <w:sz w:val="20"/>
                <w:szCs w:val="20"/>
              </w:rPr>
            </w:pPr>
            <w:r w:rsidRPr="007F3039">
              <w:rPr>
                <w:rFonts w:ascii="Arial Narrow" w:hAnsi="Arial Narrow" w:cs="Arial"/>
                <w:bCs/>
                <w:sz w:val="20"/>
                <w:szCs w:val="20"/>
              </w:rPr>
              <w:t>La segunda zona cuenta con una torre en pilotes que soportan una placa en concreto para colocar todos los elementos requeridos en el proceso de instalación de la pasarela con pasos graduables que dan acceso a la unidad flotante tipo U, también encima de la placa de concreto se agrega una cama en perfiles metálicos y una lámina de alfajor para continuar horizontalmente el paso desde una pasarela a otra.</w:t>
            </w:r>
          </w:p>
          <w:p w14:paraId="740BADCC" w14:textId="77777777" w:rsidR="002E035F" w:rsidRDefault="002E035F" w:rsidP="002E035F">
            <w:pPr>
              <w:ind w:right="83"/>
              <w:jc w:val="both"/>
              <w:rPr>
                <w:rFonts w:ascii="Arial Narrow" w:hAnsi="Arial Narrow" w:cs="Arial"/>
                <w:bCs/>
                <w:sz w:val="20"/>
                <w:szCs w:val="20"/>
              </w:rPr>
            </w:pPr>
            <w:r w:rsidRPr="007F3039">
              <w:rPr>
                <w:rFonts w:ascii="Arial Narrow" w:hAnsi="Arial Narrow" w:cs="Arial"/>
                <w:bCs/>
                <w:sz w:val="20"/>
                <w:szCs w:val="20"/>
              </w:rPr>
              <w:t>Finalmente, la última zona cuenta con una unidad flotante tipo U compuesta por dos flotantes laterales de 2.0 m de manga y 10.50m de eslora y un flotante central de 6.0m de manga y 3.0m de eslora. Dando un área de uso de 60 m2 para los usuarios y permitiendo el atraque interno de 2 embarcaciones tipo y una embarcación por la parte de estribor.</w:t>
            </w:r>
          </w:p>
          <w:p w14:paraId="7F175AE6" w14:textId="77777777" w:rsidR="002E035F" w:rsidRPr="007F3039" w:rsidRDefault="002E035F" w:rsidP="002E035F">
            <w:pPr>
              <w:ind w:right="83"/>
              <w:jc w:val="both"/>
              <w:rPr>
                <w:rFonts w:ascii="Arial Narrow" w:hAnsi="Arial Narrow" w:cs="Arial"/>
                <w:bCs/>
                <w:sz w:val="20"/>
                <w:szCs w:val="20"/>
              </w:rPr>
            </w:pPr>
          </w:p>
          <w:p w14:paraId="3E072A0F" w14:textId="77777777" w:rsidR="002E035F" w:rsidRPr="00736B92" w:rsidRDefault="002E035F" w:rsidP="002E035F">
            <w:pPr>
              <w:ind w:right="83"/>
              <w:jc w:val="both"/>
              <w:rPr>
                <w:rFonts w:ascii="Arial Narrow" w:hAnsi="Arial Narrow" w:cs="Arial"/>
                <w:bCs/>
                <w:sz w:val="20"/>
                <w:szCs w:val="20"/>
              </w:rPr>
            </w:pPr>
            <w:r w:rsidRPr="007F3039">
              <w:rPr>
                <w:rFonts w:ascii="Arial Narrow" w:hAnsi="Arial Narrow" w:cs="Arial"/>
                <w:bCs/>
                <w:sz w:val="20"/>
                <w:szCs w:val="20"/>
              </w:rPr>
              <w:t>La unidad flotante tipo U presenta dos flotantes laterales de 2.0m de manga, 10.50 m de eslora y 1.0m de puntal, este flotante cuenta con 4 manhole para el acceso, también la unidad flotante presenta un flotante intermedio de 6.0m de eslora, 3.0m de manga y puntal de 1.0m dando un área total de 10.50 m de eslora y 10.0m de manga. Por otra parte, en la proa de la unidad flotante se ubica un collarín en tubería metálica para el aseguramiento de la embarcación a la torre de protección en pilotes mencionada anteriormente, este collarín consta de 2 tuberías de 6” de diámetro en forma de rodillo con unos rodamientos con plástico de ingeniería que permiten la rotación y que restringen el movimiento hacia aguas arriba y aguas debajo de la unidad flotante, que a su vez permiten el movimiento vertical y horizontal de la unidad respecto a los diferentes niveles presentados por el río San Juan. Y finalmente, En el estribor de la unidad flotante se agregan una protección en caucho a ambos extremos de esta para evitar la colisión entre la unidad y las embarcaciones que atraquen.</w:t>
            </w:r>
          </w:p>
          <w:p w14:paraId="33E548B5" w14:textId="77777777" w:rsidR="002E035F" w:rsidRPr="00736B92" w:rsidRDefault="002E035F" w:rsidP="002E035F">
            <w:pPr>
              <w:ind w:right="83"/>
              <w:jc w:val="center"/>
              <w:rPr>
                <w:rFonts w:ascii="Arial Narrow" w:hAnsi="Arial Narrow" w:cs="Arial"/>
                <w:bCs/>
                <w:sz w:val="20"/>
                <w:szCs w:val="20"/>
              </w:rPr>
            </w:pPr>
          </w:p>
          <w:p w14:paraId="7E2317A0" w14:textId="77777777" w:rsidR="002E035F" w:rsidRDefault="002E035F" w:rsidP="002E035F">
            <w:pPr>
              <w:ind w:right="83"/>
              <w:jc w:val="both"/>
              <w:rPr>
                <w:rFonts w:ascii="Arial Narrow" w:hAnsi="Arial Narrow" w:cs="Arial"/>
                <w:bCs/>
                <w:sz w:val="20"/>
                <w:szCs w:val="20"/>
              </w:rPr>
            </w:pPr>
            <w:r w:rsidRPr="00736B92">
              <w:rPr>
                <w:rFonts w:ascii="Arial Narrow" w:hAnsi="Arial Narrow" w:cs="Arial"/>
                <w:bCs/>
                <w:sz w:val="20"/>
                <w:szCs w:val="20"/>
              </w:rPr>
              <w:tab/>
            </w:r>
            <w:r w:rsidRPr="00736B92">
              <w:rPr>
                <w:rFonts w:ascii="Arial Narrow" w:hAnsi="Arial Narrow" w:cs="Arial"/>
                <w:bCs/>
                <w:sz w:val="20"/>
                <w:szCs w:val="20"/>
              </w:rPr>
              <w:tab/>
            </w:r>
            <w:r w:rsidRPr="00736B92">
              <w:rPr>
                <w:rFonts w:ascii="Arial Narrow" w:hAnsi="Arial Narrow" w:cs="Arial"/>
                <w:bCs/>
                <w:sz w:val="20"/>
                <w:szCs w:val="20"/>
              </w:rPr>
              <w:tab/>
            </w:r>
            <w:r w:rsidRPr="00736B92">
              <w:rPr>
                <w:rFonts w:ascii="Arial Narrow" w:hAnsi="Arial Narrow" w:cs="Arial"/>
                <w:bCs/>
                <w:sz w:val="20"/>
                <w:szCs w:val="20"/>
              </w:rPr>
              <w:tab/>
            </w:r>
            <w:r w:rsidRPr="00736B92">
              <w:rPr>
                <w:rFonts w:ascii="Arial Narrow" w:hAnsi="Arial Narrow" w:cs="Arial"/>
                <w:bCs/>
                <w:sz w:val="20"/>
                <w:szCs w:val="20"/>
              </w:rPr>
              <w:tab/>
            </w:r>
            <w:r w:rsidRPr="00736B92">
              <w:rPr>
                <w:rFonts w:ascii="Arial Narrow" w:hAnsi="Arial Narrow" w:cs="Arial"/>
                <w:bCs/>
                <w:sz w:val="20"/>
                <w:szCs w:val="20"/>
              </w:rPr>
              <w:tab/>
            </w:r>
            <w:r w:rsidRPr="00736B92">
              <w:rPr>
                <w:rFonts w:ascii="Arial Narrow" w:hAnsi="Arial Narrow" w:cs="Arial"/>
                <w:bCs/>
                <w:sz w:val="20"/>
                <w:szCs w:val="20"/>
              </w:rPr>
              <w:tab/>
            </w:r>
          </w:p>
          <w:p w14:paraId="793D699A" w14:textId="085F02CC" w:rsidR="002E035F" w:rsidRPr="00736B92" w:rsidRDefault="002E035F" w:rsidP="002E035F">
            <w:pPr>
              <w:ind w:right="83"/>
              <w:jc w:val="both"/>
              <w:rPr>
                <w:rFonts w:ascii="Arial Narrow" w:hAnsi="Arial Narrow" w:cs="Arial"/>
                <w:bCs/>
                <w:sz w:val="20"/>
                <w:szCs w:val="20"/>
              </w:rPr>
            </w:pPr>
          </w:p>
          <w:p w14:paraId="44093C5F" w14:textId="77777777" w:rsidR="002E035F" w:rsidRDefault="002E035F" w:rsidP="002E035F">
            <w:pPr>
              <w:ind w:right="83"/>
              <w:jc w:val="center"/>
              <w:rPr>
                <w:rFonts w:ascii="Arial Narrow" w:hAnsi="Arial Narrow"/>
                <w:b/>
                <w:bCs/>
                <w:sz w:val="20"/>
                <w:szCs w:val="20"/>
                <w:highlight w:val="yellow"/>
              </w:rPr>
            </w:pPr>
            <w:r w:rsidRPr="00A25920">
              <w:rPr>
                <w:rFonts w:ascii="Arial Narrow" w:hAnsi="Arial Narrow"/>
                <w:b/>
                <w:bCs/>
                <w:noProof/>
                <w:sz w:val="20"/>
                <w:szCs w:val="20"/>
              </w:rPr>
              <w:drawing>
                <wp:anchor distT="0" distB="0" distL="114300" distR="114300" simplePos="0" relativeHeight="251659264" behindDoc="1" locked="0" layoutInCell="1" allowOverlap="1" wp14:anchorId="3BC628CB" wp14:editId="3C17CA4A">
                  <wp:simplePos x="0" y="0"/>
                  <wp:positionH relativeFrom="column">
                    <wp:posOffset>-5033010</wp:posOffset>
                  </wp:positionH>
                  <wp:positionV relativeFrom="paragraph">
                    <wp:posOffset>68580</wp:posOffset>
                  </wp:positionV>
                  <wp:extent cx="4951730" cy="1931035"/>
                  <wp:effectExtent l="0" t="0" r="1270" b="0"/>
                  <wp:wrapThrough wrapText="bothSides">
                    <wp:wrapPolygon edited="0">
                      <wp:start x="0" y="0"/>
                      <wp:lineTo x="0" y="21309"/>
                      <wp:lineTo x="21522" y="21309"/>
                      <wp:lineTo x="21522"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51730" cy="1931035"/>
                          </a:xfrm>
                          <a:prstGeom prst="rect">
                            <a:avLst/>
                          </a:prstGeom>
                        </pic:spPr>
                      </pic:pic>
                    </a:graphicData>
                  </a:graphic>
                  <wp14:sizeRelH relativeFrom="margin">
                    <wp14:pctWidth>0</wp14:pctWidth>
                  </wp14:sizeRelH>
                  <wp14:sizeRelV relativeFrom="margin">
                    <wp14:pctHeight>0</wp14:pctHeight>
                  </wp14:sizeRelV>
                </wp:anchor>
              </w:drawing>
            </w:r>
          </w:p>
          <w:p w14:paraId="0A2DEFD4" w14:textId="77777777" w:rsidR="002E035F" w:rsidRPr="00F13590" w:rsidRDefault="002E035F" w:rsidP="002E035F">
            <w:pPr>
              <w:ind w:right="83"/>
              <w:jc w:val="center"/>
              <w:rPr>
                <w:rFonts w:ascii="Arial Narrow" w:hAnsi="Arial Narrow"/>
                <w:b/>
                <w:bCs/>
                <w:sz w:val="20"/>
                <w:szCs w:val="20"/>
              </w:rPr>
            </w:pPr>
            <w:r w:rsidRPr="00A25920">
              <w:rPr>
                <w:rFonts w:ascii="Arial Narrow" w:hAnsi="Arial Narrow"/>
                <w:b/>
                <w:bCs/>
                <w:sz w:val="20"/>
                <w:szCs w:val="20"/>
              </w:rPr>
              <w:t>Pantallazo 2. Perfil de los muelles de las comunidades de Panamacito y Montebravo.</w:t>
            </w:r>
          </w:p>
          <w:p w14:paraId="1F56602D" w14:textId="77777777" w:rsidR="002E035F" w:rsidRDefault="002E035F" w:rsidP="002E035F">
            <w:pPr>
              <w:ind w:right="83"/>
              <w:jc w:val="both"/>
              <w:rPr>
                <w:rFonts w:ascii="Arial Narrow" w:hAnsi="Arial Narrow" w:cs="Arial"/>
                <w:bCs/>
                <w:sz w:val="20"/>
                <w:szCs w:val="20"/>
              </w:rPr>
            </w:pPr>
          </w:p>
          <w:p w14:paraId="4FB44EC0" w14:textId="77777777" w:rsidR="002E035F" w:rsidRPr="00E10A36" w:rsidRDefault="002E035F" w:rsidP="002E035F">
            <w:pPr>
              <w:ind w:right="83"/>
              <w:jc w:val="both"/>
              <w:rPr>
                <w:rFonts w:ascii="Arial Narrow" w:hAnsi="Arial Narrow" w:cs="Arial"/>
                <w:b/>
                <w:sz w:val="20"/>
                <w:szCs w:val="20"/>
              </w:rPr>
            </w:pPr>
            <w:r w:rsidRPr="00E10A36">
              <w:rPr>
                <w:rFonts w:ascii="Arial Narrow" w:hAnsi="Arial Narrow" w:cs="Arial"/>
                <w:bCs/>
                <w:sz w:val="20"/>
                <w:szCs w:val="20"/>
              </w:rPr>
              <w:t xml:space="preserve">Es importante mencionar que la primera fase del contrato, correspondiente a la actualización y/o ajuste de los estudios y diseños, se ejecutó en un periodo de cinco (5) meses y </w:t>
            </w:r>
            <w:r>
              <w:rPr>
                <w:rFonts w:ascii="Arial Narrow" w:hAnsi="Arial Narrow" w:cs="Arial"/>
                <w:bCs/>
                <w:sz w:val="20"/>
                <w:szCs w:val="20"/>
              </w:rPr>
              <w:t>veintidós</w:t>
            </w:r>
            <w:r w:rsidRPr="00E10A36">
              <w:rPr>
                <w:rFonts w:ascii="Arial Narrow" w:hAnsi="Arial Narrow" w:cs="Arial"/>
                <w:bCs/>
                <w:sz w:val="20"/>
                <w:szCs w:val="20"/>
              </w:rPr>
              <w:t xml:space="preserve"> (</w:t>
            </w:r>
            <w:r>
              <w:rPr>
                <w:rFonts w:ascii="Arial Narrow" w:hAnsi="Arial Narrow" w:cs="Arial"/>
                <w:bCs/>
                <w:sz w:val="20"/>
                <w:szCs w:val="20"/>
              </w:rPr>
              <w:t>2</w:t>
            </w:r>
            <w:r w:rsidRPr="00E10A36">
              <w:rPr>
                <w:rFonts w:ascii="Arial Narrow" w:hAnsi="Arial Narrow" w:cs="Arial"/>
                <w:bCs/>
                <w:sz w:val="20"/>
                <w:szCs w:val="20"/>
              </w:rPr>
              <w:t>2) días, superando el tiempo inicialmente previsto. Esta situación se debió a que durante la ejecución de dicha fase se presentaron problemas de orden público, como paros armados en la zona de influencia del proyecto, los cuales impidieron el desarrollo de las actividades con los rendimientos programados</w:t>
            </w:r>
            <w:r w:rsidRPr="00E10A36">
              <w:rPr>
                <w:rFonts w:ascii="Arial Narrow" w:hAnsi="Arial Narrow" w:cs="Arial"/>
                <w:b/>
                <w:sz w:val="20"/>
                <w:szCs w:val="20"/>
              </w:rPr>
              <w:t>.</w:t>
            </w:r>
          </w:p>
          <w:p w14:paraId="533E02A0" w14:textId="77777777" w:rsidR="002E035F" w:rsidRPr="00E10A36" w:rsidRDefault="002E035F" w:rsidP="002E035F">
            <w:pPr>
              <w:ind w:right="83"/>
              <w:jc w:val="both"/>
              <w:rPr>
                <w:rFonts w:ascii="Arial Narrow" w:hAnsi="Arial Narrow" w:cs="Arial"/>
                <w:b/>
                <w:sz w:val="20"/>
                <w:szCs w:val="20"/>
              </w:rPr>
            </w:pPr>
          </w:p>
          <w:p w14:paraId="0CF79D07" w14:textId="77777777" w:rsidR="002E035F" w:rsidRPr="00F7784B" w:rsidRDefault="002E035F" w:rsidP="002E035F">
            <w:pPr>
              <w:ind w:right="83"/>
              <w:jc w:val="both"/>
              <w:rPr>
                <w:rFonts w:ascii="Arial Narrow" w:hAnsi="Arial Narrow" w:cs="Arial"/>
                <w:bCs/>
                <w:sz w:val="20"/>
                <w:szCs w:val="20"/>
              </w:rPr>
            </w:pPr>
            <w:r w:rsidRPr="00E10A36">
              <w:rPr>
                <w:rFonts w:ascii="Arial Narrow" w:hAnsi="Arial Narrow" w:cs="Arial"/>
                <w:bCs/>
                <w:sz w:val="20"/>
                <w:szCs w:val="20"/>
              </w:rPr>
              <w:t>Lo anterior se puede evidenciar mediante OFICIO N° CMSJ-INV-SMFF-</w:t>
            </w:r>
            <w:r>
              <w:rPr>
                <w:rFonts w:ascii="Arial Narrow" w:hAnsi="Arial Narrow" w:cs="Arial"/>
                <w:bCs/>
                <w:sz w:val="20"/>
                <w:szCs w:val="20"/>
              </w:rPr>
              <w:t>1536</w:t>
            </w:r>
            <w:r w:rsidRPr="00E10A36">
              <w:rPr>
                <w:rFonts w:ascii="Arial Narrow" w:hAnsi="Arial Narrow" w:cs="Arial"/>
                <w:bCs/>
                <w:sz w:val="20"/>
                <w:szCs w:val="20"/>
              </w:rPr>
              <w:t>-2024-077 de fecha 8 de octubre de 2024 el cual fue remitido por el contratista de obra a la interventoría del proyecto, en el cual expone la situación actual que vive las comunidades rivereñas del rio San Juan.</w:t>
            </w:r>
          </w:p>
          <w:p w14:paraId="124FD469" w14:textId="77777777" w:rsidR="002E035F" w:rsidRDefault="002E035F" w:rsidP="002E035F">
            <w:pPr>
              <w:ind w:right="83"/>
              <w:jc w:val="both"/>
              <w:rPr>
                <w:rFonts w:ascii="Arial Narrow" w:hAnsi="Arial Narrow" w:cs="Arial"/>
                <w:b/>
                <w:sz w:val="20"/>
                <w:szCs w:val="20"/>
              </w:rPr>
            </w:pPr>
          </w:p>
          <w:p w14:paraId="26B54431" w14:textId="77777777" w:rsidR="009F3458" w:rsidRDefault="009F3458" w:rsidP="009F3458">
            <w:pPr>
              <w:ind w:right="83"/>
              <w:jc w:val="both"/>
              <w:rPr>
                <w:rFonts w:ascii="Arial Narrow" w:hAnsi="Arial Narrow" w:cs="Arial"/>
                <w:bCs/>
                <w:sz w:val="20"/>
                <w:szCs w:val="20"/>
              </w:rPr>
            </w:pPr>
            <w:r>
              <w:rPr>
                <w:rFonts w:ascii="Arial Narrow" w:hAnsi="Arial Narrow" w:cs="Arial"/>
                <w:b/>
                <w:sz w:val="20"/>
                <w:szCs w:val="20"/>
              </w:rPr>
              <w:t xml:space="preserve">Suspensión N°1 del 13/12/2024 al 26/01/2025: </w:t>
            </w:r>
            <w:r>
              <w:rPr>
                <w:rFonts w:ascii="Arial Narrow" w:hAnsi="Arial Narrow" w:cs="Arial"/>
                <w:bCs/>
                <w:sz w:val="20"/>
                <w:szCs w:val="20"/>
              </w:rPr>
              <w:t xml:space="preserve">finalizada la etapa de los estudios y diseños del proyecto, el día 13 de diciembre de 2024 se suscribió la suspensión No. 1 hasta el 26 de enero de 2025, toda vez que a la fecha no se contaba con el Permiso de Ocupación de Cauce, documento de vital importancia para el inicio de las actividades de obra en sitio. </w:t>
            </w:r>
          </w:p>
          <w:p w14:paraId="1305DE26" w14:textId="77777777" w:rsidR="009F3458" w:rsidRDefault="009F3458" w:rsidP="009F3458">
            <w:pPr>
              <w:ind w:right="83"/>
              <w:jc w:val="both"/>
              <w:rPr>
                <w:rFonts w:ascii="Arial Narrow" w:hAnsi="Arial Narrow" w:cs="Arial"/>
                <w:bCs/>
                <w:sz w:val="20"/>
                <w:szCs w:val="20"/>
              </w:rPr>
            </w:pPr>
          </w:p>
          <w:p w14:paraId="6328232E" w14:textId="77777777" w:rsidR="009F3458" w:rsidRDefault="009F3458" w:rsidP="009F3458">
            <w:pPr>
              <w:ind w:right="83"/>
              <w:jc w:val="both"/>
              <w:rPr>
                <w:rFonts w:ascii="Arial Narrow" w:hAnsi="Arial Narrow" w:cs="Arial"/>
                <w:bCs/>
                <w:sz w:val="20"/>
                <w:szCs w:val="20"/>
              </w:rPr>
            </w:pPr>
            <w:r>
              <w:rPr>
                <w:rFonts w:ascii="Arial Narrow" w:hAnsi="Arial Narrow" w:cs="Arial"/>
                <w:bCs/>
                <w:sz w:val="20"/>
                <w:szCs w:val="20"/>
              </w:rPr>
              <w:t>Ahora bien, teniendo en cuenta que la causal por las que el contrato no había sido superada, se suscribieron 2 ampliaciones a la suspensión No. 1 de la siguiente manera:</w:t>
            </w:r>
          </w:p>
          <w:p w14:paraId="15DA9193" w14:textId="77777777" w:rsidR="009F3458" w:rsidRDefault="009F3458" w:rsidP="009F3458">
            <w:pPr>
              <w:ind w:right="83"/>
              <w:jc w:val="both"/>
              <w:rPr>
                <w:rFonts w:ascii="Arial Narrow" w:hAnsi="Arial Narrow" w:cs="Arial"/>
                <w:bCs/>
                <w:sz w:val="20"/>
                <w:szCs w:val="20"/>
              </w:rPr>
            </w:pPr>
          </w:p>
          <w:p w14:paraId="7D0F8386" w14:textId="77777777" w:rsidR="009F3458" w:rsidRDefault="009F3458" w:rsidP="009F3458">
            <w:pPr>
              <w:ind w:right="83"/>
              <w:jc w:val="both"/>
              <w:rPr>
                <w:rFonts w:ascii="Arial Narrow" w:hAnsi="Arial Narrow" w:cs="Arial"/>
                <w:bCs/>
                <w:sz w:val="20"/>
                <w:szCs w:val="20"/>
              </w:rPr>
            </w:pPr>
            <w:r>
              <w:rPr>
                <w:rFonts w:ascii="Arial Narrow" w:hAnsi="Arial Narrow" w:cs="Arial"/>
                <w:bCs/>
                <w:sz w:val="20"/>
                <w:szCs w:val="20"/>
              </w:rPr>
              <w:t>No. 1: Suspensión 1: Desde el 13/12/2024 al 26/01/2025</w:t>
            </w:r>
          </w:p>
          <w:p w14:paraId="5735A4B0" w14:textId="77777777" w:rsidR="009F3458" w:rsidRDefault="009F3458" w:rsidP="009F3458">
            <w:pPr>
              <w:rPr>
                <w:rFonts w:ascii="Arial Narrow" w:hAnsi="Arial Narrow" w:cs="Arial"/>
                <w:bCs/>
                <w:sz w:val="20"/>
                <w:szCs w:val="20"/>
              </w:rPr>
            </w:pPr>
            <w:r>
              <w:rPr>
                <w:rFonts w:ascii="Arial Narrow" w:hAnsi="Arial Narrow" w:cs="Arial"/>
                <w:bCs/>
                <w:sz w:val="20"/>
                <w:szCs w:val="20"/>
              </w:rPr>
              <w:t>No. 2: Ampliación 1 Suspensión 1: Desde el 27/01/2025 al 2/03/2025</w:t>
            </w:r>
          </w:p>
          <w:p w14:paraId="3FFBDB44" w14:textId="77777777" w:rsidR="009F3458" w:rsidRDefault="009F3458" w:rsidP="009F3458">
            <w:pPr>
              <w:rPr>
                <w:rFonts w:ascii="Arial Narrow" w:hAnsi="Arial Narrow" w:cs="Arial"/>
                <w:bCs/>
                <w:sz w:val="20"/>
                <w:szCs w:val="20"/>
              </w:rPr>
            </w:pPr>
            <w:r>
              <w:rPr>
                <w:rFonts w:ascii="Arial Narrow" w:hAnsi="Arial Narrow" w:cs="Arial"/>
                <w:bCs/>
                <w:sz w:val="20"/>
                <w:szCs w:val="20"/>
              </w:rPr>
              <w:t>No. 3: Ampliación 2 Suspensión 1: Desde el 3/03/2025 al 2/04/2025</w:t>
            </w:r>
          </w:p>
          <w:p w14:paraId="3C1785B0" w14:textId="77777777" w:rsidR="009F3458" w:rsidRDefault="009F3458" w:rsidP="009F3458">
            <w:pPr>
              <w:ind w:right="83"/>
              <w:jc w:val="both"/>
              <w:rPr>
                <w:rFonts w:ascii="Arial Narrow" w:hAnsi="Arial Narrow" w:cs="Arial"/>
                <w:bCs/>
                <w:sz w:val="20"/>
                <w:szCs w:val="20"/>
              </w:rPr>
            </w:pPr>
          </w:p>
          <w:p w14:paraId="6D707D70" w14:textId="77777777" w:rsidR="009F3458" w:rsidRDefault="009F3458" w:rsidP="009F3458">
            <w:pPr>
              <w:ind w:right="83"/>
              <w:jc w:val="both"/>
              <w:rPr>
                <w:rFonts w:ascii="Arial Narrow" w:hAnsi="Arial Narrow" w:cs="Arial"/>
                <w:bCs/>
                <w:sz w:val="20"/>
                <w:szCs w:val="20"/>
              </w:rPr>
            </w:pPr>
            <w:r>
              <w:rPr>
                <w:rFonts w:ascii="Arial Narrow" w:hAnsi="Arial Narrow" w:cs="Arial"/>
                <w:bCs/>
                <w:sz w:val="20"/>
                <w:szCs w:val="20"/>
              </w:rPr>
              <w:t>Es importante mencionar que la solicitud realizada para obtener el permiso de ocupación del cauce ante CODECHOCÓ se reiteró en diversas ocasiones, como se relaciona a continuación:</w:t>
            </w:r>
          </w:p>
          <w:p w14:paraId="0F891CFD" w14:textId="77777777" w:rsidR="009F3458" w:rsidRDefault="009F3458" w:rsidP="009F3458">
            <w:pPr>
              <w:ind w:right="83"/>
              <w:jc w:val="both"/>
              <w:rPr>
                <w:rFonts w:ascii="Arial Narrow" w:hAnsi="Arial Narrow" w:cs="Arial"/>
                <w:bCs/>
                <w:sz w:val="20"/>
                <w:szCs w:val="20"/>
              </w:rPr>
            </w:pPr>
          </w:p>
          <w:p w14:paraId="49990CC9" w14:textId="77777777" w:rsidR="008300C8" w:rsidRPr="000004EE" w:rsidRDefault="008300C8" w:rsidP="008300C8">
            <w:pPr>
              <w:pStyle w:val="Prrafodelista"/>
              <w:numPr>
                <w:ilvl w:val="0"/>
                <w:numId w:val="24"/>
              </w:numPr>
              <w:ind w:right="83"/>
              <w:jc w:val="both"/>
              <w:rPr>
                <w:rFonts w:ascii="Arial Narrow" w:hAnsi="Arial Narrow" w:cs="Arial"/>
                <w:bCs/>
                <w:sz w:val="20"/>
                <w:szCs w:val="20"/>
                <w:highlight w:val="yellow"/>
              </w:rPr>
            </w:pPr>
            <w:r w:rsidRPr="000004EE">
              <w:rPr>
                <w:rFonts w:ascii="Arial Narrow" w:hAnsi="Arial Narrow" w:cs="Arial"/>
                <w:bCs/>
                <w:sz w:val="20"/>
                <w:szCs w:val="20"/>
                <w:highlight w:val="yellow"/>
              </w:rPr>
              <w:t>Mediante OFICIO N° CMSJ-INV-SMFF-1536-2024-003 del 24 de junio de 2024, se remitieron y radicaron de manera virtual todos los documentos exigidos para la tramitación del Permiso de Ocupación de Cauce.</w:t>
            </w:r>
          </w:p>
          <w:p w14:paraId="0F8C4AAC" w14:textId="77777777" w:rsidR="008300C8" w:rsidRPr="000004EE" w:rsidRDefault="008300C8" w:rsidP="008300C8">
            <w:pPr>
              <w:pStyle w:val="Prrafodelista"/>
              <w:ind w:right="83"/>
              <w:jc w:val="both"/>
              <w:rPr>
                <w:rFonts w:ascii="Arial Narrow" w:hAnsi="Arial Narrow" w:cs="Arial"/>
                <w:bCs/>
                <w:sz w:val="20"/>
                <w:szCs w:val="20"/>
                <w:highlight w:val="yellow"/>
              </w:rPr>
            </w:pPr>
          </w:p>
          <w:p w14:paraId="14195F2F" w14:textId="77777777" w:rsidR="008300C8" w:rsidRPr="000004EE" w:rsidRDefault="008300C8" w:rsidP="008300C8">
            <w:pPr>
              <w:pStyle w:val="Prrafodelista"/>
              <w:numPr>
                <w:ilvl w:val="0"/>
                <w:numId w:val="24"/>
              </w:numPr>
              <w:ind w:right="83"/>
              <w:jc w:val="both"/>
              <w:rPr>
                <w:rFonts w:ascii="Arial Narrow" w:hAnsi="Arial Narrow" w:cs="Arial"/>
                <w:bCs/>
                <w:sz w:val="20"/>
                <w:szCs w:val="20"/>
                <w:highlight w:val="yellow"/>
              </w:rPr>
            </w:pPr>
            <w:r w:rsidRPr="000004EE">
              <w:rPr>
                <w:rFonts w:ascii="Arial Narrow" w:hAnsi="Arial Narrow" w:cs="Arial"/>
                <w:bCs/>
                <w:sz w:val="20"/>
                <w:szCs w:val="20"/>
                <w:highlight w:val="yellow"/>
              </w:rPr>
              <w:lastRenderedPageBreak/>
              <w:t>Por medio del OFICIO N° CMSJ-INV-SMFF-1536-2024-004 del 10 de julio de 2024, se reiteró por primera vez, la solicitud previamente presentada para la gestión del referido Permiso de Ocupación de Cauce.</w:t>
            </w:r>
          </w:p>
          <w:p w14:paraId="2C65587B" w14:textId="77777777" w:rsidR="008300C8" w:rsidRPr="000004EE" w:rsidRDefault="008300C8" w:rsidP="008300C8">
            <w:pPr>
              <w:ind w:right="83"/>
              <w:jc w:val="both"/>
              <w:rPr>
                <w:rFonts w:ascii="Arial Narrow" w:hAnsi="Arial Narrow" w:cs="Arial"/>
                <w:bCs/>
                <w:sz w:val="20"/>
                <w:szCs w:val="20"/>
                <w:highlight w:val="yellow"/>
              </w:rPr>
            </w:pPr>
          </w:p>
          <w:p w14:paraId="47002852" w14:textId="77777777" w:rsidR="008300C8" w:rsidRPr="000004EE" w:rsidRDefault="008300C8" w:rsidP="008300C8">
            <w:pPr>
              <w:pStyle w:val="Prrafodelista"/>
              <w:numPr>
                <w:ilvl w:val="0"/>
                <w:numId w:val="24"/>
              </w:numPr>
              <w:ind w:right="83"/>
              <w:jc w:val="both"/>
              <w:rPr>
                <w:rFonts w:ascii="Arial Narrow" w:hAnsi="Arial Narrow" w:cs="Arial"/>
                <w:bCs/>
                <w:sz w:val="20"/>
                <w:szCs w:val="20"/>
                <w:highlight w:val="yellow"/>
              </w:rPr>
            </w:pPr>
            <w:r w:rsidRPr="000004EE">
              <w:rPr>
                <w:rFonts w:ascii="Arial Narrow" w:hAnsi="Arial Narrow" w:cs="Arial"/>
                <w:bCs/>
                <w:sz w:val="20"/>
                <w:szCs w:val="20"/>
                <w:highlight w:val="yellow"/>
              </w:rPr>
              <w:t>Posteriormente, CODECHOCO remitió las Facturas N° FE-139752 y FE139753, mediante las cuales se cobraron los conceptos a Publicación y el Servicio de Evaluación vinculados al permiso solicitado por el CONSORCIO MUELLES SAN JUAN – LOTE 4, para la CONSTRUCCION DE MUELLES FLUVIALES EN LAS COMUNIDADES DE PANAMACITO Y MONTEBRAVO EN EL RIO SAN JUAN –DEPARTAMENTO DEL CHOCO.</w:t>
            </w:r>
          </w:p>
          <w:p w14:paraId="6C17B01F" w14:textId="77777777" w:rsidR="008300C8" w:rsidRPr="000004EE" w:rsidRDefault="008300C8" w:rsidP="008300C8">
            <w:pPr>
              <w:pStyle w:val="Prrafodelista"/>
              <w:rPr>
                <w:rFonts w:ascii="Arial Narrow" w:hAnsi="Arial Narrow" w:cs="Arial"/>
                <w:bCs/>
                <w:sz w:val="20"/>
                <w:szCs w:val="20"/>
                <w:highlight w:val="yellow"/>
              </w:rPr>
            </w:pPr>
          </w:p>
          <w:p w14:paraId="63CC8966" w14:textId="77777777" w:rsidR="008300C8" w:rsidRPr="000004EE" w:rsidRDefault="008300C8" w:rsidP="008300C8">
            <w:pPr>
              <w:pStyle w:val="Prrafodelista"/>
              <w:numPr>
                <w:ilvl w:val="0"/>
                <w:numId w:val="24"/>
              </w:numPr>
              <w:ind w:right="83"/>
              <w:jc w:val="both"/>
              <w:rPr>
                <w:rFonts w:ascii="Arial Narrow" w:hAnsi="Arial Narrow" w:cs="Arial"/>
                <w:bCs/>
                <w:sz w:val="20"/>
                <w:szCs w:val="20"/>
                <w:highlight w:val="yellow"/>
              </w:rPr>
            </w:pPr>
            <w:r w:rsidRPr="000004EE">
              <w:rPr>
                <w:rFonts w:ascii="Arial Narrow" w:hAnsi="Arial Narrow" w:cs="Arial"/>
                <w:bCs/>
                <w:sz w:val="20"/>
                <w:szCs w:val="20"/>
                <w:highlight w:val="yellow"/>
              </w:rPr>
              <w:t xml:space="preserve">Seguidamente, a través de oficio SAF-130-14.22-2024 N° 716 del 13 de septiembre de 2024, suscrito por el Doctor Adrián Heber Murillo Ortiz en su calidad de Subdirector Administrativo y Financiero, CODECHOCO respondió a la solicitud formulada por esta entidad y aclaró los pormenores relacionados. </w:t>
            </w:r>
          </w:p>
          <w:p w14:paraId="38BFFCB9" w14:textId="77777777" w:rsidR="008300C8" w:rsidRPr="000004EE" w:rsidRDefault="008300C8" w:rsidP="008300C8">
            <w:pPr>
              <w:ind w:right="83"/>
              <w:jc w:val="both"/>
              <w:rPr>
                <w:rFonts w:ascii="Arial Narrow" w:hAnsi="Arial Narrow" w:cs="Arial"/>
                <w:bCs/>
                <w:sz w:val="20"/>
                <w:szCs w:val="20"/>
                <w:highlight w:val="yellow"/>
              </w:rPr>
            </w:pPr>
          </w:p>
          <w:p w14:paraId="384F29E9" w14:textId="77777777" w:rsidR="008300C8" w:rsidRPr="000004EE" w:rsidRDefault="008300C8" w:rsidP="008300C8">
            <w:pPr>
              <w:pStyle w:val="Prrafodelista"/>
              <w:numPr>
                <w:ilvl w:val="0"/>
                <w:numId w:val="24"/>
              </w:numPr>
              <w:ind w:right="83"/>
              <w:jc w:val="both"/>
              <w:rPr>
                <w:rFonts w:ascii="Arial Narrow" w:hAnsi="Arial Narrow" w:cs="Arial"/>
                <w:bCs/>
                <w:sz w:val="20"/>
                <w:szCs w:val="20"/>
                <w:highlight w:val="yellow"/>
              </w:rPr>
            </w:pPr>
            <w:r w:rsidRPr="000004EE">
              <w:rPr>
                <w:rFonts w:ascii="Arial Narrow" w:hAnsi="Arial Narrow" w:cs="Arial"/>
                <w:bCs/>
                <w:sz w:val="20"/>
                <w:szCs w:val="20"/>
                <w:highlight w:val="yellow"/>
              </w:rPr>
              <w:t xml:space="preserve">En atención a lo anterior, mediante OFICIO N° CMSJ-INV-SMFF-1536-2024-107 de fecha 23 de diciembre de 2024, se radicó el pago de las Facturas N° FE-139752 y FE-139753 por concepto publicación y evaluación, procedimiento que quedó registrado bajo radicado CODECHOCO N° 20241223160018479. </w:t>
            </w:r>
          </w:p>
          <w:p w14:paraId="58AE2CA3" w14:textId="77777777" w:rsidR="009F3458" w:rsidRDefault="009F3458" w:rsidP="009F3458">
            <w:pPr>
              <w:ind w:right="83"/>
              <w:jc w:val="both"/>
              <w:rPr>
                <w:rFonts w:ascii="Arial Narrow" w:hAnsi="Arial Narrow" w:cs="Arial"/>
                <w:bCs/>
                <w:color w:val="EE0000"/>
                <w:sz w:val="20"/>
                <w:szCs w:val="20"/>
              </w:rPr>
            </w:pPr>
            <w:r>
              <w:rPr>
                <w:rFonts w:ascii="Arial Narrow" w:hAnsi="Arial Narrow" w:cs="Arial"/>
                <w:bCs/>
                <w:color w:val="EE0000"/>
                <w:sz w:val="20"/>
                <w:szCs w:val="20"/>
              </w:rPr>
              <w:tab/>
            </w:r>
            <w:r>
              <w:rPr>
                <w:rFonts w:ascii="Arial Narrow" w:hAnsi="Arial Narrow" w:cs="Arial"/>
                <w:bCs/>
                <w:color w:val="EE0000"/>
                <w:sz w:val="20"/>
                <w:szCs w:val="20"/>
              </w:rPr>
              <w:tab/>
            </w:r>
            <w:r>
              <w:rPr>
                <w:rFonts w:ascii="Arial Narrow" w:hAnsi="Arial Narrow" w:cs="Arial"/>
                <w:bCs/>
                <w:color w:val="EE0000"/>
                <w:sz w:val="20"/>
                <w:szCs w:val="20"/>
              </w:rPr>
              <w:tab/>
            </w:r>
            <w:r>
              <w:rPr>
                <w:rFonts w:ascii="Arial Narrow" w:hAnsi="Arial Narrow" w:cs="Arial"/>
                <w:bCs/>
                <w:color w:val="EE0000"/>
                <w:sz w:val="20"/>
                <w:szCs w:val="20"/>
              </w:rPr>
              <w:tab/>
            </w:r>
          </w:p>
          <w:p w14:paraId="2CF355F0" w14:textId="77777777" w:rsidR="009F3458" w:rsidRDefault="009F3458" w:rsidP="009F3458">
            <w:pPr>
              <w:ind w:right="83"/>
              <w:jc w:val="both"/>
              <w:rPr>
                <w:rFonts w:ascii="Arial Narrow" w:hAnsi="Arial Narrow" w:cs="Arial"/>
                <w:bCs/>
                <w:sz w:val="20"/>
                <w:szCs w:val="20"/>
              </w:rPr>
            </w:pPr>
            <w:r>
              <w:rPr>
                <w:rFonts w:ascii="Arial Narrow" w:hAnsi="Arial Narrow" w:cs="Arial"/>
                <w:bCs/>
                <w:sz w:val="20"/>
                <w:szCs w:val="20"/>
              </w:rPr>
              <w:t>Es preciso mencionar que, teniendo en cuenta la primera fecha de radicación ante CODECHOCÓ de los documentos para la expedición del permiso de ocupación de cauce, realizada el 24 de junio de 2024, dicho permiso debió expedirse a más tardar en el mes de septiembre de la misma vigencia. Sin embargo, se evidencia que la corporación excedió los tiempos establecidos para este tipo de trámites, los cuales corresponden a tres (3) meses.</w:t>
            </w:r>
          </w:p>
          <w:p w14:paraId="0E34A12C" w14:textId="77777777" w:rsidR="009F3458" w:rsidRDefault="009F3458" w:rsidP="009F3458">
            <w:pPr>
              <w:ind w:right="83"/>
              <w:jc w:val="both"/>
              <w:rPr>
                <w:rFonts w:ascii="Arial Narrow" w:hAnsi="Arial Narrow" w:cs="Arial"/>
                <w:bCs/>
                <w:sz w:val="20"/>
                <w:szCs w:val="20"/>
              </w:rPr>
            </w:pPr>
          </w:p>
          <w:p w14:paraId="23E3FFCA" w14:textId="77777777" w:rsidR="008300C8" w:rsidRDefault="008300C8" w:rsidP="008300C8">
            <w:pPr>
              <w:ind w:right="83"/>
              <w:jc w:val="both"/>
              <w:rPr>
                <w:rFonts w:ascii="Arial Narrow" w:hAnsi="Arial Narrow" w:cs="Arial"/>
                <w:bCs/>
                <w:sz w:val="20"/>
                <w:szCs w:val="20"/>
              </w:rPr>
            </w:pPr>
            <w:r w:rsidRPr="00962FEA">
              <w:rPr>
                <w:rFonts w:ascii="Arial Narrow" w:hAnsi="Arial Narrow" w:cs="Arial"/>
                <w:bCs/>
                <w:sz w:val="20"/>
                <w:szCs w:val="20"/>
                <w:highlight w:val="yellow"/>
              </w:rPr>
              <w:t>En virtud de lo anterior, el proyecto no pudo ser ejecutado durante la vigencia 2024, razón por la cual fue constituido como reserva para la vigencia 2025. Dicha circunstancia incidió igualmente en su ejecución durante esta última vigencia, en tanto el proyecto permaneció suspendido hasta el mes de abril de la misma.</w:t>
            </w:r>
          </w:p>
          <w:p w14:paraId="6EF96DF8" w14:textId="77777777" w:rsidR="009F3458" w:rsidRDefault="009F3458" w:rsidP="009F3458">
            <w:pPr>
              <w:ind w:right="83"/>
              <w:jc w:val="both"/>
              <w:rPr>
                <w:rFonts w:ascii="Arial Narrow" w:hAnsi="Arial Narrow" w:cs="Arial"/>
                <w:bCs/>
                <w:color w:val="EE0000"/>
                <w:sz w:val="20"/>
                <w:szCs w:val="20"/>
              </w:rPr>
            </w:pPr>
          </w:p>
          <w:p w14:paraId="71FCB01D" w14:textId="77777777" w:rsidR="009F3458" w:rsidRDefault="009F3458" w:rsidP="009F3458">
            <w:pPr>
              <w:ind w:right="83"/>
              <w:jc w:val="both"/>
              <w:rPr>
                <w:rFonts w:ascii="Arial Narrow" w:hAnsi="Arial Narrow" w:cs="Arial"/>
                <w:bCs/>
                <w:sz w:val="20"/>
                <w:szCs w:val="20"/>
              </w:rPr>
            </w:pPr>
            <w:r>
              <w:rPr>
                <w:rFonts w:ascii="Arial Narrow" w:hAnsi="Arial Narrow" w:cs="Arial"/>
                <w:b/>
                <w:sz w:val="20"/>
                <w:szCs w:val="20"/>
              </w:rPr>
              <w:t>Reanudación de la Suspensión No. 1:</w:t>
            </w:r>
            <w:r>
              <w:rPr>
                <w:rFonts w:ascii="Arial Narrow" w:hAnsi="Arial Narrow" w:cs="Arial"/>
                <w:bCs/>
                <w:sz w:val="20"/>
                <w:szCs w:val="20"/>
              </w:rPr>
              <w:t xml:space="preserve"> una vez superadas las casuales de la suspensión No. 1, esto es, que con la resolución No. 208 y 209 del 11 de marzo de 2025 se otorgó el permiso de ocupación del cauce de las comunidades de Panamacito y Montebravo, el 3 de abril de 2025 se reanuda el proyecto. Es importante mencionar que según el portal web de la Corporación Autónoma Regional para el Desarrollo Sostenible del Chocó - CODECHOCÓ, se establece un plazo de respuesta de tres (3) meses para el trámite de este tipo de solicitudes, el cual fue superado que trascurrió un tiempo equivalente de (9,5) meses contados desde la fecha en que se radicó ante la Corporación la primera solicitud del permiso de ocupación de cauce realizada, por parte del contratista.</w:t>
            </w:r>
          </w:p>
          <w:p w14:paraId="05FD2D78" w14:textId="77777777" w:rsidR="009F3458" w:rsidRDefault="009F3458" w:rsidP="009F3458">
            <w:pPr>
              <w:ind w:right="83"/>
              <w:jc w:val="both"/>
              <w:rPr>
                <w:rFonts w:ascii="Arial Narrow" w:hAnsi="Arial Narrow" w:cs="Arial"/>
                <w:bCs/>
                <w:sz w:val="20"/>
                <w:szCs w:val="20"/>
              </w:rPr>
            </w:pPr>
          </w:p>
          <w:p w14:paraId="5CC5FB7B" w14:textId="77777777" w:rsidR="009F3458" w:rsidRDefault="009F3458" w:rsidP="009F3458">
            <w:pPr>
              <w:ind w:right="83"/>
              <w:jc w:val="both"/>
              <w:rPr>
                <w:rFonts w:ascii="Arial Narrow" w:hAnsi="Arial Narrow" w:cs="Arial"/>
                <w:bCs/>
                <w:sz w:val="20"/>
                <w:szCs w:val="20"/>
              </w:rPr>
            </w:pPr>
            <w:r>
              <w:rPr>
                <w:rFonts w:ascii="Arial Narrow" w:hAnsi="Arial Narrow" w:cs="Arial"/>
                <w:bCs/>
                <w:sz w:val="20"/>
                <w:szCs w:val="20"/>
              </w:rPr>
              <w:t xml:space="preserve">Teniendo en cuenta que, una vez reiniciado el contrato el día 3 de abril de 2025, la fecha de terminación prevista era el 21 de abril de 2025, se evidenció que en dicho periodo no era posible ejecutar las actividades contractuales programadas. En razón a lo anterior, se suscribió la </w:t>
            </w:r>
            <w:r>
              <w:rPr>
                <w:rFonts w:ascii="Arial Narrow" w:hAnsi="Arial Narrow" w:cs="Arial"/>
                <w:b/>
                <w:sz w:val="20"/>
                <w:szCs w:val="20"/>
              </w:rPr>
              <w:t>PRÓRROGA N.°1</w:t>
            </w:r>
            <w:r>
              <w:rPr>
                <w:rFonts w:ascii="Arial Narrow" w:hAnsi="Arial Narrow" w:cs="Arial"/>
                <w:bCs/>
                <w:sz w:val="20"/>
                <w:szCs w:val="20"/>
              </w:rPr>
              <w:t>, mediante la cual se amplió el plazo de ejecución del contrato hasta el 21 de agosto de 2025.</w:t>
            </w:r>
          </w:p>
          <w:p w14:paraId="324D81F0" w14:textId="77777777" w:rsidR="009F3458" w:rsidRDefault="009F3458" w:rsidP="009F3458">
            <w:pPr>
              <w:ind w:right="83"/>
              <w:jc w:val="both"/>
              <w:rPr>
                <w:rFonts w:ascii="Arial Narrow" w:hAnsi="Arial Narrow" w:cs="Arial"/>
                <w:bCs/>
                <w:sz w:val="20"/>
                <w:szCs w:val="20"/>
              </w:rPr>
            </w:pPr>
          </w:p>
          <w:p w14:paraId="627EAF60" w14:textId="77777777" w:rsidR="009F3458" w:rsidRDefault="009F3458" w:rsidP="009F3458">
            <w:pPr>
              <w:ind w:right="83"/>
              <w:jc w:val="both"/>
              <w:rPr>
                <w:rFonts w:ascii="Arial Narrow" w:hAnsi="Arial Narrow" w:cs="Arial"/>
                <w:bCs/>
                <w:sz w:val="20"/>
                <w:szCs w:val="20"/>
              </w:rPr>
            </w:pPr>
            <w:r>
              <w:rPr>
                <w:rFonts w:ascii="Arial Narrow" w:hAnsi="Arial Narrow" w:cs="Arial"/>
                <w:b/>
                <w:sz w:val="20"/>
                <w:szCs w:val="20"/>
              </w:rPr>
              <w:t xml:space="preserve">Ejecución de obras: </w:t>
            </w:r>
            <w:r>
              <w:rPr>
                <w:rFonts w:ascii="Arial Narrow" w:hAnsi="Arial Narrow" w:cs="Arial"/>
                <w:bCs/>
                <w:sz w:val="20"/>
                <w:szCs w:val="20"/>
              </w:rPr>
              <w:t xml:space="preserve">Con la actualización de los estudios y diseños del proyecto, y una vez obtenido el Permiso de Ocupación de Cauce, el contratista de obra inició la ejecución de las cantidades de estructura metálica contempladas inicialmente. </w:t>
            </w:r>
          </w:p>
          <w:p w14:paraId="311AD1E3" w14:textId="77777777" w:rsidR="009F3458" w:rsidRDefault="009F3458" w:rsidP="009F3458">
            <w:pPr>
              <w:ind w:right="83"/>
              <w:jc w:val="both"/>
              <w:rPr>
                <w:rFonts w:ascii="Arial Narrow" w:hAnsi="Arial Narrow" w:cs="Arial"/>
                <w:bCs/>
                <w:sz w:val="20"/>
                <w:szCs w:val="20"/>
              </w:rPr>
            </w:pPr>
          </w:p>
          <w:p w14:paraId="6CF2CD66" w14:textId="77777777" w:rsidR="009F3458" w:rsidRDefault="009F3458" w:rsidP="009F3458">
            <w:pPr>
              <w:ind w:right="83"/>
              <w:jc w:val="both"/>
              <w:rPr>
                <w:rFonts w:ascii="Arial Narrow" w:hAnsi="Arial Narrow" w:cs="Arial"/>
                <w:bCs/>
                <w:sz w:val="20"/>
                <w:szCs w:val="20"/>
              </w:rPr>
            </w:pPr>
            <w:r>
              <w:rPr>
                <w:rFonts w:ascii="Arial Narrow" w:hAnsi="Arial Narrow" w:cs="Arial"/>
                <w:b/>
                <w:sz w:val="20"/>
                <w:szCs w:val="20"/>
              </w:rPr>
              <w:lastRenderedPageBreak/>
              <w:t xml:space="preserve">Suspensión N°2 del 1/08/2025 al 31/08/2025 y ampliación 1 de la suspensión 2: </w:t>
            </w:r>
            <w:r>
              <w:rPr>
                <w:rFonts w:ascii="Arial Narrow" w:hAnsi="Arial Narrow" w:cs="Arial"/>
                <w:bCs/>
                <w:sz w:val="20"/>
                <w:szCs w:val="20"/>
              </w:rPr>
              <w:t>el proyecto se vio en la necesidad de suscribir una segunda suspensión de obra, toda vez que,</w:t>
            </w:r>
            <w:r>
              <w:t xml:space="preserve"> </w:t>
            </w:r>
            <w:r>
              <w:rPr>
                <w:rFonts w:ascii="Arial Narrow" w:hAnsi="Arial Narrow" w:cs="Arial"/>
                <w:bCs/>
                <w:sz w:val="20"/>
                <w:szCs w:val="20"/>
              </w:rPr>
              <w:t>se presentó bloqueo de la vía por amenazas de explosivos en un tramo intermedio de la vía Bogotá Istmina, específicamente entre los Municipios de Pueblo Nuevo y Santa Cecilia en el Departamento de Risaralda, en donde se presentó una amenaza terrorista que mantuvo durante 4 días los vehículos cargados en cercanías del sitio, por cierre total preventivo, así mismo, el día 23 de julio, se anuncia paro armado indefinido en toda la región y la orden de detener cualquier movilización terrestre y/o activades de cualquier tipo incluyendo las que conciernen al contrato en mención, lo anterior lo respalda el oficio OFICIO N°CMSJ-INV-SMFF-1536-2024-076 de fecha 24 de Julio de 2025, en el cual se observan las evidencias expuestas.</w:t>
            </w:r>
          </w:p>
          <w:p w14:paraId="39BEBD63" w14:textId="77777777" w:rsidR="009F3458" w:rsidRDefault="009F3458" w:rsidP="009F3458">
            <w:pPr>
              <w:ind w:right="83"/>
              <w:jc w:val="both"/>
              <w:rPr>
                <w:rFonts w:ascii="Arial Narrow" w:hAnsi="Arial Narrow" w:cs="Arial"/>
                <w:bCs/>
                <w:sz w:val="20"/>
                <w:szCs w:val="20"/>
              </w:rPr>
            </w:pPr>
          </w:p>
          <w:p w14:paraId="65745834" w14:textId="77777777" w:rsidR="009F3458" w:rsidRDefault="009F3458" w:rsidP="009F3458">
            <w:pPr>
              <w:ind w:right="83"/>
              <w:jc w:val="both"/>
              <w:rPr>
                <w:rFonts w:ascii="Arial Narrow" w:hAnsi="Arial Narrow" w:cs="Arial"/>
                <w:b/>
                <w:sz w:val="20"/>
                <w:szCs w:val="20"/>
              </w:rPr>
            </w:pPr>
            <w:r>
              <w:rPr>
                <w:rFonts w:ascii="Arial Narrow" w:hAnsi="Arial Narrow" w:cs="Arial"/>
                <w:b/>
                <w:sz w:val="20"/>
                <w:szCs w:val="20"/>
              </w:rPr>
              <w:t xml:space="preserve">Reanudación de la Suspensión No. 2: </w:t>
            </w:r>
            <w:r>
              <w:rPr>
                <w:rFonts w:ascii="Arial Narrow" w:hAnsi="Arial Narrow" w:cs="Arial"/>
                <w:bCs/>
                <w:sz w:val="20"/>
                <w:szCs w:val="20"/>
              </w:rPr>
              <w:t>una vez superadas las casuales de la suspensión No. 2, esto es, que con, las condiciones de orden público se establecieron, se continuo con la fabricación de las estructuras metálicas y con el ingreso y la logística en el municipio de Istmina y de San Antonio, sitio de acople destinado por el contratista de obra.</w:t>
            </w:r>
          </w:p>
          <w:p w14:paraId="3B68A98B" w14:textId="77777777" w:rsidR="009F3458" w:rsidRDefault="009F3458" w:rsidP="009F3458">
            <w:pPr>
              <w:ind w:right="83"/>
              <w:jc w:val="both"/>
              <w:rPr>
                <w:rFonts w:ascii="Arial Narrow" w:hAnsi="Arial Narrow" w:cs="Arial"/>
                <w:bCs/>
                <w:sz w:val="20"/>
                <w:szCs w:val="20"/>
              </w:rPr>
            </w:pPr>
          </w:p>
          <w:p w14:paraId="393D0D7E" w14:textId="77777777" w:rsidR="009F3458" w:rsidRDefault="009F3458" w:rsidP="009F3458">
            <w:pPr>
              <w:ind w:right="83"/>
              <w:jc w:val="both"/>
              <w:rPr>
                <w:rFonts w:ascii="Arial Narrow" w:hAnsi="Arial Narrow" w:cs="Arial"/>
                <w:bCs/>
                <w:sz w:val="20"/>
                <w:szCs w:val="20"/>
              </w:rPr>
            </w:pPr>
            <w:r>
              <w:rPr>
                <w:rFonts w:ascii="Arial Narrow" w:hAnsi="Arial Narrow" w:cs="Arial"/>
                <w:bCs/>
                <w:sz w:val="20"/>
                <w:szCs w:val="20"/>
              </w:rPr>
              <w:t xml:space="preserve">Posteriormente, en conjunto con la interventoría, se evidenció la necesidad de realizar la </w:t>
            </w:r>
            <w:r>
              <w:rPr>
                <w:rFonts w:ascii="Arial Narrow" w:hAnsi="Arial Narrow" w:cs="Arial"/>
                <w:b/>
                <w:sz w:val="20"/>
                <w:szCs w:val="20"/>
              </w:rPr>
              <w:t>MODIFICACIÓN N°1</w:t>
            </w:r>
            <w:r>
              <w:rPr>
                <w:rFonts w:ascii="Arial Narrow" w:hAnsi="Arial Narrow" w:cs="Arial"/>
                <w:bCs/>
                <w:sz w:val="20"/>
                <w:szCs w:val="20"/>
              </w:rPr>
              <w:t xml:space="preserve"> de la </w:t>
            </w:r>
            <w:r>
              <w:rPr>
                <w:rFonts w:ascii="Arial Narrow" w:hAnsi="Arial Narrow" w:cs="Arial"/>
                <w:bCs/>
                <w:i/>
                <w:iCs/>
                <w:sz w:val="20"/>
                <w:szCs w:val="20"/>
              </w:rPr>
              <w:t>Cláusula Séptima: Apropiación Presupuestal</w:t>
            </w:r>
            <w:r>
              <w:rPr>
                <w:rFonts w:ascii="Arial Narrow" w:hAnsi="Arial Narrow" w:cs="Arial"/>
                <w:bCs/>
                <w:sz w:val="20"/>
                <w:szCs w:val="20"/>
              </w:rPr>
              <w:t xml:space="preserve">, la cual consistía en trasladar los recursos de las bolsas del contrato hacia el ítem básico de obra, teniendo en cuenta que se requerían mayores cantidades de obra para dar cumplimiento al alcance contractual, la cual implicó una </w:t>
            </w:r>
            <w:r>
              <w:rPr>
                <w:rFonts w:ascii="Arial Narrow" w:hAnsi="Arial Narrow" w:cs="Arial"/>
                <w:b/>
                <w:sz w:val="20"/>
                <w:szCs w:val="20"/>
              </w:rPr>
              <w:t>PRÓRROGA N.°2</w:t>
            </w:r>
            <w:r>
              <w:rPr>
                <w:rFonts w:ascii="Arial Narrow" w:hAnsi="Arial Narrow" w:cs="Arial"/>
                <w:bCs/>
                <w:sz w:val="20"/>
                <w:szCs w:val="20"/>
              </w:rPr>
              <w:t xml:space="preserve"> para su ejecución de dos (2) meses y quince (15) días, toda vez que el aumento en las cantidades de estructura metálica generó la necesidad de mayor tiempo para su proceso de fabricación.</w:t>
            </w:r>
          </w:p>
          <w:p w14:paraId="763B6600" w14:textId="77777777" w:rsidR="009F3458" w:rsidRDefault="009F3458" w:rsidP="009F3458">
            <w:pPr>
              <w:ind w:right="83"/>
              <w:jc w:val="both"/>
              <w:rPr>
                <w:rFonts w:ascii="Arial Narrow" w:hAnsi="Arial Narrow" w:cs="Arial"/>
                <w:bCs/>
                <w:sz w:val="20"/>
                <w:szCs w:val="20"/>
              </w:rPr>
            </w:pPr>
          </w:p>
          <w:p w14:paraId="5FC4F5ED" w14:textId="77777777" w:rsidR="009F3458" w:rsidRDefault="009F3458" w:rsidP="009F3458">
            <w:pPr>
              <w:ind w:right="83"/>
              <w:jc w:val="both"/>
              <w:rPr>
                <w:rFonts w:ascii="Arial Narrow" w:hAnsi="Arial Narrow" w:cs="Arial"/>
                <w:bCs/>
                <w:sz w:val="20"/>
                <w:szCs w:val="20"/>
              </w:rPr>
            </w:pPr>
            <w:r>
              <w:rPr>
                <w:rFonts w:ascii="Arial Narrow" w:hAnsi="Arial Narrow" w:cs="Arial"/>
                <w:b/>
                <w:sz w:val="20"/>
                <w:szCs w:val="20"/>
              </w:rPr>
              <w:t xml:space="preserve">Suspensión N°3 del 10/12/2025 al 08/02/2026 y Ampliación 1 Suspensión 3: Desde el 09/02/2026 al 09/04/2026: </w:t>
            </w:r>
            <w:r>
              <w:rPr>
                <w:rFonts w:ascii="Arial Narrow" w:hAnsi="Arial Narrow" w:cs="Arial"/>
                <w:bCs/>
                <w:sz w:val="20"/>
                <w:szCs w:val="20"/>
              </w:rPr>
              <w:t>el proyecto se vio en la necesidad de suscribir una tercera suspensión de obra, toda vez que como se mencionó anteriormente, se presentaron dificultades en el traslado de la maquinaria, equipo y materiales a las comunidades de panamacito y montebravo debido a las altas precipitaciones que se presentaron en la región.</w:t>
            </w:r>
          </w:p>
          <w:p w14:paraId="221B5C8B" w14:textId="77777777" w:rsidR="009F3458" w:rsidRDefault="009F3458" w:rsidP="009F3458">
            <w:pPr>
              <w:ind w:right="83"/>
              <w:jc w:val="both"/>
              <w:rPr>
                <w:rFonts w:ascii="Arial Narrow" w:hAnsi="Arial Narrow" w:cs="Arial"/>
                <w:bCs/>
                <w:sz w:val="20"/>
                <w:szCs w:val="20"/>
              </w:rPr>
            </w:pP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p>
          <w:p w14:paraId="0EB9F300" w14:textId="77777777" w:rsidR="009F3458" w:rsidRDefault="009F3458" w:rsidP="009F3458">
            <w:pPr>
              <w:ind w:right="83"/>
              <w:jc w:val="both"/>
              <w:rPr>
                <w:rFonts w:ascii="Arial Narrow" w:hAnsi="Arial Narrow" w:cs="Arial"/>
                <w:bCs/>
                <w:sz w:val="20"/>
                <w:szCs w:val="20"/>
              </w:rPr>
            </w:pPr>
            <w:r>
              <w:rPr>
                <w:rFonts w:ascii="Arial Narrow" w:hAnsi="Arial Narrow" w:cs="Arial"/>
                <w:bCs/>
                <w:sz w:val="20"/>
                <w:szCs w:val="20"/>
              </w:rPr>
              <w:t>Así mismo, con ocasión al inicio de las festividades de fin del año 2025, la comunidad necesitó hacer uso del 100% del lugar donde se encontraban las estructuras metálicas lo que ocasionó que no se permitiera el cargue y/o descargue de ninguna clase de elementos en el sitio después del 10 de diciembre de 2025, actividades que se prolongaron hasta el 7 de enero de 2026.</w:t>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r>
              <w:rPr>
                <w:rFonts w:ascii="Arial Narrow" w:hAnsi="Arial Narrow" w:cs="Arial"/>
                <w:bCs/>
                <w:sz w:val="20"/>
                <w:szCs w:val="20"/>
              </w:rPr>
              <w:tab/>
            </w:r>
          </w:p>
          <w:p w14:paraId="2B2B285D" w14:textId="77777777" w:rsidR="00166D0E" w:rsidRPr="00141745" w:rsidRDefault="00166D0E" w:rsidP="00166D0E">
            <w:pPr>
              <w:ind w:right="83"/>
              <w:jc w:val="both"/>
              <w:rPr>
                <w:rFonts w:ascii="Arial Narrow" w:hAnsi="Arial Narrow" w:cs="Arial"/>
                <w:bCs/>
                <w:sz w:val="20"/>
                <w:szCs w:val="20"/>
              </w:rPr>
            </w:pPr>
            <w:commentRangeStart w:id="5"/>
            <w:r w:rsidRPr="00166D0E">
              <w:rPr>
                <w:rFonts w:ascii="Arial Narrow" w:hAnsi="Arial Narrow" w:cs="Arial"/>
                <w:bCs/>
                <w:sz w:val="20"/>
                <w:szCs w:val="20"/>
                <w:highlight w:val="yellow"/>
              </w:rPr>
              <w:t>En consecuencia, se suscribió la Ampliación N° 1 de la referida suspensión por el periodo comprendido entre el 9 de febrero y 9 de abril de 2026. Lo anterior obedece a que los niveles del río San Juan continúan en condiciones que impiden el inicio de la ejecución de las obras pendientes, situación que han mantenido a que la región en estado de alerta roja y que, de acuerdo con los reportes del IDEAM, se prevé persistirá hasta finales del mes de marzo de 2026.</w:t>
            </w:r>
            <w:r w:rsidRPr="00141745">
              <w:rPr>
                <w:rFonts w:ascii="Arial Narrow" w:hAnsi="Arial Narrow" w:cs="Arial"/>
                <w:bCs/>
                <w:sz w:val="20"/>
                <w:szCs w:val="20"/>
              </w:rPr>
              <w:t xml:space="preserve"> </w:t>
            </w:r>
            <w:commentRangeEnd w:id="5"/>
            <w:r w:rsidRPr="00141745">
              <w:rPr>
                <w:rStyle w:val="Refdecomentario"/>
                <w:rFonts w:ascii="Arial Narrow" w:hAnsi="Arial Narrow" w:cs="Arial"/>
                <w:bCs/>
                <w:sz w:val="20"/>
                <w:szCs w:val="20"/>
              </w:rPr>
              <w:commentReference w:id="5"/>
            </w:r>
          </w:p>
          <w:p w14:paraId="79278FCC" w14:textId="77777777" w:rsidR="009F3458" w:rsidRDefault="009F3458" w:rsidP="009F3458">
            <w:pPr>
              <w:ind w:right="83"/>
              <w:jc w:val="both"/>
              <w:rPr>
                <w:rFonts w:ascii="Arial Narrow" w:hAnsi="Arial Narrow" w:cs="Arial"/>
                <w:bCs/>
                <w:sz w:val="20"/>
                <w:szCs w:val="20"/>
              </w:rPr>
            </w:pPr>
          </w:p>
          <w:p w14:paraId="5338F338" w14:textId="77777777" w:rsidR="002E035F" w:rsidRDefault="002E035F" w:rsidP="002E035F">
            <w:pPr>
              <w:ind w:right="83"/>
              <w:jc w:val="both"/>
              <w:rPr>
                <w:rFonts w:ascii="Arial Narrow" w:hAnsi="Arial Narrow" w:cs="Arial"/>
                <w:bCs/>
                <w:sz w:val="20"/>
                <w:szCs w:val="20"/>
              </w:rPr>
            </w:pPr>
          </w:p>
          <w:p w14:paraId="4AD788DB" w14:textId="77777777" w:rsidR="002E035F" w:rsidRDefault="002E035F" w:rsidP="002E035F">
            <w:pPr>
              <w:ind w:right="83"/>
              <w:jc w:val="center"/>
              <w:rPr>
                <w:rFonts w:ascii="Arial Narrow" w:hAnsi="Arial Narrow" w:cs="Arial"/>
                <w:bCs/>
                <w:sz w:val="20"/>
                <w:szCs w:val="20"/>
              </w:rPr>
            </w:pPr>
            <w:r w:rsidRPr="003F0D0C">
              <w:rPr>
                <w:rFonts w:ascii="Arial Narrow" w:hAnsi="Arial Narrow" w:cs="Arial"/>
                <w:bCs/>
                <w:noProof/>
                <w:sz w:val="20"/>
                <w:szCs w:val="20"/>
              </w:rPr>
              <w:lastRenderedPageBreak/>
              <w:drawing>
                <wp:inline distT="0" distB="0" distL="0" distR="0" wp14:anchorId="77B84ADA" wp14:editId="741C8275">
                  <wp:extent cx="3879795" cy="2054473"/>
                  <wp:effectExtent l="0" t="0" r="6985"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88254" cy="2058952"/>
                          </a:xfrm>
                          <a:prstGeom prst="rect">
                            <a:avLst/>
                          </a:prstGeom>
                        </pic:spPr>
                      </pic:pic>
                    </a:graphicData>
                  </a:graphic>
                </wp:inline>
              </w:drawing>
            </w:r>
          </w:p>
          <w:p w14:paraId="49AA0769" w14:textId="77777777" w:rsidR="002E035F" w:rsidRDefault="002E035F" w:rsidP="002E035F">
            <w:pPr>
              <w:ind w:right="83"/>
              <w:jc w:val="center"/>
              <w:rPr>
                <w:rFonts w:ascii="Arial Narrow" w:hAnsi="Arial Narrow"/>
                <w:b/>
                <w:bCs/>
                <w:sz w:val="20"/>
                <w:szCs w:val="20"/>
              </w:rPr>
            </w:pPr>
            <w:r w:rsidRPr="00F13590">
              <w:rPr>
                <w:rFonts w:ascii="Arial Narrow" w:hAnsi="Arial Narrow"/>
                <w:b/>
                <w:bCs/>
                <w:sz w:val="20"/>
                <w:szCs w:val="20"/>
              </w:rPr>
              <w:t xml:space="preserve">Pantallazo </w:t>
            </w:r>
            <w:r>
              <w:rPr>
                <w:rFonts w:ascii="Arial Narrow" w:hAnsi="Arial Narrow"/>
                <w:b/>
                <w:bCs/>
                <w:sz w:val="20"/>
                <w:szCs w:val="20"/>
              </w:rPr>
              <w:t>3</w:t>
            </w:r>
            <w:r w:rsidRPr="00F13590">
              <w:rPr>
                <w:rFonts w:ascii="Arial Narrow" w:hAnsi="Arial Narrow"/>
                <w:b/>
                <w:bCs/>
                <w:sz w:val="20"/>
                <w:szCs w:val="20"/>
              </w:rPr>
              <w:t xml:space="preserve">. </w:t>
            </w:r>
            <w:r>
              <w:rPr>
                <w:rFonts w:ascii="Arial Narrow" w:hAnsi="Arial Narrow"/>
                <w:b/>
                <w:bCs/>
                <w:sz w:val="20"/>
                <w:szCs w:val="20"/>
              </w:rPr>
              <w:t>Reporte</w:t>
            </w:r>
            <w:r w:rsidRPr="00F13590">
              <w:rPr>
                <w:rFonts w:ascii="Arial Narrow" w:hAnsi="Arial Narrow"/>
                <w:b/>
                <w:bCs/>
                <w:sz w:val="20"/>
                <w:szCs w:val="20"/>
              </w:rPr>
              <w:t xml:space="preserve"> IDEAM del </w:t>
            </w:r>
            <w:r>
              <w:rPr>
                <w:rFonts w:ascii="Arial Narrow" w:hAnsi="Arial Narrow"/>
                <w:b/>
                <w:bCs/>
                <w:sz w:val="20"/>
                <w:szCs w:val="20"/>
              </w:rPr>
              <w:t>4</w:t>
            </w:r>
            <w:r w:rsidRPr="00F13590">
              <w:rPr>
                <w:rFonts w:ascii="Arial Narrow" w:hAnsi="Arial Narrow"/>
                <w:b/>
                <w:bCs/>
                <w:sz w:val="20"/>
                <w:szCs w:val="20"/>
              </w:rPr>
              <w:t xml:space="preserve"> de </w:t>
            </w:r>
            <w:r>
              <w:rPr>
                <w:rFonts w:ascii="Arial Narrow" w:hAnsi="Arial Narrow"/>
                <w:b/>
                <w:bCs/>
                <w:sz w:val="20"/>
                <w:szCs w:val="20"/>
              </w:rPr>
              <w:t>diciembre</w:t>
            </w:r>
            <w:r w:rsidRPr="00F13590">
              <w:rPr>
                <w:rFonts w:ascii="Arial Narrow" w:hAnsi="Arial Narrow"/>
                <w:b/>
                <w:bCs/>
                <w:sz w:val="20"/>
                <w:szCs w:val="20"/>
              </w:rPr>
              <w:t xml:space="preserve"> de 202</w:t>
            </w:r>
            <w:r>
              <w:rPr>
                <w:rFonts w:ascii="Arial Narrow" w:hAnsi="Arial Narrow"/>
                <w:b/>
                <w:bCs/>
                <w:sz w:val="20"/>
                <w:szCs w:val="20"/>
              </w:rPr>
              <w:t>5, Justificación Suspensión N°3.</w:t>
            </w:r>
          </w:p>
          <w:p w14:paraId="1AEB166C" w14:textId="77777777" w:rsidR="002E035F" w:rsidRPr="00F13590" w:rsidRDefault="002E035F" w:rsidP="002E035F">
            <w:pPr>
              <w:ind w:right="83"/>
              <w:jc w:val="center"/>
              <w:rPr>
                <w:rFonts w:ascii="Arial Narrow" w:hAnsi="Arial Narrow"/>
                <w:b/>
                <w:bCs/>
                <w:sz w:val="20"/>
                <w:szCs w:val="20"/>
              </w:rPr>
            </w:pPr>
          </w:p>
          <w:p w14:paraId="47C7E774" w14:textId="77777777" w:rsidR="002E035F" w:rsidRDefault="002E035F" w:rsidP="002E035F">
            <w:pPr>
              <w:ind w:right="83"/>
              <w:jc w:val="center"/>
              <w:rPr>
                <w:rFonts w:ascii="Arial Narrow" w:hAnsi="Arial Narrow" w:cs="Arial"/>
                <w:bCs/>
                <w:sz w:val="20"/>
                <w:szCs w:val="20"/>
              </w:rPr>
            </w:pPr>
          </w:p>
          <w:p w14:paraId="5B072C26" w14:textId="77777777" w:rsidR="002E035F" w:rsidRDefault="002E035F" w:rsidP="002E035F">
            <w:pPr>
              <w:ind w:right="83"/>
              <w:jc w:val="center"/>
              <w:rPr>
                <w:rFonts w:ascii="Arial Narrow" w:hAnsi="Arial Narrow" w:cs="Arial"/>
                <w:bCs/>
                <w:sz w:val="20"/>
                <w:szCs w:val="20"/>
              </w:rPr>
            </w:pPr>
            <w:r w:rsidRPr="00E81AED">
              <w:rPr>
                <w:rFonts w:ascii="Arial Narrow" w:hAnsi="Arial Narrow" w:cs="Arial"/>
                <w:bCs/>
                <w:noProof/>
                <w:sz w:val="20"/>
                <w:szCs w:val="20"/>
              </w:rPr>
              <w:drawing>
                <wp:inline distT="0" distB="0" distL="0" distR="0" wp14:anchorId="04C5A6B0" wp14:editId="2D985BDF">
                  <wp:extent cx="4027725" cy="20434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32627" cy="2045972"/>
                          </a:xfrm>
                          <a:prstGeom prst="rect">
                            <a:avLst/>
                          </a:prstGeom>
                        </pic:spPr>
                      </pic:pic>
                    </a:graphicData>
                  </a:graphic>
                </wp:inline>
              </w:drawing>
            </w:r>
          </w:p>
          <w:p w14:paraId="3D3593EF" w14:textId="77777777" w:rsidR="002E035F" w:rsidRDefault="002E035F" w:rsidP="002E035F">
            <w:pPr>
              <w:ind w:right="83"/>
              <w:jc w:val="center"/>
              <w:rPr>
                <w:rFonts w:ascii="Arial Narrow" w:hAnsi="Arial Narrow"/>
                <w:b/>
                <w:bCs/>
                <w:sz w:val="20"/>
                <w:szCs w:val="20"/>
              </w:rPr>
            </w:pPr>
            <w:r w:rsidRPr="00F13590">
              <w:rPr>
                <w:rFonts w:ascii="Arial Narrow" w:hAnsi="Arial Narrow"/>
                <w:b/>
                <w:bCs/>
                <w:sz w:val="20"/>
                <w:szCs w:val="20"/>
              </w:rPr>
              <w:t xml:space="preserve">Pantallazo </w:t>
            </w:r>
            <w:r>
              <w:rPr>
                <w:rFonts w:ascii="Arial Narrow" w:hAnsi="Arial Narrow"/>
                <w:b/>
                <w:bCs/>
                <w:sz w:val="20"/>
                <w:szCs w:val="20"/>
              </w:rPr>
              <w:t>4</w:t>
            </w:r>
            <w:r w:rsidRPr="00F13590">
              <w:rPr>
                <w:rFonts w:ascii="Arial Narrow" w:hAnsi="Arial Narrow"/>
                <w:b/>
                <w:bCs/>
                <w:sz w:val="20"/>
                <w:szCs w:val="20"/>
              </w:rPr>
              <w:t xml:space="preserve">. </w:t>
            </w:r>
            <w:r>
              <w:rPr>
                <w:rFonts w:ascii="Arial Narrow" w:hAnsi="Arial Narrow"/>
                <w:b/>
                <w:bCs/>
                <w:sz w:val="20"/>
                <w:szCs w:val="20"/>
              </w:rPr>
              <w:t>Reporte</w:t>
            </w:r>
            <w:r w:rsidRPr="00F13590">
              <w:rPr>
                <w:rFonts w:ascii="Arial Narrow" w:hAnsi="Arial Narrow"/>
                <w:b/>
                <w:bCs/>
                <w:sz w:val="20"/>
                <w:szCs w:val="20"/>
              </w:rPr>
              <w:t xml:space="preserve"> IDEAM del </w:t>
            </w:r>
            <w:r>
              <w:rPr>
                <w:rFonts w:ascii="Arial Narrow" w:hAnsi="Arial Narrow"/>
                <w:b/>
                <w:bCs/>
                <w:sz w:val="20"/>
                <w:szCs w:val="20"/>
              </w:rPr>
              <w:t>1</w:t>
            </w:r>
            <w:r w:rsidRPr="00F13590">
              <w:rPr>
                <w:rFonts w:ascii="Arial Narrow" w:hAnsi="Arial Narrow"/>
                <w:b/>
                <w:bCs/>
                <w:sz w:val="20"/>
                <w:szCs w:val="20"/>
              </w:rPr>
              <w:t xml:space="preserve"> de </w:t>
            </w:r>
            <w:r>
              <w:rPr>
                <w:rFonts w:ascii="Arial Narrow" w:hAnsi="Arial Narrow"/>
                <w:b/>
                <w:bCs/>
                <w:sz w:val="20"/>
                <w:szCs w:val="20"/>
              </w:rPr>
              <w:t>febrero</w:t>
            </w:r>
            <w:r w:rsidRPr="00F13590">
              <w:rPr>
                <w:rFonts w:ascii="Arial Narrow" w:hAnsi="Arial Narrow"/>
                <w:b/>
                <w:bCs/>
                <w:sz w:val="20"/>
                <w:szCs w:val="20"/>
              </w:rPr>
              <w:t xml:space="preserve"> de 202</w:t>
            </w:r>
            <w:r>
              <w:rPr>
                <w:rFonts w:ascii="Arial Narrow" w:hAnsi="Arial Narrow"/>
                <w:b/>
                <w:bCs/>
                <w:sz w:val="20"/>
                <w:szCs w:val="20"/>
              </w:rPr>
              <w:t>6, Justificación Ampliación 1 a la Suspensión N°3.</w:t>
            </w:r>
          </w:p>
          <w:p w14:paraId="323F3907" w14:textId="59C6E068" w:rsidR="00720344" w:rsidRPr="00B20B67" w:rsidRDefault="00720344" w:rsidP="00720344">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En este orden de ideas, se tiene que las circunstancias que justifican las solicitudes, objeto de análisis, son:</w:t>
            </w:r>
          </w:p>
          <w:p w14:paraId="3E7BA233" w14:textId="77777777" w:rsidR="00720344" w:rsidRPr="00B20B67" w:rsidRDefault="00720344" w:rsidP="00720344">
            <w:pPr>
              <w:autoSpaceDE w:val="0"/>
              <w:autoSpaceDN w:val="0"/>
              <w:adjustRightInd w:val="0"/>
              <w:jc w:val="both"/>
              <w:rPr>
                <w:rFonts w:ascii="Arial Narrow" w:hAnsi="Arial Narrow" w:cs="Arial"/>
                <w:color w:val="000000"/>
                <w:sz w:val="20"/>
                <w:szCs w:val="20"/>
              </w:rPr>
            </w:pPr>
          </w:p>
          <w:p w14:paraId="31BE8ADF" w14:textId="6CFEEF6F" w:rsidR="00720344" w:rsidRPr="00B20B67" w:rsidRDefault="00720344" w:rsidP="005E2651">
            <w:pPr>
              <w:pStyle w:val="Prrafodelista"/>
              <w:numPr>
                <w:ilvl w:val="0"/>
                <w:numId w:val="20"/>
              </w:num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Modificación – Respaldo Presupuesta</w:t>
            </w:r>
            <w:r w:rsidR="00BC06B5" w:rsidRPr="00B20B67">
              <w:rPr>
                <w:rFonts w:ascii="Arial Narrow" w:hAnsi="Arial Narrow" w:cs="Arial"/>
                <w:color w:val="000000"/>
                <w:sz w:val="20"/>
                <w:szCs w:val="20"/>
              </w:rPr>
              <w:t>l</w:t>
            </w:r>
            <w:r w:rsidRPr="00B20B67">
              <w:rPr>
                <w:rFonts w:ascii="Arial Narrow" w:hAnsi="Arial Narrow" w:cs="Arial"/>
                <w:color w:val="000000"/>
                <w:sz w:val="20"/>
                <w:szCs w:val="20"/>
              </w:rPr>
              <w:t xml:space="preserve"> </w:t>
            </w:r>
          </w:p>
          <w:p w14:paraId="0F3A90D5" w14:textId="17733813" w:rsidR="00720344" w:rsidRPr="00B20B67" w:rsidRDefault="00720344" w:rsidP="00720344">
            <w:pPr>
              <w:pStyle w:val="Prrafodelista"/>
              <w:numPr>
                <w:ilvl w:val="0"/>
                <w:numId w:val="20"/>
              </w:numPr>
              <w:jc w:val="both"/>
              <w:rPr>
                <w:rFonts w:ascii="Arial Narrow" w:hAnsi="Arial Narrow" w:cs="Arial"/>
                <w:sz w:val="20"/>
                <w:szCs w:val="20"/>
                <w:u w:val="single"/>
              </w:rPr>
            </w:pPr>
            <w:r w:rsidRPr="00B20B67">
              <w:rPr>
                <w:rFonts w:ascii="Arial Narrow" w:hAnsi="Arial Narrow" w:cs="Arial"/>
                <w:color w:val="000000"/>
                <w:sz w:val="20"/>
                <w:szCs w:val="20"/>
              </w:rPr>
              <w:t xml:space="preserve">Prórroga </w:t>
            </w:r>
            <w:r w:rsidR="00496C68" w:rsidRPr="00B20B67">
              <w:rPr>
                <w:rFonts w:ascii="Arial Narrow" w:hAnsi="Arial Narrow" w:cs="Arial"/>
                <w:color w:val="000000"/>
                <w:sz w:val="20"/>
                <w:szCs w:val="20"/>
              </w:rPr>
              <w:t>del contrato N°3.</w:t>
            </w:r>
          </w:p>
          <w:p w14:paraId="3EA01103" w14:textId="77777777" w:rsidR="00720344" w:rsidRPr="00B20B67" w:rsidRDefault="00720344" w:rsidP="00FC5E18">
            <w:pPr>
              <w:ind w:left="62"/>
              <w:jc w:val="both"/>
              <w:rPr>
                <w:rFonts w:ascii="Arial Narrow" w:hAnsi="Arial Narrow" w:cs="Arial"/>
                <w:sz w:val="20"/>
                <w:szCs w:val="20"/>
                <w:u w:val="single"/>
              </w:rPr>
            </w:pPr>
          </w:p>
          <w:p w14:paraId="3A80003C" w14:textId="167938BC" w:rsidR="00720344" w:rsidRPr="008300C8" w:rsidRDefault="00934B1A" w:rsidP="00720344">
            <w:pPr>
              <w:pStyle w:val="Prrafodelista"/>
              <w:numPr>
                <w:ilvl w:val="0"/>
                <w:numId w:val="21"/>
              </w:numPr>
              <w:autoSpaceDE w:val="0"/>
              <w:autoSpaceDN w:val="0"/>
              <w:adjustRightInd w:val="0"/>
              <w:jc w:val="both"/>
              <w:rPr>
                <w:rFonts w:ascii="Arial Narrow" w:hAnsi="Arial Narrow" w:cs="Arial"/>
                <w:color w:val="000000"/>
                <w:sz w:val="20"/>
                <w:szCs w:val="20"/>
              </w:rPr>
            </w:pPr>
            <w:r w:rsidRPr="008300C8">
              <w:rPr>
                <w:rFonts w:ascii="Arial Narrow" w:hAnsi="Arial Narrow" w:cs="Arial"/>
                <w:color w:val="000000"/>
                <w:sz w:val="20"/>
                <w:szCs w:val="20"/>
                <w:u w:val="single"/>
              </w:rPr>
              <w:t>CONSIDERACIONES</w:t>
            </w:r>
            <w:r w:rsidRPr="008300C8">
              <w:rPr>
                <w:rFonts w:ascii="Arial Narrow" w:hAnsi="Arial Narrow" w:cs="Arial"/>
                <w:color w:val="000000"/>
                <w:sz w:val="20"/>
                <w:szCs w:val="20"/>
              </w:rPr>
              <w:t xml:space="preserve"> </w:t>
            </w:r>
            <w:r w:rsidRPr="008300C8">
              <w:rPr>
                <w:rFonts w:ascii="Arial Narrow" w:hAnsi="Arial Narrow" w:cs="Arial"/>
                <w:color w:val="000000"/>
                <w:sz w:val="20"/>
                <w:szCs w:val="20"/>
                <w:u w:val="single"/>
              </w:rPr>
              <w:t>JURÍDICAS</w:t>
            </w:r>
          </w:p>
          <w:p w14:paraId="55B77255" w14:textId="77777777" w:rsidR="00F7306A" w:rsidRPr="008300C8" w:rsidRDefault="00F7306A" w:rsidP="00F7306A">
            <w:pPr>
              <w:autoSpaceDE w:val="0"/>
              <w:autoSpaceDN w:val="0"/>
              <w:adjustRightInd w:val="0"/>
              <w:jc w:val="both"/>
              <w:rPr>
                <w:rFonts w:ascii="Arial Narrow" w:hAnsi="Arial Narrow" w:cs="Arial"/>
                <w:color w:val="000000"/>
                <w:sz w:val="20"/>
                <w:szCs w:val="20"/>
              </w:rPr>
            </w:pPr>
          </w:p>
          <w:p w14:paraId="116668CF" w14:textId="77777777" w:rsidR="00127414" w:rsidRPr="008300C8" w:rsidRDefault="00127414" w:rsidP="00127414">
            <w:pPr>
              <w:shd w:val="clear" w:color="auto" w:fill="FFFFFF"/>
              <w:jc w:val="both"/>
              <w:textAlignment w:val="baseline"/>
              <w:rPr>
                <w:rFonts w:ascii="Arial Narrow" w:hAnsi="Arial Narrow" w:cs="Arial"/>
                <w:color w:val="000000"/>
                <w:sz w:val="20"/>
                <w:szCs w:val="20"/>
                <w:lang w:eastAsia="es-CO"/>
              </w:rPr>
            </w:pPr>
            <w:r w:rsidRPr="008300C8">
              <w:rPr>
                <w:rFonts w:ascii="Arial Narrow" w:hAnsi="Arial Narrow" w:cs="Arial"/>
                <w:color w:val="000000"/>
                <w:sz w:val="20"/>
                <w:szCs w:val="20"/>
                <w:lang w:eastAsia="es-CO"/>
              </w:rPr>
              <w:t>Desde el punto de vista jurídico, la presente actuación encuentra fundamento en el artículo 71 del Decreto 111 de 1996 – Estatuto Orgánico del Presupuesto, el cual establece que ninguna autoridad podrá contraer obligaciones sobre apropiaciones inexistentes, en exceso del saldo disponible o sin la previa autorización de quien tenga competencia para comprometerlas, advirtiendo además que las obligaciones que se adquieran en contravención de este precepto no producirán efecto alguno ni podrán ser reconocidas con cargo al Tesoro Público. En aplicación de esta disposición, el respaldo presupuestal solicitado constituye un requisito previo y necesario para garantizar la apropiación presupuestal de las obligaciones derivadas del contrato, así como la correcta ejecución financiera de los recursos asignados.</w:t>
            </w:r>
          </w:p>
          <w:p w14:paraId="20CF99EE" w14:textId="77777777" w:rsidR="00127414" w:rsidRPr="00E11A89" w:rsidRDefault="00127414" w:rsidP="00127414">
            <w:pPr>
              <w:shd w:val="clear" w:color="auto" w:fill="FFFFFF"/>
              <w:jc w:val="both"/>
              <w:textAlignment w:val="baseline"/>
              <w:rPr>
                <w:rFonts w:ascii="Arial Narrow" w:hAnsi="Arial Narrow" w:cs="Arial"/>
                <w:color w:val="000000"/>
                <w:sz w:val="20"/>
                <w:szCs w:val="20"/>
                <w:lang w:eastAsia="es-CO"/>
              </w:rPr>
            </w:pPr>
            <w:r w:rsidRPr="00E11A89">
              <w:rPr>
                <w:rFonts w:ascii="Arial Narrow" w:hAnsi="Arial Narrow" w:cs="Arial"/>
                <w:color w:val="000000"/>
                <w:sz w:val="20"/>
                <w:szCs w:val="20"/>
                <w:lang w:eastAsia="es-CO"/>
              </w:rPr>
              <w:lastRenderedPageBreak/>
              <w:t> </w:t>
            </w:r>
          </w:p>
          <w:p w14:paraId="5750F2F0" w14:textId="77777777" w:rsidR="00127414" w:rsidRPr="008300C8" w:rsidRDefault="00127414" w:rsidP="00127414">
            <w:pPr>
              <w:shd w:val="clear" w:color="auto" w:fill="FFFFFF"/>
              <w:jc w:val="both"/>
              <w:textAlignment w:val="baseline"/>
              <w:rPr>
                <w:rFonts w:ascii="Arial Narrow" w:hAnsi="Arial Narrow" w:cs="Arial"/>
                <w:color w:val="000000"/>
                <w:sz w:val="20"/>
                <w:szCs w:val="20"/>
                <w:lang w:eastAsia="es-CO"/>
              </w:rPr>
            </w:pPr>
            <w:r w:rsidRPr="008300C8">
              <w:rPr>
                <w:rFonts w:ascii="Arial Narrow" w:hAnsi="Arial Narrow" w:cs="Arial"/>
                <w:color w:val="000000"/>
                <w:sz w:val="20"/>
                <w:szCs w:val="20"/>
                <w:lang w:eastAsia="es-CO"/>
              </w:rPr>
              <w:t>En concordancia con lo anterior, el artículo 7 de la Ley 819 de 2003 refuerza la responsabilidad de las entidades públicas en materia de sostenibilidad fiscal y presupuestal, al establecer que toda decisión de gasto deberá ser compatible con el Marco Fiscal y contar con la respectiva apropiación presupuestal. Este mandato impone a las entidades el deber de asegurar la existencia de los recursos necesarios para cumplir con los compromisos derivados de los contratos en ejecución, garantizando que la gestión presupuestal se realice dentro de los límites financieros y fiscales establecidos por la ley.</w:t>
            </w:r>
          </w:p>
          <w:p w14:paraId="5784B2DC" w14:textId="77777777" w:rsidR="00127414" w:rsidRPr="008300C8" w:rsidRDefault="00127414" w:rsidP="00127414">
            <w:pPr>
              <w:shd w:val="clear" w:color="auto" w:fill="FFFFFF"/>
              <w:jc w:val="both"/>
              <w:textAlignment w:val="baseline"/>
              <w:rPr>
                <w:rFonts w:ascii="Arial Narrow" w:hAnsi="Arial Narrow" w:cs="Arial"/>
                <w:color w:val="000000"/>
                <w:sz w:val="20"/>
                <w:szCs w:val="20"/>
                <w:lang w:eastAsia="es-CO"/>
              </w:rPr>
            </w:pPr>
            <w:r w:rsidRPr="008300C8">
              <w:rPr>
                <w:rFonts w:ascii="Arial Narrow" w:hAnsi="Arial Narrow" w:cs="Arial"/>
                <w:color w:val="000000"/>
                <w:sz w:val="20"/>
                <w:szCs w:val="20"/>
                <w:lang w:eastAsia="es-CO"/>
              </w:rPr>
              <w:t> </w:t>
            </w:r>
          </w:p>
          <w:p w14:paraId="18CE7B50"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En armonía con el marco constitucional, el artículo 345 de la Constitución Política de Colombia establece lo siguiente:</w:t>
            </w:r>
          </w:p>
          <w:p w14:paraId="445D7A4A"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512934A2"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bookmarkStart w:id="6" w:name="x_x_345"/>
            <w:r w:rsidRPr="002B49EA">
              <w:rPr>
                <w:rFonts w:ascii="Arial Narrow" w:hAnsi="Arial Narrow" w:cs="Arial"/>
                <w:color w:val="000000"/>
                <w:sz w:val="20"/>
                <w:szCs w:val="20"/>
                <w:bdr w:val="none" w:sz="0" w:space="0" w:color="auto" w:frame="1"/>
                <w:lang w:eastAsia="es-CO"/>
              </w:rPr>
              <w:t>“</w:t>
            </w:r>
            <w:bookmarkEnd w:id="6"/>
            <w:r w:rsidRPr="002B49EA">
              <w:rPr>
                <w:rFonts w:ascii="Arial Narrow" w:hAnsi="Arial Narrow" w:cs="Arial"/>
                <w:color w:val="000000"/>
                <w:sz w:val="20"/>
                <w:szCs w:val="20"/>
                <w:lang w:eastAsia="es-CO"/>
              </w:rPr>
              <w:t>ARTICULO 345. En tiempo de paz no se podrá percibir contribución o impuesto que no figure en el presupuesto de rentas, </w:t>
            </w:r>
            <w:r w:rsidRPr="002B49EA">
              <w:rPr>
                <w:rFonts w:ascii="Arial Narrow" w:hAnsi="Arial Narrow" w:cs="Arial"/>
                <w:color w:val="000000"/>
                <w:sz w:val="20"/>
                <w:szCs w:val="20"/>
                <w:u w:val="single"/>
                <w:lang w:eastAsia="es-CO"/>
              </w:rPr>
              <w:t>ni hacer erogación con cargo al Tesoro que no se halle incluida en el de gastos.</w:t>
            </w:r>
          </w:p>
          <w:p w14:paraId="34D51D31"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6ECDC1AE"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Tampoco podrá hacerse ningún gasto público que no haya sido decretado por el Congreso, por las asambleas departamentales, o por los concejos distritales o municipales, ni transferir crédito alguno a objeto no previsto en el respectivo presupuesto”.</w:t>
            </w:r>
          </w:p>
          <w:p w14:paraId="668C2B17"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2A5E0D5D" w14:textId="53D380A0"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Esta disposición consagra el principio de legalidad del gasto público, conforme al cual toda obligación o compromiso a cargo del Estado debe contar con su correspondiente apropiación presupuestal antes de su ejecución. En aplicación de este mandato superior, el respaldo presupuestal solicitado se constituye en un requisito esencial para garantizar la viabilidad financiera de las obligaciones derivadas del contrato, asegurando que los recursos públicos destinados a la ejecución del objeto contractual se administren dentro de los límites del presupuesto aprobado</w:t>
            </w:r>
            <w:r w:rsidR="008300C8" w:rsidRPr="002B49EA">
              <w:rPr>
                <w:rFonts w:ascii="Arial Narrow" w:hAnsi="Arial Narrow" w:cs="Arial"/>
                <w:color w:val="000000"/>
                <w:sz w:val="20"/>
                <w:szCs w:val="20"/>
                <w:lang w:eastAsia="es-CO"/>
              </w:rPr>
              <w:t xml:space="preserve">. </w:t>
            </w:r>
          </w:p>
          <w:p w14:paraId="753373DC"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51F0BF46" w14:textId="0550682B"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xml:space="preserve">En cumplimiento de este marco normativo y constitucional, el Certificado de Disponibilidad Presupuestal No. </w:t>
            </w:r>
            <w:r w:rsidR="001E4B55" w:rsidRPr="002B49EA">
              <w:rPr>
                <w:rFonts w:ascii="Arial Narrow" w:hAnsi="Arial Narrow" w:cs="Arial"/>
                <w:color w:val="000000"/>
                <w:sz w:val="20"/>
                <w:szCs w:val="20"/>
                <w:lang w:eastAsia="es-CO"/>
              </w:rPr>
              <w:t>121226</w:t>
            </w:r>
            <w:r w:rsidRPr="002B49EA">
              <w:rPr>
                <w:rFonts w:ascii="Arial Narrow" w:hAnsi="Arial Narrow" w:cs="Arial"/>
                <w:color w:val="000000"/>
                <w:sz w:val="20"/>
                <w:szCs w:val="20"/>
                <w:lang w:eastAsia="es-CO"/>
              </w:rPr>
              <w:t xml:space="preserve"> del </w:t>
            </w:r>
            <w:r w:rsidR="001E4B55" w:rsidRPr="002B49EA">
              <w:rPr>
                <w:rFonts w:ascii="Arial Narrow" w:hAnsi="Arial Narrow" w:cs="Arial"/>
                <w:color w:val="000000"/>
                <w:sz w:val="20"/>
                <w:szCs w:val="20"/>
                <w:lang w:eastAsia="es-CO"/>
              </w:rPr>
              <w:t>6 de marzo</w:t>
            </w:r>
            <w:r w:rsidRPr="002B49EA">
              <w:rPr>
                <w:rFonts w:ascii="Arial Narrow" w:hAnsi="Arial Narrow" w:cs="Arial"/>
                <w:color w:val="000000"/>
                <w:sz w:val="20"/>
                <w:szCs w:val="20"/>
                <w:lang w:eastAsia="es-CO"/>
              </w:rPr>
              <w:t xml:space="preserve"> de 2026, expedido por el Grupo de Presupuesto de la Subdirección Financiera del Instituto, acredita la existencia de recursos disponibles en la vigencia actual para respaldar las obligaciones derivadas del contrato. Este soporte presupuestal garantiza la ejecución integral de las actividades programadas dentro del plazo vigente y permite al Instituto Nacional de Vías mantener la continuidad del servicio público vial bajo su responsabilidad.</w:t>
            </w:r>
          </w:p>
          <w:p w14:paraId="1BE6C01E"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7E64F0A6" w14:textId="59A2B66B"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En consecuencia, la presente modificación se encuentra ajustada al ordenamiento jurídico, presupuestal y constitucional vigente, al representar una medida necesaria para asegurar la disponibilidad efectiva de los recursos que respaldan la ejecución del contrato. Desde el punto de vista jurídico-presupuestal, la actuación propuesta es viable, coherente y legalmente procedente, al permitir al Instituto cumplir con sus obligaciones contractuales, garantizar la continuidad de las obras</w:t>
            </w:r>
            <w:r w:rsidR="008300C8" w:rsidRPr="002B49EA">
              <w:rPr>
                <w:rFonts w:ascii="Arial Narrow" w:hAnsi="Arial Narrow" w:cs="Arial"/>
                <w:color w:val="000000"/>
                <w:sz w:val="20"/>
                <w:szCs w:val="20"/>
                <w:lang w:eastAsia="es-CO"/>
              </w:rPr>
              <w:t xml:space="preserve">. </w:t>
            </w:r>
          </w:p>
          <w:p w14:paraId="01710187"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675436D6" w14:textId="07621F5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xml:space="preserve">Por su parte, el artículo 3° de la Ley 80 de 1993 establece que la contratación estatal tiene como propósito fundamental la satisfacción de los fines estatales, garantizando la eficiente prestación de los servicios públicos y la protección de los derechos de los administrados, por lo que la continuidad del contrato de interventoría No. </w:t>
            </w:r>
            <w:r w:rsidR="000A6623" w:rsidRPr="002B49EA">
              <w:rPr>
                <w:rFonts w:ascii="Arial Narrow" w:hAnsi="Arial Narrow" w:cs="Arial"/>
                <w:color w:val="000000"/>
                <w:sz w:val="20"/>
                <w:szCs w:val="20"/>
                <w:lang w:eastAsia="es-CO"/>
              </w:rPr>
              <w:t>1567</w:t>
            </w:r>
            <w:r w:rsidRPr="002B49EA">
              <w:rPr>
                <w:rFonts w:ascii="Arial Narrow" w:hAnsi="Arial Narrow" w:cs="Arial"/>
                <w:color w:val="000000"/>
                <w:sz w:val="20"/>
                <w:szCs w:val="20"/>
                <w:lang w:eastAsia="es-CO"/>
              </w:rPr>
              <w:t xml:space="preserve"> de 2024, que realiza el seguimiento integral al contrato de obra 15</w:t>
            </w:r>
            <w:r w:rsidR="00D60014" w:rsidRPr="002B49EA">
              <w:rPr>
                <w:rFonts w:ascii="Arial Narrow" w:hAnsi="Arial Narrow" w:cs="Arial"/>
                <w:color w:val="000000"/>
                <w:sz w:val="20"/>
                <w:szCs w:val="20"/>
                <w:lang w:eastAsia="es-CO"/>
              </w:rPr>
              <w:t>36</w:t>
            </w:r>
            <w:r w:rsidR="00B20B67" w:rsidRPr="002B49EA">
              <w:rPr>
                <w:rFonts w:ascii="Arial Narrow" w:hAnsi="Arial Narrow" w:cs="Arial"/>
                <w:color w:val="000000"/>
                <w:sz w:val="20"/>
                <w:szCs w:val="20"/>
                <w:lang w:eastAsia="es-CO"/>
              </w:rPr>
              <w:t xml:space="preserve"> de </w:t>
            </w:r>
            <w:r w:rsidRPr="002B49EA">
              <w:rPr>
                <w:rFonts w:ascii="Arial Narrow" w:hAnsi="Arial Narrow" w:cs="Arial"/>
                <w:color w:val="000000"/>
                <w:sz w:val="20"/>
                <w:szCs w:val="20"/>
                <w:lang w:eastAsia="es-CO"/>
              </w:rPr>
              <w:t>2024 en el departamento del Chocó, es necesaria para garantizar que las obras se ejecuten dando cumplimiento con las especificaciones técnicas del INVÍAS y con controles de calidad que permitan unos proyectos funcionales y de calidad, mismos que permitirán el transporte de mercancías, víveres y combustible, vitales para el abastecimiento de los municipios en el departamento, así como, la mejora de la conectividad en el departamento.</w:t>
            </w:r>
          </w:p>
          <w:p w14:paraId="24C8A2AF" w14:textId="77777777" w:rsidR="00127414" w:rsidRPr="009F3458" w:rsidRDefault="00127414" w:rsidP="00127414">
            <w:pPr>
              <w:shd w:val="clear" w:color="auto" w:fill="FFFFFF"/>
              <w:jc w:val="both"/>
              <w:textAlignment w:val="baseline"/>
              <w:rPr>
                <w:rFonts w:ascii="Arial Narrow" w:hAnsi="Arial Narrow" w:cs="Arial"/>
                <w:color w:val="000000"/>
                <w:sz w:val="20"/>
                <w:szCs w:val="20"/>
                <w:highlight w:val="cyan"/>
                <w:lang w:eastAsia="es-CO"/>
              </w:rPr>
            </w:pPr>
          </w:p>
          <w:p w14:paraId="4015EAF1" w14:textId="23FB0DDF" w:rsidR="00127414" w:rsidRPr="002B49EA" w:rsidRDefault="00127414" w:rsidP="00127414">
            <w:pPr>
              <w:ind w:right="83"/>
              <w:jc w:val="both"/>
              <w:rPr>
                <w:rFonts w:ascii="Arial Narrow" w:hAnsi="Arial Narrow" w:cs="Arial"/>
                <w:sz w:val="20"/>
                <w:szCs w:val="20"/>
                <w:lang w:eastAsia="es-CO"/>
              </w:rPr>
            </w:pPr>
            <w:r w:rsidRPr="002B49EA">
              <w:rPr>
                <w:rFonts w:ascii="Arial Narrow" w:hAnsi="Arial Narrow" w:cs="Arial"/>
                <w:sz w:val="20"/>
                <w:szCs w:val="20"/>
                <w:lang w:eastAsia="es-CO"/>
              </w:rPr>
              <w:lastRenderedPageBreak/>
              <w:t xml:space="preserve">De acuerdo con los antecedentes contractuales, expuestos en esta ficha, el contrato entró en fase de ejecución el </w:t>
            </w:r>
            <w:r w:rsidR="00D60014" w:rsidRPr="002B49EA">
              <w:rPr>
                <w:rFonts w:ascii="Arial Narrow" w:hAnsi="Arial Narrow" w:cs="Arial"/>
                <w:sz w:val="20"/>
                <w:szCs w:val="20"/>
                <w:lang w:eastAsia="es-CO"/>
              </w:rPr>
              <w:t xml:space="preserve">21 </w:t>
            </w:r>
            <w:r w:rsidRPr="002B49EA">
              <w:rPr>
                <w:rFonts w:ascii="Arial Narrow" w:hAnsi="Arial Narrow" w:cs="Arial"/>
                <w:sz w:val="20"/>
                <w:szCs w:val="20"/>
                <w:lang w:eastAsia="es-CO"/>
              </w:rPr>
              <w:t>de ju</w:t>
            </w:r>
            <w:r w:rsidR="00D60014" w:rsidRPr="002B49EA">
              <w:rPr>
                <w:rFonts w:ascii="Arial Narrow" w:hAnsi="Arial Narrow" w:cs="Arial"/>
                <w:sz w:val="20"/>
                <w:szCs w:val="20"/>
                <w:lang w:eastAsia="es-CO"/>
              </w:rPr>
              <w:t>ni</w:t>
            </w:r>
            <w:r w:rsidRPr="002B49EA">
              <w:rPr>
                <w:rFonts w:ascii="Arial Narrow" w:hAnsi="Arial Narrow" w:cs="Arial"/>
                <w:sz w:val="20"/>
                <w:szCs w:val="20"/>
                <w:lang w:eastAsia="es-CO"/>
              </w:rPr>
              <w:t xml:space="preserve">o de 2024. A partir de esa fecha y durante el tiempo efectivo de ejecución, como parte de las actividades del contrato, se adelantó de manera parcial la fase de revisión, ajuste y/o actualización, y/o modificación, y/o incorporación, y/o complementación, y/u optimización de los estudios y diseños. </w:t>
            </w:r>
          </w:p>
          <w:p w14:paraId="3EDFF83A" w14:textId="77777777" w:rsidR="00127414" w:rsidRPr="002B49EA" w:rsidRDefault="00127414" w:rsidP="00127414">
            <w:pPr>
              <w:ind w:right="83"/>
              <w:jc w:val="both"/>
              <w:rPr>
                <w:rFonts w:ascii="Arial Narrow" w:hAnsi="Arial Narrow" w:cs="Arial"/>
                <w:sz w:val="20"/>
                <w:szCs w:val="20"/>
              </w:rPr>
            </w:pPr>
          </w:p>
          <w:p w14:paraId="31429280" w14:textId="6418D5EA" w:rsidR="00127414" w:rsidRPr="002B49EA" w:rsidRDefault="00127414" w:rsidP="00127414">
            <w:pPr>
              <w:ind w:right="83"/>
              <w:jc w:val="both"/>
              <w:rPr>
                <w:rFonts w:ascii="Arial Narrow" w:hAnsi="Arial Narrow" w:cs="Arial"/>
                <w:sz w:val="20"/>
                <w:szCs w:val="20"/>
              </w:rPr>
            </w:pPr>
            <w:r w:rsidRPr="002B49EA">
              <w:rPr>
                <w:rFonts w:ascii="Arial Narrow" w:hAnsi="Arial Narrow" w:cs="Arial"/>
                <w:sz w:val="20"/>
                <w:szCs w:val="20"/>
                <w:lang w:eastAsia="es-CO"/>
              </w:rPr>
              <w:t xml:space="preserve">El permiso fue otorgado hasta el </w:t>
            </w:r>
            <w:r w:rsidR="00D60014" w:rsidRPr="002B49EA">
              <w:rPr>
                <w:rFonts w:ascii="Arial Narrow" w:hAnsi="Arial Narrow" w:cs="Arial"/>
                <w:sz w:val="20"/>
                <w:szCs w:val="20"/>
                <w:lang w:eastAsia="es-CO"/>
              </w:rPr>
              <w:t xml:space="preserve">11 de marzo </w:t>
            </w:r>
            <w:r w:rsidRPr="002B49EA">
              <w:rPr>
                <w:rFonts w:ascii="Arial Narrow" w:hAnsi="Arial Narrow" w:cs="Arial"/>
                <w:sz w:val="20"/>
                <w:szCs w:val="20"/>
                <w:lang w:eastAsia="es-CO"/>
              </w:rPr>
              <w:t xml:space="preserve">de 2025, quedando evidenciado que la Corporación excedió ampliamente el término previsto para expedir el permiso, superando el plazo establecido para este trámite, toda vez que el plazo </w:t>
            </w:r>
            <w:r w:rsidRPr="002B49EA">
              <w:rPr>
                <w:rFonts w:ascii="Arial Narrow" w:hAnsi="Arial Narrow" w:cs="Arial"/>
                <w:sz w:val="20"/>
                <w:szCs w:val="20"/>
              </w:rPr>
              <w:t xml:space="preserve">de respuesta es de 3 meses para el trámite de este tipo de solicitudes, el cual fue superado transcurriendo un tiempo equivalente a </w:t>
            </w:r>
            <w:r w:rsidR="00D60014" w:rsidRPr="002B49EA">
              <w:rPr>
                <w:rFonts w:ascii="Arial Narrow" w:hAnsi="Arial Narrow" w:cs="Arial"/>
                <w:sz w:val="20"/>
                <w:szCs w:val="20"/>
              </w:rPr>
              <w:t>9</w:t>
            </w:r>
            <w:r w:rsidRPr="002B49EA">
              <w:rPr>
                <w:rFonts w:ascii="Arial Narrow" w:hAnsi="Arial Narrow" w:cs="Arial"/>
                <w:sz w:val="20"/>
                <w:szCs w:val="20"/>
              </w:rPr>
              <w:t xml:space="preserve">,5 meses contados desde la fecha en que se radicó ante la Corporación la primera solicitud del permiso de ocupación de cauce realizada por parte del contratista de obra. </w:t>
            </w:r>
          </w:p>
          <w:p w14:paraId="23FFF4E2" w14:textId="77777777" w:rsidR="002B49EA" w:rsidRPr="002B49EA" w:rsidRDefault="002B49EA" w:rsidP="002B49EA">
            <w:pPr>
              <w:ind w:right="83"/>
              <w:jc w:val="both"/>
              <w:rPr>
                <w:rFonts w:ascii="Arial Narrow" w:hAnsi="Arial Narrow" w:cs="Arial"/>
                <w:sz w:val="20"/>
                <w:szCs w:val="20"/>
                <w:lang w:eastAsia="es-CO"/>
              </w:rPr>
            </w:pPr>
          </w:p>
          <w:p w14:paraId="43BEF750" w14:textId="0A02AEFE" w:rsidR="002B49EA" w:rsidRPr="002B49EA" w:rsidRDefault="002B49EA" w:rsidP="002B49EA">
            <w:pPr>
              <w:ind w:right="83"/>
              <w:jc w:val="both"/>
              <w:rPr>
                <w:rFonts w:ascii="Arial Narrow" w:hAnsi="Arial Narrow" w:cs="Arial"/>
                <w:sz w:val="20"/>
                <w:szCs w:val="20"/>
              </w:rPr>
            </w:pPr>
            <w:r w:rsidRPr="00E11A89">
              <w:rPr>
                <w:rFonts w:ascii="Arial Narrow" w:hAnsi="Arial Narrow" w:cs="Arial"/>
                <w:sz w:val="20"/>
                <w:szCs w:val="20"/>
                <w:highlight w:val="yellow"/>
              </w:rPr>
              <w:t xml:space="preserve">Ahora bien, </w:t>
            </w:r>
            <w:r w:rsidRPr="002B49EA">
              <w:rPr>
                <w:rFonts w:ascii="Arial Narrow" w:hAnsi="Arial Narrow" w:cs="Arial"/>
                <w:sz w:val="20"/>
                <w:szCs w:val="20"/>
                <w:highlight w:val="yellow"/>
              </w:rPr>
              <w:t>el 10 de diciembre de 2025, se suscribió la suspensión del contrato con ocasión de la ocurrencia de condiciones ambientales adversas, consistentes en crecientes del río San Juan e inundaciones, las cuales constituyeron una circunstancia de fuerza mayor que imposibilitó la ejecución de las actividades programadas en el área de intervención, conforme a lo expuesto en el apartado de antecedentes de ejecución del contrato.</w:t>
            </w:r>
          </w:p>
          <w:p w14:paraId="4427B983" w14:textId="77777777" w:rsidR="002B49EA" w:rsidRPr="002B49EA" w:rsidRDefault="002B49EA" w:rsidP="002B49EA">
            <w:pPr>
              <w:ind w:right="83"/>
              <w:jc w:val="both"/>
              <w:rPr>
                <w:rFonts w:ascii="Arial Narrow" w:hAnsi="Arial Narrow" w:cs="Arial"/>
                <w:sz w:val="20"/>
                <w:szCs w:val="20"/>
              </w:rPr>
            </w:pPr>
          </w:p>
          <w:p w14:paraId="10228996" w14:textId="0B0D0FF3" w:rsidR="002B49EA" w:rsidRPr="002B49EA" w:rsidRDefault="002B49EA" w:rsidP="002B49EA">
            <w:pPr>
              <w:ind w:right="83"/>
              <w:jc w:val="both"/>
              <w:rPr>
                <w:rFonts w:ascii="Arial Narrow" w:hAnsi="Arial Narrow" w:cs="Arial"/>
                <w:sz w:val="20"/>
                <w:szCs w:val="20"/>
              </w:rPr>
            </w:pPr>
            <w:r w:rsidRPr="002B49EA">
              <w:rPr>
                <w:rFonts w:ascii="Arial Narrow" w:hAnsi="Arial Narrow" w:cs="Arial"/>
                <w:sz w:val="20"/>
                <w:szCs w:val="20"/>
                <w:highlight w:val="yellow"/>
              </w:rPr>
              <w:t>A la fecha, la referida suspensión se mantiene vigente, en tanto persisten las condiciones que le dieron origen, toda vez que los niveles del río San Juan continúan en rangos que impiden la reanudación de las obras pendientes. Esta situación ha mantenido a la región en estado de alerta roja y, de acuerdo con los reportes emitidos por el IDEAM, se prevé su persistencia hasta finales del mes de marzo de 2026</w:t>
            </w:r>
            <w:r w:rsidRPr="002B49EA">
              <w:rPr>
                <w:rFonts w:ascii="Arial Narrow" w:hAnsi="Arial Narrow" w:cs="Arial"/>
                <w:sz w:val="20"/>
                <w:szCs w:val="20"/>
              </w:rPr>
              <w:t>.</w:t>
            </w:r>
          </w:p>
          <w:p w14:paraId="3B82D5BF" w14:textId="77777777" w:rsidR="00127414" w:rsidRPr="009F3458" w:rsidRDefault="00127414" w:rsidP="00127414">
            <w:pPr>
              <w:pStyle w:val="Default"/>
              <w:ind w:right="77"/>
              <w:jc w:val="both"/>
              <w:rPr>
                <w:rFonts w:ascii="Arial Narrow" w:hAnsi="Arial Narrow" w:cs="Arial"/>
                <w:color w:val="auto"/>
                <w:sz w:val="20"/>
                <w:szCs w:val="20"/>
                <w:highlight w:val="cyan"/>
              </w:rPr>
            </w:pPr>
          </w:p>
          <w:p w14:paraId="254ED030" w14:textId="77777777" w:rsidR="00127414" w:rsidRPr="002B49EA" w:rsidRDefault="00127414" w:rsidP="00127414">
            <w:pPr>
              <w:pStyle w:val="Default"/>
              <w:ind w:right="77"/>
              <w:jc w:val="both"/>
              <w:rPr>
                <w:rFonts w:ascii="Arial Narrow" w:hAnsi="Arial Narrow" w:cs="Arial"/>
                <w:color w:val="auto"/>
                <w:sz w:val="20"/>
                <w:szCs w:val="20"/>
              </w:rPr>
            </w:pPr>
            <w:r w:rsidRPr="002B49EA">
              <w:rPr>
                <w:rFonts w:ascii="Arial Narrow" w:hAnsi="Arial Narrow" w:cs="Arial"/>
                <w:color w:val="auto"/>
                <w:sz w:val="20"/>
                <w:szCs w:val="20"/>
              </w:rPr>
              <w:t>Se reitera, puntualmente que las causas climáticas llevaron a suspender el contrato de obra y de interventoría en el mes de diciembre de la vigencia 2025, lo cual imposibilitó la ejecución de obras y por coligación la interventoría; lo que a su vez impidió realizar pagos al contratista y todo esto conllevó al fenecimiento de los recursos de esa vigencia. Lo anterior afectó de forma irresistible la ejecución física y financiera de la obra y la oportuna culminación del proyecto, lo cual no es imputable a ninguna de las partes. De hecho, se realizaron actividades en la misma vigencia 2025 en aras de avanzar en el cumplimiento del objeto contractual pero no fue suficiente.</w:t>
            </w:r>
          </w:p>
          <w:p w14:paraId="5B958612" w14:textId="77777777" w:rsidR="00127414" w:rsidRPr="002B49EA" w:rsidRDefault="00127414" w:rsidP="00127414">
            <w:pPr>
              <w:spacing w:before="100" w:beforeAutospacing="1" w:after="100" w:afterAutospacing="1"/>
              <w:ind w:right="77"/>
              <w:jc w:val="both"/>
              <w:rPr>
                <w:rFonts w:ascii="Arial Narrow" w:hAnsi="Arial Narrow" w:cs="Arial"/>
                <w:sz w:val="20"/>
                <w:szCs w:val="20"/>
                <w:lang w:eastAsia="es-CO"/>
              </w:rPr>
            </w:pPr>
            <w:r w:rsidRPr="002B49EA">
              <w:rPr>
                <w:rFonts w:ascii="Arial Narrow" w:hAnsi="Arial Narrow" w:cs="Arial"/>
                <w:sz w:val="20"/>
                <w:szCs w:val="20"/>
                <w:lang w:eastAsia="es-CO"/>
              </w:rPr>
              <w:t>En este contexto, la fuerza mayor no exonera a la entidad del cumplimiento de sus deberes legales y constitucionales, sino que activa la necesidad de ajustar los instrumentos presupuestales, mediante la apropiación de nuevos recursos o el respaldo presupuestal, todo ello en función de preservar el interés público y garantizar la ejecución de proyectos de infraestructura que resultan esenciales para el desarrollo regional y nacional.</w:t>
            </w:r>
          </w:p>
          <w:p w14:paraId="12454911" w14:textId="77777777" w:rsidR="00127414" w:rsidRPr="002B49EA" w:rsidRDefault="00127414" w:rsidP="00127414">
            <w:pPr>
              <w:spacing w:before="100" w:beforeAutospacing="1" w:after="100" w:afterAutospacing="1"/>
              <w:ind w:right="77"/>
              <w:jc w:val="both"/>
              <w:rPr>
                <w:rFonts w:ascii="Arial Narrow" w:hAnsi="Arial Narrow" w:cs="Arial"/>
                <w:sz w:val="20"/>
                <w:szCs w:val="20"/>
                <w:lang w:eastAsia="es-CO"/>
              </w:rPr>
            </w:pPr>
            <w:r w:rsidRPr="002B49EA">
              <w:rPr>
                <w:rFonts w:ascii="Arial Narrow" w:hAnsi="Arial Narrow" w:cs="Arial"/>
                <w:sz w:val="20"/>
                <w:szCs w:val="20"/>
                <w:lang w:eastAsia="es-CO"/>
              </w:rPr>
              <w:t xml:space="preserve">Es de anotar que una de las principales causas que incidieron en la ejecución del contrato fue la demora en la expedición del Permiso de Ocupación de Cauce por parte de la autoridad ambiental, lo cual configura un hecho de un tercero, caracterizado por ser ajeno a las partes del contrato, ya que la corporación tenía plazos legales definidos, y su retraso </w:t>
            </w:r>
          </w:p>
          <w:p w14:paraId="0710D391" w14:textId="77777777" w:rsidR="00127414" w:rsidRPr="002B49EA" w:rsidRDefault="00127414" w:rsidP="00127414">
            <w:pPr>
              <w:spacing w:before="100" w:beforeAutospacing="1" w:after="100" w:afterAutospacing="1"/>
              <w:ind w:right="77"/>
              <w:jc w:val="both"/>
              <w:rPr>
                <w:rFonts w:ascii="Arial Narrow" w:hAnsi="Arial Narrow" w:cs="Arial"/>
                <w:sz w:val="20"/>
                <w:szCs w:val="20"/>
                <w:lang w:eastAsia="es-CO"/>
              </w:rPr>
            </w:pPr>
            <w:r w:rsidRPr="002B49EA">
              <w:rPr>
                <w:rFonts w:ascii="Arial Narrow" w:hAnsi="Arial Narrow" w:cs="Arial"/>
                <w:sz w:val="20"/>
                <w:szCs w:val="20"/>
                <w:lang w:eastAsia="es-CO"/>
              </w:rPr>
              <w:t xml:space="preserve">Esta circunstancia, sumada a las condiciones hidrometeorológicas adversas que dieron lugar a la suspensión del contrato, afectó de manera directa la posibilidad de ejecutar las actividades programadas </w:t>
            </w:r>
            <w:r w:rsidRPr="002B49EA">
              <w:rPr>
                <w:rFonts w:ascii="Arial Narrow" w:hAnsi="Arial Narrow" w:cs="Arial"/>
                <w:sz w:val="20"/>
                <w:szCs w:val="20"/>
                <w:lang w:eastAsia="es-CO"/>
              </w:rPr>
              <w:lastRenderedPageBreak/>
              <w:t xml:space="preserve">dentro de los tiempos inicialmente previstos, toda vez que era imposible trabajar en el muelle, incluso con medidas de seguridad y ninguna otra persona en esas condiciones podría operar. </w:t>
            </w:r>
          </w:p>
          <w:p w14:paraId="2B91129B" w14:textId="77777777" w:rsidR="00127414" w:rsidRPr="002B49EA" w:rsidRDefault="00127414" w:rsidP="00127414">
            <w:pPr>
              <w:pStyle w:val="NormalWeb"/>
              <w:ind w:right="77"/>
              <w:jc w:val="both"/>
              <w:rPr>
                <w:rFonts w:ascii="Arial Narrow" w:hAnsi="Arial Narrow" w:cs="Arial"/>
                <w:sz w:val="20"/>
                <w:szCs w:val="20"/>
              </w:rPr>
            </w:pPr>
            <w:r w:rsidRPr="002B49EA">
              <w:rPr>
                <w:rFonts w:ascii="Arial Narrow" w:hAnsi="Arial Narrow" w:cs="Arial"/>
                <w:sz w:val="20"/>
                <w:szCs w:val="20"/>
              </w:rPr>
              <w:t>Precisamente, las circunstancias descritas tuvieron incidencia directa tanto en la ejecución física como en la ejecución financiera del contrato. La ejecución financiera del contrato depende de la causación derivada de la ejecución física; en consecuencia, al encontrarse suspendida la ejecución material en los periodos indicados, no se generaron obligaciones exigibles que permitieran la ejecución presupuestal dentro de las respectivas vigencias fiscales.</w:t>
            </w:r>
          </w:p>
          <w:p w14:paraId="77838F3C" w14:textId="77777777" w:rsidR="00127414" w:rsidRPr="002B49EA" w:rsidRDefault="00127414" w:rsidP="00127414">
            <w:pPr>
              <w:pStyle w:val="NormalWeb"/>
              <w:ind w:right="77"/>
              <w:jc w:val="both"/>
              <w:rPr>
                <w:rFonts w:ascii="Arial Narrow" w:hAnsi="Arial Narrow" w:cs="Arial"/>
                <w:sz w:val="20"/>
                <w:szCs w:val="20"/>
              </w:rPr>
            </w:pPr>
          </w:p>
          <w:p w14:paraId="0D1AE337" w14:textId="1EA130D4"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En consideración a los escenarios fácticos que se han sustentado e impidieron la ejecución física y financiera del contrato dentro de la anualidad 2024, así como en la 2025, resulta justificado recurrir a la solicitud de respaldo presupuestal de los recursos fenecidos, toda vez que el respaldo presupuestal en 2026 es una medida necesaria para garantizar la continuidad del contrato de obra que garantiza la ejecución de las obras a su cargo cumpliendo así con los fines de la contratación estatal y evitando a futuro dar lugar a obras inconclusas.</w:t>
            </w:r>
          </w:p>
          <w:p w14:paraId="28DAF8D4" w14:textId="77777777" w:rsidR="00934B1A" w:rsidRPr="002B49EA" w:rsidRDefault="00934B1A" w:rsidP="00127414">
            <w:pPr>
              <w:shd w:val="clear" w:color="auto" w:fill="FFFFFF"/>
              <w:jc w:val="both"/>
              <w:textAlignment w:val="baseline"/>
              <w:rPr>
                <w:rFonts w:ascii="Arial Narrow" w:hAnsi="Arial Narrow" w:cs="Arial"/>
                <w:color w:val="000000"/>
                <w:sz w:val="20"/>
                <w:szCs w:val="20"/>
                <w:lang w:eastAsia="es-CO"/>
              </w:rPr>
            </w:pPr>
          </w:p>
          <w:p w14:paraId="5B8B768B" w14:textId="73889F40"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Se suma a lo anterior, que el artículo 25 de la Ley 80 de 1993, numeral 6 determina que: “Las entidades estatales abrirán licitaciones o concursos e iniciarán procesos de suscripción de contratos, cuando existan las respectivas partidas o disponibilidades presupuestales.” (Subrayado fuera del texto original). De esta forma, para continuar con la ejecución de las obras, es necesario que la entidad cuente con la disposición de recursos que garantice el pago y, por ende, el cumplimiento de obligaciones adquiridas por la entidad, para el cumplimiento del objeto del contrato.</w:t>
            </w:r>
          </w:p>
          <w:p w14:paraId="5B5249F7" w14:textId="77777777" w:rsidR="00934B1A" w:rsidRPr="002B49EA" w:rsidRDefault="00934B1A" w:rsidP="00127414">
            <w:pPr>
              <w:shd w:val="clear" w:color="auto" w:fill="FFFFFF"/>
              <w:jc w:val="both"/>
              <w:textAlignment w:val="baseline"/>
              <w:rPr>
                <w:rFonts w:ascii="Arial Narrow" w:hAnsi="Arial Narrow" w:cs="Arial"/>
                <w:color w:val="000000"/>
                <w:sz w:val="20"/>
                <w:szCs w:val="20"/>
                <w:lang w:eastAsia="es-CO"/>
              </w:rPr>
            </w:pPr>
          </w:p>
          <w:p w14:paraId="6D8A0609" w14:textId="2D6234D4" w:rsidR="00D600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xml:space="preserve">Es así como, jurídicamente es viable el respaldo presupuestal respecto del Contrato de interventoría No. </w:t>
            </w:r>
            <w:r w:rsidR="000A6623" w:rsidRPr="002B49EA">
              <w:rPr>
                <w:rFonts w:ascii="Arial Narrow" w:hAnsi="Arial Narrow" w:cs="Arial"/>
                <w:color w:val="000000"/>
                <w:sz w:val="20"/>
                <w:szCs w:val="20"/>
                <w:lang w:eastAsia="es-CO"/>
              </w:rPr>
              <w:t>1567</w:t>
            </w:r>
            <w:r w:rsidRPr="002B49EA">
              <w:rPr>
                <w:rFonts w:ascii="Arial Narrow" w:hAnsi="Arial Narrow" w:cs="Arial"/>
                <w:color w:val="000000"/>
                <w:sz w:val="20"/>
                <w:szCs w:val="20"/>
                <w:lang w:eastAsia="es-CO"/>
              </w:rPr>
              <w:t xml:space="preserve"> de 2024 por la suma de </w:t>
            </w:r>
            <w:r w:rsidR="003E5C50" w:rsidRPr="002B49EA">
              <w:rPr>
                <w:rFonts w:ascii="Arial Narrow" w:hAnsi="Arial Narrow" w:cs="Arial"/>
                <w:sz w:val="20"/>
                <w:szCs w:val="20"/>
              </w:rPr>
              <w:t>CUARENTA Y CINCO MILLONES TRESCIENTOS SETENTA Y OCHO MIL SETECIENTOS SETENTA Y CUATRO PESOS ($ 45.378.774) M/CTE</w:t>
            </w:r>
            <w:r w:rsidR="00D60014" w:rsidRPr="002B49EA">
              <w:rPr>
                <w:rFonts w:ascii="Arial Narrow" w:hAnsi="Arial Narrow" w:cs="Arial"/>
                <w:sz w:val="20"/>
                <w:szCs w:val="20"/>
              </w:rPr>
              <w:t>, IVA INCLUIDO</w:t>
            </w:r>
            <w:r w:rsidR="00423825" w:rsidRPr="002B49EA">
              <w:rPr>
                <w:rFonts w:ascii="Arial Narrow" w:hAnsi="Arial Narrow" w:cs="Arial"/>
                <w:sz w:val="20"/>
                <w:szCs w:val="20"/>
              </w:rPr>
              <w:t xml:space="preserve">. </w:t>
            </w:r>
          </w:p>
          <w:p w14:paraId="70F0AECB" w14:textId="77777777" w:rsidR="00D60014" w:rsidRPr="002B49EA" w:rsidRDefault="00D60014" w:rsidP="00127414">
            <w:pPr>
              <w:shd w:val="clear" w:color="auto" w:fill="FFFFFF"/>
              <w:jc w:val="both"/>
              <w:textAlignment w:val="baseline"/>
              <w:rPr>
                <w:rFonts w:ascii="Arial Narrow" w:hAnsi="Arial Narrow" w:cs="Arial"/>
                <w:color w:val="000000"/>
                <w:sz w:val="20"/>
                <w:szCs w:val="20"/>
                <w:lang w:eastAsia="es-CO"/>
              </w:rPr>
            </w:pPr>
          </w:p>
          <w:p w14:paraId="09FB9402"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El artículo 40 de la Ley 80 de 1993 dispone expresamente que el contenido de los contratos estatales será aquel que libremente establezcan las partes contratantes, en seguimiento del principio de autonomía de la voluntad y en procura del cumplimiento de los fines del Estado:</w:t>
            </w:r>
          </w:p>
          <w:p w14:paraId="1369D297"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5DC0B7BB"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“ARTÍCULO 40. DEL CONTENIDO DEL CONTRATO ESTATAL. Las estipulaciones de los contratos serán las que, de acuerdo con las normas civiles, comerciales y las previstas en esta ley, correspondan a su esencia y naturaleza.</w:t>
            </w:r>
          </w:p>
          <w:p w14:paraId="455568B6"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789ED78B"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Las entidades podrán celebrar los contratos y acuerdos que </w:t>
            </w:r>
            <w:r w:rsidRPr="002B49EA">
              <w:rPr>
                <w:rFonts w:ascii="Arial Narrow" w:hAnsi="Arial Narrow" w:cs="Arial"/>
                <w:color w:val="000000"/>
                <w:sz w:val="20"/>
                <w:szCs w:val="20"/>
                <w:u w:val="single"/>
                <w:lang w:eastAsia="es-CO"/>
              </w:rPr>
              <w:t>permitan la autonomía de la voluntad y requieran el cumplimiento de los fines estatales</w:t>
            </w:r>
            <w:r w:rsidRPr="002B49EA">
              <w:rPr>
                <w:rFonts w:ascii="Arial Narrow" w:hAnsi="Arial Narrow" w:cs="Arial"/>
                <w:color w:val="000000"/>
                <w:sz w:val="20"/>
                <w:szCs w:val="20"/>
                <w:lang w:eastAsia="es-CO"/>
              </w:rPr>
              <w:t>.”</w:t>
            </w:r>
          </w:p>
          <w:p w14:paraId="00BFF001"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5E66F741"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Además de lo anterior, el respaldo presupuestal y la prórroga, está sustentada en el principio de la autonomía de la voluntad de las partes, el cual, como lo ha manifestado la Sala de Consulta y Servicio Civil del Consejo de Estado</w:t>
            </w:r>
            <w:bookmarkStart w:id="7" w:name="x_x__ftnref1"/>
            <w:r w:rsidRPr="002B49EA">
              <w:rPr>
                <w:rFonts w:ascii="Arial Narrow" w:hAnsi="Arial Narrow" w:cs="Arial"/>
                <w:color w:val="000000"/>
                <w:sz w:val="20"/>
                <w:szCs w:val="20"/>
                <w:lang w:eastAsia="es-CO"/>
              </w:rPr>
              <w:fldChar w:fldCharType="begin"/>
            </w:r>
            <w:r w:rsidRPr="002B49EA">
              <w:rPr>
                <w:rFonts w:ascii="Arial Narrow" w:hAnsi="Arial Narrow" w:cs="Arial"/>
                <w:color w:val="000000"/>
                <w:sz w:val="20"/>
                <w:szCs w:val="20"/>
                <w:lang w:eastAsia="es-CO"/>
              </w:rPr>
              <w:instrText>HYPERLINK "https://outlook.office.com/mail/id/AAQkADJhYzgxMzM3LWU5M2ItNGRmOC04ODI4LWQwN2JhMTA3Njg4OQAQAMyem8wnQ1VOglz4GVlxzqA%3D" \l "x__ftn1" \o "#x__ftn1"</w:instrText>
            </w:r>
            <w:r w:rsidRPr="002B49EA">
              <w:rPr>
                <w:rFonts w:ascii="Arial Narrow" w:hAnsi="Arial Narrow" w:cs="Arial"/>
                <w:color w:val="000000"/>
                <w:sz w:val="20"/>
                <w:szCs w:val="20"/>
                <w:lang w:eastAsia="es-CO"/>
              </w:rPr>
            </w:r>
            <w:r w:rsidRPr="002B49EA">
              <w:rPr>
                <w:rFonts w:ascii="Arial Narrow" w:hAnsi="Arial Narrow" w:cs="Arial"/>
                <w:color w:val="000000"/>
                <w:sz w:val="20"/>
                <w:szCs w:val="20"/>
                <w:lang w:eastAsia="es-CO"/>
              </w:rPr>
              <w:fldChar w:fldCharType="separate"/>
            </w:r>
            <w:r w:rsidRPr="002B49EA">
              <w:rPr>
                <w:rFonts w:ascii="Arial Narrow" w:hAnsi="Arial Narrow" w:cs="Arial"/>
                <w:color w:val="0000FF"/>
                <w:sz w:val="20"/>
                <w:szCs w:val="20"/>
                <w:u w:val="single"/>
                <w:bdr w:val="none" w:sz="0" w:space="0" w:color="auto" w:frame="1"/>
                <w:lang w:eastAsia="es-CO"/>
              </w:rPr>
              <w:t>[1]</w:t>
            </w:r>
            <w:r w:rsidRPr="002B49EA">
              <w:rPr>
                <w:rFonts w:ascii="Arial Narrow" w:hAnsi="Arial Narrow" w:cs="Arial"/>
                <w:color w:val="000000"/>
                <w:sz w:val="20"/>
                <w:szCs w:val="20"/>
                <w:lang w:eastAsia="es-CO"/>
              </w:rPr>
              <w:fldChar w:fldCharType="end"/>
            </w:r>
            <w:bookmarkEnd w:id="7"/>
            <w:r w:rsidRPr="002B49EA">
              <w:rPr>
                <w:rFonts w:ascii="Arial Narrow" w:hAnsi="Arial Narrow" w:cs="Arial"/>
                <w:color w:val="000000"/>
                <w:sz w:val="20"/>
                <w:szCs w:val="20"/>
                <w:lang w:eastAsia="es-CO"/>
              </w:rPr>
              <w:t>:</w:t>
            </w:r>
          </w:p>
          <w:p w14:paraId="2F286EDA"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3D317843"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xml:space="preserve">“(…) conlleva un reconocimiento de autodeterminación por parte de los sujetos contratantes, a los cuales se reconoce capacidad para regular aquellos intereses que les son propios, teniendo en cuenta que en materia de contratación estatal esos intereses deben entenderse dentro del marco que el ordenamiento jurídico establece, como quiera que la actividad de la Administración debe siempre estar enmarcada por el principio de legalidad. Por ello, no puede pensarse en el otorgamiento de un poder ilimitado, ello redundaría en arbitrariedad, de modo que "en ese sentido, en ejercicio de la autonomía de la voluntad las partes </w:t>
            </w:r>
            <w:r w:rsidRPr="002B49EA">
              <w:rPr>
                <w:rFonts w:ascii="Arial Narrow" w:hAnsi="Arial Narrow" w:cs="Arial"/>
                <w:color w:val="000000"/>
                <w:sz w:val="20"/>
                <w:szCs w:val="20"/>
                <w:lang w:eastAsia="es-CO"/>
              </w:rPr>
              <w:lastRenderedPageBreak/>
              <w:t>interesadas definen el alcance contractual dentro de un determinado ambiente normativo, para precisar en últimas, (sic) cuál es el ámbito propio de disponibilidad de los intereses objeto de regulación por la vía del negocio jurídico”</w:t>
            </w:r>
          </w:p>
          <w:p w14:paraId="2DDF7EBA"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720D7DFC"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Al respecto, a través del mismo concepto, el Consejo de Estado recordó los parámetros en torno al principio de la autonomía de la voluntad, así:</w:t>
            </w:r>
          </w:p>
          <w:p w14:paraId="0AA71347"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469B3F78"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"a. El principio de la autonomía de la voluntad rige en la contratación Estatal, en virtud del mismo los contratos celebrados crean obligaciones entre las partes.</w:t>
            </w:r>
          </w:p>
          <w:p w14:paraId="4CDEACAB"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w:t>
            </w:r>
          </w:p>
          <w:p w14:paraId="1593004E"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"c. Aún cuando se reconozca libertad en la determinación de las obligaciones, tratándose de contratos administrativos, éstos siempre deben responder a la satisfacción de intereses generales, respetar el patrimonio público y ser acordes con el derecho colectivo a la moralidad administrativa. Esta circunstancia pone de presente que la libertad negocial reconocida a las autoridades administrativas no es equivalente a aquella reconocida a los particulares y por ello siempre está sometida a principios de derecho público.</w:t>
            </w:r>
          </w:p>
          <w:p w14:paraId="437F5E31"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"d. El Estatuto General de Contratación Estatal, (sic) reconoce el poder a las partes de estipular obligaciones que den contenido a negocios jurídicos que no son nominados o típicos, posibilidad enmarcada obviamente dentro de las necesidades del servicio, sin que ello implique un desconocimiento de las limitaciones que puedan llegar a desprenderse del ordenamiento jurídico. Por ello en el artículo 32 se señala que "son contratos estatales todos los actos jurídicos generadores de obligaciones que celebren las entidades, previstos en el derecho privado o en disposiciones especiales, o derivados del ejercicio de la autonomía de la voluntad... '</w:t>
            </w:r>
          </w:p>
          <w:p w14:paraId="084D5DF0"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1B197564"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Además de lo anterior, la sección tercera del Consejo de Estado, mediante sentencia del 29 de agosto de 2013. C.P. Ramiro Pazos Guerrero, Radicación 39.040, estableció lo siguiente frente al papel del principio de la autonomía de la voluntad, en la contratación administrativa:</w:t>
            </w:r>
          </w:p>
          <w:p w14:paraId="3AB92F75"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6D5E62D5"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“En efecto, es preciso insistir en que la Ley 80 de 1993 en sus artículos 13, 23, 28, 32, 40 y 46 erige a la autonomía contractual en uno de los pilares del contrato estatal como instrumento concebido para el cumplimiento de los fines del Estado, al dar plena aplicabilidad a las normas de derecho común en este ámbito, con la remisión expresa a sus preceptos. La autonomía de la voluntad es, entonces, un principio nuclear de las relaciones contractuales estatales, como que se trata de la principal fuente creativa y reguladora de las relaciones sociales y por cuya virtud las manifestaciones de voluntad de las partes se transforman en genuinas normas jurídicas, tal y como enseña el artículo 1602 del C.C. al prever el poder vinculante del acuerdo contractual”.</w:t>
            </w:r>
          </w:p>
          <w:p w14:paraId="59028295"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50587C0C"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En el mismo pronunciamiento, esa corporación refirió lo siguiente respecto a la relevancia del principio de autonomía de la voluntad en la contratación estatal así:</w:t>
            </w:r>
          </w:p>
          <w:p w14:paraId="6D9BC41B"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0BBF214B" w14:textId="2D7AED76"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“Importa para el asunto sub lite solo resaltar la concerniente a la libertad negocial, norma medular del régimen de las obligaciones, </w:t>
            </w:r>
            <w:r w:rsidRPr="002B49EA">
              <w:rPr>
                <w:rFonts w:ascii="Arial Narrow" w:hAnsi="Arial Narrow" w:cs="Arial"/>
                <w:color w:val="000000"/>
                <w:sz w:val="20"/>
                <w:szCs w:val="20"/>
                <w:u w:val="single"/>
                <w:lang w:eastAsia="es-CO"/>
              </w:rPr>
              <w:t>según la cual las partes no solo pueden celebrar todos aquellos negocios jurídicos que emerjan de la autonomía de la voluntad, sino pactar también condiciones negociales particulares, conforme al art. 1602 del CC</w:t>
            </w:r>
            <w:r w:rsidRPr="002B49EA">
              <w:rPr>
                <w:rFonts w:ascii="Arial Narrow" w:hAnsi="Arial Narrow" w:cs="Arial"/>
                <w:color w:val="000000"/>
                <w:sz w:val="20"/>
                <w:szCs w:val="20"/>
                <w:lang w:eastAsia="es-CO"/>
              </w:rPr>
              <w:t>., </w:t>
            </w:r>
            <w:r w:rsidRPr="002B49EA">
              <w:rPr>
                <w:rFonts w:ascii="Arial Narrow" w:hAnsi="Arial Narrow" w:cs="Arial"/>
                <w:color w:val="000000"/>
                <w:sz w:val="20"/>
                <w:szCs w:val="20"/>
                <w:u w:val="single"/>
                <w:lang w:eastAsia="es-CO"/>
              </w:rPr>
              <w:t>ajustando el contrato en cuanto a modo, tiempo y lugar para el cumplimiento de las prestaciones</w:t>
            </w:r>
            <w:r w:rsidRPr="002B49EA">
              <w:rPr>
                <w:rFonts w:ascii="Arial Narrow" w:hAnsi="Arial Narrow" w:cs="Arial"/>
                <w:color w:val="000000"/>
                <w:sz w:val="20"/>
                <w:szCs w:val="20"/>
                <w:lang w:eastAsia="es-CO"/>
              </w:rPr>
              <w:t>. Por manera que como en el derecho común, la Administración también puede pactar con cierta libertad las cláusulas usuales según su naturaleza, siguiendo las reglas del derecho privado, a menos que exista disposición legal en contrario”</w:t>
            </w:r>
            <w:r w:rsidR="00694323">
              <w:rPr>
                <w:rFonts w:ascii="Arial Narrow" w:hAnsi="Arial Narrow" w:cs="Arial"/>
                <w:color w:val="000000"/>
                <w:sz w:val="20"/>
                <w:szCs w:val="20"/>
                <w:lang w:eastAsia="es-CO"/>
              </w:rPr>
              <w:t xml:space="preserve">. </w:t>
            </w:r>
          </w:p>
          <w:p w14:paraId="3E6CF9DC" w14:textId="0822742C" w:rsidR="00127414" w:rsidRPr="009F3458" w:rsidRDefault="00127414" w:rsidP="00127414">
            <w:pPr>
              <w:shd w:val="clear" w:color="auto" w:fill="FFFFFF"/>
              <w:jc w:val="both"/>
              <w:textAlignment w:val="baseline"/>
              <w:rPr>
                <w:rFonts w:ascii="Arial Narrow" w:hAnsi="Arial Narrow" w:cs="Arial"/>
                <w:color w:val="000000"/>
                <w:sz w:val="20"/>
                <w:szCs w:val="20"/>
                <w:highlight w:val="cyan"/>
                <w:lang w:eastAsia="es-CO"/>
              </w:rPr>
            </w:pPr>
          </w:p>
          <w:p w14:paraId="75BA4EED"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lastRenderedPageBreak/>
              <w:t>De este modo, es importante reseñar que el contrato estatal, entendido como el negocio jurídico de la Administración para el cumplimiento de los fines del Estado, esto es, un acto bilateral en el que una parte se obliga para con otra a dar, hacer o no hacer alguna cosa, o como acuerdo entre ellas para constituir, regular o extinguir entre ellas una relación jurídica (artículos 1494 del Código Civil y 864 del Código de Comercio), previsto actualmente en los artículos 13, 32 y 40 de la Ley 80 de 1993, si bien como expresión nítida que es de la autonomía de la voluntad, se rige por el principio lex contractus, pacta sunt servanda, o sea, el contrato es ley para las partes (art. 1602 de C.C.), se encuentra también cimentado en el principio de mutabilidad, según el cual el contrato de la Administración puede sufrir cambios dadas las exigencias del orden público y el interés general.</w:t>
            </w:r>
          </w:p>
          <w:p w14:paraId="0772CA6B"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59CC2923"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Por su parte, en cuanto a la prórroga solicitada, habida cuenta que la Ley 80 de 1993 no se refirió a la posibilidad de prorrogar los contratos estatales, al igual que tampoco lo prohibió, es necesario partir de las remisiones que hace la Ley 80 de 1993 al derecho privado y al principio de la autonomía de la voluntad para llenar este aspecto, así:</w:t>
            </w:r>
          </w:p>
          <w:p w14:paraId="0852FB62"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7282A601"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En concordancia con lo anterior, la Agencia Colombia Compra Eficiente, mediante concepto C 062-2020, dejó sentado que:</w:t>
            </w:r>
          </w:p>
          <w:p w14:paraId="1927788A"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1A48097F"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“Los particulares tienen amplia libertad para prorrogar el plazo de cualquier contrato y, salvo ciertas disposiciones específicas de algunas tipologías contractuales, no existen criterios que determinen límites a esta posibilidad ni a su alcance, de manera que el principio de la autonomía de la voluntad en este aspecto despliega ampliamente sus efectos, lo que a su vez es trasladable, como principio, a los contratos estatales”</w:t>
            </w:r>
          </w:p>
          <w:p w14:paraId="58A10BED"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3553652E"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Por parte del Consejo de Estado, se ha sostenido de manera pacífica, que es posible prorrogar el plazo del contrato así, conforme quedo sentado en Consejo de Estado. Sección Quinta. sentencia del 24 de agosto de 2005. exp. 3171A. C.P. Darío Quiñones Pinilla. así:</w:t>
            </w:r>
          </w:p>
          <w:p w14:paraId="5B5D66A2"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29373549"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“La prórroga del plazo de los contratos tiene el sustento jurídico de que el plazo no constituye un elemento de la esencia de los contratos a que alude el artículo 1501 del Código Civil y, por tanto, se puede modificar por acuerdo de las partes, pues no es una de ‘… aquellas cosas sin las cuales, o no produce efecto alguno, o degenera en otro contrato diferente’. Tampoco es un elemento de la naturaleza del contrato, esto es el que no siendo esencial en él, se entiende pertenecerle sin la necesidad de una cláusula especial, dado que, si no se pacta, no existe norma legal que lo establezca. </w:t>
            </w:r>
            <w:r w:rsidRPr="002B49EA">
              <w:rPr>
                <w:rFonts w:ascii="Arial Narrow" w:hAnsi="Arial Narrow" w:cs="Arial"/>
                <w:color w:val="000000"/>
                <w:sz w:val="20"/>
                <w:szCs w:val="20"/>
                <w:u w:val="single"/>
                <w:lang w:eastAsia="es-CO"/>
              </w:rPr>
              <w:t>El plazo es, por tanto, un elemento accidental del contrato</w:t>
            </w:r>
            <w:r w:rsidRPr="002B49EA">
              <w:rPr>
                <w:rFonts w:ascii="Arial Narrow" w:hAnsi="Arial Narrow" w:cs="Arial"/>
                <w:color w:val="000000"/>
                <w:sz w:val="20"/>
                <w:szCs w:val="20"/>
                <w:lang w:eastAsia="es-CO"/>
              </w:rPr>
              <w:t> en razón a que, en los términos del mismo artículo, ni esencial ni naturalmente le pertenece a éste, y se le agrega por medio de cláusulas especiales, es decir que no es necesario para la formación del acto ni se sobreentiende como integrante de él. De consiguiente, no siendo el plazo un elemento de la esencia del contrato sino meramente accidental, se puede modificar por acuerdo de las partes, pues éstas lo establecen en el respectivo contrato.”</w:t>
            </w:r>
          </w:p>
          <w:p w14:paraId="46040298"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22E4493A"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Conforme a todo lo anterior, al ser el plazo un elemento accidental del contrato, es posible modificarlo cada vez que las circunstancias así lo ameriten, siempre y cuando dichas modificaciones sean convenientes para el cumplimiento del Interés General, situación que ocurre en el presente caso.</w:t>
            </w:r>
          </w:p>
          <w:p w14:paraId="2AD9FEE7"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0814ACAD"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xml:space="preserve">El artículo 365 Constitucional establece que, “Los servicios públicos son inherentes a la finalidad social del Estado. Es deber del Estado asegurar su prestación eficiente a todos los habitantes del territorio nacional. Los servicios públicos estarán sometidos al régimen jurídico que fije la ley, podrán ser prestados por el Estado, directa o indirectamente, por comunidades organizadas, o por particulares. En todo caso, el Estado mantendrá la regulación, el control y la vigilancia de dichos servicios. Si por razones de soberanía o de </w:t>
            </w:r>
            <w:r w:rsidRPr="002B49EA">
              <w:rPr>
                <w:rFonts w:ascii="Arial Narrow" w:hAnsi="Arial Narrow" w:cs="Arial"/>
                <w:color w:val="000000"/>
                <w:sz w:val="20"/>
                <w:szCs w:val="20"/>
                <w:lang w:eastAsia="es-CO"/>
              </w:rPr>
              <w:lastRenderedPageBreak/>
              <w:t>interés social, el Estado, mediante ley aprobada por la mayoría de los miembros de una y otra cámara, por iniciativa del Gobierno decide reservarse determinadas actividades estratégicas o servicios públicos, deberá indemnizar previa y plenamente a las personas que en virtud de dicha ley, queden privadas del ejercicio de una actividad lícita.”</w:t>
            </w:r>
          </w:p>
          <w:p w14:paraId="1C312AA3"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253D7520" w14:textId="1CBC9E2E"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Que el numeral 3</w:t>
            </w:r>
            <w:r w:rsidR="00E11A89">
              <w:rPr>
                <w:rFonts w:ascii="Arial Narrow" w:hAnsi="Arial Narrow" w:cs="Arial"/>
                <w:color w:val="000000"/>
                <w:sz w:val="20"/>
                <w:szCs w:val="20"/>
                <w:lang w:eastAsia="es-CO"/>
              </w:rPr>
              <w:t xml:space="preserve">° </w:t>
            </w:r>
            <w:r w:rsidRPr="002B49EA">
              <w:rPr>
                <w:rFonts w:ascii="Arial Narrow" w:hAnsi="Arial Narrow" w:cs="Arial"/>
                <w:color w:val="000000"/>
                <w:sz w:val="20"/>
                <w:szCs w:val="20"/>
                <w:lang w:eastAsia="es-CO"/>
              </w:rPr>
              <w:t>del artículo 2do de la ley 80, define los servicios públicos como aquellos “Que están destinados a satisfacer necesidades colectivas en forma general, permanente y continua, bajo la dirección, regulación y control del Estado, así como aquéllos mediante los cuales el Estado busca preservar el orden y asegurar el cumplimiento de sus fines.</w:t>
            </w:r>
          </w:p>
          <w:p w14:paraId="41C31229"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739C77F2" w14:textId="5F28BCEF"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xml:space="preserve">La infraestructura del transporte es un servicio público cuya prestación está a cargo del Estado y en ese sentido, de acuerdo con el artículo 365 constitucional, es deber del Estado, asegurar su debida y continua prestación, para lo cual, se hace necesario la suscripción </w:t>
            </w:r>
            <w:r w:rsidR="00EE49ED" w:rsidRPr="002B49EA">
              <w:rPr>
                <w:rFonts w:ascii="Arial Narrow" w:hAnsi="Arial Narrow" w:cs="Arial"/>
                <w:color w:val="000000"/>
                <w:sz w:val="20"/>
                <w:szCs w:val="20"/>
                <w:lang w:eastAsia="es-CO"/>
              </w:rPr>
              <w:t xml:space="preserve">del </w:t>
            </w:r>
            <w:r w:rsidRPr="002B49EA">
              <w:rPr>
                <w:rFonts w:ascii="Arial Narrow" w:hAnsi="Arial Narrow" w:cs="Arial"/>
                <w:color w:val="000000"/>
                <w:sz w:val="20"/>
                <w:szCs w:val="20"/>
                <w:lang w:eastAsia="es-CO"/>
              </w:rPr>
              <w:t>respaldo presupuestal</w:t>
            </w:r>
            <w:r w:rsidR="00EE49ED" w:rsidRPr="002B49EA">
              <w:rPr>
                <w:rFonts w:ascii="Arial Narrow" w:hAnsi="Arial Narrow" w:cs="Arial"/>
                <w:color w:val="000000"/>
                <w:sz w:val="20"/>
                <w:szCs w:val="20"/>
                <w:lang w:eastAsia="es-CO"/>
              </w:rPr>
              <w:t xml:space="preserve"> </w:t>
            </w:r>
            <w:r w:rsidRPr="002B49EA">
              <w:rPr>
                <w:rFonts w:ascii="Arial Narrow" w:hAnsi="Arial Narrow" w:cs="Arial"/>
                <w:color w:val="000000"/>
                <w:sz w:val="20"/>
                <w:szCs w:val="20"/>
                <w:lang w:eastAsia="es-CO"/>
              </w:rPr>
              <w:t>y prórroga en aras de mejorar y mantener la infraestructura objeto del contrato</w:t>
            </w:r>
            <w:r w:rsidR="004752E9" w:rsidRPr="002B49EA">
              <w:rPr>
                <w:rFonts w:ascii="Arial Narrow" w:hAnsi="Arial Narrow" w:cs="Arial"/>
                <w:color w:val="000000"/>
                <w:sz w:val="20"/>
                <w:szCs w:val="20"/>
                <w:lang w:eastAsia="es-CO"/>
              </w:rPr>
              <w:t>.</w:t>
            </w:r>
          </w:p>
          <w:p w14:paraId="54B282F0"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5F560CF9" w14:textId="22403A5F"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xml:space="preserve">Por su parte, el artículo </w:t>
            </w:r>
            <w:r w:rsidR="002B49EA" w:rsidRPr="002B49EA">
              <w:rPr>
                <w:rFonts w:ascii="Arial Narrow" w:hAnsi="Arial Narrow" w:cs="Arial"/>
                <w:color w:val="000000"/>
                <w:sz w:val="20"/>
                <w:szCs w:val="20"/>
                <w:lang w:eastAsia="es-CO"/>
              </w:rPr>
              <w:t>3°</w:t>
            </w:r>
            <w:r w:rsidRPr="002B49EA">
              <w:rPr>
                <w:rFonts w:ascii="Arial Narrow" w:hAnsi="Arial Narrow" w:cs="Arial"/>
                <w:color w:val="000000"/>
                <w:sz w:val="20"/>
                <w:szCs w:val="20"/>
                <w:lang w:eastAsia="es-CO"/>
              </w:rPr>
              <w:t xml:space="preserve"> de la ley 80, establece que los fines de la contratación estatal son, entre otros, el cumplimiento de los fines esenciales del Estado y en ese sentido, los servidores públicos tendrán en consideración esa finalidad, al momento de celebrar y ejecutar los contratos estatales.</w:t>
            </w:r>
          </w:p>
          <w:p w14:paraId="033C99DB" w14:textId="77777777" w:rsidR="00127414" w:rsidRPr="002B49EA" w:rsidRDefault="00127414" w:rsidP="00127414">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 </w:t>
            </w:r>
          </w:p>
          <w:p w14:paraId="73B49259" w14:textId="5C507467" w:rsidR="00127414" w:rsidRPr="00B20B67" w:rsidRDefault="00127414" w:rsidP="00C37F0E">
            <w:pPr>
              <w:shd w:val="clear" w:color="auto" w:fill="FFFFFF"/>
              <w:jc w:val="both"/>
              <w:textAlignment w:val="baseline"/>
              <w:rPr>
                <w:rFonts w:ascii="Arial Narrow" w:hAnsi="Arial Narrow" w:cs="Arial"/>
                <w:color w:val="000000"/>
                <w:sz w:val="20"/>
                <w:szCs w:val="20"/>
                <w:lang w:eastAsia="es-CO"/>
              </w:rPr>
            </w:pPr>
            <w:r w:rsidRPr="002B49EA">
              <w:rPr>
                <w:rFonts w:ascii="Arial Narrow" w:hAnsi="Arial Narrow" w:cs="Arial"/>
                <w:color w:val="000000"/>
                <w:sz w:val="20"/>
                <w:szCs w:val="20"/>
                <w:lang w:eastAsia="es-CO"/>
              </w:rPr>
              <w:t>En efecto, de acuerdo con la justificación y soportes allegados por el contratista de interventoría, se evidencia que la causa del respaldo presupuestal, y prorroga es real y cierta.</w:t>
            </w:r>
            <w:r w:rsidRPr="00B20B67">
              <w:rPr>
                <w:rFonts w:ascii="Arial Narrow" w:hAnsi="Arial Narrow" w:cs="Arial"/>
                <w:color w:val="000000"/>
                <w:sz w:val="20"/>
                <w:szCs w:val="20"/>
                <w:lang w:eastAsia="es-CO"/>
              </w:rPr>
              <w:t xml:space="preserve"> </w:t>
            </w:r>
          </w:p>
          <w:p w14:paraId="000302B3" w14:textId="77777777" w:rsidR="00F27240" w:rsidRPr="00B20B67" w:rsidRDefault="00F27240" w:rsidP="00F27240">
            <w:pPr>
              <w:jc w:val="both"/>
              <w:rPr>
                <w:rFonts w:ascii="Arial Narrow" w:hAnsi="Arial Narrow" w:cs="Arial"/>
                <w:color w:val="FF0000"/>
                <w:sz w:val="20"/>
                <w:szCs w:val="20"/>
                <w:lang w:eastAsia="es-ES_tradnl"/>
              </w:rPr>
            </w:pPr>
          </w:p>
          <w:p w14:paraId="0E8B4574" w14:textId="77777777" w:rsidR="00F27240" w:rsidRPr="00B20B67" w:rsidRDefault="00F27240" w:rsidP="00F27240">
            <w:pPr>
              <w:pStyle w:val="Prrafodelista"/>
              <w:numPr>
                <w:ilvl w:val="0"/>
                <w:numId w:val="22"/>
              </w:numPr>
              <w:autoSpaceDE w:val="0"/>
              <w:autoSpaceDN w:val="0"/>
              <w:adjustRightInd w:val="0"/>
              <w:jc w:val="both"/>
              <w:rPr>
                <w:rFonts w:ascii="Arial Narrow" w:hAnsi="Arial Narrow" w:cs="Arial"/>
                <w:color w:val="000000"/>
                <w:sz w:val="20"/>
                <w:szCs w:val="20"/>
                <w:u w:val="single"/>
              </w:rPr>
            </w:pPr>
            <w:r w:rsidRPr="00B20B67">
              <w:rPr>
                <w:rFonts w:ascii="Arial Narrow" w:hAnsi="Arial Narrow" w:cs="Arial"/>
                <w:color w:val="000000"/>
                <w:sz w:val="20"/>
                <w:szCs w:val="20"/>
                <w:u w:val="single"/>
              </w:rPr>
              <w:t>Justificación de solicitud de modificación</w:t>
            </w:r>
          </w:p>
          <w:p w14:paraId="0FF41E01" w14:textId="77777777" w:rsidR="00F27240" w:rsidRPr="00B20B67" w:rsidRDefault="00F27240" w:rsidP="00F27240">
            <w:pPr>
              <w:autoSpaceDE w:val="0"/>
              <w:autoSpaceDN w:val="0"/>
              <w:adjustRightInd w:val="0"/>
              <w:jc w:val="both"/>
              <w:rPr>
                <w:rFonts w:ascii="Arial Narrow" w:hAnsi="Arial Narrow" w:cs="Arial"/>
                <w:color w:val="000000"/>
                <w:sz w:val="20"/>
                <w:szCs w:val="20"/>
              </w:rPr>
            </w:pPr>
          </w:p>
          <w:p w14:paraId="232FC9C5" w14:textId="77777777" w:rsidR="00F27240" w:rsidRPr="00B20B67" w:rsidRDefault="00F27240" w:rsidP="00F27240">
            <w:pPr>
              <w:autoSpaceDE w:val="0"/>
              <w:autoSpaceDN w:val="0"/>
              <w:adjustRightInd w:val="0"/>
              <w:jc w:val="both"/>
              <w:rPr>
                <w:rFonts w:ascii="Arial Narrow" w:hAnsi="Arial Narrow" w:cs="Arial"/>
                <w:sz w:val="20"/>
                <w:szCs w:val="20"/>
              </w:rPr>
            </w:pPr>
            <w:r w:rsidRPr="00B20B67">
              <w:rPr>
                <w:rFonts w:ascii="Arial Narrow" w:hAnsi="Arial Narrow" w:cs="Arial"/>
                <w:color w:val="000000"/>
                <w:sz w:val="20"/>
                <w:szCs w:val="20"/>
              </w:rPr>
              <w:t>Dando alcance a lo expuesto en renglones anteriores, frente a como se ha dado la ejecución contractual y de acuerdo con lo solicitado por las partes contractuales, manifiesto que, con el fin de culminar</w:t>
            </w:r>
            <w:r w:rsidRPr="00B20B67">
              <w:rPr>
                <w:rFonts w:ascii="Arial Narrow" w:hAnsi="Arial Narrow" w:cs="Arial"/>
                <w:sz w:val="20"/>
                <w:szCs w:val="20"/>
              </w:rPr>
              <w:t xml:space="preserve"> con las obras contratadas y cumplir, por parte del INVIAS, con los compromisos adquiridos con anterioridad, se debe proceder con la modificación y tramitar el respaldo presupuestal requerido.</w:t>
            </w:r>
          </w:p>
          <w:p w14:paraId="7B5C4BA3" w14:textId="77777777" w:rsidR="00F27240" w:rsidRPr="00B20B67" w:rsidRDefault="00F27240" w:rsidP="00F27240">
            <w:pPr>
              <w:autoSpaceDE w:val="0"/>
              <w:autoSpaceDN w:val="0"/>
              <w:adjustRightInd w:val="0"/>
              <w:jc w:val="both"/>
              <w:rPr>
                <w:rFonts w:ascii="Arial Narrow" w:hAnsi="Arial Narrow" w:cs="Arial"/>
                <w:sz w:val="20"/>
                <w:szCs w:val="20"/>
              </w:rPr>
            </w:pPr>
          </w:p>
          <w:p w14:paraId="1ECEB633" w14:textId="77777777" w:rsidR="00F27240" w:rsidRPr="00B20B67" w:rsidRDefault="00F27240" w:rsidP="00F27240">
            <w:pPr>
              <w:autoSpaceDE w:val="0"/>
              <w:autoSpaceDN w:val="0"/>
              <w:adjustRightInd w:val="0"/>
              <w:jc w:val="both"/>
              <w:rPr>
                <w:rFonts w:ascii="Arial Narrow" w:hAnsi="Arial Narrow" w:cs="Arial"/>
                <w:sz w:val="20"/>
                <w:szCs w:val="20"/>
              </w:rPr>
            </w:pPr>
            <w:r w:rsidRPr="00B20B67">
              <w:rPr>
                <w:rFonts w:ascii="Arial Narrow" w:hAnsi="Arial Narrow" w:cs="Arial"/>
                <w:sz w:val="20"/>
                <w:szCs w:val="20"/>
              </w:rPr>
              <w:t>Teniendo en cuenta que el avance financiero del Contrato de Interventoría está condicionado a la ejecución física del Contrato de Obra y al no haberse podido ejecutar físicamente la obra por suspensión, no se causaron obligaciones y por extensión, no se generaron pagos, lo que a su vez derivó en que no pudiera ejecutarse el presupuesto dentro de la vigencia fiscal.</w:t>
            </w:r>
          </w:p>
          <w:p w14:paraId="7B3075B3" w14:textId="77777777" w:rsidR="00F27240" w:rsidRPr="00B20B67" w:rsidRDefault="00F27240" w:rsidP="00F27240">
            <w:pPr>
              <w:autoSpaceDE w:val="0"/>
              <w:autoSpaceDN w:val="0"/>
              <w:adjustRightInd w:val="0"/>
              <w:jc w:val="both"/>
              <w:rPr>
                <w:rFonts w:ascii="Arial Narrow" w:hAnsi="Arial Narrow" w:cs="Arial"/>
                <w:sz w:val="20"/>
                <w:szCs w:val="20"/>
              </w:rPr>
            </w:pPr>
          </w:p>
          <w:p w14:paraId="0D20568E" w14:textId="77777777" w:rsidR="00F27240" w:rsidRPr="00B20B67" w:rsidRDefault="00F27240" w:rsidP="00F27240">
            <w:pPr>
              <w:autoSpaceDE w:val="0"/>
              <w:autoSpaceDN w:val="0"/>
              <w:adjustRightInd w:val="0"/>
              <w:jc w:val="both"/>
              <w:rPr>
                <w:rFonts w:ascii="Arial Narrow" w:hAnsi="Arial Narrow" w:cs="Arial"/>
                <w:sz w:val="20"/>
                <w:szCs w:val="20"/>
              </w:rPr>
            </w:pPr>
            <w:r w:rsidRPr="00B20B67">
              <w:rPr>
                <w:rFonts w:ascii="Arial Narrow" w:hAnsi="Arial Narrow" w:cs="Arial"/>
                <w:sz w:val="20"/>
                <w:szCs w:val="20"/>
              </w:rPr>
              <w:t xml:space="preserve">Con esta modificación no se está alterando el equilibrio económico del contrato y no se está reconociendo mayores valores. Más bien, se está garantizando que el contrato cuente con la totalidad del presupuesto que originalmente le fue asignado y frente al cual las partes contractuales estuvieron de acuerdo, según las condiciones establecidas en el contrato. </w:t>
            </w:r>
          </w:p>
          <w:p w14:paraId="2CA5493F" w14:textId="77777777" w:rsidR="00F27240" w:rsidRPr="00B20B67" w:rsidRDefault="00F27240" w:rsidP="00F27240">
            <w:pPr>
              <w:autoSpaceDE w:val="0"/>
              <w:autoSpaceDN w:val="0"/>
              <w:adjustRightInd w:val="0"/>
              <w:jc w:val="both"/>
              <w:rPr>
                <w:rFonts w:ascii="Arial Narrow" w:hAnsi="Arial Narrow" w:cs="Arial"/>
                <w:sz w:val="20"/>
                <w:szCs w:val="20"/>
              </w:rPr>
            </w:pPr>
          </w:p>
          <w:p w14:paraId="5BF7D08C" w14:textId="4722040C" w:rsidR="00F27240" w:rsidRPr="00B20B67" w:rsidRDefault="00F27240" w:rsidP="00F27240">
            <w:pPr>
              <w:autoSpaceDE w:val="0"/>
              <w:autoSpaceDN w:val="0"/>
              <w:adjustRightInd w:val="0"/>
              <w:jc w:val="both"/>
              <w:rPr>
                <w:rFonts w:ascii="Arial Narrow" w:hAnsi="Arial Narrow" w:cs="Arial"/>
                <w:sz w:val="20"/>
                <w:szCs w:val="20"/>
              </w:rPr>
            </w:pPr>
            <w:r w:rsidRPr="00B20B67">
              <w:rPr>
                <w:rFonts w:ascii="Arial Narrow" w:hAnsi="Arial Narrow" w:cs="Arial"/>
                <w:sz w:val="20"/>
                <w:szCs w:val="20"/>
              </w:rPr>
              <w:t xml:space="preserve">Por lo tanto, en vista que toda erogación debe estar respaldada por una apropiación presupuestal, se adelantó trámite para la expedición del Certificado de Disponibilidad Presupuestal número </w:t>
            </w:r>
            <w:r w:rsidR="001E4B55" w:rsidRPr="00C17DC0">
              <w:rPr>
                <w:rFonts w:ascii="Arial Narrow" w:hAnsi="Arial Narrow" w:cs="Arial"/>
                <w:sz w:val="20"/>
                <w:szCs w:val="20"/>
              </w:rPr>
              <w:t>121226</w:t>
            </w:r>
            <w:r w:rsidRPr="00B20B67">
              <w:rPr>
                <w:rFonts w:ascii="Arial Narrow" w:hAnsi="Arial Narrow" w:cs="Arial"/>
                <w:sz w:val="20"/>
                <w:szCs w:val="20"/>
              </w:rPr>
              <w:t xml:space="preserve"> del </w:t>
            </w:r>
            <w:r w:rsidR="001E4B55">
              <w:rPr>
                <w:rFonts w:ascii="Arial Narrow" w:hAnsi="Arial Narrow" w:cs="Arial"/>
                <w:sz w:val="20"/>
                <w:szCs w:val="20"/>
              </w:rPr>
              <w:t>6 de marzo</w:t>
            </w:r>
            <w:r w:rsidRPr="00B20B67">
              <w:rPr>
                <w:rFonts w:ascii="Arial Narrow" w:hAnsi="Arial Narrow" w:cs="Arial"/>
                <w:sz w:val="20"/>
                <w:szCs w:val="20"/>
              </w:rPr>
              <w:t xml:space="preserve"> de 2026 expedido por el Grupo de Presupuesto de la Subdirección Financiera del I</w:t>
            </w:r>
            <w:r w:rsidR="005D61FB" w:rsidRPr="00B20B67">
              <w:rPr>
                <w:rFonts w:ascii="Arial Narrow" w:hAnsi="Arial Narrow" w:cs="Arial"/>
                <w:sz w:val="20"/>
                <w:szCs w:val="20"/>
              </w:rPr>
              <w:t>nstituto Nacional de Vías</w:t>
            </w:r>
            <w:r w:rsidRPr="00B20B67">
              <w:rPr>
                <w:rFonts w:ascii="Arial Narrow" w:hAnsi="Arial Narrow" w:cs="Arial"/>
                <w:sz w:val="20"/>
                <w:szCs w:val="20"/>
              </w:rPr>
              <w:t xml:space="preserve">, del cual se reservó la suma de </w:t>
            </w:r>
            <w:r w:rsidR="003E5C50" w:rsidRPr="003E5C50">
              <w:rPr>
                <w:rFonts w:ascii="Arial Narrow" w:hAnsi="Arial Narrow" w:cs="Arial"/>
                <w:sz w:val="20"/>
                <w:szCs w:val="20"/>
              </w:rPr>
              <w:t>($ 45.378.774)</w:t>
            </w:r>
            <w:r w:rsidR="00C17DC0" w:rsidRPr="00C17DC0">
              <w:rPr>
                <w:rFonts w:ascii="Arial Narrow" w:hAnsi="Arial Narrow" w:cs="Arial"/>
                <w:sz w:val="20"/>
                <w:szCs w:val="20"/>
              </w:rPr>
              <w:t>. correspondiente</w:t>
            </w:r>
            <w:r w:rsidRPr="00C17DC0">
              <w:rPr>
                <w:rFonts w:ascii="Arial Narrow" w:hAnsi="Arial Narrow" w:cs="Arial"/>
                <w:sz w:val="20"/>
                <w:szCs w:val="20"/>
              </w:rPr>
              <w:t xml:space="preserve"> al rubro </w:t>
            </w:r>
            <w:r w:rsidR="004114E7" w:rsidRPr="00C17DC0">
              <w:rPr>
                <w:rFonts w:ascii="Arial Narrow" w:hAnsi="Arial Narrow" w:cs="Arial"/>
                <w:sz w:val="20"/>
                <w:szCs w:val="20"/>
              </w:rPr>
              <w:t>C-2406-0600-7-51102A-2406001-02</w:t>
            </w:r>
            <w:r w:rsidRPr="00C17DC0">
              <w:rPr>
                <w:rFonts w:ascii="Arial Narrow" w:hAnsi="Arial Narrow" w:cs="Arial"/>
                <w:sz w:val="20"/>
                <w:szCs w:val="20"/>
              </w:rPr>
              <w:t>, Fuente Nación, Recurso 1</w:t>
            </w:r>
            <w:r w:rsidR="004114E7" w:rsidRPr="00C17DC0">
              <w:rPr>
                <w:rFonts w:ascii="Arial Narrow" w:hAnsi="Arial Narrow" w:cs="Arial"/>
                <w:sz w:val="20"/>
                <w:szCs w:val="20"/>
              </w:rPr>
              <w:t>1</w:t>
            </w:r>
            <w:r w:rsidRPr="00C17DC0">
              <w:rPr>
                <w:rFonts w:ascii="Arial Narrow" w:hAnsi="Arial Narrow" w:cs="Arial"/>
                <w:sz w:val="20"/>
                <w:szCs w:val="20"/>
              </w:rPr>
              <w:t>.</w:t>
            </w:r>
            <w:r w:rsidRPr="00B20B67">
              <w:rPr>
                <w:rFonts w:ascii="Arial Narrow" w:hAnsi="Arial Narrow" w:cs="Arial"/>
                <w:sz w:val="20"/>
                <w:szCs w:val="20"/>
              </w:rPr>
              <w:t xml:space="preserve"> </w:t>
            </w:r>
          </w:p>
          <w:p w14:paraId="3A571A44" w14:textId="7C123B5A" w:rsidR="00F27240" w:rsidRDefault="00F27240" w:rsidP="00F27240">
            <w:pPr>
              <w:autoSpaceDE w:val="0"/>
              <w:autoSpaceDN w:val="0"/>
              <w:adjustRightInd w:val="0"/>
              <w:jc w:val="both"/>
              <w:rPr>
                <w:rFonts w:ascii="Arial Narrow" w:hAnsi="Arial Narrow" w:cs="Arial"/>
                <w:sz w:val="20"/>
                <w:szCs w:val="20"/>
              </w:rPr>
            </w:pPr>
          </w:p>
          <w:p w14:paraId="3A976311" w14:textId="3B4AA0BE" w:rsidR="00F27240" w:rsidRDefault="00F27240" w:rsidP="00F27240">
            <w:pPr>
              <w:autoSpaceDE w:val="0"/>
              <w:autoSpaceDN w:val="0"/>
              <w:adjustRightInd w:val="0"/>
              <w:jc w:val="both"/>
              <w:rPr>
                <w:rFonts w:ascii="Arial Narrow" w:hAnsi="Arial Narrow" w:cs="Arial"/>
                <w:sz w:val="20"/>
                <w:szCs w:val="20"/>
                <w:lang w:eastAsia="es-CO"/>
              </w:rPr>
            </w:pPr>
            <w:r w:rsidRPr="00B20B67">
              <w:rPr>
                <w:rFonts w:ascii="Arial Narrow" w:hAnsi="Arial Narrow" w:cs="Arial"/>
                <w:sz w:val="20"/>
                <w:szCs w:val="20"/>
                <w:lang w:eastAsia="es-CO"/>
              </w:rPr>
              <w:t>Se considera viable la solicitud de respaldo presupuestal, la cual no implica adición al valor inicial del contrato, sino la apropiación necesaria para ejecutar el saldo pendiente del mismo, una vez se superen las causas que dieron lugar a la última suspensión y se ordene la reanudación del contrato.</w:t>
            </w:r>
          </w:p>
          <w:p w14:paraId="3905715D" w14:textId="20DADC8C" w:rsidR="009F3458" w:rsidRDefault="009F3458" w:rsidP="00F27240">
            <w:pPr>
              <w:autoSpaceDE w:val="0"/>
              <w:autoSpaceDN w:val="0"/>
              <w:adjustRightInd w:val="0"/>
              <w:jc w:val="both"/>
              <w:rPr>
                <w:rFonts w:ascii="Arial Narrow" w:hAnsi="Arial Narrow" w:cs="Arial"/>
                <w:sz w:val="20"/>
                <w:szCs w:val="20"/>
                <w:lang w:eastAsia="es-CO"/>
              </w:rPr>
            </w:pPr>
          </w:p>
          <w:p w14:paraId="074B9F95" w14:textId="6784C765" w:rsidR="009F3458" w:rsidRDefault="009F3458" w:rsidP="00F27240">
            <w:pPr>
              <w:autoSpaceDE w:val="0"/>
              <w:autoSpaceDN w:val="0"/>
              <w:adjustRightInd w:val="0"/>
              <w:jc w:val="both"/>
              <w:rPr>
                <w:rFonts w:ascii="Arial Narrow" w:hAnsi="Arial Narrow" w:cs="Arial"/>
                <w:sz w:val="20"/>
                <w:szCs w:val="20"/>
                <w:lang w:eastAsia="es-CO"/>
              </w:rPr>
            </w:pPr>
            <w:r w:rsidRPr="00C13872">
              <w:rPr>
                <w:rFonts w:ascii="Arial Narrow" w:hAnsi="Arial Narrow" w:cs="Arial"/>
                <w:sz w:val="20"/>
                <w:szCs w:val="20"/>
                <w:highlight w:val="yellow"/>
                <w:lang w:eastAsia="es-CO"/>
              </w:rPr>
              <w:t>El recurso se distribuirá de la siguiente manera:</w:t>
            </w:r>
          </w:p>
          <w:p w14:paraId="6BE2614E" w14:textId="66BBD197" w:rsidR="009F3458" w:rsidRDefault="009F3458" w:rsidP="00F27240">
            <w:pPr>
              <w:autoSpaceDE w:val="0"/>
              <w:autoSpaceDN w:val="0"/>
              <w:adjustRightInd w:val="0"/>
              <w:jc w:val="both"/>
              <w:rPr>
                <w:rFonts w:ascii="Arial Narrow" w:hAnsi="Arial Narrow" w:cs="Arial"/>
                <w:sz w:val="20"/>
                <w:szCs w:val="20"/>
                <w:lang w:eastAsia="es-CO"/>
              </w:rPr>
            </w:pPr>
          </w:p>
          <w:p w14:paraId="4E646931" w14:textId="0978D5BD" w:rsidR="009F3458" w:rsidRPr="00B20B67" w:rsidRDefault="009F3458" w:rsidP="00F27240">
            <w:pPr>
              <w:autoSpaceDE w:val="0"/>
              <w:autoSpaceDN w:val="0"/>
              <w:adjustRightInd w:val="0"/>
              <w:jc w:val="both"/>
              <w:rPr>
                <w:rFonts w:ascii="Arial Narrow" w:hAnsi="Arial Narrow" w:cs="Arial"/>
                <w:sz w:val="20"/>
                <w:szCs w:val="20"/>
                <w:lang w:eastAsia="es-CO"/>
              </w:rPr>
            </w:pPr>
            <w:r w:rsidRPr="009F3458">
              <w:rPr>
                <w:rFonts w:ascii="Arial Narrow" w:hAnsi="Arial Narrow" w:cs="Arial"/>
                <w:noProof/>
                <w:sz w:val="20"/>
                <w:szCs w:val="20"/>
                <w:lang w:eastAsia="es-CO"/>
              </w:rPr>
              <w:drawing>
                <wp:inline distT="0" distB="0" distL="0" distR="0" wp14:anchorId="6DCA0D0C" wp14:editId="66DAF86A">
                  <wp:extent cx="4781550" cy="392366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4253" cy="3925883"/>
                          </a:xfrm>
                          <a:prstGeom prst="rect">
                            <a:avLst/>
                          </a:prstGeom>
                          <a:noFill/>
                          <a:ln>
                            <a:noFill/>
                          </a:ln>
                        </pic:spPr>
                      </pic:pic>
                    </a:graphicData>
                  </a:graphic>
                </wp:inline>
              </w:drawing>
            </w:r>
          </w:p>
          <w:p w14:paraId="683B65C2" w14:textId="49BBB31F" w:rsidR="004114E7" w:rsidRPr="00B20B67" w:rsidRDefault="004114E7" w:rsidP="00F27240">
            <w:pPr>
              <w:autoSpaceDE w:val="0"/>
              <w:autoSpaceDN w:val="0"/>
              <w:adjustRightInd w:val="0"/>
              <w:jc w:val="both"/>
              <w:rPr>
                <w:rFonts w:ascii="Arial Narrow" w:hAnsi="Arial Narrow" w:cs="Arial"/>
                <w:sz w:val="20"/>
                <w:szCs w:val="20"/>
                <w:lang w:eastAsia="es-CO"/>
              </w:rPr>
            </w:pPr>
          </w:p>
          <w:p w14:paraId="5AE8522F" w14:textId="77777777" w:rsidR="00F27240" w:rsidRPr="00B20B67" w:rsidRDefault="00F27240" w:rsidP="00F27240">
            <w:pPr>
              <w:pStyle w:val="Prrafodelista"/>
              <w:numPr>
                <w:ilvl w:val="0"/>
                <w:numId w:val="22"/>
              </w:numPr>
              <w:autoSpaceDE w:val="0"/>
              <w:autoSpaceDN w:val="0"/>
              <w:adjustRightInd w:val="0"/>
              <w:jc w:val="both"/>
              <w:rPr>
                <w:rFonts w:ascii="Arial Narrow" w:hAnsi="Arial Narrow" w:cs="Arial"/>
                <w:color w:val="000000"/>
                <w:sz w:val="20"/>
                <w:szCs w:val="20"/>
                <w:u w:val="single"/>
              </w:rPr>
            </w:pPr>
            <w:r w:rsidRPr="00B20B67">
              <w:rPr>
                <w:rFonts w:ascii="Arial Narrow" w:hAnsi="Arial Narrow" w:cs="Arial"/>
                <w:color w:val="000000"/>
                <w:sz w:val="20"/>
                <w:szCs w:val="20"/>
                <w:u w:val="single"/>
              </w:rPr>
              <w:t>Justificación de solicitud de prórroga</w:t>
            </w:r>
          </w:p>
          <w:p w14:paraId="1DA5BD60" w14:textId="77777777" w:rsidR="00F27240" w:rsidRPr="00B20B67" w:rsidRDefault="00F27240" w:rsidP="00F27240">
            <w:pPr>
              <w:autoSpaceDE w:val="0"/>
              <w:autoSpaceDN w:val="0"/>
              <w:adjustRightInd w:val="0"/>
              <w:jc w:val="both"/>
              <w:rPr>
                <w:rFonts w:ascii="Arial Narrow" w:hAnsi="Arial Narrow" w:cs="Arial"/>
                <w:color w:val="000000"/>
                <w:sz w:val="20"/>
                <w:szCs w:val="20"/>
              </w:rPr>
            </w:pPr>
          </w:p>
          <w:p w14:paraId="7A5EDFB7" w14:textId="416E9372" w:rsidR="00F27240" w:rsidRPr="00B20B67" w:rsidRDefault="00F27240" w:rsidP="00F2724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 xml:space="preserve">De conformidad con los antecedentes expuestos en el presente documento, durante la ejecución del Contrato de Interventoría No. </w:t>
            </w:r>
            <w:r w:rsidR="000A6623">
              <w:rPr>
                <w:rFonts w:ascii="Arial Narrow" w:hAnsi="Arial Narrow" w:cs="Arial"/>
                <w:color w:val="000000"/>
                <w:sz w:val="20"/>
                <w:szCs w:val="20"/>
              </w:rPr>
              <w:t>1567</w:t>
            </w:r>
            <w:r w:rsidRPr="00B20B67">
              <w:rPr>
                <w:rFonts w:ascii="Arial Narrow" w:hAnsi="Arial Narrow" w:cs="Arial"/>
                <w:color w:val="000000"/>
                <w:sz w:val="20"/>
                <w:szCs w:val="20"/>
              </w:rPr>
              <w:t xml:space="preserve"> de 2024, el avance del proyecto se ha visto afectado por diversos factores externos asociados a la ocurrencia de condiciones climáticas adversas en el área de intervención, particularmente, los altos niveles que presentó el río </w:t>
            </w:r>
            <w:r w:rsidR="004114E7" w:rsidRPr="00B20B67">
              <w:rPr>
                <w:rFonts w:ascii="Arial Narrow" w:hAnsi="Arial Narrow" w:cs="Arial"/>
                <w:color w:val="000000"/>
                <w:sz w:val="20"/>
                <w:szCs w:val="20"/>
              </w:rPr>
              <w:t>San Juan</w:t>
            </w:r>
            <w:r w:rsidRPr="00B20B67">
              <w:rPr>
                <w:rFonts w:ascii="Arial Narrow" w:hAnsi="Arial Narrow" w:cs="Arial"/>
                <w:color w:val="000000"/>
                <w:sz w:val="20"/>
                <w:szCs w:val="20"/>
              </w:rPr>
              <w:t>; situaciones que han imposibilitado la normal ejecución material de las actividades.</w:t>
            </w:r>
          </w:p>
          <w:p w14:paraId="24B97980" w14:textId="77777777" w:rsidR="00F27240" w:rsidRPr="00B20B67" w:rsidRDefault="00F27240" w:rsidP="00F27240">
            <w:pPr>
              <w:autoSpaceDE w:val="0"/>
              <w:autoSpaceDN w:val="0"/>
              <w:adjustRightInd w:val="0"/>
              <w:jc w:val="both"/>
              <w:rPr>
                <w:rFonts w:ascii="Arial Narrow" w:hAnsi="Arial Narrow" w:cs="Arial"/>
                <w:color w:val="000000"/>
                <w:sz w:val="20"/>
                <w:szCs w:val="20"/>
              </w:rPr>
            </w:pPr>
          </w:p>
          <w:p w14:paraId="7A76ED73" w14:textId="77777777" w:rsidR="00F27240" w:rsidRPr="00B20B67" w:rsidRDefault="00F27240" w:rsidP="00F2724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Estas circunstancias, que han escapado al control tanto de la entidad contratante como del contratista, han incidido directamente en la ejecución física del contrato y, por consiguiente, en el avance del cronograma inicialmente previsto. Bajo este escenario, con las suspensiones decretadas se ha buscado evitar la realización de actividades en escenarios que podrían comprometer la seguridad de las obras o la adecuada ejecución del objeto contractual.</w:t>
            </w:r>
          </w:p>
          <w:p w14:paraId="3F805FB2" w14:textId="77777777" w:rsidR="00F27240" w:rsidRPr="00B20B67" w:rsidRDefault="00F27240" w:rsidP="00F27240">
            <w:pPr>
              <w:autoSpaceDE w:val="0"/>
              <w:autoSpaceDN w:val="0"/>
              <w:adjustRightInd w:val="0"/>
              <w:jc w:val="both"/>
              <w:rPr>
                <w:rFonts w:ascii="Arial Narrow" w:hAnsi="Arial Narrow" w:cs="Arial"/>
                <w:color w:val="000000"/>
                <w:sz w:val="20"/>
                <w:szCs w:val="20"/>
              </w:rPr>
            </w:pPr>
          </w:p>
          <w:p w14:paraId="3AE40083" w14:textId="77777777" w:rsidR="00F27240" w:rsidRPr="00B20B67" w:rsidRDefault="00F27240" w:rsidP="00F2724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 xml:space="preserve">En razón de lo anterior, y teniendo en cuenta que el contrato se encuentra actualmente vigente, aunque suspendido, resulta imprescindible ajustar el plazo contractual mediante la correspondiente prórroga y disponer del tiempo necesario para ejecutar las actividades que se encuentran pendientes, así como </w:t>
            </w:r>
            <w:r w:rsidRPr="00B20B67">
              <w:rPr>
                <w:rFonts w:ascii="Arial Narrow" w:hAnsi="Arial Narrow" w:cs="Arial"/>
                <w:color w:val="000000"/>
                <w:sz w:val="20"/>
                <w:szCs w:val="20"/>
              </w:rPr>
              <w:lastRenderedPageBreak/>
              <w:t>garantizar la supervisión de las mismas, una vez se superen las causas que dieron lugar a la suspensión y se ordene la reanudación del contrato.</w:t>
            </w:r>
          </w:p>
          <w:p w14:paraId="57F47B0E" w14:textId="77777777" w:rsidR="00F27240" w:rsidRPr="00B20B67" w:rsidRDefault="00F27240" w:rsidP="00F27240">
            <w:pPr>
              <w:autoSpaceDE w:val="0"/>
              <w:autoSpaceDN w:val="0"/>
              <w:adjustRightInd w:val="0"/>
              <w:jc w:val="both"/>
              <w:rPr>
                <w:rFonts w:ascii="Arial Narrow" w:hAnsi="Arial Narrow" w:cs="Arial"/>
                <w:color w:val="000000"/>
                <w:sz w:val="20"/>
                <w:szCs w:val="20"/>
              </w:rPr>
            </w:pPr>
          </w:p>
          <w:p w14:paraId="59219D47" w14:textId="6517FD84" w:rsidR="00F27240" w:rsidRDefault="00F27240" w:rsidP="00F2724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El tiempo adicional requerido resulta fundamental para adelantar la supervisión y seguimiento a las siguientes actividades:</w:t>
            </w:r>
          </w:p>
          <w:p w14:paraId="64659129" w14:textId="277EB46D" w:rsidR="00D660BF" w:rsidRDefault="00D660BF" w:rsidP="00F27240">
            <w:pPr>
              <w:autoSpaceDE w:val="0"/>
              <w:autoSpaceDN w:val="0"/>
              <w:adjustRightInd w:val="0"/>
              <w:jc w:val="both"/>
              <w:rPr>
                <w:rFonts w:ascii="Arial Narrow" w:hAnsi="Arial Narrow" w:cs="Arial"/>
                <w:color w:val="000000"/>
                <w:sz w:val="20"/>
                <w:szCs w:val="20"/>
              </w:rPr>
            </w:pPr>
          </w:p>
          <w:p w14:paraId="42DC8DF8" w14:textId="19B40CCD" w:rsidR="00D660BF" w:rsidRDefault="00D660BF" w:rsidP="00D660BF">
            <w:pPr>
              <w:autoSpaceDE w:val="0"/>
              <w:autoSpaceDN w:val="0"/>
              <w:adjustRightInd w:val="0"/>
              <w:jc w:val="center"/>
              <w:rPr>
                <w:rFonts w:ascii="Arial Narrow" w:hAnsi="Arial Narrow" w:cs="Arial"/>
                <w:color w:val="000000"/>
                <w:sz w:val="20"/>
                <w:szCs w:val="20"/>
              </w:rPr>
            </w:pPr>
            <w:r>
              <w:rPr>
                <w:noProof/>
              </w:rPr>
              <w:drawing>
                <wp:inline distT="0" distB="0" distL="0" distR="0" wp14:anchorId="2B5BD669" wp14:editId="64785C04">
                  <wp:extent cx="3486150" cy="3038475"/>
                  <wp:effectExtent l="0" t="0" r="0" b="9525"/>
                  <wp:docPr id="8" name="Imagen 8"/>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rotWithShape="1">
                          <a:blip r:embed="rId17">
                            <a:extLst>
                              <a:ext uri="{28A0092B-C50C-407E-A947-70E740481C1C}">
                                <a14:useLocalDpi xmlns:a14="http://schemas.microsoft.com/office/drawing/2010/main" val="0"/>
                              </a:ext>
                            </a:extLst>
                          </a:blip>
                          <a:srcRect r="20342" b="33845"/>
                          <a:stretch/>
                        </pic:blipFill>
                        <pic:spPr bwMode="auto">
                          <a:xfrm>
                            <a:off x="0" y="0"/>
                            <a:ext cx="3486150" cy="3038475"/>
                          </a:xfrm>
                          <a:prstGeom prst="rect">
                            <a:avLst/>
                          </a:prstGeom>
                          <a:noFill/>
                          <a:ln>
                            <a:noFill/>
                          </a:ln>
                          <a:extLst>
                            <a:ext uri="{53640926-AAD7-44D8-BBD7-CCE9431645EC}">
                              <a14:shadowObscured xmlns:a14="http://schemas.microsoft.com/office/drawing/2010/main"/>
                            </a:ext>
                          </a:extLst>
                        </pic:spPr>
                      </pic:pic>
                    </a:graphicData>
                  </a:graphic>
                </wp:inline>
              </w:drawing>
            </w:r>
          </w:p>
          <w:p w14:paraId="2CB40C5D" w14:textId="77777777" w:rsidR="00D660BF" w:rsidRPr="00B20B67" w:rsidRDefault="00D660BF" w:rsidP="00F27240">
            <w:pPr>
              <w:autoSpaceDE w:val="0"/>
              <w:autoSpaceDN w:val="0"/>
              <w:adjustRightInd w:val="0"/>
              <w:jc w:val="both"/>
              <w:rPr>
                <w:rFonts w:ascii="Arial Narrow" w:hAnsi="Arial Narrow" w:cs="Arial"/>
                <w:color w:val="000000"/>
                <w:sz w:val="20"/>
                <w:szCs w:val="20"/>
              </w:rPr>
            </w:pPr>
          </w:p>
          <w:p w14:paraId="17C9FA24" w14:textId="21346D0D" w:rsidR="00166D0E" w:rsidRDefault="00F27240" w:rsidP="00F2724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El plazo adicional solicitado es suficiente para que el contratista de obra finalice las obras, y en esa medida, para que la interventoría pueda tener el tiempo adecuado para ejercer un seguimiento y control adecuado para garantizar que las obras terminen en su totalidad.</w:t>
            </w:r>
          </w:p>
          <w:p w14:paraId="4EFC4B21" w14:textId="77777777" w:rsidR="00166D0E" w:rsidRDefault="00166D0E" w:rsidP="00166D0E">
            <w:pPr>
              <w:ind w:right="77"/>
              <w:jc w:val="center"/>
              <w:rPr>
                <w:rFonts w:ascii="Arial Narrow" w:hAnsi="Arial Narrow" w:cs="Arial"/>
                <w:b/>
                <w:bCs/>
                <w:sz w:val="20"/>
                <w:szCs w:val="20"/>
              </w:rPr>
            </w:pPr>
          </w:p>
          <w:p w14:paraId="3FDAFE17" w14:textId="77777777" w:rsidR="00166D0E" w:rsidRPr="00141745" w:rsidRDefault="00166D0E" w:rsidP="00166D0E">
            <w:pPr>
              <w:shd w:val="clear" w:color="auto" w:fill="FFFFFF"/>
              <w:jc w:val="both"/>
              <w:textAlignment w:val="baseline"/>
              <w:rPr>
                <w:rFonts w:ascii="Arial Narrow" w:hAnsi="Arial Narrow" w:cs="Arial"/>
                <w:color w:val="000000"/>
                <w:sz w:val="20"/>
                <w:szCs w:val="20"/>
                <w:highlight w:val="yellow"/>
                <w:lang w:eastAsia="es-CO"/>
              </w:rPr>
            </w:pPr>
            <w:r w:rsidRPr="00141745">
              <w:rPr>
                <w:rFonts w:ascii="Arial Narrow" w:hAnsi="Arial Narrow" w:cs="Arial"/>
                <w:color w:val="000000"/>
                <w:sz w:val="20"/>
                <w:szCs w:val="20"/>
                <w:highlight w:val="yellow"/>
                <w:lang w:eastAsia="es-CO"/>
              </w:rPr>
              <w:t>Desde el punto de vista jurídico, la presente actuación encuentra fundamento en el artículo 71 del Decreto 111 de 1996 – Estatuto Orgánico del Presupuesto, el cual establece que ninguna autoridad podrá contraer obligaciones sobre apropiaciones inexistentes, en exceso del saldo disponible o sin la previa autorización de quien tenga competencia para comprometerlas, advirtiendo además que las obligaciones que se adquieran en contravención de este precepto no producirán efecto alguno ni podrán ser reconocidas con cargo al Tesoro Público. En aplicación de esta disposición, el respaldo presupuestal solicitado constituye un requisito previo y necesario para garantizar la apropiación presupuestal de las obligaciones derivadas del contrato, así como la correcta ejecución financiera de los recursos asignados.</w:t>
            </w:r>
          </w:p>
          <w:p w14:paraId="4F528EAC" w14:textId="77777777" w:rsidR="00166D0E" w:rsidRPr="00141745" w:rsidRDefault="00166D0E" w:rsidP="00166D0E">
            <w:pPr>
              <w:shd w:val="clear" w:color="auto" w:fill="FFFFFF"/>
              <w:jc w:val="both"/>
              <w:textAlignment w:val="baseline"/>
              <w:rPr>
                <w:rFonts w:ascii="Arial Narrow" w:hAnsi="Arial Narrow" w:cs="Arial"/>
                <w:color w:val="000000"/>
                <w:sz w:val="20"/>
                <w:szCs w:val="20"/>
                <w:highlight w:val="yellow"/>
                <w:lang w:eastAsia="es-CO"/>
              </w:rPr>
            </w:pPr>
            <w:r w:rsidRPr="00141745">
              <w:rPr>
                <w:rFonts w:ascii="Arial Narrow" w:hAnsi="Arial Narrow" w:cs="Arial"/>
                <w:color w:val="000000"/>
                <w:sz w:val="20"/>
                <w:szCs w:val="20"/>
                <w:highlight w:val="yellow"/>
                <w:lang w:eastAsia="es-CO"/>
              </w:rPr>
              <w:t> </w:t>
            </w:r>
          </w:p>
          <w:p w14:paraId="2D383FEA" w14:textId="77777777" w:rsidR="00166D0E" w:rsidRDefault="00166D0E" w:rsidP="00166D0E">
            <w:pPr>
              <w:shd w:val="clear" w:color="auto" w:fill="FFFFFF"/>
              <w:jc w:val="both"/>
              <w:textAlignment w:val="baseline"/>
              <w:rPr>
                <w:rFonts w:ascii="Arial Narrow" w:hAnsi="Arial Narrow" w:cs="Arial"/>
                <w:color w:val="000000"/>
                <w:sz w:val="20"/>
                <w:szCs w:val="20"/>
                <w:highlight w:val="yellow"/>
                <w:lang w:eastAsia="es-CO"/>
              </w:rPr>
            </w:pPr>
            <w:r w:rsidRPr="00141745">
              <w:rPr>
                <w:rFonts w:ascii="Arial Narrow" w:hAnsi="Arial Narrow" w:cs="Arial"/>
                <w:color w:val="000000"/>
                <w:sz w:val="20"/>
                <w:szCs w:val="20"/>
                <w:highlight w:val="yellow"/>
                <w:lang w:eastAsia="es-CO"/>
              </w:rPr>
              <w:t>En concordancia con lo anterior, el artículo 7 de la Ley 819 de 2003 refuerza la responsabilidad de las entidades públicas en materia de sostenibilidad fiscal y presupuestal, al establecer que toda decisión de gasto deberá ser compatible con el Marco Fiscal y contar con la respectiva apropiación presupuestal. Este mandato impone a las entidades el deber de asegurar la existencia de los recursos necesarios para cumplir con los compromisos derivados de los contratos en ejecución, garantizando que la gestión presupuestal se realice dentro de los límites financieros y fiscales establecidos por la ley.</w:t>
            </w:r>
          </w:p>
          <w:p w14:paraId="40130A9F" w14:textId="77777777" w:rsidR="00656D85" w:rsidRDefault="00656D85" w:rsidP="00166D0E">
            <w:pPr>
              <w:shd w:val="clear" w:color="auto" w:fill="FFFFFF"/>
              <w:jc w:val="both"/>
              <w:textAlignment w:val="baseline"/>
              <w:rPr>
                <w:rFonts w:ascii="Arial Narrow" w:hAnsi="Arial Narrow" w:cs="Arial"/>
                <w:color w:val="000000"/>
                <w:sz w:val="20"/>
                <w:szCs w:val="20"/>
                <w:highlight w:val="yellow"/>
                <w:lang w:eastAsia="es-CO"/>
              </w:rPr>
            </w:pPr>
          </w:p>
          <w:p w14:paraId="3B1248C9" w14:textId="77777777" w:rsidR="00656D85" w:rsidRDefault="00656D85" w:rsidP="00166D0E">
            <w:pPr>
              <w:shd w:val="clear" w:color="auto" w:fill="FFFFFF"/>
              <w:jc w:val="both"/>
              <w:textAlignment w:val="baseline"/>
              <w:rPr>
                <w:rFonts w:ascii="Arial Narrow" w:hAnsi="Arial Narrow" w:cs="Arial"/>
                <w:color w:val="000000"/>
                <w:sz w:val="20"/>
                <w:szCs w:val="20"/>
                <w:highlight w:val="yellow"/>
                <w:lang w:eastAsia="es-CO"/>
              </w:rPr>
            </w:pPr>
          </w:p>
          <w:p w14:paraId="57CE184C" w14:textId="77777777" w:rsidR="00656D85" w:rsidRPr="002B49EA" w:rsidRDefault="00656D85" w:rsidP="00656D85">
            <w:pPr>
              <w:shd w:val="clear" w:color="auto" w:fill="FFFFFF"/>
              <w:jc w:val="both"/>
              <w:textAlignment w:val="baseline"/>
              <w:rPr>
                <w:rFonts w:ascii="Arial Narrow" w:hAnsi="Arial Narrow" w:cs="Arial"/>
                <w:color w:val="000000"/>
                <w:sz w:val="20"/>
                <w:szCs w:val="20"/>
                <w:lang w:eastAsia="es-CO"/>
              </w:rPr>
            </w:pPr>
            <w:r w:rsidRPr="00656D85">
              <w:rPr>
                <w:rFonts w:ascii="Arial Narrow" w:hAnsi="Arial Narrow" w:cs="Arial"/>
                <w:color w:val="000000"/>
                <w:sz w:val="20"/>
                <w:szCs w:val="20"/>
                <w:highlight w:val="yellow"/>
                <w:lang w:eastAsia="es-CO"/>
              </w:rPr>
              <w:t>En consideración a los escenarios fácticos que se han sustentado e impidieron la ejecución física y financiera del contrato dentro de la anualidad 2024, así como en la 2025, resulta justificado recurrir a la solicitud de respaldo presupuestal de los recursos fenecidos, toda vez que el respaldo presupuestal en 2026 es una medida necesaria para garantizar la continuidad del contrato de obra que garantiza la ejecución de las obras a su cargo cumpliendo así con los fines de la contratación estatal y evitando a futuro dar lugar a obras inconclusas.</w:t>
            </w:r>
          </w:p>
          <w:p w14:paraId="12FF8F8D" w14:textId="77777777" w:rsidR="00656D85" w:rsidRDefault="00656D85" w:rsidP="004114E7">
            <w:pPr>
              <w:ind w:right="77"/>
              <w:jc w:val="both"/>
              <w:rPr>
                <w:rFonts w:ascii="Arial Narrow" w:hAnsi="Arial Narrow" w:cs="Arial"/>
                <w:color w:val="000000"/>
                <w:sz w:val="20"/>
                <w:szCs w:val="20"/>
              </w:rPr>
            </w:pPr>
          </w:p>
          <w:p w14:paraId="3B702DF3" w14:textId="4FA0DE7A" w:rsidR="00656D85" w:rsidRPr="00141745" w:rsidRDefault="00656D85" w:rsidP="00656D85">
            <w:pPr>
              <w:ind w:right="77"/>
              <w:jc w:val="both"/>
              <w:rPr>
                <w:rFonts w:ascii="Arial Narrow" w:hAnsi="Arial Narrow" w:cs="Arial"/>
                <w:sz w:val="20"/>
                <w:szCs w:val="20"/>
                <w:highlight w:val="yellow"/>
              </w:rPr>
            </w:pPr>
            <w:r w:rsidRPr="00141745">
              <w:rPr>
                <w:rFonts w:ascii="Arial Narrow" w:eastAsiaTheme="minorHAnsi" w:hAnsi="Arial Narrow" w:cs="Arial"/>
                <w:sz w:val="20"/>
                <w:szCs w:val="20"/>
                <w:highlight w:val="yellow"/>
                <w:lang w:eastAsia="es-CO"/>
              </w:rPr>
              <w:t xml:space="preserve">El contrato de </w:t>
            </w:r>
            <w:r>
              <w:rPr>
                <w:rFonts w:ascii="Arial Narrow" w:eastAsiaTheme="minorHAnsi" w:hAnsi="Arial Narrow" w:cs="Arial"/>
                <w:sz w:val="20"/>
                <w:szCs w:val="20"/>
                <w:highlight w:val="yellow"/>
                <w:lang w:eastAsia="es-CO"/>
              </w:rPr>
              <w:t>interventoría</w:t>
            </w:r>
            <w:r w:rsidRPr="00141745">
              <w:rPr>
                <w:rFonts w:ascii="Arial Narrow" w:eastAsiaTheme="minorHAnsi" w:hAnsi="Arial Narrow" w:cs="Arial"/>
                <w:sz w:val="20"/>
                <w:szCs w:val="20"/>
                <w:highlight w:val="yellow"/>
                <w:lang w:eastAsia="es-CO"/>
              </w:rPr>
              <w:t xml:space="preserve"> No. 15</w:t>
            </w:r>
            <w:r>
              <w:rPr>
                <w:rFonts w:ascii="Arial Narrow" w:eastAsiaTheme="minorHAnsi" w:hAnsi="Arial Narrow" w:cs="Arial"/>
                <w:sz w:val="20"/>
                <w:szCs w:val="20"/>
                <w:highlight w:val="yellow"/>
                <w:lang w:eastAsia="es-CO"/>
              </w:rPr>
              <w:t>67</w:t>
            </w:r>
            <w:r w:rsidRPr="00141745">
              <w:rPr>
                <w:rFonts w:ascii="Arial Narrow" w:eastAsiaTheme="minorHAnsi" w:hAnsi="Arial Narrow" w:cs="Arial"/>
                <w:sz w:val="20"/>
                <w:szCs w:val="20"/>
                <w:highlight w:val="yellow"/>
                <w:lang w:eastAsia="es-CO"/>
              </w:rPr>
              <w:t xml:space="preserve"> de 2024</w:t>
            </w:r>
            <w:r>
              <w:rPr>
                <w:rFonts w:ascii="Arial Narrow" w:eastAsiaTheme="minorHAnsi" w:hAnsi="Arial Narrow" w:cs="Arial"/>
                <w:sz w:val="20"/>
                <w:szCs w:val="20"/>
                <w:highlight w:val="yellow"/>
                <w:lang w:eastAsia="es-CO"/>
              </w:rPr>
              <w:t xml:space="preserve">, que realiza el seguimiento integral al contrato de obra No. 1536 de 2024, se encuentra </w:t>
            </w:r>
            <w:r w:rsidRPr="00141745">
              <w:rPr>
                <w:rFonts w:ascii="Arial Narrow" w:eastAsiaTheme="minorHAnsi" w:hAnsi="Arial Narrow" w:cs="Arial"/>
                <w:sz w:val="20"/>
                <w:szCs w:val="20"/>
                <w:highlight w:val="yellow"/>
                <w:lang w:eastAsia="es-CO"/>
              </w:rPr>
              <w:t>se encuentra vigente, por lo que puede ser objeto de prórroga y ajustes presupuestales conforme al Estatuto General de Contratación y dadas las consideraciones expuestas anteriormente, la</w:t>
            </w:r>
            <w:r w:rsidRPr="00141745">
              <w:rPr>
                <w:rFonts w:ascii="Arial Narrow" w:hAnsi="Arial Narrow" w:cs="Arial"/>
                <w:sz w:val="20"/>
                <w:szCs w:val="20"/>
                <w:highlight w:val="yellow"/>
                <w:lang w:eastAsia="es-ES_tradnl"/>
              </w:rPr>
              <w:t xml:space="preserve"> modificación de la cláusula séptima del Contrato de </w:t>
            </w:r>
            <w:r>
              <w:rPr>
                <w:rFonts w:ascii="Arial Narrow" w:hAnsi="Arial Narrow" w:cs="Arial"/>
                <w:sz w:val="20"/>
                <w:szCs w:val="20"/>
                <w:highlight w:val="yellow"/>
                <w:lang w:eastAsia="es-ES_tradnl"/>
              </w:rPr>
              <w:t>interventoría</w:t>
            </w:r>
            <w:r w:rsidRPr="00141745">
              <w:rPr>
                <w:rFonts w:ascii="Arial Narrow" w:hAnsi="Arial Narrow" w:cs="Arial"/>
                <w:sz w:val="20"/>
                <w:szCs w:val="20"/>
                <w:highlight w:val="yellow"/>
                <w:lang w:eastAsia="es-ES_tradnl"/>
              </w:rPr>
              <w:t xml:space="preserve"> No. 1</w:t>
            </w:r>
            <w:r>
              <w:rPr>
                <w:rFonts w:ascii="Arial Narrow" w:hAnsi="Arial Narrow" w:cs="Arial"/>
                <w:sz w:val="20"/>
                <w:szCs w:val="20"/>
                <w:highlight w:val="yellow"/>
                <w:lang w:eastAsia="es-ES_tradnl"/>
              </w:rPr>
              <w:t>567</w:t>
            </w:r>
            <w:r w:rsidRPr="00141745">
              <w:rPr>
                <w:rFonts w:ascii="Arial Narrow" w:hAnsi="Arial Narrow" w:cs="Arial"/>
                <w:sz w:val="20"/>
                <w:szCs w:val="20"/>
                <w:highlight w:val="yellow"/>
                <w:lang w:eastAsia="es-ES_tradnl"/>
              </w:rPr>
              <w:t xml:space="preserve"> de 2024, como la prórroga del plazo, son medidas necesarias</w:t>
            </w:r>
            <w:r w:rsidRPr="00141745">
              <w:rPr>
                <w:rFonts w:ascii="Arial Narrow" w:hAnsi="Arial Narrow" w:cs="Arial"/>
                <w:bCs/>
                <w:sz w:val="20"/>
                <w:szCs w:val="20"/>
                <w:highlight w:val="yellow"/>
              </w:rPr>
              <w:t xml:space="preserve"> para cumplir con la ejecución total del contrato, lo cual</w:t>
            </w:r>
            <w:r w:rsidRPr="00141745">
              <w:rPr>
                <w:rFonts w:ascii="Arial Narrow" w:hAnsi="Arial Narrow" w:cs="Arial"/>
                <w:b/>
                <w:bCs/>
                <w:sz w:val="20"/>
                <w:szCs w:val="20"/>
                <w:highlight w:val="yellow"/>
              </w:rPr>
              <w:t xml:space="preserve"> </w:t>
            </w:r>
            <w:r w:rsidRPr="00141745">
              <w:rPr>
                <w:rFonts w:ascii="Arial Narrow" w:eastAsiaTheme="minorEastAsia" w:hAnsi="Arial Narrow" w:cs="Arial"/>
                <w:sz w:val="20"/>
                <w:szCs w:val="20"/>
                <w:highlight w:val="yellow"/>
              </w:rPr>
              <w:t xml:space="preserve">encuentra fundamento en lo preceptuado en el </w:t>
            </w:r>
            <w:r w:rsidRPr="00141745">
              <w:rPr>
                <w:rFonts w:ascii="Arial Narrow" w:hAnsi="Arial Narrow" w:cs="Arial"/>
                <w:sz w:val="20"/>
                <w:szCs w:val="20"/>
                <w:highlight w:val="yellow"/>
              </w:rPr>
              <w:t xml:space="preserve">artículo 40 de la Ley 80 de 1993, el cual dispone que, con el fin de garantizar el cumplimiento de los fines del Estado, en los contratos estatales pueden incluirse las condiciones que las partes consideren necesarias y convenientes (ejercicio de la autonomía de la voluntad), siempre que no sean contrarias a la Constitución, la ley, el orden público y a los principios y finalidades de la ley 80 de 1993 y los de la buena administración. </w:t>
            </w:r>
          </w:p>
          <w:p w14:paraId="76DA28FD" w14:textId="77777777" w:rsidR="00656D85" w:rsidRDefault="00656D85" w:rsidP="004114E7">
            <w:pPr>
              <w:ind w:right="77"/>
              <w:jc w:val="both"/>
              <w:rPr>
                <w:rFonts w:ascii="Arial Narrow" w:hAnsi="Arial Narrow" w:cs="Arial"/>
                <w:color w:val="000000"/>
                <w:sz w:val="20"/>
                <w:szCs w:val="20"/>
              </w:rPr>
            </w:pPr>
          </w:p>
          <w:p w14:paraId="719F5FE4" w14:textId="77777777" w:rsidR="00656D85" w:rsidRDefault="00656D85" w:rsidP="00656D85">
            <w:pPr>
              <w:ind w:right="77"/>
              <w:jc w:val="both"/>
              <w:rPr>
                <w:rFonts w:ascii="Arial Narrow" w:hAnsi="Arial Narrow" w:cs="Arial"/>
                <w:color w:val="000000"/>
                <w:sz w:val="20"/>
                <w:szCs w:val="20"/>
              </w:rPr>
            </w:pPr>
            <w:r w:rsidRPr="00B20B67">
              <w:rPr>
                <w:rFonts w:ascii="Arial Narrow" w:hAnsi="Arial Narrow" w:cs="Arial"/>
                <w:color w:val="000000"/>
                <w:sz w:val="20"/>
                <w:szCs w:val="20"/>
              </w:rPr>
              <w:t>En consecuencia, se considera procedente prorrogar el plazo del contrato hasta el 21 de ju</w:t>
            </w:r>
            <w:r>
              <w:rPr>
                <w:rFonts w:ascii="Arial Narrow" w:hAnsi="Arial Narrow" w:cs="Arial"/>
                <w:color w:val="000000"/>
                <w:sz w:val="20"/>
                <w:szCs w:val="20"/>
              </w:rPr>
              <w:t>n</w:t>
            </w:r>
            <w:r w:rsidRPr="00B20B67">
              <w:rPr>
                <w:rFonts w:ascii="Arial Narrow" w:hAnsi="Arial Narrow" w:cs="Arial"/>
                <w:color w:val="000000"/>
                <w:sz w:val="20"/>
                <w:szCs w:val="20"/>
              </w:rPr>
              <w:t>io de 2026, con el propósito de culminar las obras contratadas dentro de condiciones técnicas y administrativas adecuadas, garantizando su supervisión y seguimiento, así el cumplimiento del objeto del contrato y la satisfacción del interés general que motivó esta contratación.</w:t>
            </w:r>
          </w:p>
          <w:p w14:paraId="56070BA9" w14:textId="77777777" w:rsidR="00166D0E" w:rsidRDefault="00166D0E" w:rsidP="004114E7">
            <w:pPr>
              <w:ind w:right="77"/>
              <w:jc w:val="both"/>
              <w:rPr>
                <w:rFonts w:ascii="Arial Narrow" w:hAnsi="Arial Narrow" w:cs="Arial"/>
                <w:color w:val="000000"/>
                <w:sz w:val="20"/>
                <w:szCs w:val="20"/>
              </w:rPr>
            </w:pPr>
          </w:p>
          <w:p w14:paraId="6DD52CF2" w14:textId="3B6A32B2" w:rsidR="00166D0E" w:rsidRPr="002B49EA" w:rsidRDefault="00166D0E" w:rsidP="00166D0E">
            <w:pPr>
              <w:shd w:val="clear" w:color="auto" w:fill="FFFFFF"/>
              <w:jc w:val="both"/>
              <w:textAlignment w:val="baseline"/>
              <w:rPr>
                <w:rFonts w:ascii="Arial Narrow" w:hAnsi="Arial Narrow" w:cs="Arial"/>
                <w:color w:val="000000"/>
                <w:sz w:val="20"/>
                <w:szCs w:val="20"/>
                <w:lang w:eastAsia="es-CO"/>
              </w:rPr>
            </w:pPr>
            <w:r w:rsidRPr="00166D0E">
              <w:rPr>
                <w:rFonts w:ascii="Arial Narrow" w:hAnsi="Arial Narrow" w:cs="Arial"/>
                <w:color w:val="000000"/>
                <w:sz w:val="20"/>
                <w:szCs w:val="20"/>
                <w:highlight w:val="yellow"/>
                <w:lang w:eastAsia="es-CO"/>
              </w:rPr>
              <w:t xml:space="preserve">Se reitera, es así como, jurídicamente es viable el respaldo presupuestal respecto del Contrato de interventoría No. 1567 de 2024 por la suma de </w:t>
            </w:r>
            <w:r w:rsidRPr="00166D0E">
              <w:rPr>
                <w:rFonts w:ascii="Arial Narrow" w:hAnsi="Arial Narrow" w:cs="Arial"/>
                <w:sz w:val="20"/>
                <w:szCs w:val="20"/>
                <w:highlight w:val="yellow"/>
              </w:rPr>
              <w:t>CUARENTA Y CINCO MILLONES TRESCIENTOS SETENTA Y OCHO MIL SETECIENTOS SETENTA Y CUATRO PESOS ($ 45.378.774) M/CTE, IVA INCLUIDO.</w:t>
            </w:r>
            <w:r w:rsidRPr="002B49EA">
              <w:rPr>
                <w:rFonts w:ascii="Arial Narrow" w:hAnsi="Arial Narrow" w:cs="Arial"/>
                <w:sz w:val="20"/>
                <w:szCs w:val="20"/>
              </w:rPr>
              <w:t xml:space="preserve"> </w:t>
            </w:r>
          </w:p>
          <w:p w14:paraId="52ED1F43" w14:textId="77777777" w:rsidR="00166D0E" w:rsidRDefault="00166D0E" w:rsidP="004114E7">
            <w:pPr>
              <w:ind w:right="77"/>
              <w:jc w:val="both"/>
              <w:rPr>
                <w:rFonts w:ascii="Arial Narrow" w:hAnsi="Arial Narrow" w:cs="Arial"/>
                <w:color w:val="000000"/>
                <w:sz w:val="20"/>
                <w:szCs w:val="20"/>
              </w:rPr>
            </w:pPr>
          </w:p>
          <w:p w14:paraId="6984528D" w14:textId="41E9FF7B" w:rsidR="003E5C50" w:rsidRDefault="003E5C50" w:rsidP="004114E7">
            <w:pPr>
              <w:ind w:right="77"/>
              <w:jc w:val="both"/>
              <w:rPr>
                <w:rFonts w:ascii="Arial Narrow" w:hAnsi="Arial Narrow" w:cs="Arial"/>
                <w:color w:val="000000"/>
                <w:sz w:val="20"/>
                <w:szCs w:val="20"/>
              </w:rPr>
            </w:pPr>
          </w:p>
          <w:p w14:paraId="2CE2BFAD" w14:textId="1C5CC478" w:rsidR="003E5C50" w:rsidRDefault="003E5C50" w:rsidP="004114E7">
            <w:pPr>
              <w:ind w:right="77"/>
              <w:jc w:val="both"/>
              <w:rPr>
                <w:rFonts w:ascii="Arial Narrow" w:hAnsi="Arial Narrow" w:cs="Arial"/>
                <w:sz w:val="20"/>
                <w:szCs w:val="20"/>
              </w:rPr>
            </w:pPr>
            <w:r w:rsidRPr="003E5C50">
              <w:rPr>
                <w:rFonts w:ascii="Arial Narrow" w:hAnsi="Arial Narrow" w:cs="Arial"/>
                <w:noProof/>
                <w:sz w:val="20"/>
                <w:szCs w:val="20"/>
              </w:rPr>
              <w:drawing>
                <wp:anchor distT="0" distB="0" distL="114300" distR="114300" simplePos="0" relativeHeight="251660288" behindDoc="1" locked="0" layoutInCell="1" allowOverlap="1" wp14:anchorId="38ABA4F6" wp14:editId="7A0B3C4A">
                  <wp:simplePos x="0" y="0"/>
                  <wp:positionH relativeFrom="column">
                    <wp:posOffset>446405</wp:posOffset>
                  </wp:positionH>
                  <wp:positionV relativeFrom="paragraph">
                    <wp:posOffset>1905</wp:posOffset>
                  </wp:positionV>
                  <wp:extent cx="4324350" cy="911860"/>
                  <wp:effectExtent l="0" t="0" r="0" b="2540"/>
                  <wp:wrapTight wrapText="bothSides">
                    <wp:wrapPolygon edited="0">
                      <wp:start x="0" y="0"/>
                      <wp:lineTo x="0" y="21209"/>
                      <wp:lineTo x="21505" y="21209"/>
                      <wp:lineTo x="21505"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4350" cy="911860"/>
                          </a:xfrm>
                          <a:prstGeom prst="rect">
                            <a:avLst/>
                          </a:prstGeom>
                        </pic:spPr>
                      </pic:pic>
                    </a:graphicData>
                  </a:graphic>
                  <wp14:sizeRelH relativeFrom="margin">
                    <wp14:pctWidth>0</wp14:pctWidth>
                  </wp14:sizeRelH>
                  <wp14:sizeRelV relativeFrom="margin">
                    <wp14:pctHeight>0</wp14:pctHeight>
                  </wp14:sizeRelV>
                </wp:anchor>
              </w:drawing>
            </w:r>
          </w:p>
          <w:p w14:paraId="5DA6ADE3" w14:textId="46B2C00C" w:rsidR="003E5C50" w:rsidRDefault="003E5C50" w:rsidP="004114E7">
            <w:pPr>
              <w:ind w:right="77"/>
              <w:jc w:val="both"/>
              <w:rPr>
                <w:rFonts w:ascii="Arial Narrow" w:hAnsi="Arial Narrow" w:cs="Arial"/>
                <w:sz w:val="20"/>
                <w:szCs w:val="20"/>
              </w:rPr>
            </w:pPr>
          </w:p>
          <w:p w14:paraId="1A87278B" w14:textId="3A80F383" w:rsidR="003E5C50" w:rsidRDefault="003E5C50" w:rsidP="004114E7">
            <w:pPr>
              <w:ind w:right="77"/>
              <w:jc w:val="both"/>
              <w:rPr>
                <w:rFonts w:ascii="Arial Narrow" w:hAnsi="Arial Narrow" w:cs="Arial"/>
                <w:sz w:val="20"/>
                <w:szCs w:val="20"/>
              </w:rPr>
            </w:pPr>
          </w:p>
          <w:p w14:paraId="2638C1C9" w14:textId="6E5C19C9" w:rsidR="003E5C50" w:rsidRDefault="003E5C50" w:rsidP="004114E7">
            <w:pPr>
              <w:ind w:right="77"/>
              <w:jc w:val="both"/>
              <w:rPr>
                <w:rFonts w:ascii="Arial Narrow" w:hAnsi="Arial Narrow" w:cs="Arial"/>
                <w:sz w:val="20"/>
                <w:szCs w:val="20"/>
              </w:rPr>
            </w:pPr>
          </w:p>
          <w:p w14:paraId="3F2B52AF" w14:textId="77777777" w:rsidR="003E5C50" w:rsidRDefault="003E5C50" w:rsidP="004114E7">
            <w:pPr>
              <w:ind w:right="77"/>
              <w:jc w:val="both"/>
              <w:rPr>
                <w:rFonts w:ascii="Arial Narrow" w:hAnsi="Arial Narrow" w:cs="Arial"/>
                <w:sz w:val="20"/>
                <w:szCs w:val="20"/>
              </w:rPr>
            </w:pPr>
          </w:p>
          <w:p w14:paraId="09576A0B" w14:textId="77777777" w:rsidR="003E5C50" w:rsidRDefault="003E5C50" w:rsidP="004114E7">
            <w:pPr>
              <w:ind w:right="77"/>
              <w:jc w:val="both"/>
              <w:rPr>
                <w:rFonts w:ascii="Arial Narrow" w:hAnsi="Arial Narrow" w:cs="Arial"/>
                <w:sz w:val="20"/>
                <w:szCs w:val="20"/>
              </w:rPr>
            </w:pPr>
          </w:p>
          <w:p w14:paraId="69A67C11" w14:textId="77777777" w:rsidR="003E5C50" w:rsidRDefault="003E5C50" w:rsidP="003E5C50">
            <w:pPr>
              <w:ind w:right="77"/>
              <w:jc w:val="center"/>
              <w:rPr>
                <w:rFonts w:ascii="Arial Narrow" w:hAnsi="Arial Narrow" w:cs="Arial"/>
                <w:b/>
                <w:bCs/>
                <w:sz w:val="20"/>
                <w:szCs w:val="20"/>
              </w:rPr>
            </w:pPr>
            <w:commentRangeStart w:id="8"/>
            <w:commentRangeStart w:id="9"/>
            <w:r w:rsidRPr="003E5C50">
              <w:rPr>
                <w:rFonts w:ascii="Arial Narrow" w:hAnsi="Arial Narrow" w:cs="Arial"/>
                <w:b/>
                <w:bCs/>
                <w:sz w:val="20"/>
                <w:szCs w:val="20"/>
              </w:rPr>
              <w:t xml:space="preserve">Pantallazo </w:t>
            </w:r>
            <w:commentRangeEnd w:id="8"/>
            <w:r w:rsidR="00724819" w:rsidRPr="003E5C50">
              <w:rPr>
                <w:rStyle w:val="Refdecomentario"/>
                <w:rFonts w:ascii="Arial Narrow" w:hAnsi="Arial Narrow" w:cs="Arial"/>
                <w:b/>
                <w:bCs/>
                <w:sz w:val="20"/>
                <w:szCs w:val="20"/>
              </w:rPr>
              <w:commentReference w:id="8"/>
            </w:r>
            <w:commentRangeEnd w:id="9"/>
            <w:r w:rsidR="003A2BF6" w:rsidRPr="003E5C50">
              <w:rPr>
                <w:rStyle w:val="Refdecomentario"/>
                <w:rFonts w:ascii="Arial Narrow" w:hAnsi="Arial Narrow" w:cs="Arial"/>
                <w:b/>
                <w:bCs/>
                <w:sz w:val="20"/>
                <w:szCs w:val="20"/>
              </w:rPr>
              <w:commentReference w:id="9"/>
            </w:r>
            <w:r w:rsidRPr="003E5C50">
              <w:rPr>
                <w:rFonts w:ascii="Arial Narrow" w:hAnsi="Arial Narrow" w:cs="Arial"/>
                <w:b/>
                <w:bCs/>
                <w:sz w:val="20"/>
                <w:szCs w:val="20"/>
              </w:rPr>
              <w:t>Plan de Cargas</w:t>
            </w:r>
          </w:p>
          <w:p w14:paraId="0A069C05" w14:textId="7BEC847A" w:rsidR="00166D0E" w:rsidRPr="003E5C50" w:rsidRDefault="00166D0E" w:rsidP="003A2BF6">
            <w:pPr>
              <w:ind w:right="77"/>
              <w:rPr>
                <w:rFonts w:ascii="Arial Narrow" w:hAnsi="Arial Narrow" w:cs="Arial"/>
                <w:b/>
                <w:bCs/>
                <w:sz w:val="20"/>
                <w:szCs w:val="20"/>
              </w:rPr>
            </w:pPr>
          </w:p>
        </w:tc>
      </w:tr>
      <w:tr w:rsidR="00C817E5" w:rsidRPr="00B20B67" w14:paraId="263A46B9" w14:textId="77777777" w:rsidTr="003E211D">
        <w:tblPrEx>
          <w:shd w:val="clear" w:color="auto" w:fill="FFFFFF"/>
          <w:tblLook w:val="04A0" w:firstRow="1" w:lastRow="0" w:firstColumn="1" w:lastColumn="0" w:noHBand="0" w:noVBand="1"/>
        </w:tblPrEx>
        <w:trPr>
          <w:trHeight w:val="567"/>
          <w:jc w:val="center"/>
        </w:trPr>
        <w:tc>
          <w:tcPr>
            <w:tcW w:w="3266" w:type="dxa"/>
            <w:gridSpan w:val="3"/>
            <w:shd w:val="clear" w:color="auto" w:fill="FFFFFF"/>
            <w:vAlign w:val="center"/>
            <w:hideMark/>
          </w:tcPr>
          <w:p w14:paraId="11020216" w14:textId="2D4BE017" w:rsidR="00FC5E18" w:rsidRPr="00B20B67" w:rsidRDefault="00FC5E18" w:rsidP="00FC5E18">
            <w:pPr>
              <w:rPr>
                <w:rFonts w:ascii="Arial Narrow" w:hAnsi="Arial Narrow" w:cs="Arial"/>
                <w:sz w:val="20"/>
                <w:szCs w:val="20"/>
                <w:highlight w:val="yellow"/>
              </w:rPr>
            </w:pPr>
            <w:r w:rsidRPr="00B20B67">
              <w:rPr>
                <w:rFonts w:ascii="Arial Narrow" w:hAnsi="Arial Narrow" w:cs="Arial"/>
                <w:sz w:val="20"/>
                <w:szCs w:val="20"/>
              </w:rPr>
              <w:lastRenderedPageBreak/>
              <w:t>RESUMEN JUSTIFICACIÓN UNIDAD EJECUTORA</w:t>
            </w:r>
          </w:p>
        </w:tc>
        <w:tc>
          <w:tcPr>
            <w:tcW w:w="6799" w:type="dxa"/>
            <w:gridSpan w:val="4"/>
            <w:shd w:val="clear" w:color="auto" w:fill="FFFFFF"/>
            <w:vAlign w:val="center"/>
          </w:tcPr>
          <w:p w14:paraId="47EAE119" w14:textId="4FA45694" w:rsidR="00253260" w:rsidRPr="00B20B67" w:rsidRDefault="00253260" w:rsidP="0025326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En atención a la solicitud de aprobar modificación</w:t>
            </w:r>
            <w:r w:rsidR="00BF7B6C" w:rsidRPr="00B20B67">
              <w:rPr>
                <w:rFonts w:ascii="Arial Narrow" w:hAnsi="Arial Narrow" w:cs="Arial"/>
                <w:color w:val="000000"/>
                <w:sz w:val="20"/>
                <w:szCs w:val="20"/>
              </w:rPr>
              <w:t xml:space="preserve"> de la </w:t>
            </w:r>
            <w:r w:rsidR="002E035F" w:rsidRPr="00B20B67">
              <w:rPr>
                <w:rFonts w:ascii="Arial Narrow" w:hAnsi="Arial Narrow" w:cs="Arial"/>
                <w:color w:val="000000"/>
                <w:sz w:val="20"/>
                <w:szCs w:val="20"/>
              </w:rPr>
              <w:t>CLÁUSULA SÉPTIMA RESPALDO PRESUPUESTAL</w:t>
            </w:r>
            <w:r w:rsidRPr="00B20B67">
              <w:rPr>
                <w:rFonts w:ascii="Arial Narrow" w:hAnsi="Arial Narrow" w:cs="Arial"/>
                <w:color w:val="000000"/>
                <w:sz w:val="20"/>
                <w:szCs w:val="20"/>
              </w:rPr>
              <w:t>, así como a la solicitud de tramitar prórroga hasta el 21 de ju</w:t>
            </w:r>
            <w:r w:rsidR="002E035F">
              <w:rPr>
                <w:rFonts w:ascii="Arial Narrow" w:hAnsi="Arial Narrow" w:cs="Arial"/>
                <w:color w:val="000000"/>
                <w:sz w:val="20"/>
                <w:szCs w:val="20"/>
              </w:rPr>
              <w:t>n</w:t>
            </w:r>
            <w:r w:rsidRPr="00B20B67">
              <w:rPr>
                <w:rFonts w:ascii="Arial Narrow" w:hAnsi="Arial Narrow" w:cs="Arial"/>
                <w:color w:val="000000"/>
                <w:sz w:val="20"/>
                <w:szCs w:val="20"/>
              </w:rPr>
              <w:t xml:space="preserve">io de 2026, presentada por el contratista de interventoría, mediante el oficio </w:t>
            </w:r>
            <w:r w:rsidR="002E035F" w:rsidRPr="002E035F">
              <w:rPr>
                <w:rFonts w:ascii="Arial Narrow" w:hAnsi="Arial Narrow" w:cs="Arial"/>
                <w:color w:val="000000"/>
                <w:sz w:val="20"/>
                <w:szCs w:val="20"/>
              </w:rPr>
              <w:t>CTO-1567-2024-INV-086</w:t>
            </w:r>
            <w:r w:rsidR="002E035F">
              <w:rPr>
                <w:rFonts w:ascii="Arial Narrow" w:hAnsi="Arial Narrow" w:cs="Arial"/>
                <w:color w:val="000000"/>
                <w:sz w:val="20"/>
                <w:szCs w:val="20"/>
              </w:rPr>
              <w:t xml:space="preserve"> </w:t>
            </w:r>
            <w:r w:rsidRPr="00B20B67">
              <w:rPr>
                <w:rFonts w:ascii="Arial Narrow" w:hAnsi="Arial Narrow" w:cs="Arial"/>
                <w:color w:val="000000"/>
                <w:sz w:val="20"/>
                <w:szCs w:val="20"/>
              </w:rPr>
              <w:t xml:space="preserve">del </w:t>
            </w:r>
            <w:r w:rsidR="002E035F">
              <w:rPr>
                <w:rFonts w:ascii="Arial Narrow" w:hAnsi="Arial Narrow" w:cs="Arial"/>
                <w:color w:val="000000"/>
                <w:sz w:val="20"/>
                <w:szCs w:val="20"/>
              </w:rPr>
              <w:t>20</w:t>
            </w:r>
            <w:r w:rsidRPr="00B20B67">
              <w:rPr>
                <w:rFonts w:ascii="Arial Narrow" w:hAnsi="Arial Narrow" w:cs="Arial"/>
                <w:color w:val="000000"/>
                <w:sz w:val="20"/>
                <w:szCs w:val="20"/>
              </w:rPr>
              <w:t xml:space="preserve"> de marzo de 2026, esta Subdirección, en su calidad de Unidad Ejecutora del proyecto, procede a emitir concepto respecto de la viabilidad de las solicitudes planteadas:</w:t>
            </w:r>
          </w:p>
          <w:p w14:paraId="18CA48A9" w14:textId="77777777" w:rsidR="00253260" w:rsidRPr="00B20B67" w:rsidRDefault="00253260" w:rsidP="00253260">
            <w:pPr>
              <w:autoSpaceDE w:val="0"/>
              <w:autoSpaceDN w:val="0"/>
              <w:adjustRightInd w:val="0"/>
              <w:jc w:val="both"/>
              <w:rPr>
                <w:rFonts w:ascii="Arial Narrow" w:hAnsi="Arial Narrow" w:cs="Arial"/>
                <w:color w:val="000000"/>
                <w:sz w:val="20"/>
                <w:szCs w:val="20"/>
              </w:rPr>
            </w:pPr>
          </w:p>
          <w:p w14:paraId="2352474D" w14:textId="583A748D" w:rsidR="00253260" w:rsidRPr="00B20B67" w:rsidRDefault="00253260" w:rsidP="0025326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 xml:space="preserve">Con fundamento en los conceptos técnicos emitidos por la supervisión, así como en las consideraciones técnicas, administrativas, financieras y contractuales expuestas en la presente ficha, para esta Subdirección es indudable que durante la ejecución del contrato se presentaron circunstancias externas que afectaron la continuidad de las actividades, particularmente aquellas relacionadas con la obtención del permiso ambiental </w:t>
            </w:r>
            <w:r w:rsidRPr="00B20B67">
              <w:rPr>
                <w:rFonts w:ascii="Arial Narrow" w:hAnsi="Arial Narrow" w:cs="Arial"/>
                <w:color w:val="000000"/>
                <w:sz w:val="20"/>
                <w:szCs w:val="20"/>
              </w:rPr>
              <w:lastRenderedPageBreak/>
              <w:t>y con las condiciones hidrometeorológicas registradas en el área de ejecución del proyecto, las cuales dieron lugar a suspensiones y a la consecuente afectación de la ejecución  financiera del contrato.</w:t>
            </w:r>
          </w:p>
          <w:p w14:paraId="26860886" w14:textId="77777777" w:rsidR="00253260" w:rsidRPr="00B20B67" w:rsidRDefault="00253260" w:rsidP="00253260">
            <w:pPr>
              <w:autoSpaceDE w:val="0"/>
              <w:autoSpaceDN w:val="0"/>
              <w:adjustRightInd w:val="0"/>
              <w:jc w:val="both"/>
              <w:rPr>
                <w:rFonts w:ascii="Arial Narrow" w:hAnsi="Arial Narrow" w:cs="Arial"/>
                <w:color w:val="000000"/>
                <w:sz w:val="20"/>
                <w:szCs w:val="20"/>
              </w:rPr>
            </w:pPr>
          </w:p>
          <w:p w14:paraId="7F01D551" w14:textId="00ACCF33" w:rsidR="00253260" w:rsidRPr="00B20B67" w:rsidRDefault="00253260" w:rsidP="0025326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Aun a pesar de que el proyecto ha estado expuesto a un escenario adverso, es de resaltar que las actividades han presentado un avance significativo, quedando pendientes algunas labores necesarias para la culminación integral del proyecto. No obstante, debido a las suspensiones mencionadas, parte de los recursos inicialmente apropiados no pudieron ejecutarse dentro de las vigencias fiscales correspondientes, lo que hace necesario adelantar el trámite de respaldo presupuestal del saldo pendiente del contrato</w:t>
            </w:r>
            <w:r w:rsidR="00BF7B6C" w:rsidRPr="00B20B67">
              <w:rPr>
                <w:rFonts w:ascii="Arial Narrow" w:hAnsi="Arial Narrow" w:cs="Arial"/>
                <w:color w:val="000000"/>
                <w:sz w:val="20"/>
                <w:szCs w:val="20"/>
              </w:rPr>
              <w:t xml:space="preserve"> y la redistribución de la apropiación </w:t>
            </w:r>
            <w:r w:rsidR="00B53A7C" w:rsidRPr="00B20B67">
              <w:rPr>
                <w:rFonts w:ascii="Arial Narrow" w:hAnsi="Arial Narrow" w:cs="Arial"/>
                <w:color w:val="000000"/>
                <w:sz w:val="20"/>
                <w:szCs w:val="20"/>
              </w:rPr>
              <w:t>presupuestal,</w:t>
            </w:r>
            <w:r w:rsidRPr="00B20B67">
              <w:rPr>
                <w:rFonts w:ascii="Arial Narrow" w:hAnsi="Arial Narrow" w:cs="Arial"/>
                <w:color w:val="000000"/>
                <w:sz w:val="20"/>
                <w:szCs w:val="20"/>
              </w:rPr>
              <w:t xml:space="preserve"> con el fin de garantizar la disponibilidad de los recursos requeridos para la finalización del proyecto.</w:t>
            </w:r>
          </w:p>
          <w:p w14:paraId="04618010" w14:textId="77777777" w:rsidR="00253260" w:rsidRPr="00B20B67" w:rsidRDefault="00253260" w:rsidP="00253260">
            <w:pPr>
              <w:autoSpaceDE w:val="0"/>
              <w:autoSpaceDN w:val="0"/>
              <w:adjustRightInd w:val="0"/>
              <w:jc w:val="both"/>
              <w:rPr>
                <w:rFonts w:ascii="Arial Narrow" w:hAnsi="Arial Narrow" w:cs="Arial"/>
                <w:color w:val="000000"/>
                <w:sz w:val="20"/>
                <w:szCs w:val="20"/>
              </w:rPr>
            </w:pPr>
          </w:p>
          <w:p w14:paraId="2B7A8E33" w14:textId="322A88E4" w:rsidR="00253260" w:rsidRPr="00B20B67" w:rsidRDefault="00253260" w:rsidP="00253260">
            <w:pPr>
              <w:autoSpaceDE w:val="0"/>
              <w:autoSpaceDN w:val="0"/>
              <w:adjustRightInd w:val="0"/>
              <w:jc w:val="both"/>
              <w:rPr>
                <w:rFonts w:ascii="Arial Narrow" w:hAnsi="Arial Narrow" w:cs="Arial"/>
                <w:color w:val="000000"/>
                <w:sz w:val="20"/>
                <w:szCs w:val="20"/>
              </w:rPr>
            </w:pPr>
            <w:r w:rsidRPr="00B20B67">
              <w:rPr>
                <w:rFonts w:ascii="Arial Narrow" w:hAnsi="Arial Narrow" w:cs="Arial"/>
                <w:color w:val="000000"/>
                <w:sz w:val="20"/>
                <w:szCs w:val="20"/>
              </w:rPr>
              <w:t>De igual manera, desde el punto de vista técnico y operativo, se considera necesario ampliar el plazo contractual hasta el 21 de ju</w:t>
            </w:r>
            <w:r w:rsidR="002E035F">
              <w:rPr>
                <w:rFonts w:ascii="Arial Narrow" w:hAnsi="Arial Narrow" w:cs="Arial"/>
                <w:color w:val="000000"/>
                <w:sz w:val="20"/>
                <w:szCs w:val="20"/>
              </w:rPr>
              <w:t>n</w:t>
            </w:r>
            <w:r w:rsidRPr="00B20B67">
              <w:rPr>
                <w:rFonts w:ascii="Arial Narrow" w:hAnsi="Arial Narrow" w:cs="Arial"/>
                <w:color w:val="000000"/>
                <w:sz w:val="20"/>
                <w:szCs w:val="20"/>
              </w:rPr>
              <w:t>io de 2026, con el propósito de contar con el tiempo suficiente para ejecutar las actividades restantes una vez se superen las condiciones que han afectado su desarrollo, garantizando así la culminación adecuada de las actividades contratadas.</w:t>
            </w:r>
          </w:p>
          <w:p w14:paraId="17AE10B3" w14:textId="77777777" w:rsidR="00253260" w:rsidRPr="00B20B67" w:rsidRDefault="00253260" w:rsidP="00253260">
            <w:pPr>
              <w:autoSpaceDE w:val="0"/>
              <w:autoSpaceDN w:val="0"/>
              <w:adjustRightInd w:val="0"/>
              <w:jc w:val="both"/>
              <w:rPr>
                <w:rFonts w:ascii="Arial Narrow" w:hAnsi="Arial Narrow" w:cs="Arial"/>
                <w:color w:val="000000"/>
                <w:sz w:val="20"/>
                <w:szCs w:val="20"/>
              </w:rPr>
            </w:pPr>
          </w:p>
          <w:p w14:paraId="0A9E08BE" w14:textId="58CE4622" w:rsidR="00253260" w:rsidRPr="00B20B67" w:rsidRDefault="00253260" w:rsidP="00FC5E18">
            <w:pPr>
              <w:pStyle w:val="Sinespaciado"/>
              <w:jc w:val="both"/>
              <w:rPr>
                <w:rFonts w:ascii="Arial Narrow" w:hAnsi="Arial Narrow" w:cs="Arial"/>
                <w:sz w:val="20"/>
                <w:szCs w:val="20"/>
                <w:lang w:val="es-CO"/>
              </w:rPr>
            </w:pPr>
            <w:r w:rsidRPr="00B20B67">
              <w:rPr>
                <w:rFonts w:ascii="Arial Narrow" w:hAnsi="Arial Narrow" w:cs="Arial"/>
                <w:color w:val="000000"/>
                <w:sz w:val="20"/>
                <w:szCs w:val="20"/>
                <w:lang w:val="es-CO"/>
              </w:rPr>
              <w:t xml:space="preserve">En consecuencia, y con fundamento en los conceptos emitidos por la supervisión y la interventoría, así como en el análisis realizado por esta Subdirección, se considera técnica, administrativa y contractualmente viable la solicitud presentada, que consiste en respaldar presupuestalmente al proyecto con recursos por valor </w:t>
            </w:r>
            <w:r w:rsidRPr="00C17DC0">
              <w:rPr>
                <w:rFonts w:ascii="Arial Narrow" w:hAnsi="Arial Narrow" w:cs="Arial"/>
                <w:color w:val="000000"/>
                <w:sz w:val="20"/>
                <w:szCs w:val="20"/>
                <w:lang w:val="es-CO"/>
              </w:rPr>
              <w:t xml:space="preserve">de </w:t>
            </w:r>
            <w:r w:rsidR="003E5C50" w:rsidRPr="003E5C50">
              <w:rPr>
                <w:rFonts w:ascii="Arial Narrow" w:hAnsi="Arial Narrow" w:cs="Arial"/>
                <w:sz w:val="20"/>
                <w:szCs w:val="20"/>
                <w:lang w:val="es-CO"/>
              </w:rPr>
              <w:t>CUARENTA Y CINCO MILLONES TRESCIENTOS SETENTA Y OCHO MIL SETECIENTOS SETENTA Y CUATRO PESOS ($ 45.378.774) M/CTE</w:t>
            </w:r>
            <w:r w:rsidR="00C17DC0" w:rsidRPr="00C17DC0">
              <w:rPr>
                <w:rFonts w:ascii="Arial Narrow" w:hAnsi="Arial Narrow" w:cs="Arial"/>
                <w:sz w:val="20"/>
                <w:szCs w:val="20"/>
                <w:lang w:val="es-CO"/>
              </w:rPr>
              <w:t xml:space="preserve">M/CTE, IVA INCLUIDO </w:t>
            </w:r>
            <w:r w:rsidRPr="00B20B67">
              <w:rPr>
                <w:rFonts w:ascii="Arial Narrow" w:hAnsi="Arial Narrow" w:cs="Arial"/>
                <w:color w:val="000000"/>
                <w:sz w:val="20"/>
                <w:szCs w:val="20"/>
                <w:lang w:val="es-CO"/>
              </w:rPr>
              <w:t xml:space="preserve">y a la solicitud de prórroga No. 3 del contrato de interventoría No. </w:t>
            </w:r>
            <w:r w:rsidR="000A6623">
              <w:rPr>
                <w:rFonts w:ascii="Arial Narrow" w:hAnsi="Arial Narrow" w:cs="Arial"/>
                <w:color w:val="000000"/>
                <w:sz w:val="20"/>
                <w:szCs w:val="20"/>
                <w:lang w:val="es-CO"/>
              </w:rPr>
              <w:t>1567</w:t>
            </w:r>
            <w:r w:rsidRPr="00B20B67">
              <w:rPr>
                <w:rFonts w:ascii="Arial Narrow" w:hAnsi="Arial Narrow" w:cs="Arial"/>
                <w:color w:val="000000"/>
                <w:sz w:val="20"/>
                <w:szCs w:val="20"/>
                <w:lang w:val="es-CO"/>
              </w:rPr>
              <w:t xml:space="preserve"> de 2024 esto es, a partir del día siguiente de la terminación del plazo actual hasta el 21 de ju</w:t>
            </w:r>
            <w:r w:rsidR="002E035F">
              <w:rPr>
                <w:rFonts w:ascii="Arial Narrow" w:hAnsi="Arial Narrow" w:cs="Arial"/>
                <w:color w:val="000000"/>
                <w:sz w:val="20"/>
                <w:szCs w:val="20"/>
                <w:lang w:val="es-CO"/>
              </w:rPr>
              <w:t>n</w:t>
            </w:r>
            <w:r w:rsidRPr="00B20B67">
              <w:rPr>
                <w:rFonts w:ascii="Arial Narrow" w:hAnsi="Arial Narrow" w:cs="Arial"/>
                <w:color w:val="000000"/>
                <w:sz w:val="20"/>
                <w:szCs w:val="20"/>
                <w:lang w:val="es-CO"/>
              </w:rPr>
              <w:t>io de 2026, teniendo en cuenta que la Interventoría debe realizar las actividades de seguimiento y control al Contrato de Obra No. 15</w:t>
            </w:r>
            <w:r w:rsidR="003E5C50">
              <w:rPr>
                <w:rFonts w:ascii="Arial Narrow" w:hAnsi="Arial Narrow" w:cs="Arial"/>
                <w:color w:val="000000"/>
                <w:sz w:val="20"/>
                <w:szCs w:val="20"/>
                <w:lang w:val="es-CO"/>
              </w:rPr>
              <w:t>36</w:t>
            </w:r>
            <w:r w:rsidRPr="00B20B67">
              <w:rPr>
                <w:rFonts w:ascii="Arial Narrow" w:hAnsi="Arial Narrow" w:cs="Arial"/>
                <w:color w:val="000000"/>
                <w:sz w:val="20"/>
                <w:szCs w:val="20"/>
                <w:lang w:val="es-CO"/>
              </w:rPr>
              <w:t xml:space="preserve"> de 2024 tal y como fue pactado contractualmente y como lo dispone la ley 1474 de 2011 del artículo 86. </w:t>
            </w:r>
          </w:p>
          <w:p w14:paraId="1516C96E" w14:textId="409D6068" w:rsidR="00FC5E18" w:rsidRPr="00B20B67" w:rsidRDefault="00FC5E18" w:rsidP="00253260">
            <w:pPr>
              <w:pStyle w:val="Sinespaciado"/>
              <w:jc w:val="both"/>
              <w:rPr>
                <w:rFonts w:ascii="Arial Narrow" w:hAnsi="Arial Narrow" w:cs="Arial"/>
                <w:sz w:val="20"/>
                <w:szCs w:val="20"/>
                <w:highlight w:val="yellow"/>
                <w:lang w:val="es-CO"/>
              </w:rPr>
            </w:pPr>
          </w:p>
        </w:tc>
      </w:tr>
      <w:tr w:rsidR="00C817E5" w:rsidRPr="00B20B67" w14:paraId="2B543344" w14:textId="77777777" w:rsidTr="003E211D">
        <w:tblPrEx>
          <w:shd w:val="clear" w:color="auto" w:fill="FFFFFF"/>
          <w:tblLook w:val="04A0" w:firstRow="1" w:lastRow="0" w:firstColumn="1" w:lastColumn="0" w:noHBand="0" w:noVBand="1"/>
        </w:tblPrEx>
        <w:trPr>
          <w:trHeight w:val="437"/>
          <w:jc w:val="center"/>
        </w:trPr>
        <w:tc>
          <w:tcPr>
            <w:tcW w:w="3266" w:type="dxa"/>
            <w:gridSpan w:val="3"/>
            <w:vAlign w:val="center"/>
            <w:hideMark/>
          </w:tcPr>
          <w:p w14:paraId="24B7DECE" w14:textId="5FCCF46C" w:rsidR="00774EE8" w:rsidRPr="00B20B67" w:rsidRDefault="00774EE8" w:rsidP="00774EE8">
            <w:pPr>
              <w:rPr>
                <w:rFonts w:ascii="Arial Narrow" w:hAnsi="Arial Narrow" w:cs="Arial"/>
                <w:sz w:val="20"/>
                <w:szCs w:val="20"/>
              </w:rPr>
            </w:pPr>
            <w:r w:rsidRPr="00B20B67">
              <w:rPr>
                <w:rFonts w:ascii="Arial Narrow" w:hAnsi="Arial Narrow" w:cs="Arial"/>
                <w:sz w:val="20"/>
                <w:szCs w:val="20"/>
              </w:rPr>
              <w:lastRenderedPageBreak/>
              <w:t>GESTOR TECNICO DE PROYECTO</w:t>
            </w:r>
          </w:p>
        </w:tc>
        <w:tc>
          <w:tcPr>
            <w:tcW w:w="6799" w:type="dxa"/>
            <w:gridSpan w:val="4"/>
            <w:vAlign w:val="center"/>
          </w:tcPr>
          <w:p w14:paraId="3CEB5622" w14:textId="7E480D8B" w:rsidR="00774EE8" w:rsidRPr="00B20B67" w:rsidRDefault="00253260" w:rsidP="00774EE8">
            <w:pPr>
              <w:jc w:val="both"/>
              <w:rPr>
                <w:rFonts w:ascii="Arial Narrow" w:hAnsi="Arial Narrow" w:cs="Arial"/>
                <w:sz w:val="20"/>
                <w:szCs w:val="20"/>
                <w:lang w:eastAsia="es-CO"/>
              </w:rPr>
            </w:pPr>
            <w:r w:rsidRPr="00B20B67">
              <w:rPr>
                <w:rFonts w:ascii="Arial Narrow" w:hAnsi="Arial Narrow" w:cs="Arial"/>
                <w:sz w:val="20"/>
                <w:szCs w:val="20"/>
                <w:lang w:eastAsia="es-CO"/>
              </w:rPr>
              <w:t>ANGELO MARCELO RIVERA MARTINEZ</w:t>
            </w:r>
          </w:p>
        </w:tc>
      </w:tr>
      <w:tr w:rsidR="00C817E5" w:rsidRPr="00B20B67" w14:paraId="00144CE0" w14:textId="77777777" w:rsidTr="003E211D">
        <w:tblPrEx>
          <w:shd w:val="clear" w:color="auto" w:fill="FFFFFF"/>
          <w:tblLook w:val="04A0" w:firstRow="1" w:lastRow="0" w:firstColumn="1" w:lastColumn="0" w:noHBand="0" w:noVBand="1"/>
        </w:tblPrEx>
        <w:trPr>
          <w:trHeight w:val="437"/>
          <w:jc w:val="center"/>
        </w:trPr>
        <w:tc>
          <w:tcPr>
            <w:tcW w:w="3266" w:type="dxa"/>
            <w:gridSpan w:val="3"/>
            <w:vAlign w:val="center"/>
          </w:tcPr>
          <w:p w14:paraId="583F742B" w14:textId="12FAA168" w:rsidR="00774EE8" w:rsidRPr="00B20B67" w:rsidRDefault="00774EE8" w:rsidP="00774EE8">
            <w:pPr>
              <w:rPr>
                <w:rFonts w:ascii="Arial Narrow" w:hAnsi="Arial Narrow" w:cs="Arial"/>
                <w:sz w:val="20"/>
                <w:szCs w:val="20"/>
                <w:lang w:val="it-IT"/>
              </w:rPr>
            </w:pPr>
            <w:r w:rsidRPr="00B20B67">
              <w:rPr>
                <w:rFonts w:ascii="Arial Narrow" w:hAnsi="Arial Narrow" w:cs="Arial"/>
                <w:sz w:val="20"/>
                <w:szCs w:val="20"/>
                <w:lang w:val="it-IT"/>
              </w:rPr>
              <w:t>SUPERVISOR DEL CONTRATO O CONVENIO</w:t>
            </w:r>
          </w:p>
        </w:tc>
        <w:tc>
          <w:tcPr>
            <w:tcW w:w="6799" w:type="dxa"/>
            <w:gridSpan w:val="4"/>
            <w:vAlign w:val="center"/>
          </w:tcPr>
          <w:p w14:paraId="155885DE" w14:textId="2D3C8B74" w:rsidR="00774EE8" w:rsidRPr="00B20B67" w:rsidRDefault="00774EE8" w:rsidP="00774EE8">
            <w:pPr>
              <w:jc w:val="both"/>
              <w:rPr>
                <w:rFonts w:ascii="Arial Narrow" w:hAnsi="Arial Narrow" w:cs="Arial"/>
                <w:sz w:val="20"/>
                <w:szCs w:val="20"/>
                <w:lang w:eastAsia="es-CO"/>
              </w:rPr>
            </w:pPr>
            <w:r w:rsidRPr="00B20B67">
              <w:rPr>
                <w:rFonts w:ascii="Arial Narrow" w:hAnsi="Arial Narrow" w:cs="Arial"/>
                <w:sz w:val="20"/>
                <w:szCs w:val="20"/>
                <w:lang w:eastAsia="es-CO"/>
              </w:rPr>
              <w:t>JANNIER SALAS QUEJADA</w:t>
            </w:r>
          </w:p>
        </w:tc>
      </w:tr>
      <w:tr w:rsidR="00C817E5" w:rsidRPr="00B20B67" w14:paraId="19FB6101" w14:textId="77777777" w:rsidTr="003E211D">
        <w:tblPrEx>
          <w:shd w:val="clear" w:color="auto" w:fill="FFFFFF"/>
          <w:tblLook w:val="04A0" w:firstRow="1" w:lastRow="0" w:firstColumn="1" w:lastColumn="0" w:noHBand="0" w:noVBand="1"/>
        </w:tblPrEx>
        <w:trPr>
          <w:trHeight w:val="567"/>
          <w:jc w:val="center"/>
        </w:trPr>
        <w:tc>
          <w:tcPr>
            <w:tcW w:w="3266" w:type="dxa"/>
            <w:gridSpan w:val="3"/>
            <w:vAlign w:val="center"/>
          </w:tcPr>
          <w:p w14:paraId="25D5DBD5" w14:textId="77777777" w:rsidR="00774EE8" w:rsidRPr="00B20B67" w:rsidRDefault="00774EE8" w:rsidP="00774EE8">
            <w:pPr>
              <w:jc w:val="both"/>
              <w:rPr>
                <w:rFonts w:ascii="Arial Narrow" w:hAnsi="Arial Narrow" w:cs="Arial"/>
                <w:sz w:val="20"/>
                <w:szCs w:val="20"/>
              </w:rPr>
            </w:pPr>
            <w:r w:rsidRPr="00B20B67">
              <w:rPr>
                <w:rFonts w:ascii="Arial Narrow" w:hAnsi="Arial Narrow" w:cs="Arial"/>
                <w:sz w:val="20"/>
                <w:szCs w:val="20"/>
              </w:rPr>
              <w:t>RECOMENDACIONES Y OBSERVACIONES DEL COMITÉ AL CASO EN ESTUDIO</w:t>
            </w:r>
          </w:p>
        </w:tc>
        <w:tc>
          <w:tcPr>
            <w:tcW w:w="6799" w:type="dxa"/>
            <w:gridSpan w:val="4"/>
            <w:vAlign w:val="center"/>
          </w:tcPr>
          <w:p w14:paraId="185F4589" w14:textId="77777777" w:rsidR="00774EE8" w:rsidRPr="00B20B67" w:rsidRDefault="00774EE8" w:rsidP="00774EE8">
            <w:pPr>
              <w:jc w:val="both"/>
              <w:rPr>
                <w:rFonts w:ascii="Arial Narrow" w:hAnsi="Arial Narrow" w:cs="Arial"/>
                <w:sz w:val="20"/>
                <w:szCs w:val="20"/>
              </w:rPr>
            </w:pPr>
          </w:p>
        </w:tc>
      </w:tr>
      <w:tr w:rsidR="00C817E5" w:rsidRPr="00B20B67" w14:paraId="2D93F058" w14:textId="77777777" w:rsidTr="003E211D">
        <w:tblPrEx>
          <w:shd w:val="clear" w:color="auto" w:fill="FFFFFF"/>
          <w:tblLook w:val="04A0" w:firstRow="1" w:lastRow="0" w:firstColumn="1" w:lastColumn="0" w:noHBand="0" w:noVBand="1"/>
        </w:tblPrEx>
        <w:trPr>
          <w:trHeight w:val="437"/>
          <w:jc w:val="center"/>
        </w:trPr>
        <w:tc>
          <w:tcPr>
            <w:tcW w:w="1991" w:type="dxa"/>
            <w:gridSpan w:val="2"/>
            <w:vMerge w:val="restart"/>
            <w:vAlign w:val="center"/>
            <w:hideMark/>
          </w:tcPr>
          <w:p w14:paraId="5BC51ABC" w14:textId="77777777" w:rsidR="00774EE8" w:rsidRPr="00B20B67" w:rsidRDefault="00774EE8" w:rsidP="00774EE8">
            <w:pPr>
              <w:jc w:val="center"/>
              <w:rPr>
                <w:rFonts w:ascii="Arial Narrow" w:hAnsi="Arial Narrow" w:cs="Arial"/>
                <w:sz w:val="20"/>
                <w:szCs w:val="20"/>
              </w:rPr>
            </w:pPr>
            <w:r w:rsidRPr="00B20B67">
              <w:rPr>
                <w:rFonts w:ascii="Arial Narrow" w:hAnsi="Arial Narrow" w:cs="Arial"/>
                <w:sz w:val="20"/>
                <w:szCs w:val="20"/>
              </w:rPr>
              <w:t>APROBACIÓN</w:t>
            </w:r>
          </w:p>
        </w:tc>
        <w:tc>
          <w:tcPr>
            <w:tcW w:w="1275" w:type="dxa"/>
            <w:vAlign w:val="center"/>
            <w:hideMark/>
          </w:tcPr>
          <w:p w14:paraId="339F810E" w14:textId="77777777" w:rsidR="00774EE8" w:rsidRPr="00B20B67" w:rsidRDefault="00774EE8" w:rsidP="00774EE8">
            <w:pPr>
              <w:jc w:val="center"/>
              <w:rPr>
                <w:rFonts w:ascii="Arial Narrow" w:hAnsi="Arial Narrow" w:cs="Arial"/>
                <w:sz w:val="20"/>
                <w:szCs w:val="20"/>
              </w:rPr>
            </w:pPr>
            <w:r w:rsidRPr="00B20B67">
              <w:rPr>
                <w:rFonts w:ascii="Arial Narrow" w:hAnsi="Arial Narrow" w:cs="Arial"/>
                <w:sz w:val="20"/>
                <w:szCs w:val="20"/>
              </w:rPr>
              <w:t>SI</w:t>
            </w:r>
          </w:p>
        </w:tc>
        <w:tc>
          <w:tcPr>
            <w:tcW w:w="6799" w:type="dxa"/>
            <w:gridSpan w:val="4"/>
            <w:vAlign w:val="center"/>
          </w:tcPr>
          <w:p w14:paraId="0926B900" w14:textId="77777777" w:rsidR="00774EE8" w:rsidRPr="00B20B67" w:rsidRDefault="00774EE8" w:rsidP="00774EE8">
            <w:pPr>
              <w:jc w:val="both"/>
              <w:rPr>
                <w:rFonts w:ascii="Arial Narrow" w:hAnsi="Arial Narrow" w:cs="Arial"/>
                <w:sz w:val="20"/>
                <w:szCs w:val="20"/>
              </w:rPr>
            </w:pPr>
          </w:p>
        </w:tc>
      </w:tr>
      <w:tr w:rsidR="00774EE8" w:rsidRPr="00B20B67" w14:paraId="4CD6860B" w14:textId="77777777" w:rsidTr="003E211D">
        <w:tblPrEx>
          <w:shd w:val="clear" w:color="auto" w:fill="FFFFFF"/>
          <w:tblLook w:val="04A0" w:firstRow="1" w:lastRow="0" w:firstColumn="1" w:lastColumn="0" w:noHBand="0" w:noVBand="1"/>
        </w:tblPrEx>
        <w:trPr>
          <w:trHeight w:val="437"/>
          <w:jc w:val="center"/>
        </w:trPr>
        <w:tc>
          <w:tcPr>
            <w:tcW w:w="1991" w:type="dxa"/>
            <w:gridSpan w:val="2"/>
            <w:vMerge/>
            <w:vAlign w:val="center"/>
            <w:hideMark/>
          </w:tcPr>
          <w:p w14:paraId="1F78346A" w14:textId="77777777" w:rsidR="00774EE8" w:rsidRPr="00B20B67" w:rsidRDefault="00774EE8" w:rsidP="00774EE8">
            <w:pPr>
              <w:jc w:val="center"/>
              <w:rPr>
                <w:rFonts w:ascii="Arial Narrow" w:hAnsi="Arial Narrow" w:cs="Arial"/>
                <w:sz w:val="20"/>
                <w:szCs w:val="20"/>
              </w:rPr>
            </w:pPr>
          </w:p>
        </w:tc>
        <w:tc>
          <w:tcPr>
            <w:tcW w:w="1275" w:type="dxa"/>
            <w:vAlign w:val="center"/>
            <w:hideMark/>
          </w:tcPr>
          <w:p w14:paraId="617F952E" w14:textId="77777777" w:rsidR="00774EE8" w:rsidRPr="00B20B67" w:rsidRDefault="00774EE8" w:rsidP="00774EE8">
            <w:pPr>
              <w:jc w:val="center"/>
              <w:rPr>
                <w:rFonts w:ascii="Arial Narrow" w:hAnsi="Arial Narrow" w:cs="Arial"/>
                <w:sz w:val="20"/>
                <w:szCs w:val="20"/>
              </w:rPr>
            </w:pPr>
            <w:r w:rsidRPr="00B20B67">
              <w:rPr>
                <w:rFonts w:ascii="Arial Narrow" w:hAnsi="Arial Narrow" w:cs="Arial"/>
                <w:sz w:val="20"/>
                <w:szCs w:val="20"/>
              </w:rPr>
              <w:t>NO</w:t>
            </w:r>
          </w:p>
        </w:tc>
        <w:tc>
          <w:tcPr>
            <w:tcW w:w="6799" w:type="dxa"/>
            <w:gridSpan w:val="4"/>
            <w:vAlign w:val="center"/>
          </w:tcPr>
          <w:p w14:paraId="768AFB45" w14:textId="77777777" w:rsidR="00774EE8" w:rsidRPr="00B20B67" w:rsidRDefault="00774EE8" w:rsidP="00774EE8">
            <w:pPr>
              <w:jc w:val="center"/>
              <w:rPr>
                <w:rFonts w:ascii="Arial Narrow" w:hAnsi="Arial Narrow" w:cs="Arial"/>
                <w:sz w:val="20"/>
                <w:szCs w:val="20"/>
              </w:rPr>
            </w:pPr>
          </w:p>
        </w:tc>
      </w:tr>
    </w:tbl>
    <w:p w14:paraId="794502C7" w14:textId="77777777" w:rsidR="00D5224E" w:rsidRPr="00B20B67" w:rsidRDefault="00D5224E">
      <w:pPr>
        <w:rPr>
          <w:rFonts w:ascii="Arial Narrow" w:hAnsi="Arial Narrow" w:cs="Arial"/>
          <w:sz w:val="20"/>
          <w:szCs w:val="20"/>
          <w:highlight w:val="yellow"/>
        </w:rPr>
      </w:pPr>
    </w:p>
    <w:p w14:paraId="56254905" w14:textId="53790E8D" w:rsidR="0033538B" w:rsidRPr="00B20B67" w:rsidRDefault="0033538B" w:rsidP="00693473">
      <w:pPr>
        <w:ind w:left="-284"/>
        <w:jc w:val="both"/>
        <w:rPr>
          <w:rFonts w:ascii="Arial Narrow" w:hAnsi="Arial Narrow" w:cs="Arial"/>
          <w:sz w:val="20"/>
          <w:szCs w:val="20"/>
        </w:rPr>
      </w:pPr>
      <w:r w:rsidRPr="00B20B67">
        <w:rPr>
          <w:rFonts w:ascii="Arial Narrow" w:hAnsi="Arial Narrow" w:cs="Arial"/>
          <w:sz w:val="20"/>
          <w:szCs w:val="20"/>
        </w:rPr>
        <w:t>OBSERVACIONES GENERALES AL ACTA:</w:t>
      </w:r>
    </w:p>
    <w:p w14:paraId="3283D6D4" w14:textId="77777777" w:rsidR="00D35361" w:rsidRPr="00B20B67" w:rsidRDefault="00D35361" w:rsidP="00693473">
      <w:pPr>
        <w:ind w:left="-284"/>
        <w:jc w:val="both"/>
        <w:rPr>
          <w:rFonts w:ascii="Arial Narrow" w:hAnsi="Arial Narrow" w:cs="Arial"/>
          <w:sz w:val="20"/>
          <w:szCs w:val="20"/>
        </w:rPr>
      </w:pPr>
    </w:p>
    <w:p w14:paraId="19059605" w14:textId="20F4F176" w:rsidR="0033538B" w:rsidRPr="00B20B67" w:rsidRDefault="0033538B" w:rsidP="00693473">
      <w:pPr>
        <w:ind w:left="-284"/>
        <w:jc w:val="both"/>
        <w:rPr>
          <w:rFonts w:ascii="Arial Narrow" w:hAnsi="Arial Narrow" w:cs="Arial"/>
          <w:sz w:val="20"/>
          <w:szCs w:val="20"/>
        </w:rPr>
      </w:pPr>
      <w:r w:rsidRPr="00B20B67">
        <w:rPr>
          <w:rFonts w:ascii="Arial Narrow" w:hAnsi="Arial Narrow" w:cs="Arial"/>
          <w:sz w:val="20"/>
          <w:szCs w:val="20"/>
        </w:rPr>
        <w:t>No siendo más el objeto de la reunión, se firma la presente acta por los miembros con voto que participaron en ella:</w:t>
      </w:r>
    </w:p>
    <w:p w14:paraId="3F1EA5C5" w14:textId="77777777" w:rsidR="00693473" w:rsidRPr="00B20B67" w:rsidRDefault="00693473" w:rsidP="00693473">
      <w:pPr>
        <w:ind w:left="-284"/>
        <w:jc w:val="both"/>
        <w:rPr>
          <w:rFonts w:ascii="Arial Narrow" w:hAnsi="Arial Narrow" w:cs="Arial"/>
          <w:sz w:val="20"/>
          <w:szCs w:val="20"/>
        </w:rPr>
      </w:pPr>
    </w:p>
    <w:p w14:paraId="3B6F5FF7" w14:textId="7AA5C51A" w:rsidR="0033538B" w:rsidRPr="00B20B67" w:rsidRDefault="0033538B" w:rsidP="001816F5">
      <w:pPr>
        <w:ind w:left="-284"/>
        <w:jc w:val="both"/>
        <w:rPr>
          <w:rFonts w:ascii="Arial Narrow" w:hAnsi="Arial Narrow" w:cs="Arial"/>
          <w:sz w:val="20"/>
          <w:szCs w:val="20"/>
        </w:rPr>
      </w:pPr>
      <w:r w:rsidRPr="00B20B67">
        <w:rPr>
          <w:rFonts w:ascii="Arial Narrow" w:hAnsi="Arial Narrow" w:cs="Arial"/>
          <w:sz w:val="20"/>
          <w:szCs w:val="20"/>
        </w:rPr>
        <w:t>MIEMBRO DEL COMITÉ-PRESIDENTE</w:t>
      </w:r>
    </w:p>
    <w:p w14:paraId="1BF0CF47" w14:textId="77777777" w:rsidR="001816F5" w:rsidRPr="00B20B67" w:rsidRDefault="001816F5" w:rsidP="001816F5">
      <w:pPr>
        <w:ind w:left="-284"/>
        <w:jc w:val="both"/>
        <w:rPr>
          <w:rFonts w:ascii="Arial Narrow" w:hAnsi="Arial Narrow" w:cs="Arial"/>
          <w:sz w:val="20"/>
          <w:szCs w:val="20"/>
        </w:rPr>
      </w:pP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59"/>
        <w:gridCol w:w="4538"/>
      </w:tblGrid>
      <w:tr w:rsidR="00C817E5" w:rsidRPr="00B20B67" w14:paraId="1B479941" w14:textId="77777777" w:rsidTr="008427F9">
        <w:trPr>
          <w:cantSplit/>
          <w:trHeight w:val="414"/>
          <w:tblHeader/>
        </w:trPr>
        <w:tc>
          <w:tcPr>
            <w:tcW w:w="2478" w:type="pct"/>
            <w:tcBorders>
              <w:bottom w:val="single" w:sz="4" w:space="0" w:color="auto"/>
            </w:tcBorders>
            <w:shd w:val="clear" w:color="auto" w:fill="F2F2F2"/>
            <w:vAlign w:val="center"/>
          </w:tcPr>
          <w:p w14:paraId="3AC155C8" w14:textId="77777777" w:rsidR="0033538B" w:rsidRPr="00B20B67" w:rsidRDefault="0033538B" w:rsidP="008B38C3">
            <w:pPr>
              <w:spacing w:before="120" w:after="120"/>
              <w:jc w:val="center"/>
              <w:rPr>
                <w:rFonts w:ascii="Arial Narrow" w:hAnsi="Arial Narrow" w:cs="Arial"/>
                <w:sz w:val="20"/>
                <w:szCs w:val="20"/>
              </w:rPr>
            </w:pPr>
            <w:r w:rsidRPr="00B20B67">
              <w:rPr>
                <w:rFonts w:ascii="Arial Narrow" w:hAnsi="Arial Narrow" w:cs="Arial"/>
                <w:sz w:val="20"/>
                <w:szCs w:val="20"/>
              </w:rPr>
              <w:lastRenderedPageBreak/>
              <w:t>NOMBRE</w:t>
            </w:r>
          </w:p>
        </w:tc>
        <w:tc>
          <w:tcPr>
            <w:tcW w:w="2522" w:type="pct"/>
            <w:tcBorders>
              <w:bottom w:val="single" w:sz="4" w:space="0" w:color="auto"/>
            </w:tcBorders>
            <w:shd w:val="clear" w:color="auto" w:fill="F2F2F2"/>
            <w:vAlign w:val="center"/>
          </w:tcPr>
          <w:p w14:paraId="2604A556" w14:textId="77777777" w:rsidR="0033538B" w:rsidRPr="00B20B67" w:rsidRDefault="0033538B" w:rsidP="008B38C3">
            <w:pPr>
              <w:spacing w:before="120" w:after="120"/>
              <w:jc w:val="center"/>
              <w:rPr>
                <w:rFonts w:ascii="Arial Narrow" w:hAnsi="Arial Narrow" w:cs="Arial"/>
                <w:sz w:val="20"/>
                <w:szCs w:val="20"/>
              </w:rPr>
            </w:pPr>
            <w:r w:rsidRPr="00B20B67">
              <w:rPr>
                <w:rFonts w:ascii="Arial Narrow" w:hAnsi="Arial Narrow" w:cs="Arial"/>
                <w:sz w:val="20"/>
                <w:szCs w:val="20"/>
              </w:rPr>
              <w:t>FIRMA</w:t>
            </w:r>
          </w:p>
        </w:tc>
      </w:tr>
      <w:tr w:rsidR="00C817E5" w:rsidRPr="00B20B67" w14:paraId="4103F1A4" w14:textId="77777777" w:rsidTr="008427F9">
        <w:trPr>
          <w:cantSplit/>
          <w:trHeight w:hRule="exact" w:val="642"/>
        </w:trPr>
        <w:tc>
          <w:tcPr>
            <w:tcW w:w="2478" w:type="pct"/>
            <w:tcBorders>
              <w:top w:val="single" w:sz="4" w:space="0" w:color="auto"/>
              <w:left w:val="single" w:sz="4" w:space="0" w:color="auto"/>
              <w:bottom w:val="single" w:sz="4" w:space="0" w:color="auto"/>
              <w:right w:val="single" w:sz="4" w:space="0" w:color="auto"/>
            </w:tcBorders>
            <w:vAlign w:val="center"/>
          </w:tcPr>
          <w:p w14:paraId="24CF1141" w14:textId="77777777" w:rsidR="0033538B" w:rsidRPr="00B20B67" w:rsidRDefault="0033538B" w:rsidP="008B38C3">
            <w:pPr>
              <w:spacing w:before="120" w:after="120"/>
              <w:jc w:val="both"/>
              <w:rPr>
                <w:rFonts w:ascii="Arial Narrow" w:hAnsi="Arial Narrow" w:cs="Arial"/>
                <w:snapToGrid w:val="0"/>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36D5BEC2" w14:textId="77777777" w:rsidR="0033538B" w:rsidRPr="00B20B67" w:rsidRDefault="0033538B" w:rsidP="008B38C3">
            <w:pPr>
              <w:spacing w:before="120" w:after="120"/>
              <w:rPr>
                <w:rFonts w:ascii="Arial Narrow" w:hAnsi="Arial Narrow" w:cs="Arial"/>
                <w:sz w:val="20"/>
                <w:szCs w:val="20"/>
              </w:rPr>
            </w:pPr>
          </w:p>
        </w:tc>
      </w:tr>
    </w:tbl>
    <w:p w14:paraId="4AC8E275" w14:textId="77777777" w:rsidR="0033538B" w:rsidRPr="00B20B67" w:rsidRDefault="0033538B" w:rsidP="0033538B">
      <w:pPr>
        <w:pStyle w:val="Textoindependiente2"/>
        <w:spacing w:before="60" w:after="60"/>
        <w:ind w:left="-284"/>
        <w:rPr>
          <w:rFonts w:ascii="Arial Narrow" w:hAnsi="Arial Narrow" w:cs="Arial"/>
          <w:sz w:val="20"/>
          <w:szCs w:val="20"/>
        </w:rPr>
      </w:pPr>
      <w:r w:rsidRPr="00B20B67">
        <w:rPr>
          <w:rFonts w:ascii="Arial Narrow" w:hAnsi="Arial Narrow" w:cs="Arial"/>
          <w:sz w:val="20"/>
          <w:szCs w:val="20"/>
        </w:rPr>
        <w:t>SECRETARIO DEL COMITÉ</w:t>
      </w:r>
    </w:p>
    <w:tbl>
      <w:tblPr>
        <w:tblW w:w="5096"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9"/>
        <w:gridCol w:w="4538"/>
      </w:tblGrid>
      <w:tr w:rsidR="00C817E5" w:rsidRPr="00B20B67" w14:paraId="5671C0C4" w14:textId="77777777" w:rsidTr="008427F9">
        <w:trPr>
          <w:cantSplit/>
          <w:trHeight w:val="414"/>
        </w:trPr>
        <w:tc>
          <w:tcPr>
            <w:tcW w:w="2478" w:type="pct"/>
            <w:tcBorders>
              <w:top w:val="single" w:sz="4" w:space="0" w:color="auto"/>
              <w:left w:val="single" w:sz="4" w:space="0" w:color="auto"/>
              <w:bottom w:val="single" w:sz="4" w:space="0" w:color="auto"/>
              <w:right w:val="single" w:sz="4" w:space="0" w:color="auto"/>
            </w:tcBorders>
            <w:shd w:val="clear" w:color="auto" w:fill="F2F2F2"/>
            <w:hideMark/>
          </w:tcPr>
          <w:p w14:paraId="1A042782" w14:textId="77777777" w:rsidR="0033538B" w:rsidRPr="00B20B67" w:rsidRDefault="0033538B" w:rsidP="008B38C3">
            <w:pPr>
              <w:spacing w:before="120" w:after="120"/>
              <w:jc w:val="center"/>
              <w:rPr>
                <w:rFonts w:ascii="Arial Narrow" w:hAnsi="Arial Narrow" w:cs="Arial"/>
                <w:sz w:val="20"/>
                <w:szCs w:val="20"/>
              </w:rPr>
            </w:pPr>
            <w:r w:rsidRPr="00B20B67">
              <w:rPr>
                <w:rFonts w:ascii="Arial Narrow" w:hAnsi="Arial Narrow" w:cs="Arial"/>
                <w:sz w:val="20"/>
                <w:szCs w:val="20"/>
              </w:rPr>
              <w:t>NOMBRE</w:t>
            </w:r>
          </w:p>
        </w:tc>
        <w:tc>
          <w:tcPr>
            <w:tcW w:w="2522" w:type="pct"/>
            <w:tcBorders>
              <w:top w:val="single" w:sz="4" w:space="0" w:color="auto"/>
              <w:left w:val="single" w:sz="4" w:space="0" w:color="auto"/>
              <w:bottom w:val="single" w:sz="4" w:space="0" w:color="auto"/>
              <w:right w:val="single" w:sz="4" w:space="0" w:color="auto"/>
            </w:tcBorders>
            <w:shd w:val="clear" w:color="auto" w:fill="F2F2F2"/>
            <w:hideMark/>
          </w:tcPr>
          <w:p w14:paraId="2C6C6BD6" w14:textId="77777777" w:rsidR="0033538B" w:rsidRPr="00B20B67" w:rsidRDefault="0033538B" w:rsidP="008B38C3">
            <w:pPr>
              <w:spacing w:before="120" w:after="120"/>
              <w:jc w:val="center"/>
              <w:rPr>
                <w:rFonts w:ascii="Arial Narrow" w:hAnsi="Arial Narrow" w:cs="Arial"/>
                <w:sz w:val="20"/>
                <w:szCs w:val="20"/>
              </w:rPr>
            </w:pPr>
            <w:r w:rsidRPr="00B20B67">
              <w:rPr>
                <w:rFonts w:ascii="Arial Narrow" w:hAnsi="Arial Narrow" w:cs="Arial"/>
                <w:sz w:val="20"/>
                <w:szCs w:val="20"/>
              </w:rPr>
              <w:t>FIRMA</w:t>
            </w:r>
          </w:p>
        </w:tc>
      </w:tr>
      <w:tr w:rsidR="00C817E5" w:rsidRPr="00B20B67" w14:paraId="0BDFD9D6" w14:textId="77777777" w:rsidTr="008427F9">
        <w:trPr>
          <w:cantSplit/>
          <w:trHeight w:hRule="exact" w:val="567"/>
        </w:trPr>
        <w:tc>
          <w:tcPr>
            <w:tcW w:w="2478" w:type="pct"/>
            <w:tcBorders>
              <w:top w:val="single" w:sz="4" w:space="0" w:color="auto"/>
              <w:left w:val="single" w:sz="4" w:space="0" w:color="auto"/>
              <w:bottom w:val="single" w:sz="4" w:space="0" w:color="auto"/>
              <w:right w:val="single" w:sz="4" w:space="0" w:color="auto"/>
            </w:tcBorders>
            <w:vAlign w:val="center"/>
            <w:hideMark/>
          </w:tcPr>
          <w:p w14:paraId="64FCF8BE" w14:textId="77777777" w:rsidR="0033538B" w:rsidRPr="00B20B67" w:rsidRDefault="0033538B" w:rsidP="008B38C3">
            <w:pPr>
              <w:tabs>
                <w:tab w:val="left" w:pos="2724"/>
              </w:tabs>
              <w:rPr>
                <w:rFonts w:ascii="Arial Narrow" w:hAnsi="Arial Narrow" w:cs="Arial"/>
                <w:sz w:val="20"/>
                <w:szCs w:val="20"/>
              </w:rPr>
            </w:pPr>
          </w:p>
        </w:tc>
        <w:tc>
          <w:tcPr>
            <w:tcW w:w="2522" w:type="pct"/>
            <w:tcBorders>
              <w:top w:val="single" w:sz="4" w:space="0" w:color="auto"/>
              <w:left w:val="single" w:sz="4" w:space="0" w:color="auto"/>
              <w:bottom w:val="single" w:sz="4" w:space="0" w:color="auto"/>
              <w:right w:val="single" w:sz="4" w:space="0" w:color="auto"/>
            </w:tcBorders>
            <w:vAlign w:val="center"/>
          </w:tcPr>
          <w:p w14:paraId="57DF6D2F" w14:textId="77777777" w:rsidR="0033538B" w:rsidRPr="00B20B67" w:rsidRDefault="0033538B" w:rsidP="008B38C3">
            <w:pPr>
              <w:spacing w:before="120" w:after="120"/>
              <w:jc w:val="center"/>
              <w:rPr>
                <w:rFonts w:ascii="Arial Narrow" w:hAnsi="Arial Narrow" w:cs="Arial"/>
                <w:sz w:val="20"/>
                <w:szCs w:val="20"/>
              </w:rPr>
            </w:pPr>
          </w:p>
          <w:p w14:paraId="316C8DF3" w14:textId="77777777" w:rsidR="0033538B" w:rsidRPr="00B20B67" w:rsidRDefault="0033538B" w:rsidP="008B38C3">
            <w:pPr>
              <w:rPr>
                <w:rFonts w:ascii="Arial Narrow" w:hAnsi="Arial Narrow" w:cs="Arial"/>
                <w:sz w:val="20"/>
                <w:szCs w:val="20"/>
              </w:rPr>
            </w:pPr>
          </w:p>
          <w:p w14:paraId="2C8E7001" w14:textId="77777777" w:rsidR="0033538B" w:rsidRPr="00B20B67" w:rsidRDefault="0033538B" w:rsidP="008B38C3">
            <w:pPr>
              <w:rPr>
                <w:rFonts w:ascii="Arial Narrow" w:hAnsi="Arial Narrow" w:cs="Arial"/>
                <w:sz w:val="20"/>
                <w:szCs w:val="20"/>
              </w:rPr>
            </w:pPr>
          </w:p>
          <w:p w14:paraId="6F6BB033" w14:textId="77777777" w:rsidR="0033538B" w:rsidRPr="00B20B67" w:rsidRDefault="0033538B" w:rsidP="008B38C3">
            <w:pPr>
              <w:rPr>
                <w:rFonts w:ascii="Arial Narrow" w:hAnsi="Arial Narrow" w:cs="Arial"/>
                <w:sz w:val="20"/>
                <w:szCs w:val="20"/>
              </w:rPr>
            </w:pPr>
          </w:p>
          <w:p w14:paraId="11538C91" w14:textId="77777777" w:rsidR="0033538B" w:rsidRPr="00B20B67" w:rsidRDefault="0033538B" w:rsidP="008B38C3">
            <w:pPr>
              <w:rPr>
                <w:rFonts w:ascii="Arial Narrow" w:hAnsi="Arial Narrow" w:cs="Arial"/>
                <w:sz w:val="20"/>
                <w:szCs w:val="20"/>
              </w:rPr>
            </w:pPr>
          </w:p>
          <w:p w14:paraId="4D4449DA" w14:textId="77777777" w:rsidR="0033538B" w:rsidRPr="00B20B67" w:rsidRDefault="0033538B" w:rsidP="008B38C3">
            <w:pPr>
              <w:rPr>
                <w:rFonts w:ascii="Arial Narrow" w:hAnsi="Arial Narrow" w:cs="Arial"/>
                <w:sz w:val="20"/>
                <w:szCs w:val="20"/>
              </w:rPr>
            </w:pPr>
          </w:p>
          <w:p w14:paraId="4FD20C5B" w14:textId="77777777" w:rsidR="0033538B" w:rsidRPr="00B20B67" w:rsidRDefault="0033538B" w:rsidP="008B38C3">
            <w:pPr>
              <w:rPr>
                <w:rFonts w:ascii="Arial Narrow" w:hAnsi="Arial Narrow" w:cs="Arial"/>
                <w:sz w:val="20"/>
                <w:szCs w:val="20"/>
              </w:rPr>
            </w:pPr>
          </w:p>
          <w:p w14:paraId="4830E8EF" w14:textId="77777777" w:rsidR="0033538B" w:rsidRPr="00B20B67" w:rsidRDefault="0033538B" w:rsidP="008B38C3">
            <w:pPr>
              <w:rPr>
                <w:rFonts w:ascii="Arial Narrow" w:hAnsi="Arial Narrow" w:cs="Arial"/>
                <w:sz w:val="20"/>
                <w:szCs w:val="20"/>
              </w:rPr>
            </w:pPr>
          </w:p>
          <w:p w14:paraId="1764E58E" w14:textId="77777777" w:rsidR="0033538B" w:rsidRPr="00B20B67" w:rsidRDefault="0033538B" w:rsidP="008B38C3">
            <w:pPr>
              <w:rPr>
                <w:rFonts w:ascii="Arial Narrow" w:hAnsi="Arial Narrow" w:cs="Arial"/>
                <w:sz w:val="20"/>
                <w:szCs w:val="20"/>
              </w:rPr>
            </w:pPr>
          </w:p>
          <w:p w14:paraId="14C72C11" w14:textId="77777777" w:rsidR="0033538B" w:rsidRPr="00B20B67" w:rsidRDefault="0033538B" w:rsidP="008B38C3">
            <w:pPr>
              <w:rPr>
                <w:rFonts w:ascii="Arial Narrow" w:hAnsi="Arial Narrow" w:cs="Arial"/>
                <w:sz w:val="20"/>
                <w:szCs w:val="20"/>
              </w:rPr>
            </w:pPr>
          </w:p>
          <w:p w14:paraId="37F2337C" w14:textId="77777777" w:rsidR="0033538B" w:rsidRPr="00B20B67" w:rsidRDefault="0033538B" w:rsidP="008B38C3">
            <w:pPr>
              <w:rPr>
                <w:rFonts w:ascii="Arial Narrow" w:hAnsi="Arial Narrow" w:cs="Arial"/>
                <w:sz w:val="20"/>
                <w:szCs w:val="20"/>
              </w:rPr>
            </w:pPr>
          </w:p>
          <w:p w14:paraId="61ADF56F" w14:textId="77777777" w:rsidR="0033538B" w:rsidRPr="00B20B67" w:rsidRDefault="0033538B" w:rsidP="008B38C3">
            <w:pPr>
              <w:rPr>
                <w:rFonts w:ascii="Arial Narrow" w:hAnsi="Arial Narrow" w:cs="Arial"/>
                <w:sz w:val="20"/>
                <w:szCs w:val="20"/>
              </w:rPr>
            </w:pPr>
          </w:p>
          <w:p w14:paraId="69AD97E9" w14:textId="77777777" w:rsidR="0033538B" w:rsidRPr="00B20B67" w:rsidRDefault="0033538B" w:rsidP="008B38C3">
            <w:pPr>
              <w:rPr>
                <w:rFonts w:ascii="Arial Narrow" w:hAnsi="Arial Narrow" w:cs="Arial"/>
                <w:sz w:val="20"/>
                <w:szCs w:val="20"/>
              </w:rPr>
            </w:pPr>
          </w:p>
          <w:p w14:paraId="43A9B7C3" w14:textId="77777777" w:rsidR="0033538B" w:rsidRPr="00B20B67" w:rsidRDefault="0033538B" w:rsidP="008B38C3">
            <w:pPr>
              <w:rPr>
                <w:rFonts w:ascii="Arial Narrow" w:hAnsi="Arial Narrow" w:cs="Arial"/>
                <w:sz w:val="20"/>
                <w:szCs w:val="20"/>
              </w:rPr>
            </w:pPr>
          </w:p>
          <w:p w14:paraId="60FB7FD1" w14:textId="77777777" w:rsidR="0033538B" w:rsidRPr="00B20B67" w:rsidRDefault="0033538B" w:rsidP="008B38C3">
            <w:pPr>
              <w:rPr>
                <w:rFonts w:ascii="Arial Narrow" w:hAnsi="Arial Narrow" w:cs="Arial"/>
                <w:sz w:val="20"/>
                <w:szCs w:val="20"/>
              </w:rPr>
            </w:pPr>
          </w:p>
          <w:p w14:paraId="2B6355CF" w14:textId="77777777" w:rsidR="0033538B" w:rsidRPr="00B20B67" w:rsidRDefault="0033538B" w:rsidP="008B38C3">
            <w:pPr>
              <w:rPr>
                <w:rFonts w:ascii="Arial Narrow" w:hAnsi="Arial Narrow" w:cs="Arial"/>
                <w:sz w:val="20"/>
                <w:szCs w:val="20"/>
              </w:rPr>
            </w:pPr>
          </w:p>
          <w:p w14:paraId="1CDFBAB9" w14:textId="77777777" w:rsidR="0033538B" w:rsidRPr="00B20B67" w:rsidRDefault="0033538B" w:rsidP="008B38C3">
            <w:pPr>
              <w:rPr>
                <w:rFonts w:ascii="Arial Narrow" w:hAnsi="Arial Narrow" w:cs="Arial"/>
                <w:sz w:val="20"/>
                <w:szCs w:val="20"/>
              </w:rPr>
            </w:pPr>
          </w:p>
          <w:p w14:paraId="4E0AFA7C" w14:textId="77777777" w:rsidR="0033538B" w:rsidRPr="00B20B67" w:rsidRDefault="0033538B" w:rsidP="008B38C3">
            <w:pPr>
              <w:rPr>
                <w:rFonts w:ascii="Arial Narrow" w:hAnsi="Arial Narrow" w:cs="Arial"/>
                <w:sz w:val="20"/>
                <w:szCs w:val="20"/>
              </w:rPr>
            </w:pPr>
          </w:p>
          <w:p w14:paraId="1638587E" w14:textId="77777777" w:rsidR="0033538B" w:rsidRPr="00B20B67" w:rsidRDefault="0033538B" w:rsidP="008B38C3">
            <w:pPr>
              <w:rPr>
                <w:rFonts w:ascii="Arial Narrow" w:hAnsi="Arial Narrow" w:cs="Arial"/>
                <w:sz w:val="20"/>
                <w:szCs w:val="20"/>
              </w:rPr>
            </w:pPr>
          </w:p>
          <w:p w14:paraId="0AA78D67" w14:textId="77777777" w:rsidR="0033538B" w:rsidRPr="00B20B67" w:rsidRDefault="0033538B" w:rsidP="008B38C3">
            <w:pPr>
              <w:rPr>
                <w:rFonts w:ascii="Arial Narrow" w:hAnsi="Arial Narrow" w:cs="Arial"/>
                <w:sz w:val="20"/>
                <w:szCs w:val="20"/>
              </w:rPr>
            </w:pPr>
          </w:p>
          <w:p w14:paraId="58E861A9" w14:textId="77777777" w:rsidR="0033538B" w:rsidRPr="00B20B67" w:rsidRDefault="0033538B" w:rsidP="008B38C3">
            <w:pPr>
              <w:rPr>
                <w:rFonts w:ascii="Arial Narrow" w:hAnsi="Arial Narrow" w:cs="Arial"/>
                <w:sz w:val="20"/>
                <w:szCs w:val="20"/>
              </w:rPr>
            </w:pPr>
          </w:p>
          <w:p w14:paraId="65F787E7" w14:textId="77777777" w:rsidR="0033538B" w:rsidRPr="00B20B67" w:rsidRDefault="0033538B" w:rsidP="008B38C3">
            <w:pPr>
              <w:rPr>
                <w:rFonts w:ascii="Arial Narrow" w:hAnsi="Arial Narrow" w:cs="Arial"/>
                <w:sz w:val="20"/>
                <w:szCs w:val="20"/>
              </w:rPr>
            </w:pPr>
          </w:p>
          <w:p w14:paraId="64259E41" w14:textId="77777777" w:rsidR="0033538B" w:rsidRPr="00B20B67" w:rsidRDefault="0033538B" w:rsidP="008B38C3">
            <w:pPr>
              <w:rPr>
                <w:rFonts w:ascii="Arial Narrow" w:hAnsi="Arial Narrow" w:cs="Arial"/>
                <w:sz w:val="20"/>
                <w:szCs w:val="20"/>
              </w:rPr>
            </w:pPr>
          </w:p>
          <w:p w14:paraId="12350EB0" w14:textId="77777777" w:rsidR="0033538B" w:rsidRPr="00B20B67" w:rsidRDefault="0033538B" w:rsidP="008B38C3">
            <w:pPr>
              <w:rPr>
                <w:rFonts w:ascii="Arial Narrow" w:hAnsi="Arial Narrow" w:cs="Arial"/>
                <w:sz w:val="20"/>
                <w:szCs w:val="20"/>
              </w:rPr>
            </w:pPr>
          </w:p>
          <w:p w14:paraId="18813F12" w14:textId="77777777" w:rsidR="0033538B" w:rsidRPr="00B20B67" w:rsidRDefault="0033538B" w:rsidP="008B38C3">
            <w:pPr>
              <w:rPr>
                <w:rFonts w:ascii="Arial Narrow" w:hAnsi="Arial Narrow" w:cs="Arial"/>
                <w:sz w:val="20"/>
                <w:szCs w:val="20"/>
              </w:rPr>
            </w:pPr>
          </w:p>
          <w:p w14:paraId="315D53CE" w14:textId="77777777" w:rsidR="0033538B" w:rsidRPr="00B20B67" w:rsidRDefault="0033538B" w:rsidP="008B38C3">
            <w:pPr>
              <w:rPr>
                <w:rFonts w:ascii="Arial Narrow" w:hAnsi="Arial Narrow" w:cs="Arial"/>
                <w:sz w:val="20"/>
                <w:szCs w:val="20"/>
              </w:rPr>
            </w:pPr>
          </w:p>
          <w:p w14:paraId="6464DD80" w14:textId="77777777" w:rsidR="0033538B" w:rsidRPr="00B20B67" w:rsidRDefault="0033538B" w:rsidP="008B38C3">
            <w:pPr>
              <w:rPr>
                <w:rFonts w:ascii="Arial Narrow" w:hAnsi="Arial Narrow" w:cs="Arial"/>
                <w:sz w:val="20"/>
                <w:szCs w:val="20"/>
              </w:rPr>
            </w:pPr>
          </w:p>
          <w:p w14:paraId="0C926546" w14:textId="77777777" w:rsidR="0033538B" w:rsidRPr="00B20B67" w:rsidRDefault="0033538B" w:rsidP="008B38C3">
            <w:pPr>
              <w:rPr>
                <w:rFonts w:ascii="Arial Narrow" w:hAnsi="Arial Narrow" w:cs="Arial"/>
                <w:sz w:val="20"/>
                <w:szCs w:val="20"/>
              </w:rPr>
            </w:pPr>
          </w:p>
          <w:p w14:paraId="6743E5E0" w14:textId="77777777" w:rsidR="0033538B" w:rsidRPr="00B20B67" w:rsidRDefault="0033538B" w:rsidP="008B38C3">
            <w:pPr>
              <w:rPr>
                <w:rFonts w:ascii="Arial Narrow" w:hAnsi="Arial Narrow" w:cs="Arial"/>
                <w:sz w:val="20"/>
                <w:szCs w:val="20"/>
              </w:rPr>
            </w:pPr>
          </w:p>
          <w:p w14:paraId="32D6AC1A" w14:textId="77777777" w:rsidR="0033538B" w:rsidRPr="00B20B67" w:rsidRDefault="0033538B" w:rsidP="008B38C3">
            <w:pPr>
              <w:rPr>
                <w:rFonts w:ascii="Arial Narrow" w:hAnsi="Arial Narrow" w:cs="Arial"/>
                <w:sz w:val="20"/>
                <w:szCs w:val="20"/>
              </w:rPr>
            </w:pPr>
          </w:p>
          <w:p w14:paraId="7095203C" w14:textId="77777777" w:rsidR="0033538B" w:rsidRPr="00B20B67" w:rsidRDefault="0033538B" w:rsidP="008B38C3">
            <w:pPr>
              <w:rPr>
                <w:rFonts w:ascii="Arial Narrow" w:hAnsi="Arial Narrow" w:cs="Arial"/>
                <w:sz w:val="20"/>
                <w:szCs w:val="20"/>
              </w:rPr>
            </w:pPr>
          </w:p>
          <w:p w14:paraId="24027FE1" w14:textId="77777777" w:rsidR="0033538B" w:rsidRPr="00B20B67" w:rsidRDefault="0033538B" w:rsidP="008B38C3">
            <w:pPr>
              <w:rPr>
                <w:rFonts w:ascii="Arial Narrow" w:hAnsi="Arial Narrow" w:cs="Arial"/>
                <w:sz w:val="20"/>
                <w:szCs w:val="20"/>
              </w:rPr>
            </w:pPr>
          </w:p>
          <w:p w14:paraId="0EF0ABBD" w14:textId="77777777" w:rsidR="0033538B" w:rsidRPr="00B20B67" w:rsidRDefault="0033538B" w:rsidP="008B38C3">
            <w:pPr>
              <w:rPr>
                <w:rFonts w:ascii="Arial Narrow" w:hAnsi="Arial Narrow" w:cs="Arial"/>
                <w:sz w:val="20"/>
                <w:szCs w:val="20"/>
              </w:rPr>
            </w:pPr>
          </w:p>
          <w:p w14:paraId="41F932B3" w14:textId="77777777" w:rsidR="0033538B" w:rsidRPr="00B20B67" w:rsidRDefault="0033538B" w:rsidP="008B38C3">
            <w:pPr>
              <w:rPr>
                <w:rFonts w:ascii="Arial Narrow" w:hAnsi="Arial Narrow" w:cs="Arial"/>
                <w:sz w:val="20"/>
                <w:szCs w:val="20"/>
              </w:rPr>
            </w:pPr>
          </w:p>
          <w:p w14:paraId="101AC9FB" w14:textId="77777777" w:rsidR="0033538B" w:rsidRPr="00B20B67" w:rsidRDefault="0033538B" w:rsidP="008B38C3">
            <w:pPr>
              <w:rPr>
                <w:rFonts w:ascii="Arial Narrow" w:hAnsi="Arial Narrow" w:cs="Arial"/>
                <w:sz w:val="20"/>
                <w:szCs w:val="20"/>
              </w:rPr>
            </w:pPr>
          </w:p>
          <w:p w14:paraId="6EC36A90" w14:textId="77777777" w:rsidR="0033538B" w:rsidRPr="00B20B67" w:rsidRDefault="0033538B" w:rsidP="008B38C3">
            <w:pPr>
              <w:rPr>
                <w:rFonts w:ascii="Arial Narrow" w:hAnsi="Arial Narrow" w:cs="Arial"/>
                <w:sz w:val="20"/>
                <w:szCs w:val="20"/>
              </w:rPr>
            </w:pPr>
          </w:p>
          <w:p w14:paraId="59DC01FC" w14:textId="77777777" w:rsidR="0033538B" w:rsidRPr="00B20B67" w:rsidRDefault="0033538B" w:rsidP="008B38C3">
            <w:pPr>
              <w:rPr>
                <w:rFonts w:ascii="Arial Narrow" w:hAnsi="Arial Narrow" w:cs="Arial"/>
                <w:sz w:val="20"/>
                <w:szCs w:val="20"/>
              </w:rPr>
            </w:pPr>
          </w:p>
          <w:p w14:paraId="6844FB22" w14:textId="77777777" w:rsidR="0033538B" w:rsidRPr="00B20B67" w:rsidRDefault="0033538B" w:rsidP="008B38C3">
            <w:pPr>
              <w:rPr>
                <w:rFonts w:ascii="Arial Narrow" w:hAnsi="Arial Narrow" w:cs="Arial"/>
                <w:sz w:val="20"/>
                <w:szCs w:val="20"/>
              </w:rPr>
            </w:pPr>
          </w:p>
          <w:p w14:paraId="39633858" w14:textId="77777777" w:rsidR="0033538B" w:rsidRPr="00B20B67" w:rsidRDefault="0033538B" w:rsidP="008B38C3">
            <w:pPr>
              <w:rPr>
                <w:rFonts w:ascii="Arial Narrow" w:hAnsi="Arial Narrow" w:cs="Arial"/>
                <w:sz w:val="20"/>
                <w:szCs w:val="20"/>
              </w:rPr>
            </w:pPr>
          </w:p>
          <w:p w14:paraId="2E755E83" w14:textId="77777777" w:rsidR="0033538B" w:rsidRPr="00B20B67" w:rsidRDefault="0033538B" w:rsidP="008B38C3">
            <w:pPr>
              <w:rPr>
                <w:rFonts w:ascii="Arial Narrow" w:hAnsi="Arial Narrow" w:cs="Arial"/>
                <w:sz w:val="20"/>
                <w:szCs w:val="20"/>
              </w:rPr>
            </w:pPr>
          </w:p>
          <w:p w14:paraId="67B7998F" w14:textId="77777777" w:rsidR="0033538B" w:rsidRPr="00B20B67" w:rsidRDefault="0033538B" w:rsidP="008B38C3">
            <w:pPr>
              <w:rPr>
                <w:rFonts w:ascii="Arial Narrow" w:hAnsi="Arial Narrow" w:cs="Arial"/>
                <w:sz w:val="20"/>
                <w:szCs w:val="20"/>
              </w:rPr>
            </w:pPr>
          </w:p>
          <w:p w14:paraId="098AF837" w14:textId="77777777" w:rsidR="0033538B" w:rsidRPr="00B20B67" w:rsidRDefault="0033538B" w:rsidP="008B38C3">
            <w:pPr>
              <w:rPr>
                <w:rFonts w:ascii="Arial Narrow" w:hAnsi="Arial Narrow" w:cs="Arial"/>
                <w:sz w:val="20"/>
                <w:szCs w:val="20"/>
              </w:rPr>
            </w:pPr>
          </w:p>
          <w:p w14:paraId="336113B9" w14:textId="77777777" w:rsidR="0033538B" w:rsidRPr="00B20B67" w:rsidRDefault="0033538B" w:rsidP="008B38C3">
            <w:pPr>
              <w:rPr>
                <w:rFonts w:ascii="Arial Narrow" w:hAnsi="Arial Narrow" w:cs="Arial"/>
                <w:sz w:val="20"/>
                <w:szCs w:val="20"/>
              </w:rPr>
            </w:pPr>
          </w:p>
          <w:p w14:paraId="2E3E6D76" w14:textId="77777777" w:rsidR="0033538B" w:rsidRPr="00B20B67" w:rsidRDefault="0033538B" w:rsidP="008B38C3">
            <w:pPr>
              <w:rPr>
                <w:rFonts w:ascii="Arial Narrow" w:hAnsi="Arial Narrow" w:cs="Arial"/>
                <w:sz w:val="20"/>
                <w:szCs w:val="20"/>
              </w:rPr>
            </w:pPr>
          </w:p>
          <w:p w14:paraId="2BFA05C2" w14:textId="77777777" w:rsidR="0033538B" w:rsidRPr="00B20B67" w:rsidRDefault="0033538B" w:rsidP="008B38C3">
            <w:pPr>
              <w:rPr>
                <w:rFonts w:ascii="Arial Narrow" w:hAnsi="Arial Narrow" w:cs="Arial"/>
                <w:sz w:val="20"/>
                <w:szCs w:val="20"/>
              </w:rPr>
            </w:pPr>
          </w:p>
          <w:p w14:paraId="31BBBEAA" w14:textId="77777777" w:rsidR="0033538B" w:rsidRPr="00B20B67" w:rsidRDefault="0033538B" w:rsidP="008B38C3">
            <w:pPr>
              <w:rPr>
                <w:rFonts w:ascii="Arial Narrow" w:hAnsi="Arial Narrow" w:cs="Arial"/>
                <w:sz w:val="20"/>
                <w:szCs w:val="20"/>
              </w:rPr>
            </w:pPr>
          </w:p>
          <w:p w14:paraId="0A8E5BC6" w14:textId="77777777" w:rsidR="0033538B" w:rsidRPr="00B20B67" w:rsidRDefault="0033538B" w:rsidP="008B38C3">
            <w:pPr>
              <w:rPr>
                <w:rFonts w:ascii="Arial Narrow" w:hAnsi="Arial Narrow" w:cs="Arial"/>
                <w:sz w:val="20"/>
                <w:szCs w:val="20"/>
              </w:rPr>
            </w:pPr>
          </w:p>
          <w:p w14:paraId="12637082" w14:textId="77777777" w:rsidR="0033538B" w:rsidRPr="00B20B67" w:rsidRDefault="0033538B" w:rsidP="008B38C3">
            <w:pPr>
              <w:rPr>
                <w:rFonts w:ascii="Arial Narrow" w:hAnsi="Arial Narrow" w:cs="Arial"/>
                <w:sz w:val="20"/>
                <w:szCs w:val="20"/>
              </w:rPr>
            </w:pPr>
          </w:p>
        </w:tc>
      </w:tr>
    </w:tbl>
    <w:p w14:paraId="166687F4" w14:textId="77777777" w:rsidR="001816F5" w:rsidRPr="00B20B67" w:rsidRDefault="001816F5" w:rsidP="001816F5">
      <w:pPr>
        <w:ind w:left="-284"/>
        <w:rPr>
          <w:rFonts w:ascii="Arial Narrow" w:hAnsi="Arial Narrow" w:cs="Arial"/>
          <w:sz w:val="20"/>
          <w:szCs w:val="20"/>
          <w:highlight w:val="yellow"/>
        </w:rPr>
      </w:pPr>
    </w:p>
    <w:p w14:paraId="607C420F" w14:textId="03EAFD03" w:rsidR="001816F5" w:rsidRPr="00B20B67" w:rsidRDefault="00F94DE8" w:rsidP="001816F5">
      <w:pPr>
        <w:pStyle w:val="Textoindependiente2"/>
        <w:spacing w:before="60" w:after="60"/>
        <w:ind w:left="-284"/>
        <w:rPr>
          <w:rFonts w:ascii="Arial Narrow" w:hAnsi="Arial Narrow" w:cs="Arial"/>
          <w:sz w:val="20"/>
          <w:szCs w:val="20"/>
        </w:rPr>
      </w:pPr>
      <w:r w:rsidRPr="00B20B67">
        <w:rPr>
          <w:rFonts w:ascii="Arial Narrow" w:hAnsi="Arial Narrow" w:cs="Arial"/>
          <w:sz w:val="20"/>
          <w:szCs w:val="20"/>
        </w:rPr>
        <w:t>CONTROL DE CAMBIOS:</w:t>
      </w:r>
    </w:p>
    <w:tbl>
      <w:tblPr>
        <w:tblpPr w:leftFromText="141" w:rightFromText="141" w:vertAnchor="text" w:horzAnchor="margin" w:tblpX="-289" w:tblpY="163"/>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6"/>
        <w:gridCol w:w="1791"/>
        <w:gridCol w:w="5854"/>
      </w:tblGrid>
      <w:tr w:rsidR="00C817E5" w:rsidRPr="00B20B67" w14:paraId="3308E24B" w14:textId="77777777" w:rsidTr="003607F2">
        <w:trPr>
          <w:trHeight w:val="563"/>
          <w:tblHeader/>
        </w:trPr>
        <w:tc>
          <w:tcPr>
            <w:tcW w:w="1706" w:type="dxa"/>
            <w:shd w:val="clear" w:color="auto" w:fill="FFC000"/>
            <w:vAlign w:val="center"/>
          </w:tcPr>
          <w:p w14:paraId="690DA989" w14:textId="77777777" w:rsidR="00F94DE8" w:rsidRPr="00B20B67" w:rsidRDefault="00F94DE8" w:rsidP="001477E7">
            <w:pPr>
              <w:spacing w:after="120"/>
              <w:jc w:val="center"/>
              <w:rPr>
                <w:rFonts w:ascii="Arial Narrow" w:hAnsi="Arial Narrow" w:cs="Arial"/>
                <w:sz w:val="20"/>
                <w:szCs w:val="20"/>
              </w:rPr>
            </w:pPr>
            <w:bookmarkStart w:id="10" w:name="OLE_LINK1"/>
            <w:bookmarkStart w:id="11" w:name="OLE_LINK2"/>
            <w:r w:rsidRPr="00B20B67">
              <w:rPr>
                <w:rFonts w:ascii="Arial Narrow" w:hAnsi="Arial Narrow" w:cs="Arial"/>
                <w:sz w:val="20"/>
                <w:szCs w:val="20"/>
              </w:rPr>
              <w:t>VERSIÓN</w:t>
            </w:r>
          </w:p>
        </w:tc>
        <w:tc>
          <w:tcPr>
            <w:tcW w:w="1791" w:type="dxa"/>
            <w:shd w:val="clear" w:color="auto" w:fill="FFC000"/>
            <w:vAlign w:val="center"/>
          </w:tcPr>
          <w:p w14:paraId="4C2DE002" w14:textId="77777777" w:rsidR="00F94DE8" w:rsidRPr="00B20B67" w:rsidRDefault="00F94DE8" w:rsidP="001477E7">
            <w:pPr>
              <w:spacing w:after="120"/>
              <w:jc w:val="center"/>
              <w:rPr>
                <w:rFonts w:ascii="Arial Narrow" w:hAnsi="Arial Narrow" w:cs="Arial"/>
                <w:sz w:val="20"/>
                <w:szCs w:val="20"/>
              </w:rPr>
            </w:pPr>
            <w:r w:rsidRPr="00B20B67">
              <w:rPr>
                <w:rFonts w:ascii="Arial Narrow" w:hAnsi="Arial Narrow" w:cs="Arial"/>
                <w:sz w:val="20"/>
                <w:szCs w:val="20"/>
              </w:rPr>
              <w:t>FECHA</w:t>
            </w:r>
          </w:p>
        </w:tc>
        <w:tc>
          <w:tcPr>
            <w:tcW w:w="5854" w:type="dxa"/>
            <w:shd w:val="clear" w:color="auto" w:fill="FFC000"/>
            <w:vAlign w:val="center"/>
          </w:tcPr>
          <w:p w14:paraId="16F79481" w14:textId="77777777" w:rsidR="00F94DE8" w:rsidRPr="00B20B67" w:rsidRDefault="00F94DE8" w:rsidP="001477E7">
            <w:pPr>
              <w:spacing w:after="120"/>
              <w:jc w:val="center"/>
              <w:rPr>
                <w:rFonts w:ascii="Arial Narrow" w:hAnsi="Arial Narrow" w:cs="Arial"/>
                <w:sz w:val="20"/>
                <w:szCs w:val="20"/>
              </w:rPr>
            </w:pPr>
            <w:r w:rsidRPr="00B20B67">
              <w:rPr>
                <w:rFonts w:ascii="Arial Narrow" w:hAnsi="Arial Narrow" w:cs="Arial"/>
                <w:sz w:val="20"/>
                <w:szCs w:val="20"/>
              </w:rPr>
              <w:t>DESCRIPCIÓN</w:t>
            </w:r>
          </w:p>
        </w:tc>
      </w:tr>
      <w:tr w:rsidR="00C817E5" w:rsidRPr="00B20B67" w14:paraId="464A6D11" w14:textId="77777777" w:rsidTr="001816F5">
        <w:trPr>
          <w:trHeight w:val="1043"/>
        </w:trPr>
        <w:tc>
          <w:tcPr>
            <w:tcW w:w="1706" w:type="dxa"/>
            <w:vAlign w:val="center"/>
          </w:tcPr>
          <w:p w14:paraId="76DE3162" w14:textId="2CC44E83" w:rsidR="00F94DE8" w:rsidRPr="00B20B67" w:rsidRDefault="00F94DE8" w:rsidP="008427F9">
            <w:pPr>
              <w:spacing w:after="120"/>
              <w:jc w:val="center"/>
              <w:rPr>
                <w:rFonts w:ascii="Arial Narrow" w:hAnsi="Arial Narrow" w:cs="Arial"/>
                <w:sz w:val="20"/>
                <w:szCs w:val="20"/>
              </w:rPr>
            </w:pPr>
          </w:p>
        </w:tc>
        <w:tc>
          <w:tcPr>
            <w:tcW w:w="1791" w:type="dxa"/>
            <w:vAlign w:val="center"/>
          </w:tcPr>
          <w:p w14:paraId="45196A26" w14:textId="348D5360" w:rsidR="00F94DE8" w:rsidRPr="00B20B67" w:rsidRDefault="00F94DE8" w:rsidP="008427F9">
            <w:pPr>
              <w:spacing w:after="120"/>
              <w:jc w:val="center"/>
              <w:rPr>
                <w:rFonts w:ascii="Arial Narrow" w:hAnsi="Arial Narrow" w:cs="Arial"/>
                <w:sz w:val="20"/>
                <w:szCs w:val="20"/>
              </w:rPr>
            </w:pPr>
          </w:p>
        </w:tc>
        <w:tc>
          <w:tcPr>
            <w:tcW w:w="5854" w:type="dxa"/>
            <w:vAlign w:val="center"/>
          </w:tcPr>
          <w:p w14:paraId="49366195" w14:textId="26C6D2AF" w:rsidR="00F94DE8" w:rsidRPr="00B20B67" w:rsidRDefault="00F94DE8" w:rsidP="001816F5">
            <w:pPr>
              <w:spacing w:after="120"/>
              <w:jc w:val="both"/>
              <w:rPr>
                <w:rFonts w:ascii="Arial Narrow" w:hAnsi="Arial Narrow" w:cs="Arial"/>
                <w:sz w:val="20"/>
                <w:szCs w:val="20"/>
              </w:rPr>
            </w:pPr>
          </w:p>
        </w:tc>
      </w:tr>
      <w:bookmarkEnd w:id="10"/>
      <w:bookmarkEnd w:id="11"/>
    </w:tbl>
    <w:p w14:paraId="2651F9F8" w14:textId="77777777" w:rsidR="00655FF8" w:rsidRPr="00B20B67" w:rsidRDefault="00655FF8" w:rsidP="00F94DE8">
      <w:pPr>
        <w:rPr>
          <w:rFonts w:ascii="Arial Narrow" w:hAnsi="Arial Narrow" w:cs="Arial"/>
          <w:sz w:val="20"/>
          <w:szCs w:val="20"/>
        </w:rPr>
      </w:pPr>
    </w:p>
    <w:sectPr w:rsidR="00655FF8" w:rsidRPr="00B20B67" w:rsidSect="00B529BC">
      <w:headerReference w:type="default" r:id="rId19"/>
      <w:footerReference w:type="default" r:id="rId20"/>
      <w:headerReference w:type="first" r:id="rId21"/>
      <w:footerReference w:type="first" r:id="rId22"/>
      <w:type w:val="continuous"/>
      <w:pgSz w:w="12240" w:h="15840" w:code="1"/>
      <w:pgMar w:top="2890"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 w:author="Laura Sofia Melendez Guzman" w:date="2026-04-13T17:28:00Z" w:initials="LM">
    <w:p w14:paraId="5CF43208" w14:textId="77777777" w:rsidR="00572F69" w:rsidRDefault="00572F69" w:rsidP="00572F69">
      <w:pPr>
        <w:pStyle w:val="Textocomentario"/>
      </w:pPr>
      <w:r>
        <w:rPr>
          <w:rStyle w:val="Refdecomentario"/>
        </w:rPr>
        <w:annotationRef/>
      </w:r>
      <w:r>
        <w:t>MEPPI: documento firmado</w:t>
      </w:r>
    </w:p>
  </w:comment>
  <w:comment w:id="5" w:author="Maria Fernanda Saavedra Arguello" w:date="2026-04-13T16:53:00Z" w:initials="MS">
    <w:p w14:paraId="19D649B1" w14:textId="3F9A7DCD" w:rsidR="00166D0E" w:rsidRDefault="00166D0E" w:rsidP="00166D0E">
      <w:r>
        <w:rPr>
          <w:rStyle w:val="Refdecomentario"/>
        </w:rPr>
        <w:annotationRef/>
      </w:r>
      <w:r>
        <w:rPr>
          <w:sz w:val="20"/>
          <w:szCs w:val="20"/>
        </w:rPr>
        <w:t xml:space="preserve">Me habias hecho el comentario: "Especificar que documento ya que el contrato fue reanudado" pero ede eliminó el comentario, cuando eliminé los dos parrafos, toda vez ya el contrato se reanudó y esos dos parrafos no coincidian con la realidad. </w:t>
      </w:r>
    </w:p>
  </w:comment>
  <w:comment w:id="8" w:author="Laura Sofia Melendez Guzman" w:date="2026-04-13T15:15:00Z" w:initials="LM">
    <w:p w14:paraId="7404F558" w14:textId="440D0616" w:rsidR="00724819" w:rsidRDefault="00724819" w:rsidP="00724819">
      <w:pPr>
        <w:pStyle w:val="Textocomentario"/>
      </w:pPr>
      <w:r>
        <w:rPr>
          <w:rStyle w:val="Refdecomentario"/>
        </w:rPr>
        <w:annotationRef/>
      </w:r>
      <w:r>
        <w:t>Incluir justificacion jurdica del respaldo y de la prorroga. Tambien directriz de financiera relacionada con el estatuto organico</w:t>
      </w:r>
    </w:p>
  </w:comment>
  <w:comment w:id="9" w:author="Maria Fernanda Saavedra Arguello" w:date="2026-04-13T17:20:00Z" w:initials="MS">
    <w:p w14:paraId="5AA206DB" w14:textId="77777777" w:rsidR="003A2BF6" w:rsidRDefault="003A2BF6" w:rsidP="003A2BF6">
      <w:r>
        <w:rPr>
          <w:rStyle w:val="Refdecomentario"/>
        </w:rPr>
        <w:annotationRef/>
      </w:r>
      <w:r>
        <w:rPr>
          <w:sz w:val="20"/>
          <w:szCs w:val="20"/>
        </w:rPr>
        <w:t xml:space="preserve">Incluido, es lo que esta resaltado de amarillo. </w:t>
      </w:r>
    </w:p>
    <w:p w14:paraId="6C95195A" w14:textId="77777777" w:rsidR="003A2BF6" w:rsidRDefault="003A2BF6" w:rsidP="003A2BF6"/>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CF43208" w15:done="0"/>
  <w15:commentEx w15:paraId="19D649B1" w15:done="0"/>
  <w15:commentEx w15:paraId="7404F558" w15:done="0"/>
  <w15:commentEx w15:paraId="6C95195A" w15:paraIdParent="7404F5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F1A5E58" w16cex:dateUtc="2026-04-13T22:28:00Z"/>
  <w16cex:commentExtensible w16cex:durableId="63074162" w16cex:dateUtc="2026-04-13T21:53:00Z"/>
  <w16cex:commentExtensible w16cex:durableId="214D4633" w16cex:dateUtc="2026-04-13T20:15:00Z"/>
  <w16cex:commentExtensible w16cex:durableId="46C408D0" w16cex:dateUtc="2026-04-13T2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CF43208" w16cid:durableId="4F1A5E58"/>
  <w16cid:commentId w16cid:paraId="19D649B1" w16cid:durableId="63074162"/>
  <w16cid:commentId w16cid:paraId="7404F558" w16cid:durableId="214D4633"/>
  <w16cid:commentId w16cid:paraId="6C95195A" w16cid:durableId="46C408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D40EB6" w14:textId="77777777" w:rsidR="00956BF5" w:rsidRPr="00A25A67" w:rsidRDefault="00956BF5" w:rsidP="00D044C6">
      <w:r w:rsidRPr="00A25A67">
        <w:separator/>
      </w:r>
    </w:p>
  </w:endnote>
  <w:endnote w:type="continuationSeparator" w:id="0">
    <w:p w14:paraId="1E8E163D" w14:textId="77777777" w:rsidR="00956BF5" w:rsidRPr="00A25A67" w:rsidRDefault="00956BF5" w:rsidP="00D044C6">
      <w:r w:rsidRPr="00A25A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ans Serif 12cpi">
    <w:altName w:val="Klee One"/>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Narrow-Bold">
    <w:altName w:val="Segoe Prin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7FDEB" w14:textId="7D5DEC53" w:rsidR="0033535D" w:rsidRPr="00A25A67" w:rsidRDefault="0033535D">
    <w:pPr>
      <w:pStyle w:val="Piedepgina"/>
    </w:pPr>
  </w:p>
  <w:p w14:paraId="7CEBCDE4" w14:textId="77777777" w:rsidR="0033535D" w:rsidRPr="00A25A67" w:rsidRDefault="003353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003"/>
      <w:gridCol w:w="3003"/>
    </w:tblGrid>
    <w:tr w:rsidR="0033535D" w:rsidRPr="00A25A67" w14:paraId="1B672D99" w14:textId="77777777" w:rsidTr="00976CAD">
      <w:trPr>
        <w:trHeight w:val="1408"/>
      </w:trPr>
      <w:tc>
        <w:tcPr>
          <w:tcW w:w="3002" w:type="dxa"/>
          <w:tcBorders>
            <w:top w:val="single" w:sz="4" w:space="0" w:color="auto"/>
            <w:left w:val="single" w:sz="4" w:space="0" w:color="auto"/>
            <w:bottom w:val="single" w:sz="4" w:space="0" w:color="auto"/>
            <w:right w:val="single" w:sz="4" w:space="0" w:color="auto"/>
          </w:tcBorders>
        </w:tcPr>
        <w:p w14:paraId="6206CBDA" w14:textId="27836B0A" w:rsidR="0033535D" w:rsidRPr="00A25A67" w:rsidRDefault="0033535D" w:rsidP="00B847BE">
          <w:pPr>
            <w:jc w:val="center"/>
            <w:rPr>
              <w:rFonts w:ascii="Arial" w:eastAsia="Calibri" w:hAnsi="Arial" w:cs="Arial"/>
              <w:sz w:val="16"/>
              <w:szCs w:val="16"/>
              <w:lang w:eastAsia="en-US"/>
            </w:rPr>
          </w:pPr>
          <w:r w:rsidRPr="00A25A67">
            <w:rPr>
              <w:rFonts w:ascii="Arial" w:eastAsia="Calibri" w:hAnsi="Arial" w:cs="Arial"/>
              <w:sz w:val="16"/>
              <w:szCs w:val="16"/>
              <w:lang w:eastAsia="en-US"/>
            </w:rPr>
            <w:t>ELABORADO POR</w:t>
          </w:r>
        </w:p>
        <w:p w14:paraId="77AE1DF2" w14:textId="77777777" w:rsidR="0033535D" w:rsidRPr="00A25A67" w:rsidRDefault="0033535D" w:rsidP="00B847BE">
          <w:pPr>
            <w:jc w:val="center"/>
            <w:rPr>
              <w:rFonts w:ascii="Arial" w:eastAsia="Calibri" w:hAnsi="Arial" w:cs="Arial"/>
              <w:sz w:val="16"/>
              <w:szCs w:val="16"/>
              <w:lang w:eastAsia="en-US"/>
            </w:rPr>
          </w:pPr>
        </w:p>
        <w:p w14:paraId="53D2A7F9" w14:textId="671B0D2E" w:rsidR="0033538B" w:rsidRPr="00A25A67" w:rsidRDefault="00C64D5F" w:rsidP="00B847BE">
          <w:pPr>
            <w:jc w:val="center"/>
            <w:rPr>
              <w:rFonts w:ascii="Arial" w:eastAsia="Calibri" w:hAnsi="Arial" w:cs="Arial"/>
              <w:sz w:val="16"/>
              <w:szCs w:val="16"/>
              <w:lang w:eastAsia="en-US"/>
            </w:rPr>
          </w:pPr>
          <w:r w:rsidRPr="00A25A67">
            <w:rPr>
              <w:rFonts w:ascii="Arial" w:eastAsia="Calibri" w:hAnsi="Arial" w:cs="Arial"/>
              <w:sz w:val="16"/>
              <w:szCs w:val="16"/>
              <w:lang w:eastAsia="en-US"/>
            </w:rPr>
            <w:t>JEIMY TATIANA CASTAÑEDA MALDONADO</w:t>
          </w:r>
        </w:p>
        <w:p w14:paraId="1711F939" w14:textId="77777777" w:rsidR="0033535D" w:rsidRPr="00A25A67" w:rsidRDefault="0033535D" w:rsidP="00B847BE">
          <w:pPr>
            <w:jc w:val="center"/>
            <w:rPr>
              <w:rFonts w:ascii="Arial" w:eastAsia="Calibri" w:hAnsi="Arial" w:cs="Arial"/>
              <w:sz w:val="16"/>
              <w:szCs w:val="16"/>
              <w:lang w:eastAsia="en-US"/>
            </w:rPr>
          </w:pPr>
        </w:p>
        <w:p w14:paraId="34DE4434" w14:textId="3FF8D0FC" w:rsidR="0033535D" w:rsidRPr="00A25A67" w:rsidRDefault="0033538B" w:rsidP="0033538B">
          <w:pPr>
            <w:jc w:val="center"/>
            <w:rPr>
              <w:rFonts w:ascii="Arial" w:eastAsia="Calibri" w:hAnsi="Arial" w:cs="Arial"/>
              <w:sz w:val="16"/>
              <w:szCs w:val="16"/>
              <w:lang w:eastAsia="en-US"/>
            </w:rPr>
          </w:pPr>
          <w:r w:rsidRPr="00A25A67">
            <w:rPr>
              <w:rFonts w:ascii="Arial" w:hAnsi="Arial" w:cs="Arial"/>
              <w:sz w:val="16"/>
              <w:szCs w:val="16"/>
            </w:rPr>
            <w:t xml:space="preserve">FEBRERO </w:t>
          </w:r>
          <w:r w:rsidR="0033535D" w:rsidRPr="00A25A67">
            <w:rPr>
              <w:rFonts w:ascii="Arial" w:hAnsi="Arial" w:cs="Arial"/>
              <w:sz w:val="16"/>
              <w:szCs w:val="16"/>
            </w:rPr>
            <w:t xml:space="preserve">DE </w:t>
          </w:r>
          <w:r w:rsidRPr="00A25A67">
            <w:rPr>
              <w:rFonts w:ascii="Arial" w:hAnsi="Arial" w:cs="Arial"/>
              <w:sz w:val="16"/>
              <w:szCs w:val="16"/>
            </w:rPr>
            <w:t>2022</w:t>
          </w:r>
        </w:p>
      </w:tc>
      <w:tc>
        <w:tcPr>
          <w:tcW w:w="3003" w:type="dxa"/>
          <w:tcBorders>
            <w:top w:val="single" w:sz="4" w:space="0" w:color="auto"/>
            <w:left w:val="single" w:sz="4" w:space="0" w:color="auto"/>
            <w:bottom w:val="single" w:sz="4" w:space="0" w:color="auto"/>
            <w:right w:val="single" w:sz="4" w:space="0" w:color="auto"/>
          </w:tcBorders>
        </w:tcPr>
        <w:p w14:paraId="4DEB3ECE" w14:textId="78445EE8" w:rsidR="0033535D" w:rsidRPr="00A25A67" w:rsidRDefault="0033535D" w:rsidP="00B847BE">
          <w:pPr>
            <w:jc w:val="center"/>
            <w:rPr>
              <w:rFonts w:ascii="Arial" w:eastAsia="Calibri" w:hAnsi="Arial" w:cs="Arial"/>
              <w:sz w:val="16"/>
              <w:szCs w:val="16"/>
              <w:lang w:eastAsia="en-US"/>
            </w:rPr>
          </w:pPr>
          <w:r w:rsidRPr="00A25A67">
            <w:rPr>
              <w:rFonts w:ascii="Arial" w:eastAsia="Calibri" w:hAnsi="Arial" w:cs="Arial"/>
              <w:sz w:val="16"/>
              <w:szCs w:val="16"/>
              <w:lang w:eastAsia="en-US"/>
            </w:rPr>
            <w:t>REVISADO POR</w:t>
          </w:r>
        </w:p>
        <w:p w14:paraId="71F9DEB8" w14:textId="77777777" w:rsidR="0033538B" w:rsidRPr="00A25A67" w:rsidRDefault="0033538B" w:rsidP="00B847BE">
          <w:pPr>
            <w:jc w:val="center"/>
            <w:rPr>
              <w:rFonts w:ascii="Arial" w:eastAsia="Calibri" w:hAnsi="Arial" w:cs="Arial"/>
              <w:sz w:val="16"/>
              <w:szCs w:val="16"/>
              <w:lang w:eastAsia="en-US"/>
            </w:rPr>
          </w:pPr>
        </w:p>
        <w:p w14:paraId="56164251" w14:textId="77777777" w:rsidR="004B6EFC" w:rsidRPr="00A25A67" w:rsidRDefault="004B6EFC" w:rsidP="004B6EFC">
          <w:pPr>
            <w:jc w:val="center"/>
            <w:rPr>
              <w:rFonts w:ascii="Arial" w:eastAsia="Calibri" w:hAnsi="Arial" w:cs="Arial"/>
              <w:sz w:val="16"/>
              <w:szCs w:val="16"/>
              <w:lang w:eastAsia="en-US"/>
            </w:rPr>
          </w:pPr>
          <w:r w:rsidRPr="00A25A67">
            <w:rPr>
              <w:rFonts w:ascii="Arial" w:eastAsia="Calibri" w:hAnsi="Arial" w:cs="Arial"/>
              <w:sz w:val="16"/>
              <w:szCs w:val="16"/>
              <w:lang w:eastAsia="en-US"/>
            </w:rPr>
            <w:t>CRISTIAN TORO RIOS</w:t>
          </w:r>
        </w:p>
        <w:p w14:paraId="2EFAFCA9" w14:textId="3C7C54F5" w:rsidR="004B6EFC" w:rsidRPr="00A25A67" w:rsidRDefault="004B6EFC" w:rsidP="004B6EFC">
          <w:pPr>
            <w:jc w:val="center"/>
            <w:rPr>
              <w:rFonts w:ascii="Arial" w:eastAsia="Calibri" w:hAnsi="Arial" w:cs="Arial"/>
              <w:sz w:val="16"/>
              <w:szCs w:val="16"/>
              <w:lang w:eastAsia="en-US"/>
            </w:rPr>
          </w:pPr>
          <w:r w:rsidRPr="00A25A67">
            <w:rPr>
              <w:rFonts w:ascii="Arial" w:eastAsia="Calibri" w:hAnsi="Arial" w:cs="Arial"/>
              <w:sz w:val="16"/>
              <w:szCs w:val="16"/>
              <w:lang w:eastAsia="en-US"/>
            </w:rPr>
            <w:t>SUBDIRECTOR DE GESTION CONTRACTUAL Y PROCESOS ADMINISTRATIVOS</w:t>
          </w:r>
        </w:p>
        <w:p w14:paraId="4FAD801B" w14:textId="77777777" w:rsidR="0033535D" w:rsidRPr="00A25A67" w:rsidRDefault="0033535D" w:rsidP="00B847BE">
          <w:pPr>
            <w:jc w:val="center"/>
            <w:rPr>
              <w:rFonts w:ascii="Arial" w:eastAsia="Calibri" w:hAnsi="Arial" w:cs="Arial"/>
              <w:sz w:val="16"/>
              <w:szCs w:val="16"/>
              <w:lang w:eastAsia="en-US"/>
            </w:rPr>
          </w:pPr>
        </w:p>
        <w:p w14:paraId="3BF0725A" w14:textId="7854E65F" w:rsidR="0033535D" w:rsidRPr="00A25A67" w:rsidRDefault="0033538B" w:rsidP="0033538B">
          <w:pPr>
            <w:jc w:val="center"/>
            <w:rPr>
              <w:rFonts w:ascii="Arial" w:eastAsia="Calibri" w:hAnsi="Arial" w:cs="Arial"/>
              <w:sz w:val="16"/>
              <w:szCs w:val="16"/>
              <w:lang w:eastAsia="en-US"/>
            </w:rPr>
          </w:pPr>
          <w:r w:rsidRPr="00A25A67">
            <w:rPr>
              <w:rFonts w:ascii="Arial" w:hAnsi="Arial" w:cs="Arial"/>
              <w:sz w:val="16"/>
              <w:szCs w:val="16"/>
            </w:rPr>
            <w:t>FEBRERO  DE 2022</w:t>
          </w:r>
        </w:p>
      </w:tc>
      <w:tc>
        <w:tcPr>
          <w:tcW w:w="3003" w:type="dxa"/>
          <w:tcBorders>
            <w:top w:val="single" w:sz="4" w:space="0" w:color="auto"/>
            <w:left w:val="single" w:sz="4" w:space="0" w:color="auto"/>
            <w:bottom w:val="single" w:sz="4" w:space="0" w:color="auto"/>
            <w:right w:val="single" w:sz="4" w:space="0" w:color="auto"/>
          </w:tcBorders>
        </w:tcPr>
        <w:p w14:paraId="125FC3FC" w14:textId="77777777" w:rsidR="0033535D" w:rsidRPr="00A25A67" w:rsidRDefault="0033535D" w:rsidP="00B847BE">
          <w:pPr>
            <w:jc w:val="center"/>
            <w:rPr>
              <w:rFonts w:ascii="Arial" w:eastAsia="Calibri" w:hAnsi="Arial" w:cs="Arial"/>
              <w:sz w:val="16"/>
              <w:szCs w:val="16"/>
              <w:lang w:eastAsia="en-US"/>
            </w:rPr>
          </w:pPr>
          <w:r w:rsidRPr="00A25A67">
            <w:rPr>
              <w:rFonts w:ascii="Arial" w:eastAsia="Calibri" w:hAnsi="Arial" w:cs="Arial"/>
              <w:sz w:val="16"/>
              <w:szCs w:val="16"/>
              <w:lang w:eastAsia="en-US"/>
            </w:rPr>
            <w:t>APROBADO POR</w:t>
          </w:r>
        </w:p>
        <w:p w14:paraId="7EEE537D" w14:textId="77777777" w:rsidR="0033535D" w:rsidRPr="00A25A67" w:rsidRDefault="0033535D" w:rsidP="00B847BE">
          <w:pPr>
            <w:jc w:val="center"/>
            <w:rPr>
              <w:rFonts w:ascii="Arial" w:eastAsia="Calibri" w:hAnsi="Arial" w:cs="Arial"/>
              <w:sz w:val="16"/>
              <w:szCs w:val="16"/>
              <w:lang w:eastAsia="en-US"/>
            </w:rPr>
          </w:pPr>
        </w:p>
        <w:p w14:paraId="17CFFCEF" w14:textId="22462526" w:rsidR="0033535D" w:rsidRPr="00A25A67" w:rsidRDefault="00C64D5F" w:rsidP="00B847BE">
          <w:pPr>
            <w:jc w:val="center"/>
            <w:rPr>
              <w:rFonts w:ascii="Arial" w:eastAsia="Calibri" w:hAnsi="Arial" w:cs="Arial"/>
              <w:sz w:val="16"/>
              <w:szCs w:val="16"/>
              <w:lang w:eastAsia="en-US"/>
            </w:rPr>
          </w:pPr>
          <w:r w:rsidRPr="00A25A67">
            <w:rPr>
              <w:rFonts w:ascii="Arial" w:eastAsia="Calibri" w:hAnsi="Arial" w:cs="Arial"/>
              <w:sz w:val="16"/>
              <w:szCs w:val="16"/>
              <w:lang w:eastAsia="en-US"/>
            </w:rPr>
            <w:t>CRISTIAN TORO RIOS</w:t>
          </w:r>
        </w:p>
        <w:p w14:paraId="0B278C57" w14:textId="77777777" w:rsidR="004B6EFC" w:rsidRPr="00A25A67" w:rsidRDefault="004B6EFC" w:rsidP="004B6EFC">
          <w:pPr>
            <w:jc w:val="center"/>
            <w:rPr>
              <w:rFonts w:ascii="Arial" w:eastAsia="Calibri" w:hAnsi="Arial" w:cs="Arial"/>
              <w:sz w:val="16"/>
              <w:szCs w:val="16"/>
              <w:lang w:eastAsia="en-US"/>
            </w:rPr>
          </w:pPr>
          <w:r w:rsidRPr="00A25A67">
            <w:rPr>
              <w:rFonts w:ascii="Arial" w:eastAsia="Calibri" w:hAnsi="Arial" w:cs="Arial"/>
              <w:sz w:val="16"/>
              <w:szCs w:val="16"/>
              <w:lang w:eastAsia="en-US"/>
            </w:rPr>
            <w:t>SUBDIRECTOR DE GESTION CONTRACTUAL Y PROCESOS ADMINISTRATIVOS</w:t>
          </w:r>
        </w:p>
        <w:p w14:paraId="449D04F7" w14:textId="77777777" w:rsidR="0033535D" w:rsidRPr="00A25A67" w:rsidRDefault="0033535D" w:rsidP="00B847BE">
          <w:pPr>
            <w:jc w:val="center"/>
            <w:rPr>
              <w:rFonts w:ascii="Arial" w:eastAsia="Calibri" w:hAnsi="Arial" w:cs="Arial"/>
              <w:sz w:val="16"/>
              <w:szCs w:val="16"/>
              <w:lang w:eastAsia="en-US"/>
            </w:rPr>
          </w:pPr>
        </w:p>
        <w:p w14:paraId="2127297A" w14:textId="1B8DF415" w:rsidR="0033535D" w:rsidRPr="00A25A67" w:rsidRDefault="0033538B" w:rsidP="00B847BE">
          <w:pPr>
            <w:jc w:val="center"/>
            <w:rPr>
              <w:rFonts w:ascii="Arial" w:hAnsi="Arial" w:cs="Arial"/>
              <w:sz w:val="16"/>
              <w:szCs w:val="16"/>
            </w:rPr>
          </w:pPr>
          <w:r w:rsidRPr="00A25A67">
            <w:rPr>
              <w:rFonts w:ascii="Arial" w:hAnsi="Arial" w:cs="Arial"/>
              <w:sz w:val="16"/>
              <w:szCs w:val="16"/>
            </w:rPr>
            <w:t>FEBRERO DE 2022</w:t>
          </w:r>
          <w:r w:rsidR="0033535D" w:rsidRPr="00A25A67">
            <w:rPr>
              <w:rFonts w:ascii="Arial" w:hAnsi="Arial" w:cs="Arial"/>
              <w:sz w:val="16"/>
              <w:szCs w:val="16"/>
            </w:rPr>
            <w:t xml:space="preserve"> </w:t>
          </w:r>
        </w:p>
        <w:p w14:paraId="766F0030" w14:textId="77777777" w:rsidR="0033535D" w:rsidRPr="00A25A67" w:rsidRDefault="0033535D" w:rsidP="00B847BE">
          <w:pPr>
            <w:jc w:val="center"/>
            <w:rPr>
              <w:rFonts w:ascii="Arial" w:eastAsia="Calibri" w:hAnsi="Arial" w:cs="Arial"/>
              <w:sz w:val="16"/>
              <w:szCs w:val="16"/>
              <w:lang w:eastAsia="en-US"/>
            </w:rPr>
          </w:pPr>
        </w:p>
      </w:tc>
    </w:tr>
  </w:tbl>
  <w:p w14:paraId="55FF1D8B" w14:textId="126FBB77" w:rsidR="0033535D" w:rsidRPr="00A25A67" w:rsidRDefault="0033535D">
    <w:pPr>
      <w:pStyle w:val="Piedepgina"/>
    </w:pPr>
  </w:p>
  <w:p w14:paraId="1810C26A" w14:textId="77777777" w:rsidR="0033535D" w:rsidRPr="00A25A67" w:rsidRDefault="003353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EF9088" w14:textId="77777777" w:rsidR="00956BF5" w:rsidRPr="00A25A67" w:rsidRDefault="00956BF5" w:rsidP="00D044C6">
      <w:r w:rsidRPr="00A25A67">
        <w:separator/>
      </w:r>
    </w:p>
  </w:footnote>
  <w:footnote w:type="continuationSeparator" w:id="0">
    <w:p w14:paraId="07412B51" w14:textId="77777777" w:rsidR="00956BF5" w:rsidRPr="00A25A67" w:rsidRDefault="00956BF5" w:rsidP="00D044C6">
      <w:r w:rsidRPr="00A25A6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505" w:type="dxa"/>
      <w:tblInd w:w="-856" w:type="dxa"/>
      <w:tblLook w:val="04A0" w:firstRow="1" w:lastRow="0" w:firstColumn="1" w:lastColumn="0" w:noHBand="0" w:noVBand="1"/>
    </w:tblPr>
    <w:tblGrid>
      <w:gridCol w:w="2470"/>
      <w:gridCol w:w="4857"/>
      <w:gridCol w:w="1279"/>
      <w:gridCol w:w="548"/>
      <w:gridCol w:w="646"/>
      <w:gridCol w:w="705"/>
    </w:tblGrid>
    <w:tr w:rsidR="0050181F" w:rsidRPr="00A25A67" w14:paraId="3FDEB5F5" w14:textId="77777777" w:rsidTr="0050181F">
      <w:trPr>
        <w:trHeight w:val="445"/>
      </w:trPr>
      <w:tc>
        <w:tcPr>
          <w:tcW w:w="2411" w:type="dxa"/>
          <w:vMerge w:val="restart"/>
          <w:vAlign w:val="center"/>
        </w:tcPr>
        <w:p w14:paraId="4E0184BF" w14:textId="77777777" w:rsidR="0050181F" w:rsidRPr="00A25A67" w:rsidRDefault="0050181F" w:rsidP="0050181F">
          <w:pPr>
            <w:jc w:val="center"/>
          </w:pPr>
          <w:r w:rsidRPr="00A25A67">
            <w:rPr>
              <w:noProof/>
              <w:lang w:eastAsia="es-CO"/>
            </w:rPr>
            <w:drawing>
              <wp:inline distT="0" distB="0" distL="0" distR="0" wp14:anchorId="1851D696" wp14:editId="16A1E980">
                <wp:extent cx="1431680" cy="620395"/>
                <wp:effectExtent l="0" t="0" r="0" b="8255"/>
                <wp:docPr id="51" name="Imagen 5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9398" cy="645406"/>
                        </a:xfrm>
                        <a:prstGeom prst="rect">
                          <a:avLst/>
                        </a:prstGeom>
                      </pic:spPr>
                    </pic:pic>
                  </a:graphicData>
                </a:graphic>
              </wp:inline>
            </w:drawing>
          </w:r>
        </w:p>
      </w:tc>
      <w:tc>
        <w:tcPr>
          <w:tcW w:w="4902" w:type="dxa"/>
          <w:vMerge w:val="restart"/>
          <w:shd w:val="clear" w:color="auto" w:fill="FFFFFF" w:themeFill="background1"/>
          <w:vAlign w:val="center"/>
        </w:tcPr>
        <w:p w14:paraId="2B4E7C10" w14:textId="77777777" w:rsidR="0050181F" w:rsidRPr="00A25A67" w:rsidRDefault="0050181F" w:rsidP="0050181F">
          <w:pPr>
            <w:jc w:val="center"/>
            <w:rPr>
              <w:sz w:val="18"/>
              <w:szCs w:val="18"/>
            </w:rPr>
          </w:pPr>
          <w:r w:rsidRPr="00A25A67">
            <w:rPr>
              <w:b/>
              <w:bCs/>
              <w:sz w:val="18"/>
              <w:szCs w:val="18"/>
            </w:rPr>
            <w:t>PROCESO:</w:t>
          </w:r>
          <w:r w:rsidRPr="00A25A67">
            <w:rPr>
              <w:sz w:val="18"/>
              <w:szCs w:val="18"/>
            </w:rPr>
            <w:t xml:space="preserve"> </w:t>
          </w:r>
          <w:r w:rsidRPr="00A25A67">
            <w:rPr>
              <w:bCs/>
              <w:sz w:val="18"/>
              <w:szCs w:val="18"/>
            </w:rPr>
            <w:t>GESTIÓN CONTRACTUAL, PROCESOS ADMINISTRATIVOS Y SANCIONATORIOS</w:t>
          </w:r>
          <w:r w:rsidRPr="00A25A67">
            <w:rPr>
              <w:b/>
              <w:bCs/>
              <w:sz w:val="18"/>
              <w:szCs w:val="18"/>
            </w:rPr>
            <w:t xml:space="preserve"> INSTRUCTIVO:</w:t>
          </w:r>
          <w:r w:rsidRPr="00A25A67">
            <w:rPr>
              <w:sz w:val="18"/>
              <w:szCs w:val="18"/>
            </w:rPr>
            <w:t xml:space="preserve"> ACTA COMITÉ DE CONTRATACIÓN</w:t>
          </w:r>
        </w:p>
      </w:tc>
      <w:tc>
        <w:tcPr>
          <w:tcW w:w="1283" w:type="dxa"/>
          <w:vAlign w:val="center"/>
        </w:tcPr>
        <w:p w14:paraId="7CFA4222" w14:textId="77777777" w:rsidR="0050181F" w:rsidRPr="00A25A67" w:rsidRDefault="0050181F" w:rsidP="0050181F">
          <w:pPr>
            <w:jc w:val="left"/>
            <w:rPr>
              <w:b/>
              <w:bCs/>
              <w:sz w:val="18"/>
              <w:szCs w:val="18"/>
            </w:rPr>
          </w:pPr>
          <w:r w:rsidRPr="00A25A67">
            <w:rPr>
              <w:b/>
              <w:bCs/>
              <w:sz w:val="18"/>
              <w:szCs w:val="18"/>
            </w:rPr>
            <w:t>CÓDIGO</w:t>
          </w:r>
        </w:p>
      </w:tc>
      <w:tc>
        <w:tcPr>
          <w:tcW w:w="1909" w:type="dxa"/>
          <w:gridSpan w:val="3"/>
          <w:vAlign w:val="center"/>
        </w:tcPr>
        <w:p w14:paraId="27C807C4" w14:textId="7ECE656B" w:rsidR="0050181F" w:rsidRPr="00A25A67" w:rsidRDefault="0050181F" w:rsidP="0050181F">
          <w:pPr>
            <w:jc w:val="center"/>
            <w:rPr>
              <w:b/>
              <w:bCs/>
              <w:sz w:val="18"/>
              <w:szCs w:val="18"/>
            </w:rPr>
          </w:pPr>
          <w:r w:rsidRPr="00A25A67">
            <w:rPr>
              <w:b/>
              <w:bCs/>
              <w:sz w:val="18"/>
              <w:szCs w:val="18"/>
            </w:rPr>
            <w:t>ACPA-FR-</w:t>
          </w:r>
          <w:r w:rsidR="002B3310" w:rsidRPr="00A25A67">
            <w:rPr>
              <w:b/>
              <w:bCs/>
              <w:sz w:val="18"/>
              <w:szCs w:val="18"/>
            </w:rPr>
            <w:t>1</w:t>
          </w:r>
        </w:p>
      </w:tc>
    </w:tr>
    <w:tr w:rsidR="0050181F" w:rsidRPr="00A25A67" w14:paraId="75F064C6" w14:textId="77777777" w:rsidTr="0050181F">
      <w:trPr>
        <w:trHeight w:val="384"/>
      </w:trPr>
      <w:tc>
        <w:tcPr>
          <w:tcW w:w="2411" w:type="dxa"/>
          <w:vMerge/>
        </w:tcPr>
        <w:p w14:paraId="5DF743FB" w14:textId="77777777" w:rsidR="0050181F" w:rsidRPr="00A25A67" w:rsidRDefault="0050181F" w:rsidP="0050181F"/>
      </w:tc>
      <w:tc>
        <w:tcPr>
          <w:tcW w:w="4902" w:type="dxa"/>
          <w:vMerge/>
          <w:shd w:val="clear" w:color="auto" w:fill="FFFFFF" w:themeFill="background1"/>
        </w:tcPr>
        <w:p w14:paraId="71F7D510" w14:textId="77777777" w:rsidR="0050181F" w:rsidRPr="00A25A67" w:rsidRDefault="0050181F" w:rsidP="0050181F">
          <w:pPr>
            <w:rPr>
              <w:sz w:val="20"/>
              <w:szCs w:val="20"/>
            </w:rPr>
          </w:pPr>
        </w:p>
      </w:tc>
      <w:tc>
        <w:tcPr>
          <w:tcW w:w="1283" w:type="dxa"/>
          <w:vAlign w:val="center"/>
        </w:tcPr>
        <w:p w14:paraId="4BB5C1B2" w14:textId="77777777" w:rsidR="0050181F" w:rsidRPr="00A25A67" w:rsidRDefault="0050181F" w:rsidP="0050181F">
          <w:pPr>
            <w:jc w:val="left"/>
            <w:rPr>
              <w:b/>
              <w:bCs/>
              <w:sz w:val="18"/>
              <w:szCs w:val="18"/>
            </w:rPr>
          </w:pPr>
          <w:r w:rsidRPr="00A25A67">
            <w:rPr>
              <w:b/>
              <w:bCs/>
              <w:sz w:val="18"/>
              <w:szCs w:val="18"/>
            </w:rPr>
            <w:t>VERSIÓN</w:t>
          </w:r>
        </w:p>
      </w:tc>
      <w:tc>
        <w:tcPr>
          <w:tcW w:w="1909" w:type="dxa"/>
          <w:gridSpan w:val="3"/>
          <w:vAlign w:val="center"/>
        </w:tcPr>
        <w:p w14:paraId="16D49F4F" w14:textId="77777777" w:rsidR="0050181F" w:rsidRPr="00A25A67" w:rsidRDefault="0050181F" w:rsidP="0050181F">
          <w:pPr>
            <w:jc w:val="center"/>
            <w:rPr>
              <w:b/>
              <w:bCs/>
              <w:sz w:val="18"/>
              <w:szCs w:val="18"/>
            </w:rPr>
          </w:pPr>
          <w:r w:rsidRPr="00A25A67">
            <w:rPr>
              <w:b/>
              <w:bCs/>
              <w:sz w:val="18"/>
              <w:szCs w:val="18"/>
            </w:rPr>
            <w:t>1</w:t>
          </w:r>
        </w:p>
      </w:tc>
    </w:tr>
    <w:tr w:rsidR="0050181F" w:rsidRPr="00A25A67" w14:paraId="1EA76EC9" w14:textId="77777777" w:rsidTr="0050181F">
      <w:trPr>
        <w:trHeight w:val="377"/>
      </w:trPr>
      <w:tc>
        <w:tcPr>
          <w:tcW w:w="2411" w:type="dxa"/>
          <w:vMerge/>
        </w:tcPr>
        <w:p w14:paraId="22570049" w14:textId="77777777" w:rsidR="0050181F" w:rsidRPr="00A25A67" w:rsidRDefault="0050181F" w:rsidP="0050181F"/>
      </w:tc>
      <w:tc>
        <w:tcPr>
          <w:tcW w:w="4902" w:type="dxa"/>
          <w:vMerge/>
          <w:shd w:val="clear" w:color="auto" w:fill="FFFFFF" w:themeFill="background1"/>
        </w:tcPr>
        <w:p w14:paraId="7EB2A9D6" w14:textId="77777777" w:rsidR="0050181F" w:rsidRPr="00A25A67" w:rsidRDefault="0050181F" w:rsidP="0050181F">
          <w:pPr>
            <w:rPr>
              <w:sz w:val="20"/>
              <w:szCs w:val="20"/>
            </w:rPr>
          </w:pPr>
        </w:p>
      </w:tc>
      <w:tc>
        <w:tcPr>
          <w:tcW w:w="1283" w:type="dxa"/>
          <w:vAlign w:val="center"/>
        </w:tcPr>
        <w:p w14:paraId="272A7539" w14:textId="77777777" w:rsidR="0050181F" w:rsidRPr="00A25A67" w:rsidRDefault="0050181F" w:rsidP="0050181F">
          <w:pPr>
            <w:jc w:val="left"/>
            <w:rPr>
              <w:b/>
              <w:bCs/>
              <w:sz w:val="18"/>
              <w:szCs w:val="18"/>
            </w:rPr>
          </w:pPr>
          <w:r w:rsidRPr="00A25A67">
            <w:rPr>
              <w:b/>
              <w:bCs/>
              <w:sz w:val="18"/>
              <w:szCs w:val="18"/>
            </w:rPr>
            <w:t>PÁGINA</w:t>
          </w:r>
        </w:p>
      </w:tc>
      <w:tc>
        <w:tcPr>
          <w:tcW w:w="551" w:type="dxa"/>
          <w:vAlign w:val="center"/>
        </w:tcPr>
        <w:p w14:paraId="22DFD690" w14:textId="77777777" w:rsidR="0050181F" w:rsidRPr="00A25A67" w:rsidRDefault="0050181F" w:rsidP="0050181F">
          <w:pPr>
            <w:jc w:val="center"/>
            <w:rPr>
              <w:b/>
              <w:bCs/>
              <w:sz w:val="18"/>
              <w:szCs w:val="18"/>
            </w:rPr>
          </w:pPr>
          <w:r w:rsidRPr="00A25A67">
            <w:rPr>
              <w:sz w:val="18"/>
              <w:szCs w:val="18"/>
            </w:rPr>
            <w:fldChar w:fldCharType="begin"/>
          </w:r>
          <w:r w:rsidRPr="00A25A67">
            <w:rPr>
              <w:sz w:val="18"/>
              <w:szCs w:val="18"/>
            </w:rPr>
            <w:instrText xml:space="preserve"> PAGE </w:instrText>
          </w:r>
          <w:r w:rsidRPr="00A25A67">
            <w:rPr>
              <w:sz w:val="18"/>
              <w:szCs w:val="18"/>
            </w:rPr>
            <w:fldChar w:fldCharType="separate"/>
          </w:r>
          <w:r w:rsidR="005A0490" w:rsidRPr="00A25A67">
            <w:rPr>
              <w:sz w:val="18"/>
              <w:szCs w:val="18"/>
            </w:rPr>
            <w:t>5</w:t>
          </w:r>
          <w:r w:rsidRPr="00A25A67">
            <w:rPr>
              <w:sz w:val="18"/>
              <w:szCs w:val="18"/>
            </w:rPr>
            <w:fldChar w:fldCharType="end"/>
          </w:r>
        </w:p>
      </w:tc>
      <w:tc>
        <w:tcPr>
          <w:tcW w:w="649" w:type="dxa"/>
          <w:vAlign w:val="center"/>
        </w:tcPr>
        <w:p w14:paraId="00371767" w14:textId="77777777" w:rsidR="0050181F" w:rsidRPr="00A25A67" w:rsidRDefault="0050181F" w:rsidP="0050181F">
          <w:pPr>
            <w:jc w:val="center"/>
            <w:rPr>
              <w:b/>
              <w:bCs/>
              <w:sz w:val="18"/>
              <w:szCs w:val="18"/>
            </w:rPr>
          </w:pPr>
          <w:r w:rsidRPr="00A25A67">
            <w:rPr>
              <w:b/>
              <w:bCs/>
              <w:sz w:val="18"/>
              <w:szCs w:val="18"/>
            </w:rPr>
            <w:t xml:space="preserve">de </w:t>
          </w:r>
        </w:p>
      </w:tc>
      <w:tc>
        <w:tcPr>
          <w:tcW w:w="709" w:type="dxa"/>
          <w:vAlign w:val="center"/>
        </w:tcPr>
        <w:p w14:paraId="5C8969A9" w14:textId="77777777" w:rsidR="0050181F" w:rsidRPr="00A25A67" w:rsidRDefault="0050181F" w:rsidP="0050181F">
          <w:pPr>
            <w:jc w:val="center"/>
            <w:rPr>
              <w:b/>
              <w:bCs/>
              <w:sz w:val="18"/>
              <w:szCs w:val="18"/>
            </w:rPr>
          </w:pPr>
          <w:r w:rsidRPr="00A25A67">
            <w:rPr>
              <w:sz w:val="18"/>
              <w:szCs w:val="18"/>
            </w:rPr>
            <w:fldChar w:fldCharType="begin"/>
          </w:r>
          <w:r w:rsidRPr="00A25A67">
            <w:rPr>
              <w:sz w:val="18"/>
              <w:szCs w:val="18"/>
            </w:rPr>
            <w:instrText xml:space="preserve"> NUMPAGES </w:instrText>
          </w:r>
          <w:r w:rsidRPr="00A25A67">
            <w:rPr>
              <w:sz w:val="18"/>
              <w:szCs w:val="18"/>
            </w:rPr>
            <w:fldChar w:fldCharType="separate"/>
          </w:r>
          <w:r w:rsidR="005A0490" w:rsidRPr="00A25A67">
            <w:rPr>
              <w:sz w:val="18"/>
              <w:szCs w:val="18"/>
            </w:rPr>
            <w:t>7</w:t>
          </w:r>
          <w:r w:rsidRPr="00A25A67">
            <w:rPr>
              <w:sz w:val="18"/>
              <w:szCs w:val="18"/>
            </w:rPr>
            <w:fldChar w:fldCharType="end"/>
          </w:r>
        </w:p>
      </w:tc>
    </w:tr>
  </w:tbl>
  <w:p w14:paraId="1A27F2D9" w14:textId="77777777" w:rsidR="00A93F58" w:rsidRPr="00A25A67" w:rsidRDefault="00A93F58" w:rsidP="00A93F58">
    <w:pPr>
      <w:pStyle w:val="Encabezado"/>
      <w:rPr>
        <w:sz w:val="16"/>
        <w:szCs w:val="16"/>
      </w:rPr>
    </w:pPr>
  </w:p>
  <w:tbl>
    <w:tblPr>
      <w:tblW w:w="6907"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0"/>
      <w:gridCol w:w="791"/>
      <w:gridCol w:w="709"/>
      <w:gridCol w:w="888"/>
      <w:gridCol w:w="1132"/>
      <w:gridCol w:w="1357"/>
    </w:tblGrid>
    <w:tr w:rsidR="005D04B8" w:rsidRPr="00A25A67" w14:paraId="3C46F8A7" w14:textId="77777777" w:rsidTr="00826685">
      <w:trPr>
        <w:cantSplit/>
        <w:trHeight w:val="273"/>
        <w:jc w:val="center"/>
      </w:trPr>
      <w:tc>
        <w:tcPr>
          <w:tcW w:w="2030" w:type="dxa"/>
          <w:tcBorders>
            <w:top w:val="single" w:sz="4" w:space="0" w:color="auto"/>
            <w:left w:val="single" w:sz="4" w:space="0" w:color="auto"/>
            <w:bottom w:val="single" w:sz="4" w:space="0" w:color="auto"/>
            <w:right w:val="single" w:sz="4" w:space="0" w:color="auto"/>
          </w:tcBorders>
          <w:shd w:val="pct10" w:color="auto" w:fill="FFFFFF"/>
          <w:vAlign w:val="center"/>
        </w:tcPr>
        <w:p w14:paraId="20ED65F5" w14:textId="77777777" w:rsidR="005D04B8" w:rsidRPr="00A25A67" w:rsidRDefault="005D04B8" w:rsidP="00A93F58">
          <w:pPr>
            <w:pStyle w:val="Encabezado"/>
            <w:jc w:val="center"/>
            <w:rPr>
              <w:rFonts w:ascii="Arial" w:hAnsi="Arial" w:cs="Arial"/>
              <w:b/>
              <w:color w:val="000080"/>
              <w:sz w:val="20"/>
              <w:szCs w:val="20"/>
            </w:rPr>
          </w:pPr>
          <w:r w:rsidRPr="00A25A67">
            <w:rPr>
              <w:rFonts w:ascii="Arial" w:hAnsi="Arial" w:cs="Arial"/>
              <w:b/>
              <w:color w:val="000080"/>
              <w:sz w:val="20"/>
              <w:szCs w:val="20"/>
            </w:rPr>
            <w:t>ACTA No.</w:t>
          </w:r>
        </w:p>
      </w:tc>
      <w:tc>
        <w:tcPr>
          <w:tcW w:w="2388" w:type="dxa"/>
          <w:gridSpan w:val="3"/>
          <w:tcBorders>
            <w:top w:val="single" w:sz="4" w:space="0" w:color="auto"/>
            <w:left w:val="single" w:sz="4" w:space="0" w:color="auto"/>
            <w:bottom w:val="nil"/>
          </w:tcBorders>
          <w:shd w:val="pct10" w:color="auto" w:fill="FFFFFF"/>
          <w:vAlign w:val="center"/>
        </w:tcPr>
        <w:p w14:paraId="4E6D3B8C" w14:textId="77777777" w:rsidR="005D04B8" w:rsidRPr="00A25A67" w:rsidRDefault="005D04B8" w:rsidP="00A93F58">
          <w:pPr>
            <w:pStyle w:val="Encabezado"/>
            <w:jc w:val="center"/>
            <w:rPr>
              <w:rFonts w:ascii="Arial" w:hAnsi="Arial" w:cs="Arial"/>
              <w:b/>
              <w:color w:val="000080"/>
              <w:sz w:val="20"/>
              <w:szCs w:val="20"/>
            </w:rPr>
          </w:pPr>
          <w:r w:rsidRPr="00A25A67">
            <w:rPr>
              <w:rFonts w:ascii="Arial" w:hAnsi="Arial" w:cs="Arial"/>
              <w:b/>
              <w:color w:val="000080"/>
              <w:sz w:val="20"/>
              <w:szCs w:val="20"/>
            </w:rPr>
            <w:t>FECHA</w:t>
          </w:r>
        </w:p>
      </w:tc>
      <w:tc>
        <w:tcPr>
          <w:tcW w:w="2489" w:type="dxa"/>
          <w:gridSpan w:val="2"/>
          <w:tcBorders>
            <w:top w:val="single" w:sz="4" w:space="0" w:color="auto"/>
            <w:left w:val="single" w:sz="4" w:space="0" w:color="auto"/>
            <w:bottom w:val="nil"/>
          </w:tcBorders>
          <w:shd w:val="pct10" w:color="auto" w:fill="FFFFFF"/>
          <w:vAlign w:val="center"/>
        </w:tcPr>
        <w:p w14:paraId="4F925801" w14:textId="77777777" w:rsidR="005D04B8" w:rsidRPr="00A25A67" w:rsidRDefault="005D04B8" w:rsidP="00A93F58">
          <w:pPr>
            <w:pStyle w:val="Encabezado"/>
            <w:jc w:val="center"/>
            <w:rPr>
              <w:rFonts w:ascii="Arial" w:hAnsi="Arial" w:cs="Arial"/>
              <w:b/>
              <w:color w:val="000080"/>
              <w:sz w:val="20"/>
              <w:szCs w:val="20"/>
            </w:rPr>
          </w:pPr>
          <w:r w:rsidRPr="00A25A67">
            <w:rPr>
              <w:rFonts w:ascii="Arial" w:hAnsi="Arial" w:cs="Arial"/>
              <w:b/>
              <w:color w:val="000080"/>
              <w:sz w:val="20"/>
              <w:szCs w:val="20"/>
            </w:rPr>
            <w:t>HORA</w:t>
          </w:r>
        </w:p>
      </w:tc>
    </w:tr>
    <w:tr w:rsidR="005D04B8" w:rsidRPr="00A25A67" w14:paraId="605A2010" w14:textId="77777777" w:rsidTr="00826685">
      <w:trPr>
        <w:cantSplit/>
        <w:trHeight w:val="188"/>
        <w:jc w:val="center"/>
      </w:trPr>
      <w:tc>
        <w:tcPr>
          <w:tcW w:w="2030" w:type="dxa"/>
          <w:vMerge w:val="restart"/>
          <w:tcBorders>
            <w:top w:val="single" w:sz="4" w:space="0" w:color="auto"/>
            <w:left w:val="single" w:sz="4" w:space="0" w:color="auto"/>
            <w:right w:val="single" w:sz="4" w:space="0" w:color="auto"/>
          </w:tcBorders>
          <w:vAlign w:val="center"/>
        </w:tcPr>
        <w:p w14:paraId="573E4D0B" w14:textId="53A32482" w:rsidR="005D04B8" w:rsidRPr="00A25A67" w:rsidRDefault="005D04B8" w:rsidP="00A93F58">
          <w:pPr>
            <w:pStyle w:val="Encabezado"/>
            <w:tabs>
              <w:tab w:val="left" w:pos="600"/>
              <w:tab w:val="left" w:pos="645"/>
              <w:tab w:val="center" w:pos="779"/>
            </w:tabs>
            <w:spacing w:before="120"/>
            <w:jc w:val="center"/>
            <w:rPr>
              <w:rFonts w:ascii="Arial" w:hAnsi="Arial" w:cs="Arial"/>
              <w:b/>
              <w:sz w:val="20"/>
              <w:szCs w:val="20"/>
            </w:rPr>
          </w:pPr>
        </w:p>
      </w:tc>
      <w:tc>
        <w:tcPr>
          <w:tcW w:w="791" w:type="dxa"/>
          <w:tcBorders>
            <w:top w:val="single" w:sz="4" w:space="0" w:color="auto"/>
            <w:left w:val="single" w:sz="4" w:space="0" w:color="auto"/>
            <w:bottom w:val="single" w:sz="4" w:space="0" w:color="auto"/>
          </w:tcBorders>
          <w:shd w:val="pct5" w:color="auto" w:fill="FFFFFF"/>
          <w:vAlign w:val="center"/>
        </w:tcPr>
        <w:p w14:paraId="0C1E95D6" w14:textId="77777777" w:rsidR="005D04B8" w:rsidRPr="00A25A67" w:rsidRDefault="005D04B8" w:rsidP="00A93F58">
          <w:pPr>
            <w:pStyle w:val="Encabezado"/>
            <w:spacing w:before="60"/>
            <w:jc w:val="center"/>
            <w:rPr>
              <w:rFonts w:ascii="Arial" w:hAnsi="Arial" w:cs="Arial"/>
              <w:b/>
              <w:color w:val="000080"/>
              <w:sz w:val="20"/>
              <w:szCs w:val="20"/>
            </w:rPr>
          </w:pPr>
          <w:r w:rsidRPr="00A25A67">
            <w:rPr>
              <w:rFonts w:ascii="Arial" w:hAnsi="Arial" w:cs="Arial"/>
              <w:b/>
              <w:color w:val="000080"/>
              <w:sz w:val="20"/>
              <w:szCs w:val="20"/>
            </w:rPr>
            <w:t>DÍA</w:t>
          </w:r>
        </w:p>
      </w:tc>
      <w:tc>
        <w:tcPr>
          <w:tcW w:w="709" w:type="dxa"/>
          <w:tcBorders>
            <w:top w:val="single" w:sz="4" w:space="0" w:color="auto"/>
            <w:left w:val="single" w:sz="4" w:space="0" w:color="auto"/>
            <w:bottom w:val="single" w:sz="4" w:space="0" w:color="auto"/>
          </w:tcBorders>
          <w:shd w:val="pct5" w:color="auto" w:fill="FFFFFF"/>
          <w:vAlign w:val="center"/>
        </w:tcPr>
        <w:p w14:paraId="0C66E95E" w14:textId="77777777" w:rsidR="005D04B8" w:rsidRPr="00A25A67" w:rsidRDefault="005D04B8" w:rsidP="00A93F58">
          <w:pPr>
            <w:pStyle w:val="Encabezado"/>
            <w:spacing w:before="60"/>
            <w:jc w:val="center"/>
            <w:rPr>
              <w:rFonts w:ascii="Arial" w:hAnsi="Arial" w:cs="Arial"/>
              <w:b/>
              <w:color w:val="000080"/>
              <w:sz w:val="20"/>
              <w:szCs w:val="20"/>
            </w:rPr>
          </w:pPr>
          <w:r w:rsidRPr="00A25A67">
            <w:rPr>
              <w:rFonts w:ascii="Arial" w:hAnsi="Arial" w:cs="Arial"/>
              <w:b/>
              <w:color w:val="000080"/>
              <w:sz w:val="20"/>
              <w:szCs w:val="20"/>
            </w:rPr>
            <w:t>MES</w:t>
          </w:r>
        </w:p>
      </w:tc>
      <w:tc>
        <w:tcPr>
          <w:tcW w:w="888" w:type="dxa"/>
          <w:tcBorders>
            <w:top w:val="single" w:sz="4" w:space="0" w:color="auto"/>
            <w:left w:val="single" w:sz="4" w:space="0" w:color="auto"/>
            <w:bottom w:val="single" w:sz="4" w:space="0" w:color="auto"/>
            <w:right w:val="nil"/>
          </w:tcBorders>
          <w:shd w:val="pct5" w:color="auto" w:fill="FFFFFF"/>
          <w:vAlign w:val="center"/>
        </w:tcPr>
        <w:p w14:paraId="63137E95" w14:textId="77777777" w:rsidR="005D04B8" w:rsidRPr="00A25A67" w:rsidRDefault="005D04B8" w:rsidP="00A93F58">
          <w:pPr>
            <w:pStyle w:val="Encabezado"/>
            <w:spacing w:before="60"/>
            <w:jc w:val="center"/>
            <w:rPr>
              <w:rFonts w:ascii="Arial" w:hAnsi="Arial" w:cs="Arial"/>
              <w:b/>
              <w:color w:val="000080"/>
              <w:sz w:val="20"/>
              <w:szCs w:val="20"/>
            </w:rPr>
          </w:pPr>
          <w:r w:rsidRPr="00A25A67">
            <w:rPr>
              <w:rFonts w:ascii="Arial" w:hAnsi="Arial" w:cs="Arial"/>
              <w:b/>
              <w:color w:val="000080"/>
              <w:sz w:val="20"/>
              <w:szCs w:val="20"/>
            </w:rPr>
            <w:t>AÑO</w:t>
          </w:r>
        </w:p>
      </w:tc>
      <w:tc>
        <w:tcPr>
          <w:tcW w:w="1132" w:type="dxa"/>
          <w:tcBorders>
            <w:top w:val="single" w:sz="4" w:space="0" w:color="auto"/>
            <w:left w:val="single" w:sz="4" w:space="0" w:color="auto"/>
            <w:bottom w:val="single" w:sz="4" w:space="0" w:color="auto"/>
            <w:right w:val="single" w:sz="4" w:space="0" w:color="auto"/>
          </w:tcBorders>
          <w:shd w:val="pct5" w:color="auto" w:fill="FFFFFF"/>
          <w:vAlign w:val="center"/>
        </w:tcPr>
        <w:p w14:paraId="7DEC063F" w14:textId="721805F1" w:rsidR="005D04B8" w:rsidRPr="00A25A67" w:rsidRDefault="005D04B8" w:rsidP="00A93F58">
          <w:pPr>
            <w:pStyle w:val="Encabezado"/>
            <w:spacing w:before="60"/>
            <w:jc w:val="center"/>
            <w:rPr>
              <w:rFonts w:ascii="Arial" w:hAnsi="Arial" w:cs="Arial"/>
              <w:b/>
              <w:color w:val="000080"/>
              <w:sz w:val="20"/>
              <w:szCs w:val="20"/>
            </w:rPr>
          </w:pPr>
          <w:r w:rsidRPr="00A25A67">
            <w:rPr>
              <w:rFonts w:ascii="Arial" w:hAnsi="Arial" w:cs="Arial"/>
              <w:b/>
              <w:color w:val="000080"/>
              <w:sz w:val="20"/>
              <w:szCs w:val="20"/>
            </w:rPr>
            <w:t>INICIA</w:t>
          </w:r>
        </w:p>
      </w:tc>
      <w:tc>
        <w:tcPr>
          <w:tcW w:w="1357" w:type="dxa"/>
          <w:tcBorders>
            <w:top w:val="single" w:sz="4" w:space="0" w:color="auto"/>
            <w:left w:val="single" w:sz="4" w:space="0" w:color="auto"/>
            <w:bottom w:val="single" w:sz="4" w:space="0" w:color="auto"/>
            <w:right w:val="single" w:sz="4" w:space="0" w:color="auto"/>
          </w:tcBorders>
          <w:shd w:val="pct5" w:color="auto" w:fill="FFFFFF"/>
          <w:vAlign w:val="center"/>
        </w:tcPr>
        <w:p w14:paraId="62B8A335" w14:textId="77777777" w:rsidR="005D04B8" w:rsidRPr="00A25A67" w:rsidRDefault="005D04B8" w:rsidP="00A93F58">
          <w:pPr>
            <w:pStyle w:val="Encabezado"/>
            <w:spacing w:before="60"/>
            <w:jc w:val="center"/>
            <w:rPr>
              <w:rFonts w:ascii="Arial" w:hAnsi="Arial" w:cs="Arial"/>
              <w:b/>
              <w:color w:val="000080"/>
              <w:sz w:val="20"/>
              <w:szCs w:val="20"/>
            </w:rPr>
          </w:pPr>
          <w:r w:rsidRPr="00A25A67">
            <w:rPr>
              <w:rFonts w:ascii="Arial" w:hAnsi="Arial" w:cs="Arial"/>
              <w:b/>
              <w:color w:val="000080"/>
              <w:sz w:val="20"/>
              <w:szCs w:val="20"/>
            </w:rPr>
            <w:t>TERMINA</w:t>
          </w:r>
        </w:p>
      </w:tc>
    </w:tr>
    <w:tr w:rsidR="005D04B8" w:rsidRPr="00A25A67" w14:paraId="62961172" w14:textId="77777777" w:rsidTr="00826685">
      <w:trPr>
        <w:cantSplit/>
        <w:trHeight w:val="51"/>
        <w:jc w:val="center"/>
      </w:trPr>
      <w:tc>
        <w:tcPr>
          <w:tcW w:w="2030" w:type="dxa"/>
          <w:vMerge/>
          <w:tcBorders>
            <w:left w:val="single" w:sz="4" w:space="0" w:color="auto"/>
            <w:bottom w:val="single" w:sz="4" w:space="0" w:color="auto"/>
            <w:right w:val="single" w:sz="4" w:space="0" w:color="auto"/>
          </w:tcBorders>
          <w:vAlign w:val="center"/>
        </w:tcPr>
        <w:p w14:paraId="45F95DFC" w14:textId="77777777" w:rsidR="005D04B8" w:rsidRPr="00A25A67" w:rsidRDefault="005D04B8" w:rsidP="00A93F58">
          <w:pPr>
            <w:pStyle w:val="Encabezado"/>
            <w:spacing w:before="120"/>
            <w:jc w:val="center"/>
            <w:rPr>
              <w:rFonts w:ascii="Arial" w:hAnsi="Arial" w:cs="Arial"/>
              <w:b/>
              <w:color w:val="000080"/>
              <w:sz w:val="20"/>
              <w:szCs w:val="20"/>
            </w:rPr>
          </w:pPr>
        </w:p>
      </w:tc>
      <w:tc>
        <w:tcPr>
          <w:tcW w:w="791" w:type="dxa"/>
          <w:tcBorders>
            <w:top w:val="single" w:sz="4" w:space="0" w:color="auto"/>
            <w:left w:val="single" w:sz="4" w:space="0" w:color="auto"/>
            <w:bottom w:val="single" w:sz="4" w:space="0" w:color="auto"/>
          </w:tcBorders>
          <w:vAlign w:val="center"/>
        </w:tcPr>
        <w:p w14:paraId="0A975741" w14:textId="70B08A63" w:rsidR="005D04B8" w:rsidRPr="00A25A67" w:rsidRDefault="005D04B8" w:rsidP="00A93F58">
          <w:pPr>
            <w:pStyle w:val="Encabezado"/>
            <w:jc w:val="center"/>
            <w:rPr>
              <w:rFonts w:ascii="Arial" w:hAnsi="Arial" w:cs="Arial"/>
              <w:b/>
              <w:sz w:val="20"/>
              <w:szCs w:val="20"/>
            </w:rPr>
          </w:pPr>
        </w:p>
      </w:tc>
      <w:tc>
        <w:tcPr>
          <w:tcW w:w="709" w:type="dxa"/>
          <w:tcBorders>
            <w:top w:val="nil"/>
            <w:left w:val="single" w:sz="4" w:space="0" w:color="auto"/>
            <w:bottom w:val="single" w:sz="4" w:space="0" w:color="auto"/>
          </w:tcBorders>
          <w:vAlign w:val="center"/>
        </w:tcPr>
        <w:p w14:paraId="6AFB0FC2" w14:textId="3FB9E9EE" w:rsidR="005D04B8" w:rsidRPr="00A25A67" w:rsidRDefault="005D04B8" w:rsidP="00A93F58">
          <w:pPr>
            <w:pStyle w:val="Encabezado"/>
            <w:jc w:val="center"/>
            <w:rPr>
              <w:rFonts w:ascii="Arial" w:hAnsi="Arial" w:cs="Arial"/>
              <w:b/>
              <w:sz w:val="20"/>
              <w:szCs w:val="20"/>
            </w:rPr>
          </w:pPr>
        </w:p>
      </w:tc>
      <w:tc>
        <w:tcPr>
          <w:tcW w:w="888" w:type="dxa"/>
          <w:tcBorders>
            <w:top w:val="nil"/>
            <w:left w:val="single" w:sz="4" w:space="0" w:color="auto"/>
            <w:bottom w:val="single" w:sz="4" w:space="0" w:color="auto"/>
            <w:right w:val="nil"/>
          </w:tcBorders>
          <w:vAlign w:val="center"/>
        </w:tcPr>
        <w:p w14:paraId="3C9879B1" w14:textId="5A5033F0" w:rsidR="005D04B8" w:rsidRPr="00A25A67" w:rsidRDefault="005D04B8" w:rsidP="00A93F58">
          <w:pPr>
            <w:pStyle w:val="Encabezado"/>
            <w:jc w:val="center"/>
            <w:rPr>
              <w:rFonts w:ascii="Arial" w:hAnsi="Arial" w:cs="Arial"/>
              <w:b/>
              <w:sz w:val="20"/>
              <w:szCs w:val="20"/>
            </w:rPr>
          </w:pPr>
        </w:p>
      </w:tc>
      <w:tc>
        <w:tcPr>
          <w:tcW w:w="1132" w:type="dxa"/>
          <w:tcBorders>
            <w:top w:val="nil"/>
            <w:left w:val="single" w:sz="4" w:space="0" w:color="auto"/>
            <w:bottom w:val="single" w:sz="4" w:space="0" w:color="auto"/>
            <w:right w:val="single" w:sz="4" w:space="0" w:color="auto"/>
          </w:tcBorders>
          <w:vAlign w:val="center"/>
        </w:tcPr>
        <w:p w14:paraId="40814AA6" w14:textId="41F0E43D" w:rsidR="005D04B8" w:rsidRPr="00A25A67" w:rsidRDefault="005D04B8" w:rsidP="00A93F58">
          <w:pPr>
            <w:pStyle w:val="Encabezado"/>
            <w:jc w:val="center"/>
            <w:rPr>
              <w:rFonts w:ascii="Arial" w:hAnsi="Arial" w:cs="Arial"/>
              <w:b/>
              <w:sz w:val="20"/>
              <w:szCs w:val="20"/>
            </w:rPr>
          </w:pPr>
        </w:p>
      </w:tc>
      <w:tc>
        <w:tcPr>
          <w:tcW w:w="1357" w:type="dxa"/>
          <w:tcBorders>
            <w:top w:val="nil"/>
            <w:left w:val="single" w:sz="4" w:space="0" w:color="auto"/>
            <w:bottom w:val="single" w:sz="4" w:space="0" w:color="auto"/>
            <w:right w:val="single" w:sz="4" w:space="0" w:color="auto"/>
          </w:tcBorders>
          <w:vAlign w:val="center"/>
        </w:tcPr>
        <w:p w14:paraId="3B19A9DB" w14:textId="573FB433" w:rsidR="005D04B8" w:rsidRPr="00A25A67" w:rsidRDefault="005D04B8" w:rsidP="00A93F58">
          <w:pPr>
            <w:pStyle w:val="Encabezado"/>
            <w:jc w:val="center"/>
            <w:rPr>
              <w:rFonts w:ascii="Arial" w:hAnsi="Arial" w:cs="Arial"/>
              <w:b/>
              <w:sz w:val="20"/>
              <w:szCs w:val="20"/>
            </w:rPr>
          </w:pPr>
        </w:p>
      </w:tc>
    </w:tr>
  </w:tbl>
  <w:p w14:paraId="69AE4892" w14:textId="2F2981AC" w:rsidR="0033535D" w:rsidRPr="00A25A67" w:rsidRDefault="0033535D" w:rsidP="00D044C6">
    <w:pPr>
      <w:pStyle w:val="Encabezado"/>
      <w:tabs>
        <w:tab w:val="clear" w:pos="4419"/>
        <w:tab w:val="clear" w:pos="8838"/>
        <w:tab w:val="left" w:pos="2835"/>
      </w:tabs>
    </w:pPr>
    <w:r w:rsidRPr="00A25A67">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6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9"/>
      <w:gridCol w:w="5188"/>
      <w:gridCol w:w="1085"/>
      <w:gridCol w:w="380"/>
      <w:gridCol w:w="615"/>
      <w:gridCol w:w="563"/>
    </w:tblGrid>
    <w:tr w:rsidR="0033535D" w:rsidRPr="00A25A67" w14:paraId="723C70F3" w14:textId="77777777" w:rsidTr="004B206A">
      <w:trPr>
        <w:cantSplit/>
        <w:trHeight w:val="464"/>
      </w:trPr>
      <w:tc>
        <w:tcPr>
          <w:tcW w:w="938" w:type="pct"/>
          <w:vMerge w:val="restart"/>
        </w:tcPr>
        <w:p w14:paraId="3877BB72" w14:textId="77777777" w:rsidR="0033535D" w:rsidRPr="00A25A67" w:rsidRDefault="00000000" w:rsidP="00350FB7">
          <w:pPr>
            <w:pStyle w:val="Encabezado"/>
            <w:jc w:val="center"/>
            <w:rPr>
              <w:rFonts w:ascii="Arial" w:hAnsi="Arial" w:cs="Arial"/>
              <w:sz w:val="16"/>
              <w:szCs w:val="16"/>
            </w:rPr>
          </w:pPr>
          <w:r>
            <w:rPr>
              <w:rFonts w:ascii="Arial" w:hAnsi="Arial" w:cs="Arial"/>
              <w:sz w:val="16"/>
              <w:szCs w:val="16"/>
              <w:lang w:eastAsia="es-CO"/>
            </w:rPr>
            <w:object w:dxaOrig="1440" w:dyaOrig="1440" w14:anchorId="599032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25pt;margin-top:5.7pt;width:61.55pt;height:57.55pt;z-index:251660288;mso-wrap-edited:f;mso-width-percent:0;mso-height-percent:0;mso-width-percent:0;mso-height-percent:0">
                <v:imagedata r:id="rId1" o:title=""/>
                <w10:wrap type="square"/>
              </v:shape>
              <o:OLEObject Type="Embed" ProgID="PBrush" ShapeID="_x0000_s1025" DrawAspect="Content" ObjectID="_1837606436" r:id="rId2"/>
            </w:object>
          </w:r>
        </w:p>
      </w:tc>
      <w:tc>
        <w:tcPr>
          <w:tcW w:w="2691" w:type="pct"/>
          <w:vMerge w:val="restart"/>
        </w:tcPr>
        <w:p w14:paraId="24A40AC1" w14:textId="4FACDDFF" w:rsidR="0033535D" w:rsidRPr="00A25A67" w:rsidRDefault="0033535D" w:rsidP="009E134A">
          <w:pPr>
            <w:pStyle w:val="Encabezado"/>
            <w:rPr>
              <w:rFonts w:ascii="Arial" w:hAnsi="Arial" w:cs="Arial"/>
              <w:sz w:val="16"/>
              <w:szCs w:val="16"/>
            </w:rPr>
          </w:pPr>
        </w:p>
        <w:p w14:paraId="35CD628B" w14:textId="77777777" w:rsidR="0033535D" w:rsidRPr="00A25A67" w:rsidRDefault="0033535D" w:rsidP="009E134A">
          <w:pPr>
            <w:pStyle w:val="Encabezado"/>
            <w:rPr>
              <w:rFonts w:ascii="Arial" w:hAnsi="Arial" w:cs="Arial"/>
              <w:sz w:val="16"/>
              <w:szCs w:val="16"/>
            </w:rPr>
          </w:pPr>
        </w:p>
        <w:p w14:paraId="443D610F" w14:textId="77777777" w:rsidR="0033535D" w:rsidRPr="00A25A67" w:rsidRDefault="0033535D" w:rsidP="00350FB7">
          <w:pPr>
            <w:pStyle w:val="Encabezado"/>
            <w:jc w:val="center"/>
            <w:rPr>
              <w:rFonts w:ascii="Arial" w:hAnsi="Arial" w:cs="Arial"/>
              <w:b/>
              <w:bCs/>
              <w:sz w:val="18"/>
              <w:szCs w:val="18"/>
            </w:rPr>
          </w:pPr>
          <w:r w:rsidRPr="00A25A67">
            <w:rPr>
              <w:rFonts w:ascii="Arial" w:hAnsi="Arial" w:cs="Arial"/>
              <w:b/>
              <w:bCs/>
              <w:sz w:val="18"/>
              <w:szCs w:val="18"/>
            </w:rPr>
            <w:t>INSTITUTO NACIONAL DE VIAS</w:t>
          </w:r>
        </w:p>
        <w:p w14:paraId="01C15937" w14:textId="6D46399F" w:rsidR="0033535D" w:rsidRPr="00A25A67" w:rsidRDefault="004B206A" w:rsidP="00350FB7">
          <w:pPr>
            <w:pStyle w:val="Encabezado"/>
            <w:jc w:val="center"/>
            <w:rPr>
              <w:rFonts w:ascii="Arial" w:hAnsi="Arial" w:cs="Arial"/>
              <w:b/>
              <w:bCs/>
              <w:sz w:val="16"/>
              <w:szCs w:val="16"/>
            </w:rPr>
          </w:pPr>
          <w:r w:rsidRPr="00A25A67">
            <w:rPr>
              <w:rFonts w:ascii="Arial" w:hAnsi="Arial" w:cs="Arial"/>
              <w:b/>
              <w:bCs/>
              <w:sz w:val="16"/>
              <w:szCs w:val="16"/>
            </w:rPr>
            <w:t xml:space="preserve">PROCESO DE </w:t>
          </w:r>
          <w:r w:rsidR="0033535D" w:rsidRPr="00A25A67">
            <w:rPr>
              <w:rFonts w:ascii="Arial" w:hAnsi="Arial" w:cs="Arial"/>
              <w:b/>
              <w:bCs/>
              <w:sz w:val="16"/>
              <w:szCs w:val="16"/>
            </w:rPr>
            <w:t>GESTIÓN CONTRACTUAL</w:t>
          </w:r>
        </w:p>
        <w:p w14:paraId="01FC0A09" w14:textId="370649C1" w:rsidR="0033535D" w:rsidRPr="00A25A67" w:rsidRDefault="0033538B" w:rsidP="0033538B">
          <w:pPr>
            <w:pStyle w:val="Encabezado"/>
            <w:jc w:val="center"/>
            <w:rPr>
              <w:rFonts w:ascii="Arial" w:hAnsi="Arial" w:cs="Arial"/>
              <w:b/>
              <w:sz w:val="16"/>
              <w:szCs w:val="16"/>
            </w:rPr>
          </w:pPr>
          <w:r w:rsidRPr="00A25A67">
            <w:rPr>
              <w:rFonts w:ascii="Arial" w:hAnsi="Arial" w:cs="Arial"/>
              <w:b/>
              <w:bCs/>
              <w:sz w:val="16"/>
              <w:szCs w:val="16"/>
            </w:rPr>
            <w:t>ACTA DE COMITÉ DE CONTRATACIÓN</w:t>
          </w:r>
        </w:p>
      </w:tc>
      <w:tc>
        <w:tcPr>
          <w:tcW w:w="563" w:type="pct"/>
          <w:vAlign w:val="center"/>
        </w:tcPr>
        <w:p w14:paraId="3D19AEAC" w14:textId="77777777" w:rsidR="0033535D" w:rsidRPr="00A25A67" w:rsidRDefault="0033535D" w:rsidP="00350FB7">
          <w:pPr>
            <w:pStyle w:val="Encabezado"/>
            <w:jc w:val="center"/>
            <w:rPr>
              <w:rFonts w:ascii="Arial" w:hAnsi="Arial" w:cs="Arial"/>
              <w:sz w:val="16"/>
              <w:szCs w:val="16"/>
            </w:rPr>
          </w:pPr>
          <w:r w:rsidRPr="00A25A67">
            <w:rPr>
              <w:rFonts w:ascii="Arial" w:hAnsi="Arial" w:cs="Arial"/>
              <w:sz w:val="16"/>
              <w:szCs w:val="16"/>
            </w:rPr>
            <w:t>CÓDIGO</w:t>
          </w:r>
        </w:p>
      </w:tc>
      <w:tc>
        <w:tcPr>
          <w:tcW w:w="809" w:type="pct"/>
          <w:gridSpan w:val="3"/>
          <w:vAlign w:val="center"/>
        </w:tcPr>
        <w:p w14:paraId="1D4EC731" w14:textId="0FF8613D" w:rsidR="0033535D" w:rsidRPr="00A25A67" w:rsidRDefault="001F3C9E" w:rsidP="00350FB7">
          <w:pPr>
            <w:pStyle w:val="Encabezado"/>
            <w:jc w:val="center"/>
            <w:rPr>
              <w:rFonts w:ascii="Arial" w:hAnsi="Arial" w:cs="Arial"/>
              <w:sz w:val="16"/>
              <w:szCs w:val="16"/>
              <w:highlight w:val="yellow"/>
            </w:rPr>
          </w:pPr>
          <w:r w:rsidRPr="00A25A67">
            <w:rPr>
              <w:rFonts w:ascii="Arial Narrow" w:hAnsi="Arial Narrow" w:cs="Arial"/>
              <w:b/>
              <w:bCs/>
              <w:color w:val="000000"/>
              <w:sz w:val="20"/>
              <w:szCs w:val="20"/>
              <w:highlight w:val="yellow"/>
              <w:lang w:eastAsia="es-CO"/>
            </w:rPr>
            <w:t>ACONTR-FR</w:t>
          </w:r>
          <w:r w:rsidRPr="00A25A67">
            <w:rPr>
              <w:rFonts w:ascii="Arial Narrow" w:hAnsi="Arial Narrow" w:cs="Arial"/>
              <w:b/>
              <w:bCs/>
              <w:color w:val="000000"/>
              <w:sz w:val="20"/>
              <w:szCs w:val="20"/>
              <w:lang w:eastAsia="es-CO"/>
            </w:rPr>
            <w:t>-XX</w:t>
          </w:r>
        </w:p>
      </w:tc>
    </w:tr>
    <w:tr w:rsidR="0033535D" w:rsidRPr="00A25A67" w14:paraId="4EA3A3D5" w14:textId="77777777" w:rsidTr="004B206A">
      <w:trPr>
        <w:cantSplit/>
        <w:trHeight w:val="465"/>
      </w:trPr>
      <w:tc>
        <w:tcPr>
          <w:tcW w:w="938" w:type="pct"/>
          <w:vMerge/>
        </w:tcPr>
        <w:p w14:paraId="13C6056E" w14:textId="77777777" w:rsidR="0033535D" w:rsidRPr="00A25A67" w:rsidRDefault="0033535D" w:rsidP="00350FB7">
          <w:pPr>
            <w:pStyle w:val="Encabezado"/>
            <w:jc w:val="center"/>
            <w:rPr>
              <w:rFonts w:ascii="Arial" w:hAnsi="Arial" w:cs="Arial"/>
              <w:sz w:val="16"/>
              <w:szCs w:val="16"/>
            </w:rPr>
          </w:pPr>
        </w:p>
      </w:tc>
      <w:tc>
        <w:tcPr>
          <w:tcW w:w="2691" w:type="pct"/>
          <w:vMerge/>
        </w:tcPr>
        <w:p w14:paraId="2ECAF6D9" w14:textId="77777777" w:rsidR="0033535D" w:rsidRPr="00A25A67" w:rsidRDefault="0033535D" w:rsidP="00350FB7">
          <w:pPr>
            <w:pStyle w:val="Encabezado"/>
            <w:jc w:val="center"/>
            <w:rPr>
              <w:rFonts w:ascii="Arial" w:hAnsi="Arial" w:cs="Arial"/>
              <w:b/>
              <w:sz w:val="16"/>
              <w:szCs w:val="16"/>
            </w:rPr>
          </w:pPr>
        </w:p>
      </w:tc>
      <w:tc>
        <w:tcPr>
          <w:tcW w:w="563" w:type="pct"/>
          <w:vAlign w:val="center"/>
        </w:tcPr>
        <w:p w14:paraId="3B6CAAEA" w14:textId="77777777" w:rsidR="0033535D" w:rsidRPr="00A25A67" w:rsidRDefault="0033535D" w:rsidP="00350FB7">
          <w:pPr>
            <w:pStyle w:val="Encabezado"/>
            <w:jc w:val="center"/>
            <w:rPr>
              <w:rFonts w:ascii="Arial" w:hAnsi="Arial" w:cs="Arial"/>
              <w:sz w:val="16"/>
              <w:szCs w:val="16"/>
            </w:rPr>
          </w:pPr>
          <w:r w:rsidRPr="00A25A67">
            <w:rPr>
              <w:rFonts w:ascii="Arial" w:hAnsi="Arial" w:cs="Arial"/>
              <w:sz w:val="16"/>
              <w:szCs w:val="16"/>
            </w:rPr>
            <w:t>VERSIÓN</w:t>
          </w:r>
        </w:p>
      </w:tc>
      <w:tc>
        <w:tcPr>
          <w:tcW w:w="809" w:type="pct"/>
          <w:gridSpan w:val="3"/>
          <w:vAlign w:val="center"/>
        </w:tcPr>
        <w:p w14:paraId="52E5A2CE" w14:textId="16737CF1" w:rsidR="0033535D" w:rsidRPr="00A25A67" w:rsidRDefault="0033538B" w:rsidP="00350FB7">
          <w:pPr>
            <w:pStyle w:val="Encabezado"/>
            <w:jc w:val="center"/>
            <w:rPr>
              <w:rFonts w:ascii="Arial" w:hAnsi="Arial" w:cs="Arial"/>
              <w:sz w:val="16"/>
              <w:szCs w:val="16"/>
            </w:rPr>
          </w:pPr>
          <w:r w:rsidRPr="00A25A67">
            <w:rPr>
              <w:rFonts w:ascii="Arial" w:hAnsi="Arial" w:cs="Arial"/>
              <w:sz w:val="16"/>
              <w:szCs w:val="16"/>
            </w:rPr>
            <w:t>1</w:t>
          </w:r>
        </w:p>
      </w:tc>
    </w:tr>
    <w:tr w:rsidR="0033535D" w:rsidRPr="00A25A67" w14:paraId="0568D69A" w14:textId="77777777" w:rsidTr="004B206A">
      <w:trPr>
        <w:cantSplit/>
        <w:trHeight w:val="465"/>
      </w:trPr>
      <w:tc>
        <w:tcPr>
          <w:tcW w:w="938" w:type="pct"/>
          <w:vMerge/>
        </w:tcPr>
        <w:p w14:paraId="76D10AE7" w14:textId="77777777" w:rsidR="0033535D" w:rsidRPr="00A25A67" w:rsidRDefault="0033535D" w:rsidP="00350FB7">
          <w:pPr>
            <w:pStyle w:val="Encabezado"/>
            <w:jc w:val="center"/>
            <w:rPr>
              <w:rFonts w:ascii="Arial" w:hAnsi="Arial" w:cs="Arial"/>
              <w:sz w:val="16"/>
              <w:szCs w:val="16"/>
            </w:rPr>
          </w:pPr>
        </w:p>
      </w:tc>
      <w:tc>
        <w:tcPr>
          <w:tcW w:w="2691" w:type="pct"/>
          <w:vMerge/>
        </w:tcPr>
        <w:p w14:paraId="4C9C28AB" w14:textId="77777777" w:rsidR="0033535D" w:rsidRPr="00A25A67" w:rsidRDefault="0033535D" w:rsidP="00350FB7">
          <w:pPr>
            <w:pStyle w:val="Encabezado"/>
            <w:jc w:val="center"/>
            <w:rPr>
              <w:rFonts w:ascii="Arial" w:hAnsi="Arial" w:cs="Arial"/>
              <w:b/>
              <w:sz w:val="16"/>
              <w:szCs w:val="16"/>
            </w:rPr>
          </w:pPr>
        </w:p>
      </w:tc>
      <w:tc>
        <w:tcPr>
          <w:tcW w:w="563" w:type="pct"/>
          <w:vAlign w:val="center"/>
        </w:tcPr>
        <w:p w14:paraId="1DD0FF91" w14:textId="77777777" w:rsidR="0033535D" w:rsidRPr="00A25A67" w:rsidRDefault="0033535D" w:rsidP="00350FB7">
          <w:pPr>
            <w:pStyle w:val="Encabezado"/>
            <w:jc w:val="center"/>
            <w:rPr>
              <w:rFonts w:ascii="Arial" w:hAnsi="Arial" w:cs="Arial"/>
              <w:sz w:val="16"/>
              <w:szCs w:val="16"/>
            </w:rPr>
          </w:pPr>
          <w:r w:rsidRPr="00A25A67">
            <w:rPr>
              <w:rFonts w:ascii="Arial" w:hAnsi="Arial" w:cs="Arial"/>
              <w:sz w:val="16"/>
              <w:szCs w:val="16"/>
            </w:rPr>
            <w:t>PÁGINA</w:t>
          </w:r>
        </w:p>
      </w:tc>
      <w:tc>
        <w:tcPr>
          <w:tcW w:w="197" w:type="pct"/>
          <w:vAlign w:val="center"/>
        </w:tcPr>
        <w:p w14:paraId="75E9102D" w14:textId="35096FA7" w:rsidR="0033535D" w:rsidRPr="00A25A67" w:rsidRDefault="0033535D" w:rsidP="009E134A">
          <w:pPr>
            <w:pStyle w:val="Encabezado"/>
            <w:jc w:val="center"/>
            <w:rPr>
              <w:rFonts w:ascii="Arial" w:hAnsi="Arial" w:cs="Arial"/>
              <w:sz w:val="16"/>
              <w:szCs w:val="16"/>
            </w:rPr>
          </w:pPr>
          <w:r w:rsidRPr="00A25A67">
            <w:rPr>
              <w:rStyle w:val="Nmerodepgina"/>
              <w:rFonts w:ascii="Arial" w:hAnsi="Arial" w:cs="Arial"/>
              <w:sz w:val="16"/>
              <w:szCs w:val="16"/>
            </w:rPr>
            <w:fldChar w:fldCharType="begin"/>
          </w:r>
          <w:r w:rsidRPr="00A25A67">
            <w:rPr>
              <w:rStyle w:val="Nmerodepgina"/>
              <w:rFonts w:ascii="Arial" w:hAnsi="Arial" w:cs="Arial"/>
              <w:sz w:val="16"/>
              <w:szCs w:val="16"/>
            </w:rPr>
            <w:instrText xml:space="preserve"> PAGE </w:instrText>
          </w:r>
          <w:r w:rsidRPr="00A25A67">
            <w:rPr>
              <w:rStyle w:val="Nmerodepgina"/>
              <w:rFonts w:ascii="Arial" w:hAnsi="Arial" w:cs="Arial"/>
              <w:sz w:val="16"/>
              <w:szCs w:val="16"/>
            </w:rPr>
            <w:fldChar w:fldCharType="separate"/>
          </w:r>
          <w:r w:rsidR="00FA79C2" w:rsidRPr="00A25A67">
            <w:rPr>
              <w:rStyle w:val="Nmerodepgina"/>
              <w:rFonts w:ascii="Arial" w:hAnsi="Arial" w:cs="Arial"/>
              <w:sz w:val="16"/>
              <w:szCs w:val="16"/>
            </w:rPr>
            <w:t>1</w:t>
          </w:r>
          <w:r w:rsidRPr="00A25A67">
            <w:rPr>
              <w:rStyle w:val="Nmerodepgina"/>
              <w:rFonts w:ascii="Arial" w:hAnsi="Arial" w:cs="Arial"/>
              <w:sz w:val="16"/>
              <w:szCs w:val="16"/>
            </w:rPr>
            <w:fldChar w:fldCharType="end"/>
          </w:r>
        </w:p>
      </w:tc>
      <w:tc>
        <w:tcPr>
          <w:tcW w:w="319" w:type="pct"/>
          <w:vAlign w:val="center"/>
        </w:tcPr>
        <w:p w14:paraId="091E7886" w14:textId="77777777" w:rsidR="0033535D" w:rsidRPr="00A25A67" w:rsidRDefault="0033535D" w:rsidP="009E134A">
          <w:pPr>
            <w:pStyle w:val="Encabezado"/>
            <w:jc w:val="center"/>
            <w:rPr>
              <w:rFonts w:ascii="Arial" w:hAnsi="Arial" w:cs="Arial"/>
              <w:sz w:val="16"/>
              <w:szCs w:val="16"/>
            </w:rPr>
          </w:pPr>
          <w:r w:rsidRPr="00A25A67">
            <w:rPr>
              <w:rFonts w:ascii="Arial" w:hAnsi="Arial" w:cs="Arial"/>
              <w:sz w:val="16"/>
              <w:szCs w:val="16"/>
            </w:rPr>
            <w:t>DE</w:t>
          </w:r>
        </w:p>
      </w:tc>
      <w:tc>
        <w:tcPr>
          <w:tcW w:w="293" w:type="pct"/>
          <w:vAlign w:val="center"/>
        </w:tcPr>
        <w:p w14:paraId="71026EFD" w14:textId="2819CFCD" w:rsidR="0033535D" w:rsidRPr="00A25A67" w:rsidRDefault="0033535D" w:rsidP="009E134A">
          <w:pPr>
            <w:pStyle w:val="Encabezado"/>
            <w:jc w:val="center"/>
            <w:rPr>
              <w:rFonts w:ascii="Arial" w:hAnsi="Arial" w:cs="Arial"/>
              <w:sz w:val="16"/>
              <w:szCs w:val="16"/>
            </w:rPr>
          </w:pPr>
        </w:p>
      </w:tc>
    </w:tr>
  </w:tbl>
  <w:p w14:paraId="7086F80B" w14:textId="6B4D3A6C" w:rsidR="0033535D" w:rsidRPr="00A25A67" w:rsidRDefault="0033535D">
    <w:pPr>
      <w:pStyle w:val="Encabezado"/>
    </w:pPr>
  </w:p>
  <w:tbl>
    <w:tblPr>
      <w:tblW w:w="8527" w:type="dxa"/>
      <w:tblInd w:w="-11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06"/>
      <w:gridCol w:w="1001"/>
      <w:gridCol w:w="993"/>
      <w:gridCol w:w="954"/>
      <w:gridCol w:w="1399"/>
      <w:gridCol w:w="1674"/>
    </w:tblGrid>
    <w:tr w:rsidR="004B206A" w:rsidRPr="00A25A67" w14:paraId="0D3DC5D8" w14:textId="77777777" w:rsidTr="004B206A">
      <w:trPr>
        <w:cantSplit/>
        <w:trHeight w:val="274"/>
      </w:trPr>
      <w:tc>
        <w:tcPr>
          <w:tcW w:w="2506" w:type="dxa"/>
          <w:tcBorders>
            <w:top w:val="single" w:sz="4" w:space="0" w:color="auto"/>
            <w:left w:val="single" w:sz="4" w:space="0" w:color="auto"/>
            <w:bottom w:val="single" w:sz="4" w:space="0" w:color="auto"/>
            <w:right w:val="single" w:sz="4" w:space="0" w:color="auto"/>
          </w:tcBorders>
          <w:shd w:val="clear" w:color="auto" w:fill="F2F2F2"/>
          <w:vAlign w:val="center"/>
        </w:tcPr>
        <w:p w14:paraId="52AD7CDD" w14:textId="77777777" w:rsidR="004B206A" w:rsidRPr="00A25A67" w:rsidRDefault="004B206A" w:rsidP="004B206A">
          <w:pPr>
            <w:pStyle w:val="Encabezado"/>
            <w:jc w:val="center"/>
            <w:rPr>
              <w:rFonts w:ascii="Arial Narrow" w:hAnsi="Arial Narrow" w:cs="Arial"/>
              <w:b/>
              <w:color w:val="000080"/>
              <w:sz w:val="20"/>
              <w:szCs w:val="20"/>
            </w:rPr>
          </w:pPr>
          <w:r w:rsidRPr="00A25A67">
            <w:rPr>
              <w:rFonts w:ascii="Arial Narrow" w:hAnsi="Arial Narrow" w:cs="Arial"/>
              <w:b/>
              <w:color w:val="000080"/>
              <w:sz w:val="20"/>
              <w:szCs w:val="20"/>
            </w:rPr>
            <w:t>ACTA No.</w:t>
          </w:r>
        </w:p>
      </w:tc>
      <w:tc>
        <w:tcPr>
          <w:tcW w:w="2948" w:type="dxa"/>
          <w:gridSpan w:val="3"/>
          <w:tcBorders>
            <w:top w:val="single" w:sz="4" w:space="0" w:color="auto"/>
            <w:left w:val="single" w:sz="4" w:space="0" w:color="auto"/>
            <w:bottom w:val="nil"/>
          </w:tcBorders>
          <w:shd w:val="clear" w:color="auto" w:fill="F2F2F2"/>
          <w:vAlign w:val="center"/>
        </w:tcPr>
        <w:p w14:paraId="649C1E46" w14:textId="77777777" w:rsidR="004B206A" w:rsidRPr="00A25A67" w:rsidRDefault="004B206A" w:rsidP="004B206A">
          <w:pPr>
            <w:pStyle w:val="Encabezado"/>
            <w:jc w:val="center"/>
            <w:rPr>
              <w:rFonts w:ascii="Arial Narrow" w:hAnsi="Arial Narrow" w:cs="Arial"/>
              <w:b/>
              <w:color w:val="000080"/>
              <w:sz w:val="20"/>
              <w:szCs w:val="20"/>
            </w:rPr>
          </w:pPr>
          <w:r w:rsidRPr="00A25A67">
            <w:rPr>
              <w:rFonts w:ascii="Arial Narrow" w:hAnsi="Arial Narrow" w:cs="Arial"/>
              <w:b/>
              <w:color w:val="000080"/>
              <w:sz w:val="20"/>
              <w:szCs w:val="20"/>
            </w:rPr>
            <w:t>FECHA</w:t>
          </w:r>
        </w:p>
      </w:tc>
      <w:tc>
        <w:tcPr>
          <w:tcW w:w="3073" w:type="dxa"/>
          <w:gridSpan w:val="2"/>
          <w:tcBorders>
            <w:top w:val="single" w:sz="4" w:space="0" w:color="auto"/>
            <w:left w:val="single" w:sz="4" w:space="0" w:color="auto"/>
            <w:bottom w:val="nil"/>
          </w:tcBorders>
          <w:shd w:val="clear" w:color="auto" w:fill="F2F2F2"/>
          <w:vAlign w:val="center"/>
        </w:tcPr>
        <w:p w14:paraId="54424429" w14:textId="77777777" w:rsidR="004B206A" w:rsidRPr="00A25A67" w:rsidRDefault="004B206A" w:rsidP="004B206A">
          <w:pPr>
            <w:pStyle w:val="Encabezado"/>
            <w:jc w:val="center"/>
            <w:rPr>
              <w:rFonts w:ascii="Arial Narrow" w:hAnsi="Arial Narrow" w:cs="Arial"/>
              <w:b/>
              <w:color w:val="000080"/>
              <w:sz w:val="20"/>
              <w:szCs w:val="20"/>
            </w:rPr>
          </w:pPr>
          <w:r w:rsidRPr="00A25A67">
            <w:rPr>
              <w:rFonts w:ascii="Arial Narrow" w:hAnsi="Arial Narrow" w:cs="Arial"/>
              <w:b/>
              <w:color w:val="000080"/>
              <w:sz w:val="20"/>
              <w:szCs w:val="20"/>
            </w:rPr>
            <w:t>HORA</w:t>
          </w:r>
        </w:p>
      </w:tc>
    </w:tr>
    <w:tr w:rsidR="004B206A" w:rsidRPr="00A25A67" w14:paraId="38C51A38" w14:textId="77777777" w:rsidTr="004B206A">
      <w:trPr>
        <w:cantSplit/>
        <w:trHeight w:val="247"/>
      </w:trPr>
      <w:tc>
        <w:tcPr>
          <w:tcW w:w="250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DBA6FE" w14:textId="603A5F11" w:rsidR="004B206A" w:rsidRPr="00A25A67" w:rsidRDefault="004B206A" w:rsidP="004B206A">
          <w:pPr>
            <w:pStyle w:val="Encabezado"/>
            <w:tabs>
              <w:tab w:val="left" w:pos="600"/>
              <w:tab w:val="left" w:pos="645"/>
              <w:tab w:val="center" w:pos="779"/>
              <w:tab w:val="center" w:pos="990"/>
              <w:tab w:val="right" w:pos="1980"/>
            </w:tabs>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shd w:val="clear" w:color="auto" w:fill="F2F2F2"/>
          <w:vAlign w:val="center"/>
        </w:tcPr>
        <w:p w14:paraId="26A2289B" w14:textId="77777777" w:rsidR="004B206A" w:rsidRPr="00A25A67" w:rsidRDefault="004B206A" w:rsidP="004B206A">
          <w:pPr>
            <w:pStyle w:val="Encabezado"/>
            <w:spacing w:before="60"/>
            <w:jc w:val="center"/>
            <w:rPr>
              <w:rFonts w:ascii="Arial Narrow" w:hAnsi="Arial Narrow" w:cs="Arial"/>
              <w:b/>
              <w:color w:val="000080"/>
              <w:sz w:val="20"/>
              <w:szCs w:val="20"/>
            </w:rPr>
          </w:pPr>
          <w:r w:rsidRPr="00A25A67">
            <w:rPr>
              <w:rFonts w:ascii="Arial Narrow" w:hAnsi="Arial Narrow" w:cs="Arial"/>
              <w:b/>
              <w:color w:val="000080"/>
              <w:sz w:val="20"/>
              <w:szCs w:val="20"/>
            </w:rPr>
            <w:t>DÍA</w:t>
          </w:r>
        </w:p>
      </w:tc>
      <w:tc>
        <w:tcPr>
          <w:tcW w:w="993" w:type="dxa"/>
          <w:tcBorders>
            <w:top w:val="single" w:sz="4" w:space="0" w:color="auto"/>
            <w:left w:val="single" w:sz="4" w:space="0" w:color="auto"/>
            <w:bottom w:val="single" w:sz="4" w:space="0" w:color="auto"/>
          </w:tcBorders>
          <w:shd w:val="clear" w:color="auto" w:fill="F2F2F2"/>
          <w:vAlign w:val="center"/>
        </w:tcPr>
        <w:p w14:paraId="35FC7CFA" w14:textId="77777777" w:rsidR="004B206A" w:rsidRPr="00A25A67" w:rsidRDefault="004B206A" w:rsidP="004B206A">
          <w:pPr>
            <w:pStyle w:val="Encabezado"/>
            <w:spacing w:before="60"/>
            <w:jc w:val="center"/>
            <w:rPr>
              <w:rFonts w:ascii="Arial Narrow" w:hAnsi="Arial Narrow" w:cs="Arial"/>
              <w:b/>
              <w:color w:val="000080"/>
              <w:sz w:val="20"/>
              <w:szCs w:val="20"/>
            </w:rPr>
          </w:pPr>
          <w:r w:rsidRPr="00A25A67">
            <w:rPr>
              <w:rFonts w:ascii="Arial Narrow" w:hAnsi="Arial Narrow" w:cs="Arial"/>
              <w:b/>
              <w:color w:val="000080"/>
              <w:sz w:val="20"/>
              <w:szCs w:val="20"/>
            </w:rPr>
            <w:t>MES</w:t>
          </w:r>
        </w:p>
      </w:tc>
      <w:tc>
        <w:tcPr>
          <w:tcW w:w="954" w:type="dxa"/>
          <w:tcBorders>
            <w:top w:val="single" w:sz="4" w:space="0" w:color="auto"/>
            <w:left w:val="single" w:sz="4" w:space="0" w:color="auto"/>
            <w:bottom w:val="single" w:sz="4" w:space="0" w:color="auto"/>
            <w:right w:val="nil"/>
          </w:tcBorders>
          <w:shd w:val="clear" w:color="auto" w:fill="F2F2F2"/>
          <w:vAlign w:val="center"/>
        </w:tcPr>
        <w:p w14:paraId="32536547" w14:textId="77777777" w:rsidR="004B206A" w:rsidRPr="00A25A67" w:rsidRDefault="004B206A" w:rsidP="004B206A">
          <w:pPr>
            <w:pStyle w:val="Encabezado"/>
            <w:spacing w:before="60"/>
            <w:jc w:val="center"/>
            <w:rPr>
              <w:rFonts w:ascii="Arial Narrow" w:hAnsi="Arial Narrow" w:cs="Arial"/>
              <w:b/>
              <w:color w:val="000080"/>
              <w:sz w:val="20"/>
              <w:szCs w:val="20"/>
            </w:rPr>
          </w:pPr>
          <w:r w:rsidRPr="00A25A67">
            <w:rPr>
              <w:rFonts w:ascii="Arial Narrow" w:hAnsi="Arial Narrow" w:cs="Arial"/>
              <w:b/>
              <w:color w:val="000080"/>
              <w:sz w:val="20"/>
              <w:szCs w:val="20"/>
            </w:rPr>
            <w:t>AÑO</w:t>
          </w:r>
        </w:p>
      </w:tc>
      <w:tc>
        <w:tcPr>
          <w:tcW w:w="1399" w:type="dxa"/>
          <w:tcBorders>
            <w:top w:val="single" w:sz="4" w:space="0" w:color="auto"/>
            <w:left w:val="single" w:sz="4" w:space="0" w:color="auto"/>
            <w:bottom w:val="single" w:sz="4" w:space="0" w:color="auto"/>
            <w:right w:val="single" w:sz="4" w:space="0" w:color="auto"/>
          </w:tcBorders>
          <w:shd w:val="clear" w:color="auto" w:fill="F2F2F2"/>
          <w:vAlign w:val="center"/>
        </w:tcPr>
        <w:p w14:paraId="44612232" w14:textId="3A5DF408" w:rsidR="004B206A" w:rsidRPr="00A25A67" w:rsidRDefault="004B206A" w:rsidP="004B206A">
          <w:pPr>
            <w:pStyle w:val="Encabezado"/>
            <w:spacing w:before="60"/>
            <w:jc w:val="center"/>
            <w:rPr>
              <w:rFonts w:ascii="Arial Narrow" w:hAnsi="Arial Narrow" w:cs="Arial"/>
              <w:b/>
              <w:color w:val="000080"/>
              <w:sz w:val="20"/>
              <w:szCs w:val="20"/>
            </w:rPr>
          </w:pPr>
          <w:r w:rsidRPr="00A25A67">
            <w:rPr>
              <w:rFonts w:ascii="Arial Narrow" w:hAnsi="Arial Narrow" w:cs="Arial"/>
              <w:b/>
              <w:color w:val="000080"/>
              <w:sz w:val="20"/>
              <w:szCs w:val="20"/>
            </w:rPr>
            <w:t>INICIA</w:t>
          </w:r>
        </w:p>
      </w:tc>
      <w:tc>
        <w:tcPr>
          <w:tcW w:w="1674" w:type="dxa"/>
          <w:tcBorders>
            <w:top w:val="single" w:sz="4" w:space="0" w:color="auto"/>
            <w:left w:val="single" w:sz="4" w:space="0" w:color="auto"/>
            <w:bottom w:val="single" w:sz="4" w:space="0" w:color="auto"/>
            <w:right w:val="single" w:sz="4" w:space="0" w:color="auto"/>
          </w:tcBorders>
          <w:shd w:val="clear" w:color="auto" w:fill="F2F2F2"/>
          <w:vAlign w:val="center"/>
        </w:tcPr>
        <w:p w14:paraId="5D69A3FD" w14:textId="77777777" w:rsidR="004B206A" w:rsidRPr="00A25A67" w:rsidRDefault="004B206A" w:rsidP="004B206A">
          <w:pPr>
            <w:pStyle w:val="Encabezado"/>
            <w:spacing w:before="60"/>
            <w:jc w:val="center"/>
            <w:rPr>
              <w:rFonts w:ascii="Arial Narrow" w:hAnsi="Arial Narrow" w:cs="Arial"/>
              <w:b/>
              <w:color w:val="000080"/>
              <w:sz w:val="20"/>
              <w:szCs w:val="20"/>
            </w:rPr>
          </w:pPr>
          <w:r w:rsidRPr="00A25A67">
            <w:rPr>
              <w:rFonts w:ascii="Arial Narrow" w:hAnsi="Arial Narrow" w:cs="Arial"/>
              <w:b/>
              <w:color w:val="000080"/>
              <w:sz w:val="20"/>
              <w:szCs w:val="20"/>
            </w:rPr>
            <w:t>TERMINA</w:t>
          </w:r>
        </w:p>
      </w:tc>
    </w:tr>
    <w:tr w:rsidR="004B206A" w:rsidRPr="00A25A67" w14:paraId="17D28A62" w14:textId="77777777" w:rsidTr="004B206A">
      <w:trPr>
        <w:cantSplit/>
        <w:trHeight w:val="396"/>
      </w:trPr>
      <w:tc>
        <w:tcPr>
          <w:tcW w:w="250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C8BB31A" w14:textId="77777777" w:rsidR="004B206A" w:rsidRPr="00A25A67" w:rsidRDefault="004B206A" w:rsidP="004B206A">
          <w:pPr>
            <w:pStyle w:val="Encabezado"/>
            <w:spacing w:before="120"/>
            <w:jc w:val="center"/>
            <w:rPr>
              <w:rFonts w:ascii="Arial Narrow" w:hAnsi="Arial Narrow" w:cs="Arial"/>
              <w:b/>
              <w:color w:val="000080"/>
              <w:sz w:val="20"/>
              <w:szCs w:val="20"/>
            </w:rPr>
          </w:pPr>
        </w:p>
      </w:tc>
      <w:tc>
        <w:tcPr>
          <w:tcW w:w="1001" w:type="dxa"/>
          <w:tcBorders>
            <w:top w:val="single" w:sz="4" w:space="0" w:color="auto"/>
            <w:left w:val="single" w:sz="4" w:space="0" w:color="auto"/>
            <w:bottom w:val="single" w:sz="4" w:space="0" w:color="auto"/>
          </w:tcBorders>
          <w:vAlign w:val="center"/>
        </w:tcPr>
        <w:p w14:paraId="1662E7B5" w14:textId="77777777" w:rsidR="004B206A" w:rsidRPr="00A25A67" w:rsidRDefault="004B206A" w:rsidP="004B206A">
          <w:pPr>
            <w:pStyle w:val="Encabezado"/>
            <w:jc w:val="center"/>
            <w:rPr>
              <w:rFonts w:ascii="Arial Narrow" w:hAnsi="Arial Narrow" w:cs="Arial"/>
              <w:b/>
              <w:color w:val="000080"/>
              <w:sz w:val="20"/>
              <w:szCs w:val="20"/>
            </w:rPr>
          </w:pPr>
        </w:p>
      </w:tc>
      <w:tc>
        <w:tcPr>
          <w:tcW w:w="993" w:type="dxa"/>
          <w:tcBorders>
            <w:top w:val="nil"/>
            <w:left w:val="single" w:sz="4" w:space="0" w:color="auto"/>
            <w:bottom w:val="single" w:sz="4" w:space="0" w:color="auto"/>
          </w:tcBorders>
          <w:vAlign w:val="center"/>
        </w:tcPr>
        <w:p w14:paraId="6B5FB696" w14:textId="77777777" w:rsidR="004B206A" w:rsidRPr="00A25A67" w:rsidRDefault="004B206A" w:rsidP="004B206A">
          <w:pPr>
            <w:pStyle w:val="Encabezado"/>
            <w:jc w:val="center"/>
            <w:rPr>
              <w:rFonts w:ascii="Arial Narrow" w:hAnsi="Arial Narrow" w:cs="Arial"/>
              <w:b/>
              <w:color w:val="000080"/>
              <w:sz w:val="20"/>
              <w:szCs w:val="20"/>
            </w:rPr>
          </w:pPr>
        </w:p>
      </w:tc>
      <w:tc>
        <w:tcPr>
          <w:tcW w:w="954" w:type="dxa"/>
          <w:tcBorders>
            <w:top w:val="nil"/>
            <w:left w:val="single" w:sz="4" w:space="0" w:color="auto"/>
            <w:bottom w:val="single" w:sz="4" w:space="0" w:color="auto"/>
            <w:right w:val="nil"/>
          </w:tcBorders>
          <w:vAlign w:val="center"/>
        </w:tcPr>
        <w:p w14:paraId="51EC7C4C" w14:textId="77777777" w:rsidR="004B206A" w:rsidRPr="00A25A67" w:rsidRDefault="004B206A" w:rsidP="004B206A">
          <w:pPr>
            <w:pStyle w:val="Encabezado"/>
            <w:jc w:val="center"/>
            <w:rPr>
              <w:rFonts w:ascii="Arial Narrow" w:hAnsi="Arial Narrow" w:cs="Arial"/>
              <w:b/>
              <w:color w:val="000080"/>
              <w:sz w:val="20"/>
              <w:szCs w:val="20"/>
            </w:rPr>
          </w:pPr>
        </w:p>
      </w:tc>
      <w:tc>
        <w:tcPr>
          <w:tcW w:w="1399" w:type="dxa"/>
          <w:tcBorders>
            <w:top w:val="nil"/>
            <w:left w:val="single" w:sz="4" w:space="0" w:color="auto"/>
            <w:bottom w:val="single" w:sz="4" w:space="0" w:color="auto"/>
            <w:right w:val="single" w:sz="4" w:space="0" w:color="auto"/>
          </w:tcBorders>
          <w:vAlign w:val="center"/>
        </w:tcPr>
        <w:p w14:paraId="78694759" w14:textId="77777777" w:rsidR="004B206A" w:rsidRPr="00A25A67" w:rsidRDefault="004B206A" w:rsidP="004B206A">
          <w:pPr>
            <w:pStyle w:val="Encabezado"/>
            <w:jc w:val="center"/>
            <w:rPr>
              <w:rFonts w:ascii="Arial Narrow" w:hAnsi="Arial Narrow" w:cs="Arial"/>
              <w:b/>
              <w:color w:val="000080"/>
              <w:sz w:val="20"/>
              <w:szCs w:val="20"/>
            </w:rPr>
          </w:pPr>
        </w:p>
      </w:tc>
      <w:tc>
        <w:tcPr>
          <w:tcW w:w="1674" w:type="dxa"/>
          <w:tcBorders>
            <w:top w:val="nil"/>
            <w:left w:val="single" w:sz="4" w:space="0" w:color="auto"/>
            <w:bottom w:val="single" w:sz="4" w:space="0" w:color="auto"/>
            <w:right w:val="single" w:sz="4" w:space="0" w:color="auto"/>
          </w:tcBorders>
          <w:vAlign w:val="center"/>
        </w:tcPr>
        <w:p w14:paraId="79E31611" w14:textId="77777777" w:rsidR="004B206A" w:rsidRPr="00A25A67" w:rsidRDefault="004B206A" w:rsidP="004B206A">
          <w:pPr>
            <w:pStyle w:val="Encabezado"/>
            <w:jc w:val="center"/>
            <w:rPr>
              <w:rFonts w:ascii="Arial Narrow" w:hAnsi="Arial Narrow" w:cs="Arial"/>
              <w:b/>
              <w:color w:val="000080"/>
              <w:sz w:val="20"/>
              <w:szCs w:val="20"/>
            </w:rPr>
          </w:pPr>
        </w:p>
      </w:tc>
    </w:tr>
  </w:tbl>
  <w:p w14:paraId="0CC73E4B" w14:textId="77777777" w:rsidR="004B206A" w:rsidRPr="00A25A67" w:rsidRDefault="004B206A">
    <w:pPr>
      <w:pStyle w:val="Encabezado"/>
    </w:pPr>
  </w:p>
  <w:p w14:paraId="2CEA36C3" w14:textId="77777777" w:rsidR="0033535D" w:rsidRPr="00A25A67" w:rsidRDefault="003353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7710"/>
    <w:multiLevelType w:val="multilevel"/>
    <w:tmpl w:val="7B481C86"/>
    <w:lvl w:ilvl="0">
      <w:start w:val="1"/>
      <w:numFmt w:val="decimal"/>
      <w:lvlText w:val="%1."/>
      <w:lvlJc w:val="left"/>
      <w:pPr>
        <w:ind w:left="720" w:hanging="360"/>
      </w:pPr>
      <w:rPr>
        <w:b/>
        <w:bCs w:val="0"/>
      </w:rPr>
    </w:lvl>
    <w:lvl w:ilvl="1">
      <w:start w:val="1"/>
      <w:numFmt w:val="decimal"/>
      <w:isLgl/>
      <w:lvlText w:val="%1.%2."/>
      <w:lvlJc w:val="left"/>
      <w:pPr>
        <w:ind w:left="1080" w:hanging="360"/>
      </w:pPr>
      <w:rPr>
        <w:b/>
      </w:rPr>
    </w:lvl>
    <w:lvl w:ilvl="2">
      <w:start w:val="1"/>
      <w:numFmt w:val="decimal"/>
      <w:isLgl/>
      <w:lvlText w:val="%1.%2.%3."/>
      <w:lvlJc w:val="left"/>
      <w:pPr>
        <w:ind w:left="1800" w:hanging="720"/>
      </w:pPr>
      <w:rPr>
        <w:b/>
      </w:rPr>
    </w:lvl>
    <w:lvl w:ilvl="3">
      <w:start w:val="1"/>
      <w:numFmt w:val="decimal"/>
      <w:isLgl/>
      <w:lvlText w:val="%1.%2.%3.%4."/>
      <w:lvlJc w:val="left"/>
      <w:pPr>
        <w:ind w:left="2160" w:hanging="720"/>
      </w:pPr>
      <w:rPr>
        <w:b/>
      </w:rPr>
    </w:lvl>
    <w:lvl w:ilvl="4">
      <w:start w:val="1"/>
      <w:numFmt w:val="decimal"/>
      <w:isLgl/>
      <w:lvlText w:val="%1.%2.%3.%4.%5."/>
      <w:lvlJc w:val="left"/>
      <w:pPr>
        <w:ind w:left="2520" w:hanging="720"/>
      </w:pPr>
      <w:rPr>
        <w:b/>
      </w:rPr>
    </w:lvl>
    <w:lvl w:ilvl="5">
      <w:start w:val="1"/>
      <w:numFmt w:val="decimal"/>
      <w:isLgl/>
      <w:lvlText w:val="%1.%2.%3.%4.%5.%6."/>
      <w:lvlJc w:val="left"/>
      <w:pPr>
        <w:ind w:left="3240" w:hanging="1080"/>
      </w:pPr>
      <w:rPr>
        <w:b/>
      </w:rPr>
    </w:lvl>
    <w:lvl w:ilvl="6">
      <w:start w:val="1"/>
      <w:numFmt w:val="decimal"/>
      <w:isLgl/>
      <w:lvlText w:val="%1.%2.%3.%4.%5.%6.%7."/>
      <w:lvlJc w:val="left"/>
      <w:pPr>
        <w:ind w:left="3600" w:hanging="1080"/>
      </w:pPr>
      <w:rPr>
        <w:b/>
      </w:rPr>
    </w:lvl>
    <w:lvl w:ilvl="7">
      <w:start w:val="1"/>
      <w:numFmt w:val="decimal"/>
      <w:isLgl/>
      <w:lvlText w:val="%1.%2.%3.%4.%5.%6.%7.%8."/>
      <w:lvlJc w:val="left"/>
      <w:pPr>
        <w:ind w:left="4320" w:hanging="1440"/>
      </w:pPr>
      <w:rPr>
        <w:b/>
      </w:rPr>
    </w:lvl>
    <w:lvl w:ilvl="8">
      <w:start w:val="1"/>
      <w:numFmt w:val="decimal"/>
      <w:isLgl/>
      <w:lvlText w:val="%1.%2.%3.%4.%5.%6.%7.%8.%9."/>
      <w:lvlJc w:val="left"/>
      <w:pPr>
        <w:ind w:left="4680" w:hanging="1440"/>
      </w:pPr>
      <w:rPr>
        <w:b/>
      </w:rPr>
    </w:lvl>
  </w:abstractNum>
  <w:abstractNum w:abstractNumId="1" w15:restartNumberingAfterBreak="0">
    <w:nsid w:val="06C27C24"/>
    <w:multiLevelType w:val="hybridMultilevel"/>
    <w:tmpl w:val="1376E7B6"/>
    <w:lvl w:ilvl="0" w:tplc="6B08A6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8A1334"/>
    <w:multiLevelType w:val="hybridMultilevel"/>
    <w:tmpl w:val="CE2876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C5496A"/>
    <w:multiLevelType w:val="multilevel"/>
    <w:tmpl w:val="57582576"/>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3F5C57"/>
    <w:multiLevelType w:val="hybridMultilevel"/>
    <w:tmpl w:val="ABA6799E"/>
    <w:lvl w:ilvl="0" w:tplc="08C8428E">
      <w:start w:val="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267CB0"/>
    <w:multiLevelType w:val="hybridMultilevel"/>
    <w:tmpl w:val="3CB42110"/>
    <w:lvl w:ilvl="0" w:tplc="46242A2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5A50C9"/>
    <w:multiLevelType w:val="hybridMultilevel"/>
    <w:tmpl w:val="6D888C7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7E241D5"/>
    <w:multiLevelType w:val="hybridMultilevel"/>
    <w:tmpl w:val="2382A3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BE22ADA"/>
    <w:multiLevelType w:val="hybridMultilevel"/>
    <w:tmpl w:val="E0EC41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EE0DEA"/>
    <w:multiLevelType w:val="hybridMultilevel"/>
    <w:tmpl w:val="0958B7F2"/>
    <w:lvl w:ilvl="0" w:tplc="E3D643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7C1058"/>
    <w:multiLevelType w:val="hybridMultilevel"/>
    <w:tmpl w:val="1376E7B6"/>
    <w:lvl w:ilvl="0" w:tplc="6B08A6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A70B79"/>
    <w:multiLevelType w:val="hybridMultilevel"/>
    <w:tmpl w:val="9D7C43A0"/>
    <w:lvl w:ilvl="0" w:tplc="DC1CC582">
      <w:start w:val="1"/>
      <w:numFmt w:val="decimal"/>
      <w:lvlText w:val="%1."/>
      <w:lvlJc w:val="left"/>
      <w:pPr>
        <w:ind w:left="1020" w:hanging="360"/>
      </w:pPr>
    </w:lvl>
    <w:lvl w:ilvl="1" w:tplc="C8AE78B0">
      <w:start w:val="1"/>
      <w:numFmt w:val="decimal"/>
      <w:lvlText w:val="%2."/>
      <w:lvlJc w:val="left"/>
      <w:pPr>
        <w:ind w:left="1020" w:hanging="360"/>
      </w:pPr>
    </w:lvl>
    <w:lvl w:ilvl="2" w:tplc="713ED4E8">
      <w:start w:val="1"/>
      <w:numFmt w:val="decimal"/>
      <w:lvlText w:val="%3."/>
      <w:lvlJc w:val="left"/>
      <w:pPr>
        <w:ind w:left="1020" w:hanging="360"/>
      </w:pPr>
    </w:lvl>
    <w:lvl w:ilvl="3" w:tplc="4AEA5226">
      <w:start w:val="1"/>
      <w:numFmt w:val="decimal"/>
      <w:lvlText w:val="%4."/>
      <w:lvlJc w:val="left"/>
      <w:pPr>
        <w:ind w:left="1020" w:hanging="360"/>
      </w:pPr>
    </w:lvl>
    <w:lvl w:ilvl="4" w:tplc="DF2069C6">
      <w:start w:val="1"/>
      <w:numFmt w:val="decimal"/>
      <w:lvlText w:val="%5."/>
      <w:lvlJc w:val="left"/>
      <w:pPr>
        <w:ind w:left="1020" w:hanging="360"/>
      </w:pPr>
    </w:lvl>
    <w:lvl w:ilvl="5" w:tplc="42C84536">
      <w:start w:val="1"/>
      <w:numFmt w:val="decimal"/>
      <w:lvlText w:val="%6."/>
      <w:lvlJc w:val="left"/>
      <w:pPr>
        <w:ind w:left="1020" w:hanging="360"/>
      </w:pPr>
    </w:lvl>
    <w:lvl w:ilvl="6" w:tplc="89B8E9A8">
      <w:start w:val="1"/>
      <w:numFmt w:val="decimal"/>
      <w:lvlText w:val="%7."/>
      <w:lvlJc w:val="left"/>
      <w:pPr>
        <w:ind w:left="1020" w:hanging="360"/>
      </w:pPr>
    </w:lvl>
    <w:lvl w:ilvl="7" w:tplc="752EEE54">
      <w:start w:val="1"/>
      <w:numFmt w:val="decimal"/>
      <w:lvlText w:val="%8."/>
      <w:lvlJc w:val="left"/>
      <w:pPr>
        <w:ind w:left="1020" w:hanging="360"/>
      </w:pPr>
    </w:lvl>
    <w:lvl w:ilvl="8" w:tplc="CDCA690E">
      <w:start w:val="1"/>
      <w:numFmt w:val="decimal"/>
      <w:lvlText w:val="%9."/>
      <w:lvlJc w:val="left"/>
      <w:pPr>
        <w:ind w:left="1020" w:hanging="360"/>
      </w:pPr>
    </w:lvl>
  </w:abstractNum>
  <w:abstractNum w:abstractNumId="12" w15:restartNumberingAfterBreak="0">
    <w:nsid w:val="3F295708"/>
    <w:multiLevelType w:val="hybridMultilevel"/>
    <w:tmpl w:val="9C281D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712193"/>
    <w:multiLevelType w:val="hybridMultilevel"/>
    <w:tmpl w:val="64EADD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8303E0"/>
    <w:multiLevelType w:val="multilevel"/>
    <w:tmpl w:val="AD5C5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415AF0"/>
    <w:multiLevelType w:val="hybridMultilevel"/>
    <w:tmpl w:val="1376E7B6"/>
    <w:lvl w:ilvl="0" w:tplc="6B08A6F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A40BE9"/>
    <w:multiLevelType w:val="hybridMultilevel"/>
    <w:tmpl w:val="E4FE94EC"/>
    <w:lvl w:ilvl="0" w:tplc="CB062C8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474F34"/>
    <w:multiLevelType w:val="hybridMultilevel"/>
    <w:tmpl w:val="9692C4EE"/>
    <w:lvl w:ilvl="0" w:tplc="63F8B06C">
      <w:start w:val="1"/>
      <w:numFmt w:val="decimal"/>
      <w:lvlText w:val="%1."/>
      <w:lvlJc w:val="left"/>
      <w:pPr>
        <w:ind w:left="1020" w:hanging="360"/>
      </w:pPr>
    </w:lvl>
    <w:lvl w:ilvl="1" w:tplc="C5A866B6">
      <w:start w:val="1"/>
      <w:numFmt w:val="decimal"/>
      <w:lvlText w:val="%2."/>
      <w:lvlJc w:val="left"/>
      <w:pPr>
        <w:ind w:left="1020" w:hanging="360"/>
      </w:pPr>
    </w:lvl>
    <w:lvl w:ilvl="2" w:tplc="D8E67D8A">
      <w:start w:val="1"/>
      <w:numFmt w:val="decimal"/>
      <w:lvlText w:val="%3."/>
      <w:lvlJc w:val="left"/>
      <w:pPr>
        <w:ind w:left="1020" w:hanging="360"/>
      </w:pPr>
    </w:lvl>
    <w:lvl w:ilvl="3" w:tplc="7484490A">
      <w:start w:val="1"/>
      <w:numFmt w:val="decimal"/>
      <w:lvlText w:val="%4."/>
      <w:lvlJc w:val="left"/>
      <w:pPr>
        <w:ind w:left="1020" w:hanging="360"/>
      </w:pPr>
    </w:lvl>
    <w:lvl w:ilvl="4" w:tplc="5BD445B4">
      <w:start w:val="1"/>
      <w:numFmt w:val="decimal"/>
      <w:lvlText w:val="%5."/>
      <w:lvlJc w:val="left"/>
      <w:pPr>
        <w:ind w:left="1020" w:hanging="360"/>
      </w:pPr>
    </w:lvl>
    <w:lvl w:ilvl="5" w:tplc="76AC08D4">
      <w:start w:val="1"/>
      <w:numFmt w:val="decimal"/>
      <w:lvlText w:val="%6."/>
      <w:lvlJc w:val="left"/>
      <w:pPr>
        <w:ind w:left="1020" w:hanging="360"/>
      </w:pPr>
    </w:lvl>
    <w:lvl w:ilvl="6" w:tplc="F9C0C25A">
      <w:start w:val="1"/>
      <w:numFmt w:val="decimal"/>
      <w:lvlText w:val="%7."/>
      <w:lvlJc w:val="left"/>
      <w:pPr>
        <w:ind w:left="1020" w:hanging="360"/>
      </w:pPr>
    </w:lvl>
    <w:lvl w:ilvl="7" w:tplc="6BC8332E">
      <w:start w:val="1"/>
      <w:numFmt w:val="decimal"/>
      <w:lvlText w:val="%8."/>
      <w:lvlJc w:val="left"/>
      <w:pPr>
        <w:ind w:left="1020" w:hanging="360"/>
      </w:pPr>
    </w:lvl>
    <w:lvl w:ilvl="8" w:tplc="DEEEEDC4">
      <w:start w:val="1"/>
      <w:numFmt w:val="decimal"/>
      <w:lvlText w:val="%9."/>
      <w:lvlJc w:val="left"/>
      <w:pPr>
        <w:ind w:left="1020" w:hanging="360"/>
      </w:pPr>
    </w:lvl>
  </w:abstractNum>
  <w:abstractNum w:abstractNumId="18" w15:restartNumberingAfterBreak="0">
    <w:nsid w:val="5D234824"/>
    <w:multiLevelType w:val="hybridMultilevel"/>
    <w:tmpl w:val="81ECBD9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A51C4F"/>
    <w:multiLevelType w:val="hybridMultilevel"/>
    <w:tmpl w:val="DA908400"/>
    <w:lvl w:ilvl="0" w:tplc="8EB4040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66033D6F"/>
    <w:multiLevelType w:val="hybridMultilevel"/>
    <w:tmpl w:val="3F9EFE0C"/>
    <w:lvl w:ilvl="0" w:tplc="9F7CEAE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7F73DF"/>
    <w:multiLevelType w:val="hybridMultilevel"/>
    <w:tmpl w:val="23DAC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DB62A32"/>
    <w:multiLevelType w:val="multilevel"/>
    <w:tmpl w:val="F9FA9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C73B92"/>
    <w:multiLevelType w:val="multilevel"/>
    <w:tmpl w:val="7B481C86"/>
    <w:lvl w:ilvl="0">
      <w:start w:val="1"/>
      <w:numFmt w:val="decimal"/>
      <w:lvlText w:val="%1."/>
      <w:lvlJc w:val="left"/>
      <w:pPr>
        <w:ind w:left="720" w:hanging="360"/>
      </w:pPr>
      <w:rPr>
        <w:b/>
        <w:bCs w:val="0"/>
      </w:rPr>
    </w:lvl>
    <w:lvl w:ilvl="1">
      <w:start w:val="1"/>
      <w:numFmt w:val="decimal"/>
      <w:isLgl/>
      <w:lvlText w:val="%1.%2."/>
      <w:lvlJc w:val="left"/>
      <w:pPr>
        <w:ind w:left="1080" w:hanging="360"/>
      </w:pPr>
      <w:rPr>
        <w:b/>
      </w:rPr>
    </w:lvl>
    <w:lvl w:ilvl="2">
      <w:start w:val="1"/>
      <w:numFmt w:val="decimal"/>
      <w:isLgl/>
      <w:lvlText w:val="%1.%2.%3."/>
      <w:lvlJc w:val="left"/>
      <w:pPr>
        <w:ind w:left="1800" w:hanging="720"/>
      </w:pPr>
      <w:rPr>
        <w:b/>
      </w:rPr>
    </w:lvl>
    <w:lvl w:ilvl="3">
      <w:start w:val="1"/>
      <w:numFmt w:val="decimal"/>
      <w:isLgl/>
      <w:lvlText w:val="%1.%2.%3.%4."/>
      <w:lvlJc w:val="left"/>
      <w:pPr>
        <w:ind w:left="2160" w:hanging="720"/>
      </w:pPr>
      <w:rPr>
        <w:b/>
      </w:rPr>
    </w:lvl>
    <w:lvl w:ilvl="4">
      <w:start w:val="1"/>
      <w:numFmt w:val="decimal"/>
      <w:isLgl/>
      <w:lvlText w:val="%1.%2.%3.%4.%5."/>
      <w:lvlJc w:val="left"/>
      <w:pPr>
        <w:ind w:left="2520" w:hanging="720"/>
      </w:pPr>
      <w:rPr>
        <w:b/>
      </w:rPr>
    </w:lvl>
    <w:lvl w:ilvl="5">
      <w:start w:val="1"/>
      <w:numFmt w:val="decimal"/>
      <w:isLgl/>
      <w:lvlText w:val="%1.%2.%3.%4.%5.%6."/>
      <w:lvlJc w:val="left"/>
      <w:pPr>
        <w:ind w:left="3240" w:hanging="1080"/>
      </w:pPr>
      <w:rPr>
        <w:b/>
      </w:rPr>
    </w:lvl>
    <w:lvl w:ilvl="6">
      <w:start w:val="1"/>
      <w:numFmt w:val="decimal"/>
      <w:isLgl/>
      <w:lvlText w:val="%1.%2.%3.%4.%5.%6.%7."/>
      <w:lvlJc w:val="left"/>
      <w:pPr>
        <w:ind w:left="3600" w:hanging="1080"/>
      </w:pPr>
      <w:rPr>
        <w:b/>
      </w:rPr>
    </w:lvl>
    <w:lvl w:ilvl="7">
      <w:start w:val="1"/>
      <w:numFmt w:val="decimal"/>
      <w:isLgl/>
      <w:lvlText w:val="%1.%2.%3.%4.%5.%6.%7.%8."/>
      <w:lvlJc w:val="left"/>
      <w:pPr>
        <w:ind w:left="4320" w:hanging="1440"/>
      </w:pPr>
      <w:rPr>
        <w:b/>
      </w:rPr>
    </w:lvl>
    <w:lvl w:ilvl="8">
      <w:start w:val="1"/>
      <w:numFmt w:val="decimal"/>
      <w:isLgl/>
      <w:lvlText w:val="%1.%2.%3.%4.%5.%6.%7.%8.%9."/>
      <w:lvlJc w:val="left"/>
      <w:pPr>
        <w:ind w:left="4680" w:hanging="1440"/>
      </w:pPr>
      <w:rPr>
        <w:b/>
      </w:rPr>
    </w:lvl>
  </w:abstractNum>
  <w:num w:numId="1" w16cid:durableId="1405108983">
    <w:abstractNumId w:val="3"/>
  </w:num>
  <w:num w:numId="2" w16cid:durableId="1064185443">
    <w:abstractNumId w:val="13"/>
  </w:num>
  <w:num w:numId="3" w16cid:durableId="793790601">
    <w:abstractNumId w:val="14"/>
  </w:num>
  <w:num w:numId="4" w16cid:durableId="1179470717">
    <w:abstractNumId w:val="22"/>
  </w:num>
  <w:num w:numId="5" w16cid:durableId="9876346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12128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384218">
    <w:abstractNumId w:val="23"/>
  </w:num>
  <w:num w:numId="8" w16cid:durableId="946808703">
    <w:abstractNumId w:val="19"/>
  </w:num>
  <w:num w:numId="9" w16cid:durableId="1707369970">
    <w:abstractNumId w:val="21"/>
  </w:num>
  <w:num w:numId="10" w16cid:durableId="108865830">
    <w:abstractNumId w:val="7"/>
  </w:num>
  <w:num w:numId="11" w16cid:durableId="1545288262">
    <w:abstractNumId w:val="6"/>
  </w:num>
  <w:num w:numId="12" w16cid:durableId="845095936">
    <w:abstractNumId w:val="0"/>
  </w:num>
  <w:num w:numId="13" w16cid:durableId="475339652">
    <w:abstractNumId w:val="16"/>
  </w:num>
  <w:num w:numId="14" w16cid:durableId="1325012970">
    <w:abstractNumId w:val="5"/>
  </w:num>
  <w:num w:numId="15" w16cid:durableId="982539000">
    <w:abstractNumId w:val="9"/>
  </w:num>
  <w:num w:numId="16" w16cid:durableId="197283439">
    <w:abstractNumId w:val="18"/>
  </w:num>
  <w:num w:numId="17" w16cid:durableId="1417941296">
    <w:abstractNumId w:val="12"/>
  </w:num>
  <w:num w:numId="18" w16cid:durableId="1963458966">
    <w:abstractNumId w:val="20"/>
  </w:num>
  <w:num w:numId="19" w16cid:durableId="103883688">
    <w:abstractNumId w:val="1"/>
  </w:num>
  <w:num w:numId="20" w16cid:durableId="124131134">
    <w:abstractNumId w:val="4"/>
  </w:num>
  <w:num w:numId="21" w16cid:durableId="1999923954">
    <w:abstractNumId w:val="10"/>
  </w:num>
  <w:num w:numId="22" w16cid:durableId="2032415411">
    <w:abstractNumId w:val="15"/>
  </w:num>
  <w:num w:numId="23" w16cid:durableId="462843709">
    <w:abstractNumId w:val="8"/>
  </w:num>
  <w:num w:numId="24" w16cid:durableId="909004815">
    <w:abstractNumId w:val="2"/>
  </w:num>
  <w:num w:numId="25" w16cid:durableId="41487785">
    <w:abstractNumId w:val="11"/>
  </w:num>
  <w:num w:numId="26" w16cid:durableId="47268606">
    <w:abstractNumId w:val="2"/>
  </w:num>
  <w:num w:numId="27" w16cid:durableId="553155208">
    <w:abstractNumId w:val="17"/>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aura Sofia Melendez Guzman">
    <w15:presenceInfo w15:providerId="AD" w15:userId="S::lmelendez@invias.gov.co::3ea1ec7e-1372-45b6-910f-e700aa07b224"/>
  </w15:person>
  <w15:person w15:author="Maria Fernanda Saavedra Arguello">
    <w15:presenceInfo w15:providerId="Windows Live" w15:userId="12ec8e83df8fb0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0" w:nlCheck="1" w:checkStyle="0"/>
  <w:activeWritingStyle w:appName="MSWord" w:lang="en-US" w:vendorID="64" w:dllVersion="0" w:nlCheck="1" w:checkStyle="0"/>
  <w:activeWritingStyle w:appName="MSWord" w:lang="es-MX" w:vendorID="64" w:dllVersion="6" w:nlCheck="1" w:checkStyle="1"/>
  <w:activeWritingStyle w:appName="MSWord" w:lang="pt-BR" w:vendorID="64" w:dllVersion="4096" w:nlCheck="1" w:checkStyle="0"/>
  <w:activeWritingStyle w:appName="MSWord" w:lang="es-MX" w:vendorID="64" w:dllVersion="4096" w:nlCheck="1" w:checkStyle="0"/>
  <w:activeWritingStyle w:appName="MSWord" w:lang="es-US" w:vendorID="64" w:dllVersion="4096" w:nlCheck="1" w:checkStyle="0"/>
  <w:activeWritingStyle w:appName="MSWord" w:lang="en-US" w:vendorID="64" w:dllVersion="4096" w:nlCheck="1" w:checkStyle="0"/>
  <w:activeWritingStyle w:appName="MSWord" w:lang="it-IT"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366"/>
    <w:rsid w:val="0000074F"/>
    <w:rsid w:val="000022C7"/>
    <w:rsid w:val="00002998"/>
    <w:rsid w:val="00004AB9"/>
    <w:rsid w:val="00005CEC"/>
    <w:rsid w:val="0000793C"/>
    <w:rsid w:val="0001043A"/>
    <w:rsid w:val="00010C19"/>
    <w:rsid w:val="00011145"/>
    <w:rsid w:val="000148EF"/>
    <w:rsid w:val="00014B45"/>
    <w:rsid w:val="0001520F"/>
    <w:rsid w:val="000153D2"/>
    <w:rsid w:val="0001639F"/>
    <w:rsid w:val="00016914"/>
    <w:rsid w:val="00017F4D"/>
    <w:rsid w:val="00020363"/>
    <w:rsid w:val="00020541"/>
    <w:rsid w:val="00020FBE"/>
    <w:rsid w:val="00021CF8"/>
    <w:rsid w:val="000225E6"/>
    <w:rsid w:val="00023EC5"/>
    <w:rsid w:val="000244D4"/>
    <w:rsid w:val="0002466A"/>
    <w:rsid w:val="000261F8"/>
    <w:rsid w:val="00030C65"/>
    <w:rsid w:val="00030F0C"/>
    <w:rsid w:val="00031195"/>
    <w:rsid w:val="00031713"/>
    <w:rsid w:val="00036B3D"/>
    <w:rsid w:val="00036B51"/>
    <w:rsid w:val="00036EFB"/>
    <w:rsid w:val="0003750A"/>
    <w:rsid w:val="000432E2"/>
    <w:rsid w:val="00043BCF"/>
    <w:rsid w:val="00045F5B"/>
    <w:rsid w:val="00046BD2"/>
    <w:rsid w:val="00046D91"/>
    <w:rsid w:val="00046E80"/>
    <w:rsid w:val="00050A5F"/>
    <w:rsid w:val="00051C21"/>
    <w:rsid w:val="000545FD"/>
    <w:rsid w:val="00054B7F"/>
    <w:rsid w:val="00055FC5"/>
    <w:rsid w:val="00057E4B"/>
    <w:rsid w:val="0006033A"/>
    <w:rsid w:val="00060E78"/>
    <w:rsid w:val="00060FBB"/>
    <w:rsid w:val="00061959"/>
    <w:rsid w:val="00063E3F"/>
    <w:rsid w:val="00064152"/>
    <w:rsid w:val="00064373"/>
    <w:rsid w:val="00065ACF"/>
    <w:rsid w:val="00066266"/>
    <w:rsid w:val="00071D14"/>
    <w:rsid w:val="00072083"/>
    <w:rsid w:val="00072224"/>
    <w:rsid w:val="0007286F"/>
    <w:rsid w:val="00072BB7"/>
    <w:rsid w:val="00072BE5"/>
    <w:rsid w:val="00072ED1"/>
    <w:rsid w:val="00073002"/>
    <w:rsid w:val="000745C9"/>
    <w:rsid w:val="00075C93"/>
    <w:rsid w:val="00077730"/>
    <w:rsid w:val="00083367"/>
    <w:rsid w:val="0008372B"/>
    <w:rsid w:val="00086673"/>
    <w:rsid w:val="00086A65"/>
    <w:rsid w:val="0009060D"/>
    <w:rsid w:val="00090992"/>
    <w:rsid w:val="00092543"/>
    <w:rsid w:val="00092EE1"/>
    <w:rsid w:val="0009365C"/>
    <w:rsid w:val="00093B40"/>
    <w:rsid w:val="000958BB"/>
    <w:rsid w:val="00096A1D"/>
    <w:rsid w:val="0009723F"/>
    <w:rsid w:val="000973CF"/>
    <w:rsid w:val="000A6623"/>
    <w:rsid w:val="000A6749"/>
    <w:rsid w:val="000A7E0B"/>
    <w:rsid w:val="000B4C28"/>
    <w:rsid w:val="000B6A98"/>
    <w:rsid w:val="000B750F"/>
    <w:rsid w:val="000B7A75"/>
    <w:rsid w:val="000C0689"/>
    <w:rsid w:val="000C08F8"/>
    <w:rsid w:val="000C1EC8"/>
    <w:rsid w:val="000C2955"/>
    <w:rsid w:val="000C5081"/>
    <w:rsid w:val="000C5B9C"/>
    <w:rsid w:val="000C5CAF"/>
    <w:rsid w:val="000C5EB2"/>
    <w:rsid w:val="000C5F9E"/>
    <w:rsid w:val="000C6610"/>
    <w:rsid w:val="000C674D"/>
    <w:rsid w:val="000C6A94"/>
    <w:rsid w:val="000C6C63"/>
    <w:rsid w:val="000D0EE8"/>
    <w:rsid w:val="000D1505"/>
    <w:rsid w:val="000D1AB4"/>
    <w:rsid w:val="000D2E22"/>
    <w:rsid w:val="000D31E5"/>
    <w:rsid w:val="000D45F6"/>
    <w:rsid w:val="000D4655"/>
    <w:rsid w:val="000D4E4D"/>
    <w:rsid w:val="000D7967"/>
    <w:rsid w:val="000E1970"/>
    <w:rsid w:val="000E1A4A"/>
    <w:rsid w:val="000E2A88"/>
    <w:rsid w:val="000E3056"/>
    <w:rsid w:val="000E47BF"/>
    <w:rsid w:val="000E4E92"/>
    <w:rsid w:val="000E516C"/>
    <w:rsid w:val="000E690F"/>
    <w:rsid w:val="000E7F50"/>
    <w:rsid w:val="000F0F41"/>
    <w:rsid w:val="000F27F4"/>
    <w:rsid w:val="000F3CB4"/>
    <w:rsid w:val="000F4A4D"/>
    <w:rsid w:val="000F6841"/>
    <w:rsid w:val="0010084D"/>
    <w:rsid w:val="00100E2F"/>
    <w:rsid w:val="00102E66"/>
    <w:rsid w:val="00105023"/>
    <w:rsid w:val="001059B8"/>
    <w:rsid w:val="00105AC0"/>
    <w:rsid w:val="001062B2"/>
    <w:rsid w:val="00106C2A"/>
    <w:rsid w:val="00107577"/>
    <w:rsid w:val="001105AB"/>
    <w:rsid w:val="00111B11"/>
    <w:rsid w:val="00112605"/>
    <w:rsid w:val="0011274D"/>
    <w:rsid w:val="00112869"/>
    <w:rsid w:val="00113238"/>
    <w:rsid w:val="0011330D"/>
    <w:rsid w:val="001133F7"/>
    <w:rsid w:val="00113440"/>
    <w:rsid w:val="001136CE"/>
    <w:rsid w:val="00113FB7"/>
    <w:rsid w:val="0011669F"/>
    <w:rsid w:val="00117070"/>
    <w:rsid w:val="001176F2"/>
    <w:rsid w:val="0012054A"/>
    <w:rsid w:val="001206E5"/>
    <w:rsid w:val="00122E25"/>
    <w:rsid w:val="00122F79"/>
    <w:rsid w:val="00123428"/>
    <w:rsid w:val="00124EE4"/>
    <w:rsid w:val="0012563B"/>
    <w:rsid w:val="00127414"/>
    <w:rsid w:val="0013267C"/>
    <w:rsid w:val="00132D40"/>
    <w:rsid w:val="001330F4"/>
    <w:rsid w:val="00133C47"/>
    <w:rsid w:val="00136081"/>
    <w:rsid w:val="00136127"/>
    <w:rsid w:val="0013713D"/>
    <w:rsid w:val="00137A9F"/>
    <w:rsid w:val="001401FA"/>
    <w:rsid w:val="001406FC"/>
    <w:rsid w:val="001421DD"/>
    <w:rsid w:val="001421F4"/>
    <w:rsid w:val="0014297E"/>
    <w:rsid w:val="0014731F"/>
    <w:rsid w:val="001477E7"/>
    <w:rsid w:val="001510B6"/>
    <w:rsid w:val="00152E70"/>
    <w:rsid w:val="0015329F"/>
    <w:rsid w:val="00153FE7"/>
    <w:rsid w:val="001548D2"/>
    <w:rsid w:val="00154968"/>
    <w:rsid w:val="0015559B"/>
    <w:rsid w:val="001557E1"/>
    <w:rsid w:val="00155924"/>
    <w:rsid w:val="001562FF"/>
    <w:rsid w:val="00156BD9"/>
    <w:rsid w:val="001572E0"/>
    <w:rsid w:val="00160315"/>
    <w:rsid w:val="0016219F"/>
    <w:rsid w:val="00164612"/>
    <w:rsid w:val="00165371"/>
    <w:rsid w:val="00166233"/>
    <w:rsid w:val="00166D0E"/>
    <w:rsid w:val="00166DA3"/>
    <w:rsid w:val="00166F97"/>
    <w:rsid w:val="00170803"/>
    <w:rsid w:val="0017217C"/>
    <w:rsid w:val="0017283C"/>
    <w:rsid w:val="00173572"/>
    <w:rsid w:val="0017361A"/>
    <w:rsid w:val="001736B9"/>
    <w:rsid w:val="001739A3"/>
    <w:rsid w:val="00174730"/>
    <w:rsid w:val="00174F66"/>
    <w:rsid w:val="0017697D"/>
    <w:rsid w:val="00176A66"/>
    <w:rsid w:val="00177049"/>
    <w:rsid w:val="0017708F"/>
    <w:rsid w:val="00177727"/>
    <w:rsid w:val="0018006F"/>
    <w:rsid w:val="00181388"/>
    <w:rsid w:val="001816F5"/>
    <w:rsid w:val="001818C0"/>
    <w:rsid w:val="0018234B"/>
    <w:rsid w:val="00182C29"/>
    <w:rsid w:val="00182E1C"/>
    <w:rsid w:val="00183622"/>
    <w:rsid w:val="0018377D"/>
    <w:rsid w:val="0018467E"/>
    <w:rsid w:val="001848E9"/>
    <w:rsid w:val="00187700"/>
    <w:rsid w:val="001902E4"/>
    <w:rsid w:val="001909E5"/>
    <w:rsid w:val="00193074"/>
    <w:rsid w:val="00193929"/>
    <w:rsid w:val="00193A52"/>
    <w:rsid w:val="00194B39"/>
    <w:rsid w:val="0019615E"/>
    <w:rsid w:val="001971B2"/>
    <w:rsid w:val="001976F8"/>
    <w:rsid w:val="001A064C"/>
    <w:rsid w:val="001A15B5"/>
    <w:rsid w:val="001A19BC"/>
    <w:rsid w:val="001A1B0D"/>
    <w:rsid w:val="001A2D78"/>
    <w:rsid w:val="001A2FAE"/>
    <w:rsid w:val="001A3156"/>
    <w:rsid w:val="001A42C9"/>
    <w:rsid w:val="001A57FE"/>
    <w:rsid w:val="001A5F29"/>
    <w:rsid w:val="001A6ECB"/>
    <w:rsid w:val="001A77FD"/>
    <w:rsid w:val="001A7CE0"/>
    <w:rsid w:val="001B00FA"/>
    <w:rsid w:val="001B17A4"/>
    <w:rsid w:val="001B298D"/>
    <w:rsid w:val="001B312F"/>
    <w:rsid w:val="001B4285"/>
    <w:rsid w:val="001B4D3E"/>
    <w:rsid w:val="001C045C"/>
    <w:rsid w:val="001C1464"/>
    <w:rsid w:val="001C3060"/>
    <w:rsid w:val="001C39A9"/>
    <w:rsid w:val="001C4A28"/>
    <w:rsid w:val="001C5687"/>
    <w:rsid w:val="001C60CE"/>
    <w:rsid w:val="001C6249"/>
    <w:rsid w:val="001C708A"/>
    <w:rsid w:val="001C7FA8"/>
    <w:rsid w:val="001D0115"/>
    <w:rsid w:val="001D01D2"/>
    <w:rsid w:val="001D0E92"/>
    <w:rsid w:val="001D175D"/>
    <w:rsid w:val="001D37D5"/>
    <w:rsid w:val="001D459E"/>
    <w:rsid w:val="001D557C"/>
    <w:rsid w:val="001D7729"/>
    <w:rsid w:val="001E1EAB"/>
    <w:rsid w:val="001E3F29"/>
    <w:rsid w:val="001E4B55"/>
    <w:rsid w:val="001E7A88"/>
    <w:rsid w:val="001E7E51"/>
    <w:rsid w:val="001F0788"/>
    <w:rsid w:val="001F1690"/>
    <w:rsid w:val="001F1BB8"/>
    <w:rsid w:val="001F1BD6"/>
    <w:rsid w:val="001F1DCC"/>
    <w:rsid w:val="001F2F3C"/>
    <w:rsid w:val="001F3C9E"/>
    <w:rsid w:val="001F68A6"/>
    <w:rsid w:val="001F7158"/>
    <w:rsid w:val="001F749D"/>
    <w:rsid w:val="002025F3"/>
    <w:rsid w:val="00202894"/>
    <w:rsid w:val="00202B3F"/>
    <w:rsid w:val="0020462A"/>
    <w:rsid w:val="00205122"/>
    <w:rsid w:val="00206325"/>
    <w:rsid w:val="00207E75"/>
    <w:rsid w:val="00210D75"/>
    <w:rsid w:val="0021572D"/>
    <w:rsid w:val="00216999"/>
    <w:rsid w:val="00216E82"/>
    <w:rsid w:val="00217946"/>
    <w:rsid w:val="00220188"/>
    <w:rsid w:val="00221014"/>
    <w:rsid w:val="00221F89"/>
    <w:rsid w:val="0022344C"/>
    <w:rsid w:val="00223C6C"/>
    <w:rsid w:val="00224507"/>
    <w:rsid w:val="00225956"/>
    <w:rsid w:val="002265F8"/>
    <w:rsid w:val="00226A2F"/>
    <w:rsid w:val="0022705D"/>
    <w:rsid w:val="002312C5"/>
    <w:rsid w:val="0023205F"/>
    <w:rsid w:val="00232133"/>
    <w:rsid w:val="00232E6A"/>
    <w:rsid w:val="00232E93"/>
    <w:rsid w:val="002338F3"/>
    <w:rsid w:val="0023441E"/>
    <w:rsid w:val="002352A9"/>
    <w:rsid w:val="00241195"/>
    <w:rsid w:val="00241E2A"/>
    <w:rsid w:val="00243CC3"/>
    <w:rsid w:val="00245A26"/>
    <w:rsid w:val="00253023"/>
    <w:rsid w:val="00253257"/>
    <w:rsid w:val="00253260"/>
    <w:rsid w:val="002540A4"/>
    <w:rsid w:val="0025435F"/>
    <w:rsid w:val="002549E2"/>
    <w:rsid w:val="00254A25"/>
    <w:rsid w:val="00255E40"/>
    <w:rsid w:val="00256370"/>
    <w:rsid w:val="0026401B"/>
    <w:rsid w:val="00264589"/>
    <w:rsid w:val="00265921"/>
    <w:rsid w:val="00265F2A"/>
    <w:rsid w:val="002669BB"/>
    <w:rsid w:val="00266F7B"/>
    <w:rsid w:val="0027173E"/>
    <w:rsid w:val="00271E1A"/>
    <w:rsid w:val="0027218F"/>
    <w:rsid w:val="00273050"/>
    <w:rsid w:val="00274009"/>
    <w:rsid w:val="002747BF"/>
    <w:rsid w:val="00274964"/>
    <w:rsid w:val="00275F42"/>
    <w:rsid w:val="00276BF8"/>
    <w:rsid w:val="00277590"/>
    <w:rsid w:val="00281162"/>
    <w:rsid w:val="002836A5"/>
    <w:rsid w:val="00283745"/>
    <w:rsid w:val="002839BE"/>
    <w:rsid w:val="00285206"/>
    <w:rsid w:val="00290CB9"/>
    <w:rsid w:val="002915C7"/>
    <w:rsid w:val="002939B8"/>
    <w:rsid w:val="00294F5F"/>
    <w:rsid w:val="002A08F8"/>
    <w:rsid w:val="002A1F07"/>
    <w:rsid w:val="002A40C0"/>
    <w:rsid w:val="002A4F91"/>
    <w:rsid w:val="002A52ED"/>
    <w:rsid w:val="002A5772"/>
    <w:rsid w:val="002A67EF"/>
    <w:rsid w:val="002A6BC1"/>
    <w:rsid w:val="002A6C09"/>
    <w:rsid w:val="002A7625"/>
    <w:rsid w:val="002B11F1"/>
    <w:rsid w:val="002B3310"/>
    <w:rsid w:val="002B3BA5"/>
    <w:rsid w:val="002B48CF"/>
    <w:rsid w:val="002B496B"/>
    <w:rsid w:val="002B49EA"/>
    <w:rsid w:val="002B50F7"/>
    <w:rsid w:val="002B5C73"/>
    <w:rsid w:val="002B65DF"/>
    <w:rsid w:val="002B6996"/>
    <w:rsid w:val="002C06C6"/>
    <w:rsid w:val="002C253F"/>
    <w:rsid w:val="002C3185"/>
    <w:rsid w:val="002C69C6"/>
    <w:rsid w:val="002C6A54"/>
    <w:rsid w:val="002D097F"/>
    <w:rsid w:val="002D1AA4"/>
    <w:rsid w:val="002D3F8A"/>
    <w:rsid w:val="002D4993"/>
    <w:rsid w:val="002E035F"/>
    <w:rsid w:val="002E0574"/>
    <w:rsid w:val="002E0972"/>
    <w:rsid w:val="002E199C"/>
    <w:rsid w:val="002E1BB9"/>
    <w:rsid w:val="002E1D7F"/>
    <w:rsid w:val="002E3885"/>
    <w:rsid w:val="002E3AFD"/>
    <w:rsid w:val="002E3F50"/>
    <w:rsid w:val="002E45B7"/>
    <w:rsid w:val="002E4665"/>
    <w:rsid w:val="002E5019"/>
    <w:rsid w:val="002E5D03"/>
    <w:rsid w:val="002F037B"/>
    <w:rsid w:val="002F39F0"/>
    <w:rsid w:val="002F42C0"/>
    <w:rsid w:val="002F45CE"/>
    <w:rsid w:val="002F4B43"/>
    <w:rsid w:val="002F51F5"/>
    <w:rsid w:val="002F5B79"/>
    <w:rsid w:val="002F6BB2"/>
    <w:rsid w:val="003001B8"/>
    <w:rsid w:val="00300995"/>
    <w:rsid w:val="0030280D"/>
    <w:rsid w:val="00302AAD"/>
    <w:rsid w:val="00303828"/>
    <w:rsid w:val="003041AA"/>
    <w:rsid w:val="003043DF"/>
    <w:rsid w:val="003047AD"/>
    <w:rsid w:val="00304E8D"/>
    <w:rsid w:val="00306881"/>
    <w:rsid w:val="003102FC"/>
    <w:rsid w:val="003112D2"/>
    <w:rsid w:val="003114A4"/>
    <w:rsid w:val="0031298B"/>
    <w:rsid w:val="0031311C"/>
    <w:rsid w:val="0031345A"/>
    <w:rsid w:val="003164D7"/>
    <w:rsid w:val="0031792E"/>
    <w:rsid w:val="00320987"/>
    <w:rsid w:val="00321641"/>
    <w:rsid w:val="003241B0"/>
    <w:rsid w:val="00324B2C"/>
    <w:rsid w:val="00324F06"/>
    <w:rsid w:val="0032513F"/>
    <w:rsid w:val="003258A2"/>
    <w:rsid w:val="00326688"/>
    <w:rsid w:val="00331217"/>
    <w:rsid w:val="00333C28"/>
    <w:rsid w:val="00334DBD"/>
    <w:rsid w:val="0033535D"/>
    <w:rsid w:val="0033538B"/>
    <w:rsid w:val="00335F73"/>
    <w:rsid w:val="0034052B"/>
    <w:rsid w:val="00341D25"/>
    <w:rsid w:val="00341FAA"/>
    <w:rsid w:val="003435DE"/>
    <w:rsid w:val="00343716"/>
    <w:rsid w:val="00345B20"/>
    <w:rsid w:val="00346717"/>
    <w:rsid w:val="00347077"/>
    <w:rsid w:val="00350FB7"/>
    <w:rsid w:val="003522F0"/>
    <w:rsid w:val="00352FE4"/>
    <w:rsid w:val="00355DAA"/>
    <w:rsid w:val="003568AD"/>
    <w:rsid w:val="00356A7F"/>
    <w:rsid w:val="00357604"/>
    <w:rsid w:val="00360172"/>
    <w:rsid w:val="003607F2"/>
    <w:rsid w:val="00360C38"/>
    <w:rsid w:val="003618FC"/>
    <w:rsid w:val="0036316D"/>
    <w:rsid w:val="00365408"/>
    <w:rsid w:val="00365423"/>
    <w:rsid w:val="0036613A"/>
    <w:rsid w:val="003665A2"/>
    <w:rsid w:val="00366642"/>
    <w:rsid w:val="003668D2"/>
    <w:rsid w:val="00372A45"/>
    <w:rsid w:val="00374575"/>
    <w:rsid w:val="00380364"/>
    <w:rsid w:val="00380C37"/>
    <w:rsid w:val="00381936"/>
    <w:rsid w:val="003824DF"/>
    <w:rsid w:val="00382D9A"/>
    <w:rsid w:val="00385960"/>
    <w:rsid w:val="0038695C"/>
    <w:rsid w:val="00386AA1"/>
    <w:rsid w:val="00387AD0"/>
    <w:rsid w:val="00387BEF"/>
    <w:rsid w:val="003928A7"/>
    <w:rsid w:val="00392E33"/>
    <w:rsid w:val="0039614F"/>
    <w:rsid w:val="003969E4"/>
    <w:rsid w:val="003A1572"/>
    <w:rsid w:val="003A25D1"/>
    <w:rsid w:val="003A2BF6"/>
    <w:rsid w:val="003A4D2B"/>
    <w:rsid w:val="003A60C8"/>
    <w:rsid w:val="003A6975"/>
    <w:rsid w:val="003A7CC4"/>
    <w:rsid w:val="003B34B2"/>
    <w:rsid w:val="003B694B"/>
    <w:rsid w:val="003B69F3"/>
    <w:rsid w:val="003B6E17"/>
    <w:rsid w:val="003B6E5E"/>
    <w:rsid w:val="003C1475"/>
    <w:rsid w:val="003C19DA"/>
    <w:rsid w:val="003C2917"/>
    <w:rsid w:val="003C4324"/>
    <w:rsid w:val="003C450B"/>
    <w:rsid w:val="003C5CFC"/>
    <w:rsid w:val="003C7B79"/>
    <w:rsid w:val="003D07C3"/>
    <w:rsid w:val="003D1A59"/>
    <w:rsid w:val="003D28A0"/>
    <w:rsid w:val="003D6226"/>
    <w:rsid w:val="003D66FE"/>
    <w:rsid w:val="003D687B"/>
    <w:rsid w:val="003D7287"/>
    <w:rsid w:val="003D75B9"/>
    <w:rsid w:val="003D7627"/>
    <w:rsid w:val="003E211D"/>
    <w:rsid w:val="003E2660"/>
    <w:rsid w:val="003E275F"/>
    <w:rsid w:val="003E2A58"/>
    <w:rsid w:val="003E3452"/>
    <w:rsid w:val="003E3D13"/>
    <w:rsid w:val="003E44BF"/>
    <w:rsid w:val="003E5C50"/>
    <w:rsid w:val="003E6AB5"/>
    <w:rsid w:val="003E6C98"/>
    <w:rsid w:val="003E7BB3"/>
    <w:rsid w:val="003F0025"/>
    <w:rsid w:val="003F1920"/>
    <w:rsid w:val="003F45CF"/>
    <w:rsid w:val="003F5C16"/>
    <w:rsid w:val="003F6EB8"/>
    <w:rsid w:val="003F7029"/>
    <w:rsid w:val="003F74FA"/>
    <w:rsid w:val="003F79F9"/>
    <w:rsid w:val="0040357B"/>
    <w:rsid w:val="004044FE"/>
    <w:rsid w:val="00404553"/>
    <w:rsid w:val="004047B4"/>
    <w:rsid w:val="00404B90"/>
    <w:rsid w:val="00404CA4"/>
    <w:rsid w:val="0040634B"/>
    <w:rsid w:val="0041102D"/>
    <w:rsid w:val="00411274"/>
    <w:rsid w:val="004114E7"/>
    <w:rsid w:val="004142F5"/>
    <w:rsid w:val="00414E9A"/>
    <w:rsid w:val="004161D9"/>
    <w:rsid w:val="00416356"/>
    <w:rsid w:val="0041695F"/>
    <w:rsid w:val="00416B16"/>
    <w:rsid w:val="00416C2F"/>
    <w:rsid w:val="00420280"/>
    <w:rsid w:val="0042034E"/>
    <w:rsid w:val="004207CE"/>
    <w:rsid w:val="004228B2"/>
    <w:rsid w:val="00423440"/>
    <w:rsid w:val="00423825"/>
    <w:rsid w:val="00425C7B"/>
    <w:rsid w:val="00425D25"/>
    <w:rsid w:val="00426858"/>
    <w:rsid w:val="00426BFA"/>
    <w:rsid w:val="0043034E"/>
    <w:rsid w:val="0043191B"/>
    <w:rsid w:val="00431F18"/>
    <w:rsid w:val="004323D5"/>
    <w:rsid w:val="004330D2"/>
    <w:rsid w:val="004335AF"/>
    <w:rsid w:val="00434EF1"/>
    <w:rsid w:val="00435856"/>
    <w:rsid w:val="0043744D"/>
    <w:rsid w:val="00437B4D"/>
    <w:rsid w:val="00441F4A"/>
    <w:rsid w:val="004429A5"/>
    <w:rsid w:val="00442C82"/>
    <w:rsid w:val="00442D61"/>
    <w:rsid w:val="00443135"/>
    <w:rsid w:val="004433C6"/>
    <w:rsid w:val="0044366A"/>
    <w:rsid w:val="00443D0D"/>
    <w:rsid w:val="004443B0"/>
    <w:rsid w:val="004446B5"/>
    <w:rsid w:val="00446418"/>
    <w:rsid w:val="0045090A"/>
    <w:rsid w:val="00452707"/>
    <w:rsid w:val="0045588A"/>
    <w:rsid w:val="00456812"/>
    <w:rsid w:val="00460182"/>
    <w:rsid w:val="004602EC"/>
    <w:rsid w:val="0046200A"/>
    <w:rsid w:val="0046340A"/>
    <w:rsid w:val="004662A3"/>
    <w:rsid w:val="004663FE"/>
    <w:rsid w:val="00466BF6"/>
    <w:rsid w:val="00466CAE"/>
    <w:rsid w:val="00470718"/>
    <w:rsid w:val="0047093A"/>
    <w:rsid w:val="00472421"/>
    <w:rsid w:val="00472FD8"/>
    <w:rsid w:val="00473FEC"/>
    <w:rsid w:val="0047470D"/>
    <w:rsid w:val="004752E9"/>
    <w:rsid w:val="004776E3"/>
    <w:rsid w:val="00480166"/>
    <w:rsid w:val="00483CD0"/>
    <w:rsid w:val="00484486"/>
    <w:rsid w:val="00484F94"/>
    <w:rsid w:val="00485706"/>
    <w:rsid w:val="00486D59"/>
    <w:rsid w:val="004919F6"/>
    <w:rsid w:val="00491B78"/>
    <w:rsid w:val="00492F3E"/>
    <w:rsid w:val="00495044"/>
    <w:rsid w:val="004958DF"/>
    <w:rsid w:val="00495C63"/>
    <w:rsid w:val="00495CF5"/>
    <w:rsid w:val="004963D6"/>
    <w:rsid w:val="00496C68"/>
    <w:rsid w:val="00496CEA"/>
    <w:rsid w:val="00497338"/>
    <w:rsid w:val="0049773F"/>
    <w:rsid w:val="004A0111"/>
    <w:rsid w:val="004A11A9"/>
    <w:rsid w:val="004A1498"/>
    <w:rsid w:val="004A15B5"/>
    <w:rsid w:val="004A1CFE"/>
    <w:rsid w:val="004A201D"/>
    <w:rsid w:val="004A23E8"/>
    <w:rsid w:val="004A27C5"/>
    <w:rsid w:val="004A28F8"/>
    <w:rsid w:val="004A3526"/>
    <w:rsid w:val="004A53D6"/>
    <w:rsid w:val="004A57FF"/>
    <w:rsid w:val="004A63BC"/>
    <w:rsid w:val="004A6629"/>
    <w:rsid w:val="004A668E"/>
    <w:rsid w:val="004A73C0"/>
    <w:rsid w:val="004B00E4"/>
    <w:rsid w:val="004B11CD"/>
    <w:rsid w:val="004B1B39"/>
    <w:rsid w:val="004B1C65"/>
    <w:rsid w:val="004B206A"/>
    <w:rsid w:val="004B23EF"/>
    <w:rsid w:val="004B31B9"/>
    <w:rsid w:val="004B3AA0"/>
    <w:rsid w:val="004B63BF"/>
    <w:rsid w:val="004B6EFC"/>
    <w:rsid w:val="004C0F7C"/>
    <w:rsid w:val="004C18AA"/>
    <w:rsid w:val="004C2791"/>
    <w:rsid w:val="004C334F"/>
    <w:rsid w:val="004C4DFF"/>
    <w:rsid w:val="004C6022"/>
    <w:rsid w:val="004C603C"/>
    <w:rsid w:val="004C75DE"/>
    <w:rsid w:val="004D0317"/>
    <w:rsid w:val="004D0671"/>
    <w:rsid w:val="004D1CFB"/>
    <w:rsid w:val="004D3BED"/>
    <w:rsid w:val="004D41EC"/>
    <w:rsid w:val="004D47C4"/>
    <w:rsid w:val="004D654D"/>
    <w:rsid w:val="004D7687"/>
    <w:rsid w:val="004E0940"/>
    <w:rsid w:val="004E0960"/>
    <w:rsid w:val="004E0EA0"/>
    <w:rsid w:val="004E14C3"/>
    <w:rsid w:val="004E1574"/>
    <w:rsid w:val="004E1D94"/>
    <w:rsid w:val="004E312D"/>
    <w:rsid w:val="004E42CB"/>
    <w:rsid w:val="004E4A53"/>
    <w:rsid w:val="004E59CD"/>
    <w:rsid w:val="004E5D41"/>
    <w:rsid w:val="004E5F6E"/>
    <w:rsid w:val="004E755E"/>
    <w:rsid w:val="004F004B"/>
    <w:rsid w:val="004F15A9"/>
    <w:rsid w:val="004F309B"/>
    <w:rsid w:val="00500358"/>
    <w:rsid w:val="00500C55"/>
    <w:rsid w:val="0050181F"/>
    <w:rsid w:val="00501A6C"/>
    <w:rsid w:val="00502E36"/>
    <w:rsid w:val="00506728"/>
    <w:rsid w:val="005069DA"/>
    <w:rsid w:val="00515A54"/>
    <w:rsid w:val="00516286"/>
    <w:rsid w:val="00516982"/>
    <w:rsid w:val="005170D1"/>
    <w:rsid w:val="005173B4"/>
    <w:rsid w:val="00520033"/>
    <w:rsid w:val="00520A19"/>
    <w:rsid w:val="0052244A"/>
    <w:rsid w:val="00522763"/>
    <w:rsid w:val="00523806"/>
    <w:rsid w:val="00523BD4"/>
    <w:rsid w:val="005242B0"/>
    <w:rsid w:val="00524ED3"/>
    <w:rsid w:val="0052662D"/>
    <w:rsid w:val="00526C3F"/>
    <w:rsid w:val="005271EB"/>
    <w:rsid w:val="00530008"/>
    <w:rsid w:val="00530457"/>
    <w:rsid w:val="00532F81"/>
    <w:rsid w:val="00533298"/>
    <w:rsid w:val="00533DEA"/>
    <w:rsid w:val="00534A4C"/>
    <w:rsid w:val="00534BD1"/>
    <w:rsid w:val="00535C70"/>
    <w:rsid w:val="00536F08"/>
    <w:rsid w:val="00537577"/>
    <w:rsid w:val="00537B73"/>
    <w:rsid w:val="005409E4"/>
    <w:rsid w:val="005420C1"/>
    <w:rsid w:val="00544772"/>
    <w:rsid w:val="00544FEE"/>
    <w:rsid w:val="00545AC2"/>
    <w:rsid w:val="00545AED"/>
    <w:rsid w:val="005470A4"/>
    <w:rsid w:val="00547C8C"/>
    <w:rsid w:val="005508C6"/>
    <w:rsid w:val="00552172"/>
    <w:rsid w:val="00552531"/>
    <w:rsid w:val="00552E9D"/>
    <w:rsid w:val="005531D5"/>
    <w:rsid w:val="005541AA"/>
    <w:rsid w:val="00554805"/>
    <w:rsid w:val="005551C7"/>
    <w:rsid w:val="00555C83"/>
    <w:rsid w:val="00555FC1"/>
    <w:rsid w:val="005565F1"/>
    <w:rsid w:val="005577E7"/>
    <w:rsid w:val="00562640"/>
    <w:rsid w:val="005626FE"/>
    <w:rsid w:val="00562B6A"/>
    <w:rsid w:val="00564776"/>
    <w:rsid w:val="00565A47"/>
    <w:rsid w:val="00567B7F"/>
    <w:rsid w:val="00572319"/>
    <w:rsid w:val="00572F69"/>
    <w:rsid w:val="005731D3"/>
    <w:rsid w:val="00574878"/>
    <w:rsid w:val="00576009"/>
    <w:rsid w:val="00580F31"/>
    <w:rsid w:val="00581314"/>
    <w:rsid w:val="005847CB"/>
    <w:rsid w:val="00584D23"/>
    <w:rsid w:val="00585F48"/>
    <w:rsid w:val="005878F0"/>
    <w:rsid w:val="00590153"/>
    <w:rsid w:val="005909C6"/>
    <w:rsid w:val="00590E78"/>
    <w:rsid w:val="00591D8C"/>
    <w:rsid w:val="00592596"/>
    <w:rsid w:val="00593E76"/>
    <w:rsid w:val="005968E5"/>
    <w:rsid w:val="005A0490"/>
    <w:rsid w:val="005A3E52"/>
    <w:rsid w:val="005A567B"/>
    <w:rsid w:val="005A7906"/>
    <w:rsid w:val="005A7931"/>
    <w:rsid w:val="005B08B9"/>
    <w:rsid w:val="005B248F"/>
    <w:rsid w:val="005B5269"/>
    <w:rsid w:val="005B5851"/>
    <w:rsid w:val="005B7514"/>
    <w:rsid w:val="005C0810"/>
    <w:rsid w:val="005C0CDD"/>
    <w:rsid w:val="005C0EB0"/>
    <w:rsid w:val="005C38EC"/>
    <w:rsid w:val="005C795C"/>
    <w:rsid w:val="005C7A29"/>
    <w:rsid w:val="005C7FE3"/>
    <w:rsid w:val="005D04B8"/>
    <w:rsid w:val="005D210E"/>
    <w:rsid w:val="005D2D2C"/>
    <w:rsid w:val="005D328C"/>
    <w:rsid w:val="005D3A41"/>
    <w:rsid w:val="005D61FB"/>
    <w:rsid w:val="005D687C"/>
    <w:rsid w:val="005D6DAD"/>
    <w:rsid w:val="005D7A46"/>
    <w:rsid w:val="005E066A"/>
    <w:rsid w:val="005E07D5"/>
    <w:rsid w:val="005E31A5"/>
    <w:rsid w:val="005E4730"/>
    <w:rsid w:val="005E641F"/>
    <w:rsid w:val="005E700D"/>
    <w:rsid w:val="005F127A"/>
    <w:rsid w:val="005F1A37"/>
    <w:rsid w:val="005F2BD7"/>
    <w:rsid w:val="005F34B9"/>
    <w:rsid w:val="005F3687"/>
    <w:rsid w:val="006008B5"/>
    <w:rsid w:val="006015CD"/>
    <w:rsid w:val="00602396"/>
    <w:rsid w:val="00602670"/>
    <w:rsid w:val="0060381C"/>
    <w:rsid w:val="006043E1"/>
    <w:rsid w:val="00604723"/>
    <w:rsid w:val="00606749"/>
    <w:rsid w:val="00606E1F"/>
    <w:rsid w:val="00607FB4"/>
    <w:rsid w:val="006110E8"/>
    <w:rsid w:val="0061144F"/>
    <w:rsid w:val="00614035"/>
    <w:rsid w:val="00614397"/>
    <w:rsid w:val="0061488B"/>
    <w:rsid w:val="0061544F"/>
    <w:rsid w:val="00615B3E"/>
    <w:rsid w:val="00616844"/>
    <w:rsid w:val="00617A5B"/>
    <w:rsid w:val="00617BC5"/>
    <w:rsid w:val="00617F9C"/>
    <w:rsid w:val="006218BC"/>
    <w:rsid w:val="00621E99"/>
    <w:rsid w:val="006225DC"/>
    <w:rsid w:val="006228A0"/>
    <w:rsid w:val="00623DD6"/>
    <w:rsid w:val="00625846"/>
    <w:rsid w:val="0062658E"/>
    <w:rsid w:val="00627019"/>
    <w:rsid w:val="00627230"/>
    <w:rsid w:val="006273B0"/>
    <w:rsid w:val="0062776A"/>
    <w:rsid w:val="0063129B"/>
    <w:rsid w:val="00631317"/>
    <w:rsid w:val="006334FC"/>
    <w:rsid w:val="006337DB"/>
    <w:rsid w:val="00633DE7"/>
    <w:rsid w:val="006355B3"/>
    <w:rsid w:val="0063736E"/>
    <w:rsid w:val="00640258"/>
    <w:rsid w:val="00641708"/>
    <w:rsid w:val="00642570"/>
    <w:rsid w:val="00644242"/>
    <w:rsid w:val="00646101"/>
    <w:rsid w:val="00646786"/>
    <w:rsid w:val="006505C1"/>
    <w:rsid w:val="006508DC"/>
    <w:rsid w:val="00650C99"/>
    <w:rsid w:val="00651F69"/>
    <w:rsid w:val="00652160"/>
    <w:rsid w:val="00652E12"/>
    <w:rsid w:val="00652F9A"/>
    <w:rsid w:val="00653C80"/>
    <w:rsid w:val="0065415F"/>
    <w:rsid w:val="006546A3"/>
    <w:rsid w:val="00655E3F"/>
    <w:rsid w:val="00655FF8"/>
    <w:rsid w:val="00656345"/>
    <w:rsid w:val="00656AB6"/>
    <w:rsid w:val="00656D85"/>
    <w:rsid w:val="00657CEF"/>
    <w:rsid w:val="00657DC4"/>
    <w:rsid w:val="0066029E"/>
    <w:rsid w:val="006604E1"/>
    <w:rsid w:val="00660DA4"/>
    <w:rsid w:val="00661C67"/>
    <w:rsid w:val="00663674"/>
    <w:rsid w:val="006636BB"/>
    <w:rsid w:val="006644F3"/>
    <w:rsid w:val="0066549A"/>
    <w:rsid w:val="00667EA7"/>
    <w:rsid w:val="006705D7"/>
    <w:rsid w:val="00670834"/>
    <w:rsid w:val="006725A9"/>
    <w:rsid w:val="00672AAC"/>
    <w:rsid w:val="00673296"/>
    <w:rsid w:val="00674A39"/>
    <w:rsid w:val="00674BB1"/>
    <w:rsid w:val="006750B4"/>
    <w:rsid w:val="00675343"/>
    <w:rsid w:val="0067559E"/>
    <w:rsid w:val="00675FA4"/>
    <w:rsid w:val="0067664D"/>
    <w:rsid w:val="00676CE8"/>
    <w:rsid w:val="00677877"/>
    <w:rsid w:val="00677D6C"/>
    <w:rsid w:val="0068168F"/>
    <w:rsid w:val="0068197C"/>
    <w:rsid w:val="006829DB"/>
    <w:rsid w:val="00683465"/>
    <w:rsid w:val="00683AD3"/>
    <w:rsid w:val="006841C0"/>
    <w:rsid w:val="00684918"/>
    <w:rsid w:val="00684942"/>
    <w:rsid w:val="00684963"/>
    <w:rsid w:val="00686133"/>
    <w:rsid w:val="00687602"/>
    <w:rsid w:val="00687D96"/>
    <w:rsid w:val="006907D5"/>
    <w:rsid w:val="0069095A"/>
    <w:rsid w:val="00690D94"/>
    <w:rsid w:val="00691009"/>
    <w:rsid w:val="006911BB"/>
    <w:rsid w:val="006914E4"/>
    <w:rsid w:val="00691570"/>
    <w:rsid w:val="00691ADD"/>
    <w:rsid w:val="0069214B"/>
    <w:rsid w:val="0069228E"/>
    <w:rsid w:val="00693473"/>
    <w:rsid w:val="00694323"/>
    <w:rsid w:val="006946A6"/>
    <w:rsid w:val="00694C38"/>
    <w:rsid w:val="00695270"/>
    <w:rsid w:val="00696296"/>
    <w:rsid w:val="00696B99"/>
    <w:rsid w:val="006A2605"/>
    <w:rsid w:val="006A27A2"/>
    <w:rsid w:val="006A28B1"/>
    <w:rsid w:val="006A2E4E"/>
    <w:rsid w:val="006A3376"/>
    <w:rsid w:val="006A3B22"/>
    <w:rsid w:val="006A3F8C"/>
    <w:rsid w:val="006A463F"/>
    <w:rsid w:val="006A556E"/>
    <w:rsid w:val="006A5C50"/>
    <w:rsid w:val="006A60E2"/>
    <w:rsid w:val="006A62F0"/>
    <w:rsid w:val="006A6DE7"/>
    <w:rsid w:val="006A70FF"/>
    <w:rsid w:val="006B07A6"/>
    <w:rsid w:val="006B1A8C"/>
    <w:rsid w:val="006B25B7"/>
    <w:rsid w:val="006B4230"/>
    <w:rsid w:val="006B4E39"/>
    <w:rsid w:val="006B5CCA"/>
    <w:rsid w:val="006B6227"/>
    <w:rsid w:val="006B64FB"/>
    <w:rsid w:val="006B7C65"/>
    <w:rsid w:val="006C00AE"/>
    <w:rsid w:val="006C0E14"/>
    <w:rsid w:val="006C0E3E"/>
    <w:rsid w:val="006C0EA1"/>
    <w:rsid w:val="006C1E66"/>
    <w:rsid w:val="006C2764"/>
    <w:rsid w:val="006C44FA"/>
    <w:rsid w:val="006C4718"/>
    <w:rsid w:val="006C4B4F"/>
    <w:rsid w:val="006C7359"/>
    <w:rsid w:val="006C78EE"/>
    <w:rsid w:val="006D06C3"/>
    <w:rsid w:val="006D10C2"/>
    <w:rsid w:val="006D19AB"/>
    <w:rsid w:val="006D227E"/>
    <w:rsid w:val="006D2CD9"/>
    <w:rsid w:val="006D3022"/>
    <w:rsid w:val="006D3AB4"/>
    <w:rsid w:val="006D46D1"/>
    <w:rsid w:val="006D66EA"/>
    <w:rsid w:val="006D68DB"/>
    <w:rsid w:val="006D7A72"/>
    <w:rsid w:val="006E0BD9"/>
    <w:rsid w:val="006E0E87"/>
    <w:rsid w:val="006E159C"/>
    <w:rsid w:val="006E1BC7"/>
    <w:rsid w:val="006E1D64"/>
    <w:rsid w:val="006E200F"/>
    <w:rsid w:val="006E2125"/>
    <w:rsid w:val="006E244B"/>
    <w:rsid w:val="006E4759"/>
    <w:rsid w:val="006E4C19"/>
    <w:rsid w:val="006E4E7C"/>
    <w:rsid w:val="006E4EEC"/>
    <w:rsid w:val="006E5325"/>
    <w:rsid w:val="006E549D"/>
    <w:rsid w:val="006E5EAE"/>
    <w:rsid w:val="006E60AB"/>
    <w:rsid w:val="006E63E6"/>
    <w:rsid w:val="006F0C12"/>
    <w:rsid w:val="006F13F8"/>
    <w:rsid w:val="006F3084"/>
    <w:rsid w:val="006F30BB"/>
    <w:rsid w:val="006F57B4"/>
    <w:rsid w:val="00700330"/>
    <w:rsid w:val="007020FE"/>
    <w:rsid w:val="007028B3"/>
    <w:rsid w:val="00704688"/>
    <w:rsid w:val="00704FBA"/>
    <w:rsid w:val="0070506E"/>
    <w:rsid w:val="0070711C"/>
    <w:rsid w:val="00710E43"/>
    <w:rsid w:val="0071108D"/>
    <w:rsid w:val="00712AC7"/>
    <w:rsid w:val="00713EF3"/>
    <w:rsid w:val="00716AE9"/>
    <w:rsid w:val="00717D12"/>
    <w:rsid w:val="00717DE1"/>
    <w:rsid w:val="00720344"/>
    <w:rsid w:val="00721815"/>
    <w:rsid w:val="00721E6C"/>
    <w:rsid w:val="00721F16"/>
    <w:rsid w:val="0072201D"/>
    <w:rsid w:val="007221F8"/>
    <w:rsid w:val="00723132"/>
    <w:rsid w:val="00724819"/>
    <w:rsid w:val="0072562E"/>
    <w:rsid w:val="00726995"/>
    <w:rsid w:val="00727A1F"/>
    <w:rsid w:val="00731288"/>
    <w:rsid w:val="00732331"/>
    <w:rsid w:val="00732896"/>
    <w:rsid w:val="00732A37"/>
    <w:rsid w:val="00732D84"/>
    <w:rsid w:val="00733D44"/>
    <w:rsid w:val="00734E76"/>
    <w:rsid w:val="007357C6"/>
    <w:rsid w:val="00735F3A"/>
    <w:rsid w:val="0073777E"/>
    <w:rsid w:val="007378C5"/>
    <w:rsid w:val="00740025"/>
    <w:rsid w:val="0074061B"/>
    <w:rsid w:val="007410CC"/>
    <w:rsid w:val="00741230"/>
    <w:rsid w:val="00745069"/>
    <w:rsid w:val="00745A3F"/>
    <w:rsid w:val="007464D3"/>
    <w:rsid w:val="00746CE2"/>
    <w:rsid w:val="00747517"/>
    <w:rsid w:val="007507CE"/>
    <w:rsid w:val="007524F6"/>
    <w:rsid w:val="00753EC2"/>
    <w:rsid w:val="00756776"/>
    <w:rsid w:val="00757B19"/>
    <w:rsid w:val="007612BD"/>
    <w:rsid w:val="00762C0F"/>
    <w:rsid w:val="0076331E"/>
    <w:rsid w:val="007637A7"/>
    <w:rsid w:val="00763B7D"/>
    <w:rsid w:val="00763C82"/>
    <w:rsid w:val="00763D9C"/>
    <w:rsid w:val="007663EA"/>
    <w:rsid w:val="00766665"/>
    <w:rsid w:val="00767E52"/>
    <w:rsid w:val="00770219"/>
    <w:rsid w:val="00771E15"/>
    <w:rsid w:val="007727F7"/>
    <w:rsid w:val="00772BCF"/>
    <w:rsid w:val="007732A3"/>
    <w:rsid w:val="007734E7"/>
    <w:rsid w:val="0077355D"/>
    <w:rsid w:val="00774815"/>
    <w:rsid w:val="00774EE8"/>
    <w:rsid w:val="00775BED"/>
    <w:rsid w:val="00775D34"/>
    <w:rsid w:val="0077634E"/>
    <w:rsid w:val="00776B0A"/>
    <w:rsid w:val="00776DB8"/>
    <w:rsid w:val="00776EC9"/>
    <w:rsid w:val="0078232C"/>
    <w:rsid w:val="00782BA4"/>
    <w:rsid w:val="007838AE"/>
    <w:rsid w:val="0078392C"/>
    <w:rsid w:val="00783CC5"/>
    <w:rsid w:val="00785079"/>
    <w:rsid w:val="007877CB"/>
    <w:rsid w:val="00791E32"/>
    <w:rsid w:val="007921CB"/>
    <w:rsid w:val="00794317"/>
    <w:rsid w:val="00794F08"/>
    <w:rsid w:val="00795917"/>
    <w:rsid w:val="0079692A"/>
    <w:rsid w:val="0079705F"/>
    <w:rsid w:val="0079726E"/>
    <w:rsid w:val="00797D8E"/>
    <w:rsid w:val="007A0100"/>
    <w:rsid w:val="007A062C"/>
    <w:rsid w:val="007A0B8E"/>
    <w:rsid w:val="007A12D9"/>
    <w:rsid w:val="007A18AC"/>
    <w:rsid w:val="007A3D24"/>
    <w:rsid w:val="007A4020"/>
    <w:rsid w:val="007A422F"/>
    <w:rsid w:val="007A5207"/>
    <w:rsid w:val="007A71E9"/>
    <w:rsid w:val="007A7EE5"/>
    <w:rsid w:val="007B17D8"/>
    <w:rsid w:val="007B2BC9"/>
    <w:rsid w:val="007B3871"/>
    <w:rsid w:val="007B3E3B"/>
    <w:rsid w:val="007B4495"/>
    <w:rsid w:val="007B5D78"/>
    <w:rsid w:val="007B65D4"/>
    <w:rsid w:val="007B7908"/>
    <w:rsid w:val="007C2308"/>
    <w:rsid w:val="007C2E2E"/>
    <w:rsid w:val="007C56D1"/>
    <w:rsid w:val="007C7243"/>
    <w:rsid w:val="007D0161"/>
    <w:rsid w:val="007D029B"/>
    <w:rsid w:val="007D36A9"/>
    <w:rsid w:val="007D5BD3"/>
    <w:rsid w:val="007D6198"/>
    <w:rsid w:val="007D6F06"/>
    <w:rsid w:val="007E1BE2"/>
    <w:rsid w:val="007E228B"/>
    <w:rsid w:val="007E26C2"/>
    <w:rsid w:val="007E355D"/>
    <w:rsid w:val="007E3D52"/>
    <w:rsid w:val="007E4530"/>
    <w:rsid w:val="007E6BD7"/>
    <w:rsid w:val="007F0616"/>
    <w:rsid w:val="007F10B9"/>
    <w:rsid w:val="007F1354"/>
    <w:rsid w:val="007F1D03"/>
    <w:rsid w:val="007F3977"/>
    <w:rsid w:val="007F3AF0"/>
    <w:rsid w:val="007F4983"/>
    <w:rsid w:val="007F4A89"/>
    <w:rsid w:val="007F4F6B"/>
    <w:rsid w:val="007F6829"/>
    <w:rsid w:val="007F6B35"/>
    <w:rsid w:val="007F6BA3"/>
    <w:rsid w:val="007F6CA0"/>
    <w:rsid w:val="00800992"/>
    <w:rsid w:val="00801B5F"/>
    <w:rsid w:val="00802BDF"/>
    <w:rsid w:val="00804AC4"/>
    <w:rsid w:val="00805EE4"/>
    <w:rsid w:val="0080685C"/>
    <w:rsid w:val="00807389"/>
    <w:rsid w:val="008073E2"/>
    <w:rsid w:val="00811ADE"/>
    <w:rsid w:val="00811CC2"/>
    <w:rsid w:val="00811E14"/>
    <w:rsid w:val="008121D3"/>
    <w:rsid w:val="00813FA7"/>
    <w:rsid w:val="00813FB9"/>
    <w:rsid w:val="00814193"/>
    <w:rsid w:val="0081665A"/>
    <w:rsid w:val="00817B4D"/>
    <w:rsid w:val="00820E78"/>
    <w:rsid w:val="0082286D"/>
    <w:rsid w:val="00822E65"/>
    <w:rsid w:val="00822EEF"/>
    <w:rsid w:val="00823AEE"/>
    <w:rsid w:val="008247BA"/>
    <w:rsid w:val="00824D44"/>
    <w:rsid w:val="0082561D"/>
    <w:rsid w:val="008263EC"/>
    <w:rsid w:val="00826685"/>
    <w:rsid w:val="00827614"/>
    <w:rsid w:val="00830026"/>
    <w:rsid w:val="008300C8"/>
    <w:rsid w:val="00830C52"/>
    <w:rsid w:val="0083222D"/>
    <w:rsid w:val="00834245"/>
    <w:rsid w:val="00834380"/>
    <w:rsid w:val="0083445F"/>
    <w:rsid w:val="00834C80"/>
    <w:rsid w:val="0083784E"/>
    <w:rsid w:val="00840F36"/>
    <w:rsid w:val="00841206"/>
    <w:rsid w:val="008415B7"/>
    <w:rsid w:val="0084191E"/>
    <w:rsid w:val="00841EBF"/>
    <w:rsid w:val="008427F9"/>
    <w:rsid w:val="008429B6"/>
    <w:rsid w:val="00843749"/>
    <w:rsid w:val="008447A9"/>
    <w:rsid w:val="00845242"/>
    <w:rsid w:val="008456AC"/>
    <w:rsid w:val="00846CF5"/>
    <w:rsid w:val="00847390"/>
    <w:rsid w:val="0084740B"/>
    <w:rsid w:val="00851A6D"/>
    <w:rsid w:val="00852161"/>
    <w:rsid w:val="0085645B"/>
    <w:rsid w:val="0086032C"/>
    <w:rsid w:val="008605FB"/>
    <w:rsid w:val="00860948"/>
    <w:rsid w:val="00861B16"/>
    <w:rsid w:val="00861F91"/>
    <w:rsid w:val="00862399"/>
    <w:rsid w:val="00866854"/>
    <w:rsid w:val="00866EF3"/>
    <w:rsid w:val="00867155"/>
    <w:rsid w:val="00867858"/>
    <w:rsid w:val="008703B5"/>
    <w:rsid w:val="00870DCC"/>
    <w:rsid w:val="00870F3C"/>
    <w:rsid w:val="00871564"/>
    <w:rsid w:val="008719B4"/>
    <w:rsid w:val="008727DE"/>
    <w:rsid w:val="0087335C"/>
    <w:rsid w:val="0087371F"/>
    <w:rsid w:val="008739F0"/>
    <w:rsid w:val="0087512F"/>
    <w:rsid w:val="00875302"/>
    <w:rsid w:val="0087576E"/>
    <w:rsid w:val="008778A4"/>
    <w:rsid w:val="0088114E"/>
    <w:rsid w:val="00882A07"/>
    <w:rsid w:val="00882D7D"/>
    <w:rsid w:val="00882F06"/>
    <w:rsid w:val="0088331D"/>
    <w:rsid w:val="00883665"/>
    <w:rsid w:val="00884164"/>
    <w:rsid w:val="008848E8"/>
    <w:rsid w:val="00884EFE"/>
    <w:rsid w:val="008912F5"/>
    <w:rsid w:val="008924B9"/>
    <w:rsid w:val="00893ABF"/>
    <w:rsid w:val="008963FF"/>
    <w:rsid w:val="0089767D"/>
    <w:rsid w:val="00897953"/>
    <w:rsid w:val="00897C0A"/>
    <w:rsid w:val="008A0965"/>
    <w:rsid w:val="008A0B67"/>
    <w:rsid w:val="008A2CC0"/>
    <w:rsid w:val="008A2F1B"/>
    <w:rsid w:val="008A3DEE"/>
    <w:rsid w:val="008A41BE"/>
    <w:rsid w:val="008A4992"/>
    <w:rsid w:val="008A558A"/>
    <w:rsid w:val="008A66FE"/>
    <w:rsid w:val="008A689E"/>
    <w:rsid w:val="008A6C5D"/>
    <w:rsid w:val="008A7CC2"/>
    <w:rsid w:val="008B0521"/>
    <w:rsid w:val="008B2C50"/>
    <w:rsid w:val="008B3081"/>
    <w:rsid w:val="008B3145"/>
    <w:rsid w:val="008B4596"/>
    <w:rsid w:val="008B46CA"/>
    <w:rsid w:val="008B499B"/>
    <w:rsid w:val="008B5EA4"/>
    <w:rsid w:val="008B647B"/>
    <w:rsid w:val="008C1004"/>
    <w:rsid w:val="008C3F9C"/>
    <w:rsid w:val="008C4A3B"/>
    <w:rsid w:val="008C4EB1"/>
    <w:rsid w:val="008C59D5"/>
    <w:rsid w:val="008C62FA"/>
    <w:rsid w:val="008C6F1B"/>
    <w:rsid w:val="008D0593"/>
    <w:rsid w:val="008D416D"/>
    <w:rsid w:val="008D43DE"/>
    <w:rsid w:val="008D4404"/>
    <w:rsid w:val="008D554F"/>
    <w:rsid w:val="008D7FA4"/>
    <w:rsid w:val="008E0EE7"/>
    <w:rsid w:val="008E0F5C"/>
    <w:rsid w:val="008E164D"/>
    <w:rsid w:val="008E198B"/>
    <w:rsid w:val="008E263B"/>
    <w:rsid w:val="008E27C0"/>
    <w:rsid w:val="008E3F52"/>
    <w:rsid w:val="008E5B12"/>
    <w:rsid w:val="008E648E"/>
    <w:rsid w:val="008E6ACE"/>
    <w:rsid w:val="008E737F"/>
    <w:rsid w:val="008E7761"/>
    <w:rsid w:val="008E78AD"/>
    <w:rsid w:val="008F146A"/>
    <w:rsid w:val="008F1C97"/>
    <w:rsid w:val="008F5B6E"/>
    <w:rsid w:val="008F618C"/>
    <w:rsid w:val="008F6193"/>
    <w:rsid w:val="008F64D3"/>
    <w:rsid w:val="008F68A4"/>
    <w:rsid w:val="009039AA"/>
    <w:rsid w:val="00903DCF"/>
    <w:rsid w:val="009050B3"/>
    <w:rsid w:val="00906356"/>
    <w:rsid w:val="00906448"/>
    <w:rsid w:val="00907BAD"/>
    <w:rsid w:val="00907C23"/>
    <w:rsid w:val="00910AC9"/>
    <w:rsid w:val="00912562"/>
    <w:rsid w:val="00913389"/>
    <w:rsid w:val="00913535"/>
    <w:rsid w:val="00913CC2"/>
    <w:rsid w:val="009166A8"/>
    <w:rsid w:val="00917DC2"/>
    <w:rsid w:val="009200D9"/>
    <w:rsid w:val="00922994"/>
    <w:rsid w:val="00923A82"/>
    <w:rsid w:val="009240E5"/>
    <w:rsid w:val="0092427E"/>
    <w:rsid w:val="00925B63"/>
    <w:rsid w:val="00927298"/>
    <w:rsid w:val="0092742E"/>
    <w:rsid w:val="0093037C"/>
    <w:rsid w:val="00930D9C"/>
    <w:rsid w:val="0093149C"/>
    <w:rsid w:val="00931530"/>
    <w:rsid w:val="00931FBF"/>
    <w:rsid w:val="00932D67"/>
    <w:rsid w:val="00933BB2"/>
    <w:rsid w:val="009340AC"/>
    <w:rsid w:val="0093478F"/>
    <w:rsid w:val="00934B1A"/>
    <w:rsid w:val="0093584A"/>
    <w:rsid w:val="00936078"/>
    <w:rsid w:val="00943A9F"/>
    <w:rsid w:val="00951EE6"/>
    <w:rsid w:val="00952428"/>
    <w:rsid w:val="0095248C"/>
    <w:rsid w:val="0095258C"/>
    <w:rsid w:val="00953385"/>
    <w:rsid w:val="00953F8C"/>
    <w:rsid w:val="009563A7"/>
    <w:rsid w:val="009568B0"/>
    <w:rsid w:val="00956B75"/>
    <w:rsid w:val="00956BF5"/>
    <w:rsid w:val="00960BE5"/>
    <w:rsid w:val="009626C8"/>
    <w:rsid w:val="00962995"/>
    <w:rsid w:val="00962D35"/>
    <w:rsid w:val="00962F4E"/>
    <w:rsid w:val="00964DE5"/>
    <w:rsid w:val="00966ED1"/>
    <w:rsid w:val="009704D4"/>
    <w:rsid w:val="00972C14"/>
    <w:rsid w:val="00972D85"/>
    <w:rsid w:val="00973983"/>
    <w:rsid w:val="00974080"/>
    <w:rsid w:val="00975516"/>
    <w:rsid w:val="00975C66"/>
    <w:rsid w:val="00976147"/>
    <w:rsid w:val="00976CAD"/>
    <w:rsid w:val="00977369"/>
    <w:rsid w:val="00977454"/>
    <w:rsid w:val="00981A2F"/>
    <w:rsid w:val="0098416A"/>
    <w:rsid w:val="009872E3"/>
    <w:rsid w:val="009873B5"/>
    <w:rsid w:val="00990206"/>
    <w:rsid w:val="00990BE3"/>
    <w:rsid w:val="00991B09"/>
    <w:rsid w:val="00991FEC"/>
    <w:rsid w:val="0099210B"/>
    <w:rsid w:val="00992447"/>
    <w:rsid w:val="00993036"/>
    <w:rsid w:val="009956BA"/>
    <w:rsid w:val="00996747"/>
    <w:rsid w:val="00997D7C"/>
    <w:rsid w:val="009A1573"/>
    <w:rsid w:val="009A1F70"/>
    <w:rsid w:val="009A2166"/>
    <w:rsid w:val="009A2631"/>
    <w:rsid w:val="009A2DBF"/>
    <w:rsid w:val="009A345E"/>
    <w:rsid w:val="009A36C7"/>
    <w:rsid w:val="009A413C"/>
    <w:rsid w:val="009A611C"/>
    <w:rsid w:val="009A6871"/>
    <w:rsid w:val="009A6F0F"/>
    <w:rsid w:val="009B006D"/>
    <w:rsid w:val="009B196A"/>
    <w:rsid w:val="009B1D5F"/>
    <w:rsid w:val="009B336E"/>
    <w:rsid w:val="009B3FF5"/>
    <w:rsid w:val="009B61AA"/>
    <w:rsid w:val="009B6BCD"/>
    <w:rsid w:val="009B71A8"/>
    <w:rsid w:val="009B7742"/>
    <w:rsid w:val="009C1628"/>
    <w:rsid w:val="009C2413"/>
    <w:rsid w:val="009C31F6"/>
    <w:rsid w:val="009C3970"/>
    <w:rsid w:val="009C4679"/>
    <w:rsid w:val="009C47EC"/>
    <w:rsid w:val="009C502E"/>
    <w:rsid w:val="009C577D"/>
    <w:rsid w:val="009C6ACE"/>
    <w:rsid w:val="009C7364"/>
    <w:rsid w:val="009D04D3"/>
    <w:rsid w:val="009D1898"/>
    <w:rsid w:val="009D38A2"/>
    <w:rsid w:val="009D438E"/>
    <w:rsid w:val="009D5CC2"/>
    <w:rsid w:val="009D62F2"/>
    <w:rsid w:val="009E134A"/>
    <w:rsid w:val="009E5BB9"/>
    <w:rsid w:val="009E6653"/>
    <w:rsid w:val="009E678B"/>
    <w:rsid w:val="009E6FEB"/>
    <w:rsid w:val="009E7CD5"/>
    <w:rsid w:val="009E7FB0"/>
    <w:rsid w:val="009F27A4"/>
    <w:rsid w:val="009F344D"/>
    <w:rsid w:val="009F3458"/>
    <w:rsid w:val="009F365C"/>
    <w:rsid w:val="009F5047"/>
    <w:rsid w:val="009F5B9C"/>
    <w:rsid w:val="009F5FE7"/>
    <w:rsid w:val="009F632B"/>
    <w:rsid w:val="009F7864"/>
    <w:rsid w:val="00A00E37"/>
    <w:rsid w:val="00A0233A"/>
    <w:rsid w:val="00A02F0C"/>
    <w:rsid w:val="00A04A8F"/>
    <w:rsid w:val="00A04ADA"/>
    <w:rsid w:val="00A05258"/>
    <w:rsid w:val="00A05ED9"/>
    <w:rsid w:val="00A12160"/>
    <w:rsid w:val="00A13380"/>
    <w:rsid w:val="00A13F1E"/>
    <w:rsid w:val="00A1524E"/>
    <w:rsid w:val="00A15A2B"/>
    <w:rsid w:val="00A15D84"/>
    <w:rsid w:val="00A16658"/>
    <w:rsid w:val="00A212BF"/>
    <w:rsid w:val="00A21E0E"/>
    <w:rsid w:val="00A241B3"/>
    <w:rsid w:val="00A24F89"/>
    <w:rsid w:val="00A25A67"/>
    <w:rsid w:val="00A2633A"/>
    <w:rsid w:val="00A2685F"/>
    <w:rsid w:val="00A27813"/>
    <w:rsid w:val="00A2782C"/>
    <w:rsid w:val="00A27ADA"/>
    <w:rsid w:val="00A30697"/>
    <w:rsid w:val="00A318A5"/>
    <w:rsid w:val="00A31D18"/>
    <w:rsid w:val="00A32BBD"/>
    <w:rsid w:val="00A33889"/>
    <w:rsid w:val="00A33E07"/>
    <w:rsid w:val="00A341BA"/>
    <w:rsid w:val="00A346BF"/>
    <w:rsid w:val="00A34BCB"/>
    <w:rsid w:val="00A35EEA"/>
    <w:rsid w:val="00A37316"/>
    <w:rsid w:val="00A4260F"/>
    <w:rsid w:val="00A42CBA"/>
    <w:rsid w:val="00A42E55"/>
    <w:rsid w:val="00A436BE"/>
    <w:rsid w:val="00A436CA"/>
    <w:rsid w:val="00A443A4"/>
    <w:rsid w:val="00A44801"/>
    <w:rsid w:val="00A4494C"/>
    <w:rsid w:val="00A45007"/>
    <w:rsid w:val="00A45838"/>
    <w:rsid w:val="00A478FA"/>
    <w:rsid w:val="00A5468C"/>
    <w:rsid w:val="00A55A86"/>
    <w:rsid w:val="00A55FA1"/>
    <w:rsid w:val="00A5628A"/>
    <w:rsid w:val="00A5635B"/>
    <w:rsid w:val="00A57B6A"/>
    <w:rsid w:val="00A60104"/>
    <w:rsid w:val="00A617FD"/>
    <w:rsid w:val="00A61D19"/>
    <w:rsid w:val="00A62DCB"/>
    <w:rsid w:val="00A63E17"/>
    <w:rsid w:val="00A64079"/>
    <w:rsid w:val="00A655DD"/>
    <w:rsid w:val="00A678BF"/>
    <w:rsid w:val="00A67D7D"/>
    <w:rsid w:val="00A70105"/>
    <w:rsid w:val="00A72485"/>
    <w:rsid w:val="00A73157"/>
    <w:rsid w:val="00A73291"/>
    <w:rsid w:val="00A755C1"/>
    <w:rsid w:val="00A75903"/>
    <w:rsid w:val="00A75FF5"/>
    <w:rsid w:val="00A775AD"/>
    <w:rsid w:val="00A82D42"/>
    <w:rsid w:val="00A833D5"/>
    <w:rsid w:val="00A84588"/>
    <w:rsid w:val="00A84F0A"/>
    <w:rsid w:val="00A85DC0"/>
    <w:rsid w:val="00A87287"/>
    <w:rsid w:val="00A91C4C"/>
    <w:rsid w:val="00A920C1"/>
    <w:rsid w:val="00A92D11"/>
    <w:rsid w:val="00A93B04"/>
    <w:rsid w:val="00A93F58"/>
    <w:rsid w:val="00A93F95"/>
    <w:rsid w:val="00A945E7"/>
    <w:rsid w:val="00A94B46"/>
    <w:rsid w:val="00A94D74"/>
    <w:rsid w:val="00A95F2C"/>
    <w:rsid w:val="00A96A86"/>
    <w:rsid w:val="00AA09B3"/>
    <w:rsid w:val="00AA2D53"/>
    <w:rsid w:val="00AA3ADA"/>
    <w:rsid w:val="00AA727D"/>
    <w:rsid w:val="00AB0172"/>
    <w:rsid w:val="00AB0725"/>
    <w:rsid w:val="00AB0A29"/>
    <w:rsid w:val="00AB3F22"/>
    <w:rsid w:val="00AB71D9"/>
    <w:rsid w:val="00AB7424"/>
    <w:rsid w:val="00AB7EB7"/>
    <w:rsid w:val="00AC11B4"/>
    <w:rsid w:val="00AC5BA8"/>
    <w:rsid w:val="00AC6F48"/>
    <w:rsid w:val="00AC79A8"/>
    <w:rsid w:val="00AC7FE3"/>
    <w:rsid w:val="00AD0410"/>
    <w:rsid w:val="00AD14C5"/>
    <w:rsid w:val="00AD1C8A"/>
    <w:rsid w:val="00AD1D43"/>
    <w:rsid w:val="00AD2C3E"/>
    <w:rsid w:val="00AD3B52"/>
    <w:rsid w:val="00AD44A9"/>
    <w:rsid w:val="00AD53E3"/>
    <w:rsid w:val="00AD5B66"/>
    <w:rsid w:val="00AD60D6"/>
    <w:rsid w:val="00AD649C"/>
    <w:rsid w:val="00AD6D59"/>
    <w:rsid w:val="00AE2F5A"/>
    <w:rsid w:val="00AE3203"/>
    <w:rsid w:val="00AE3490"/>
    <w:rsid w:val="00AE41B1"/>
    <w:rsid w:val="00AE49EB"/>
    <w:rsid w:val="00AE5547"/>
    <w:rsid w:val="00AE5CE1"/>
    <w:rsid w:val="00AF0547"/>
    <w:rsid w:val="00AF07CB"/>
    <w:rsid w:val="00AF15E8"/>
    <w:rsid w:val="00AF1924"/>
    <w:rsid w:val="00AF2E28"/>
    <w:rsid w:val="00AF33D4"/>
    <w:rsid w:val="00AF50FF"/>
    <w:rsid w:val="00AF5442"/>
    <w:rsid w:val="00AF5485"/>
    <w:rsid w:val="00AF7F7E"/>
    <w:rsid w:val="00B05214"/>
    <w:rsid w:val="00B11EB4"/>
    <w:rsid w:val="00B129B9"/>
    <w:rsid w:val="00B13278"/>
    <w:rsid w:val="00B14121"/>
    <w:rsid w:val="00B14BD9"/>
    <w:rsid w:val="00B17B8F"/>
    <w:rsid w:val="00B20B67"/>
    <w:rsid w:val="00B20C7D"/>
    <w:rsid w:val="00B2147C"/>
    <w:rsid w:val="00B21588"/>
    <w:rsid w:val="00B2299B"/>
    <w:rsid w:val="00B22B8D"/>
    <w:rsid w:val="00B22CA9"/>
    <w:rsid w:val="00B239ED"/>
    <w:rsid w:val="00B23A87"/>
    <w:rsid w:val="00B2470A"/>
    <w:rsid w:val="00B26297"/>
    <w:rsid w:val="00B265CC"/>
    <w:rsid w:val="00B26F23"/>
    <w:rsid w:val="00B2731F"/>
    <w:rsid w:val="00B27D10"/>
    <w:rsid w:val="00B31C7D"/>
    <w:rsid w:val="00B32652"/>
    <w:rsid w:val="00B329A7"/>
    <w:rsid w:val="00B32D07"/>
    <w:rsid w:val="00B34C7D"/>
    <w:rsid w:val="00B3569E"/>
    <w:rsid w:val="00B35A5C"/>
    <w:rsid w:val="00B35D05"/>
    <w:rsid w:val="00B3656F"/>
    <w:rsid w:val="00B365FD"/>
    <w:rsid w:val="00B36954"/>
    <w:rsid w:val="00B37659"/>
    <w:rsid w:val="00B402A5"/>
    <w:rsid w:val="00B40E7C"/>
    <w:rsid w:val="00B420EB"/>
    <w:rsid w:val="00B422A6"/>
    <w:rsid w:val="00B423CE"/>
    <w:rsid w:val="00B42A4A"/>
    <w:rsid w:val="00B42FD8"/>
    <w:rsid w:val="00B43B17"/>
    <w:rsid w:val="00B45077"/>
    <w:rsid w:val="00B46244"/>
    <w:rsid w:val="00B46943"/>
    <w:rsid w:val="00B47189"/>
    <w:rsid w:val="00B47735"/>
    <w:rsid w:val="00B529BC"/>
    <w:rsid w:val="00B52A8D"/>
    <w:rsid w:val="00B53A7C"/>
    <w:rsid w:val="00B54871"/>
    <w:rsid w:val="00B55265"/>
    <w:rsid w:val="00B57167"/>
    <w:rsid w:val="00B57AFB"/>
    <w:rsid w:val="00B57FB0"/>
    <w:rsid w:val="00B6126E"/>
    <w:rsid w:val="00B6132C"/>
    <w:rsid w:val="00B61900"/>
    <w:rsid w:val="00B61BE9"/>
    <w:rsid w:val="00B63A1C"/>
    <w:rsid w:val="00B64885"/>
    <w:rsid w:val="00B650D9"/>
    <w:rsid w:val="00B660F0"/>
    <w:rsid w:val="00B66DA8"/>
    <w:rsid w:val="00B67110"/>
    <w:rsid w:val="00B70BE1"/>
    <w:rsid w:val="00B72152"/>
    <w:rsid w:val="00B72229"/>
    <w:rsid w:val="00B73067"/>
    <w:rsid w:val="00B73CAE"/>
    <w:rsid w:val="00B74FA2"/>
    <w:rsid w:val="00B75640"/>
    <w:rsid w:val="00B76956"/>
    <w:rsid w:val="00B77B1A"/>
    <w:rsid w:val="00B80246"/>
    <w:rsid w:val="00B81535"/>
    <w:rsid w:val="00B81A40"/>
    <w:rsid w:val="00B840BE"/>
    <w:rsid w:val="00B8469F"/>
    <w:rsid w:val="00B847BE"/>
    <w:rsid w:val="00B85F72"/>
    <w:rsid w:val="00B8636B"/>
    <w:rsid w:val="00B867AA"/>
    <w:rsid w:val="00B86F4F"/>
    <w:rsid w:val="00B877CA"/>
    <w:rsid w:val="00B905F3"/>
    <w:rsid w:val="00B90798"/>
    <w:rsid w:val="00B91638"/>
    <w:rsid w:val="00B91C73"/>
    <w:rsid w:val="00B9299F"/>
    <w:rsid w:val="00B92FD0"/>
    <w:rsid w:val="00B932D2"/>
    <w:rsid w:val="00B933C8"/>
    <w:rsid w:val="00B94229"/>
    <w:rsid w:val="00B9474C"/>
    <w:rsid w:val="00B950B1"/>
    <w:rsid w:val="00B9520D"/>
    <w:rsid w:val="00B95B3F"/>
    <w:rsid w:val="00B95D70"/>
    <w:rsid w:val="00BA084B"/>
    <w:rsid w:val="00BA0DB9"/>
    <w:rsid w:val="00BA0F18"/>
    <w:rsid w:val="00BA196C"/>
    <w:rsid w:val="00BA25C9"/>
    <w:rsid w:val="00BA335F"/>
    <w:rsid w:val="00BA4C9D"/>
    <w:rsid w:val="00BA50F0"/>
    <w:rsid w:val="00BA5277"/>
    <w:rsid w:val="00BA7F7A"/>
    <w:rsid w:val="00BB0D6E"/>
    <w:rsid w:val="00BB1A53"/>
    <w:rsid w:val="00BB28DE"/>
    <w:rsid w:val="00BB3A33"/>
    <w:rsid w:val="00BB41B3"/>
    <w:rsid w:val="00BB51CF"/>
    <w:rsid w:val="00BB6041"/>
    <w:rsid w:val="00BB7654"/>
    <w:rsid w:val="00BB7FA8"/>
    <w:rsid w:val="00BC06B5"/>
    <w:rsid w:val="00BC1550"/>
    <w:rsid w:val="00BC1C72"/>
    <w:rsid w:val="00BC1F04"/>
    <w:rsid w:val="00BC43B5"/>
    <w:rsid w:val="00BC485F"/>
    <w:rsid w:val="00BC5706"/>
    <w:rsid w:val="00BE0393"/>
    <w:rsid w:val="00BE0CD8"/>
    <w:rsid w:val="00BE1681"/>
    <w:rsid w:val="00BE2F9C"/>
    <w:rsid w:val="00BE36E1"/>
    <w:rsid w:val="00BE63AE"/>
    <w:rsid w:val="00BF0A39"/>
    <w:rsid w:val="00BF222E"/>
    <w:rsid w:val="00BF2A27"/>
    <w:rsid w:val="00BF31B5"/>
    <w:rsid w:val="00BF3F72"/>
    <w:rsid w:val="00BF430A"/>
    <w:rsid w:val="00BF4BC7"/>
    <w:rsid w:val="00BF7B6C"/>
    <w:rsid w:val="00C00BBD"/>
    <w:rsid w:val="00C00C1E"/>
    <w:rsid w:val="00C03546"/>
    <w:rsid w:val="00C036B0"/>
    <w:rsid w:val="00C0504A"/>
    <w:rsid w:val="00C0559B"/>
    <w:rsid w:val="00C056DA"/>
    <w:rsid w:val="00C07D2D"/>
    <w:rsid w:val="00C07E06"/>
    <w:rsid w:val="00C105C2"/>
    <w:rsid w:val="00C11A31"/>
    <w:rsid w:val="00C11A75"/>
    <w:rsid w:val="00C12A68"/>
    <w:rsid w:val="00C131FD"/>
    <w:rsid w:val="00C13331"/>
    <w:rsid w:val="00C13872"/>
    <w:rsid w:val="00C13A1C"/>
    <w:rsid w:val="00C146A6"/>
    <w:rsid w:val="00C151C3"/>
    <w:rsid w:val="00C15695"/>
    <w:rsid w:val="00C15A74"/>
    <w:rsid w:val="00C16E30"/>
    <w:rsid w:val="00C17B94"/>
    <w:rsid w:val="00C17DC0"/>
    <w:rsid w:val="00C17F2C"/>
    <w:rsid w:val="00C21C9B"/>
    <w:rsid w:val="00C221A3"/>
    <w:rsid w:val="00C244FE"/>
    <w:rsid w:val="00C24C66"/>
    <w:rsid w:val="00C27F10"/>
    <w:rsid w:val="00C32EAE"/>
    <w:rsid w:val="00C35382"/>
    <w:rsid w:val="00C358B8"/>
    <w:rsid w:val="00C37E62"/>
    <w:rsid w:val="00C37F0E"/>
    <w:rsid w:val="00C40368"/>
    <w:rsid w:val="00C40D60"/>
    <w:rsid w:val="00C411A7"/>
    <w:rsid w:val="00C41FCC"/>
    <w:rsid w:val="00C42005"/>
    <w:rsid w:val="00C431DD"/>
    <w:rsid w:val="00C466A8"/>
    <w:rsid w:val="00C50CF5"/>
    <w:rsid w:val="00C52378"/>
    <w:rsid w:val="00C55AC1"/>
    <w:rsid w:val="00C57366"/>
    <w:rsid w:val="00C57608"/>
    <w:rsid w:val="00C61DCD"/>
    <w:rsid w:val="00C627AA"/>
    <w:rsid w:val="00C636C7"/>
    <w:rsid w:val="00C6469A"/>
    <w:rsid w:val="00C6498F"/>
    <w:rsid w:val="00C64D5F"/>
    <w:rsid w:val="00C659E0"/>
    <w:rsid w:val="00C66930"/>
    <w:rsid w:val="00C709FF"/>
    <w:rsid w:val="00C713F5"/>
    <w:rsid w:val="00C74836"/>
    <w:rsid w:val="00C74DA1"/>
    <w:rsid w:val="00C75EE1"/>
    <w:rsid w:val="00C75FC1"/>
    <w:rsid w:val="00C76D1A"/>
    <w:rsid w:val="00C77EB0"/>
    <w:rsid w:val="00C80D25"/>
    <w:rsid w:val="00C813A7"/>
    <w:rsid w:val="00C817E5"/>
    <w:rsid w:val="00C83401"/>
    <w:rsid w:val="00C83DD4"/>
    <w:rsid w:val="00C84172"/>
    <w:rsid w:val="00C86F1D"/>
    <w:rsid w:val="00C9112F"/>
    <w:rsid w:val="00C932E2"/>
    <w:rsid w:val="00C944AA"/>
    <w:rsid w:val="00C94833"/>
    <w:rsid w:val="00C94C2F"/>
    <w:rsid w:val="00C94EF0"/>
    <w:rsid w:val="00C94F9B"/>
    <w:rsid w:val="00C95151"/>
    <w:rsid w:val="00C95605"/>
    <w:rsid w:val="00C956A6"/>
    <w:rsid w:val="00C959FA"/>
    <w:rsid w:val="00C9661E"/>
    <w:rsid w:val="00C974AC"/>
    <w:rsid w:val="00C97711"/>
    <w:rsid w:val="00C978F0"/>
    <w:rsid w:val="00C97D46"/>
    <w:rsid w:val="00CA1881"/>
    <w:rsid w:val="00CA3596"/>
    <w:rsid w:val="00CA4481"/>
    <w:rsid w:val="00CA4860"/>
    <w:rsid w:val="00CA59A5"/>
    <w:rsid w:val="00CA7D62"/>
    <w:rsid w:val="00CB1732"/>
    <w:rsid w:val="00CB19CF"/>
    <w:rsid w:val="00CB1B66"/>
    <w:rsid w:val="00CB3F2D"/>
    <w:rsid w:val="00CB425B"/>
    <w:rsid w:val="00CB518C"/>
    <w:rsid w:val="00CB7BD7"/>
    <w:rsid w:val="00CC16B5"/>
    <w:rsid w:val="00CC2352"/>
    <w:rsid w:val="00CC3268"/>
    <w:rsid w:val="00CC4230"/>
    <w:rsid w:val="00CC46FE"/>
    <w:rsid w:val="00CC547E"/>
    <w:rsid w:val="00CC5B3E"/>
    <w:rsid w:val="00CC68A5"/>
    <w:rsid w:val="00CC754D"/>
    <w:rsid w:val="00CD031E"/>
    <w:rsid w:val="00CD088C"/>
    <w:rsid w:val="00CD18A9"/>
    <w:rsid w:val="00CD3D9E"/>
    <w:rsid w:val="00CD4A6C"/>
    <w:rsid w:val="00CD4FF3"/>
    <w:rsid w:val="00CD5949"/>
    <w:rsid w:val="00CD611C"/>
    <w:rsid w:val="00CE1E83"/>
    <w:rsid w:val="00CE1F6B"/>
    <w:rsid w:val="00CE260C"/>
    <w:rsid w:val="00CE51F6"/>
    <w:rsid w:val="00CE53C9"/>
    <w:rsid w:val="00CE74AA"/>
    <w:rsid w:val="00CF1CD0"/>
    <w:rsid w:val="00CF1F4A"/>
    <w:rsid w:val="00CF249D"/>
    <w:rsid w:val="00CF3EC5"/>
    <w:rsid w:val="00D00E43"/>
    <w:rsid w:val="00D01D61"/>
    <w:rsid w:val="00D044C6"/>
    <w:rsid w:val="00D06BDE"/>
    <w:rsid w:val="00D074A8"/>
    <w:rsid w:val="00D07CCB"/>
    <w:rsid w:val="00D107EA"/>
    <w:rsid w:val="00D11619"/>
    <w:rsid w:val="00D13F04"/>
    <w:rsid w:val="00D1438A"/>
    <w:rsid w:val="00D20794"/>
    <w:rsid w:val="00D20FE0"/>
    <w:rsid w:val="00D233F0"/>
    <w:rsid w:val="00D24759"/>
    <w:rsid w:val="00D255ED"/>
    <w:rsid w:val="00D2587F"/>
    <w:rsid w:val="00D27D6D"/>
    <w:rsid w:val="00D31705"/>
    <w:rsid w:val="00D3366F"/>
    <w:rsid w:val="00D34FEB"/>
    <w:rsid w:val="00D35361"/>
    <w:rsid w:val="00D369B4"/>
    <w:rsid w:val="00D37159"/>
    <w:rsid w:val="00D40A71"/>
    <w:rsid w:val="00D4272D"/>
    <w:rsid w:val="00D429D2"/>
    <w:rsid w:val="00D435DE"/>
    <w:rsid w:val="00D43E96"/>
    <w:rsid w:val="00D4482E"/>
    <w:rsid w:val="00D4490A"/>
    <w:rsid w:val="00D44AF2"/>
    <w:rsid w:val="00D45857"/>
    <w:rsid w:val="00D477E1"/>
    <w:rsid w:val="00D51933"/>
    <w:rsid w:val="00D51B81"/>
    <w:rsid w:val="00D5224E"/>
    <w:rsid w:val="00D5659D"/>
    <w:rsid w:val="00D5733D"/>
    <w:rsid w:val="00D57D69"/>
    <w:rsid w:val="00D60014"/>
    <w:rsid w:val="00D60434"/>
    <w:rsid w:val="00D60442"/>
    <w:rsid w:val="00D607F5"/>
    <w:rsid w:val="00D60E58"/>
    <w:rsid w:val="00D61471"/>
    <w:rsid w:val="00D621DC"/>
    <w:rsid w:val="00D633BB"/>
    <w:rsid w:val="00D65010"/>
    <w:rsid w:val="00D65050"/>
    <w:rsid w:val="00D6593E"/>
    <w:rsid w:val="00D660BF"/>
    <w:rsid w:val="00D66E2E"/>
    <w:rsid w:val="00D701CB"/>
    <w:rsid w:val="00D70931"/>
    <w:rsid w:val="00D71216"/>
    <w:rsid w:val="00D7454F"/>
    <w:rsid w:val="00D763BA"/>
    <w:rsid w:val="00D765AB"/>
    <w:rsid w:val="00D76F9C"/>
    <w:rsid w:val="00D776A8"/>
    <w:rsid w:val="00D77CE5"/>
    <w:rsid w:val="00D802E6"/>
    <w:rsid w:val="00D815F5"/>
    <w:rsid w:val="00D81971"/>
    <w:rsid w:val="00D82462"/>
    <w:rsid w:val="00D836F0"/>
    <w:rsid w:val="00D83B66"/>
    <w:rsid w:val="00D83E14"/>
    <w:rsid w:val="00D84066"/>
    <w:rsid w:val="00D84986"/>
    <w:rsid w:val="00D84E39"/>
    <w:rsid w:val="00D84F03"/>
    <w:rsid w:val="00D874F2"/>
    <w:rsid w:val="00D87929"/>
    <w:rsid w:val="00D91712"/>
    <w:rsid w:val="00D938EB"/>
    <w:rsid w:val="00D93A20"/>
    <w:rsid w:val="00D94A81"/>
    <w:rsid w:val="00D95F9C"/>
    <w:rsid w:val="00D961F0"/>
    <w:rsid w:val="00D96CF7"/>
    <w:rsid w:val="00D97D45"/>
    <w:rsid w:val="00DA2AB4"/>
    <w:rsid w:val="00DA39D2"/>
    <w:rsid w:val="00DA4199"/>
    <w:rsid w:val="00DA715E"/>
    <w:rsid w:val="00DB0DDC"/>
    <w:rsid w:val="00DB1233"/>
    <w:rsid w:val="00DB1BBB"/>
    <w:rsid w:val="00DB48E1"/>
    <w:rsid w:val="00DB50C8"/>
    <w:rsid w:val="00DB60AC"/>
    <w:rsid w:val="00DB7911"/>
    <w:rsid w:val="00DB7C5A"/>
    <w:rsid w:val="00DC218D"/>
    <w:rsid w:val="00DC24E6"/>
    <w:rsid w:val="00DC255F"/>
    <w:rsid w:val="00DC36F2"/>
    <w:rsid w:val="00DC407C"/>
    <w:rsid w:val="00DC56EF"/>
    <w:rsid w:val="00DC57A4"/>
    <w:rsid w:val="00DC7084"/>
    <w:rsid w:val="00DC752F"/>
    <w:rsid w:val="00DD0A63"/>
    <w:rsid w:val="00DD1704"/>
    <w:rsid w:val="00DD1E93"/>
    <w:rsid w:val="00DD77DC"/>
    <w:rsid w:val="00DE0B20"/>
    <w:rsid w:val="00DE102B"/>
    <w:rsid w:val="00DE1AE6"/>
    <w:rsid w:val="00DE6B8E"/>
    <w:rsid w:val="00DF1734"/>
    <w:rsid w:val="00DF1DB6"/>
    <w:rsid w:val="00DF3A4B"/>
    <w:rsid w:val="00DF412F"/>
    <w:rsid w:val="00DF49E0"/>
    <w:rsid w:val="00DF4D84"/>
    <w:rsid w:val="00DF536F"/>
    <w:rsid w:val="00DF5B55"/>
    <w:rsid w:val="00DF5D92"/>
    <w:rsid w:val="00DF6BC9"/>
    <w:rsid w:val="00DF6DD9"/>
    <w:rsid w:val="00DF7123"/>
    <w:rsid w:val="00E00D29"/>
    <w:rsid w:val="00E0175D"/>
    <w:rsid w:val="00E039FA"/>
    <w:rsid w:val="00E03C3E"/>
    <w:rsid w:val="00E04561"/>
    <w:rsid w:val="00E0520C"/>
    <w:rsid w:val="00E05EBB"/>
    <w:rsid w:val="00E071F8"/>
    <w:rsid w:val="00E073C1"/>
    <w:rsid w:val="00E107D5"/>
    <w:rsid w:val="00E10DB8"/>
    <w:rsid w:val="00E11095"/>
    <w:rsid w:val="00E11A89"/>
    <w:rsid w:val="00E122B6"/>
    <w:rsid w:val="00E14F8B"/>
    <w:rsid w:val="00E15CB5"/>
    <w:rsid w:val="00E162A8"/>
    <w:rsid w:val="00E17B53"/>
    <w:rsid w:val="00E21232"/>
    <w:rsid w:val="00E212E0"/>
    <w:rsid w:val="00E2296D"/>
    <w:rsid w:val="00E2312B"/>
    <w:rsid w:val="00E242A9"/>
    <w:rsid w:val="00E25DFC"/>
    <w:rsid w:val="00E27D24"/>
    <w:rsid w:val="00E31D3F"/>
    <w:rsid w:val="00E32A81"/>
    <w:rsid w:val="00E36358"/>
    <w:rsid w:val="00E375BD"/>
    <w:rsid w:val="00E37BCC"/>
    <w:rsid w:val="00E4010D"/>
    <w:rsid w:val="00E40CDA"/>
    <w:rsid w:val="00E412D9"/>
    <w:rsid w:val="00E42A27"/>
    <w:rsid w:val="00E42C5A"/>
    <w:rsid w:val="00E42C75"/>
    <w:rsid w:val="00E42F2D"/>
    <w:rsid w:val="00E4387E"/>
    <w:rsid w:val="00E447CF"/>
    <w:rsid w:val="00E44830"/>
    <w:rsid w:val="00E45A15"/>
    <w:rsid w:val="00E45D32"/>
    <w:rsid w:val="00E45F04"/>
    <w:rsid w:val="00E46263"/>
    <w:rsid w:val="00E4649D"/>
    <w:rsid w:val="00E4664A"/>
    <w:rsid w:val="00E478FA"/>
    <w:rsid w:val="00E51151"/>
    <w:rsid w:val="00E54CDD"/>
    <w:rsid w:val="00E55206"/>
    <w:rsid w:val="00E55294"/>
    <w:rsid w:val="00E56093"/>
    <w:rsid w:val="00E56BD4"/>
    <w:rsid w:val="00E57B42"/>
    <w:rsid w:val="00E61D9B"/>
    <w:rsid w:val="00E6314A"/>
    <w:rsid w:val="00E632AD"/>
    <w:rsid w:val="00E64673"/>
    <w:rsid w:val="00E64C33"/>
    <w:rsid w:val="00E65CE2"/>
    <w:rsid w:val="00E65E2F"/>
    <w:rsid w:val="00E66858"/>
    <w:rsid w:val="00E704E6"/>
    <w:rsid w:val="00E70E02"/>
    <w:rsid w:val="00E72357"/>
    <w:rsid w:val="00E749CE"/>
    <w:rsid w:val="00E77C56"/>
    <w:rsid w:val="00E77DE7"/>
    <w:rsid w:val="00E8089F"/>
    <w:rsid w:val="00E8373F"/>
    <w:rsid w:val="00E84EC4"/>
    <w:rsid w:val="00E8528A"/>
    <w:rsid w:val="00E87650"/>
    <w:rsid w:val="00E904CF"/>
    <w:rsid w:val="00E92164"/>
    <w:rsid w:val="00E93A0B"/>
    <w:rsid w:val="00E95E99"/>
    <w:rsid w:val="00E95FAE"/>
    <w:rsid w:val="00E96DD1"/>
    <w:rsid w:val="00EA0F32"/>
    <w:rsid w:val="00EA1070"/>
    <w:rsid w:val="00EA1E97"/>
    <w:rsid w:val="00EA2C31"/>
    <w:rsid w:val="00EA3397"/>
    <w:rsid w:val="00EA3843"/>
    <w:rsid w:val="00EA427C"/>
    <w:rsid w:val="00EA5612"/>
    <w:rsid w:val="00EA6070"/>
    <w:rsid w:val="00EA6C6F"/>
    <w:rsid w:val="00EA6FBF"/>
    <w:rsid w:val="00EB2691"/>
    <w:rsid w:val="00EB5384"/>
    <w:rsid w:val="00EB5616"/>
    <w:rsid w:val="00EB7393"/>
    <w:rsid w:val="00EB7D60"/>
    <w:rsid w:val="00EC032E"/>
    <w:rsid w:val="00EC0E8E"/>
    <w:rsid w:val="00EC1D1B"/>
    <w:rsid w:val="00EC2DEB"/>
    <w:rsid w:val="00EC329C"/>
    <w:rsid w:val="00EC35D4"/>
    <w:rsid w:val="00EC477A"/>
    <w:rsid w:val="00EC51AC"/>
    <w:rsid w:val="00EC552E"/>
    <w:rsid w:val="00EC5ABE"/>
    <w:rsid w:val="00EC6692"/>
    <w:rsid w:val="00EC7238"/>
    <w:rsid w:val="00ED06EE"/>
    <w:rsid w:val="00ED0926"/>
    <w:rsid w:val="00ED2E03"/>
    <w:rsid w:val="00ED355C"/>
    <w:rsid w:val="00ED3C10"/>
    <w:rsid w:val="00ED49E4"/>
    <w:rsid w:val="00ED60D7"/>
    <w:rsid w:val="00ED7AAE"/>
    <w:rsid w:val="00EE0529"/>
    <w:rsid w:val="00EE1ABB"/>
    <w:rsid w:val="00EE1E30"/>
    <w:rsid w:val="00EE219A"/>
    <w:rsid w:val="00EE24F0"/>
    <w:rsid w:val="00EE325C"/>
    <w:rsid w:val="00EE4575"/>
    <w:rsid w:val="00EE49ED"/>
    <w:rsid w:val="00EE4A15"/>
    <w:rsid w:val="00EF127C"/>
    <w:rsid w:val="00EF1DD2"/>
    <w:rsid w:val="00EF2846"/>
    <w:rsid w:val="00EF3C21"/>
    <w:rsid w:val="00EF4354"/>
    <w:rsid w:val="00EF5539"/>
    <w:rsid w:val="00EF5A5E"/>
    <w:rsid w:val="00EF6194"/>
    <w:rsid w:val="00EF6600"/>
    <w:rsid w:val="00F025BC"/>
    <w:rsid w:val="00F03C9F"/>
    <w:rsid w:val="00F044C8"/>
    <w:rsid w:val="00F0517E"/>
    <w:rsid w:val="00F15333"/>
    <w:rsid w:val="00F167AA"/>
    <w:rsid w:val="00F16834"/>
    <w:rsid w:val="00F175BF"/>
    <w:rsid w:val="00F1780E"/>
    <w:rsid w:val="00F20849"/>
    <w:rsid w:val="00F21D2D"/>
    <w:rsid w:val="00F23DC9"/>
    <w:rsid w:val="00F257A0"/>
    <w:rsid w:val="00F261D5"/>
    <w:rsid w:val="00F27240"/>
    <w:rsid w:val="00F2730B"/>
    <w:rsid w:val="00F27B17"/>
    <w:rsid w:val="00F30676"/>
    <w:rsid w:val="00F31315"/>
    <w:rsid w:val="00F3179F"/>
    <w:rsid w:val="00F3200A"/>
    <w:rsid w:val="00F323BD"/>
    <w:rsid w:val="00F32442"/>
    <w:rsid w:val="00F3257D"/>
    <w:rsid w:val="00F33A82"/>
    <w:rsid w:val="00F33C78"/>
    <w:rsid w:val="00F34F5B"/>
    <w:rsid w:val="00F366F9"/>
    <w:rsid w:val="00F36EA1"/>
    <w:rsid w:val="00F3792D"/>
    <w:rsid w:val="00F41D78"/>
    <w:rsid w:val="00F421C4"/>
    <w:rsid w:val="00F4282C"/>
    <w:rsid w:val="00F43961"/>
    <w:rsid w:val="00F44CAA"/>
    <w:rsid w:val="00F45E36"/>
    <w:rsid w:val="00F45FE9"/>
    <w:rsid w:val="00F466A3"/>
    <w:rsid w:val="00F46B1C"/>
    <w:rsid w:val="00F47673"/>
    <w:rsid w:val="00F47C43"/>
    <w:rsid w:val="00F50E25"/>
    <w:rsid w:val="00F526B4"/>
    <w:rsid w:val="00F52CF6"/>
    <w:rsid w:val="00F538DA"/>
    <w:rsid w:val="00F54522"/>
    <w:rsid w:val="00F55C2B"/>
    <w:rsid w:val="00F62F03"/>
    <w:rsid w:val="00F63ACA"/>
    <w:rsid w:val="00F64D91"/>
    <w:rsid w:val="00F654BE"/>
    <w:rsid w:val="00F662AA"/>
    <w:rsid w:val="00F67802"/>
    <w:rsid w:val="00F7271B"/>
    <w:rsid w:val="00F728B5"/>
    <w:rsid w:val="00F7306A"/>
    <w:rsid w:val="00F74C3B"/>
    <w:rsid w:val="00F75A23"/>
    <w:rsid w:val="00F76392"/>
    <w:rsid w:val="00F76480"/>
    <w:rsid w:val="00F76B87"/>
    <w:rsid w:val="00F76DE5"/>
    <w:rsid w:val="00F77A9D"/>
    <w:rsid w:val="00F77EC3"/>
    <w:rsid w:val="00F81470"/>
    <w:rsid w:val="00F8167A"/>
    <w:rsid w:val="00F81ADA"/>
    <w:rsid w:val="00F82BD4"/>
    <w:rsid w:val="00F82EC4"/>
    <w:rsid w:val="00F83105"/>
    <w:rsid w:val="00F83B95"/>
    <w:rsid w:val="00F841EC"/>
    <w:rsid w:val="00F87E16"/>
    <w:rsid w:val="00F903BD"/>
    <w:rsid w:val="00F9410C"/>
    <w:rsid w:val="00F94DE8"/>
    <w:rsid w:val="00F94E01"/>
    <w:rsid w:val="00F95BE0"/>
    <w:rsid w:val="00F9606F"/>
    <w:rsid w:val="00F963F6"/>
    <w:rsid w:val="00FA009A"/>
    <w:rsid w:val="00FA328C"/>
    <w:rsid w:val="00FA3EA0"/>
    <w:rsid w:val="00FA43C2"/>
    <w:rsid w:val="00FA47B3"/>
    <w:rsid w:val="00FA570D"/>
    <w:rsid w:val="00FA6178"/>
    <w:rsid w:val="00FA6BCE"/>
    <w:rsid w:val="00FA79C2"/>
    <w:rsid w:val="00FB0902"/>
    <w:rsid w:val="00FB3876"/>
    <w:rsid w:val="00FB5142"/>
    <w:rsid w:val="00FB5FB0"/>
    <w:rsid w:val="00FB6FC6"/>
    <w:rsid w:val="00FC0C9B"/>
    <w:rsid w:val="00FC1A3E"/>
    <w:rsid w:val="00FC2117"/>
    <w:rsid w:val="00FC2349"/>
    <w:rsid w:val="00FC266A"/>
    <w:rsid w:val="00FC2A23"/>
    <w:rsid w:val="00FC327E"/>
    <w:rsid w:val="00FC3345"/>
    <w:rsid w:val="00FC54BB"/>
    <w:rsid w:val="00FC5E18"/>
    <w:rsid w:val="00FC623F"/>
    <w:rsid w:val="00FC6794"/>
    <w:rsid w:val="00FD0675"/>
    <w:rsid w:val="00FD0A2A"/>
    <w:rsid w:val="00FD0B7F"/>
    <w:rsid w:val="00FD1BB0"/>
    <w:rsid w:val="00FD2F77"/>
    <w:rsid w:val="00FD37F7"/>
    <w:rsid w:val="00FD4649"/>
    <w:rsid w:val="00FD498E"/>
    <w:rsid w:val="00FD5E2D"/>
    <w:rsid w:val="00FD616F"/>
    <w:rsid w:val="00FD6E39"/>
    <w:rsid w:val="00FE09CF"/>
    <w:rsid w:val="00FE0C96"/>
    <w:rsid w:val="00FE15A0"/>
    <w:rsid w:val="00FE24C5"/>
    <w:rsid w:val="00FE4C55"/>
    <w:rsid w:val="00FF1CC5"/>
    <w:rsid w:val="00FF2483"/>
    <w:rsid w:val="00FF298D"/>
    <w:rsid w:val="00FF2A83"/>
    <w:rsid w:val="00FF30BD"/>
    <w:rsid w:val="00FF4D45"/>
    <w:rsid w:val="00FF4F4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8625EA"/>
  <w15:docId w15:val="{DD4F8413-85B2-4815-B693-2D38AE48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224E"/>
    <w:rPr>
      <w:sz w:val="24"/>
      <w:szCs w:val="24"/>
      <w:lang w:eastAsia="es-ES"/>
    </w:rPr>
  </w:style>
  <w:style w:type="paragraph" w:styleId="Ttulo1">
    <w:name w:val="heading 1"/>
    <w:basedOn w:val="Normal"/>
    <w:next w:val="Normal"/>
    <w:qFormat/>
    <w:rsid w:val="00A84588"/>
    <w:pPr>
      <w:keepNext/>
      <w:jc w:val="center"/>
      <w:outlineLvl w:val="0"/>
    </w:pPr>
    <w:rPr>
      <w:rFonts w:ascii="Arial" w:hAnsi="Arial" w:cs="Arial"/>
      <w:noProof/>
      <w:sz w:val="28"/>
    </w:rPr>
  </w:style>
  <w:style w:type="paragraph" w:styleId="Ttulo2">
    <w:name w:val="heading 2"/>
    <w:basedOn w:val="Normal"/>
    <w:next w:val="Normal"/>
    <w:qFormat/>
    <w:rsid w:val="00A84588"/>
    <w:pPr>
      <w:keepNext/>
      <w:jc w:val="both"/>
      <w:outlineLvl w:val="1"/>
    </w:pPr>
    <w:rPr>
      <w:rFonts w:ascii="Arial" w:hAnsi="Arial"/>
      <w:b/>
      <w:caps/>
      <w:lang w:eastAsia="en-US"/>
    </w:rPr>
  </w:style>
  <w:style w:type="paragraph" w:styleId="Ttulo3">
    <w:name w:val="heading 3"/>
    <w:basedOn w:val="Normal"/>
    <w:next w:val="Normal"/>
    <w:link w:val="Ttulo3Car"/>
    <w:qFormat/>
    <w:rsid w:val="00A84588"/>
    <w:pPr>
      <w:keepNext/>
      <w:jc w:val="both"/>
      <w:outlineLvl w:val="2"/>
    </w:pPr>
    <w:rPr>
      <w:rFonts w:ascii="Arial" w:hAnsi="Arial"/>
      <w:b/>
      <w:i/>
      <w:caps/>
      <w:lang w:eastAsia="en-US"/>
    </w:rPr>
  </w:style>
  <w:style w:type="paragraph" w:styleId="Ttulo6">
    <w:name w:val="heading 6"/>
    <w:basedOn w:val="Normal"/>
    <w:next w:val="Normal"/>
    <w:link w:val="Ttulo6Car"/>
    <w:qFormat/>
    <w:rsid w:val="00E4010D"/>
    <w:pPr>
      <w:spacing w:before="240" w:after="60"/>
      <w:outlineLvl w:val="5"/>
    </w:pPr>
    <w:rPr>
      <w:b/>
      <w:bCs/>
      <w:sz w:val="22"/>
      <w:szCs w:val="22"/>
    </w:rPr>
  </w:style>
  <w:style w:type="paragraph" w:styleId="Ttulo9">
    <w:name w:val="heading 9"/>
    <w:basedOn w:val="Normal"/>
    <w:next w:val="Normal"/>
    <w:link w:val="Ttulo9Car"/>
    <w:qFormat/>
    <w:rsid w:val="00D20F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A84588"/>
    <w:pPr>
      <w:jc w:val="center"/>
    </w:pPr>
    <w:rPr>
      <w:rFonts w:ascii="Arial" w:hAnsi="Arial" w:cs="Arial"/>
      <w:b/>
      <w:bCs/>
    </w:rPr>
  </w:style>
  <w:style w:type="paragraph" w:styleId="Textoindependiente">
    <w:name w:val="Body Text"/>
    <w:basedOn w:val="Normal"/>
    <w:rsid w:val="00A84588"/>
    <w:pPr>
      <w:jc w:val="both"/>
    </w:pPr>
    <w:rPr>
      <w:rFonts w:ascii="Arial" w:hAnsi="Arial" w:cs="Arial"/>
    </w:rPr>
  </w:style>
  <w:style w:type="paragraph" w:customStyle="1" w:styleId="MARITZA6">
    <w:name w:val="MARITZA6"/>
    <w:basedOn w:val="Normal"/>
    <w:rsid w:val="00A84588"/>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deglobo">
    <w:name w:val="Balloon Text"/>
    <w:basedOn w:val="Normal"/>
    <w:semiHidden/>
    <w:rsid w:val="0071108D"/>
    <w:rPr>
      <w:rFonts w:ascii="Tahoma" w:hAnsi="Tahoma" w:cs="Tahoma"/>
      <w:sz w:val="16"/>
      <w:szCs w:val="16"/>
    </w:rPr>
  </w:style>
  <w:style w:type="paragraph" w:customStyle="1" w:styleId="Default">
    <w:name w:val="Default"/>
    <w:rsid w:val="004433C6"/>
    <w:pPr>
      <w:widowControl w:val="0"/>
      <w:autoSpaceDE w:val="0"/>
      <w:autoSpaceDN w:val="0"/>
      <w:adjustRightInd w:val="0"/>
    </w:pPr>
    <w:rPr>
      <w:color w:val="000000"/>
      <w:sz w:val="24"/>
      <w:szCs w:val="24"/>
      <w:lang w:val="es-ES" w:eastAsia="es-ES"/>
    </w:rPr>
  </w:style>
  <w:style w:type="paragraph" w:styleId="Textoindependiente3">
    <w:name w:val="Body Text 3"/>
    <w:basedOn w:val="Normal"/>
    <w:link w:val="Textoindependiente3Car"/>
    <w:rsid w:val="00D43E96"/>
    <w:pPr>
      <w:spacing w:after="120"/>
    </w:pPr>
    <w:rPr>
      <w:sz w:val="16"/>
      <w:szCs w:val="16"/>
    </w:rPr>
  </w:style>
  <w:style w:type="character" w:customStyle="1" w:styleId="Ttulo6Car">
    <w:name w:val="Título 6 Car"/>
    <w:link w:val="Ttulo6"/>
    <w:locked/>
    <w:rsid w:val="00E4010D"/>
    <w:rPr>
      <w:b/>
      <w:bCs/>
      <w:sz w:val="22"/>
      <w:szCs w:val="22"/>
      <w:lang w:val="es-ES" w:eastAsia="es-ES" w:bidi="ar-SA"/>
    </w:rPr>
  </w:style>
  <w:style w:type="character" w:customStyle="1" w:styleId="Portada">
    <w:name w:val="Portada"/>
    <w:rsid w:val="00E4010D"/>
    <w:rPr>
      <w:rFonts w:ascii="Arial Narrow" w:hAnsi="Arial Narrow" w:cs="Times New Roman"/>
      <w:b/>
      <w:sz w:val="28"/>
    </w:rPr>
  </w:style>
  <w:style w:type="paragraph" w:styleId="Textoindependiente2">
    <w:name w:val="Body Text 2"/>
    <w:basedOn w:val="Normal"/>
    <w:rsid w:val="00F728B5"/>
    <w:pPr>
      <w:spacing w:after="120" w:line="480" w:lineRule="auto"/>
    </w:pPr>
  </w:style>
  <w:style w:type="character" w:customStyle="1" w:styleId="Ttulo9Car">
    <w:name w:val="Título 9 Car"/>
    <w:link w:val="Ttulo9"/>
    <w:locked/>
    <w:rsid w:val="00D20FE0"/>
    <w:rPr>
      <w:rFonts w:ascii="Arial" w:hAnsi="Arial" w:cs="Arial"/>
      <w:sz w:val="22"/>
      <w:szCs w:val="22"/>
      <w:lang w:val="es-ES" w:eastAsia="es-ES" w:bidi="ar-SA"/>
    </w:rPr>
  </w:style>
  <w:style w:type="table" w:styleId="Tablaweb2">
    <w:name w:val="Table Web 2"/>
    <w:basedOn w:val="Tablanormal"/>
    <w:rsid w:val="009C2413"/>
    <w:pPr>
      <w:spacing w:before="120" w:after="240"/>
      <w:jc w:val="both"/>
    </w:pPr>
    <w:rPr>
      <w:rFonts w:ascii="Times New (W1)" w:hAnsi="Times New (W1)"/>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escripcin">
    <w:name w:val="caption"/>
    <w:basedOn w:val="Normal"/>
    <w:next w:val="Normal"/>
    <w:autoRedefine/>
    <w:uiPriority w:val="35"/>
    <w:qFormat/>
    <w:rsid w:val="00A436CA"/>
    <w:pPr>
      <w:outlineLvl w:val="0"/>
    </w:pPr>
    <w:rPr>
      <w:rFonts w:ascii="Arial" w:hAnsi="Arial" w:cs="Arial"/>
      <w:b/>
      <w:bCs/>
      <w:sz w:val="20"/>
      <w:szCs w:val="20"/>
    </w:rPr>
  </w:style>
  <w:style w:type="paragraph" w:customStyle="1" w:styleId="Invias-TextoCuadros">
    <w:name w:val="Invias-Texto Cuadros"/>
    <w:autoRedefine/>
    <w:qFormat/>
    <w:rsid w:val="00C42005"/>
    <w:pPr>
      <w:jc w:val="center"/>
    </w:pPr>
    <w:rPr>
      <w:rFonts w:ascii="Arial Narrow" w:hAnsi="Arial Narrow" w:cs="Arial"/>
      <w:bCs/>
      <w:spacing w:val="-4"/>
      <w:lang w:val="es-ES_tradnl"/>
    </w:rPr>
  </w:style>
  <w:style w:type="character" w:customStyle="1" w:styleId="apple-style-span">
    <w:name w:val="apple-style-span"/>
    <w:rsid w:val="00A91C4C"/>
  </w:style>
  <w:style w:type="paragraph" w:customStyle="1" w:styleId="InviasNormal">
    <w:name w:val="Invias Normal"/>
    <w:basedOn w:val="Normal"/>
    <w:link w:val="InviasNormalCar"/>
    <w:qFormat/>
    <w:rsid w:val="00A30697"/>
    <w:pPr>
      <w:tabs>
        <w:tab w:val="left" w:pos="-142"/>
      </w:tabs>
      <w:autoSpaceDE w:val="0"/>
      <w:autoSpaceDN w:val="0"/>
      <w:adjustRightInd w:val="0"/>
      <w:spacing w:before="120" w:after="240"/>
      <w:jc w:val="both"/>
    </w:pPr>
    <w:rPr>
      <w:rFonts w:ascii="Arial Narrow" w:hAnsi="Arial Narrow"/>
    </w:rPr>
  </w:style>
  <w:style w:type="character" w:customStyle="1" w:styleId="InviasNormalCar">
    <w:name w:val="Invias Normal Car"/>
    <w:link w:val="InviasNormal"/>
    <w:locked/>
    <w:rsid w:val="00A30697"/>
    <w:rPr>
      <w:rFonts w:ascii="Arial Narrow" w:hAnsi="Arial Narrow"/>
      <w:sz w:val="24"/>
      <w:szCs w:val="24"/>
      <w:lang w:eastAsia="es-ES"/>
    </w:rPr>
  </w:style>
  <w:style w:type="character" w:styleId="Refdecomentario">
    <w:name w:val="annotation reference"/>
    <w:uiPriority w:val="99"/>
    <w:rsid w:val="0015329F"/>
    <w:rPr>
      <w:sz w:val="16"/>
      <w:szCs w:val="16"/>
    </w:rPr>
  </w:style>
  <w:style w:type="paragraph" w:styleId="Textocomentario">
    <w:name w:val="annotation text"/>
    <w:basedOn w:val="Normal"/>
    <w:link w:val="TextocomentarioCar"/>
    <w:uiPriority w:val="99"/>
    <w:rsid w:val="0015329F"/>
    <w:rPr>
      <w:sz w:val="20"/>
      <w:szCs w:val="20"/>
    </w:rPr>
  </w:style>
  <w:style w:type="character" w:customStyle="1" w:styleId="TextocomentarioCar">
    <w:name w:val="Texto comentario Car"/>
    <w:link w:val="Textocomentario"/>
    <w:uiPriority w:val="99"/>
    <w:rsid w:val="0015329F"/>
    <w:rPr>
      <w:lang w:val="es-ES" w:eastAsia="es-ES"/>
    </w:rPr>
  </w:style>
  <w:style w:type="paragraph" w:styleId="Asuntodelcomentario">
    <w:name w:val="annotation subject"/>
    <w:basedOn w:val="Textocomentario"/>
    <w:next w:val="Textocomentario"/>
    <w:link w:val="AsuntodelcomentarioCar"/>
    <w:rsid w:val="0015329F"/>
    <w:rPr>
      <w:b/>
      <w:bCs/>
    </w:rPr>
  </w:style>
  <w:style w:type="character" w:customStyle="1" w:styleId="AsuntodelcomentarioCar">
    <w:name w:val="Asunto del comentario Car"/>
    <w:link w:val="Asuntodelcomentario"/>
    <w:rsid w:val="0015329F"/>
    <w:rPr>
      <w:b/>
      <w:bCs/>
      <w:lang w:val="es-ES" w:eastAsia="es-ES"/>
    </w:rPr>
  </w:style>
  <w:style w:type="character" w:styleId="Textoennegrita">
    <w:name w:val="Strong"/>
    <w:uiPriority w:val="22"/>
    <w:qFormat/>
    <w:rsid w:val="00811CC2"/>
    <w:rPr>
      <w:rFonts w:cs="Times New Roman"/>
      <w:b/>
      <w:bCs/>
    </w:rPr>
  </w:style>
  <w:style w:type="character" w:styleId="Hipervnculo">
    <w:name w:val="Hyperlink"/>
    <w:uiPriority w:val="99"/>
    <w:unhideWhenUsed/>
    <w:rsid w:val="009F7864"/>
    <w:rPr>
      <w:color w:val="0000FF"/>
      <w:u w:val="single"/>
    </w:rPr>
  </w:style>
  <w:style w:type="paragraph" w:customStyle="1" w:styleId="Invias-Capitulo">
    <w:name w:val="Invias-Capitulo"/>
    <w:next w:val="Normal"/>
    <w:autoRedefine/>
    <w:uiPriority w:val="99"/>
    <w:qFormat/>
    <w:rsid w:val="005D2D2C"/>
    <w:pPr>
      <w:keepNext/>
      <w:pageBreakBefore/>
      <w:numPr>
        <w:numId w:val="1"/>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2C69C6"/>
    <w:pPr>
      <w:keepNext/>
      <w:spacing w:before="120" w:after="240"/>
      <w:ind w:left="720" w:hanging="720"/>
      <w:jc w:val="center"/>
      <w:outlineLvl w:val="1"/>
    </w:pPr>
    <w:rPr>
      <w:rFonts w:ascii="Arial Narrow" w:hAnsi="Arial Narrow" w:cs="Arial"/>
      <w:b/>
      <w:color w:val="000000"/>
      <w:sz w:val="24"/>
      <w:szCs w:val="24"/>
      <w:lang w:eastAsia="es-ES"/>
    </w:rPr>
  </w:style>
  <w:style w:type="paragraph" w:customStyle="1" w:styleId="Invias-Titulo2">
    <w:name w:val="Invias-Titulo 2"/>
    <w:next w:val="Normal"/>
    <w:autoRedefine/>
    <w:uiPriority w:val="99"/>
    <w:qFormat/>
    <w:rsid w:val="005D2D2C"/>
    <w:pPr>
      <w:keepNext/>
      <w:numPr>
        <w:ilvl w:val="2"/>
        <w:numId w:val="1"/>
      </w:numPr>
      <w:spacing w:before="120" w:after="240"/>
      <w:ind w:left="0" w:hanging="12"/>
      <w:jc w:val="both"/>
      <w:outlineLvl w:val="1"/>
    </w:pPr>
    <w:rPr>
      <w:rFonts w:ascii="Arial Narrow" w:hAnsi="Arial Narrow"/>
      <w:b/>
      <w:sz w:val="24"/>
      <w:szCs w:val="24"/>
      <w:lang w:eastAsia="es-ES"/>
    </w:rPr>
  </w:style>
  <w:style w:type="paragraph" w:styleId="Encabezado">
    <w:name w:val="header"/>
    <w:aliases w:val="h,h8,h9,h10,h18,encabezado"/>
    <w:basedOn w:val="Normal"/>
    <w:link w:val="EncabezadoCar"/>
    <w:unhideWhenUsed/>
    <w:rsid w:val="00D044C6"/>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D044C6"/>
    <w:rPr>
      <w:sz w:val="24"/>
      <w:szCs w:val="24"/>
      <w:lang w:val="es-ES" w:eastAsia="es-ES"/>
    </w:rPr>
  </w:style>
  <w:style w:type="paragraph" w:styleId="Piedepgina">
    <w:name w:val="footer"/>
    <w:basedOn w:val="Normal"/>
    <w:link w:val="PiedepginaCar"/>
    <w:unhideWhenUsed/>
    <w:rsid w:val="00D044C6"/>
    <w:pPr>
      <w:tabs>
        <w:tab w:val="center" w:pos="4419"/>
        <w:tab w:val="right" w:pos="8838"/>
      </w:tabs>
    </w:pPr>
  </w:style>
  <w:style w:type="character" w:customStyle="1" w:styleId="PiedepginaCar">
    <w:name w:val="Pie de página Car"/>
    <w:basedOn w:val="Fuentedeprrafopredeter"/>
    <w:link w:val="Piedepgina"/>
    <w:rsid w:val="00D044C6"/>
    <w:rPr>
      <w:sz w:val="24"/>
      <w:szCs w:val="24"/>
      <w:lang w:val="es-ES" w:eastAsia="es-ES"/>
    </w:rPr>
  </w:style>
  <w:style w:type="character" w:styleId="Nmerodepgina">
    <w:name w:val="page number"/>
    <w:rsid w:val="00D044C6"/>
    <w:rPr>
      <w:rFonts w:cs="Times New Roman"/>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s refss"/>
    <w:basedOn w:val="Normal"/>
    <w:link w:val="TextonotapieCar"/>
    <w:uiPriority w:val="99"/>
    <w:qFormat/>
    <w:rsid w:val="00E478FA"/>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E478FA"/>
    <w:rPr>
      <w:rFonts w:ascii="Cambria" w:eastAsia="Cambria" w:hAnsi="Cambria"/>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4_G"/>
    <w:link w:val="Appelnotedebasde"/>
    <w:qFormat/>
    <w:rsid w:val="00E478FA"/>
    <w:rPr>
      <w:vertAlign w:val="superscript"/>
    </w:rPr>
  </w:style>
  <w:style w:type="paragraph" w:styleId="NormalWeb">
    <w:name w:val="Normal (Web)"/>
    <w:basedOn w:val="Normal"/>
    <w:uiPriority w:val="99"/>
    <w:unhideWhenUsed/>
    <w:rsid w:val="00060E78"/>
    <w:rPr>
      <w:rFonts w:eastAsiaTheme="minorHAnsi"/>
      <w:lang w:eastAsia="es-CO"/>
    </w:rPr>
  </w:style>
  <w:style w:type="paragraph" w:styleId="Prrafodelista">
    <w:name w:val="List Paragraph"/>
    <w:aliases w:val="parrafo,Bolita,Guión,Viñeta 2,BOLA,Párrafo de lista21,Titulo 8,Lista HD,Lista clara - Énfasis 51,HOJA,Párrafo encimadas,Colorful List Accent 1,Colorful List - Accent 11,BOLADEF,Bola,Párrafo de lista31,BOLITA,titulo 5,Lista 1,Título1,lp1"/>
    <w:basedOn w:val="Normal"/>
    <w:link w:val="PrrafodelistaCar"/>
    <w:uiPriority w:val="34"/>
    <w:qFormat/>
    <w:rsid w:val="0087512F"/>
    <w:pPr>
      <w:ind w:left="720"/>
      <w:contextualSpacing/>
    </w:pPr>
  </w:style>
  <w:style w:type="character" w:customStyle="1" w:styleId="Textoindependiente3Car">
    <w:name w:val="Texto independiente 3 Car"/>
    <w:link w:val="Textoindependiente3"/>
    <w:rsid w:val="0087512F"/>
    <w:rPr>
      <w:sz w:val="16"/>
      <w:szCs w:val="16"/>
      <w:lang w:val="es-ES" w:eastAsia="es-ES"/>
    </w:rPr>
  </w:style>
  <w:style w:type="paragraph" w:styleId="Revisin">
    <w:name w:val="Revision"/>
    <w:hidden/>
    <w:uiPriority w:val="99"/>
    <w:semiHidden/>
    <w:rsid w:val="0040634B"/>
    <w:rPr>
      <w:sz w:val="24"/>
      <w:szCs w:val="24"/>
      <w:lang w:val="es-ES" w:eastAsia="es-ES"/>
    </w:rPr>
  </w:style>
  <w:style w:type="character" w:customStyle="1" w:styleId="Mencinsinresolver1">
    <w:name w:val="Mención sin resolver1"/>
    <w:basedOn w:val="Fuentedeprrafopredeter"/>
    <w:uiPriority w:val="99"/>
    <w:semiHidden/>
    <w:unhideWhenUsed/>
    <w:rsid w:val="007A5207"/>
    <w:rPr>
      <w:color w:val="605E5C"/>
      <w:shd w:val="clear" w:color="auto" w:fill="E1DFDD"/>
    </w:rPr>
  </w:style>
  <w:style w:type="character" w:customStyle="1" w:styleId="PrrafodelistaCar">
    <w:name w:val="Párrafo de lista Car"/>
    <w:aliases w:val="parrafo Car,Bolita Car,Guión Car,Viñeta 2 Car,BOLA Car,Párrafo de lista21 Car,Titulo 8 Car,Lista HD Car,Lista clara - Énfasis 51 Car,HOJA Car,Párrafo encimadas Car,Colorful List Accent 1 Car,Colorful List - Accent 11 Car,BOLADEF Car"/>
    <w:link w:val="Prrafodelista"/>
    <w:uiPriority w:val="34"/>
    <w:qFormat/>
    <w:locked/>
    <w:rsid w:val="00F94DE8"/>
    <w:rPr>
      <w:sz w:val="24"/>
      <w:szCs w:val="24"/>
      <w:lang w:val="es-ES" w:eastAsia="es-ES"/>
    </w:rPr>
  </w:style>
  <w:style w:type="character" w:customStyle="1" w:styleId="Mencinsinresolver2">
    <w:name w:val="Mención sin resolver2"/>
    <w:basedOn w:val="Fuentedeprrafopredeter"/>
    <w:uiPriority w:val="99"/>
    <w:semiHidden/>
    <w:unhideWhenUsed/>
    <w:rsid w:val="00031713"/>
    <w:rPr>
      <w:color w:val="605E5C"/>
      <w:shd w:val="clear" w:color="auto" w:fill="E1DFDD"/>
    </w:rPr>
  </w:style>
  <w:style w:type="table" w:styleId="Tablaconcuadrcula">
    <w:name w:val="Table Grid"/>
    <w:aliases w:val="sin cuadricula"/>
    <w:basedOn w:val="Tablanormal"/>
    <w:uiPriority w:val="39"/>
    <w:rsid w:val="0050181F"/>
    <w:pPr>
      <w:jc w:val="both"/>
    </w:pPr>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64D91"/>
    <w:rPr>
      <w:rFonts w:ascii="Wingdings" w:eastAsia="Wingdings" w:hAnsi="Wingdings" w:cs="Tahoma"/>
      <w:sz w:val="22"/>
      <w:szCs w:val="22"/>
      <w:lang w:val="en-US" w:eastAsia="en-US"/>
    </w:rPr>
  </w:style>
  <w:style w:type="character" w:customStyle="1" w:styleId="Ttulo3Car">
    <w:name w:val="Título 3 Car"/>
    <w:basedOn w:val="Fuentedeprrafopredeter"/>
    <w:link w:val="Ttulo3"/>
    <w:rsid w:val="00320987"/>
    <w:rPr>
      <w:rFonts w:ascii="Arial" w:hAnsi="Arial"/>
      <w:b/>
      <w:i/>
      <w:caps/>
      <w:sz w:val="24"/>
      <w:szCs w:val="24"/>
      <w:lang w:eastAsia="en-US"/>
    </w:rPr>
  </w:style>
  <w:style w:type="paragraph" w:customStyle="1" w:styleId="Appelnotedebasde">
    <w:name w:val="Appel note de bas de..."/>
    <w:basedOn w:val="Normal"/>
    <w:link w:val="Refdenotaalpie"/>
    <w:rsid w:val="00320987"/>
    <w:pPr>
      <w:spacing w:after="160" w:line="240" w:lineRule="exact"/>
    </w:pPr>
    <w:rPr>
      <w:sz w:val="20"/>
      <w:szCs w:val="20"/>
      <w:vertAlign w:val="superscript"/>
      <w:lang w:eastAsia="es-CO"/>
    </w:rPr>
  </w:style>
  <w:style w:type="paragraph" w:customStyle="1" w:styleId="TableParagraph">
    <w:name w:val="Table Paragraph"/>
    <w:basedOn w:val="Normal"/>
    <w:uiPriority w:val="1"/>
    <w:qFormat/>
    <w:rsid w:val="00DA2AB4"/>
    <w:pPr>
      <w:widowControl w:val="0"/>
      <w:autoSpaceDE w:val="0"/>
      <w:autoSpaceDN w:val="0"/>
    </w:pPr>
    <w:rPr>
      <w:rFonts w:ascii="Arial MT" w:eastAsia="Arial MT" w:hAnsi="Arial MT" w:cs="Arial MT"/>
      <w:sz w:val="22"/>
      <w:szCs w:val="22"/>
      <w:lang w:val="es-ES" w:eastAsia="en-US"/>
    </w:rPr>
  </w:style>
  <w:style w:type="table" w:styleId="Tablanormal1">
    <w:name w:val="Plain Table 1"/>
    <w:basedOn w:val="Tablanormal"/>
    <w:uiPriority w:val="41"/>
    <w:rsid w:val="008912F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
    <w:name w:val="Tabla con cuadrícula1"/>
    <w:basedOn w:val="Tablanormal"/>
    <w:next w:val="Tablaconcuadrcula"/>
    <w:uiPriority w:val="39"/>
    <w:rsid w:val="00F2724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03666">
      <w:bodyDiv w:val="1"/>
      <w:marLeft w:val="0"/>
      <w:marRight w:val="0"/>
      <w:marTop w:val="0"/>
      <w:marBottom w:val="0"/>
      <w:divBdr>
        <w:top w:val="none" w:sz="0" w:space="0" w:color="auto"/>
        <w:left w:val="none" w:sz="0" w:space="0" w:color="auto"/>
        <w:bottom w:val="none" w:sz="0" w:space="0" w:color="auto"/>
        <w:right w:val="none" w:sz="0" w:space="0" w:color="auto"/>
      </w:divBdr>
    </w:div>
    <w:div w:id="59141039">
      <w:bodyDiv w:val="1"/>
      <w:marLeft w:val="0"/>
      <w:marRight w:val="0"/>
      <w:marTop w:val="0"/>
      <w:marBottom w:val="0"/>
      <w:divBdr>
        <w:top w:val="none" w:sz="0" w:space="0" w:color="auto"/>
        <w:left w:val="none" w:sz="0" w:space="0" w:color="auto"/>
        <w:bottom w:val="none" w:sz="0" w:space="0" w:color="auto"/>
        <w:right w:val="none" w:sz="0" w:space="0" w:color="auto"/>
      </w:divBdr>
    </w:div>
    <w:div w:id="116336329">
      <w:bodyDiv w:val="1"/>
      <w:marLeft w:val="0"/>
      <w:marRight w:val="0"/>
      <w:marTop w:val="0"/>
      <w:marBottom w:val="0"/>
      <w:divBdr>
        <w:top w:val="none" w:sz="0" w:space="0" w:color="auto"/>
        <w:left w:val="none" w:sz="0" w:space="0" w:color="auto"/>
        <w:bottom w:val="none" w:sz="0" w:space="0" w:color="auto"/>
        <w:right w:val="none" w:sz="0" w:space="0" w:color="auto"/>
      </w:divBdr>
    </w:div>
    <w:div w:id="117649103">
      <w:bodyDiv w:val="1"/>
      <w:marLeft w:val="0"/>
      <w:marRight w:val="0"/>
      <w:marTop w:val="0"/>
      <w:marBottom w:val="0"/>
      <w:divBdr>
        <w:top w:val="none" w:sz="0" w:space="0" w:color="auto"/>
        <w:left w:val="none" w:sz="0" w:space="0" w:color="auto"/>
        <w:bottom w:val="none" w:sz="0" w:space="0" w:color="auto"/>
        <w:right w:val="none" w:sz="0" w:space="0" w:color="auto"/>
      </w:divBdr>
    </w:div>
    <w:div w:id="153449182">
      <w:bodyDiv w:val="1"/>
      <w:marLeft w:val="0"/>
      <w:marRight w:val="0"/>
      <w:marTop w:val="0"/>
      <w:marBottom w:val="0"/>
      <w:divBdr>
        <w:top w:val="none" w:sz="0" w:space="0" w:color="auto"/>
        <w:left w:val="none" w:sz="0" w:space="0" w:color="auto"/>
        <w:bottom w:val="none" w:sz="0" w:space="0" w:color="auto"/>
        <w:right w:val="none" w:sz="0" w:space="0" w:color="auto"/>
      </w:divBdr>
    </w:div>
    <w:div w:id="195239097">
      <w:bodyDiv w:val="1"/>
      <w:marLeft w:val="0"/>
      <w:marRight w:val="0"/>
      <w:marTop w:val="0"/>
      <w:marBottom w:val="0"/>
      <w:divBdr>
        <w:top w:val="none" w:sz="0" w:space="0" w:color="auto"/>
        <w:left w:val="none" w:sz="0" w:space="0" w:color="auto"/>
        <w:bottom w:val="none" w:sz="0" w:space="0" w:color="auto"/>
        <w:right w:val="none" w:sz="0" w:space="0" w:color="auto"/>
      </w:divBdr>
    </w:div>
    <w:div w:id="202599798">
      <w:bodyDiv w:val="1"/>
      <w:marLeft w:val="0"/>
      <w:marRight w:val="0"/>
      <w:marTop w:val="0"/>
      <w:marBottom w:val="0"/>
      <w:divBdr>
        <w:top w:val="none" w:sz="0" w:space="0" w:color="auto"/>
        <w:left w:val="none" w:sz="0" w:space="0" w:color="auto"/>
        <w:bottom w:val="none" w:sz="0" w:space="0" w:color="auto"/>
        <w:right w:val="none" w:sz="0" w:space="0" w:color="auto"/>
      </w:divBdr>
      <w:divsChild>
        <w:div w:id="1620601914">
          <w:marLeft w:val="0"/>
          <w:marRight w:val="0"/>
          <w:marTop w:val="0"/>
          <w:marBottom w:val="0"/>
          <w:divBdr>
            <w:top w:val="none" w:sz="0" w:space="0" w:color="auto"/>
            <w:left w:val="none" w:sz="0" w:space="0" w:color="auto"/>
            <w:bottom w:val="none" w:sz="0" w:space="0" w:color="auto"/>
            <w:right w:val="none" w:sz="0" w:space="0" w:color="auto"/>
          </w:divBdr>
        </w:div>
      </w:divsChild>
    </w:div>
    <w:div w:id="224679942">
      <w:bodyDiv w:val="1"/>
      <w:marLeft w:val="0"/>
      <w:marRight w:val="0"/>
      <w:marTop w:val="0"/>
      <w:marBottom w:val="0"/>
      <w:divBdr>
        <w:top w:val="none" w:sz="0" w:space="0" w:color="auto"/>
        <w:left w:val="none" w:sz="0" w:space="0" w:color="auto"/>
        <w:bottom w:val="none" w:sz="0" w:space="0" w:color="auto"/>
        <w:right w:val="none" w:sz="0" w:space="0" w:color="auto"/>
      </w:divBdr>
    </w:div>
    <w:div w:id="226107744">
      <w:bodyDiv w:val="1"/>
      <w:marLeft w:val="0"/>
      <w:marRight w:val="0"/>
      <w:marTop w:val="0"/>
      <w:marBottom w:val="0"/>
      <w:divBdr>
        <w:top w:val="none" w:sz="0" w:space="0" w:color="auto"/>
        <w:left w:val="none" w:sz="0" w:space="0" w:color="auto"/>
        <w:bottom w:val="none" w:sz="0" w:space="0" w:color="auto"/>
        <w:right w:val="none" w:sz="0" w:space="0" w:color="auto"/>
      </w:divBdr>
    </w:div>
    <w:div w:id="229001340">
      <w:bodyDiv w:val="1"/>
      <w:marLeft w:val="0"/>
      <w:marRight w:val="0"/>
      <w:marTop w:val="0"/>
      <w:marBottom w:val="0"/>
      <w:divBdr>
        <w:top w:val="none" w:sz="0" w:space="0" w:color="auto"/>
        <w:left w:val="none" w:sz="0" w:space="0" w:color="auto"/>
        <w:bottom w:val="none" w:sz="0" w:space="0" w:color="auto"/>
        <w:right w:val="none" w:sz="0" w:space="0" w:color="auto"/>
      </w:divBdr>
    </w:div>
    <w:div w:id="242491811">
      <w:bodyDiv w:val="1"/>
      <w:marLeft w:val="0"/>
      <w:marRight w:val="0"/>
      <w:marTop w:val="0"/>
      <w:marBottom w:val="0"/>
      <w:divBdr>
        <w:top w:val="none" w:sz="0" w:space="0" w:color="auto"/>
        <w:left w:val="none" w:sz="0" w:space="0" w:color="auto"/>
        <w:bottom w:val="none" w:sz="0" w:space="0" w:color="auto"/>
        <w:right w:val="none" w:sz="0" w:space="0" w:color="auto"/>
      </w:divBdr>
    </w:div>
    <w:div w:id="354582271">
      <w:bodyDiv w:val="1"/>
      <w:marLeft w:val="0"/>
      <w:marRight w:val="0"/>
      <w:marTop w:val="0"/>
      <w:marBottom w:val="0"/>
      <w:divBdr>
        <w:top w:val="none" w:sz="0" w:space="0" w:color="auto"/>
        <w:left w:val="none" w:sz="0" w:space="0" w:color="auto"/>
        <w:bottom w:val="none" w:sz="0" w:space="0" w:color="auto"/>
        <w:right w:val="none" w:sz="0" w:space="0" w:color="auto"/>
      </w:divBdr>
    </w:div>
    <w:div w:id="356467632">
      <w:bodyDiv w:val="1"/>
      <w:marLeft w:val="0"/>
      <w:marRight w:val="0"/>
      <w:marTop w:val="0"/>
      <w:marBottom w:val="0"/>
      <w:divBdr>
        <w:top w:val="none" w:sz="0" w:space="0" w:color="auto"/>
        <w:left w:val="none" w:sz="0" w:space="0" w:color="auto"/>
        <w:bottom w:val="none" w:sz="0" w:space="0" w:color="auto"/>
        <w:right w:val="none" w:sz="0" w:space="0" w:color="auto"/>
      </w:divBdr>
    </w:div>
    <w:div w:id="377555742">
      <w:bodyDiv w:val="1"/>
      <w:marLeft w:val="0"/>
      <w:marRight w:val="0"/>
      <w:marTop w:val="0"/>
      <w:marBottom w:val="0"/>
      <w:divBdr>
        <w:top w:val="none" w:sz="0" w:space="0" w:color="auto"/>
        <w:left w:val="none" w:sz="0" w:space="0" w:color="auto"/>
        <w:bottom w:val="none" w:sz="0" w:space="0" w:color="auto"/>
        <w:right w:val="none" w:sz="0" w:space="0" w:color="auto"/>
      </w:divBdr>
    </w:div>
    <w:div w:id="444425018">
      <w:bodyDiv w:val="1"/>
      <w:marLeft w:val="0"/>
      <w:marRight w:val="0"/>
      <w:marTop w:val="0"/>
      <w:marBottom w:val="0"/>
      <w:divBdr>
        <w:top w:val="none" w:sz="0" w:space="0" w:color="auto"/>
        <w:left w:val="none" w:sz="0" w:space="0" w:color="auto"/>
        <w:bottom w:val="none" w:sz="0" w:space="0" w:color="auto"/>
        <w:right w:val="none" w:sz="0" w:space="0" w:color="auto"/>
      </w:divBdr>
    </w:div>
    <w:div w:id="449128569">
      <w:bodyDiv w:val="1"/>
      <w:marLeft w:val="0"/>
      <w:marRight w:val="0"/>
      <w:marTop w:val="0"/>
      <w:marBottom w:val="0"/>
      <w:divBdr>
        <w:top w:val="none" w:sz="0" w:space="0" w:color="auto"/>
        <w:left w:val="none" w:sz="0" w:space="0" w:color="auto"/>
        <w:bottom w:val="none" w:sz="0" w:space="0" w:color="auto"/>
        <w:right w:val="none" w:sz="0" w:space="0" w:color="auto"/>
      </w:divBdr>
    </w:div>
    <w:div w:id="620385218">
      <w:bodyDiv w:val="1"/>
      <w:marLeft w:val="0"/>
      <w:marRight w:val="0"/>
      <w:marTop w:val="0"/>
      <w:marBottom w:val="0"/>
      <w:divBdr>
        <w:top w:val="none" w:sz="0" w:space="0" w:color="auto"/>
        <w:left w:val="none" w:sz="0" w:space="0" w:color="auto"/>
        <w:bottom w:val="none" w:sz="0" w:space="0" w:color="auto"/>
        <w:right w:val="none" w:sz="0" w:space="0" w:color="auto"/>
      </w:divBdr>
    </w:div>
    <w:div w:id="747576832">
      <w:bodyDiv w:val="1"/>
      <w:marLeft w:val="0"/>
      <w:marRight w:val="0"/>
      <w:marTop w:val="0"/>
      <w:marBottom w:val="0"/>
      <w:divBdr>
        <w:top w:val="none" w:sz="0" w:space="0" w:color="auto"/>
        <w:left w:val="none" w:sz="0" w:space="0" w:color="auto"/>
        <w:bottom w:val="none" w:sz="0" w:space="0" w:color="auto"/>
        <w:right w:val="none" w:sz="0" w:space="0" w:color="auto"/>
      </w:divBdr>
    </w:div>
    <w:div w:id="751008563">
      <w:bodyDiv w:val="1"/>
      <w:marLeft w:val="0"/>
      <w:marRight w:val="0"/>
      <w:marTop w:val="0"/>
      <w:marBottom w:val="0"/>
      <w:divBdr>
        <w:top w:val="none" w:sz="0" w:space="0" w:color="auto"/>
        <w:left w:val="none" w:sz="0" w:space="0" w:color="auto"/>
        <w:bottom w:val="none" w:sz="0" w:space="0" w:color="auto"/>
        <w:right w:val="none" w:sz="0" w:space="0" w:color="auto"/>
      </w:divBdr>
    </w:div>
    <w:div w:id="873343577">
      <w:bodyDiv w:val="1"/>
      <w:marLeft w:val="0"/>
      <w:marRight w:val="0"/>
      <w:marTop w:val="0"/>
      <w:marBottom w:val="0"/>
      <w:divBdr>
        <w:top w:val="none" w:sz="0" w:space="0" w:color="auto"/>
        <w:left w:val="none" w:sz="0" w:space="0" w:color="auto"/>
        <w:bottom w:val="none" w:sz="0" w:space="0" w:color="auto"/>
        <w:right w:val="none" w:sz="0" w:space="0" w:color="auto"/>
      </w:divBdr>
    </w:div>
    <w:div w:id="897713967">
      <w:bodyDiv w:val="1"/>
      <w:marLeft w:val="0"/>
      <w:marRight w:val="0"/>
      <w:marTop w:val="0"/>
      <w:marBottom w:val="0"/>
      <w:divBdr>
        <w:top w:val="none" w:sz="0" w:space="0" w:color="auto"/>
        <w:left w:val="none" w:sz="0" w:space="0" w:color="auto"/>
        <w:bottom w:val="none" w:sz="0" w:space="0" w:color="auto"/>
        <w:right w:val="none" w:sz="0" w:space="0" w:color="auto"/>
      </w:divBdr>
    </w:div>
    <w:div w:id="933316760">
      <w:bodyDiv w:val="1"/>
      <w:marLeft w:val="0"/>
      <w:marRight w:val="0"/>
      <w:marTop w:val="0"/>
      <w:marBottom w:val="0"/>
      <w:divBdr>
        <w:top w:val="none" w:sz="0" w:space="0" w:color="auto"/>
        <w:left w:val="none" w:sz="0" w:space="0" w:color="auto"/>
        <w:bottom w:val="none" w:sz="0" w:space="0" w:color="auto"/>
        <w:right w:val="none" w:sz="0" w:space="0" w:color="auto"/>
      </w:divBdr>
    </w:div>
    <w:div w:id="953289929">
      <w:bodyDiv w:val="1"/>
      <w:marLeft w:val="0"/>
      <w:marRight w:val="0"/>
      <w:marTop w:val="0"/>
      <w:marBottom w:val="0"/>
      <w:divBdr>
        <w:top w:val="none" w:sz="0" w:space="0" w:color="auto"/>
        <w:left w:val="none" w:sz="0" w:space="0" w:color="auto"/>
        <w:bottom w:val="none" w:sz="0" w:space="0" w:color="auto"/>
        <w:right w:val="none" w:sz="0" w:space="0" w:color="auto"/>
      </w:divBdr>
    </w:div>
    <w:div w:id="959797149">
      <w:bodyDiv w:val="1"/>
      <w:marLeft w:val="0"/>
      <w:marRight w:val="0"/>
      <w:marTop w:val="0"/>
      <w:marBottom w:val="0"/>
      <w:divBdr>
        <w:top w:val="none" w:sz="0" w:space="0" w:color="auto"/>
        <w:left w:val="none" w:sz="0" w:space="0" w:color="auto"/>
        <w:bottom w:val="none" w:sz="0" w:space="0" w:color="auto"/>
        <w:right w:val="none" w:sz="0" w:space="0" w:color="auto"/>
      </w:divBdr>
    </w:div>
    <w:div w:id="967779141">
      <w:bodyDiv w:val="1"/>
      <w:marLeft w:val="0"/>
      <w:marRight w:val="0"/>
      <w:marTop w:val="0"/>
      <w:marBottom w:val="0"/>
      <w:divBdr>
        <w:top w:val="none" w:sz="0" w:space="0" w:color="auto"/>
        <w:left w:val="none" w:sz="0" w:space="0" w:color="auto"/>
        <w:bottom w:val="none" w:sz="0" w:space="0" w:color="auto"/>
        <w:right w:val="none" w:sz="0" w:space="0" w:color="auto"/>
      </w:divBdr>
    </w:div>
    <w:div w:id="1050956487">
      <w:bodyDiv w:val="1"/>
      <w:marLeft w:val="0"/>
      <w:marRight w:val="0"/>
      <w:marTop w:val="0"/>
      <w:marBottom w:val="0"/>
      <w:divBdr>
        <w:top w:val="none" w:sz="0" w:space="0" w:color="auto"/>
        <w:left w:val="none" w:sz="0" w:space="0" w:color="auto"/>
        <w:bottom w:val="none" w:sz="0" w:space="0" w:color="auto"/>
        <w:right w:val="none" w:sz="0" w:space="0" w:color="auto"/>
      </w:divBdr>
    </w:div>
    <w:div w:id="1063407730">
      <w:bodyDiv w:val="1"/>
      <w:marLeft w:val="0"/>
      <w:marRight w:val="0"/>
      <w:marTop w:val="0"/>
      <w:marBottom w:val="0"/>
      <w:divBdr>
        <w:top w:val="none" w:sz="0" w:space="0" w:color="auto"/>
        <w:left w:val="none" w:sz="0" w:space="0" w:color="auto"/>
        <w:bottom w:val="none" w:sz="0" w:space="0" w:color="auto"/>
        <w:right w:val="none" w:sz="0" w:space="0" w:color="auto"/>
      </w:divBdr>
    </w:div>
    <w:div w:id="1089353656">
      <w:bodyDiv w:val="1"/>
      <w:marLeft w:val="0"/>
      <w:marRight w:val="0"/>
      <w:marTop w:val="0"/>
      <w:marBottom w:val="0"/>
      <w:divBdr>
        <w:top w:val="none" w:sz="0" w:space="0" w:color="auto"/>
        <w:left w:val="none" w:sz="0" w:space="0" w:color="auto"/>
        <w:bottom w:val="none" w:sz="0" w:space="0" w:color="auto"/>
        <w:right w:val="none" w:sz="0" w:space="0" w:color="auto"/>
      </w:divBdr>
    </w:div>
    <w:div w:id="1104882759">
      <w:bodyDiv w:val="1"/>
      <w:marLeft w:val="0"/>
      <w:marRight w:val="0"/>
      <w:marTop w:val="0"/>
      <w:marBottom w:val="0"/>
      <w:divBdr>
        <w:top w:val="none" w:sz="0" w:space="0" w:color="auto"/>
        <w:left w:val="none" w:sz="0" w:space="0" w:color="auto"/>
        <w:bottom w:val="none" w:sz="0" w:space="0" w:color="auto"/>
        <w:right w:val="none" w:sz="0" w:space="0" w:color="auto"/>
      </w:divBdr>
    </w:div>
    <w:div w:id="1138035283">
      <w:bodyDiv w:val="1"/>
      <w:marLeft w:val="0"/>
      <w:marRight w:val="0"/>
      <w:marTop w:val="0"/>
      <w:marBottom w:val="0"/>
      <w:divBdr>
        <w:top w:val="none" w:sz="0" w:space="0" w:color="auto"/>
        <w:left w:val="none" w:sz="0" w:space="0" w:color="auto"/>
        <w:bottom w:val="none" w:sz="0" w:space="0" w:color="auto"/>
        <w:right w:val="none" w:sz="0" w:space="0" w:color="auto"/>
      </w:divBdr>
    </w:div>
    <w:div w:id="1140803579">
      <w:bodyDiv w:val="1"/>
      <w:marLeft w:val="0"/>
      <w:marRight w:val="0"/>
      <w:marTop w:val="0"/>
      <w:marBottom w:val="0"/>
      <w:divBdr>
        <w:top w:val="none" w:sz="0" w:space="0" w:color="auto"/>
        <w:left w:val="none" w:sz="0" w:space="0" w:color="auto"/>
        <w:bottom w:val="none" w:sz="0" w:space="0" w:color="auto"/>
        <w:right w:val="none" w:sz="0" w:space="0" w:color="auto"/>
      </w:divBdr>
    </w:div>
    <w:div w:id="1154683742">
      <w:bodyDiv w:val="1"/>
      <w:marLeft w:val="0"/>
      <w:marRight w:val="0"/>
      <w:marTop w:val="0"/>
      <w:marBottom w:val="0"/>
      <w:divBdr>
        <w:top w:val="none" w:sz="0" w:space="0" w:color="auto"/>
        <w:left w:val="none" w:sz="0" w:space="0" w:color="auto"/>
        <w:bottom w:val="none" w:sz="0" w:space="0" w:color="auto"/>
        <w:right w:val="none" w:sz="0" w:space="0" w:color="auto"/>
      </w:divBdr>
    </w:div>
    <w:div w:id="1248732286">
      <w:bodyDiv w:val="1"/>
      <w:marLeft w:val="0"/>
      <w:marRight w:val="0"/>
      <w:marTop w:val="0"/>
      <w:marBottom w:val="0"/>
      <w:divBdr>
        <w:top w:val="none" w:sz="0" w:space="0" w:color="auto"/>
        <w:left w:val="none" w:sz="0" w:space="0" w:color="auto"/>
        <w:bottom w:val="none" w:sz="0" w:space="0" w:color="auto"/>
        <w:right w:val="none" w:sz="0" w:space="0" w:color="auto"/>
      </w:divBdr>
    </w:div>
    <w:div w:id="1261907648">
      <w:bodyDiv w:val="1"/>
      <w:marLeft w:val="0"/>
      <w:marRight w:val="0"/>
      <w:marTop w:val="0"/>
      <w:marBottom w:val="0"/>
      <w:divBdr>
        <w:top w:val="none" w:sz="0" w:space="0" w:color="auto"/>
        <w:left w:val="none" w:sz="0" w:space="0" w:color="auto"/>
        <w:bottom w:val="none" w:sz="0" w:space="0" w:color="auto"/>
        <w:right w:val="none" w:sz="0" w:space="0" w:color="auto"/>
      </w:divBdr>
    </w:div>
    <w:div w:id="1294944805">
      <w:bodyDiv w:val="1"/>
      <w:marLeft w:val="0"/>
      <w:marRight w:val="0"/>
      <w:marTop w:val="0"/>
      <w:marBottom w:val="0"/>
      <w:divBdr>
        <w:top w:val="none" w:sz="0" w:space="0" w:color="auto"/>
        <w:left w:val="none" w:sz="0" w:space="0" w:color="auto"/>
        <w:bottom w:val="none" w:sz="0" w:space="0" w:color="auto"/>
        <w:right w:val="none" w:sz="0" w:space="0" w:color="auto"/>
      </w:divBdr>
    </w:div>
    <w:div w:id="1310749083">
      <w:bodyDiv w:val="1"/>
      <w:marLeft w:val="0"/>
      <w:marRight w:val="0"/>
      <w:marTop w:val="0"/>
      <w:marBottom w:val="0"/>
      <w:divBdr>
        <w:top w:val="none" w:sz="0" w:space="0" w:color="auto"/>
        <w:left w:val="none" w:sz="0" w:space="0" w:color="auto"/>
        <w:bottom w:val="none" w:sz="0" w:space="0" w:color="auto"/>
        <w:right w:val="none" w:sz="0" w:space="0" w:color="auto"/>
      </w:divBdr>
    </w:div>
    <w:div w:id="1334260917">
      <w:bodyDiv w:val="1"/>
      <w:marLeft w:val="0"/>
      <w:marRight w:val="0"/>
      <w:marTop w:val="0"/>
      <w:marBottom w:val="0"/>
      <w:divBdr>
        <w:top w:val="none" w:sz="0" w:space="0" w:color="auto"/>
        <w:left w:val="none" w:sz="0" w:space="0" w:color="auto"/>
        <w:bottom w:val="none" w:sz="0" w:space="0" w:color="auto"/>
        <w:right w:val="none" w:sz="0" w:space="0" w:color="auto"/>
      </w:divBdr>
    </w:div>
    <w:div w:id="1428892163">
      <w:bodyDiv w:val="1"/>
      <w:marLeft w:val="0"/>
      <w:marRight w:val="0"/>
      <w:marTop w:val="0"/>
      <w:marBottom w:val="0"/>
      <w:divBdr>
        <w:top w:val="none" w:sz="0" w:space="0" w:color="auto"/>
        <w:left w:val="none" w:sz="0" w:space="0" w:color="auto"/>
        <w:bottom w:val="none" w:sz="0" w:space="0" w:color="auto"/>
        <w:right w:val="none" w:sz="0" w:space="0" w:color="auto"/>
      </w:divBdr>
    </w:div>
    <w:div w:id="1459492687">
      <w:bodyDiv w:val="1"/>
      <w:marLeft w:val="0"/>
      <w:marRight w:val="0"/>
      <w:marTop w:val="0"/>
      <w:marBottom w:val="0"/>
      <w:divBdr>
        <w:top w:val="none" w:sz="0" w:space="0" w:color="auto"/>
        <w:left w:val="none" w:sz="0" w:space="0" w:color="auto"/>
        <w:bottom w:val="none" w:sz="0" w:space="0" w:color="auto"/>
        <w:right w:val="none" w:sz="0" w:space="0" w:color="auto"/>
      </w:divBdr>
    </w:div>
    <w:div w:id="1476870170">
      <w:bodyDiv w:val="1"/>
      <w:marLeft w:val="0"/>
      <w:marRight w:val="0"/>
      <w:marTop w:val="0"/>
      <w:marBottom w:val="0"/>
      <w:divBdr>
        <w:top w:val="none" w:sz="0" w:space="0" w:color="auto"/>
        <w:left w:val="none" w:sz="0" w:space="0" w:color="auto"/>
        <w:bottom w:val="none" w:sz="0" w:space="0" w:color="auto"/>
        <w:right w:val="none" w:sz="0" w:space="0" w:color="auto"/>
      </w:divBdr>
    </w:div>
    <w:div w:id="1481458689">
      <w:bodyDiv w:val="1"/>
      <w:marLeft w:val="0"/>
      <w:marRight w:val="0"/>
      <w:marTop w:val="0"/>
      <w:marBottom w:val="0"/>
      <w:divBdr>
        <w:top w:val="none" w:sz="0" w:space="0" w:color="auto"/>
        <w:left w:val="none" w:sz="0" w:space="0" w:color="auto"/>
        <w:bottom w:val="none" w:sz="0" w:space="0" w:color="auto"/>
        <w:right w:val="none" w:sz="0" w:space="0" w:color="auto"/>
      </w:divBdr>
    </w:div>
    <w:div w:id="1505783126">
      <w:bodyDiv w:val="1"/>
      <w:marLeft w:val="0"/>
      <w:marRight w:val="0"/>
      <w:marTop w:val="0"/>
      <w:marBottom w:val="0"/>
      <w:divBdr>
        <w:top w:val="none" w:sz="0" w:space="0" w:color="auto"/>
        <w:left w:val="none" w:sz="0" w:space="0" w:color="auto"/>
        <w:bottom w:val="none" w:sz="0" w:space="0" w:color="auto"/>
        <w:right w:val="none" w:sz="0" w:space="0" w:color="auto"/>
      </w:divBdr>
    </w:div>
    <w:div w:id="1559896815">
      <w:bodyDiv w:val="1"/>
      <w:marLeft w:val="0"/>
      <w:marRight w:val="0"/>
      <w:marTop w:val="0"/>
      <w:marBottom w:val="0"/>
      <w:divBdr>
        <w:top w:val="none" w:sz="0" w:space="0" w:color="auto"/>
        <w:left w:val="none" w:sz="0" w:space="0" w:color="auto"/>
        <w:bottom w:val="none" w:sz="0" w:space="0" w:color="auto"/>
        <w:right w:val="none" w:sz="0" w:space="0" w:color="auto"/>
      </w:divBdr>
    </w:div>
    <w:div w:id="1621178892">
      <w:bodyDiv w:val="1"/>
      <w:marLeft w:val="0"/>
      <w:marRight w:val="0"/>
      <w:marTop w:val="0"/>
      <w:marBottom w:val="0"/>
      <w:divBdr>
        <w:top w:val="none" w:sz="0" w:space="0" w:color="auto"/>
        <w:left w:val="none" w:sz="0" w:space="0" w:color="auto"/>
        <w:bottom w:val="none" w:sz="0" w:space="0" w:color="auto"/>
        <w:right w:val="none" w:sz="0" w:space="0" w:color="auto"/>
      </w:divBdr>
    </w:div>
    <w:div w:id="1716856819">
      <w:bodyDiv w:val="1"/>
      <w:marLeft w:val="0"/>
      <w:marRight w:val="0"/>
      <w:marTop w:val="0"/>
      <w:marBottom w:val="0"/>
      <w:divBdr>
        <w:top w:val="none" w:sz="0" w:space="0" w:color="auto"/>
        <w:left w:val="none" w:sz="0" w:space="0" w:color="auto"/>
        <w:bottom w:val="none" w:sz="0" w:space="0" w:color="auto"/>
        <w:right w:val="none" w:sz="0" w:space="0" w:color="auto"/>
      </w:divBdr>
    </w:div>
    <w:div w:id="1746341972">
      <w:bodyDiv w:val="1"/>
      <w:marLeft w:val="0"/>
      <w:marRight w:val="0"/>
      <w:marTop w:val="0"/>
      <w:marBottom w:val="0"/>
      <w:divBdr>
        <w:top w:val="none" w:sz="0" w:space="0" w:color="auto"/>
        <w:left w:val="none" w:sz="0" w:space="0" w:color="auto"/>
        <w:bottom w:val="none" w:sz="0" w:space="0" w:color="auto"/>
        <w:right w:val="none" w:sz="0" w:space="0" w:color="auto"/>
      </w:divBdr>
    </w:div>
    <w:div w:id="1751079488">
      <w:bodyDiv w:val="1"/>
      <w:marLeft w:val="0"/>
      <w:marRight w:val="0"/>
      <w:marTop w:val="0"/>
      <w:marBottom w:val="0"/>
      <w:divBdr>
        <w:top w:val="none" w:sz="0" w:space="0" w:color="auto"/>
        <w:left w:val="none" w:sz="0" w:space="0" w:color="auto"/>
        <w:bottom w:val="none" w:sz="0" w:space="0" w:color="auto"/>
        <w:right w:val="none" w:sz="0" w:space="0" w:color="auto"/>
      </w:divBdr>
    </w:div>
    <w:div w:id="1769962356">
      <w:bodyDiv w:val="1"/>
      <w:marLeft w:val="0"/>
      <w:marRight w:val="0"/>
      <w:marTop w:val="0"/>
      <w:marBottom w:val="0"/>
      <w:divBdr>
        <w:top w:val="none" w:sz="0" w:space="0" w:color="auto"/>
        <w:left w:val="none" w:sz="0" w:space="0" w:color="auto"/>
        <w:bottom w:val="none" w:sz="0" w:space="0" w:color="auto"/>
        <w:right w:val="none" w:sz="0" w:space="0" w:color="auto"/>
      </w:divBdr>
    </w:div>
    <w:div w:id="1797795610">
      <w:bodyDiv w:val="1"/>
      <w:marLeft w:val="0"/>
      <w:marRight w:val="0"/>
      <w:marTop w:val="0"/>
      <w:marBottom w:val="0"/>
      <w:divBdr>
        <w:top w:val="none" w:sz="0" w:space="0" w:color="auto"/>
        <w:left w:val="none" w:sz="0" w:space="0" w:color="auto"/>
        <w:bottom w:val="none" w:sz="0" w:space="0" w:color="auto"/>
        <w:right w:val="none" w:sz="0" w:space="0" w:color="auto"/>
      </w:divBdr>
    </w:div>
    <w:div w:id="1809515897">
      <w:bodyDiv w:val="1"/>
      <w:marLeft w:val="0"/>
      <w:marRight w:val="0"/>
      <w:marTop w:val="0"/>
      <w:marBottom w:val="0"/>
      <w:divBdr>
        <w:top w:val="none" w:sz="0" w:space="0" w:color="auto"/>
        <w:left w:val="none" w:sz="0" w:space="0" w:color="auto"/>
        <w:bottom w:val="none" w:sz="0" w:space="0" w:color="auto"/>
        <w:right w:val="none" w:sz="0" w:space="0" w:color="auto"/>
      </w:divBdr>
    </w:div>
    <w:div w:id="1847213487">
      <w:bodyDiv w:val="1"/>
      <w:marLeft w:val="0"/>
      <w:marRight w:val="0"/>
      <w:marTop w:val="0"/>
      <w:marBottom w:val="0"/>
      <w:divBdr>
        <w:top w:val="none" w:sz="0" w:space="0" w:color="auto"/>
        <w:left w:val="none" w:sz="0" w:space="0" w:color="auto"/>
        <w:bottom w:val="none" w:sz="0" w:space="0" w:color="auto"/>
        <w:right w:val="none" w:sz="0" w:space="0" w:color="auto"/>
      </w:divBdr>
    </w:div>
    <w:div w:id="1886982223">
      <w:bodyDiv w:val="1"/>
      <w:marLeft w:val="0"/>
      <w:marRight w:val="0"/>
      <w:marTop w:val="0"/>
      <w:marBottom w:val="0"/>
      <w:divBdr>
        <w:top w:val="none" w:sz="0" w:space="0" w:color="auto"/>
        <w:left w:val="none" w:sz="0" w:space="0" w:color="auto"/>
        <w:bottom w:val="none" w:sz="0" w:space="0" w:color="auto"/>
        <w:right w:val="none" w:sz="0" w:space="0" w:color="auto"/>
      </w:divBdr>
    </w:div>
    <w:div w:id="1963684339">
      <w:bodyDiv w:val="1"/>
      <w:marLeft w:val="0"/>
      <w:marRight w:val="0"/>
      <w:marTop w:val="0"/>
      <w:marBottom w:val="0"/>
      <w:divBdr>
        <w:top w:val="none" w:sz="0" w:space="0" w:color="auto"/>
        <w:left w:val="none" w:sz="0" w:space="0" w:color="auto"/>
        <w:bottom w:val="none" w:sz="0" w:space="0" w:color="auto"/>
        <w:right w:val="none" w:sz="0" w:space="0" w:color="auto"/>
      </w:divBdr>
    </w:div>
    <w:div w:id="2022269816">
      <w:bodyDiv w:val="1"/>
      <w:marLeft w:val="0"/>
      <w:marRight w:val="0"/>
      <w:marTop w:val="0"/>
      <w:marBottom w:val="0"/>
      <w:divBdr>
        <w:top w:val="none" w:sz="0" w:space="0" w:color="auto"/>
        <w:left w:val="none" w:sz="0" w:space="0" w:color="auto"/>
        <w:bottom w:val="none" w:sz="0" w:space="0" w:color="auto"/>
        <w:right w:val="none" w:sz="0" w:space="0" w:color="auto"/>
      </w:divBdr>
    </w:div>
    <w:div w:id="2023584435">
      <w:bodyDiv w:val="1"/>
      <w:marLeft w:val="0"/>
      <w:marRight w:val="0"/>
      <w:marTop w:val="0"/>
      <w:marBottom w:val="0"/>
      <w:divBdr>
        <w:top w:val="none" w:sz="0" w:space="0" w:color="auto"/>
        <w:left w:val="none" w:sz="0" w:space="0" w:color="auto"/>
        <w:bottom w:val="none" w:sz="0" w:space="0" w:color="auto"/>
        <w:right w:val="none" w:sz="0" w:space="0" w:color="auto"/>
      </w:divBdr>
    </w:div>
    <w:div w:id="20444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43469-90BA-40E1-892D-9BDF1FAB3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20</Pages>
  <Words>8324</Words>
  <Characters>45784</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Instituto Nacional de Vias</Company>
  <LinksUpToDate>false</LinksUpToDate>
  <CharactersWithSpaces>54001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creator>Jeimy Tatiana Castañeda Maldonado</dc:creator>
  <cp:lastModifiedBy>Laura Sofia Melendez Guzman</cp:lastModifiedBy>
  <cp:revision>45</cp:revision>
  <cp:lastPrinted>2018-12-06T14:56:00Z</cp:lastPrinted>
  <dcterms:created xsi:type="dcterms:W3CDTF">2026-04-01T23:09:00Z</dcterms:created>
  <dcterms:modified xsi:type="dcterms:W3CDTF">2026-04-13T22:28:00Z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