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047F439C"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Denominación del Programa de Formación:</w:t>
      </w:r>
    </w:p>
    <w:p w14:paraId="21516BF9" w14:textId="0891321D"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Tecnólogo en Análisis y Desarrollo de Software</w:t>
      </w:r>
    </w:p>
    <w:p w14:paraId="453C4260" w14:textId="77777777" w:rsidR="00B131A6" w:rsidRPr="00F51763" w:rsidRDefault="00B131A6" w:rsidP="00B131A6">
      <w:pPr>
        <w:pStyle w:val="Prrafodelista"/>
        <w:spacing w:line="240" w:lineRule="auto"/>
        <w:jc w:val="both"/>
        <w:rPr>
          <w:rFonts w:ascii="Calibri" w:hAnsi="Calibri" w:cs="Calibri"/>
          <w:sz w:val="24"/>
          <w:szCs w:val="24"/>
        </w:rPr>
      </w:pPr>
    </w:p>
    <w:p w14:paraId="11F40DA0" w14:textId="7912174D"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Código del Programa de Formación:</w:t>
      </w:r>
    </w:p>
    <w:p w14:paraId="4614DCC8" w14:textId="5CD75D63"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228118</w:t>
      </w:r>
    </w:p>
    <w:p w14:paraId="4D2674E8" w14:textId="77777777" w:rsidR="00B131A6" w:rsidRPr="00F51763" w:rsidRDefault="00B131A6" w:rsidP="00B131A6">
      <w:pPr>
        <w:pStyle w:val="Prrafodelista"/>
        <w:spacing w:line="240" w:lineRule="auto"/>
        <w:jc w:val="both"/>
        <w:rPr>
          <w:rFonts w:ascii="Calibri" w:hAnsi="Calibri" w:cs="Calibri"/>
          <w:sz w:val="24"/>
          <w:szCs w:val="24"/>
        </w:rPr>
      </w:pPr>
    </w:p>
    <w:p w14:paraId="5ABB6B05" w14:textId="76476433"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 xml:space="preserve">Nombre del Proyecto </w:t>
      </w:r>
      <w:r w:rsidR="00E54187" w:rsidRPr="00B131A6">
        <w:rPr>
          <w:rFonts w:ascii="Calibri" w:hAnsi="Calibri" w:cs="Calibri"/>
          <w:b/>
          <w:bCs/>
          <w:sz w:val="24"/>
          <w:szCs w:val="24"/>
        </w:rPr>
        <w:t xml:space="preserve">Formativo </w:t>
      </w:r>
      <w:r w:rsidR="24891A0C" w:rsidRPr="00B131A6">
        <w:rPr>
          <w:rFonts w:ascii="Calibri" w:hAnsi="Calibri" w:cs="Calibri"/>
          <w:b/>
          <w:bCs/>
          <w:sz w:val="24"/>
          <w:szCs w:val="24"/>
        </w:rPr>
        <w:t>(si</w:t>
      </w:r>
      <w:r w:rsidRPr="00B131A6">
        <w:rPr>
          <w:rFonts w:ascii="Calibri" w:hAnsi="Calibri" w:cs="Calibri"/>
          <w:b/>
          <w:bCs/>
          <w:sz w:val="24"/>
          <w:szCs w:val="24"/>
        </w:rPr>
        <w:t xml:space="preserve"> </w:t>
      </w:r>
      <w:r w:rsidR="00F51763" w:rsidRPr="00B131A6">
        <w:rPr>
          <w:rFonts w:ascii="Calibri" w:hAnsi="Calibri" w:cs="Calibri"/>
          <w:b/>
          <w:bCs/>
          <w:sz w:val="24"/>
          <w:szCs w:val="24"/>
        </w:rPr>
        <w:t>aplica</w:t>
      </w:r>
      <w:r w:rsidRPr="00B131A6">
        <w:rPr>
          <w:rFonts w:ascii="Calibri" w:hAnsi="Calibri" w:cs="Calibri"/>
          <w:b/>
          <w:bCs/>
          <w:sz w:val="24"/>
          <w:szCs w:val="24"/>
        </w:rPr>
        <w:t>)</w:t>
      </w:r>
      <w:r w:rsidR="00F51763" w:rsidRPr="00B131A6">
        <w:rPr>
          <w:rFonts w:ascii="Calibri" w:hAnsi="Calibri" w:cs="Calibri"/>
          <w:b/>
          <w:bCs/>
          <w:sz w:val="24"/>
          <w:szCs w:val="24"/>
        </w:rPr>
        <w:t>:</w:t>
      </w:r>
    </w:p>
    <w:p w14:paraId="2BDBDD15" w14:textId="575FCF3B"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Desarrollo de software para el control de procesos orientados a microservicios.</w:t>
      </w:r>
    </w:p>
    <w:p w14:paraId="119DFA4E" w14:textId="77777777" w:rsidR="00B131A6" w:rsidRPr="00F51763" w:rsidRDefault="00B131A6" w:rsidP="00B131A6">
      <w:pPr>
        <w:pStyle w:val="Prrafodelista"/>
        <w:spacing w:line="240" w:lineRule="auto"/>
        <w:jc w:val="both"/>
        <w:rPr>
          <w:rFonts w:ascii="Calibri" w:hAnsi="Calibri" w:cs="Calibri"/>
          <w:sz w:val="24"/>
          <w:szCs w:val="24"/>
        </w:rPr>
      </w:pPr>
    </w:p>
    <w:p w14:paraId="63058BFC" w14:textId="6D796836"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 xml:space="preserve">Fase del Proyecto </w:t>
      </w:r>
      <w:r w:rsidR="7A59C7AB" w:rsidRPr="00B131A6">
        <w:rPr>
          <w:rFonts w:ascii="Calibri" w:hAnsi="Calibri" w:cs="Calibri"/>
          <w:b/>
          <w:bCs/>
          <w:sz w:val="24"/>
          <w:szCs w:val="24"/>
        </w:rPr>
        <w:t>(si</w:t>
      </w:r>
      <w:r w:rsidRPr="00B131A6">
        <w:rPr>
          <w:rFonts w:ascii="Calibri" w:hAnsi="Calibri" w:cs="Calibri"/>
          <w:b/>
          <w:bCs/>
          <w:sz w:val="24"/>
          <w:szCs w:val="24"/>
        </w:rPr>
        <w:t xml:space="preserve"> </w:t>
      </w:r>
      <w:r w:rsidR="00F51763" w:rsidRPr="00B131A6">
        <w:rPr>
          <w:rFonts w:ascii="Calibri" w:hAnsi="Calibri" w:cs="Calibri"/>
          <w:b/>
          <w:bCs/>
          <w:sz w:val="24"/>
          <w:szCs w:val="24"/>
        </w:rPr>
        <w:t>aplica</w:t>
      </w:r>
      <w:r w:rsidRPr="00B131A6">
        <w:rPr>
          <w:rFonts w:ascii="Calibri" w:hAnsi="Calibri" w:cs="Calibri"/>
          <w:b/>
          <w:bCs/>
          <w:sz w:val="24"/>
          <w:szCs w:val="24"/>
        </w:rPr>
        <w:t>)</w:t>
      </w:r>
      <w:r w:rsidR="00F51763" w:rsidRPr="00B131A6">
        <w:rPr>
          <w:rFonts w:ascii="Calibri" w:hAnsi="Calibri" w:cs="Calibri"/>
          <w:b/>
          <w:bCs/>
          <w:sz w:val="24"/>
          <w:szCs w:val="24"/>
        </w:rPr>
        <w:t>:</w:t>
      </w:r>
    </w:p>
    <w:p w14:paraId="659FCDAF" w14:textId="74983D14" w:rsidR="00E17616" w:rsidRDefault="00E17616" w:rsidP="00B131A6">
      <w:pPr>
        <w:pStyle w:val="Prrafodelista"/>
        <w:spacing w:line="240" w:lineRule="auto"/>
        <w:jc w:val="both"/>
        <w:rPr>
          <w:rFonts w:ascii="Calibri" w:hAnsi="Calibri" w:cs="Calibri"/>
          <w:sz w:val="24"/>
          <w:szCs w:val="24"/>
        </w:rPr>
      </w:pPr>
      <w:r>
        <w:rPr>
          <w:rFonts w:ascii="Calibri" w:hAnsi="Calibri" w:cs="Calibri"/>
          <w:sz w:val="24"/>
          <w:szCs w:val="24"/>
        </w:rPr>
        <w:t>Análisis</w:t>
      </w:r>
    </w:p>
    <w:p w14:paraId="0F6C11B1" w14:textId="77777777" w:rsidR="00B131A6" w:rsidRPr="00F51763" w:rsidRDefault="00B131A6" w:rsidP="00B131A6">
      <w:pPr>
        <w:pStyle w:val="Prrafodelista"/>
        <w:spacing w:line="240" w:lineRule="auto"/>
        <w:jc w:val="both"/>
        <w:rPr>
          <w:rFonts w:ascii="Calibri" w:hAnsi="Calibri" w:cs="Calibri"/>
          <w:sz w:val="24"/>
          <w:szCs w:val="24"/>
        </w:rPr>
      </w:pPr>
    </w:p>
    <w:p w14:paraId="66D83556" w14:textId="743CBB4C"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Actividad de Proyecto</w:t>
      </w:r>
      <w:r w:rsidR="00E54187" w:rsidRPr="00B131A6">
        <w:rPr>
          <w:rFonts w:ascii="Calibri" w:hAnsi="Calibri" w:cs="Calibri"/>
          <w:b/>
          <w:bCs/>
          <w:sz w:val="24"/>
          <w:szCs w:val="24"/>
        </w:rPr>
        <w:t xml:space="preserve"> </w:t>
      </w:r>
      <w:r w:rsidR="5A7EFF2D" w:rsidRPr="00B131A6">
        <w:rPr>
          <w:rFonts w:ascii="Calibri" w:hAnsi="Calibri" w:cs="Calibri"/>
          <w:b/>
          <w:bCs/>
          <w:sz w:val="24"/>
          <w:szCs w:val="24"/>
        </w:rPr>
        <w:t>Formativo (</w:t>
      </w:r>
      <w:r w:rsidRPr="00B131A6">
        <w:rPr>
          <w:rFonts w:ascii="Calibri" w:hAnsi="Calibri" w:cs="Calibri"/>
          <w:b/>
          <w:bCs/>
          <w:sz w:val="24"/>
          <w:szCs w:val="24"/>
        </w:rPr>
        <w:t xml:space="preserve">si </w:t>
      </w:r>
      <w:r w:rsidR="00F51763" w:rsidRPr="00B131A6">
        <w:rPr>
          <w:rFonts w:ascii="Calibri" w:hAnsi="Calibri" w:cs="Calibri"/>
          <w:b/>
          <w:bCs/>
          <w:sz w:val="24"/>
          <w:szCs w:val="24"/>
        </w:rPr>
        <w:t>aplica</w:t>
      </w:r>
      <w:r w:rsidRPr="00B131A6">
        <w:rPr>
          <w:rFonts w:ascii="Calibri" w:hAnsi="Calibri" w:cs="Calibri"/>
          <w:b/>
          <w:bCs/>
          <w:sz w:val="24"/>
          <w:szCs w:val="24"/>
        </w:rPr>
        <w:t>)</w:t>
      </w:r>
      <w:r w:rsidR="00F51763" w:rsidRPr="00B131A6">
        <w:rPr>
          <w:rFonts w:ascii="Calibri" w:hAnsi="Calibri" w:cs="Calibri"/>
          <w:b/>
          <w:bCs/>
          <w:sz w:val="24"/>
          <w:szCs w:val="24"/>
        </w:rPr>
        <w:t>:</w:t>
      </w:r>
    </w:p>
    <w:p w14:paraId="58EA39C9" w14:textId="3FEF7CA8"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Especificar el modelo conceptual del software</w:t>
      </w:r>
    </w:p>
    <w:p w14:paraId="618E0C33" w14:textId="77777777" w:rsidR="00B131A6" w:rsidRPr="00F51763" w:rsidRDefault="00B131A6" w:rsidP="00B131A6">
      <w:pPr>
        <w:pStyle w:val="Prrafodelista"/>
        <w:spacing w:line="240" w:lineRule="auto"/>
        <w:jc w:val="both"/>
        <w:rPr>
          <w:rFonts w:ascii="Calibri" w:hAnsi="Calibri" w:cs="Calibri"/>
          <w:sz w:val="24"/>
          <w:szCs w:val="24"/>
        </w:rPr>
      </w:pPr>
    </w:p>
    <w:p w14:paraId="0F830893" w14:textId="1E66ED79"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Competencia</w:t>
      </w:r>
      <w:r w:rsidR="00F51763" w:rsidRPr="00B131A6">
        <w:rPr>
          <w:rFonts w:ascii="Calibri" w:hAnsi="Calibri" w:cs="Calibri"/>
          <w:b/>
          <w:bCs/>
          <w:sz w:val="24"/>
          <w:szCs w:val="24"/>
        </w:rPr>
        <w:t>:</w:t>
      </w:r>
    </w:p>
    <w:p w14:paraId="6DB0EC2F" w14:textId="2176F232"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Evaluar requisitos de la solución de software de acuerdo con metodologías de análisis y estándares</w:t>
      </w:r>
    </w:p>
    <w:p w14:paraId="6B3630B1" w14:textId="77777777" w:rsidR="00B131A6" w:rsidRPr="00F51763" w:rsidRDefault="00B131A6" w:rsidP="00B131A6">
      <w:pPr>
        <w:pStyle w:val="Prrafodelista"/>
        <w:spacing w:line="240" w:lineRule="auto"/>
        <w:jc w:val="both"/>
        <w:rPr>
          <w:rFonts w:ascii="Calibri" w:hAnsi="Calibri" w:cs="Calibri"/>
          <w:sz w:val="24"/>
          <w:szCs w:val="24"/>
        </w:rPr>
      </w:pPr>
    </w:p>
    <w:p w14:paraId="30ECAB32" w14:textId="043C6341"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Resultados de Aprendizaje:</w:t>
      </w:r>
    </w:p>
    <w:p w14:paraId="1BB85E93" w14:textId="18F6EFEA"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Verificar los modelos realizados en la fase de análisis de acuerdo con lo establecido en el informe de requisitos</w:t>
      </w:r>
    </w:p>
    <w:p w14:paraId="545E8FFD" w14:textId="77777777" w:rsidR="00B131A6" w:rsidRPr="00F51763" w:rsidRDefault="00B131A6" w:rsidP="00B131A6">
      <w:pPr>
        <w:pStyle w:val="Prrafodelista"/>
        <w:spacing w:line="240" w:lineRule="auto"/>
        <w:jc w:val="both"/>
        <w:rPr>
          <w:rFonts w:ascii="Calibri" w:hAnsi="Calibri" w:cs="Calibri"/>
          <w:sz w:val="24"/>
          <w:szCs w:val="24"/>
        </w:rPr>
      </w:pPr>
    </w:p>
    <w:p w14:paraId="2F477666" w14:textId="6057B29C" w:rsidR="00F51763"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Duración de la Guía</w:t>
      </w:r>
      <w:r w:rsidR="005E2F69" w:rsidRPr="00B131A6">
        <w:rPr>
          <w:rFonts w:ascii="Calibri" w:hAnsi="Calibri" w:cs="Calibri"/>
          <w:b/>
          <w:bCs/>
          <w:sz w:val="24"/>
          <w:szCs w:val="24"/>
        </w:rPr>
        <w:t xml:space="preserve"> de Aprendizaje</w:t>
      </w:r>
      <w:r w:rsidR="00F51763" w:rsidRPr="00B131A6">
        <w:rPr>
          <w:rFonts w:ascii="Calibri" w:hAnsi="Calibri" w:cs="Calibri"/>
          <w:b/>
          <w:bCs/>
          <w:sz w:val="24"/>
          <w:szCs w:val="24"/>
        </w:rPr>
        <w:t xml:space="preserve"> (horas):</w:t>
      </w:r>
    </w:p>
    <w:p w14:paraId="1F6C052F" w14:textId="4AC6CEA7"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66 horas directas</w:t>
      </w:r>
      <w:r>
        <w:rPr>
          <w:rFonts w:ascii="Calibri" w:hAnsi="Calibri" w:cs="Calibri"/>
          <w:sz w:val="24"/>
          <w:szCs w:val="24"/>
        </w:rPr>
        <w:t xml:space="preserve"> / </w:t>
      </w:r>
      <w:r w:rsidRPr="00E17616">
        <w:rPr>
          <w:rFonts w:ascii="Calibri" w:hAnsi="Calibri" w:cs="Calibri"/>
          <w:sz w:val="24"/>
          <w:szCs w:val="24"/>
        </w:rPr>
        <w:t>132 horas autónomas</w:t>
      </w:r>
    </w:p>
    <w:p w14:paraId="47F2AC2B" w14:textId="77777777" w:rsidR="00B131A6" w:rsidRDefault="00B131A6" w:rsidP="00B131A6">
      <w:pPr>
        <w:pStyle w:val="Prrafodelista"/>
        <w:spacing w:line="240" w:lineRule="auto"/>
        <w:jc w:val="both"/>
        <w:rPr>
          <w:rFonts w:ascii="Calibri" w:hAnsi="Calibri" w:cs="Calibri"/>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77777777" w:rsidR="00CE69A9" w:rsidRPr="009448E8" w:rsidRDefault="00CE69A9" w:rsidP="009448E8">
      <w:pPr>
        <w:spacing w:after="0" w:line="240" w:lineRule="auto"/>
        <w:rPr>
          <w:rFonts w:eastAsiaTheme="minorHAnsi" w:cs="Calibri"/>
          <w:sz w:val="24"/>
          <w:szCs w:val="24"/>
        </w:rPr>
      </w:pPr>
    </w:p>
    <w:p w14:paraId="5E7C2FC8" w14:textId="77777777" w:rsidR="00E17616" w:rsidRPr="00E17616" w:rsidRDefault="00E17616" w:rsidP="00E17616">
      <w:pPr>
        <w:tabs>
          <w:tab w:val="left" w:pos="3828"/>
        </w:tabs>
        <w:spacing w:line="360" w:lineRule="auto"/>
        <w:ind w:left="360"/>
        <w:jc w:val="both"/>
        <w:rPr>
          <w:rFonts w:cs="Calibri"/>
          <w:sz w:val="24"/>
          <w:szCs w:val="24"/>
          <w:lang w:val="es-MX"/>
        </w:rPr>
      </w:pPr>
      <w:r w:rsidRPr="00E17616">
        <w:rPr>
          <w:rFonts w:cs="Calibri"/>
          <w:sz w:val="24"/>
          <w:szCs w:val="24"/>
          <w:lang w:val="es-MX"/>
        </w:rPr>
        <w:t>En la fase de análisis del desarrollo de software, el diseño de interfaces cumple un papel fundamental en la interpretación correcta de los requisitos. Un sistema técnicamente funcional puede fracasar si no responde a principios de usabilidad y experiencia de usuario.</w:t>
      </w:r>
    </w:p>
    <w:p w14:paraId="5D41FD19" w14:textId="77777777" w:rsidR="00E17616" w:rsidRPr="00E17616" w:rsidRDefault="00E17616" w:rsidP="00E17616">
      <w:pPr>
        <w:tabs>
          <w:tab w:val="left" w:pos="3828"/>
        </w:tabs>
        <w:spacing w:line="360" w:lineRule="auto"/>
        <w:ind w:left="360"/>
        <w:jc w:val="both"/>
        <w:rPr>
          <w:rFonts w:cs="Calibri"/>
          <w:sz w:val="24"/>
          <w:szCs w:val="24"/>
          <w:lang w:val="es-MX"/>
        </w:rPr>
      </w:pPr>
    </w:p>
    <w:p w14:paraId="48678065" w14:textId="77777777" w:rsidR="00825BC2" w:rsidRDefault="00E17616" w:rsidP="00825BC2">
      <w:pPr>
        <w:tabs>
          <w:tab w:val="left" w:pos="3828"/>
        </w:tabs>
        <w:spacing w:line="360" w:lineRule="auto"/>
        <w:ind w:left="360"/>
        <w:jc w:val="both"/>
        <w:rPr>
          <w:rFonts w:cs="Calibri"/>
          <w:sz w:val="24"/>
          <w:szCs w:val="24"/>
          <w:lang w:val="es-MX"/>
        </w:rPr>
      </w:pPr>
      <w:r w:rsidRPr="00E17616">
        <w:rPr>
          <w:rFonts w:cs="Calibri"/>
          <w:sz w:val="24"/>
          <w:szCs w:val="24"/>
          <w:lang w:val="es-MX"/>
        </w:rPr>
        <w:t>La presente guía orienta al aprendiz en la construcción progresiva de competencias en UX y UI desde nivel básico, utilizando la herramienta Figma, permitiendo la elaboración de modelos conceptuales coherentes con los requisitos establecidos.</w:t>
      </w:r>
    </w:p>
    <w:p w14:paraId="6BB0D121" w14:textId="77777777" w:rsidR="00825BC2" w:rsidRDefault="00825BC2" w:rsidP="00825BC2">
      <w:pPr>
        <w:tabs>
          <w:tab w:val="left" w:pos="3828"/>
        </w:tabs>
        <w:spacing w:line="360" w:lineRule="auto"/>
        <w:ind w:left="360"/>
        <w:jc w:val="both"/>
        <w:rPr>
          <w:rFonts w:cs="Calibri"/>
          <w:sz w:val="24"/>
          <w:szCs w:val="24"/>
          <w:lang w:val="es-MX"/>
        </w:rPr>
      </w:pPr>
    </w:p>
    <w:p w14:paraId="05E7627C" w14:textId="3D5B1E93" w:rsidR="00B53D0D" w:rsidRPr="00825BC2" w:rsidRDefault="00B53D0D" w:rsidP="00825BC2">
      <w:pPr>
        <w:tabs>
          <w:tab w:val="left" w:pos="3828"/>
        </w:tabs>
        <w:spacing w:line="360" w:lineRule="auto"/>
        <w:jc w:val="both"/>
        <w:rPr>
          <w:rFonts w:cs="Calibri"/>
          <w:sz w:val="24"/>
          <w:szCs w:val="24"/>
          <w:lang w:val="es-MX"/>
        </w:rPr>
      </w:pPr>
      <w:r w:rsidRPr="00F51763">
        <w:rPr>
          <w:rFonts w:cs="Calibri"/>
          <w:b/>
          <w:sz w:val="24"/>
          <w:szCs w:val="24"/>
          <w:lang w:val="es-MX"/>
        </w:rPr>
        <w:t>3.  FORMULACIÓN DE LAS ACTIVIDADES DE APRENDIZAJE</w:t>
      </w:r>
    </w:p>
    <w:p w14:paraId="18B9DB2F" w14:textId="77777777" w:rsidR="00B53D0D" w:rsidRPr="00F51763"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p>
    <w:p w14:paraId="7D9E4CD0" w14:textId="6547130F" w:rsidR="00172F63" w:rsidRPr="00F51763" w:rsidRDefault="00FE7202" w:rsidP="00825BC2">
      <w:pPr>
        <w:tabs>
          <w:tab w:val="left" w:pos="4320"/>
          <w:tab w:val="left" w:pos="4485"/>
          <w:tab w:val="left" w:pos="5445"/>
        </w:tabs>
        <w:spacing w:line="360" w:lineRule="auto"/>
        <w:ind w:left="708"/>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76C690EF" w14:textId="61D22C0C" w:rsidR="00825BC2" w:rsidRPr="00825BC2" w:rsidRDefault="00825BC2" w:rsidP="00825BC2">
      <w:pPr>
        <w:spacing w:after="0" w:line="240" w:lineRule="auto"/>
        <w:ind w:left="1416"/>
        <w:rPr>
          <w:rFonts w:eastAsia="Arial" w:cs="Calibri"/>
          <w:b/>
        </w:rPr>
      </w:pPr>
      <w:r w:rsidRPr="00825BC2">
        <w:rPr>
          <w:rFonts w:eastAsia="Arial" w:cs="Calibri"/>
          <w:b/>
        </w:rPr>
        <w:t>Situación Problema</w:t>
      </w:r>
      <w:r>
        <w:rPr>
          <w:rFonts w:eastAsia="Arial" w:cs="Calibri"/>
          <w:b/>
        </w:rPr>
        <w:t>:</w:t>
      </w:r>
    </w:p>
    <w:p w14:paraId="03DBE8BE" w14:textId="77777777" w:rsidR="00825BC2" w:rsidRPr="00825BC2" w:rsidRDefault="00825BC2" w:rsidP="00825BC2">
      <w:pPr>
        <w:spacing w:after="0" w:line="240" w:lineRule="auto"/>
        <w:ind w:left="1416"/>
        <w:rPr>
          <w:rFonts w:eastAsia="Arial" w:cs="Calibri"/>
          <w:bCs/>
        </w:rPr>
      </w:pPr>
      <w:r w:rsidRPr="00825BC2">
        <w:rPr>
          <w:rFonts w:eastAsia="Arial" w:cs="Calibri"/>
          <w:bCs/>
        </w:rPr>
        <w:t>Una empresa desarrolla un sistema orientado a microservicios con arquitectura técnicamente correcta; sin embargo, el usuario final manifiesta insatisfacción por la complejidad de la interfaz.</w:t>
      </w:r>
    </w:p>
    <w:p w14:paraId="267C819D" w14:textId="77777777" w:rsidR="00825BC2" w:rsidRPr="00825BC2" w:rsidRDefault="00825BC2" w:rsidP="00825BC2">
      <w:pPr>
        <w:spacing w:after="0" w:line="240" w:lineRule="auto"/>
        <w:ind w:left="1416"/>
        <w:rPr>
          <w:rFonts w:eastAsia="Arial" w:cs="Calibri"/>
          <w:bCs/>
        </w:rPr>
      </w:pPr>
    </w:p>
    <w:p w14:paraId="11852D8B" w14:textId="6F1F8C01" w:rsidR="00825BC2" w:rsidRPr="00825BC2" w:rsidRDefault="00825BC2" w:rsidP="00825BC2">
      <w:pPr>
        <w:spacing w:after="0" w:line="240" w:lineRule="auto"/>
        <w:ind w:left="1416"/>
        <w:rPr>
          <w:rFonts w:eastAsia="Arial" w:cs="Calibri"/>
          <w:b/>
        </w:rPr>
      </w:pPr>
      <w:r w:rsidRPr="00825BC2">
        <w:rPr>
          <w:rFonts w:eastAsia="Arial" w:cs="Calibri"/>
          <w:b/>
        </w:rPr>
        <w:t>Actividad</w:t>
      </w:r>
      <w:r>
        <w:rPr>
          <w:rFonts w:eastAsia="Arial" w:cs="Calibri"/>
          <w:b/>
        </w:rPr>
        <w:t>:</w:t>
      </w:r>
    </w:p>
    <w:p w14:paraId="184A5596" w14:textId="77777777" w:rsidR="00825BC2" w:rsidRPr="00825BC2" w:rsidRDefault="00825BC2" w:rsidP="00825BC2">
      <w:pPr>
        <w:pStyle w:val="Prrafodelista"/>
        <w:numPr>
          <w:ilvl w:val="0"/>
          <w:numId w:val="35"/>
        </w:numPr>
        <w:spacing w:after="0" w:line="240" w:lineRule="auto"/>
        <w:rPr>
          <w:rFonts w:ascii="Calibri" w:eastAsia="Arial" w:hAnsi="Calibri" w:cs="Calibri"/>
          <w:bCs/>
        </w:rPr>
      </w:pPr>
      <w:r w:rsidRPr="00825BC2">
        <w:rPr>
          <w:rFonts w:ascii="Calibri" w:eastAsia="Arial" w:hAnsi="Calibri" w:cs="Calibri"/>
          <w:bCs/>
        </w:rPr>
        <w:t>Análisis grupal del caso.</w:t>
      </w:r>
    </w:p>
    <w:p w14:paraId="11098C23" w14:textId="77777777" w:rsidR="00825BC2" w:rsidRPr="00825BC2" w:rsidRDefault="00825BC2" w:rsidP="00825BC2">
      <w:pPr>
        <w:pStyle w:val="Prrafodelista"/>
        <w:numPr>
          <w:ilvl w:val="0"/>
          <w:numId w:val="35"/>
        </w:numPr>
        <w:spacing w:after="0" w:line="240" w:lineRule="auto"/>
        <w:rPr>
          <w:rFonts w:ascii="Calibri" w:eastAsia="Arial" w:hAnsi="Calibri" w:cs="Calibri"/>
          <w:bCs/>
        </w:rPr>
      </w:pPr>
      <w:r w:rsidRPr="00825BC2">
        <w:rPr>
          <w:rFonts w:ascii="Calibri" w:eastAsia="Arial" w:hAnsi="Calibri" w:cs="Calibri"/>
          <w:bCs/>
        </w:rPr>
        <w:t>Debate guiado.</w:t>
      </w:r>
    </w:p>
    <w:p w14:paraId="79D35151" w14:textId="77777777" w:rsidR="00825BC2" w:rsidRPr="00825BC2" w:rsidRDefault="00825BC2" w:rsidP="00825BC2">
      <w:pPr>
        <w:pStyle w:val="Prrafodelista"/>
        <w:numPr>
          <w:ilvl w:val="0"/>
          <w:numId w:val="35"/>
        </w:numPr>
        <w:spacing w:after="0" w:line="240" w:lineRule="auto"/>
        <w:rPr>
          <w:rFonts w:eastAsia="Arial" w:cs="Calibri"/>
          <w:bCs/>
        </w:rPr>
      </w:pPr>
      <w:r w:rsidRPr="00825BC2">
        <w:rPr>
          <w:rFonts w:ascii="Calibri" w:eastAsia="Arial" w:hAnsi="Calibri" w:cs="Calibri"/>
          <w:bCs/>
        </w:rPr>
        <w:t>Elaboración de reflexión escrita (mínimo 1 página).</w:t>
      </w:r>
    </w:p>
    <w:p w14:paraId="3AE38970" w14:textId="77777777" w:rsidR="00825BC2" w:rsidRPr="00825BC2" w:rsidRDefault="00825BC2" w:rsidP="00825BC2">
      <w:pPr>
        <w:spacing w:after="0" w:line="240" w:lineRule="auto"/>
        <w:ind w:left="1416"/>
        <w:rPr>
          <w:rFonts w:eastAsia="Arial" w:cs="Calibri"/>
          <w:bCs/>
        </w:rPr>
      </w:pPr>
    </w:p>
    <w:p w14:paraId="470222A7" w14:textId="60FBE301" w:rsidR="00825BC2" w:rsidRPr="00825BC2" w:rsidRDefault="00825BC2" w:rsidP="00825BC2">
      <w:pPr>
        <w:spacing w:after="0" w:line="240" w:lineRule="auto"/>
        <w:ind w:left="1416"/>
        <w:rPr>
          <w:rFonts w:eastAsia="Arial" w:cs="Calibri"/>
          <w:bCs/>
        </w:rPr>
      </w:pPr>
      <w:r w:rsidRPr="00825BC2">
        <w:rPr>
          <w:rFonts w:eastAsia="Arial" w:cs="Calibri"/>
          <w:b/>
        </w:rPr>
        <w:t>Evidencia</w:t>
      </w:r>
      <w:r w:rsidRPr="00825BC2">
        <w:rPr>
          <w:rFonts w:eastAsia="Arial" w:cs="Calibri"/>
          <w:b/>
        </w:rPr>
        <w:t>:</w:t>
      </w:r>
    </w:p>
    <w:p w14:paraId="6C1B54CE" w14:textId="46E9B5EB" w:rsidR="00E17616" w:rsidRDefault="00825BC2" w:rsidP="00825BC2">
      <w:pPr>
        <w:spacing w:after="0" w:line="240" w:lineRule="auto"/>
        <w:ind w:left="1416"/>
        <w:rPr>
          <w:rFonts w:eastAsia="Arial" w:cs="Calibri"/>
          <w:bCs/>
        </w:rPr>
      </w:pPr>
      <w:r w:rsidRPr="00825BC2">
        <w:rPr>
          <w:rFonts w:eastAsia="Arial" w:cs="Calibri"/>
          <w:bCs/>
        </w:rPr>
        <w:t>Documento reflexivo argumentado.</w:t>
      </w:r>
    </w:p>
    <w:p w14:paraId="0EF4D669" w14:textId="77777777" w:rsidR="00825BC2" w:rsidRPr="00825BC2" w:rsidRDefault="00825BC2" w:rsidP="00825BC2">
      <w:pPr>
        <w:spacing w:after="0" w:line="240" w:lineRule="auto"/>
        <w:ind w:left="1416"/>
        <w:rPr>
          <w:rFonts w:eastAsia="Arial" w:cs="Calibri"/>
          <w:bCs/>
        </w:rPr>
      </w:pPr>
    </w:p>
    <w:p w14:paraId="28E1A594" w14:textId="2130B380" w:rsidR="00451A05" w:rsidRPr="00F51763" w:rsidRDefault="00FE7202" w:rsidP="00825BC2">
      <w:pPr>
        <w:pStyle w:val="Default"/>
        <w:spacing w:line="360" w:lineRule="auto"/>
        <w:ind w:left="708"/>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754C6B8B" w14:textId="2FE6AA13" w:rsidR="00E17616" w:rsidRPr="00E17616" w:rsidRDefault="00E17616" w:rsidP="00825BC2">
      <w:pPr>
        <w:tabs>
          <w:tab w:val="left" w:pos="4320"/>
          <w:tab w:val="left" w:pos="4485"/>
          <w:tab w:val="left" w:pos="5445"/>
        </w:tabs>
        <w:spacing w:after="0" w:line="240" w:lineRule="auto"/>
        <w:ind w:left="1416"/>
        <w:jc w:val="both"/>
        <w:rPr>
          <w:rFonts w:eastAsia="Arial" w:cs="Calibri"/>
          <w:b/>
        </w:rPr>
      </w:pPr>
      <w:r w:rsidRPr="00E17616">
        <w:rPr>
          <w:rFonts w:eastAsia="Arial" w:cs="Calibri"/>
          <w:b/>
        </w:rPr>
        <w:t>Actividades</w:t>
      </w:r>
      <w:r>
        <w:rPr>
          <w:rFonts w:eastAsia="Arial" w:cs="Calibri"/>
          <w:b/>
        </w:rPr>
        <w:t>:</w:t>
      </w:r>
    </w:p>
    <w:p w14:paraId="51901250" w14:textId="77777777" w:rsidR="00E17616" w:rsidRPr="00E17616" w:rsidRDefault="00E17616" w:rsidP="00825BC2">
      <w:pPr>
        <w:pStyle w:val="Prrafodelista"/>
        <w:numPr>
          <w:ilvl w:val="0"/>
          <w:numId w:val="33"/>
        </w:numPr>
        <w:tabs>
          <w:tab w:val="left" w:pos="4320"/>
          <w:tab w:val="left" w:pos="4485"/>
          <w:tab w:val="left" w:pos="5445"/>
        </w:tabs>
        <w:spacing w:after="0" w:line="240" w:lineRule="auto"/>
        <w:ind w:left="2136"/>
        <w:jc w:val="both"/>
        <w:rPr>
          <w:rFonts w:ascii="Calibri" w:eastAsia="Arial" w:hAnsi="Calibri" w:cs="Calibri"/>
          <w:bCs/>
        </w:rPr>
      </w:pPr>
      <w:r w:rsidRPr="00E17616">
        <w:rPr>
          <w:rFonts w:ascii="Calibri" w:eastAsia="Arial" w:hAnsi="Calibri" w:cs="Calibri"/>
          <w:bCs/>
        </w:rPr>
        <w:t>Lluvia de ideas sobre UX/UI.</w:t>
      </w:r>
    </w:p>
    <w:p w14:paraId="796CA38F" w14:textId="77777777" w:rsidR="00E17616" w:rsidRPr="00E17616" w:rsidRDefault="00E17616" w:rsidP="00825BC2">
      <w:pPr>
        <w:pStyle w:val="Prrafodelista"/>
        <w:numPr>
          <w:ilvl w:val="0"/>
          <w:numId w:val="33"/>
        </w:numPr>
        <w:tabs>
          <w:tab w:val="left" w:pos="4320"/>
          <w:tab w:val="left" w:pos="4485"/>
          <w:tab w:val="left" w:pos="5445"/>
        </w:tabs>
        <w:spacing w:after="0" w:line="240" w:lineRule="auto"/>
        <w:ind w:left="2136"/>
        <w:jc w:val="both"/>
        <w:rPr>
          <w:rFonts w:ascii="Calibri" w:eastAsia="Arial" w:hAnsi="Calibri" w:cs="Calibri"/>
          <w:bCs/>
        </w:rPr>
      </w:pPr>
      <w:r w:rsidRPr="00E17616">
        <w:rPr>
          <w:rFonts w:ascii="Calibri" w:eastAsia="Arial" w:hAnsi="Calibri" w:cs="Calibri"/>
          <w:bCs/>
        </w:rPr>
        <w:t>Construcción de mapa conceptual en Figma.</w:t>
      </w:r>
    </w:p>
    <w:p w14:paraId="3A88BB1F" w14:textId="0D469A75" w:rsidR="00E17616" w:rsidRDefault="00E17616" w:rsidP="00825BC2">
      <w:pPr>
        <w:pStyle w:val="Prrafodelista"/>
        <w:numPr>
          <w:ilvl w:val="0"/>
          <w:numId w:val="33"/>
        </w:numPr>
        <w:tabs>
          <w:tab w:val="left" w:pos="4320"/>
          <w:tab w:val="left" w:pos="4485"/>
          <w:tab w:val="left" w:pos="5445"/>
        </w:tabs>
        <w:spacing w:after="0" w:line="240" w:lineRule="auto"/>
        <w:ind w:left="2136"/>
        <w:jc w:val="both"/>
        <w:rPr>
          <w:rFonts w:ascii="Calibri" w:eastAsia="Arial" w:hAnsi="Calibri" w:cs="Calibri"/>
          <w:bCs/>
        </w:rPr>
      </w:pPr>
      <w:r w:rsidRPr="00E17616">
        <w:rPr>
          <w:rFonts w:ascii="Calibri" w:eastAsia="Arial" w:hAnsi="Calibri" w:cs="Calibri"/>
          <w:bCs/>
        </w:rPr>
        <w:t>Socialización de conceptos clave.</w:t>
      </w:r>
    </w:p>
    <w:p w14:paraId="68A0225D" w14:textId="77777777" w:rsidR="00E17616" w:rsidRPr="00E17616" w:rsidRDefault="00E17616" w:rsidP="00825BC2">
      <w:pPr>
        <w:pStyle w:val="Prrafodelista"/>
        <w:tabs>
          <w:tab w:val="left" w:pos="4320"/>
          <w:tab w:val="left" w:pos="4485"/>
          <w:tab w:val="left" w:pos="5445"/>
        </w:tabs>
        <w:spacing w:after="0" w:line="240" w:lineRule="auto"/>
        <w:ind w:left="2136"/>
        <w:jc w:val="both"/>
        <w:rPr>
          <w:rFonts w:ascii="Calibri" w:eastAsia="Arial" w:hAnsi="Calibri" w:cs="Calibri"/>
          <w:bCs/>
        </w:rPr>
      </w:pPr>
    </w:p>
    <w:p w14:paraId="729370F0" w14:textId="3F176F6C" w:rsidR="00E17616" w:rsidRPr="00E17616" w:rsidRDefault="00E17616" w:rsidP="00825BC2">
      <w:pPr>
        <w:tabs>
          <w:tab w:val="left" w:pos="4320"/>
          <w:tab w:val="left" w:pos="4485"/>
          <w:tab w:val="left" w:pos="5445"/>
        </w:tabs>
        <w:spacing w:after="0" w:line="240" w:lineRule="auto"/>
        <w:ind w:left="1416"/>
        <w:jc w:val="both"/>
        <w:rPr>
          <w:rFonts w:eastAsia="Arial" w:cs="Calibri"/>
          <w:b/>
        </w:rPr>
      </w:pPr>
      <w:r w:rsidRPr="00E17616">
        <w:rPr>
          <w:rFonts w:eastAsia="Arial" w:cs="Calibri"/>
          <w:b/>
        </w:rPr>
        <w:t>Estrategias</w:t>
      </w:r>
      <w:r>
        <w:rPr>
          <w:rFonts w:eastAsia="Arial" w:cs="Calibri"/>
          <w:b/>
        </w:rPr>
        <w:t>:</w:t>
      </w:r>
    </w:p>
    <w:p w14:paraId="1E89E9F2" w14:textId="62533BE6" w:rsidR="00E17616" w:rsidRDefault="00E17616" w:rsidP="00825BC2">
      <w:pPr>
        <w:tabs>
          <w:tab w:val="left" w:pos="4320"/>
          <w:tab w:val="left" w:pos="4485"/>
          <w:tab w:val="left" w:pos="5445"/>
        </w:tabs>
        <w:spacing w:after="0" w:line="240" w:lineRule="auto"/>
        <w:ind w:left="1416"/>
        <w:jc w:val="both"/>
        <w:rPr>
          <w:rFonts w:eastAsia="Arial" w:cs="Calibri"/>
          <w:bCs/>
        </w:rPr>
      </w:pPr>
      <w:r w:rsidRPr="00E17616">
        <w:rPr>
          <w:rFonts w:eastAsia="Arial" w:cs="Calibri"/>
          <w:bCs/>
        </w:rPr>
        <w:t>Aprendizaje colaborativo – Técnica de mapa conceptual digital.</w:t>
      </w:r>
    </w:p>
    <w:p w14:paraId="2E2DD8E6" w14:textId="77777777" w:rsidR="00E17616" w:rsidRPr="00E17616" w:rsidRDefault="00E17616" w:rsidP="00825BC2">
      <w:pPr>
        <w:tabs>
          <w:tab w:val="left" w:pos="4320"/>
          <w:tab w:val="left" w:pos="4485"/>
          <w:tab w:val="left" w:pos="5445"/>
        </w:tabs>
        <w:spacing w:after="0" w:line="240" w:lineRule="auto"/>
        <w:ind w:left="1416"/>
        <w:jc w:val="both"/>
        <w:rPr>
          <w:rFonts w:eastAsia="Arial" w:cs="Calibri"/>
          <w:bCs/>
        </w:rPr>
      </w:pPr>
    </w:p>
    <w:p w14:paraId="633595FD" w14:textId="011A57E2" w:rsidR="00E17616" w:rsidRPr="00E17616" w:rsidRDefault="00E17616" w:rsidP="00825BC2">
      <w:pPr>
        <w:tabs>
          <w:tab w:val="left" w:pos="4320"/>
          <w:tab w:val="left" w:pos="4485"/>
          <w:tab w:val="left" w:pos="5445"/>
        </w:tabs>
        <w:spacing w:after="0" w:line="240" w:lineRule="auto"/>
        <w:ind w:left="1416"/>
        <w:jc w:val="both"/>
        <w:rPr>
          <w:rFonts w:eastAsia="Arial" w:cs="Calibri"/>
          <w:b/>
        </w:rPr>
      </w:pPr>
      <w:r w:rsidRPr="00E17616">
        <w:rPr>
          <w:rFonts w:eastAsia="Arial" w:cs="Calibri"/>
          <w:b/>
        </w:rPr>
        <w:t>Evidencia</w:t>
      </w:r>
      <w:r>
        <w:rPr>
          <w:rFonts w:eastAsia="Arial" w:cs="Calibri"/>
          <w:b/>
        </w:rPr>
        <w:t>:</w:t>
      </w:r>
    </w:p>
    <w:p w14:paraId="1F166689" w14:textId="28681FD7" w:rsidR="00DD7DE9" w:rsidRPr="00F51763" w:rsidRDefault="00E17616" w:rsidP="00825BC2">
      <w:pPr>
        <w:tabs>
          <w:tab w:val="left" w:pos="4320"/>
          <w:tab w:val="left" w:pos="4485"/>
          <w:tab w:val="left" w:pos="5445"/>
        </w:tabs>
        <w:spacing w:after="0" w:line="240" w:lineRule="auto"/>
        <w:ind w:left="1416"/>
        <w:jc w:val="both"/>
        <w:rPr>
          <w:rFonts w:eastAsia="Arial" w:cs="Calibri"/>
          <w:bCs/>
        </w:rPr>
      </w:pPr>
      <w:r w:rsidRPr="00E17616">
        <w:rPr>
          <w:rFonts w:eastAsia="Arial" w:cs="Calibri"/>
          <w:bCs/>
        </w:rPr>
        <w:t>Mapa conceptual exportado en PDF.</w:t>
      </w:r>
    </w:p>
    <w:p w14:paraId="3E152328" w14:textId="354E43E6" w:rsidR="00F51763" w:rsidRDefault="00F51763" w:rsidP="00825BC2">
      <w:pPr>
        <w:spacing w:after="0" w:line="240" w:lineRule="auto"/>
        <w:ind w:left="708"/>
        <w:rPr>
          <w:rFonts w:cs="Calibri"/>
          <w:sz w:val="24"/>
          <w:szCs w:val="24"/>
          <w:lang w:val="es-MX"/>
        </w:rPr>
      </w:pPr>
    </w:p>
    <w:p w14:paraId="1ECBC812" w14:textId="470D24CF" w:rsidR="003B493D" w:rsidRPr="00F51763" w:rsidRDefault="00FE7202" w:rsidP="00825BC2">
      <w:pPr>
        <w:spacing w:after="0" w:line="360" w:lineRule="auto"/>
        <w:ind w:left="708"/>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6622F7D1" w14:textId="2D0E269B" w:rsidR="00E17616" w:rsidRPr="00B131A6" w:rsidRDefault="00E17616" w:rsidP="00825BC2">
      <w:pPr>
        <w:tabs>
          <w:tab w:val="left" w:pos="4320"/>
          <w:tab w:val="left" w:pos="4485"/>
          <w:tab w:val="left" w:pos="5445"/>
        </w:tabs>
        <w:spacing w:after="0" w:line="240" w:lineRule="auto"/>
        <w:ind w:left="1068"/>
        <w:jc w:val="both"/>
        <w:rPr>
          <w:rFonts w:eastAsia="Arial" w:cs="Calibri"/>
          <w:b/>
        </w:rPr>
      </w:pPr>
      <w:r w:rsidRPr="00B131A6">
        <w:rPr>
          <w:rFonts w:eastAsia="Arial" w:cs="Calibri"/>
          <w:b/>
        </w:rPr>
        <w:lastRenderedPageBreak/>
        <w:t>A. Wireframes y Arquitectura de Información</w:t>
      </w:r>
    </w:p>
    <w:p w14:paraId="668A00D6"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p>
    <w:p w14:paraId="574F11DE" w14:textId="77777777" w:rsidR="00E17616" w:rsidRPr="00B131A6" w:rsidRDefault="00E17616" w:rsidP="00825BC2">
      <w:pPr>
        <w:tabs>
          <w:tab w:val="left" w:pos="4320"/>
          <w:tab w:val="left" w:pos="4485"/>
          <w:tab w:val="left" w:pos="5445"/>
        </w:tabs>
        <w:spacing w:after="0" w:line="240" w:lineRule="auto"/>
        <w:ind w:left="1068"/>
        <w:jc w:val="both"/>
        <w:rPr>
          <w:rFonts w:eastAsia="Arial" w:cs="Calibri"/>
          <w:b/>
        </w:rPr>
      </w:pPr>
      <w:r w:rsidRPr="00B131A6">
        <w:rPr>
          <w:rFonts w:eastAsia="Arial" w:cs="Calibri"/>
          <w:b/>
        </w:rPr>
        <w:t>Actividad:</w:t>
      </w:r>
    </w:p>
    <w:p w14:paraId="0F6D62B8"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r w:rsidRPr="00E17616">
        <w:rPr>
          <w:rFonts w:eastAsia="Arial" w:cs="Calibri"/>
          <w:bCs/>
        </w:rPr>
        <w:t>Diseñar wireframes de baja fidelidad en Figma aplicando principios de arquitectura de la información.</w:t>
      </w:r>
    </w:p>
    <w:p w14:paraId="7270E3FD"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p>
    <w:p w14:paraId="6FE7551F" w14:textId="77777777" w:rsidR="00E17616" w:rsidRPr="00B131A6" w:rsidRDefault="00E17616" w:rsidP="00825BC2">
      <w:pPr>
        <w:tabs>
          <w:tab w:val="left" w:pos="4320"/>
          <w:tab w:val="left" w:pos="4485"/>
          <w:tab w:val="left" w:pos="5445"/>
        </w:tabs>
        <w:spacing w:after="0" w:line="240" w:lineRule="auto"/>
        <w:ind w:left="1068"/>
        <w:jc w:val="both"/>
        <w:rPr>
          <w:rFonts w:eastAsia="Arial" w:cs="Calibri"/>
          <w:b/>
        </w:rPr>
      </w:pPr>
      <w:r w:rsidRPr="00B131A6">
        <w:rPr>
          <w:rFonts w:eastAsia="Arial" w:cs="Calibri"/>
          <w:b/>
        </w:rPr>
        <w:t>Producto:</w:t>
      </w:r>
    </w:p>
    <w:p w14:paraId="18B97BFA"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r w:rsidRPr="00E17616">
        <w:rPr>
          <w:rFonts w:eastAsia="Arial" w:cs="Calibri"/>
          <w:bCs/>
        </w:rPr>
        <w:t>Wireframe funcional básico.</w:t>
      </w:r>
    </w:p>
    <w:p w14:paraId="1ED5E716"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p>
    <w:p w14:paraId="4B79616D" w14:textId="795BF682" w:rsidR="00E17616" w:rsidRPr="00B131A6" w:rsidRDefault="00E17616" w:rsidP="00825BC2">
      <w:pPr>
        <w:tabs>
          <w:tab w:val="left" w:pos="4320"/>
          <w:tab w:val="left" w:pos="4485"/>
          <w:tab w:val="left" w:pos="5445"/>
        </w:tabs>
        <w:spacing w:after="0" w:line="240" w:lineRule="auto"/>
        <w:ind w:left="1068"/>
        <w:jc w:val="both"/>
        <w:rPr>
          <w:rFonts w:eastAsia="Arial" w:cs="Calibri"/>
          <w:b/>
        </w:rPr>
      </w:pPr>
      <w:r w:rsidRPr="00B131A6">
        <w:rPr>
          <w:rFonts w:eastAsia="Arial" w:cs="Calibri"/>
          <w:b/>
        </w:rPr>
        <w:t>B. Prototipado de Alta Fidelidad</w:t>
      </w:r>
    </w:p>
    <w:p w14:paraId="0A9B7F66"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p>
    <w:p w14:paraId="0A7315A5" w14:textId="77777777" w:rsidR="00E17616" w:rsidRPr="00B131A6" w:rsidRDefault="00E17616" w:rsidP="00825BC2">
      <w:pPr>
        <w:tabs>
          <w:tab w:val="left" w:pos="4320"/>
          <w:tab w:val="left" w:pos="4485"/>
          <w:tab w:val="left" w:pos="5445"/>
        </w:tabs>
        <w:spacing w:after="0" w:line="240" w:lineRule="auto"/>
        <w:ind w:left="1068"/>
        <w:jc w:val="both"/>
        <w:rPr>
          <w:rFonts w:eastAsia="Arial" w:cs="Calibri"/>
          <w:b/>
        </w:rPr>
      </w:pPr>
      <w:r w:rsidRPr="00B131A6">
        <w:rPr>
          <w:rFonts w:eastAsia="Arial" w:cs="Calibri"/>
          <w:b/>
        </w:rPr>
        <w:t>Actividad:</w:t>
      </w:r>
    </w:p>
    <w:p w14:paraId="7C120725"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r w:rsidRPr="00E17616">
        <w:rPr>
          <w:rFonts w:eastAsia="Arial" w:cs="Calibri"/>
          <w:bCs/>
        </w:rPr>
        <w:t>Construcción de prototipo interactivo aplicando principios visuales y sistema de diseño.</w:t>
      </w:r>
    </w:p>
    <w:p w14:paraId="5AA91D16"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p>
    <w:p w14:paraId="24CDBE91" w14:textId="77777777" w:rsidR="00E17616" w:rsidRPr="00B131A6" w:rsidRDefault="00E17616" w:rsidP="00825BC2">
      <w:pPr>
        <w:tabs>
          <w:tab w:val="left" w:pos="4320"/>
          <w:tab w:val="left" w:pos="4485"/>
          <w:tab w:val="left" w:pos="5445"/>
        </w:tabs>
        <w:spacing w:after="0" w:line="240" w:lineRule="auto"/>
        <w:ind w:left="1068"/>
        <w:jc w:val="both"/>
        <w:rPr>
          <w:rFonts w:eastAsia="Arial" w:cs="Calibri"/>
          <w:b/>
        </w:rPr>
      </w:pPr>
      <w:r w:rsidRPr="00B131A6">
        <w:rPr>
          <w:rFonts w:eastAsia="Arial" w:cs="Calibri"/>
          <w:b/>
        </w:rPr>
        <w:t>Producto:</w:t>
      </w:r>
    </w:p>
    <w:p w14:paraId="041497E5"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r w:rsidRPr="00E17616">
        <w:rPr>
          <w:rFonts w:eastAsia="Arial" w:cs="Calibri"/>
          <w:bCs/>
        </w:rPr>
        <w:t>Prototipo navegable.</w:t>
      </w:r>
    </w:p>
    <w:p w14:paraId="2513F027" w14:textId="72EAF24F" w:rsidR="00E17616" w:rsidRDefault="00E17616" w:rsidP="00825BC2">
      <w:pPr>
        <w:tabs>
          <w:tab w:val="left" w:pos="4320"/>
          <w:tab w:val="left" w:pos="4485"/>
          <w:tab w:val="left" w:pos="5445"/>
        </w:tabs>
        <w:spacing w:after="0" w:line="240" w:lineRule="auto"/>
        <w:ind w:left="1068"/>
        <w:jc w:val="both"/>
        <w:rPr>
          <w:rFonts w:eastAsia="Arial" w:cs="Calibri"/>
          <w:bCs/>
        </w:rPr>
      </w:pPr>
    </w:p>
    <w:p w14:paraId="3A5EC2A0" w14:textId="77777777" w:rsidR="00B131A6" w:rsidRPr="00E17616" w:rsidRDefault="00B131A6" w:rsidP="00825BC2">
      <w:pPr>
        <w:tabs>
          <w:tab w:val="left" w:pos="4320"/>
          <w:tab w:val="left" w:pos="4485"/>
          <w:tab w:val="left" w:pos="5445"/>
        </w:tabs>
        <w:spacing w:after="0" w:line="240" w:lineRule="auto"/>
        <w:ind w:left="1068"/>
        <w:jc w:val="both"/>
        <w:rPr>
          <w:rFonts w:eastAsia="Arial" w:cs="Calibri"/>
          <w:bCs/>
        </w:rPr>
      </w:pPr>
    </w:p>
    <w:p w14:paraId="1AA86916" w14:textId="7C522CEB" w:rsidR="00E17616" w:rsidRPr="00B131A6" w:rsidRDefault="00E17616" w:rsidP="00825BC2">
      <w:pPr>
        <w:tabs>
          <w:tab w:val="left" w:pos="4320"/>
          <w:tab w:val="left" w:pos="4485"/>
          <w:tab w:val="left" w:pos="5445"/>
        </w:tabs>
        <w:spacing w:after="0" w:line="240" w:lineRule="auto"/>
        <w:ind w:left="1068"/>
        <w:jc w:val="both"/>
        <w:rPr>
          <w:rFonts w:eastAsia="Arial" w:cs="Calibri"/>
          <w:b/>
        </w:rPr>
      </w:pPr>
      <w:r w:rsidRPr="00B131A6">
        <w:rPr>
          <w:rFonts w:eastAsia="Arial" w:cs="Calibri"/>
          <w:b/>
        </w:rPr>
        <w:t>C. Pruebas de Usabilidad</w:t>
      </w:r>
    </w:p>
    <w:p w14:paraId="49D41E8C"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p>
    <w:p w14:paraId="69A4CB7B" w14:textId="77777777" w:rsidR="00E17616" w:rsidRPr="00B131A6" w:rsidRDefault="00E17616" w:rsidP="00825BC2">
      <w:pPr>
        <w:tabs>
          <w:tab w:val="left" w:pos="4320"/>
          <w:tab w:val="left" w:pos="4485"/>
          <w:tab w:val="left" w:pos="5445"/>
        </w:tabs>
        <w:spacing w:after="0" w:line="240" w:lineRule="auto"/>
        <w:ind w:left="1068"/>
        <w:jc w:val="both"/>
        <w:rPr>
          <w:rFonts w:eastAsia="Arial" w:cs="Calibri"/>
          <w:b/>
        </w:rPr>
      </w:pPr>
      <w:r w:rsidRPr="00B131A6">
        <w:rPr>
          <w:rFonts w:eastAsia="Arial" w:cs="Calibri"/>
          <w:b/>
        </w:rPr>
        <w:t>Actividad:</w:t>
      </w:r>
    </w:p>
    <w:p w14:paraId="721F19BA"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r w:rsidRPr="00E17616">
        <w:rPr>
          <w:rFonts w:eastAsia="Arial" w:cs="Calibri"/>
          <w:bCs/>
        </w:rPr>
        <w:t>Aplicación de prueba heurística y test con usuario.</w:t>
      </w:r>
    </w:p>
    <w:p w14:paraId="2E2AF1ED" w14:textId="77777777" w:rsidR="00E17616" w:rsidRPr="00E17616" w:rsidRDefault="00E17616" w:rsidP="00825BC2">
      <w:pPr>
        <w:tabs>
          <w:tab w:val="left" w:pos="4320"/>
          <w:tab w:val="left" w:pos="4485"/>
          <w:tab w:val="left" w:pos="5445"/>
        </w:tabs>
        <w:spacing w:after="0" w:line="240" w:lineRule="auto"/>
        <w:ind w:left="1068"/>
        <w:jc w:val="both"/>
        <w:rPr>
          <w:rFonts w:eastAsia="Arial" w:cs="Calibri"/>
          <w:bCs/>
        </w:rPr>
      </w:pPr>
    </w:p>
    <w:p w14:paraId="408FE697" w14:textId="77777777" w:rsidR="00E17616" w:rsidRPr="00B131A6" w:rsidRDefault="00E17616" w:rsidP="00825BC2">
      <w:pPr>
        <w:tabs>
          <w:tab w:val="left" w:pos="4320"/>
          <w:tab w:val="left" w:pos="4485"/>
          <w:tab w:val="left" w:pos="5445"/>
        </w:tabs>
        <w:spacing w:after="0" w:line="240" w:lineRule="auto"/>
        <w:ind w:left="1068"/>
        <w:jc w:val="both"/>
        <w:rPr>
          <w:rFonts w:eastAsia="Arial" w:cs="Calibri"/>
          <w:b/>
        </w:rPr>
      </w:pPr>
      <w:r w:rsidRPr="00B131A6">
        <w:rPr>
          <w:rFonts w:eastAsia="Arial" w:cs="Calibri"/>
          <w:b/>
        </w:rPr>
        <w:t>Producto:</w:t>
      </w:r>
    </w:p>
    <w:p w14:paraId="79E3D99F" w14:textId="7A8DE263" w:rsidR="00F51763" w:rsidRDefault="00E17616" w:rsidP="00825BC2">
      <w:pPr>
        <w:tabs>
          <w:tab w:val="left" w:pos="4320"/>
          <w:tab w:val="left" w:pos="4485"/>
          <w:tab w:val="left" w:pos="5445"/>
        </w:tabs>
        <w:spacing w:after="0" w:line="240" w:lineRule="auto"/>
        <w:ind w:left="1068"/>
        <w:jc w:val="both"/>
        <w:rPr>
          <w:rFonts w:cs="Calibri"/>
          <w:color w:val="000000"/>
          <w:sz w:val="24"/>
          <w:szCs w:val="24"/>
          <w:lang w:eastAsia="es-ES"/>
        </w:rPr>
      </w:pPr>
      <w:r w:rsidRPr="00E17616">
        <w:rPr>
          <w:rFonts w:eastAsia="Arial" w:cs="Calibri"/>
          <w:bCs/>
        </w:rPr>
        <w:t>Informe técnico de resultados y mejoras.</w:t>
      </w:r>
    </w:p>
    <w:p w14:paraId="3032DF89" w14:textId="2AB65E77" w:rsidR="00825BC2" w:rsidRDefault="00825BC2" w:rsidP="00825BC2">
      <w:pPr>
        <w:tabs>
          <w:tab w:val="left" w:pos="4320"/>
          <w:tab w:val="left" w:pos="4485"/>
          <w:tab w:val="left" w:pos="5445"/>
        </w:tabs>
        <w:spacing w:after="0" w:line="240" w:lineRule="auto"/>
        <w:ind w:left="1068"/>
        <w:jc w:val="both"/>
        <w:rPr>
          <w:rFonts w:cs="Calibri"/>
          <w:color w:val="000000"/>
          <w:sz w:val="24"/>
          <w:szCs w:val="24"/>
          <w:lang w:eastAsia="es-ES"/>
        </w:rPr>
      </w:pPr>
    </w:p>
    <w:p w14:paraId="3152D0F3" w14:textId="77777777" w:rsidR="00825BC2" w:rsidRPr="009448E8" w:rsidRDefault="00825BC2" w:rsidP="00825BC2">
      <w:pPr>
        <w:tabs>
          <w:tab w:val="left" w:pos="4320"/>
          <w:tab w:val="left" w:pos="4485"/>
          <w:tab w:val="left" w:pos="5445"/>
        </w:tabs>
        <w:spacing w:after="0" w:line="240" w:lineRule="auto"/>
        <w:ind w:left="1068"/>
        <w:jc w:val="both"/>
        <w:rPr>
          <w:rFonts w:eastAsia="Arial" w:cs="Calibri"/>
          <w:bCs/>
        </w:rPr>
      </w:pPr>
    </w:p>
    <w:p w14:paraId="42C352DF" w14:textId="63DB8DFB" w:rsidR="00815D58" w:rsidRPr="00F51763" w:rsidRDefault="00FE7202" w:rsidP="00825BC2">
      <w:pPr>
        <w:autoSpaceDE w:val="0"/>
        <w:autoSpaceDN w:val="0"/>
        <w:adjustRightInd w:val="0"/>
        <w:spacing w:after="0" w:line="360" w:lineRule="auto"/>
        <w:ind w:left="708"/>
        <w:jc w:val="both"/>
        <w:rPr>
          <w:rFonts w:cs="Calibri"/>
          <w:b/>
          <w:bCs/>
          <w:color w:val="000000"/>
          <w:sz w:val="24"/>
          <w:szCs w:val="24"/>
          <w:lang w:eastAsia="es-ES"/>
        </w:rPr>
      </w:pPr>
      <w:r w:rsidRPr="00F51763">
        <w:rPr>
          <w:rFonts w:cs="Calibri"/>
          <w:b/>
          <w:bCs/>
          <w:color w:val="000000"/>
          <w:sz w:val="24"/>
          <w:szCs w:val="24"/>
          <w:lang w:eastAsia="es-ES"/>
        </w:rPr>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00A9FF34" w14:textId="77777777" w:rsidR="00B131A6" w:rsidRPr="00B131A6" w:rsidRDefault="00B131A6" w:rsidP="00825BC2">
      <w:pPr>
        <w:tabs>
          <w:tab w:val="left" w:pos="4320"/>
          <w:tab w:val="left" w:pos="4485"/>
          <w:tab w:val="left" w:pos="5445"/>
        </w:tabs>
        <w:spacing w:after="0" w:line="240" w:lineRule="auto"/>
        <w:ind w:left="1416"/>
        <w:jc w:val="both"/>
        <w:rPr>
          <w:rFonts w:eastAsia="Arial" w:cs="Calibri"/>
          <w:b/>
        </w:rPr>
      </w:pPr>
      <w:r w:rsidRPr="00B131A6">
        <w:rPr>
          <w:rFonts w:eastAsia="Arial" w:cs="Calibri"/>
          <w:b/>
        </w:rPr>
        <w:t>Actividad Final Integrada</w:t>
      </w:r>
    </w:p>
    <w:p w14:paraId="4330CE01" w14:textId="6BEBF7A5" w:rsidR="00B131A6" w:rsidRDefault="00B131A6" w:rsidP="00825BC2">
      <w:pPr>
        <w:tabs>
          <w:tab w:val="left" w:pos="4320"/>
          <w:tab w:val="left" w:pos="4485"/>
          <w:tab w:val="left" w:pos="5445"/>
        </w:tabs>
        <w:spacing w:after="0" w:line="240" w:lineRule="auto"/>
        <w:ind w:left="1416"/>
        <w:jc w:val="both"/>
        <w:rPr>
          <w:rFonts w:eastAsia="Arial" w:cs="Calibri"/>
          <w:bCs/>
        </w:rPr>
      </w:pPr>
      <w:r w:rsidRPr="00B131A6">
        <w:rPr>
          <w:rFonts w:eastAsia="Arial" w:cs="Calibri"/>
          <w:bCs/>
        </w:rPr>
        <w:t>Diseño completo de interfaz para un microservicio del proyecto formativo</w:t>
      </w:r>
    </w:p>
    <w:p w14:paraId="700787A7" w14:textId="77777777" w:rsidR="00B131A6" w:rsidRPr="00B131A6" w:rsidRDefault="00B131A6" w:rsidP="00825BC2">
      <w:pPr>
        <w:tabs>
          <w:tab w:val="left" w:pos="4320"/>
          <w:tab w:val="left" w:pos="4485"/>
          <w:tab w:val="left" w:pos="5445"/>
        </w:tabs>
        <w:spacing w:after="0" w:line="240" w:lineRule="auto"/>
        <w:ind w:left="1416"/>
        <w:jc w:val="both"/>
        <w:rPr>
          <w:rFonts w:eastAsia="Arial" w:cs="Calibri"/>
          <w:bCs/>
        </w:rPr>
      </w:pPr>
    </w:p>
    <w:p w14:paraId="57B85026" w14:textId="77777777" w:rsidR="00B131A6" w:rsidRPr="00B131A6" w:rsidRDefault="00B131A6" w:rsidP="00825BC2">
      <w:pPr>
        <w:tabs>
          <w:tab w:val="left" w:pos="4320"/>
          <w:tab w:val="left" w:pos="4485"/>
          <w:tab w:val="left" w:pos="5445"/>
        </w:tabs>
        <w:spacing w:after="0" w:line="240" w:lineRule="auto"/>
        <w:ind w:left="1416"/>
        <w:jc w:val="both"/>
        <w:rPr>
          <w:rFonts w:eastAsia="Arial" w:cs="Calibri"/>
          <w:bCs/>
        </w:rPr>
      </w:pPr>
      <w:r w:rsidRPr="00B131A6">
        <w:rPr>
          <w:rFonts w:eastAsia="Arial" w:cs="Calibri"/>
          <w:bCs/>
        </w:rPr>
        <w:t>Incluye:</w:t>
      </w:r>
    </w:p>
    <w:p w14:paraId="579234D9" w14:textId="77777777" w:rsidR="00B131A6" w:rsidRPr="00B131A6" w:rsidRDefault="00B131A6" w:rsidP="00825BC2">
      <w:pPr>
        <w:pStyle w:val="Prrafodelista"/>
        <w:numPr>
          <w:ilvl w:val="0"/>
          <w:numId w:val="34"/>
        </w:numPr>
        <w:tabs>
          <w:tab w:val="left" w:pos="4320"/>
          <w:tab w:val="left" w:pos="4485"/>
          <w:tab w:val="left" w:pos="5445"/>
        </w:tabs>
        <w:spacing w:after="0" w:line="240" w:lineRule="auto"/>
        <w:ind w:left="2136"/>
        <w:jc w:val="both"/>
        <w:rPr>
          <w:rFonts w:ascii="Calibri" w:eastAsia="Arial" w:hAnsi="Calibri" w:cs="Calibri"/>
          <w:bCs/>
        </w:rPr>
      </w:pPr>
      <w:r w:rsidRPr="00B131A6">
        <w:rPr>
          <w:rFonts w:ascii="Calibri" w:eastAsia="Arial" w:hAnsi="Calibri" w:cs="Calibri"/>
          <w:bCs/>
        </w:rPr>
        <w:t>Wireframes</w:t>
      </w:r>
    </w:p>
    <w:p w14:paraId="3856A908" w14:textId="77777777" w:rsidR="00B131A6" w:rsidRPr="00B131A6" w:rsidRDefault="00B131A6" w:rsidP="00825BC2">
      <w:pPr>
        <w:pStyle w:val="Prrafodelista"/>
        <w:numPr>
          <w:ilvl w:val="0"/>
          <w:numId w:val="34"/>
        </w:numPr>
        <w:tabs>
          <w:tab w:val="left" w:pos="4320"/>
          <w:tab w:val="left" w:pos="4485"/>
          <w:tab w:val="left" w:pos="5445"/>
        </w:tabs>
        <w:spacing w:after="0" w:line="240" w:lineRule="auto"/>
        <w:ind w:left="2136"/>
        <w:jc w:val="both"/>
        <w:rPr>
          <w:rFonts w:ascii="Calibri" w:eastAsia="Arial" w:hAnsi="Calibri" w:cs="Calibri"/>
          <w:bCs/>
        </w:rPr>
      </w:pPr>
      <w:r w:rsidRPr="00B131A6">
        <w:rPr>
          <w:rFonts w:ascii="Calibri" w:eastAsia="Arial" w:hAnsi="Calibri" w:cs="Calibri"/>
          <w:bCs/>
        </w:rPr>
        <w:t>Prototipo de alta fidelidad</w:t>
      </w:r>
    </w:p>
    <w:p w14:paraId="51DE8970" w14:textId="77777777" w:rsidR="00B131A6" w:rsidRPr="00B131A6" w:rsidRDefault="00B131A6" w:rsidP="00825BC2">
      <w:pPr>
        <w:pStyle w:val="Prrafodelista"/>
        <w:numPr>
          <w:ilvl w:val="0"/>
          <w:numId w:val="34"/>
        </w:numPr>
        <w:tabs>
          <w:tab w:val="left" w:pos="4320"/>
          <w:tab w:val="left" w:pos="4485"/>
          <w:tab w:val="left" w:pos="5445"/>
        </w:tabs>
        <w:spacing w:after="0" w:line="240" w:lineRule="auto"/>
        <w:ind w:left="2136"/>
        <w:jc w:val="both"/>
        <w:rPr>
          <w:rFonts w:ascii="Calibri" w:eastAsia="Arial" w:hAnsi="Calibri" w:cs="Calibri"/>
          <w:bCs/>
        </w:rPr>
      </w:pPr>
      <w:r w:rsidRPr="00B131A6">
        <w:rPr>
          <w:rFonts w:ascii="Calibri" w:eastAsia="Arial" w:hAnsi="Calibri" w:cs="Calibri"/>
          <w:bCs/>
        </w:rPr>
        <w:t>Sistema de diseño básico</w:t>
      </w:r>
    </w:p>
    <w:p w14:paraId="275EDA3B" w14:textId="77777777" w:rsidR="00B131A6" w:rsidRPr="00B131A6" w:rsidRDefault="00B131A6" w:rsidP="00825BC2">
      <w:pPr>
        <w:pStyle w:val="Prrafodelista"/>
        <w:numPr>
          <w:ilvl w:val="0"/>
          <w:numId w:val="34"/>
        </w:numPr>
        <w:tabs>
          <w:tab w:val="left" w:pos="4320"/>
          <w:tab w:val="left" w:pos="4485"/>
          <w:tab w:val="left" w:pos="5445"/>
        </w:tabs>
        <w:spacing w:after="0" w:line="240" w:lineRule="auto"/>
        <w:ind w:left="2136"/>
        <w:jc w:val="both"/>
        <w:rPr>
          <w:rFonts w:ascii="Calibri" w:eastAsia="Arial" w:hAnsi="Calibri" w:cs="Calibri"/>
          <w:bCs/>
        </w:rPr>
      </w:pPr>
      <w:r w:rsidRPr="00B131A6">
        <w:rPr>
          <w:rFonts w:ascii="Calibri" w:eastAsia="Arial" w:hAnsi="Calibri" w:cs="Calibri"/>
          <w:bCs/>
        </w:rPr>
        <w:t>Prueba de usabilidad</w:t>
      </w:r>
    </w:p>
    <w:p w14:paraId="3200C7DA" w14:textId="3DC42778" w:rsidR="00DD7DE9" w:rsidRPr="00B131A6" w:rsidRDefault="00B131A6" w:rsidP="00825BC2">
      <w:pPr>
        <w:pStyle w:val="Prrafodelista"/>
        <w:numPr>
          <w:ilvl w:val="0"/>
          <w:numId w:val="34"/>
        </w:numPr>
        <w:tabs>
          <w:tab w:val="left" w:pos="4320"/>
          <w:tab w:val="left" w:pos="4485"/>
          <w:tab w:val="left" w:pos="5445"/>
        </w:tabs>
        <w:spacing w:after="0" w:line="240" w:lineRule="auto"/>
        <w:ind w:left="2136"/>
        <w:jc w:val="both"/>
        <w:rPr>
          <w:rFonts w:eastAsia="Arial" w:cs="Calibri"/>
          <w:bCs/>
        </w:rPr>
      </w:pPr>
      <w:r w:rsidRPr="00B131A6">
        <w:rPr>
          <w:rFonts w:ascii="Calibri" w:eastAsia="Arial" w:hAnsi="Calibri" w:cs="Calibri"/>
          <w:bCs/>
        </w:rPr>
        <w:t>Sustentación técnica</w:t>
      </w:r>
    </w:p>
    <w:p w14:paraId="41CAF45F" w14:textId="5126CC53" w:rsidR="00F51763" w:rsidRDefault="00F51763">
      <w:pPr>
        <w:spacing w:after="0" w:line="240" w:lineRule="auto"/>
        <w:rPr>
          <w:rFonts w:cs="Calibri"/>
          <w:color w:val="000000"/>
          <w:sz w:val="24"/>
          <w:szCs w:val="24"/>
          <w:lang w:eastAsia="es-ES"/>
        </w:rPr>
      </w:pPr>
    </w:p>
    <w:p w14:paraId="58796205" w14:textId="43B239CD" w:rsidR="00825BC2" w:rsidRDefault="00825BC2">
      <w:pPr>
        <w:spacing w:after="0" w:line="240" w:lineRule="auto"/>
        <w:rPr>
          <w:rFonts w:cs="Calibri"/>
          <w:color w:val="000000"/>
          <w:sz w:val="24"/>
          <w:szCs w:val="24"/>
          <w:lang w:eastAsia="es-ES"/>
        </w:rPr>
      </w:pPr>
    </w:p>
    <w:p w14:paraId="27603B1A" w14:textId="31C80ED1" w:rsidR="00825BC2" w:rsidRDefault="00825BC2">
      <w:pPr>
        <w:spacing w:after="0" w:line="240" w:lineRule="auto"/>
        <w:rPr>
          <w:rFonts w:cs="Calibri"/>
          <w:color w:val="000000"/>
          <w:sz w:val="24"/>
          <w:szCs w:val="24"/>
          <w:lang w:eastAsia="es-ES"/>
        </w:rPr>
      </w:pPr>
    </w:p>
    <w:p w14:paraId="62ED2E82" w14:textId="401E0F1D" w:rsidR="00825BC2" w:rsidRDefault="00825BC2">
      <w:pPr>
        <w:spacing w:after="0" w:line="240" w:lineRule="auto"/>
        <w:rPr>
          <w:rFonts w:cs="Calibri"/>
          <w:color w:val="000000"/>
          <w:sz w:val="24"/>
          <w:szCs w:val="24"/>
          <w:lang w:eastAsia="es-ES"/>
        </w:rPr>
      </w:pPr>
    </w:p>
    <w:p w14:paraId="5C3695DD" w14:textId="35202051" w:rsidR="00825BC2" w:rsidRDefault="00825BC2">
      <w:pPr>
        <w:spacing w:after="0" w:line="240" w:lineRule="auto"/>
        <w:rPr>
          <w:rFonts w:cs="Calibri"/>
          <w:color w:val="000000"/>
          <w:sz w:val="24"/>
          <w:szCs w:val="24"/>
          <w:lang w:eastAsia="es-ES"/>
        </w:rPr>
      </w:pPr>
    </w:p>
    <w:p w14:paraId="2C84A5E2" w14:textId="77777777" w:rsidR="00825BC2" w:rsidRDefault="00825BC2">
      <w:pPr>
        <w:spacing w:after="0" w:line="240" w:lineRule="auto"/>
        <w:rPr>
          <w:rFonts w:cs="Calibri"/>
          <w:color w:val="000000"/>
          <w:sz w:val="24"/>
          <w:szCs w:val="24"/>
          <w:lang w:eastAsia="es-ES"/>
        </w:rPr>
      </w:pPr>
    </w:p>
    <w:p w14:paraId="09BB763B" w14:textId="737E6DC9" w:rsidR="00B53D0D"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lastRenderedPageBreak/>
        <w:t xml:space="preserve">4. </w:t>
      </w:r>
      <w:r w:rsidR="00743A27" w:rsidRPr="00F51763">
        <w:rPr>
          <w:rFonts w:eastAsiaTheme="majorEastAsia" w:cs="Calibri"/>
          <w:b/>
          <w:sz w:val="24"/>
          <w:szCs w:val="24"/>
        </w:rPr>
        <w:t>PLANTEAMIENTO DE EVIDENCIAS DE APRENDIZAJE PARA LA EVALUACIÓN EN EL PROCESO FORMATIVO.</w:t>
      </w:r>
    </w:p>
    <w:tbl>
      <w:tblPr>
        <w:tblStyle w:val="Tabladecuadrcula4"/>
        <w:tblW w:w="9776" w:type="dxa"/>
        <w:tblLook w:val="04A0" w:firstRow="1" w:lastRow="0" w:firstColumn="1" w:lastColumn="0" w:noHBand="0" w:noVBand="1"/>
      </w:tblPr>
      <w:tblGrid>
        <w:gridCol w:w="851"/>
        <w:gridCol w:w="1184"/>
        <w:gridCol w:w="1249"/>
        <w:gridCol w:w="1429"/>
        <w:gridCol w:w="1440"/>
        <w:gridCol w:w="1209"/>
        <w:gridCol w:w="1138"/>
        <w:gridCol w:w="1276"/>
      </w:tblGrid>
      <w:tr w:rsidR="00B131A6" w:rsidRPr="00B131A6" w14:paraId="5357E513" w14:textId="77777777" w:rsidTr="00B131A6">
        <w:trPr>
          <w:cnfStyle w:val="100000000000" w:firstRow="1" w:lastRow="0" w:firstColumn="0" w:lastColumn="0" w:oddVBand="0" w:evenVBand="0" w:oddHBand="0" w:evenHBand="0" w:firstRowFirstColumn="0" w:firstRowLastColumn="0" w:lastRowFirstColumn="0" w:lastRowLastColumn="0"/>
          <w:trHeight w:val="641"/>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AD42A7F" w14:textId="77777777" w:rsidR="00B131A6" w:rsidRPr="00B131A6" w:rsidRDefault="00B131A6" w:rsidP="00B131A6">
            <w:pPr>
              <w:spacing w:after="0" w:line="240" w:lineRule="auto"/>
              <w:jc w:val="center"/>
              <w:rPr>
                <w:rFonts w:eastAsia="Times New Roman" w:cs="Calibri"/>
                <w:sz w:val="20"/>
                <w:szCs w:val="20"/>
                <w:lang w:eastAsia="es-MX"/>
              </w:rPr>
            </w:pPr>
            <w:r w:rsidRPr="00B131A6">
              <w:rPr>
                <w:rFonts w:eastAsia="Times New Roman" w:cs="Calibri"/>
                <w:sz w:val="20"/>
                <w:szCs w:val="20"/>
                <w:lang w:eastAsia="es-MX"/>
              </w:rPr>
              <w:t>Fase</w:t>
            </w:r>
          </w:p>
        </w:tc>
        <w:tc>
          <w:tcPr>
            <w:tcW w:w="0" w:type="auto"/>
            <w:vAlign w:val="center"/>
            <w:hideMark/>
          </w:tcPr>
          <w:p w14:paraId="686F3A3A" w14:textId="77777777" w:rsidR="00B131A6" w:rsidRPr="00B131A6" w:rsidRDefault="00B131A6" w:rsidP="00B131A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Actividad Proyecto</w:t>
            </w:r>
          </w:p>
        </w:tc>
        <w:tc>
          <w:tcPr>
            <w:tcW w:w="0" w:type="auto"/>
            <w:vAlign w:val="center"/>
            <w:hideMark/>
          </w:tcPr>
          <w:p w14:paraId="0E19B916" w14:textId="77777777" w:rsidR="00B131A6" w:rsidRPr="00B131A6" w:rsidRDefault="00B131A6" w:rsidP="00B131A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Actividad Aprendizaje</w:t>
            </w:r>
          </w:p>
        </w:tc>
        <w:tc>
          <w:tcPr>
            <w:tcW w:w="0" w:type="auto"/>
            <w:vAlign w:val="center"/>
            <w:hideMark/>
          </w:tcPr>
          <w:p w14:paraId="0BDE37B1" w14:textId="77777777" w:rsidR="00B131A6" w:rsidRPr="00B131A6" w:rsidRDefault="00B131A6" w:rsidP="00B131A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Evidencia Conocimiento</w:t>
            </w:r>
          </w:p>
        </w:tc>
        <w:tc>
          <w:tcPr>
            <w:tcW w:w="1440" w:type="dxa"/>
            <w:vAlign w:val="center"/>
            <w:hideMark/>
          </w:tcPr>
          <w:p w14:paraId="670B4BB4" w14:textId="77777777" w:rsidR="00B131A6" w:rsidRPr="00B131A6" w:rsidRDefault="00B131A6" w:rsidP="00B131A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Evidencia Desempeño</w:t>
            </w:r>
          </w:p>
        </w:tc>
        <w:tc>
          <w:tcPr>
            <w:tcW w:w="1209" w:type="dxa"/>
            <w:vAlign w:val="center"/>
            <w:hideMark/>
          </w:tcPr>
          <w:p w14:paraId="37642064" w14:textId="77777777" w:rsidR="00B131A6" w:rsidRPr="00B131A6" w:rsidRDefault="00B131A6" w:rsidP="00B131A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Evidencia Producto</w:t>
            </w:r>
          </w:p>
        </w:tc>
        <w:tc>
          <w:tcPr>
            <w:tcW w:w="1138" w:type="dxa"/>
            <w:vAlign w:val="center"/>
            <w:hideMark/>
          </w:tcPr>
          <w:p w14:paraId="173B7AAA" w14:textId="77777777" w:rsidR="00B131A6" w:rsidRPr="00B131A6" w:rsidRDefault="00B131A6" w:rsidP="00B131A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Criterios</w:t>
            </w:r>
          </w:p>
        </w:tc>
        <w:tc>
          <w:tcPr>
            <w:tcW w:w="1276" w:type="dxa"/>
            <w:vAlign w:val="center"/>
            <w:hideMark/>
          </w:tcPr>
          <w:p w14:paraId="5FDD9988" w14:textId="77777777" w:rsidR="00B131A6" w:rsidRPr="00B131A6" w:rsidRDefault="00B131A6" w:rsidP="00B131A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Instrumento</w:t>
            </w:r>
          </w:p>
        </w:tc>
      </w:tr>
      <w:tr w:rsidR="00B131A6" w:rsidRPr="00B131A6" w14:paraId="60C47AA9" w14:textId="77777777" w:rsidTr="00825BC2">
        <w:trPr>
          <w:cnfStyle w:val="000000100000" w:firstRow="0" w:lastRow="0" w:firstColumn="0" w:lastColumn="0" w:oddVBand="0" w:evenVBand="0" w:oddHBand="1" w:evenHBand="0" w:firstRowFirstColumn="0" w:firstRowLastColumn="0" w:lastRowFirstColumn="0" w:lastRowLastColumn="0"/>
          <w:trHeight w:val="976"/>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6DFBEE9A" w14:textId="77777777" w:rsidR="00B131A6" w:rsidRPr="00B131A6" w:rsidRDefault="00B131A6" w:rsidP="00B131A6">
            <w:pPr>
              <w:spacing w:after="0" w:line="240" w:lineRule="auto"/>
              <w:rPr>
                <w:rFonts w:eastAsia="Times New Roman" w:cs="Calibri"/>
                <w:sz w:val="20"/>
                <w:szCs w:val="20"/>
                <w:lang w:eastAsia="es-MX"/>
              </w:rPr>
            </w:pPr>
            <w:r w:rsidRPr="00B131A6">
              <w:rPr>
                <w:rFonts w:eastAsia="Times New Roman" w:cs="Calibri"/>
                <w:sz w:val="20"/>
                <w:szCs w:val="20"/>
                <w:lang w:eastAsia="es-MX"/>
              </w:rPr>
              <w:t>Análisis</w:t>
            </w:r>
          </w:p>
        </w:tc>
        <w:tc>
          <w:tcPr>
            <w:tcW w:w="0" w:type="auto"/>
            <w:shd w:val="clear" w:color="auto" w:fill="auto"/>
            <w:hideMark/>
          </w:tcPr>
          <w:p w14:paraId="74FD8EF1" w14:textId="77777777" w:rsidR="00B131A6" w:rsidRPr="00B131A6" w:rsidRDefault="00B131A6" w:rsidP="00B131A6">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Especificar modelo conceptual</w:t>
            </w:r>
          </w:p>
        </w:tc>
        <w:tc>
          <w:tcPr>
            <w:tcW w:w="0" w:type="auto"/>
            <w:shd w:val="clear" w:color="auto" w:fill="auto"/>
            <w:hideMark/>
          </w:tcPr>
          <w:p w14:paraId="3E619D46" w14:textId="77777777" w:rsidR="00B131A6" w:rsidRPr="00B131A6" w:rsidRDefault="00B131A6" w:rsidP="00B131A6">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Diseño UX/UI en Figma</w:t>
            </w:r>
          </w:p>
        </w:tc>
        <w:tc>
          <w:tcPr>
            <w:tcW w:w="0" w:type="auto"/>
            <w:shd w:val="clear" w:color="auto" w:fill="auto"/>
            <w:hideMark/>
          </w:tcPr>
          <w:p w14:paraId="41DB6BA8" w14:textId="77777777" w:rsidR="00B131A6" w:rsidRPr="00B131A6" w:rsidRDefault="00B131A6" w:rsidP="00B131A6">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Documento conceptual UX/UI</w:t>
            </w:r>
          </w:p>
        </w:tc>
        <w:tc>
          <w:tcPr>
            <w:tcW w:w="1440" w:type="dxa"/>
            <w:shd w:val="clear" w:color="auto" w:fill="auto"/>
            <w:hideMark/>
          </w:tcPr>
          <w:p w14:paraId="19BDF515" w14:textId="77777777" w:rsidR="00B131A6" w:rsidRPr="00B131A6" w:rsidRDefault="00B131A6" w:rsidP="00B131A6">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Desarrollo de wireframes</w:t>
            </w:r>
          </w:p>
        </w:tc>
        <w:tc>
          <w:tcPr>
            <w:tcW w:w="1209" w:type="dxa"/>
            <w:shd w:val="clear" w:color="auto" w:fill="auto"/>
            <w:hideMark/>
          </w:tcPr>
          <w:p w14:paraId="276FF36F" w14:textId="77777777" w:rsidR="00B131A6" w:rsidRPr="00B131A6" w:rsidRDefault="00B131A6" w:rsidP="00B131A6">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Prototipo validado</w:t>
            </w:r>
          </w:p>
        </w:tc>
        <w:tc>
          <w:tcPr>
            <w:tcW w:w="1138" w:type="dxa"/>
            <w:shd w:val="clear" w:color="auto" w:fill="auto"/>
            <w:hideMark/>
          </w:tcPr>
          <w:p w14:paraId="0CDAA3C6" w14:textId="77777777" w:rsidR="00B131A6" w:rsidRPr="00B131A6" w:rsidRDefault="00B131A6" w:rsidP="00B131A6">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Coherencia requisitos-diseño</w:t>
            </w:r>
          </w:p>
        </w:tc>
        <w:tc>
          <w:tcPr>
            <w:tcW w:w="1276" w:type="dxa"/>
            <w:shd w:val="clear" w:color="auto" w:fill="auto"/>
            <w:hideMark/>
          </w:tcPr>
          <w:p w14:paraId="3AC98A1E" w14:textId="77777777" w:rsidR="00B131A6" w:rsidRPr="00B131A6" w:rsidRDefault="00B131A6" w:rsidP="00B131A6">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Rúbrica</w:t>
            </w:r>
          </w:p>
        </w:tc>
      </w:tr>
      <w:tr w:rsidR="00B131A6" w:rsidRPr="00B131A6" w14:paraId="5BF1AE7C" w14:textId="77777777" w:rsidTr="00B131A6">
        <w:trPr>
          <w:trHeight w:val="707"/>
        </w:trPr>
        <w:tc>
          <w:tcPr>
            <w:cnfStyle w:val="001000000000" w:firstRow="0" w:lastRow="0" w:firstColumn="1" w:lastColumn="0" w:oddVBand="0" w:evenVBand="0" w:oddHBand="0" w:evenHBand="0" w:firstRowFirstColumn="0" w:firstRowLastColumn="0" w:lastRowFirstColumn="0" w:lastRowLastColumn="0"/>
            <w:tcW w:w="0" w:type="auto"/>
            <w:hideMark/>
          </w:tcPr>
          <w:p w14:paraId="6CA29675" w14:textId="77777777" w:rsidR="00B131A6" w:rsidRPr="00B131A6" w:rsidRDefault="00B131A6" w:rsidP="00B131A6">
            <w:pPr>
              <w:spacing w:after="0" w:line="240" w:lineRule="auto"/>
              <w:rPr>
                <w:rFonts w:eastAsia="Times New Roman" w:cs="Calibri"/>
                <w:sz w:val="20"/>
                <w:szCs w:val="20"/>
                <w:lang w:eastAsia="es-MX"/>
              </w:rPr>
            </w:pPr>
            <w:r w:rsidRPr="00B131A6">
              <w:rPr>
                <w:rFonts w:eastAsia="Times New Roman" w:cs="Calibri"/>
                <w:sz w:val="20"/>
                <w:szCs w:val="20"/>
                <w:lang w:eastAsia="es-MX"/>
              </w:rPr>
              <w:t>Análisis</w:t>
            </w:r>
          </w:p>
        </w:tc>
        <w:tc>
          <w:tcPr>
            <w:tcW w:w="0" w:type="auto"/>
            <w:hideMark/>
          </w:tcPr>
          <w:p w14:paraId="34730A61" w14:textId="77777777" w:rsidR="00B131A6" w:rsidRPr="00B131A6" w:rsidRDefault="00B131A6" w:rsidP="00B131A6">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Validación modelos</w:t>
            </w:r>
          </w:p>
        </w:tc>
        <w:tc>
          <w:tcPr>
            <w:tcW w:w="0" w:type="auto"/>
            <w:hideMark/>
          </w:tcPr>
          <w:p w14:paraId="3C61F917" w14:textId="77777777" w:rsidR="00B131A6" w:rsidRPr="00B131A6" w:rsidRDefault="00B131A6" w:rsidP="00B131A6">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Prueba de usabilidad</w:t>
            </w:r>
          </w:p>
        </w:tc>
        <w:tc>
          <w:tcPr>
            <w:tcW w:w="0" w:type="auto"/>
            <w:hideMark/>
          </w:tcPr>
          <w:p w14:paraId="159DB6A2" w14:textId="77777777" w:rsidR="00B131A6" w:rsidRPr="00B131A6" w:rsidRDefault="00B131A6" w:rsidP="00B131A6">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Marco teórico pruebas</w:t>
            </w:r>
          </w:p>
        </w:tc>
        <w:tc>
          <w:tcPr>
            <w:tcW w:w="1440" w:type="dxa"/>
            <w:hideMark/>
          </w:tcPr>
          <w:p w14:paraId="5E741F12" w14:textId="77777777" w:rsidR="00B131A6" w:rsidRPr="00B131A6" w:rsidRDefault="00B131A6" w:rsidP="00B131A6">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Aplicación test</w:t>
            </w:r>
          </w:p>
        </w:tc>
        <w:tc>
          <w:tcPr>
            <w:tcW w:w="1209" w:type="dxa"/>
            <w:hideMark/>
          </w:tcPr>
          <w:p w14:paraId="27D8D48D" w14:textId="77777777" w:rsidR="00B131A6" w:rsidRPr="00B131A6" w:rsidRDefault="00B131A6" w:rsidP="00B131A6">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Informe técnico</w:t>
            </w:r>
          </w:p>
        </w:tc>
        <w:tc>
          <w:tcPr>
            <w:tcW w:w="1138" w:type="dxa"/>
            <w:hideMark/>
          </w:tcPr>
          <w:p w14:paraId="445EE4FD" w14:textId="77777777" w:rsidR="00B131A6" w:rsidRPr="00B131A6" w:rsidRDefault="00B131A6" w:rsidP="00B131A6">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Aplicación estándares</w:t>
            </w:r>
          </w:p>
        </w:tc>
        <w:tc>
          <w:tcPr>
            <w:tcW w:w="1276" w:type="dxa"/>
            <w:hideMark/>
          </w:tcPr>
          <w:p w14:paraId="0783877E" w14:textId="77777777" w:rsidR="00B131A6" w:rsidRPr="00B131A6" w:rsidRDefault="00B131A6" w:rsidP="00B131A6">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eastAsia="es-MX"/>
              </w:rPr>
            </w:pPr>
            <w:r w:rsidRPr="00B131A6">
              <w:rPr>
                <w:rFonts w:eastAsia="Times New Roman" w:cs="Calibri"/>
                <w:sz w:val="20"/>
                <w:szCs w:val="20"/>
                <w:lang w:eastAsia="es-MX"/>
              </w:rPr>
              <w:t>Lista de chequeo</w:t>
            </w: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42A4FFF4"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05F466C6" w14:textId="5338BDB8" w:rsidR="00B131A6" w:rsidRPr="00B131A6" w:rsidRDefault="00B131A6" w:rsidP="00B131A6">
      <w:pPr>
        <w:tabs>
          <w:tab w:val="left" w:pos="1470"/>
        </w:tabs>
        <w:spacing w:after="0" w:line="360" w:lineRule="auto"/>
        <w:jc w:val="both"/>
        <w:rPr>
          <w:rFonts w:cs="Calibri"/>
          <w:bCs/>
          <w:color w:val="000000" w:themeColor="text1"/>
        </w:rPr>
      </w:pPr>
      <w:r w:rsidRPr="00B131A6">
        <w:rPr>
          <w:rFonts w:cs="Calibri"/>
          <w:b/>
          <w:color w:val="000000" w:themeColor="text1"/>
        </w:rPr>
        <w:t>UX</w:t>
      </w:r>
      <w:r w:rsidRPr="00B131A6">
        <w:rPr>
          <w:rFonts w:cs="Calibri"/>
          <w:b/>
          <w:color w:val="000000" w:themeColor="text1"/>
        </w:rPr>
        <w:t>:</w:t>
      </w:r>
      <w:r w:rsidRPr="00B131A6">
        <w:rPr>
          <w:rFonts w:cs="Calibri"/>
          <w:bCs/>
          <w:color w:val="000000" w:themeColor="text1"/>
        </w:rPr>
        <w:t xml:space="preserve"> </w:t>
      </w:r>
      <w:r w:rsidRPr="00B131A6">
        <w:rPr>
          <w:rFonts w:cs="Calibri"/>
          <w:bCs/>
          <w:color w:val="000000" w:themeColor="text1"/>
        </w:rPr>
        <w:t>Experiencia del Usuario</w:t>
      </w:r>
    </w:p>
    <w:p w14:paraId="0C1776B3" w14:textId="3943D19B" w:rsidR="00B131A6" w:rsidRPr="00B131A6" w:rsidRDefault="00B131A6" w:rsidP="00B131A6">
      <w:pPr>
        <w:tabs>
          <w:tab w:val="left" w:pos="1470"/>
        </w:tabs>
        <w:spacing w:after="0" w:line="360" w:lineRule="auto"/>
        <w:jc w:val="both"/>
        <w:rPr>
          <w:rFonts w:cs="Calibri"/>
          <w:bCs/>
          <w:color w:val="000000" w:themeColor="text1"/>
        </w:rPr>
      </w:pPr>
      <w:r w:rsidRPr="00B131A6">
        <w:rPr>
          <w:rFonts w:cs="Calibri"/>
          <w:b/>
          <w:color w:val="000000" w:themeColor="text1"/>
        </w:rPr>
        <w:t>UI</w:t>
      </w:r>
      <w:r w:rsidRPr="00B131A6">
        <w:rPr>
          <w:rFonts w:cs="Calibri"/>
          <w:b/>
          <w:color w:val="000000" w:themeColor="text1"/>
        </w:rPr>
        <w:t>:</w:t>
      </w:r>
      <w:r>
        <w:rPr>
          <w:rFonts w:cs="Calibri"/>
          <w:bCs/>
          <w:color w:val="000000" w:themeColor="text1"/>
        </w:rPr>
        <w:t xml:space="preserve"> </w:t>
      </w:r>
      <w:r w:rsidRPr="00B131A6">
        <w:rPr>
          <w:rFonts w:cs="Calibri"/>
          <w:bCs/>
          <w:color w:val="000000" w:themeColor="text1"/>
        </w:rPr>
        <w:t>Interfaz de Usuario</w:t>
      </w:r>
    </w:p>
    <w:p w14:paraId="7B31706A" w14:textId="47E2E9CA" w:rsidR="00B131A6" w:rsidRPr="00B131A6" w:rsidRDefault="00B131A6" w:rsidP="00B131A6">
      <w:pPr>
        <w:tabs>
          <w:tab w:val="left" w:pos="1470"/>
        </w:tabs>
        <w:spacing w:after="0" w:line="360" w:lineRule="auto"/>
        <w:jc w:val="both"/>
        <w:rPr>
          <w:rFonts w:cs="Calibri"/>
          <w:bCs/>
          <w:color w:val="000000" w:themeColor="text1"/>
        </w:rPr>
      </w:pPr>
      <w:r w:rsidRPr="00B131A6">
        <w:rPr>
          <w:rFonts w:cs="Calibri"/>
          <w:b/>
          <w:color w:val="000000" w:themeColor="text1"/>
        </w:rPr>
        <w:t>Wireframe</w:t>
      </w:r>
      <w:r w:rsidRPr="00B131A6">
        <w:rPr>
          <w:rFonts w:cs="Calibri"/>
          <w:b/>
          <w:color w:val="000000" w:themeColor="text1"/>
        </w:rPr>
        <w:t>:</w:t>
      </w:r>
      <w:r>
        <w:rPr>
          <w:rFonts w:cs="Calibri"/>
          <w:bCs/>
          <w:color w:val="000000" w:themeColor="text1"/>
        </w:rPr>
        <w:t xml:space="preserve"> </w:t>
      </w:r>
      <w:r w:rsidRPr="00B131A6">
        <w:rPr>
          <w:rFonts w:cs="Calibri"/>
          <w:bCs/>
          <w:color w:val="000000" w:themeColor="text1"/>
        </w:rPr>
        <w:t>Representación estructural básica</w:t>
      </w:r>
    </w:p>
    <w:p w14:paraId="32B285F9" w14:textId="63B4B1D3" w:rsidR="00B131A6" w:rsidRPr="00B131A6" w:rsidRDefault="00B131A6" w:rsidP="00B131A6">
      <w:pPr>
        <w:tabs>
          <w:tab w:val="left" w:pos="1470"/>
        </w:tabs>
        <w:spacing w:after="0" w:line="360" w:lineRule="auto"/>
        <w:jc w:val="both"/>
        <w:rPr>
          <w:rFonts w:cs="Calibri"/>
          <w:bCs/>
          <w:color w:val="000000" w:themeColor="text1"/>
        </w:rPr>
      </w:pPr>
      <w:r w:rsidRPr="00B131A6">
        <w:rPr>
          <w:rFonts w:cs="Calibri"/>
          <w:b/>
          <w:color w:val="000000" w:themeColor="text1"/>
        </w:rPr>
        <w:t>Prototipo</w:t>
      </w:r>
      <w:r w:rsidRPr="00B131A6">
        <w:rPr>
          <w:rFonts w:cs="Calibri"/>
          <w:b/>
          <w:color w:val="000000" w:themeColor="text1"/>
        </w:rPr>
        <w:t>:</w:t>
      </w:r>
      <w:r w:rsidRPr="00B131A6">
        <w:rPr>
          <w:rFonts w:cs="Calibri"/>
          <w:bCs/>
          <w:color w:val="000000" w:themeColor="text1"/>
        </w:rPr>
        <w:t xml:space="preserve"> Modelo interactivo previo al desarrollo</w:t>
      </w:r>
    </w:p>
    <w:p w14:paraId="05CA77DA" w14:textId="08C494C0" w:rsidR="00B131A6" w:rsidRPr="00B131A6" w:rsidRDefault="00B131A6" w:rsidP="00B131A6">
      <w:pPr>
        <w:tabs>
          <w:tab w:val="left" w:pos="1470"/>
        </w:tabs>
        <w:spacing w:after="0" w:line="360" w:lineRule="auto"/>
        <w:jc w:val="both"/>
        <w:rPr>
          <w:rFonts w:cs="Calibri"/>
          <w:bCs/>
          <w:color w:val="000000" w:themeColor="text1"/>
        </w:rPr>
      </w:pPr>
      <w:r w:rsidRPr="00B131A6">
        <w:rPr>
          <w:rFonts w:cs="Calibri"/>
          <w:b/>
          <w:color w:val="000000" w:themeColor="text1"/>
        </w:rPr>
        <w:t>Arquitectura de Información</w:t>
      </w:r>
      <w:r w:rsidRPr="00B131A6">
        <w:rPr>
          <w:rFonts w:cs="Calibri"/>
          <w:b/>
          <w:color w:val="000000" w:themeColor="text1"/>
        </w:rPr>
        <w:t>:</w:t>
      </w:r>
      <w:r w:rsidRPr="00B131A6">
        <w:rPr>
          <w:rFonts w:cs="Calibri"/>
          <w:bCs/>
          <w:color w:val="000000" w:themeColor="text1"/>
        </w:rPr>
        <w:t xml:space="preserve"> </w:t>
      </w:r>
      <w:r w:rsidRPr="00B131A6">
        <w:rPr>
          <w:rFonts w:cs="Calibri"/>
          <w:bCs/>
          <w:color w:val="000000" w:themeColor="text1"/>
        </w:rPr>
        <w:t>Organización estructural del contenido</w:t>
      </w:r>
    </w:p>
    <w:p w14:paraId="4EFC1233" w14:textId="2616C964" w:rsidR="00B131A6" w:rsidRPr="00B131A6" w:rsidRDefault="00B131A6" w:rsidP="00B131A6">
      <w:pPr>
        <w:tabs>
          <w:tab w:val="left" w:pos="1470"/>
        </w:tabs>
        <w:spacing w:after="0" w:line="360" w:lineRule="auto"/>
        <w:jc w:val="both"/>
        <w:rPr>
          <w:rFonts w:cs="Calibri"/>
          <w:bCs/>
          <w:color w:val="000000" w:themeColor="text1"/>
        </w:rPr>
      </w:pPr>
      <w:r w:rsidRPr="00B131A6">
        <w:rPr>
          <w:rFonts w:cs="Calibri"/>
          <w:b/>
          <w:color w:val="000000" w:themeColor="text1"/>
        </w:rPr>
        <w:t>Usabilidad</w:t>
      </w:r>
      <w:r w:rsidRPr="00B131A6">
        <w:rPr>
          <w:rFonts w:cs="Calibri"/>
          <w:b/>
          <w:color w:val="000000" w:themeColor="text1"/>
        </w:rPr>
        <w:t>:</w:t>
      </w:r>
      <w:r w:rsidRPr="00B131A6">
        <w:rPr>
          <w:rFonts w:cs="Calibri"/>
          <w:bCs/>
          <w:color w:val="000000" w:themeColor="text1"/>
        </w:rPr>
        <w:t xml:space="preserve"> Facilidad de uso y eficiencia</w:t>
      </w: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346448EF"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Ariza, L., &amp; Ramírez, J. (2018). </w:t>
      </w:r>
      <w:r w:rsidRPr="00B131A6">
        <w:rPr>
          <w:rFonts w:eastAsia="Times New Roman" w:cs="Calibri"/>
          <w:i/>
          <w:iCs/>
          <w:sz w:val="24"/>
          <w:szCs w:val="24"/>
          <w:lang w:eastAsia="es-MX"/>
        </w:rPr>
        <w:t>Diseño de interfaces centradas en el usuario</w:t>
      </w:r>
      <w:r w:rsidRPr="00B131A6">
        <w:rPr>
          <w:rFonts w:eastAsia="Times New Roman" w:cs="Calibri"/>
          <w:sz w:val="24"/>
          <w:szCs w:val="24"/>
          <w:lang w:eastAsia="es-MX"/>
        </w:rPr>
        <w:t>. Ecoe Ediciones.</w:t>
      </w:r>
    </w:p>
    <w:p w14:paraId="064EC2A2"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Benyon, D. (2014). </w:t>
      </w:r>
      <w:r w:rsidRPr="00B131A6">
        <w:rPr>
          <w:rFonts w:eastAsia="Times New Roman" w:cs="Calibri"/>
          <w:i/>
          <w:iCs/>
          <w:sz w:val="24"/>
          <w:szCs w:val="24"/>
          <w:lang w:eastAsia="es-MX"/>
        </w:rPr>
        <w:t>Diseño y evaluación de la interacción persona-ordenador</w:t>
      </w:r>
      <w:r w:rsidRPr="00B131A6">
        <w:rPr>
          <w:rFonts w:eastAsia="Times New Roman" w:cs="Calibri"/>
          <w:sz w:val="24"/>
          <w:szCs w:val="24"/>
          <w:lang w:eastAsia="es-MX"/>
        </w:rPr>
        <w:t>. Pearson Educación.</w:t>
      </w:r>
    </w:p>
    <w:p w14:paraId="168D711C"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Figma. (s.f.). </w:t>
      </w:r>
      <w:r w:rsidRPr="00B131A6">
        <w:rPr>
          <w:rFonts w:eastAsia="Times New Roman" w:cs="Calibri"/>
          <w:i/>
          <w:iCs/>
          <w:sz w:val="24"/>
          <w:szCs w:val="24"/>
          <w:lang w:eastAsia="es-MX"/>
        </w:rPr>
        <w:t>Centro de ayuda y recursos educativos</w:t>
      </w:r>
      <w:r w:rsidRPr="00B131A6">
        <w:rPr>
          <w:rFonts w:eastAsia="Times New Roman" w:cs="Calibri"/>
          <w:sz w:val="24"/>
          <w:szCs w:val="24"/>
          <w:lang w:eastAsia="es-MX"/>
        </w:rPr>
        <w:t>. https://help.figma.com/hc/es</w:t>
      </w:r>
    </w:p>
    <w:p w14:paraId="4B38F1C0"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Garrett, J. J. (2011). </w:t>
      </w:r>
      <w:r w:rsidRPr="00B131A6">
        <w:rPr>
          <w:rFonts w:eastAsia="Times New Roman" w:cs="Calibri"/>
          <w:i/>
          <w:iCs/>
          <w:sz w:val="24"/>
          <w:szCs w:val="24"/>
          <w:lang w:eastAsia="es-MX"/>
        </w:rPr>
        <w:t>Los elementos de la experiencia de usuario: Diseño centrado en el usuario para la web y más allá</w:t>
      </w:r>
      <w:r w:rsidRPr="00B131A6">
        <w:rPr>
          <w:rFonts w:eastAsia="Times New Roman" w:cs="Calibri"/>
          <w:sz w:val="24"/>
          <w:szCs w:val="24"/>
          <w:lang w:eastAsia="es-MX"/>
        </w:rPr>
        <w:t>. Anaya Multimedia.</w:t>
      </w:r>
    </w:p>
    <w:p w14:paraId="629F1D87"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Granollers, T. (2012). </w:t>
      </w:r>
      <w:r w:rsidRPr="00B131A6">
        <w:rPr>
          <w:rFonts w:eastAsia="Times New Roman" w:cs="Calibri"/>
          <w:i/>
          <w:iCs/>
          <w:sz w:val="24"/>
          <w:szCs w:val="24"/>
          <w:lang w:eastAsia="es-MX"/>
        </w:rPr>
        <w:t>Diseño de sistemas interactivos centrados en el usuario</w:t>
      </w:r>
      <w:r w:rsidRPr="00B131A6">
        <w:rPr>
          <w:rFonts w:eastAsia="Times New Roman" w:cs="Calibri"/>
          <w:sz w:val="24"/>
          <w:szCs w:val="24"/>
          <w:lang w:eastAsia="es-MX"/>
        </w:rPr>
        <w:t>. Editorial UOC.</w:t>
      </w:r>
    </w:p>
    <w:p w14:paraId="0D3CA886"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Hassan, Y., &amp; Fernández, F. (2010). </w:t>
      </w:r>
      <w:r w:rsidRPr="00B131A6">
        <w:rPr>
          <w:rFonts w:eastAsia="Times New Roman" w:cs="Calibri"/>
          <w:i/>
          <w:iCs/>
          <w:sz w:val="24"/>
          <w:szCs w:val="24"/>
          <w:lang w:eastAsia="es-MX"/>
        </w:rPr>
        <w:t>Introducción a la interacción persona-ordenador</w:t>
      </w:r>
      <w:r w:rsidRPr="00B131A6">
        <w:rPr>
          <w:rFonts w:eastAsia="Times New Roman" w:cs="Calibri"/>
          <w:sz w:val="24"/>
          <w:szCs w:val="24"/>
          <w:lang w:eastAsia="es-MX"/>
        </w:rPr>
        <w:t>. Universidad Autónoma de Madrid.</w:t>
      </w:r>
    </w:p>
    <w:p w14:paraId="6B19E668"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Krug, S. (2014). </w:t>
      </w:r>
      <w:r w:rsidRPr="00B131A6">
        <w:rPr>
          <w:rFonts w:eastAsia="Times New Roman" w:cs="Calibri"/>
          <w:i/>
          <w:iCs/>
          <w:sz w:val="24"/>
          <w:szCs w:val="24"/>
          <w:lang w:eastAsia="es-MX"/>
        </w:rPr>
        <w:t>No me hagas pensar: Una aproximación a la usabilidad en la web</w:t>
      </w:r>
      <w:r w:rsidRPr="00B131A6">
        <w:rPr>
          <w:rFonts w:eastAsia="Times New Roman" w:cs="Calibri"/>
          <w:sz w:val="24"/>
          <w:szCs w:val="24"/>
          <w:lang w:eastAsia="es-MX"/>
        </w:rPr>
        <w:t xml:space="preserve"> (2ª ed.). Anaya Multimedia.</w:t>
      </w:r>
    </w:p>
    <w:p w14:paraId="5BA919CB"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lastRenderedPageBreak/>
        <w:t xml:space="preserve">López, D., &amp; Cuenca, P. (2019). </w:t>
      </w:r>
      <w:r w:rsidRPr="00B131A6">
        <w:rPr>
          <w:rFonts w:eastAsia="Times New Roman" w:cs="Calibri"/>
          <w:i/>
          <w:iCs/>
          <w:sz w:val="24"/>
          <w:szCs w:val="24"/>
          <w:lang w:eastAsia="es-MX"/>
        </w:rPr>
        <w:t>Experiencia de usuario (UX): Fundamentos y aplicación en entornos digitales</w:t>
      </w:r>
      <w:r w:rsidRPr="00B131A6">
        <w:rPr>
          <w:rFonts w:eastAsia="Times New Roman" w:cs="Calibri"/>
          <w:sz w:val="24"/>
          <w:szCs w:val="24"/>
          <w:lang w:eastAsia="es-MX"/>
        </w:rPr>
        <w:t>. Alfaomega.</w:t>
      </w:r>
    </w:p>
    <w:p w14:paraId="014F5DE3"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Montero, Y., &amp; Martín, F. (2015). </w:t>
      </w:r>
      <w:r w:rsidRPr="00B131A6">
        <w:rPr>
          <w:rFonts w:eastAsia="Times New Roman" w:cs="Calibri"/>
          <w:i/>
          <w:iCs/>
          <w:sz w:val="24"/>
          <w:szCs w:val="24"/>
          <w:lang w:eastAsia="es-MX"/>
        </w:rPr>
        <w:t>Arquitectura de la información en entornos web</w:t>
      </w:r>
      <w:r w:rsidRPr="00B131A6">
        <w:rPr>
          <w:rFonts w:eastAsia="Times New Roman" w:cs="Calibri"/>
          <w:sz w:val="24"/>
          <w:szCs w:val="24"/>
          <w:lang w:eastAsia="es-MX"/>
        </w:rPr>
        <w:t>. Editorial UOC.</w:t>
      </w:r>
    </w:p>
    <w:p w14:paraId="5CD17879"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Norman, D. A. (2013). </w:t>
      </w:r>
      <w:r w:rsidRPr="00B131A6">
        <w:rPr>
          <w:rFonts w:eastAsia="Times New Roman" w:cs="Calibri"/>
          <w:i/>
          <w:iCs/>
          <w:sz w:val="24"/>
          <w:szCs w:val="24"/>
          <w:lang w:eastAsia="es-MX"/>
        </w:rPr>
        <w:t>El diseño de los objetos cotidianos</w:t>
      </w:r>
      <w:r w:rsidRPr="00B131A6">
        <w:rPr>
          <w:rFonts w:eastAsia="Times New Roman" w:cs="Calibri"/>
          <w:sz w:val="24"/>
          <w:szCs w:val="24"/>
          <w:lang w:eastAsia="es-MX"/>
        </w:rPr>
        <w:t>. Paidós.</w:t>
      </w:r>
    </w:p>
    <w:p w14:paraId="6B079DD6"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Pérez-Montoro, M. (2010). </w:t>
      </w:r>
      <w:r w:rsidRPr="00B131A6">
        <w:rPr>
          <w:rFonts w:eastAsia="Times New Roman" w:cs="Calibri"/>
          <w:i/>
          <w:iCs/>
          <w:sz w:val="24"/>
          <w:szCs w:val="24"/>
          <w:lang w:eastAsia="es-MX"/>
        </w:rPr>
        <w:t>Arquitectura de la información en la web</w:t>
      </w:r>
      <w:r w:rsidRPr="00B131A6">
        <w:rPr>
          <w:rFonts w:eastAsia="Times New Roman" w:cs="Calibri"/>
          <w:sz w:val="24"/>
          <w:szCs w:val="24"/>
          <w:lang w:eastAsia="es-MX"/>
        </w:rPr>
        <w:t>. Editorial UOC.</w:t>
      </w:r>
    </w:p>
    <w:p w14:paraId="1E3F04EB"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Pressman, R. S. (2015). </w:t>
      </w:r>
      <w:r w:rsidRPr="00B131A6">
        <w:rPr>
          <w:rFonts w:eastAsia="Times New Roman" w:cs="Calibri"/>
          <w:i/>
          <w:iCs/>
          <w:sz w:val="24"/>
          <w:szCs w:val="24"/>
          <w:lang w:eastAsia="es-MX"/>
        </w:rPr>
        <w:t>Ingeniería del software: Un enfoque práctico</w:t>
      </w:r>
      <w:r w:rsidRPr="00B131A6">
        <w:rPr>
          <w:rFonts w:eastAsia="Times New Roman" w:cs="Calibri"/>
          <w:sz w:val="24"/>
          <w:szCs w:val="24"/>
          <w:lang w:eastAsia="es-MX"/>
        </w:rPr>
        <w:t xml:space="preserve"> (7ª ed.). McGraw-Hill Interamericana.</w:t>
      </w:r>
    </w:p>
    <w:p w14:paraId="72AC6DAE"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Servicio Nacional de Aprendizaje [SENA]. (2013). </w:t>
      </w:r>
      <w:r w:rsidRPr="00B131A6">
        <w:rPr>
          <w:rFonts w:eastAsia="Times New Roman" w:cs="Calibri"/>
          <w:i/>
          <w:iCs/>
          <w:sz w:val="24"/>
          <w:szCs w:val="24"/>
          <w:lang w:eastAsia="es-MX"/>
        </w:rPr>
        <w:t>Orientaciones para la elaboración de guías de aprendizaje</w:t>
      </w:r>
      <w:r w:rsidRPr="00B131A6">
        <w:rPr>
          <w:rFonts w:eastAsia="Times New Roman" w:cs="Calibri"/>
          <w:sz w:val="24"/>
          <w:szCs w:val="24"/>
          <w:lang w:eastAsia="es-MX"/>
        </w:rPr>
        <w:t>. Dirección de Formación Profesional Integral.</w:t>
      </w:r>
    </w:p>
    <w:p w14:paraId="5BF8A2E5"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Servicio Nacional de Aprendizaje [SENA]. (s.f.). </w:t>
      </w:r>
      <w:r w:rsidRPr="00B131A6">
        <w:rPr>
          <w:rFonts w:eastAsia="Times New Roman" w:cs="Calibri"/>
          <w:i/>
          <w:iCs/>
          <w:sz w:val="24"/>
          <w:szCs w:val="24"/>
          <w:lang w:eastAsia="es-MX"/>
        </w:rPr>
        <w:t>Diseño curricular del programa Tecnólogo en Análisis y Desarrollo de Software</w:t>
      </w:r>
      <w:r w:rsidRPr="00B131A6">
        <w:rPr>
          <w:rFonts w:eastAsia="Times New Roman" w:cs="Calibri"/>
          <w:sz w:val="24"/>
          <w:szCs w:val="24"/>
          <w:lang w:eastAsia="es-MX"/>
        </w:rPr>
        <w:t>.</w:t>
      </w:r>
    </w:p>
    <w:p w14:paraId="6C8E209A" w14:textId="77777777" w:rsidR="00B131A6" w:rsidRPr="00B131A6" w:rsidRDefault="00B131A6" w:rsidP="00B131A6">
      <w:pPr>
        <w:spacing w:before="100" w:beforeAutospacing="1" w:after="100" w:afterAutospacing="1" w:line="240" w:lineRule="auto"/>
        <w:rPr>
          <w:rFonts w:eastAsia="Times New Roman" w:cs="Calibri"/>
          <w:sz w:val="24"/>
          <w:szCs w:val="24"/>
          <w:lang w:eastAsia="es-MX"/>
        </w:rPr>
      </w:pPr>
      <w:r w:rsidRPr="00B131A6">
        <w:rPr>
          <w:rFonts w:eastAsia="Times New Roman" w:cs="Calibri"/>
          <w:sz w:val="24"/>
          <w:szCs w:val="24"/>
          <w:lang w:eastAsia="es-MX"/>
        </w:rPr>
        <w:t xml:space="preserve">Sommerville, I. (2016). </w:t>
      </w:r>
      <w:r w:rsidRPr="00B131A6">
        <w:rPr>
          <w:rFonts w:eastAsia="Times New Roman" w:cs="Calibri"/>
          <w:i/>
          <w:iCs/>
          <w:sz w:val="24"/>
          <w:szCs w:val="24"/>
          <w:lang w:eastAsia="es-MX"/>
        </w:rPr>
        <w:t>Ingeniería del software</w:t>
      </w:r>
      <w:r w:rsidRPr="00B131A6">
        <w:rPr>
          <w:rFonts w:eastAsia="Times New Roman" w:cs="Calibri"/>
          <w:sz w:val="24"/>
          <w:szCs w:val="24"/>
          <w:lang w:eastAsia="es-MX"/>
        </w:rPr>
        <w:t xml:space="preserve"> (9ª ed.). Pearson Educación.</w:t>
      </w:r>
    </w:p>
    <w:p w14:paraId="51D31CB1" w14:textId="77777777" w:rsidR="0092729E" w:rsidRDefault="0092729E" w:rsidP="009448E8">
      <w:pPr>
        <w:spacing w:after="0" w:line="240" w:lineRule="auto"/>
        <w:rPr>
          <w:rFonts w:cs="Calibri"/>
          <w:b/>
          <w:sz w:val="24"/>
          <w:szCs w:val="24"/>
        </w:rPr>
      </w:pPr>
    </w:p>
    <w:p w14:paraId="51491903" w14:textId="77777777" w:rsidR="0092729E" w:rsidRDefault="0092729E" w:rsidP="009448E8">
      <w:pPr>
        <w:spacing w:after="0" w:line="240" w:lineRule="auto"/>
        <w:rPr>
          <w:rFonts w:cs="Calibri"/>
          <w:b/>
          <w:sz w:val="24"/>
          <w:szCs w:val="24"/>
        </w:rPr>
      </w:pPr>
    </w:p>
    <w:p w14:paraId="5CAA70A7"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2977"/>
        <w:gridCol w:w="1134"/>
        <w:gridCol w:w="3119"/>
        <w:gridCol w:w="1383"/>
      </w:tblGrid>
      <w:tr w:rsidR="00B53D0D" w:rsidRPr="00F51763" w14:paraId="713DDDE6" w14:textId="77777777" w:rsidTr="00B131A6">
        <w:tc>
          <w:tcPr>
            <w:tcW w:w="1134"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977"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134"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3119"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1383"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B131A6" w14:paraId="3F4A6432" w14:textId="77777777" w:rsidTr="00B131A6">
        <w:trPr>
          <w:trHeight w:val="365"/>
        </w:trPr>
        <w:tc>
          <w:tcPr>
            <w:tcW w:w="1134" w:type="dxa"/>
          </w:tcPr>
          <w:p w14:paraId="6D76AA20" w14:textId="77777777" w:rsidR="00B53D0D" w:rsidRPr="00B131A6" w:rsidRDefault="00B53D0D" w:rsidP="00B131A6">
            <w:pPr>
              <w:spacing w:line="360" w:lineRule="auto"/>
              <w:rPr>
                <w:rFonts w:cs="Calibri"/>
                <w:bCs/>
              </w:rPr>
            </w:pPr>
            <w:r w:rsidRPr="00B131A6">
              <w:rPr>
                <w:rFonts w:cs="Calibri"/>
                <w:bCs/>
              </w:rPr>
              <w:t>Autor (es)</w:t>
            </w:r>
          </w:p>
        </w:tc>
        <w:tc>
          <w:tcPr>
            <w:tcW w:w="2977" w:type="dxa"/>
          </w:tcPr>
          <w:p w14:paraId="7C698B47" w14:textId="588B5B88" w:rsidR="00B53D0D" w:rsidRPr="00B131A6" w:rsidRDefault="00B131A6" w:rsidP="00B131A6">
            <w:pPr>
              <w:spacing w:line="360" w:lineRule="auto"/>
              <w:rPr>
                <w:rFonts w:cs="Calibri"/>
                <w:bCs/>
              </w:rPr>
            </w:pPr>
            <w:r w:rsidRPr="00B131A6">
              <w:rPr>
                <w:rFonts w:cs="Calibri"/>
                <w:bCs/>
              </w:rPr>
              <w:t>Daniel Gerardo López Figueroa</w:t>
            </w:r>
          </w:p>
        </w:tc>
        <w:tc>
          <w:tcPr>
            <w:tcW w:w="1134" w:type="dxa"/>
          </w:tcPr>
          <w:p w14:paraId="78111428" w14:textId="60960C7D" w:rsidR="00B53D0D" w:rsidRPr="00B131A6" w:rsidRDefault="00B131A6" w:rsidP="00B131A6">
            <w:pPr>
              <w:spacing w:line="360" w:lineRule="auto"/>
              <w:rPr>
                <w:rFonts w:cs="Calibri"/>
                <w:bCs/>
              </w:rPr>
            </w:pPr>
            <w:r w:rsidRPr="00B131A6">
              <w:rPr>
                <w:rFonts w:cs="Calibri"/>
                <w:bCs/>
              </w:rPr>
              <w:t>Instructor</w:t>
            </w:r>
          </w:p>
        </w:tc>
        <w:tc>
          <w:tcPr>
            <w:tcW w:w="3119" w:type="dxa"/>
          </w:tcPr>
          <w:p w14:paraId="423F3BFD" w14:textId="5B836D85" w:rsidR="00B53D0D" w:rsidRPr="00B131A6" w:rsidRDefault="00B131A6" w:rsidP="00B131A6">
            <w:pPr>
              <w:spacing w:line="360" w:lineRule="auto"/>
              <w:rPr>
                <w:rFonts w:cs="Calibri"/>
                <w:bCs/>
              </w:rPr>
            </w:pPr>
            <w:r w:rsidRPr="00B131A6">
              <w:rPr>
                <w:rFonts w:cs="Calibri"/>
                <w:bCs/>
              </w:rPr>
              <w:t>Coordinación de teleinformática e industrias creativas</w:t>
            </w:r>
          </w:p>
        </w:tc>
        <w:tc>
          <w:tcPr>
            <w:tcW w:w="1383" w:type="dxa"/>
          </w:tcPr>
          <w:p w14:paraId="0EED43B0" w14:textId="5EBE277F" w:rsidR="00B131A6" w:rsidRPr="00B131A6" w:rsidRDefault="00B131A6" w:rsidP="00B131A6">
            <w:pPr>
              <w:spacing w:line="360" w:lineRule="auto"/>
              <w:rPr>
                <w:rFonts w:cs="Calibri"/>
                <w:bCs/>
              </w:rPr>
            </w:pPr>
            <w:r w:rsidRPr="00B131A6">
              <w:rPr>
                <w:rFonts w:cs="Calibri"/>
                <w:bCs/>
              </w:rPr>
              <w:t>20-02-2026</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B7271" w14:textId="77777777" w:rsidR="00C77333" w:rsidRDefault="00C77333">
      <w:pPr>
        <w:spacing w:after="0" w:line="240" w:lineRule="auto"/>
      </w:pPr>
      <w:r>
        <w:separator/>
      </w:r>
    </w:p>
  </w:endnote>
  <w:endnote w:type="continuationSeparator" w:id="0">
    <w:p w14:paraId="5FFEEE76" w14:textId="77777777" w:rsidR="00C77333" w:rsidRDefault="00C77333">
      <w:pPr>
        <w:spacing w:after="0" w:line="240" w:lineRule="auto"/>
      </w:pPr>
      <w:r>
        <w:continuationSeparator/>
      </w:r>
    </w:p>
  </w:endnote>
  <w:endnote w:type="continuationNotice" w:id="1">
    <w:p w14:paraId="25598B67" w14:textId="77777777" w:rsidR="00C77333" w:rsidRDefault="00C773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Noto Sans">
    <w:panose1 w:val="020B0502040504020204"/>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
    <w:panose1 w:val="020B0600040502020204"/>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69E03" w14:textId="77777777" w:rsidR="00C77333" w:rsidRDefault="00C77333">
      <w:pPr>
        <w:spacing w:after="0" w:line="240" w:lineRule="auto"/>
      </w:pPr>
      <w:r>
        <w:separator/>
      </w:r>
    </w:p>
  </w:footnote>
  <w:footnote w:type="continuationSeparator" w:id="0">
    <w:p w14:paraId="330A06D2" w14:textId="77777777" w:rsidR="00C77333" w:rsidRDefault="00C77333">
      <w:pPr>
        <w:spacing w:after="0" w:line="240" w:lineRule="auto"/>
      </w:pPr>
      <w:r>
        <w:continuationSeparator/>
      </w:r>
    </w:p>
  </w:footnote>
  <w:footnote w:type="continuationNotice" w:id="1">
    <w:p w14:paraId="7EE12379" w14:textId="77777777" w:rsidR="00C77333" w:rsidRDefault="00C773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60AA8" w14:textId="6D30D285" w:rsidR="00F51763" w:rsidRDefault="00C77333">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alt="" style="position:absolute;margin-left:0;margin-top:0;width:566.2pt;height:113.2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DF2BE" w14:textId="36BC9D2D" w:rsidR="00E85AFD" w:rsidRDefault="00C77333">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alt="" style="position:absolute;margin-left:0;margin-top:0;width:566.2pt;height:113.2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74175"/>
    <w:multiLevelType w:val="hybridMultilevel"/>
    <w:tmpl w:val="AB08BFEC"/>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15:restartNumberingAfterBreak="0">
    <w:nsid w:val="073415EE"/>
    <w:multiLevelType w:val="hybridMultilevel"/>
    <w:tmpl w:val="F61648C4"/>
    <w:lvl w:ilvl="0" w:tplc="080A0001">
      <w:start w:val="1"/>
      <w:numFmt w:val="bullet"/>
      <w:lvlText w:val=""/>
      <w:lvlJc w:val="left"/>
      <w:pPr>
        <w:ind w:left="2148" w:hanging="360"/>
      </w:pPr>
      <w:rPr>
        <w:rFonts w:ascii="Symbol" w:hAnsi="Symbol" w:hint="default"/>
      </w:rPr>
    </w:lvl>
    <w:lvl w:ilvl="1" w:tplc="080A0019" w:tentative="1">
      <w:start w:val="1"/>
      <w:numFmt w:val="lowerLetter"/>
      <w:lvlText w:val="%2."/>
      <w:lvlJc w:val="left"/>
      <w:pPr>
        <w:ind w:left="2868" w:hanging="360"/>
      </w:pPr>
    </w:lvl>
    <w:lvl w:ilvl="2" w:tplc="080A001B" w:tentative="1">
      <w:start w:val="1"/>
      <w:numFmt w:val="lowerRoman"/>
      <w:lvlText w:val="%3."/>
      <w:lvlJc w:val="right"/>
      <w:pPr>
        <w:ind w:left="3588" w:hanging="180"/>
      </w:pPr>
    </w:lvl>
    <w:lvl w:ilvl="3" w:tplc="080A000F" w:tentative="1">
      <w:start w:val="1"/>
      <w:numFmt w:val="decimal"/>
      <w:lvlText w:val="%4."/>
      <w:lvlJc w:val="left"/>
      <w:pPr>
        <w:ind w:left="4308" w:hanging="360"/>
      </w:pPr>
    </w:lvl>
    <w:lvl w:ilvl="4" w:tplc="080A0019" w:tentative="1">
      <w:start w:val="1"/>
      <w:numFmt w:val="lowerLetter"/>
      <w:lvlText w:val="%5."/>
      <w:lvlJc w:val="left"/>
      <w:pPr>
        <w:ind w:left="5028" w:hanging="360"/>
      </w:pPr>
    </w:lvl>
    <w:lvl w:ilvl="5" w:tplc="080A001B" w:tentative="1">
      <w:start w:val="1"/>
      <w:numFmt w:val="lowerRoman"/>
      <w:lvlText w:val="%6."/>
      <w:lvlJc w:val="right"/>
      <w:pPr>
        <w:ind w:left="5748" w:hanging="180"/>
      </w:pPr>
    </w:lvl>
    <w:lvl w:ilvl="6" w:tplc="080A000F" w:tentative="1">
      <w:start w:val="1"/>
      <w:numFmt w:val="decimal"/>
      <w:lvlText w:val="%7."/>
      <w:lvlJc w:val="left"/>
      <w:pPr>
        <w:ind w:left="6468" w:hanging="360"/>
      </w:pPr>
    </w:lvl>
    <w:lvl w:ilvl="7" w:tplc="080A0019" w:tentative="1">
      <w:start w:val="1"/>
      <w:numFmt w:val="lowerLetter"/>
      <w:lvlText w:val="%8."/>
      <w:lvlJc w:val="left"/>
      <w:pPr>
        <w:ind w:left="7188" w:hanging="360"/>
      </w:pPr>
    </w:lvl>
    <w:lvl w:ilvl="8" w:tplc="080A001B" w:tentative="1">
      <w:start w:val="1"/>
      <w:numFmt w:val="lowerRoman"/>
      <w:lvlText w:val="%9."/>
      <w:lvlJc w:val="right"/>
      <w:pPr>
        <w:ind w:left="7908" w:hanging="180"/>
      </w:pPr>
    </w:lvl>
  </w:abstractNum>
  <w:abstractNum w:abstractNumId="4"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D99637F"/>
    <w:multiLevelType w:val="hybridMultilevel"/>
    <w:tmpl w:val="9694210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5"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687477E"/>
    <w:multiLevelType w:val="hybridMultilevel"/>
    <w:tmpl w:val="F4FE5896"/>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0" w15:restartNumberingAfterBreak="0">
    <w:nsid w:val="56EF6862"/>
    <w:multiLevelType w:val="hybridMultilevel"/>
    <w:tmpl w:val="776CDAE8"/>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2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4"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9"/>
  </w:num>
  <w:num w:numId="2">
    <w:abstractNumId w:val="30"/>
  </w:num>
  <w:num w:numId="3">
    <w:abstractNumId w:val="27"/>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1"/>
  </w:num>
  <w:num w:numId="8">
    <w:abstractNumId w:val="4"/>
  </w:num>
  <w:num w:numId="9">
    <w:abstractNumId w:val="11"/>
  </w:num>
  <w:num w:numId="10">
    <w:abstractNumId w:val="28"/>
  </w:num>
  <w:num w:numId="11">
    <w:abstractNumId w:val="8"/>
  </w:num>
  <w:num w:numId="12">
    <w:abstractNumId w:val="7"/>
  </w:num>
  <w:num w:numId="13">
    <w:abstractNumId w:val="16"/>
  </w:num>
  <w:num w:numId="14">
    <w:abstractNumId w:val="17"/>
  </w:num>
  <w:num w:numId="15">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0"/>
  </w:num>
  <w:num w:numId="20">
    <w:abstractNumId w:val="23"/>
  </w:num>
  <w:num w:numId="21">
    <w:abstractNumId w:val="15"/>
  </w:num>
  <w:num w:numId="22">
    <w:abstractNumId w:val="13"/>
  </w:num>
  <w:num w:numId="23">
    <w:abstractNumId w:val="12"/>
  </w:num>
  <w:num w:numId="24">
    <w:abstractNumId w:val="26"/>
  </w:num>
  <w:num w:numId="25">
    <w:abstractNumId w:val="9"/>
  </w:num>
  <w:num w:numId="26">
    <w:abstractNumId w:val="1"/>
  </w:num>
  <w:num w:numId="27">
    <w:abstractNumId w:val="0"/>
  </w:num>
  <w:num w:numId="28">
    <w:abstractNumId w:val="5"/>
  </w:num>
  <w:num w:numId="29">
    <w:abstractNumId w:val="22"/>
  </w:num>
  <w:num w:numId="30">
    <w:abstractNumId w:val="6"/>
  </w:num>
  <w:num w:numId="31">
    <w:abstractNumId w:val="2"/>
  </w:num>
  <w:num w:numId="32">
    <w:abstractNumId w:val="3"/>
  </w:num>
  <w:num w:numId="33">
    <w:abstractNumId w:val="14"/>
  </w:num>
  <w:num w:numId="34">
    <w:abstractNumId w:val="19"/>
  </w:num>
  <w:num w:numId="3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17BFB"/>
    <w:rsid w:val="00172F63"/>
    <w:rsid w:val="00174851"/>
    <w:rsid w:val="001C508E"/>
    <w:rsid w:val="001D75C8"/>
    <w:rsid w:val="00233A9B"/>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502891"/>
    <w:rsid w:val="00504738"/>
    <w:rsid w:val="005242C6"/>
    <w:rsid w:val="00537159"/>
    <w:rsid w:val="00553E9D"/>
    <w:rsid w:val="005931AF"/>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C3AB2"/>
    <w:rsid w:val="007D4273"/>
    <w:rsid w:val="00815D58"/>
    <w:rsid w:val="00825BC2"/>
    <w:rsid w:val="00834292"/>
    <w:rsid w:val="00845E20"/>
    <w:rsid w:val="00880A59"/>
    <w:rsid w:val="00886060"/>
    <w:rsid w:val="008D48E0"/>
    <w:rsid w:val="008D7773"/>
    <w:rsid w:val="008F5A23"/>
    <w:rsid w:val="009015A5"/>
    <w:rsid w:val="0092729E"/>
    <w:rsid w:val="009448E8"/>
    <w:rsid w:val="009B6B97"/>
    <w:rsid w:val="009D3278"/>
    <w:rsid w:val="00A30720"/>
    <w:rsid w:val="00A63563"/>
    <w:rsid w:val="00A92164"/>
    <w:rsid w:val="00A93D42"/>
    <w:rsid w:val="00AF79AC"/>
    <w:rsid w:val="00B03D78"/>
    <w:rsid w:val="00B131A6"/>
    <w:rsid w:val="00B334B2"/>
    <w:rsid w:val="00B37BFF"/>
    <w:rsid w:val="00B457AB"/>
    <w:rsid w:val="00B53D0D"/>
    <w:rsid w:val="00B67A68"/>
    <w:rsid w:val="00BA3E8C"/>
    <w:rsid w:val="00BA649D"/>
    <w:rsid w:val="00BB464D"/>
    <w:rsid w:val="00C40C7E"/>
    <w:rsid w:val="00C77333"/>
    <w:rsid w:val="00CA46F1"/>
    <w:rsid w:val="00CA7209"/>
    <w:rsid w:val="00CC084F"/>
    <w:rsid w:val="00CC09B2"/>
    <w:rsid w:val="00CE69A9"/>
    <w:rsid w:val="00CF66F5"/>
    <w:rsid w:val="00D11770"/>
    <w:rsid w:val="00D277E1"/>
    <w:rsid w:val="00D83FDF"/>
    <w:rsid w:val="00D85CF8"/>
    <w:rsid w:val="00DC52B5"/>
    <w:rsid w:val="00DD7DE9"/>
    <w:rsid w:val="00E17616"/>
    <w:rsid w:val="00E34F6F"/>
    <w:rsid w:val="00E413A0"/>
    <w:rsid w:val="00E5319B"/>
    <w:rsid w:val="00E54187"/>
    <w:rsid w:val="00E84005"/>
    <w:rsid w:val="00E85AFD"/>
    <w:rsid w:val="00EB21B5"/>
    <w:rsid w:val="00EB5C81"/>
    <w:rsid w:val="00EE736D"/>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table" w:styleId="Tabladecuadrcula4">
    <w:name w:val="Grid Table 4"/>
    <w:basedOn w:val="Tablanormal"/>
    <w:uiPriority w:val="49"/>
    <w:rsid w:val="00B131A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fasis">
    <w:name w:val="Emphasis"/>
    <w:basedOn w:val="Fuentedeprrafopredeter"/>
    <w:uiPriority w:val="20"/>
    <w:qFormat/>
    <w:rsid w:val="00B131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07452957">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58510410">
      <w:bodyDiv w:val="1"/>
      <w:marLeft w:val="0"/>
      <w:marRight w:val="0"/>
      <w:marTop w:val="0"/>
      <w:marBottom w:val="0"/>
      <w:divBdr>
        <w:top w:val="none" w:sz="0" w:space="0" w:color="auto"/>
        <w:left w:val="none" w:sz="0" w:space="0" w:color="auto"/>
        <w:bottom w:val="none" w:sz="0" w:space="0" w:color="auto"/>
        <w:right w:val="none" w:sz="0" w:space="0" w:color="auto"/>
      </w:divBdr>
    </w:div>
    <w:div w:id="379867255">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487475304">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2</TotalTime>
  <Pages>5</Pages>
  <Words>887</Words>
  <Characters>4880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Microsoft Office User</cp:lastModifiedBy>
  <cp:revision>2</cp:revision>
  <cp:lastPrinted>2016-06-08T13:42:00Z</cp:lastPrinted>
  <dcterms:created xsi:type="dcterms:W3CDTF">2026-02-22T05:48:00Z</dcterms:created>
  <dcterms:modified xsi:type="dcterms:W3CDTF">2026-02-22T05:48:00Z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