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4FAB24" w14:textId="77777777" w:rsidR="00182B76" w:rsidRDefault="00182B76" w:rsidP="00EC30DA">
      <w:pPr>
        <w:spacing w:after="0" w:line="240" w:lineRule="auto"/>
        <w:jc w:val="center"/>
        <w:rPr>
          <w:rFonts w:ascii="Arial" w:eastAsia="Arial" w:hAnsi="Arial" w:cs="Arial"/>
          <w:b/>
          <w:bCs/>
          <w:sz w:val="20"/>
          <w:lang w:val="es-419"/>
        </w:rPr>
      </w:pPr>
    </w:p>
    <w:p w14:paraId="62901E8C" w14:textId="7E8FFFA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7C21761A"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r w:rsidR="000F3F9D">
        <w:rPr>
          <w:rFonts w:ascii="Arial" w:eastAsia="Arial" w:hAnsi="Arial" w:cs="Arial"/>
          <w:iCs/>
          <w:color w:val="000000"/>
          <w:sz w:val="20"/>
          <w:szCs w:val="20"/>
          <w:lang w:val="es-CO"/>
        </w:rPr>
        <w:t xml:space="preserve"> En este caso, el presupuesto es de </w:t>
      </w:r>
      <w:r w:rsidR="00691A47">
        <w:rPr>
          <w:rFonts w:ascii="Arial" w:eastAsia="Arial" w:hAnsi="Arial" w:cs="Arial"/>
          <w:iCs/>
          <w:color w:val="000000"/>
          <w:sz w:val="20"/>
          <w:szCs w:val="20"/>
          <w:lang w:val="es-CO"/>
        </w:rPr>
        <w:t>CIENTO TRECE</w:t>
      </w:r>
      <w:r w:rsidR="000F3F9D">
        <w:rPr>
          <w:rFonts w:ascii="Arial" w:eastAsia="Arial" w:hAnsi="Arial" w:cs="Arial"/>
          <w:iCs/>
          <w:color w:val="000000"/>
          <w:sz w:val="20"/>
          <w:szCs w:val="20"/>
          <w:lang w:val="es-CO"/>
        </w:rPr>
        <w:t xml:space="preserve"> MILLONES ($</w:t>
      </w:r>
      <w:r w:rsidR="00691A47">
        <w:rPr>
          <w:rFonts w:ascii="Arial" w:eastAsia="Arial" w:hAnsi="Arial" w:cs="Arial"/>
          <w:iCs/>
          <w:color w:val="000000"/>
          <w:sz w:val="20"/>
          <w:szCs w:val="20"/>
          <w:lang w:val="es-CO"/>
        </w:rPr>
        <w:t>113</w:t>
      </w:r>
      <w:r w:rsidR="000F3F9D">
        <w:rPr>
          <w:rFonts w:ascii="Arial" w:eastAsia="Arial" w:hAnsi="Arial" w:cs="Arial"/>
          <w:iCs/>
          <w:color w:val="000000"/>
          <w:sz w:val="20"/>
          <w:szCs w:val="20"/>
          <w:lang w:val="es-CO"/>
        </w:rPr>
        <w:t>.000.000 COP) M/CTE.</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F8647A2" w:rsidR="00AD46BF" w:rsidRPr="000F3F9D"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53C4536C" w14:textId="77777777" w:rsidR="000F3F9D" w:rsidRPr="000F3F9D" w:rsidRDefault="000F3F9D" w:rsidP="000F3F9D">
      <w:pPr>
        <w:pStyle w:val="Prrafodelista"/>
        <w:rPr>
          <w:rFonts w:cs="Arial"/>
          <w:i/>
          <w:color w:val="000000"/>
          <w:szCs w:val="20"/>
          <w:lang w:val="es-CO"/>
        </w:rPr>
      </w:pPr>
    </w:p>
    <w:tbl>
      <w:tblPr>
        <w:tblW w:w="0" w:type="auto"/>
        <w:tblCellMar>
          <w:left w:w="70" w:type="dxa"/>
          <w:right w:w="70" w:type="dxa"/>
        </w:tblCellMar>
        <w:tblLook w:val="04A0" w:firstRow="1" w:lastRow="0" w:firstColumn="1" w:lastColumn="0" w:noHBand="0" w:noVBand="1"/>
      </w:tblPr>
      <w:tblGrid>
        <w:gridCol w:w="618"/>
        <w:gridCol w:w="4802"/>
        <w:gridCol w:w="3920"/>
      </w:tblGrid>
      <w:tr w:rsidR="00691A47" w:rsidRPr="00691A47" w14:paraId="4B7F69BD" w14:textId="77777777" w:rsidTr="00691A47">
        <w:trPr>
          <w:trHeight w:val="288"/>
        </w:trPr>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2A0435FC"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ÍTEM</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7E97C19C"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DESCRIPCIÓN DE LA ACTIVIDAD</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14:paraId="1EEB7F4D"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 xml:space="preserve"> VALOR PARCIAL </w:t>
            </w:r>
          </w:p>
        </w:tc>
      </w:tr>
      <w:tr w:rsidR="00691A47" w:rsidRPr="00691A47" w14:paraId="48EB8336" w14:textId="77777777" w:rsidTr="00691A47">
        <w:trPr>
          <w:trHeight w:val="67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085D6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5F4789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Inspección, general del funcionamiento de los controladores y elementos instalados en los cruces tipo ETRA RD, ETRA City, IMATIC Cova, IMATIC Mini Cova y TINSA. Verificar y reportar el estado del cruce y de los movimientos de la intersección.</w:t>
            </w:r>
          </w:p>
        </w:tc>
        <w:tc>
          <w:tcPr>
            <w:tcW w:w="0" w:type="auto"/>
            <w:tcBorders>
              <w:top w:val="nil"/>
              <w:left w:val="nil"/>
              <w:bottom w:val="single" w:sz="4" w:space="0" w:color="auto"/>
              <w:right w:val="single" w:sz="8" w:space="0" w:color="auto"/>
            </w:tcBorders>
            <w:shd w:val="clear" w:color="auto" w:fill="auto"/>
            <w:noWrap/>
            <w:vAlign w:val="center"/>
            <w:hideMark/>
          </w:tcPr>
          <w:p w14:paraId="4EC3CF1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97.871,50 </w:t>
            </w:r>
          </w:p>
        </w:tc>
      </w:tr>
      <w:tr w:rsidR="00691A47" w:rsidRPr="00691A47" w14:paraId="6CE80695" w14:textId="77777777" w:rsidTr="00691A47">
        <w:trPr>
          <w:trHeight w:val="74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E1585C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6AB946D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interior y exterior de los controladores de tráfico instalados en el municipio de Popayán, limpieza e impermeabilización de los componentes del controlador tarjetas, cableado a la acometida y elementos de soporte (ventiladores, cambio de filtros), impermeabilización del interior del equipo.</w:t>
            </w:r>
          </w:p>
        </w:tc>
        <w:tc>
          <w:tcPr>
            <w:tcW w:w="0" w:type="auto"/>
            <w:tcBorders>
              <w:top w:val="nil"/>
              <w:left w:val="nil"/>
              <w:bottom w:val="single" w:sz="4" w:space="0" w:color="auto"/>
              <w:right w:val="single" w:sz="8" w:space="0" w:color="auto"/>
            </w:tcBorders>
            <w:shd w:val="clear" w:color="auto" w:fill="auto"/>
            <w:noWrap/>
            <w:vAlign w:val="center"/>
            <w:hideMark/>
          </w:tcPr>
          <w:p w14:paraId="60DF2DA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458.353,00 </w:t>
            </w:r>
          </w:p>
        </w:tc>
      </w:tr>
      <w:tr w:rsidR="00691A47" w:rsidRPr="00691A47" w14:paraId="7E6292CF"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C517FF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DA5CCC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proofErr w:type="spellStart"/>
            <w:r w:rsidRPr="00691A47">
              <w:rPr>
                <w:rFonts w:ascii="Arial" w:eastAsia="Times New Roman" w:hAnsi="Arial" w:cs="Arial"/>
                <w:color w:val="000000"/>
                <w:sz w:val="20"/>
                <w:szCs w:val="20"/>
                <w:lang w:val="es-CO" w:eastAsia="es-CO"/>
              </w:rPr>
              <w:t>Diagnostico</w:t>
            </w:r>
            <w:proofErr w:type="spellEnd"/>
            <w:r w:rsidRPr="00691A47">
              <w:rPr>
                <w:rFonts w:ascii="Arial" w:eastAsia="Times New Roman" w:hAnsi="Arial" w:cs="Arial"/>
                <w:color w:val="000000"/>
                <w:sz w:val="20"/>
                <w:szCs w:val="20"/>
                <w:lang w:val="es-CO" w:eastAsia="es-CO"/>
              </w:rPr>
              <w:t xml:space="preserve"> de Daño Reportado</w:t>
            </w:r>
          </w:p>
        </w:tc>
        <w:tc>
          <w:tcPr>
            <w:tcW w:w="0" w:type="auto"/>
            <w:tcBorders>
              <w:top w:val="nil"/>
              <w:left w:val="nil"/>
              <w:bottom w:val="single" w:sz="4" w:space="0" w:color="auto"/>
              <w:right w:val="single" w:sz="8" w:space="0" w:color="auto"/>
            </w:tcBorders>
            <w:shd w:val="clear" w:color="auto" w:fill="auto"/>
            <w:noWrap/>
            <w:vAlign w:val="center"/>
            <w:hideMark/>
          </w:tcPr>
          <w:p w14:paraId="5CAD45F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547.105,50 </w:t>
            </w:r>
          </w:p>
        </w:tc>
      </w:tr>
      <w:tr w:rsidR="00691A47" w:rsidRPr="00691A47" w14:paraId="1E45BEA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6A70D3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1B357F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Actualización de programación y horario en Reloj interno del Controlador</w:t>
            </w:r>
          </w:p>
        </w:tc>
        <w:tc>
          <w:tcPr>
            <w:tcW w:w="0" w:type="auto"/>
            <w:tcBorders>
              <w:top w:val="nil"/>
              <w:left w:val="nil"/>
              <w:bottom w:val="single" w:sz="4" w:space="0" w:color="auto"/>
              <w:right w:val="single" w:sz="8" w:space="0" w:color="auto"/>
            </w:tcBorders>
            <w:shd w:val="clear" w:color="auto" w:fill="auto"/>
            <w:noWrap/>
            <w:vAlign w:val="center"/>
            <w:hideMark/>
          </w:tcPr>
          <w:p w14:paraId="084370A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363.522,00 </w:t>
            </w:r>
          </w:p>
        </w:tc>
      </w:tr>
      <w:tr w:rsidR="00691A47" w:rsidRPr="00691A47" w14:paraId="488CB201" w14:textId="77777777" w:rsidTr="00691A47">
        <w:trPr>
          <w:trHeight w:val="251"/>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4B04D3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2A8FC99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Programación de los módulos de: CPU y/o tarjetas de control y revisión de la correcta programación de los controladores </w:t>
            </w:r>
            <w:proofErr w:type="spellStart"/>
            <w:r w:rsidRPr="00691A47">
              <w:rPr>
                <w:rFonts w:ascii="Arial" w:eastAsia="Times New Roman" w:hAnsi="Arial" w:cs="Arial"/>
                <w:color w:val="000000"/>
                <w:sz w:val="20"/>
                <w:szCs w:val="20"/>
                <w:lang w:val="es-CO" w:eastAsia="es-CO"/>
              </w:rPr>
              <w:t>Etra</w:t>
            </w:r>
            <w:proofErr w:type="spellEnd"/>
            <w:r w:rsidRPr="00691A47">
              <w:rPr>
                <w:rFonts w:ascii="Arial" w:eastAsia="Times New Roman" w:hAnsi="Arial" w:cs="Arial"/>
                <w:color w:val="000000"/>
                <w:sz w:val="20"/>
                <w:szCs w:val="20"/>
                <w:lang w:val="es-CO" w:eastAsia="es-CO"/>
              </w:rPr>
              <w:t xml:space="preserve">, Tinsa e </w:t>
            </w:r>
            <w:proofErr w:type="spellStart"/>
            <w:r w:rsidRPr="00691A47">
              <w:rPr>
                <w:rFonts w:ascii="Arial" w:eastAsia="Times New Roman" w:hAnsi="Arial" w:cs="Arial"/>
                <w:color w:val="000000"/>
                <w:sz w:val="20"/>
                <w:szCs w:val="20"/>
                <w:lang w:val="es-CO" w:eastAsia="es-CO"/>
              </w:rPr>
              <w:t>lmatic</w:t>
            </w:r>
            <w:proofErr w:type="spellEnd"/>
            <w:r w:rsidRPr="00691A47">
              <w:rPr>
                <w:rFonts w:ascii="Arial" w:eastAsia="Times New Roman" w:hAnsi="Arial" w:cs="Arial"/>
                <w:color w:val="000000"/>
                <w:sz w:val="20"/>
                <w:szCs w:val="20"/>
                <w:lang w:val="es-CO" w:eastAsia="es-CO"/>
              </w:rPr>
              <w:t>. El contratista debe contar con el software de programación.</w:t>
            </w:r>
          </w:p>
        </w:tc>
        <w:tc>
          <w:tcPr>
            <w:tcW w:w="0" w:type="auto"/>
            <w:tcBorders>
              <w:top w:val="nil"/>
              <w:left w:val="nil"/>
              <w:bottom w:val="single" w:sz="4" w:space="0" w:color="auto"/>
              <w:right w:val="single" w:sz="8" w:space="0" w:color="auto"/>
            </w:tcBorders>
            <w:shd w:val="clear" w:color="auto" w:fill="auto"/>
            <w:noWrap/>
            <w:vAlign w:val="center"/>
            <w:hideMark/>
          </w:tcPr>
          <w:p w14:paraId="69359B1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311.242,00 </w:t>
            </w:r>
          </w:p>
        </w:tc>
      </w:tr>
      <w:tr w:rsidR="00691A47" w:rsidRPr="00691A47" w14:paraId="0CD98CA1"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8959D9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7ECC744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fuente FACO para controlador ETRA RD, ETRA CITY.Y ETRA ECOCITY</w:t>
            </w:r>
          </w:p>
        </w:tc>
        <w:tc>
          <w:tcPr>
            <w:tcW w:w="0" w:type="auto"/>
            <w:tcBorders>
              <w:top w:val="nil"/>
              <w:left w:val="nil"/>
              <w:bottom w:val="single" w:sz="4" w:space="0" w:color="auto"/>
              <w:right w:val="single" w:sz="8" w:space="0" w:color="auto"/>
            </w:tcBorders>
            <w:shd w:val="clear" w:color="auto" w:fill="auto"/>
            <w:noWrap/>
            <w:vAlign w:val="center"/>
            <w:hideMark/>
          </w:tcPr>
          <w:p w14:paraId="0496161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1.079.862,50 </w:t>
            </w:r>
          </w:p>
        </w:tc>
      </w:tr>
      <w:tr w:rsidR="00691A47" w:rsidRPr="00691A47" w14:paraId="00148BF7" w14:textId="77777777" w:rsidTr="00691A47">
        <w:trPr>
          <w:trHeight w:val="17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0F4B90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176B38C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C.P.U para controlador ETRA RD, ETRA CITY Y ETRA ECOCITY. </w:t>
            </w:r>
          </w:p>
        </w:tc>
        <w:tc>
          <w:tcPr>
            <w:tcW w:w="0" w:type="auto"/>
            <w:tcBorders>
              <w:top w:val="nil"/>
              <w:left w:val="nil"/>
              <w:bottom w:val="single" w:sz="4" w:space="0" w:color="auto"/>
              <w:right w:val="single" w:sz="8" w:space="0" w:color="auto"/>
            </w:tcBorders>
            <w:shd w:val="clear" w:color="auto" w:fill="auto"/>
            <w:noWrap/>
            <w:vAlign w:val="center"/>
            <w:hideMark/>
          </w:tcPr>
          <w:p w14:paraId="076D1D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1.284.965,50 </w:t>
            </w:r>
          </w:p>
        </w:tc>
      </w:tr>
      <w:tr w:rsidR="00691A47" w:rsidRPr="00691A47" w14:paraId="4743B9D3" w14:textId="77777777" w:rsidTr="00691A47">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F4A24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4A53E05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salida para controlador ETRA RD, ETRA CITY y ETRA ECOCITY. </w:t>
            </w:r>
          </w:p>
        </w:tc>
        <w:tc>
          <w:tcPr>
            <w:tcW w:w="0" w:type="auto"/>
            <w:tcBorders>
              <w:top w:val="nil"/>
              <w:left w:val="nil"/>
              <w:bottom w:val="single" w:sz="4" w:space="0" w:color="auto"/>
              <w:right w:val="single" w:sz="8" w:space="0" w:color="auto"/>
            </w:tcBorders>
            <w:shd w:val="clear" w:color="auto" w:fill="auto"/>
            <w:noWrap/>
            <w:vAlign w:val="center"/>
            <w:hideMark/>
          </w:tcPr>
          <w:p w14:paraId="0ED2C7B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938.650,00 </w:t>
            </w:r>
          </w:p>
        </w:tc>
      </w:tr>
      <w:tr w:rsidR="00691A47" w:rsidRPr="00691A47" w14:paraId="72136769"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C3CBC6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111492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C.P.U o control para controlador IMATIC COVA.</w:t>
            </w:r>
          </w:p>
        </w:tc>
        <w:tc>
          <w:tcPr>
            <w:tcW w:w="0" w:type="auto"/>
            <w:tcBorders>
              <w:top w:val="nil"/>
              <w:left w:val="nil"/>
              <w:bottom w:val="single" w:sz="4" w:space="0" w:color="auto"/>
              <w:right w:val="single" w:sz="8" w:space="0" w:color="auto"/>
            </w:tcBorders>
            <w:shd w:val="clear" w:color="auto" w:fill="auto"/>
            <w:noWrap/>
            <w:vAlign w:val="center"/>
            <w:hideMark/>
          </w:tcPr>
          <w:p w14:paraId="5D4D1B0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623.700,50 </w:t>
            </w:r>
          </w:p>
        </w:tc>
      </w:tr>
      <w:tr w:rsidR="00691A47" w:rsidRPr="00691A47" w14:paraId="37336A2B"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730EF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72131D2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de salida para controlador IMATIC COVA.</w:t>
            </w:r>
          </w:p>
        </w:tc>
        <w:tc>
          <w:tcPr>
            <w:tcW w:w="0" w:type="auto"/>
            <w:tcBorders>
              <w:top w:val="nil"/>
              <w:left w:val="nil"/>
              <w:bottom w:val="single" w:sz="4" w:space="0" w:color="auto"/>
              <w:right w:val="single" w:sz="8" w:space="0" w:color="auto"/>
            </w:tcBorders>
            <w:shd w:val="clear" w:color="auto" w:fill="auto"/>
            <w:noWrap/>
            <w:vAlign w:val="center"/>
            <w:hideMark/>
          </w:tcPr>
          <w:p w14:paraId="6253781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526.438,00 </w:t>
            </w:r>
          </w:p>
        </w:tc>
      </w:tr>
      <w:tr w:rsidR="00691A47" w:rsidRPr="00691A47" w14:paraId="4550F148"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A7CBC9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2E5C36A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control para controlador TINSA  </w:t>
            </w:r>
          </w:p>
        </w:tc>
        <w:tc>
          <w:tcPr>
            <w:tcW w:w="0" w:type="auto"/>
            <w:tcBorders>
              <w:top w:val="nil"/>
              <w:left w:val="nil"/>
              <w:bottom w:val="single" w:sz="4" w:space="0" w:color="auto"/>
              <w:right w:val="single" w:sz="8" w:space="0" w:color="auto"/>
            </w:tcBorders>
            <w:shd w:val="clear" w:color="auto" w:fill="auto"/>
            <w:noWrap/>
            <w:vAlign w:val="center"/>
            <w:hideMark/>
          </w:tcPr>
          <w:p w14:paraId="22A8EB2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494.826,50 </w:t>
            </w:r>
          </w:p>
        </w:tc>
      </w:tr>
      <w:tr w:rsidR="00691A47" w:rsidRPr="00691A47" w14:paraId="21CD7664"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D453C0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741C054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de salida para controlador TINSA</w:t>
            </w:r>
          </w:p>
        </w:tc>
        <w:tc>
          <w:tcPr>
            <w:tcW w:w="0" w:type="auto"/>
            <w:tcBorders>
              <w:top w:val="nil"/>
              <w:left w:val="nil"/>
              <w:bottom w:val="single" w:sz="4" w:space="0" w:color="auto"/>
              <w:right w:val="single" w:sz="8" w:space="0" w:color="auto"/>
            </w:tcBorders>
            <w:shd w:val="clear" w:color="auto" w:fill="auto"/>
            <w:noWrap/>
            <w:vAlign w:val="center"/>
            <w:hideMark/>
          </w:tcPr>
          <w:p w14:paraId="720416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370.816,00 </w:t>
            </w:r>
          </w:p>
        </w:tc>
      </w:tr>
      <w:tr w:rsidR="00691A47" w:rsidRPr="00691A47" w14:paraId="7E887F38" w14:textId="77777777" w:rsidTr="00691A47">
        <w:trPr>
          <w:trHeight w:val="8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243933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5572E03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de Cableado Eléctrico interno para controlador ETRA- TINSA-IMATIC</w:t>
            </w:r>
          </w:p>
        </w:tc>
        <w:tc>
          <w:tcPr>
            <w:tcW w:w="0" w:type="auto"/>
            <w:tcBorders>
              <w:top w:val="nil"/>
              <w:left w:val="nil"/>
              <w:bottom w:val="single" w:sz="4" w:space="0" w:color="auto"/>
              <w:right w:val="single" w:sz="8" w:space="0" w:color="auto"/>
            </w:tcBorders>
            <w:shd w:val="clear" w:color="auto" w:fill="auto"/>
            <w:noWrap/>
            <w:vAlign w:val="center"/>
            <w:hideMark/>
          </w:tcPr>
          <w:p w14:paraId="330FC1B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575.069,50 </w:t>
            </w:r>
          </w:p>
        </w:tc>
      </w:tr>
      <w:tr w:rsidR="00691A47" w:rsidRPr="00691A47" w14:paraId="31EC6DCF"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585887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7ED0560D" w14:textId="5561E018"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señales lógicas y comunicaciones para controlador </w:t>
            </w:r>
            <w:proofErr w:type="spellStart"/>
            <w:r w:rsidRPr="00691A47">
              <w:rPr>
                <w:rFonts w:ascii="Arial" w:eastAsia="Times New Roman" w:hAnsi="Arial" w:cs="Arial"/>
                <w:color w:val="000000"/>
                <w:sz w:val="20"/>
                <w:szCs w:val="20"/>
                <w:lang w:val="es-CO" w:eastAsia="es-CO"/>
              </w:rPr>
              <w:t>Etra</w:t>
            </w:r>
            <w:proofErr w:type="spellEnd"/>
            <w:r w:rsidRPr="00691A47">
              <w:rPr>
                <w:rFonts w:ascii="Arial" w:eastAsia="Times New Roman" w:hAnsi="Arial" w:cs="Arial"/>
                <w:color w:val="000000"/>
                <w:sz w:val="20"/>
                <w:szCs w:val="20"/>
                <w:lang w:val="es-CO" w:eastAsia="es-CO"/>
              </w:rPr>
              <w:t xml:space="preserve">, </w:t>
            </w:r>
            <w:proofErr w:type="spellStart"/>
            <w:r w:rsidRPr="00691A47">
              <w:rPr>
                <w:rFonts w:ascii="Arial" w:eastAsia="Times New Roman" w:hAnsi="Arial" w:cs="Arial"/>
                <w:color w:val="000000"/>
                <w:sz w:val="20"/>
                <w:szCs w:val="20"/>
                <w:lang w:val="es-CO" w:eastAsia="es-CO"/>
              </w:rPr>
              <w:t>Imatic</w:t>
            </w:r>
            <w:proofErr w:type="spellEnd"/>
            <w:r w:rsidRPr="00691A47">
              <w:rPr>
                <w:rFonts w:ascii="Arial" w:eastAsia="Times New Roman" w:hAnsi="Arial" w:cs="Arial"/>
                <w:color w:val="000000"/>
                <w:sz w:val="20"/>
                <w:szCs w:val="20"/>
                <w:lang w:val="es-CO" w:eastAsia="es-CO"/>
              </w:rPr>
              <w:t xml:space="preserve"> y Tinsa</w:t>
            </w:r>
            <w:r w:rsidRPr="00C32DEB">
              <w:rPr>
                <w:rFonts w:ascii="Arial" w:eastAsia="Times New Roman" w:hAnsi="Arial" w:cs="Arial"/>
                <w:color w:val="000000"/>
                <w:sz w:val="20"/>
                <w:szCs w:val="20"/>
                <w:lang w:val="es-CO"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19822C5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965.339,00 </w:t>
            </w:r>
          </w:p>
        </w:tc>
      </w:tr>
      <w:tr w:rsidR="00691A47" w:rsidRPr="00691A47" w14:paraId="51CB09DC"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3D745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0EA60FA5" w14:textId="2B5D551C"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ménsula de módulo tipo led de 8" de 90 o más puntos de led color rojo - amarillo – verde</w:t>
            </w:r>
            <w:r w:rsidRPr="00C32DEB">
              <w:rPr>
                <w:rFonts w:ascii="Arial" w:eastAsia="Times New Roman" w:hAnsi="Arial" w:cs="Arial"/>
                <w:color w:val="000000"/>
                <w:sz w:val="20"/>
                <w:szCs w:val="20"/>
                <w:lang w:val="es-CO"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13B2EA1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1.035.854,50 </w:t>
            </w:r>
          </w:p>
        </w:tc>
      </w:tr>
      <w:tr w:rsidR="00691A47" w:rsidRPr="00691A47" w14:paraId="2608E2DE" w14:textId="77777777" w:rsidTr="00691A47">
        <w:trPr>
          <w:trHeight w:val="28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5461BC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1DA49FD9" w14:textId="6A25337C"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mástil de módulo tipo led de 8" de 90 o más puntos de led color rojo - amarillo – verde</w:t>
            </w:r>
            <w:r w:rsidRPr="00C32DEB">
              <w:rPr>
                <w:rFonts w:ascii="Arial" w:eastAsia="Times New Roman" w:hAnsi="Arial" w:cs="Arial"/>
                <w:color w:val="000000"/>
                <w:sz w:val="20"/>
                <w:szCs w:val="20"/>
                <w:lang w:val="es-CO" w:eastAsia="es-CO"/>
              </w:rPr>
              <w:t>.</w:t>
            </w:r>
          </w:p>
        </w:tc>
        <w:tc>
          <w:tcPr>
            <w:tcW w:w="0" w:type="auto"/>
            <w:tcBorders>
              <w:top w:val="nil"/>
              <w:left w:val="nil"/>
              <w:bottom w:val="single" w:sz="4" w:space="0" w:color="auto"/>
              <w:right w:val="single" w:sz="8" w:space="0" w:color="auto"/>
            </w:tcBorders>
            <w:shd w:val="clear" w:color="auto" w:fill="auto"/>
            <w:noWrap/>
            <w:vAlign w:val="center"/>
            <w:hideMark/>
          </w:tcPr>
          <w:p w14:paraId="4F9519B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821.875,50 </w:t>
            </w:r>
          </w:p>
        </w:tc>
      </w:tr>
      <w:tr w:rsidR="00691A47" w:rsidRPr="00691A47" w14:paraId="23B6BD29" w14:textId="77777777" w:rsidTr="00691A47">
        <w:trPr>
          <w:trHeight w:val="29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DF4208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17</w:t>
            </w:r>
          </w:p>
        </w:tc>
        <w:tc>
          <w:tcPr>
            <w:tcW w:w="0" w:type="auto"/>
            <w:tcBorders>
              <w:top w:val="nil"/>
              <w:left w:val="nil"/>
              <w:bottom w:val="single" w:sz="4" w:space="0" w:color="auto"/>
              <w:right w:val="single" w:sz="4" w:space="0" w:color="auto"/>
            </w:tcBorders>
            <w:shd w:val="clear" w:color="auto" w:fill="auto"/>
            <w:vAlign w:val="center"/>
            <w:hideMark/>
          </w:tcPr>
          <w:p w14:paraId="59900E7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peatonal de sujeción mástil de módulo tipo led de 8" animado de led color rojo – verde</w:t>
            </w:r>
          </w:p>
        </w:tc>
        <w:tc>
          <w:tcPr>
            <w:tcW w:w="0" w:type="auto"/>
            <w:tcBorders>
              <w:top w:val="nil"/>
              <w:left w:val="nil"/>
              <w:bottom w:val="single" w:sz="4" w:space="0" w:color="auto"/>
              <w:right w:val="single" w:sz="8" w:space="0" w:color="auto"/>
            </w:tcBorders>
            <w:shd w:val="clear" w:color="auto" w:fill="auto"/>
            <w:noWrap/>
            <w:vAlign w:val="center"/>
            <w:hideMark/>
          </w:tcPr>
          <w:p w14:paraId="0687D3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874.154,50 </w:t>
            </w:r>
          </w:p>
        </w:tc>
      </w:tr>
      <w:tr w:rsidR="00691A47" w:rsidRPr="00691A47" w14:paraId="3C4F3B44"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8381A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4126A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mástil de módulo tipo led de 8" flecha de cruce color rojo, amarillo y verde.</w:t>
            </w:r>
          </w:p>
        </w:tc>
        <w:tc>
          <w:tcPr>
            <w:tcW w:w="0" w:type="auto"/>
            <w:tcBorders>
              <w:top w:val="nil"/>
              <w:left w:val="nil"/>
              <w:bottom w:val="single" w:sz="4" w:space="0" w:color="auto"/>
              <w:right w:val="single" w:sz="8" w:space="0" w:color="auto"/>
            </w:tcBorders>
            <w:shd w:val="clear" w:color="auto" w:fill="auto"/>
            <w:noWrap/>
            <w:vAlign w:val="center"/>
            <w:hideMark/>
          </w:tcPr>
          <w:p w14:paraId="4192EB0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849.838,00 </w:t>
            </w:r>
          </w:p>
        </w:tc>
      </w:tr>
      <w:tr w:rsidR="00691A47" w:rsidRPr="00691A47" w14:paraId="5064CEE4" w14:textId="77777777" w:rsidTr="00691A47">
        <w:trPr>
          <w:trHeight w:val="2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6A183B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19</w:t>
            </w:r>
          </w:p>
        </w:tc>
        <w:tc>
          <w:tcPr>
            <w:tcW w:w="0" w:type="auto"/>
            <w:tcBorders>
              <w:top w:val="nil"/>
              <w:left w:val="nil"/>
              <w:bottom w:val="single" w:sz="4" w:space="0" w:color="auto"/>
              <w:right w:val="single" w:sz="4" w:space="0" w:color="auto"/>
            </w:tcBorders>
            <w:shd w:val="clear" w:color="auto" w:fill="auto"/>
            <w:vAlign w:val="center"/>
            <w:hideMark/>
          </w:tcPr>
          <w:p w14:paraId="3D4789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ménsula de módulo tipo led de 8" de flecha de cruce color rojo – amarillo- verde.</w:t>
            </w:r>
          </w:p>
        </w:tc>
        <w:tc>
          <w:tcPr>
            <w:tcW w:w="0" w:type="auto"/>
            <w:tcBorders>
              <w:top w:val="nil"/>
              <w:left w:val="nil"/>
              <w:bottom w:val="single" w:sz="4" w:space="0" w:color="auto"/>
              <w:right w:val="single" w:sz="8" w:space="0" w:color="auto"/>
            </w:tcBorders>
            <w:shd w:val="clear" w:color="auto" w:fill="auto"/>
            <w:noWrap/>
            <w:vAlign w:val="center"/>
            <w:hideMark/>
          </w:tcPr>
          <w:p w14:paraId="7C75DB2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857.133,50 </w:t>
            </w:r>
          </w:p>
        </w:tc>
      </w:tr>
      <w:tr w:rsidR="00691A47" w:rsidRPr="00691A47" w14:paraId="6284E859"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661E05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33E919F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módulo de conteo descendente/ascendente incluye carcasa y soportes (no incluye poste)</w:t>
            </w:r>
          </w:p>
        </w:tc>
        <w:tc>
          <w:tcPr>
            <w:tcW w:w="0" w:type="auto"/>
            <w:tcBorders>
              <w:top w:val="nil"/>
              <w:left w:val="nil"/>
              <w:bottom w:val="single" w:sz="4" w:space="0" w:color="auto"/>
              <w:right w:val="single" w:sz="8" w:space="0" w:color="auto"/>
            </w:tcBorders>
            <w:shd w:val="clear" w:color="auto" w:fill="auto"/>
            <w:noWrap/>
            <w:vAlign w:val="center"/>
            <w:hideMark/>
          </w:tcPr>
          <w:p w14:paraId="1095EBD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2.161.678,00 </w:t>
            </w:r>
          </w:p>
        </w:tc>
      </w:tr>
      <w:tr w:rsidR="00691A47" w:rsidRPr="00691A47" w14:paraId="539938A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FD2915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6C1ED63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semáforo vehicular tipo led sujeción ménsula (S2) incluye soportes (no incluye poste).</w:t>
            </w:r>
          </w:p>
        </w:tc>
        <w:tc>
          <w:tcPr>
            <w:tcW w:w="0" w:type="auto"/>
            <w:tcBorders>
              <w:top w:val="nil"/>
              <w:left w:val="nil"/>
              <w:bottom w:val="single" w:sz="4" w:space="0" w:color="auto"/>
              <w:right w:val="single" w:sz="8" w:space="0" w:color="auto"/>
            </w:tcBorders>
            <w:shd w:val="clear" w:color="auto" w:fill="auto"/>
            <w:noWrap/>
            <w:vAlign w:val="center"/>
            <w:hideMark/>
          </w:tcPr>
          <w:p w14:paraId="760C5EA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3.775.033,50 </w:t>
            </w:r>
          </w:p>
        </w:tc>
      </w:tr>
      <w:tr w:rsidR="00691A47" w:rsidRPr="00691A47" w14:paraId="19C9BAC1"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81FAA8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31DEA01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semáforo vehicular tipo led sujeción mástil incluye soportes (no incluye poste).</w:t>
            </w:r>
          </w:p>
        </w:tc>
        <w:tc>
          <w:tcPr>
            <w:tcW w:w="0" w:type="auto"/>
            <w:tcBorders>
              <w:top w:val="nil"/>
              <w:left w:val="nil"/>
              <w:bottom w:val="single" w:sz="4" w:space="0" w:color="auto"/>
              <w:right w:val="single" w:sz="8" w:space="0" w:color="auto"/>
            </w:tcBorders>
            <w:shd w:val="clear" w:color="auto" w:fill="auto"/>
            <w:noWrap/>
            <w:vAlign w:val="center"/>
            <w:hideMark/>
          </w:tcPr>
          <w:p w14:paraId="44AF728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3.480.811,50 </w:t>
            </w:r>
          </w:p>
        </w:tc>
      </w:tr>
      <w:tr w:rsidR="00691A47" w:rsidRPr="00691A47" w14:paraId="6D220308" w14:textId="77777777" w:rsidTr="00691A47">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B0E2E7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1A1884F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semáforo peatonal animado de 200mm incluye soportes (no incluye poste).</w:t>
            </w:r>
          </w:p>
        </w:tc>
        <w:tc>
          <w:tcPr>
            <w:tcW w:w="0" w:type="auto"/>
            <w:tcBorders>
              <w:top w:val="nil"/>
              <w:left w:val="nil"/>
              <w:bottom w:val="single" w:sz="4" w:space="0" w:color="auto"/>
              <w:right w:val="single" w:sz="8" w:space="0" w:color="auto"/>
            </w:tcBorders>
            <w:shd w:val="clear" w:color="auto" w:fill="auto"/>
            <w:noWrap/>
            <w:vAlign w:val="center"/>
            <w:hideMark/>
          </w:tcPr>
          <w:p w14:paraId="39B1980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2.853.464,00 </w:t>
            </w:r>
          </w:p>
        </w:tc>
      </w:tr>
      <w:tr w:rsidR="00691A47" w:rsidRPr="00691A47" w14:paraId="1B9BE2E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CDB367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10C5C7C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curva para poste tipo ménsula T2.</w:t>
            </w:r>
          </w:p>
        </w:tc>
        <w:tc>
          <w:tcPr>
            <w:tcW w:w="0" w:type="auto"/>
            <w:tcBorders>
              <w:top w:val="nil"/>
              <w:left w:val="nil"/>
              <w:bottom w:val="single" w:sz="4" w:space="0" w:color="auto"/>
              <w:right w:val="single" w:sz="8" w:space="0" w:color="auto"/>
            </w:tcBorders>
            <w:shd w:val="clear" w:color="auto" w:fill="auto"/>
            <w:noWrap/>
            <w:vAlign w:val="center"/>
            <w:hideMark/>
          </w:tcPr>
          <w:p w14:paraId="0E8EE96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2.077.788,00 </w:t>
            </w:r>
          </w:p>
        </w:tc>
      </w:tr>
      <w:tr w:rsidR="00691A47" w:rsidRPr="00691A47" w14:paraId="06D5AC02"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65CF91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77CC7EC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módulo color amarillo + contador decreciente de dos dígitos rojo+ verde tipo led de 12".</w:t>
            </w:r>
          </w:p>
        </w:tc>
        <w:tc>
          <w:tcPr>
            <w:tcW w:w="0" w:type="auto"/>
            <w:tcBorders>
              <w:top w:val="nil"/>
              <w:left w:val="nil"/>
              <w:bottom w:val="single" w:sz="4" w:space="0" w:color="auto"/>
              <w:right w:val="single" w:sz="8" w:space="0" w:color="auto"/>
            </w:tcBorders>
            <w:shd w:val="clear" w:color="auto" w:fill="auto"/>
            <w:noWrap/>
            <w:vAlign w:val="center"/>
            <w:hideMark/>
          </w:tcPr>
          <w:p w14:paraId="7B299F6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1.150.139,50 </w:t>
            </w:r>
          </w:p>
        </w:tc>
      </w:tr>
      <w:tr w:rsidR="00691A47" w:rsidRPr="00691A47" w14:paraId="7C3FCD7B" w14:textId="77777777" w:rsidTr="00691A47">
        <w:trPr>
          <w:trHeight w:val="17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E347E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4ED2A57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sujeción mástil de módulo tipo led de 12" flecha de cruce color rojo, amarillo y verde.</w:t>
            </w:r>
          </w:p>
        </w:tc>
        <w:tc>
          <w:tcPr>
            <w:tcW w:w="0" w:type="auto"/>
            <w:tcBorders>
              <w:top w:val="nil"/>
              <w:left w:val="nil"/>
              <w:bottom w:val="single" w:sz="4" w:space="0" w:color="auto"/>
              <w:right w:val="single" w:sz="8" w:space="0" w:color="auto"/>
            </w:tcBorders>
            <w:shd w:val="clear" w:color="auto" w:fill="auto"/>
            <w:noWrap/>
            <w:vAlign w:val="center"/>
            <w:hideMark/>
          </w:tcPr>
          <w:p w14:paraId="0222631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860.780,50 </w:t>
            </w:r>
          </w:p>
        </w:tc>
      </w:tr>
      <w:tr w:rsidR="00691A47" w:rsidRPr="00691A47" w14:paraId="2C7B9C43"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6BAD2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38177DE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sujeción ménsula de módulo tipo led de 12" de flecha de cruce color rojo, amarillo y verde.</w:t>
            </w:r>
          </w:p>
        </w:tc>
        <w:tc>
          <w:tcPr>
            <w:tcW w:w="0" w:type="auto"/>
            <w:tcBorders>
              <w:top w:val="nil"/>
              <w:left w:val="nil"/>
              <w:bottom w:val="single" w:sz="4" w:space="0" w:color="auto"/>
              <w:right w:val="single" w:sz="8" w:space="0" w:color="auto"/>
            </w:tcBorders>
            <w:shd w:val="clear" w:color="auto" w:fill="auto"/>
            <w:noWrap/>
            <w:vAlign w:val="center"/>
            <w:hideMark/>
          </w:tcPr>
          <w:p w14:paraId="7845E5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847.406,50 </w:t>
            </w:r>
          </w:p>
        </w:tc>
      </w:tr>
      <w:tr w:rsidR="00691A47" w:rsidRPr="00691A47" w14:paraId="50A1C21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D267A9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683A2BA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(50 X 50 cm)</w:t>
            </w:r>
          </w:p>
        </w:tc>
        <w:tc>
          <w:tcPr>
            <w:tcW w:w="0" w:type="auto"/>
            <w:tcBorders>
              <w:top w:val="nil"/>
              <w:left w:val="nil"/>
              <w:bottom w:val="single" w:sz="4" w:space="0" w:color="auto"/>
              <w:right w:val="single" w:sz="8" w:space="0" w:color="auto"/>
            </w:tcBorders>
            <w:shd w:val="clear" w:color="auto" w:fill="auto"/>
            <w:noWrap/>
            <w:vAlign w:val="center"/>
            <w:hideMark/>
          </w:tcPr>
          <w:p w14:paraId="1AA8967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407.727,50 </w:t>
            </w:r>
          </w:p>
        </w:tc>
      </w:tr>
      <w:tr w:rsidR="00691A47" w:rsidRPr="00691A47" w14:paraId="27F5A954"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A03BF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6629F28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(50 X 70 cm)</w:t>
            </w:r>
          </w:p>
        </w:tc>
        <w:tc>
          <w:tcPr>
            <w:tcW w:w="0" w:type="auto"/>
            <w:tcBorders>
              <w:top w:val="nil"/>
              <w:left w:val="nil"/>
              <w:bottom w:val="single" w:sz="4" w:space="0" w:color="auto"/>
              <w:right w:val="single" w:sz="8" w:space="0" w:color="auto"/>
            </w:tcBorders>
            <w:shd w:val="clear" w:color="auto" w:fill="auto"/>
            <w:noWrap/>
            <w:vAlign w:val="center"/>
            <w:hideMark/>
          </w:tcPr>
          <w:p w14:paraId="724A50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546.231,00 </w:t>
            </w:r>
          </w:p>
        </w:tc>
      </w:tr>
      <w:tr w:rsidR="00691A47" w:rsidRPr="00691A47" w14:paraId="4476B8A0"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66DBB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0AC2023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(45 X 45 cm)</w:t>
            </w:r>
          </w:p>
        </w:tc>
        <w:tc>
          <w:tcPr>
            <w:tcW w:w="0" w:type="auto"/>
            <w:tcBorders>
              <w:top w:val="nil"/>
              <w:left w:val="nil"/>
              <w:bottom w:val="single" w:sz="4" w:space="0" w:color="auto"/>
              <w:right w:val="single" w:sz="8" w:space="0" w:color="auto"/>
            </w:tcBorders>
            <w:shd w:val="clear" w:color="auto" w:fill="auto"/>
            <w:noWrap/>
            <w:vAlign w:val="center"/>
            <w:hideMark/>
          </w:tcPr>
          <w:p w14:paraId="4FDBF5E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392.165,00 </w:t>
            </w:r>
          </w:p>
        </w:tc>
      </w:tr>
      <w:tr w:rsidR="00691A47" w:rsidRPr="00691A47" w14:paraId="79396552"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95B40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F29667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(40 X 70 cm)</w:t>
            </w:r>
          </w:p>
        </w:tc>
        <w:tc>
          <w:tcPr>
            <w:tcW w:w="0" w:type="auto"/>
            <w:tcBorders>
              <w:top w:val="nil"/>
              <w:left w:val="nil"/>
              <w:bottom w:val="single" w:sz="4" w:space="0" w:color="auto"/>
              <w:right w:val="single" w:sz="8" w:space="0" w:color="auto"/>
            </w:tcBorders>
            <w:shd w:val="clear" w:color="auto" w:fill="auto"/>
            <w:noWrap/>
            <w:vAlign w:val="center"/>
            <w:hideMark/>
          </w:tcPr>
          <w:p w14:paraId="124B990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508.809,00 </w:t>
            </w:r>
          </w:p>
        </w:tc>
      </w:tr>
      <w:tr w:rsidR="00691A47" w:rsidRPr="00691A47" w14:paraId="46ABDF41" w14:textId="77777777" w:rsidTr="00691A47">
        <w:trPr>
          <w:trHeight w:val="21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9F0F03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1B3BC6A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(60 X 60 cm)</w:t>
            </w:r>
          </w:p>
        </w:tc>
        <w:tc>
          <w:tcPr>
            <w:tcW w:w="0" w:type="auto"/>
            <w:tcBorders>
              <w:top w:val="nil"/>
              <w:left w:val="nil"/>
              <w:bottom w:val="single" w:sz="4" w:space="0" w:color="auto"/>
              <w:right w:val="single" w:sz="8" w:space="0" w:color="auto"/>
            </w:tcBorders>
            <w:shd w:val="clear" w:color="auto" w:fill="auto"/>
            <w:noWrap/>
            <w:vAlign w:val="center"/>
            <w:hideMark/>
          </w:tcPr>
          <w:p w14:paraId="5F4073E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558.681,00 </w:t>
            </w:r>
          </w:p>
        </w:tc>
      </w:tr>
      <w:tr w:rsidR="00691A47" w:rsidRPr="00691A47" w14:paraId="176CA179" w14:textId="77777777" w:rsidTr="00691A47">
        <w:trPr>
          <w:trHeight w:val="311"/>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AA0952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0D860EF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(40 X 40 cm)</w:t>
            </w:r>
          </w:p>
        </w:tc>
        <w:tc>
          <w:tcPr>
            <w:tcW w:w="0" w:type="auto"/>
            <w:tcBorders>
              <w:top w:val="nil"/>
              <w:left w:val="nil"/>
              <w:bottom w:val="single" w:sz="4" w:space="0" w:color="auto"/>
              <w:right w:val="single" w:sz="8" w:space="0" w:color="auto"/>
            </w:tcBorders>
            <w:shd w:val="clear" w:color="auto" w:fill="auto"/>
            <w:noWrap/>
            <w:vAlign w:val="center"/>
            <w:hideMark/>
          </w:tcPr>
          <w:p w14:paraId="6AFA17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378.598,00 </w:t>
            </w:r>
          </w:p>
        </w:tc>
      </w:tr>
      <w:tr w:rsidR="00691A47" w:rsidRPr="00691A47" w14:paraId="08B9FF96"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D7B584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34</w:t>
            </w:r>
          </w:p>
        </w:tc>
        <w:tc>
          <w:tcPr>
            <w:tcW w:w="0" w:type="auto"/>
            <w:tcBorders>
              <w:top w:val="nil"/>
              <w:left w:val="nil"/>
              <w:bottom w:val="single" w:sz="4" w:space="0" w:color="auto"/>
              <w:right w:val="single" w:sz="4" w:space="0" w:color="auto"/>
            </w:tcBorders>
            <w:shd w:val="clear" w:color="auto" w:fill="auto"/>
            <w:vAlign w:val="center"/>
            <w:hideMark/>
          </w:tcPr>
          <w:p w14:paraId="3FF673E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encauchetado 4 x 16                                                            </w:t>
            </w:r>
          </w:p>
        </w:tc>
        <w:tc>
          <w:tcPr>
            <w:tcW w:w="0" w:type="auto"/>
            <w:tcBorders>
              <w:top w:val="nil"/>
              <w:left w:val="nil"/>
              <w:bottom w:val="single" w:sz="4" w:space="0" w:color="auto"/>
              <w:right w:val="single" w:sz="8" w:space="0" w:color="auto"/>
            </w:tcBorders>
            <w:shd w:val="clear" w:color="auto" w:fill="auto"/>
            <w:noWrap/>
            <w:vAlign w:val="center"/>
            <w:hideMark/>
          </w:tcPr>
          <w:p w14:paraId="6CC97C7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18.237,50 </w:t>
            </w:r>
          </w:p>
        </w:tc>
      </w:tr>
      <w:tr w:rsidR="00691A47" w:rsidRPr="00691A47" w14:paraId="575D81EB"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28EE3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35</w:t>
            </w:r>
          </w:p>
        </w:tc>
        <w:tc>
          <w:tcPr>
            <w:tcW w:w="0" w:type="auto"/>
            <w:tcBorders>
              <w:top w:val="nil"/>
              <w:left w:val="nil"/>
              <w:bottom w:val="single" w:sz="4" w:space="0" w:color="auto"/>
              <w:right w:val="single" w:sz="4" w:space="0" w:color="auto"/>
            </w:tcBorders>
            <w:shd w:val="clear" w:color="auto" w:fill="auto"/>
            <w:vAlign w:val="center"/>
            <w:hideMark/>
          </w:tcPr>
          <w:p w14:paraId="1EB0EC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encauchetado 3 x 16                                                       </w:t>
            </w:r>
          </w:p>
        </w:tc>
        <w:tc>
          <w:tcPr>
            <w:tcW w:w="0" w:type="auto"/>
            <w:tcBorders>
              <w:top w:val="nil"/>
              <w:left w:val="nil"/>
              <w:bottom w:val="single" w:sz="4" w:space="0" w:color="auto"/>
              <w:right w:val="single" w:sz="8" w:space="0" w:color="auto"/>
            </w:tcBorders>
            <w:shd w:val="clear" w:color="auto" w:fill="auto"/>
            <w:noWrap/>
            <w:vAlign w:val="center"/>
            <w:hideMark/>
          </w:tcPr>
          <w:p w14:paraId="0462A4E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17.498,50 </w:t>
            </w:r>
          </w:p>
        </w:tc>
      </w:tr>
      <w:tr w:rsidR="00691A47" w:rsidRPr="00691A47" w14:paraId="4114AB10" w14:textId="77777777" w:rsidTr="00691A47">
        <w:trPr>
          <w:trHeight w:val="12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94DF73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36</w:t>
            </w:r>
          </w:p>
        </w:tc>
        <w:tc>
          <w:tcPr>
            <w:tcW w:w="0" w:type="auto"/>
            <w:tcBorders>
              <w:top w:val="nil"/>
              <w:left w:val="nil"/>
              <w:bottom w:val="single" w:sz="4" w:space="0" w:color="auto"/>
              <w:right w:val="single" w:sz="4" w:space="0" w:color="auto"/>
            </w:tcBorders>
            <w:shd w:val="clear" w:color="auto" w:fill="auto"/>
            <w:vAlign w:val="center"/>
            <w:hideMark/>
          </w:tcPr>
          <w:p w14:paraId="7F114FC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antifraude para acometida eléctrica                              </w:t>
            </w:r>
          </w:p>
        </w:tc>
        <w:tc>
          <w:tcPr>
            <w:tcW w:w="0" w:type="auto"/>
            <w:tcBorders>
              <w:top w:val="nil"/>
              <w:left w:val="nil"/>
              <w:bottom w:val="single" w:sz="4" w:space="0" w:color="auto"/>
              <w:right w:val="single" w:sz="8" w:space="0" w:color="auto"/>
            </w:tcBorders>
            <w:shd w:val="clear" w:color="auto" w:fill="auto"/>
            <w:noWrap/>
            <w:vAlign w:val="center"/>
            <w:hideMark/>
          </w:tcPr>
          <w:p w14:paraId="562E162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26.439,50 </w:t>
            </w:r>
          </w:p>
        </w:tc>
      </w:tr>
      <w:tr w:rsidR="00691A47" w:rsidRPr="00691A47" w14:paraId="10D147FB"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0F356E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37</w:t>
            </w:r>
          </w:p>
        </w:tc>
        <w:tc>
          <w:tcPr>
            <w:tcW w:w="0" w:type="auto"/>
            <w:tcBorders>
              <w:top w:val="nil"/>
              <w:left w:val="nil"/>
              <w:bottom w:val="single" w:sz="4" w:space="0" w:color="auto"/>
              <w:right w:val="single" w:sz="4" w:space="0" w:color="auto"/>
            </w:tcBorders>
            <w:shd w:val="clear" w:color="auto" w:fill="auto"/>
            <w:vAlign w:val="center"/>
            <w:hideMark/>
          </w:tcPr>
          <w:p w14:paraId="225AEBA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Adecuación acometida eléctrica en intersección semafórica   </w:t>
            </w:r>
          </w:p>
        </w:tc>
        <w:tc>
          <w:tcPr>
            <w:tcW w:w="0" w:type="auto"/>
            <w:tcBorders>
              <w:top w:val="nil"/>
              <w:left w:val="nil"/>
              <w:bottom w:val="single" w:sz="4" w:space="0" w:color="auto"/>
              <w:right w:val="single" w:sz="8" w:space="0" w:color="auto"/>
            </w:tcBorders>
            <w:shd w:val="clear" w:color="auto" w:fill="auto"/>
            <w:noWrap/>
            <w:vAlign w:val="center"/>
            <w:hideMark/>
          </w:tcPr>
          <w:p w14:paraId="150F8E4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1.030.992,50 </w:t>
            </w:r>
          </w:p>
        </w:tc>
      </w:tr>
      <w:tr w:rsidR="00691A47" w:rsidRPr="00691A47" w14:paraId="774DE706" w14:textId="77777777" w:rsidTr="00691A47">
        <w:trPr>
          <w:trHeight w:val="23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7C31F0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38</w:t>
            </w:r>
          </w:p>
        </w:tc>
        <w:tc>
          <w:tcPr>
            <w:tcW w:w="0" w:type="auto"/>
            <w:tcBorders>
              <w:top w:val="nil"/>
              <w:left w:val="nil"/>
              <w:bottom w:val="single" w:sz="4" w:space="0" w:color="auto"/>
              <w:right w:val="single" w:sz="4" w:space="0" w:color="auto"/>
            </w:tcBorders>
            <w:shd w:val="clear" w:color="auto" w:fill="auto"/>
            <w:vAlign w:val="center"/>
            <w:hideMark/>
          </w:tcPr>
          <w:p w14:paraId="238A4E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Fuente de voltaje de 5V/ 12V -120  </w:t>
            </w:r>
          </w:p>
        </w:tc>
        <w:tc>
          <w:tcPr>
            <w:tcW w:w="0" w:type="auto"/>
            <w:tcBorders>
              <w:top w:val="nil"/>
              <w:left w:val="nil"/>
              <w:bottom w:val="single" w:sz="4" w:space="0" w:color="auto"/>
              <w:right w:val="single" w:sz="8" w:space="0" w:color="auto"/>
            </w:tcBorders>
            <w:shd w:val="clear" w:color="auto" w:fill="auto"/>
            <w:noWrap/>
            <w:vAlign w:val="center"/>
            <w:hideMark/>
          </w:tcPr>
          <w:p w14:paraId="0BE8A6A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437.685,50 </w:t>
            </w:r>
          </w:p>
        </w:tc>
      </w:tr>
      <w:tr w:rsidR="00691A47" w:rsidRPr="00691A47" w14:paraId="09BC15CE"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2A4BE4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39</w:t>
            </w:r>
          </w:p>
        </w:tc>
        <w:tc>
          <w:tcPr>
            <w:tcW w:w="0" w:type="auto"/>
            <w:tcBorders>
              <w:top w:val="nil"/>
              <w:left w:val="nil"/>
              <w:bottom w:val="single" w:sz="4" w:space="0" w:color="auto"/>
              <w:right w:val="single" w:sz="4" w:space="0" w:color="auto"/>
            </w:tcBorders>
            <w:shd w:val="clear" w:color="auto" w:fill="auto"/>
            <w:vAlign w:val="center"/>
            <w:hideMark/>
          </w:tcPr>
          <w:p w14:paraId="05246F4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w:t>
            </w:r>
            <w:proofErr w:type="spellStart"/>
            <w:r w:rsidRPr="00691A47">
              <w:rPr>
                <w:rFonts w:ascii="Arial" w:eastAsia="Times New Roman" w:hAnsi="Arial" w:cs="Arial"/>
                <w:color w:val="000000"/>
                <w:sz w:val="20"/>
                <w:szCs w:val="20"/>
                <w:lang w:val="es-CO" w:eastAsia="es-CO"/>
              </w:rPr>
              <w:t>breakers</w:t>
            </w:r>
            <w:proofErr w:type="spellEnd"/>
            <w:r w:rsidRPr="00691A47">
              <w:rPr>
                <w:rFonts w:ascii="Arial" w:eastAsia="Times New Roman" w:hAnsi="Arial" w:cs="Arial"/>
                <w:color w:val="000000"/>
                <w:sz w:val="20"/>
                <w:szCs w:val="20"/>
                <w:lang w:val="es-CO" w:eastAsia="es-CO"/>
              </w:rPr>
              <w:t xml:space="preserve"> monopolares.  </w:t>
            </w:r>
          </w:p>
        </w:tc>
        <w:tc>
          <w:tcPr>
            <w:tcW w:w="0" w:type="auto"/>
            <w:tcBorders>
              <w:top w:val="nil"/>
              <w:left w:val="nil"/>
              <w:bottom w:val="single" w:sz="4" w:space="0" w:color="auto"/>
              <w:right w:val="single" w:sz="8" w:space="0" w:color="auto"/>
            </w:tcBorders>
            <w:shd w:val="clear" w:color="auto" w:fill="auto"/>
            <w:noWrap/>
            <w:vAlign w:val="center"/>
            <w:hideMark/>
          </w:tcPr>
          <w:p w14:paraId="61CCD2B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308.811,50 </w:t>
            </w:r>
          </w:p>
        </w:tc>
      </w:tr>
      <w:tr w:rsidR="00691A47" w:rsidRPr="00691A47" w14:paraId="2D46E657"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F9D42E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40</w:t>
            </w:r>
          </w:p>
        </w:tc>
        <w:tc>
          <w:tcPr>
            <w:tcW w:w="0" w:type="auto"/>
            <w:tcBorders>
              <w:top w:val="nil"/>
              <w:left w:val="nil"/>
              <w:bottom w:val="single" w:sz="4" w:space="0" w:color="auto"/>
              <w:right w:val="single" w:sz="4" w:space="0" w:color="auto"/>
            </w:tcBorders>
            <w:shd w:val="clear" w:color="auto" w:fill="auto"/>
            <w:vAlign w:val="center"/>
            <w:hideMark/>
          </w:tcPr>
          <w:p w14:paraId="1F1C3AD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Breaker bipolares          </w:t>
            </w:r>
          </w:p>
        </w:tc>
        <w:tc>
          <w:tcPr>
            <w:tcW w:w="0" w:type="auto"/>
            <w:tcBorders>
              <w:top w:val="nil"/>
              <w:left w:val="nil"/>
              <w:bottom w:val="single" w:sz="4" w:space="0" w:color="auto"/>
              <w:right w:val="single" w:sz="8" w:space="0" w:color="auto"/>
            </w:tcBorders>
            <w:shd w:val="clear" w:color="auto" w:fill="auto"/>
            <w:noWrap/>
            <w:vAlign w:val="center"/>
            <w:hideMark/>
          </w:tcPr>
          <w:p w14:paraId="1909EFF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398.779,00 </w:t>
            </w:r>
          </w:p>
        </w:tc>
      </w:tr>
      <w:tr w:rsidR="00691A47" w:rsidRPr="00691A47" w14:paraId="196792FA"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FF5FC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41</w:t>
            </w:r>
          </w:p>
        </w:tc>
        <w:tc>
          <w:tcPr>
            <w:tcW w:w="0" w:type="auto"/>
            <w:tcBorders>
              <w:top w:val="nil"/>
              <w:left w:val="nil"/>
              <w:bottom w:val="single" w:sz="4" w:space="0" w:color="auto"/>
              <w:right w:val="single" w:sz="4" w:space="0" w:color="auto"/>
            </w:tcBorders>
            <w:shd w:val="clear" w:color="auto" w:fill="auto"/>
            <w:vAlign w:val="center"/>
            <w:hideMark/>
          </w:tcPr>
          <w:p w14:paraId="4709929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Breaker </w:t>
            </w:r>
            <w:proofErr w:type="spellStart"/>
            <w:r w:rsidRPr="00691A47">
              <w:rPr>
                <w:rFonts w:ascii="Arial" w:eastAsia="Times New Roman" w:hAnsi="Arial" w:cs="Arial"/>
                <w:color w:val="000000"/>
                <w:sz w:val="20"/>
                <w:szCs w:val="20"/>
                <w:lang w:val="es-CO" w:eastAsia="es-CO"/>
              </w:rPr>
              <w:t>Matic</w:t>
            </w:r>
            <w:proofErr w:type="spellEnd"/>
            <w:r w:rsidRPr="00691A47">
              <w:rPr>
                <w:rFonts w:ascii="Arial" w:eastAsia="Times New Roman" w:hAnsi="Arial" w:cs="Arial"/>
                <w:color w:val="000000"/>
                <w:sz w:val="20"/>
                <w:szCs w:val="20"/>
                <w:lang w:val="es-CO" w:eastAsia="es-CO"/>
              </w:rPr>
              <w:t xml:space="preserve">  </w:t>
            </w:r>
          </w:p>
        </w:tc>
        <w:tc>
          <w:tcPr>
            <w:tcW w:w="0" w:type="auto"/>
            <w:tcBorders>
              <w:top w:val="nil"/>
              <w:left w:val="nil"/>
              <w:bottom w:val="single" w:sz="4" w:space="0" w:color="auto"/>
              <w:right w:val="single" w:sz="8" w:space="0" w:color="auto"/>
            </w:tcBorders>
            <w:shd w:val="clear" w:color="auto" w:fill="auto"/>
            <w:noWrap/>
            <w:vAlign w:val="center"/>
            <w:hideMark/>
          </w:tcPr>
          <w:p w14:paraId="554A2B2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486.316,50 </w:t>
            </w:r>
          </w:p>
        </w:tc>
      </w:tr>
      <w:tr w:rsidR="00691A47" w:rsidRPr="00691A47" w14:paraId="1A733FE8"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57E3FB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42</w:t>
            </w:r>
          </w:p>
        </w:tc>
        <w:tc>
          <w:tcPr>
            <w:tcW w:w="0" w:type="auto"/>
            <w:tcBorders>
              <w:top w:val="nil"/>
              <w:left w:val="nil"/>
              <w:bottom w:val="single" w:sz="4" w:space="0" w:color="auto"/>
              <w:right w:val="single" w:sz="4" w:space="0" w:color="auto"/>
            </w:tcBorders>
            <w:shd w:val="clear" w:color="auto" w:fill="auto"/>
            <w:vAlign w:val="center"/>
            <w:hideMark/>
          </w:tcPr>
          <w:p w14:paraId="475E05A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poste tipo mástil T1</w:t>
            </w:r>
          </w:p>
        </w:tc>
        <w:tc>
          <w:tcPr>
            <w:tcW w:w="0" w:type="auto"/>
            <w:tcBorders>
              <w:top w:val="nil"/>
              <w:left w:val="nil"/>
              <w:bottom w:val="single" w:sz="4" w:space="0" w:color="auto"/>
              <w:right w:val="single" w:sz="8" w:space="0" w:color="auto"/>
            </w:tcBorders>
            <w:shd w:val="clear" w:color="auto" w:fill="auto"/>
            <w:noWrap/>
            <w:vAlign w:val="center"/>
            <w:hideMark/>
          </w:tcPr>
          <w:p w14:paraId="7D0A97E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241.942,50 </w:t>
            </w:r>
          </w:p>
        </w:tc>
      </w:tr>
      <w:tr w:rsidR="00691A47" w:rsidRPr="00691A47" w14:paraId="12BC97F4"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26774D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43</w:t>
            </w:r>
          </w:p>
        </w:tc>
        <w:tc>
          <w:tcPr>
            <w:tcW w:w="0" w:type="auto"/>
            <w:tcBorders>
              <w:top w:val="nil"/>
              <w:left w:val="nil"/>
              <w:bottom w:val="single" w:sz="4" w:space="0" w:color="auto"/>
              <w:right w:val="single" w:sz="4" w:space="0" w:color="auto"/>
            </w:tcBorders>
            <w:shd w:val="clear" w:color="auto" w:fill="auto"/>
            <w:vAlign w:val="center"/>
            <w:hideMark/>
          </w:tcPr>
          <w:p w14:paraId="65F9E92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poste tipo ménsula T2</w:t>
            </w:r>
          </w:p>
        </w:tc>
        <w:tc>
          <w:tcPr>
            <w:tcW w:w="0" w:type="auto"/>
            <w:tcBorders>
              <w:top w:val="nil"/>
              <w:left w:val="nil"/>
              <w:bottom w:val="single" w:sz="4" w:space="0" w:color="auto"/>
              <w:right w:val="single" w:sz="8" w:space="0" w:color="auto"/>
            </w:tcBorders>
            <w:shd w:val="clear" w:color="auto" w:fill="auto"/>
            <w:noWrap/>
            <w:vAlign w:val="center"/>
            <w:hideMark/>
          </w:tcPr>
          <w:p w14:paraId="3F71FB2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508.200,50 </w:t>
            </w:r>
          </w:p>
        </w:tc>
      </w:tr>
      <w:tr w:rsidR="00691A47" w:rsidRPr="00691A47" w14:paraId="7DBB8E8E"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1E397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44</w:t>
            </w:r>
          </w:p>
        </w:tc>
        <w:tc>
          <w:tcPr>
            <w:tcW w:w="0" w:type="auto"/>
            <w:tcBorders>
              <w:top w:val="nil"/>
              <w:left w:val="nil"/>
              <w:bottom w:val="single" w:sz="4" w:space="0" w:color="auto"/>
              <w:right w:val="single" w:sz="4" w:space="0" w:color="auto"/>
            </w:tcBorders>
            <w:shd w:val="clear" w:color="auto" w:fill="auto"/>
            <w:vAlign w:val="center"/>
            <w:hideMark/>
          </w:tcPr>
          <w:p w14:paraId="6A90660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semáforo vehicular o peatonal sujeción mástil (S1 o S3)</w:t>
            </w:r>
          </w:p>
        </w:tc>
        <w:tc>
          <w:tcPr>
            <w:tcW w:w="0" w:type="auto"/>
            <w:tcBorders>
              <w:top w:val="nil"/>
              <w:left w:val="nil"/>
              <w:bottom w:val="single" w:sz="4" w:space="0" w:color="auto"/>
              <w:right w:val="single" w:sz="8" w:space="0" w:color="auto"/>
            </w:tcBorders>
            <w:shd w:val="clear" w:color="auto" w:fill="auto"/>
            <w:noWrap/>
            <w:vAlign w:val="center"/>
            <w:hideMark/>
          </w:tcPr>
          <w:p w14:paraId="40A7BAF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190.879,50 </w:t>
            </w:r>
          </w:p>
        </w:tc>
      </w:tr>
      <w:tr w:rsidR="00691A47" w:rsidRPr="00691A47" w14:paraId="30D72BB1"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F58EA1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45</w:t>
            </w:r>
          </w:p>
        </w:tc>
        <w:tc>
          <w:tcPr>
            <w:tcW w:w="0" w:type="auto"/>
            <w:tcBorders>
              <w:top w:val="nil"/>
              <w:left w:val="nil"/>
              <w:bottom w:val="single" w:sz="4" w:space="0" w:color="auto"/>
              <w:right w:val="single" w:sz="4" w:space="0" w:color="auto"/>
            </w:tcBorders>
            <w:shd w:val="clear" w:color="auto" w:fill="auto"/>
            <w:vAlign w:val="center"/>
            <w:hideMark/>
          </w:tcPr>
          <w:p w14:paraId="3118CAE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semáforo vehicular sujeción ménsula S2</w:t>
            </w:r>
          </w:p>
        </w:tc>
        <w:tc>
          <w:tcPr>
            <w:tcW w:w="0" w:type="auto"/>
            <w:tcBorders>
              <w:top w:val="nil"/>
              <w:left w:val="nil"/>
              <w:bottom w:val="single" w:sz="4" w:space="0" w:color="auto"/>
              <w:right w:val="single" w:sz="8" w:space="0" w:color="auto"/>
            </w:tcBorders>
            <w:shd w:val="clear" w:color="auto" w:fill="auto"/>
            <w:noWrap/>
            <w:vAlign w:val="center"/>
            <w:hideMark/>
          </w:tcPr>
          <w:p w14:paraId="1F2D886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382.974,50 </w:t>
            </w:r>
          </w:p>
        </w:tc>
      </w:tr>
      <w:tr w:rsidR="00691A47" w:rsidRPr="00691A47" w14:paraId="28CB3C85"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9B3EF5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46</w:t>
            </w:r>
          </w:p>
        </w:tc>
        <w:tc>
          <w:tcPr>
            <w:tcW w:w="0" w:type="auto"/>
            <w:tcBorders>
              <w:top w:val="nil"/>
              <w:left w:val="nil"/>
              <w:bottom w:val="single" w:sz="4" w:space="0" w:color="auto"/>
              <w:right w:val="single" w:sz="4" w:space="0" w:color="auto"/>
            </w:tcBorders>
            <w:shd w:val="clear" w:color="auto" w:fill="auto"/>
            <w:vAlign w:val="center"/>
            <w:hideMark/>
          </w:tcPr>
          <w:p w14:paraId="16F1550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poste tipo ménsula T2</w:t>
            </w:r>
          </w:p>
        </w:tc>
        <w:tc>
          <w:tcPr>
            <w:tcW w:w="0" w:type="auto"/>
            <w:tcBorders>
              <w:top w:val="nil"/>
              <w:left w:val="nil"/>
              <w:bottom w:val="single" w:sz="4" w:space="0" w:color="auto"/>
              <w:right w:val="single" w:sz="8" w:space="0" w:color="auto"/>
            </w:tcBorders>
            <w:shd w:val="clear" w:color="auto" w:fill="auto"/>
            <w:noWrap/>
            <w:vAlign w:val="center"/>
            <w:hideMark/>
          </w:tcPr>
          <w:p w14:paraId="43582D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499.690,00 </w:t>
            </w:r>
          </w:p>
        </w:tc>
      </w:tr>
      <w:tr w:rsidR="00691A47" w:rsidRPr="00691A47" w14:paraId="6984B095"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7DD943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47</w:t>
            </w:r>
          </w:p>
        </w:tc>
        <w:tc>
          <w:tcPr>
            <w:tcW w:w="0" w:type="auto"/>
            <w:tcBorders>
              <w:top w:val="nil"/>
              <w:left w:val="nil"/>
              <w:bottom w:val="single" w:sz="4" w:space="0" w:color="auto"/>
              <w:right w:val="single" w:sz="4" w:space="0" w:color="auto"/>
            </w:tcBorders>
            <w:shd w:val="clear" w:color="auto" w:fill="auto"/>
            <w:vAlign w:val="center"/>
            <w:hideMark/>
          </w:tcPr>
          <w:p w14:paraId="2A8C741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Instalación poste tipo </w:t>
            </w:r>
            <w:proofErr w:type="spellStart"/>
            <w:r w:rsidRPr="00691A47">
              <w:rPr>
                <w:rFonts w:ascii="Arial" w:eastAsia="Times New Roman" w:hAnsi="Arial" w:cs="Arial"/>
                <w:color w:val="000000"/>
                <w:sz w:val="20"/>
                <w:szCs w:val="20"/>
                <w:lang w:val="es-CO" w:eastAsia="es-CO"/>
              </w:rPr>
              <w:t>mastil</w:t>
            </w:r>
            <w:proofErr w:type="spellEnd"/>
            <w:r w:rsidRPr="00691A47">
              <w:rPr>
                <w:rFonts w:ascii="Arial" w:eastAsia="Times New Roman" w:hAnsi="Arial" w:cs="Arial"/>
                <w:color w:val="000000"/>
                <w:sz w:val="20"/>
                <w:szCs w:val="20"/>
                <w:lang w:val="es-CO" w:eastAsia="es-CO"/>
              </w:rPr>
              <w:t xml:space="preserve"> T1</w:t>
            </w:r>
          </w:p>
        </w:tc>
        <w:tc>
          <w:tcPr>
            <w:tcW w:w="0" w:type="auto"/>
            <w:tcBorders>
              <w:top w:val="nil"/>
              <w:left w:val="nil"/>
              <w:bottom w:val="single" w:sz="4" w:space="0" w:color="auto"/>
              <w:right w:val="single" w:sz="8" w:space="0" w:color="auto"/>
            </w:tcBorders>
            <w:shd w:val="clear" w:color="auto" w:fill="auto"/>
            <w:noWrap/>
            <w:vAlign w:val="center"/>
            <w:hideMark/>
          </w:tcPr>
          <w:p w14:paraId="694DD22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241.942,50 </w:t>
            </w:r>
          </w:p>
        </w:tc>
      </w:tr>
      <w:tr w:rsidR="00691A47" w:rsidRPr="00691A47" w14:paraId="76E5599B"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27732B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48</w:t>
            </w:r>
          </w:p>
        </w:tc>
        <w:tc>
          <w:tcPr>
            <w:tcW w:w="0" w:type="auto"/>
            <w:tcBorders>
              <w:top w:val="nil"/>
              <w:left w:val="nil"/>
              <w:bottom w:val="single" w:sz="4" w:space="0" w:color="auto"/>
              <w:right w:val="single" w:sz="4" w:space="0" w:color="auto"/>
            </w:tcBorders>
            <w:shd w:val="clear" w:color="auto" w:fill="auto"/>
            <w:vAlign w:val="center"/>
            <w:hideMark/>
          </w:tcPr>
          <w:p w14:paraId="51E1C0F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semáforo vehicular o peatonal sujeción mástil</w:t>
            </w:r>
          </w:p>
        </w:tc>
        <w:tc>
          <w:tcPr>
            <w:tcW w:w="0" w:type="auto"/>
            <w:tcBorders>
              <w:top w:val="nil"/>
              <w:left w:val="nil"/>
              <w:bottom w:val="single" w:sz="4" w:space="0" w:color="auto"/>
              <w:right w:val="single" w:sz="8" w:space="0" w:color="auto"/>
            </w:tcBorders>
            <w:shd w:val="clear" w:color="auto" w:fill="auto"/>
            <w:noWrap/>
            <w:vAlign w:val="center"/>
            <w:hideMark/>
          </w:tcPr>
          <w:p w14:paraId="5CB3C04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192.095,00 </w:t>
            </w:r>
          </w:p>
        </w:tc>
      </w:tr>
      <w:tr w:rsidR="00691A47" w:rsidRPr="00691A47" w14:paraId="5BEB4699"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AB976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49</w:t>
            </w:r>
          </w:p>
        </w:tc>
        <w:tc>
          <w:tcPr>
            <w:tcW w:w="0" w:type="auto"/>
            <w:tcBorders>
              <w:top w:val="nil"/>
              <w:left w:val="nil"/>
              <w:bottom w:val="single" w:sz="4" w:space="0" w:color="auto"/>
              <w:right w:val="single" w:sz="4" w:space="0" w:color="auto"/>
            </w:tcBorders>
            <w:shd w:val="clear" w:color="auto" w:fill="auto"/>
            <w:vAlign w:val="center"/>
            <w:hideMark/>
          </w:tcPr>
          <w:p w14:paraId="6CDB38A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de semáforo vehicular sujeción ménsula</w:t>
            </w:r>
          </w:p>
        </w:tc>
        <w:tc>
          <w:tcPr>
            <w:tcW w:w="0" w:type="auto"/>
            <w:tcBorders>
              <w:top w:val="nil"/>
              <w:left w:val="nil"/>
              <w:bottom w:val="single" w:sz="4" w:space="0" w:color="auto"/>
              <w:right w:val="single" w:sz="8" w:space="0" w:color="auto"/>
            </w:tcBorders>
            <w:shd w:val="clear" w:color="auto" w:fill="auto"/>
            <w:noWrap/>
            <w:vAlign w:val="center"/>
            <w:hideMark/>
          </w:tcPr>
          <w:p w14:paraId="311A60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402.427,50 </w:t>
            </w:r>
          </w:p>
        </w:tc>
      </w:tr>
      <w:tr w:rsidR="00691A47" w:rsidRPr="00691A47" w14:paraId="0F7EDBB1"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C00432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50</w:t>
            </w:r>
          </w:p>
        </w:tc>
        <w:tc>
          <w:tcPr>
            <w:tcW w:w="0" w:type="auto"/>
            <w:tcBorders>
              <w:top w:val="nil"/>
              <w:left w:val="nil"/>
              <w:bottom w:val="single" w:sz="4" w:space="0" w:color="auto"/>
              <w:right w:val="single" w:sz="4" w:space="0" w:color="auto"/>
            </w:tcBorders>
            <w:shd w:val="clear" w:color="auto" w:fill="auto"/>
            <w:vAlign w:val="center"/>
            <w:hideMark/>
          </w:tcPr>
          <w:p w14:paraId="611C4A3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poste tipo ménsula T2 redondo.</w:t>
            </w:r>
          </w:p>
        </w:tc>
        <w:tc>
          <w:tcPr>
            <w:tcW w:w="0" w:type="auto"/>
            <w:tcBorders>
              <w:top w:val="nil"/>
              <w:left w:val="nil"/>
              <w:bottom w:val="single" w:sz="4" w:space="0" w:color="auto"/>
              <w:right w:val="single" w:sz="8" w:space="0" w:color="auto"/>
            </w:tcBorders>
            <w:shd w:val="clear" w:color="auto" w:fill="auto"/>
            <w:noWrap/>
            <w:vAlign w:val="center"/>
            <w:hideMark/>
          </w:tcPr>
          <w:p w14:paraId="1558ECB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4.357.398,00 </w:t>
            </w:r>
          </w:p>
        </w:tc>
      </w:tr>
      <w:tr w:rsidR="00691A47" w:rsidRPr="00691A47" w14:paraId="390BC31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0BEBE4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51</w:t>
            </w:r>
          </w:p>
        </w:tc>
        <w:tc>
          <w:tcPr>
            <w:tcW w:w="0" w:type="auto"/>
            <w:tcBorders>
              <w:top w:val="nil"/>
              <w:left w:val="nil"/>
              <w:bottom w:val="single" w:sz="4" w:space="0" w:color="auto"/>
              <w:right w:val="single" w:sz="4" w:space="0" w:color="auto"/>
            </w:tcBorders>
            <w:shd w:val="clear" w:color="auto" w:fill="auto"/>
            <w:vAlign w:val="center"/>
            <w:hideMark/>
          </w:tcPr>
          <w:p w14:paraId="0096DE1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poste tipo mástil T1   redondo.</w:t>
            </w:r>
          </w:p>
        </w:tc>
        <w:tc>
          <w:tcPr>
            <w:tcW w:w="0" w:type="auto"/>
            <w:tcBorders>
              <w:top w:val="nil"/>
              <w:left w:val="nil"/>
              <w:bottom w:val="single" w:sz="4" w:space="0" w:color="auto"/>
              <w:right w:val="single" w:sz="8" w:space="0" w:color="auto"/>
            </w:tcBorders>
            <w:shd w:val="clear" w:color="auto" w:fill="auto"/>
            <w:noWrap/>
            <w:vAlign w:val="center"/>
            <w:hideMark/>
          </w:tcPr>
          <w:p w14:paraId="36D2336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2.640.699,50 </w:t>
            </w:r>
          </w:p>
        </w:tc>
      </w:tr>
      <w:tr w:rsidR="00691A47" w:rsidRPr="00691A47" w14:paraId="48156C85"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488DF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52</w:t>
            </w:r>
          </w:p>
        </w:tc>
        <w:tc>
          <w:tcPr>
            <w:tcW w:w="0" w:type="auto"/>
            <w:tcBorders>
              <w:top w:val="nil"/>
              <w:left w:val="nil"/>
              <w:bottom w:val="single" w:sz="4" w:space="0" w:color="auto"/>
              <w:right w:val="single" w:sz="4" w:space="0" w:color="auto"/>
            </w:tcBorders>
            <w:shd w:val="clear" w:color="auto" w:fill="auto"/>
            <w:vAlign w:val="center"/>
            <w:hideMark/>
          </w:tcPr>
          <w:p w14:paraId="617B2E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Traslado y disposición de Postes en mal estado T1 y T2 a la secretaria de Tránsito y transporte del municipio</w:t>
            </w:r>
          </w:p>
        </w:tc>
        <w:tc>
          <w:tcPr>
            <w:tcW w:w="0" w:type="auto"/>
            <w:tcBorders>
              <w:top w:val="nil"/>
              <w:left w:val="nil"/>
              <w:bottom w:val="single" w:sz="4" w:space="0" w:color="auto"/>
              <w:right w:val="single" w:sz="8" w:space="0" w:color="auto"/>
            </w:tcBorders>
            <w:shd w:val="clear" w:color="auto" w:fill="auto"/>
            <w:noWrap/>
            <w:vAlign w:val="center"/>
            <w:hideMark/>
          </w:tcPr>
          <w:p w14:paraId="4DB587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623.700,50 </w:t>
            </w:r>
          </w:p>
        </w:tc>
      </w:tr>
      <w:tr w:rsidR="00691A47" w:rsidRPr="00691A47" w14:paraId="1EFBEDCD" w14:textId="77777777" w:rsidTr="00691A47">
        <w:trPr>
          <w:trHeight w:val="94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F0FD5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53</w:t>
            </w:r>
          </w:p>
        </w:tc>
        <w:tc>
          <w:tcPr>
            <w:tcW w:w="0" w:type="auto"/>
            <w:tcBorders>
              <w:top w:val="nil"/>
              <w:left w:val="nil"/>
              <w:bottom w:val="single" w:sz="4" w:space="0" w:color="auto"/>
              <w:right w:val="single" w:sz="4" w:space="0" w:color="auto"/>
            </w:tcBorders>
            <w:shd w:val="clear" w:color="auto" w:fill="auto"/>
            <w:vAlign w:val="center"/>
            <w:hideMark/>
          </w:tcPr>
          <w:p w14:paraId="5033AFF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Traslado, instalación y puesta en servicio de controlador de tráfico</w:t>
            </w:r>
          </w:p>
        </w:tc>
        <w:tc>
          <w:tcPr>
            <w:tcW w:w="0" w:type="auto"/>
            <w:tcBorders>
              <w:top w:val="nil"/>
              <w:left w:val="nil"/>
              <w:bottom w:val="single" w:sz="4" w:space="0" w:color="auto"/>
              <w:right w:val="single" w:sz="8" w:space="0" w:color="auto"/>
            </w:tcBorders>
            <w:shd w:val="clear" w:color="auto" w:fill="auto"/>
            <w:noWrap/>
            <w:vAlign w:val="center"/>
            <w:hideMark/>
          </w:tcPr>
          <w:p w14:paraId="69F2B44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2.076.572,50 </w:t>
            </w:r>
          </w:p>
        </w:tc>
      </w:tr>
      <w:tr w:rsidR="00691A47" w:rsidRPr="00691A47" w14:paraId="3BD1A797" w14:textId="77777777" w:rsidTr="00691A47">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1DEA6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54</w:t>
            </w:r>
          </w:p>
        </w:tc>
        <w:tc>
          <w:tcPr>
            <w:tcW w:w="0" w:type="auto"/>
            <w:tcBorders>
              <w:top w:val="nil"/>
              <w:left w:val="nil"/>
              <w:bottom w:val="single" w:sz="4" w:space="0" w:color="auto"/>
              <w:right w:val="single" w:sz="4" w:space="0" w:color="auto"/>
            </w:tcBorders>
            <w:shd w:val="clear" w:color="auto" w:fill="auto"/>
            <w:vAlign w:val="center"/>
            <w:hideMark/>
          </w:tcPr>
          <w:p w14:paraId="15ACB5C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Memoria TIMEKEEPER para tarjeta C.P.U controlador ETRA</w:t>
            </w:r>
          </w:p>
        </w:tc>
        <w:tc>
          <w:tcPr>
            <w:tcW w:w="0" w:type="auto"/>
            <w:tcBorders>
              <w:top w:val="nil"/>
              <w:left w:val="nil"/>
              <w:bottom w:val="single" w:sz="4" w:space="0" w:color="auto"/>
              <w:right w:val="single" w:sz="8" w:space="0" w:color="auto"/>
            </w:tcBorders>
            <w:shd w:val="clear" w:color="auto" w:fill="auto"/>
            <w:noWrap/>
            <w:vAlign w:val="center"/>
            <w:hideMark/>
          </w:tcPr>
          <w:p w14:paraId="1DC5797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541.027,00 </w:t>
            </w:r>
          </w:p>
        </w:tc>
      </w:tr>
      <w:tr w:rsidR="00691A47" w:rsidRPr="00691A47" w14:paraId="424609BC" w14:textId="77777777" w:rsidTr="00691A47">
        <w:trPr>
          <w:trHeight w:val="229"/>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517322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55</w:t>
            </w:r>
          </w:p>
        </w:tc>
        <w:tc>
          <w:tcPr>
            <w:tcW w:w="0" w:type="auto"/>
            <w:tcBorders>
              <w:top w:val="nil"/>
              <w:left w:val="nil"/>
              <w:bottom w:val="single" w:sz="4" w:space="0" w:color="auto"/>
              <w:right w:val="single" w:sz="4" w:space="0" w:color="auto"/>
            </w:tcBorders>
            <w:shd w:val="clear" w:color="auto" w:fill="auto"/>
            <w:vAlign w:val="center"/>
            <w:hideMark/>
          </w:tcPr>
          <w:p w14:paraId="15EB19D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de Gabinete para controlador semafórico ETRA </w:t>
            </w:r>
            <w:proofErr w:type="spellStart"/>
            <w:r w:rsidRPr="00691A47">
              <w:rPr>
                <w:rFonts w:ascii="Arial" w:eastAsia="Times New Roman" w:hAnsi="Arial" w:cs="Arial"/>
                <w:color w:val="000000"/>
                <w:sz w:val="20"/>
                <w:szCs w:val="20"/>
                <w:lang w:val="es-CO" w:eastAsia="es-CO"/>
              </w:rPr>
              <w:t>city</w:t>
            </w:r>
            <w:proofErr w:type="spellEnd"/>
            <w:r w:rsidRPr="00691A47">
              <w:rPr>
                <w:rFonts w:ascii="Arial" w:eastAsia="Times New Roman" w:hAnsi="Arial" w:cs="Arial"/>
                <w:color w:val="000000"/>
                <w:sz w:val="20"/>
                <w:szCs w:val="20"/>
                <w:lang w:val="es-CO" w:eastAsia="es-CO"/>
              </w:rPr>
              <w:t>, ETRA RD, IMATIC y TINSA.</w:t>
            </w:r>
          </w:p>
        </w:tc>
        <w:tc>
          <w:tcPr>
            <w:tcW w:w="0" w:type="auto"/>
            <w:tcBorders>
              <w:top w:val="nil"/>
              <w:left w:val="nil"/>
              <w:bottom w:val="single" w:sz="4" w:space="0" w:color="auto"/>
              <w:right w:val="single" w:sz="8" w:space="0" w:color="auto"/>
            </w:tcBorders>
            <w:shd w:val="clear" w:color="auto" w:fill="auto"/>
            <w:noWrap/>
            <w:vAlign w:val="center"/>
            <w:hideMark/>
          </w:tcPr>
          <w:p w14:paraId="774C397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2.046.178,00 </w:t>
            </w:r>
          </w:p>
        </w:tc>
      </w:tr>
      <w:tr w:rsidR="00691A47" w:rsidRPr="00691A47" w14:paraId="273AF4A6"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F05A6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56</w:t>
            </w:r>
          </w:p>
        </w:tc>
        <w:tc>
          <w:tcPr>
            <w:tcW w:w="0" w:type="auto"/>
            <w:tcBorders>
              <w:top w:val="nil"/>
              <w:left w:val="nil"/>
              <w:bottom w:val="single" w:sz="4" w:space="0" w:color="auto"/>
              <w:right w:val="single" w:sz="4" w:space="0" w:color="auto"/>
            </w:tcBorders>
            <w:shd w:val="clear" w:color="auto" w:fill="auto"/>
            <w:vAlign w:val="center"/>
            <w:hideMark/>
          </w:tcPr>
          <w:p w14:paraId="06C9B50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Chapa de seguridad para cierre en tres puntos para gabinete de controlador semafórico</w:t>
            </w:r>
          </w:p>
        </w:tc>
        <w:tc>
          <w:tcPr>
            <w:tcW w:w="0" w:type="auto"/>
            <w:tcBorders>
              <w:top w:val="nil"/>
              <w:left w:val="nil"/>
              <w:bottom w:val="single" w:sz="4" w:space="0" w:color="auto"/>
              <w:right w:val="single" w:sz="8" w:space="0" w:color="auto"/>
            </w:tcBorders>
            <w:shd w:val="clear" w:color="auto" w:fill="auto"/>
            <w:noWrap/>
            <w:vAlign w:val="center"/>
            <w:hideMark/>
          </w:tcPr>
          <w:p w14:paraId="0331C40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475.375,00 </w:t>
            </w:r>
          </w:p>
        </w:tc>
      </w:tr>
      <w:tr w:rsidR="00691A47" w:rsidRPr="00691A47" w14:paraId="5F44ED06"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BC85A8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57</w:t>
            </w:r>
          </w:p>
        </w:tc>
        <w:tc>
          <w:tcPr>
            <w:tcW w:w="0" w:type="auto"/>
            <w:tcBorders>
              <w:top w:val="nil"/>
              <w:left w:val="nil"/>
              <w:bottom w:val="single" w:sz="4" w:space="0" w:color="auto"/>
              <w:right w:val="single" w:sz="4" w:space="0" w:color="auto"/>
            </w:tcBorders>
            <w:shd w:val="clear" w:color="auto" w:fill="auto"/>
            <w:vAlign w:val="center"/>
            <w:hideMark/>
          </w:tcPr>
          <w:p w14:paraId="7046A05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base de controlador de tráfico 80*1.20*40</w:t>
            </w:r>
          </w:p>
        </w:tc>
        <w:tc>
          <w:tcPr>
            <w:tcW w:w="0" w:type="auto"/>
            <w:tcBorders>
              <w:top w:val="nil"/>
              <w:left w:val="nil"/>
              <w:bottom w:val="single" w:sz="4" w:space="0" w:color="auto"/>
              <w:right w:val="single" w:sz="8" w:space="0" w:color="auto"/>
            </w:tcBorders>
            <w:shd w:val="clear" w:color="auto" w:fill="auto"/>
            <w:noWrap/>
            <w:vAlign w:val="center"/>
            <w:hideMark/>
          </w:tcPr>
          <w:p w14:paraId="6081667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1.006.675,00 </w:t>
            </w:r>
          </w:p>
        </w:tc>
      </w:tr>
      <w:tr w:rsidR="00691A47" w:rsidRPr="00691A47" w14:paraId="7CE2347E" w14:textId="77777777" w:rsidTr="00691A47">
        <w:trPr>
          <w:trHeight w:val="436"/>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45DA7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58</w:t>
            </w:r>
          </w:p>
        </w:tc>
        <w:tc>
          <w:tcPr>
            <w:tcW w:w="0" w:type="auto"/>
            <w:tcBorders>
              <w:top w:val="nil"/>
              <w:left w:val="nil"/>
              <w:bottom w:val="single" w:sz="4" w:space="0" w:color="auto"/>
              <w:right w:val="single" w:sz="4" w:space="0" w:color="auto"/>
            </w:tcBorders>
            <w:shd w:val="clear" w:color="auto" w:fill="auto"/>
            <w:vAlign w:val="center"/>
            <w:hideMark/>
          </w:tcPr>
          <w:p w14:paraId="7CDA040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de Caja de inspección en concreto de 2500 PSI con sección libre (40x40 cm) h=40 cm. Incluye tapa de concreto reforzado, con marco y contra marco metálico</w:t>
            </w:r>
          </w:p>
        </w:tc>
        <w:tc>
          <w:tcPr>
            <w:tcW w:w="0" w:type="auto"/>
            <w:tcBorders>
              <w:top w:val="nil"/>
              <w:left w:val="nil"/>
              <w:bottom w:val="single" w:sz="4" w:space="0" w:color="auto"/>
              <w:right w:val="single" w:sz="8" w:space="0" w:color="auto"/>
            </w:tcBorders>
            <w:shd w:val="clear" w:color="auto" w:fill="auto"/>
            <w:noWrap/>
            <w:vAlign w:val="center"/>
            <w:hideMark/>
          </w:tcPr>
          <w:p w14:paraId="52D97EC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939.807,00 </w:t>
            </w:r>
          </w:p>
        </w:tc>
      </w:tr>
      <w:tr w:rsidR="00691A47" w:rsidRPr="00691A47" w14:paraId="785475A1"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D04C48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59</w:t>
            </w:r>
          </w:p>
        </w:tc>
        <w:tc>
          <w:tcPr>
            <w:tcW w:w="0" w:type="auto"/>
            <w:tcBorders>
              <w:top w:val="nil"/>
              <w:left w:val="nil"/>
              <w:bottom w:val="single" w:sz="4" w:space="0" w:color="auto"/>
              <w:right w:val="single" w:sz="4" w:space="0" w:color="auto"/>
            </w:tcBorders>
            <w:shd w:val="clear" w:color="auto" w:fill="auto"/>
            <w:vAlign w:val="center"/>
            <w:hideMark/>
          </w:tcPr>
          <w:p w14:paraId="0AF53BF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Canalización en tubería Conduit de 2” para semaforización</w:t>
            </w:r>
          </w:p>
        </w:tc>
        <w:tc>
          <w:tcPr>
            <w:tcW w:w="0" w:type="auto"/>
            <w:tcBorders>
              <w:top w:val="nil"/>
              <w:left w:val="nil"/>
              <w:bottom w:val="single" w:sz="4" w:space="0" w:color="auto"/>
              <w:right w:val="single" w:sz="8" w:space="0" w:color="auto"/>
            </w:tcBorders>
            <w:shd w:val="clear" w:color="auto" w:fill="auto"/>
            <w:noWrap/>
            <w:vAlign w:val="center"/>
            <w:hideMark/>
          </w:tcPr>
          <w:p w14:paraId="7D09B43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62.005,50 </w:t>
            </w:r>
          </w:p>
        </w:tc>
      </w:tr>
      <w:tr w:rsidR="00691A47" w:rsidRPr="00691A47" w14:paraId="4AD57578"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B3189D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60</w:t>
            </w:r>
          </w:p>
        </w:tc>
        <w:tc>
          <w:tcPr>
            <w:tcW w:w="0" w:type="auto"/>
            <w:tcBorders>
              <w:top w:val="nil"/>
              <w:left w:val="nil"/>
              <w:bottom w:val="single" w:sz="4" w:space="0" w:color="auto"/>
              <w:right w:val="single" w:sz="4" w:space="0" w:color="auto"/>
            </w:tcBorders>
            <w:shd w:val="clear" w:color="auto" w:fill="auto"/>
            <w:vAlign w:val="center"/>
            <w:hideMark/>
          </w:tcPr>
          <w:p w14:paraId="1682BE2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Reconstrucción de andenes o áreas intervenidas</w:t>
            </w:r>
          </w:p>
        </w:tc>
        <w:tc>
          <w:tcPr>
            <w:tcW w:w="0" w:type="auto"/>
            <w:tcBorders>
              <w:top w:val="nil"/>
              <w:left w:val="nil"/>
              <w:bottom w:val="single" w:sz="4" w:space="0" w:color="auto"/>
              <w:right w:val="single" w:sz="8" w:space="0" w:color="auto"/>
            </w:tcBorders>
            <w:shd w:val="clear" w:color="auto" w:fill="auto"/>
            <w:noWrap/>
            <w:vAlign w:val="center"/>
            <w:hideMark/>
          </w:tcPr>
          <w:p w14:paraId="30C6847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70.516,00 </w:t>
            </w:r>
          </w:p>
        </w:tc>
      </w:tr>
      <w:tr w:rsidR="00691A47" w:rsidRPr="00691A47" w14:paraId="1506E268"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A08501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61</w:t>
            </w:r>
          </w:p>
        </w:tc>
        <w:tc>
          <w:tcPr>
            <w:tcW w:w="0" w:type="auto"/>
            <w:tcBorders>
              <w:top w:val="nil"/>
              <w:left w:val="nil"/>
              <w:bottom w:val="single" w:sz="4" w:space="0" w:color="auto"/>
              <w:right w:val="single" w:sz="4" w:space="0" w:color="auto"/>
            </w:tcBorders>
            <w:shd w:val="clear" w:color="auto" w:fill="auto"/>
            <w:vAlign w:val="center"/>
            <w:hideMark/>
          </w:tcPr>
          <w:p w14:paraId="2BF45CF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Arreglo y reconstrucción de bases de semáforo en concreto de 0.50m * 0.50m * 0.10m</w:t>
            </w:r>
          </w:p>
        </w:tc>
        <w:tc>
          <w:tcPr>
            <w:tcW w:w="0" w:type="auto"/>
            <w:tcBorders>
              <w:top w:val="nil"/>
              <w:left w:val="nil"/>
              <w:bottom w:val="single" w:sz="4" w:space="0" w:color="auto"/>
              <w:right w:val="single" w:sz="8" w:space="0" w:color="auto"/>
            </w:tcBorders>
            <w:shd w:val="clear" w:color="auto" w:fill="auto"/>
            <w:noWrap/>
            <w:vAlign w:val="center"/>
            <w:hideMark/>
          </w:tcPr>
          <w:p w14:paraId="58A0346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310.026,50 </w:t>
            </w:r>
          </w:p>
        </w:tc>
      </w:tr>
      <w:tr w:rsidR="00691A47" w:rsidRPr="00691A47" w14:paraId="49FD5DF4"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4286FD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62</w:t>
            </w:r>
          </w:p>
        </w:tc>
        <w:tc>
          <w:tcPr>
            <w:tcW w:w="0" w:type="auto"/>
            <w:tcBorders>
              <w:top w:val="nil"/>
              <w:left w:val="nil"/>
              <w:bottom w:val="single" w:sz="4" w:space="0" w:color="auto"/>
              <w:right w:val="single" w:sz="4" w:space="0" w:color="auto"/>
            </w:tcBorders>
            <w:shd w:val="clear" w:color="auto" w:fill="auto"/>
            <w:vAlign w:val="center"/>
            <w:hideMark/>
          </w:tcPr>
          <w:p w14:paraId="5E5796E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Reforzamiento caja de inspección</w:t>
            </w:r>
          </w:p>
        </w:tc>
        <w:tc>
          <w:tcPr>
            <w:tcW w:w="0" w:type="auto"/>
            <w:tcBorders>
              <w:top w:val="nil"/>
              <w:left w:val="nil"/>
              <w:bottom w:val="single" w:sz="4" w:space="0" w:color="auto"/>
              <w:right w:val="single" w:sz="8" w:space="0" w:color="auto"/>
            </w:tcBorders>
            <w:shd w:val="clear" w:color="auto" w:fill="auto"/>
            <w:noWrap/>
            <w:vAlign w:val="center"/>
            <w:hideMark/>
          </w:tcPr>
          <w:p w14:paraId="6145B3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350.148,00 </w:t>
            </w:r>
          </w:p>
        </w:tc>
      </w:tr>
      <w:tr w:rsidR="00691A47" w:rsidRPr="00691A47" w14:paraId="5D2B2AE6"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80A3B9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63</w:t>
            </w:r>
          </w:p>
        </w:tc>
        <w:tc>
          <w:tcPr>
            <w:tcW w:w="0" w:type="auto"/>
            <w:tcBorders>
              <w:top w:val="nil"/>
              <w:left w:val="nil"/>
              <w:bottom w:val="single" w:sz="4" w:space="0" w:color="auto"/>
              <w:right w:val="single" w:sz="4" w:space="0" w:color="auto"/>
            </w:tcBorders>
            <w:shd w:val="clear" w:color="auto" w:fill="auto"/>
            <w:vAlign w:val="center"/>
            <w:hideMark/>
          </w:tcPr>
          <w:p w14:paraId="5B9C396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exterior módulos led tipo mástil.</w:t>
            </w:r>
          </w:p>
        </w:tc>
        <w:tc>
          <w:tcPr>
            <w:tcW w:w="0" w:type="auto"/>
            <w:tcBorders>
              <w:top w:val="nil"/>
              <w:left w:val="nil"/>
              <w:bottom w:val="single" w:sz="4" w:space="0" w:color="auto"/>
              <w:right w:val="single" w:sz="8" w:space="0" w:color="auto"/>
            </w:tcBorders>
            <w:shd w:val="clear" w:color="auto" w:fill="auto"/>
            <w:noWrap/>
            <w:vAlign w:val="center"/>
            <w:hideMark/>
          </w:tcPr>
          <w:p w14:paraId="135273A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72.948,00 </w:t>
            </w:r>
          </w:p>
        </w:tc>
      </w:tr>
      <w:tr w:rsidR="00691A47" w:rsidRPr="00691A47" w14:paraId="13C64F32" w14:textId="77777777" w:rsidTr="00691A47">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C19AEF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64</w:t>
            </w:r>
          </w:p>
        </w:tc>
        <w:tc>
          <w:tcPr>
            <w:tcW w:w="0" w:type="auto"/>
            <w:tcBorders>
              <w:top w:val="nil"/>
              <w:left w:val="nil"/>
              <w:bottom w:val="single" w:sz="4" w:space="0" w:color="auto"/>
              <w:right w:val="single" w:sz="4" w:space="0" w:color="auto"/>
            </w:tcBorders>
            <w:shd w:val="clear" w:color="auto" w:fill="auto"/>
            <w:vAlign w:val="center"/>
            <w:hideMark/>
          </w:tcPr>
          <w:p w14:paraId="605A2BC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exterior módulos led tipo ménsula.</w:t>
            </w:r>
          </w:p>
        </w:tc>
        <w:tc>
          <w:tcPr>
            <w:tcW w:w="0" w:type="auto"/>
            <w:tcBorders>
              <w:top w:val="nil"/>
              <w:left w:val="nil"/>
              <w:bottom w:val="single" w:sz="4" w:space="0" w:color="auto"/>
              <w:right w:val="single" w:sz="8" w:space="0" w:color="auto"/>
            </w:tcBorders>
            <w:shd w:val="clear" w:color="auto" w:fill="auto"/>
            <w:noWrap/>
            <w:vAlign w:val="center"/>
            <w:hideMark/>
          </w:tcPr>
          <w:p w14:paraId="7E4E0FE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184.799,50 </w:t>
            </w:r>
          </w:p>
        </w:tc>
      </w:tr>
      <w:tr w:rsidR="00691A47" w:rsidRPr="00691A47" w14:paraId="128E0365" w14:textId="77777777" w:rsidTr="00691A47">
        <w:trPr>
          <w:trHeight w:val="24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9D8DEF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65</w:t>
            </w:r>
          </w:p>
        </w:tc>
        <w:tc>
          <w:tcPr>
            <w:tcW w:w="0" w:type="auto"/>
            <w:tcBorders>
              <w:top w:val="nil"/>
              <w:left w:val="nil"/>
              <w:bottom w:val="single" w:sz="4" w:space="0" w:color="auto"/>
              <w:right w:val="single" w:sz="4" w:space="0" w:color="auto"/>
            </w:tcBorders>
            <w:shd w:val="clear" w:color="auto" w:fill="auto"/>
            <w:vAlign w:val="center"/>
            <w:hideMark/>
          </w:tcPr>
          <w:p w14:paraId="4FEDC31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de base en concreto de 2.500psi para poste T</w:t>
            </w:r>
            <w:proofErr w:type="gramStart"/>
            <w:r w:rsidRPr="00691A47">
              <w:rPr>
                <w:rFonts w:ascii="Arial" w:eastAsia="Times New Roman" w:hAnsi="Arial" w:cs="Arial"/>
                <w:color w:val="000000"/>
                <w:sz w:val="20"/>
                <w:szCs w:val="20"/>
                <w:lang w:val="es-CO" w:eastAsia="es-CO"/>
              </w:rPr>
              <w:t>1,T</w:t>
            </w:r>
            <w:proofErr w:type="gramEnd"/>
            <w:r w:rsidRPr="00691A47">
              <w:rPr>
                <w:rFonts w:ascii="Arial" w:eastAsia="Times New Roman" w:hAnsi="Arial" w:cs="Arial"/>
                <w:color w:val="000000"/>
                <w:sz w:val="20"/>
                <w:szCs w:val="20"/>
                <w:lang w:val="es-CO" w:eastAsia="es-CO"/>
              </w:rPr>
              <w:t>1X, T2 y troncocónicos</w:t>
            </w:r>
          </w:p>
        </w:tc>
        <w:tc>
          <w:tcPr>
            <w:tcW w:w="0" w:type="auto"/>
            <w:tcBorders>
              <w:top w:val="nil"/>
              <w:left w:val="nil"/>
              <w:bottom w:val="single" w:sz="4" w:space="0" w:color="auto"/>
              <w:right w:val="single" w:sz="8" w:space="0" w:color="auto"/>
            </w:tcBorders>
            <w:shd w:val="clear" w:color="auto" w:fill="auto"/>
            <w:noWrap/>
            <w:vAlign w:val="center"/>
            <w:hideMark/>
          </w:tcPr>
          <w:p w14:paraId="6F61B5F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1.641.319,00 </w:t>
            </w:r>
          </w:p>
        </w:tc>
      </w:tr>
      <w:tr w:rsidR="00691A47" w:rsidRPr="00691A47" w14:paraId="54A7F472" w14:textId="77777777" w:rsidTr="00691A47">
        <w:trPr>
          <w:trHeight w:val="33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2504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66</w:t>
            </w:r>
          </w:p>
        </w:tc>
        <w:tc>
          <w:tcPr>
            <w:tcW w:w="0" w:type="auto"/>
            <w:tcBorders>
              <w:top w:val="nil"/>
              <w:left w:val="nil"/>
              <w:bottom w:val="single" w:sz="4" w:space="0" w:color="auto"/>
              <w:right w:val="single" w:sz="4" w:space="0" w:color="auto"/>
            </w:tcBorders>
            <w:shd w:val="clear" w:color="auto" w:fill="auto"/>
            <w:vAlign w:val="center"/>
            <w:hideMark/>
          </w:tcPr>
          <w:p w14:paraId="402C33F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y pintura de poste tipo ménsula T2 en amarillo con franjas negras</w:t>
            </w:r>
          </w:p>
        </w:tc>
        <w:tc>
          <w:tcPr>
            <w:tcW w:w="0" w:type="auto"/>
            <w:tcBorders>
              <w:top w:val="nil"/>
              <w:left w:val="nil"/>
              <w:bottom w:val="single" w:sz="4" w:space="0" w:color="auto"/>
              <w:right w:val="single" w:sz="8" w:space="0" w:color="auto"/>
            </w:tcBorders>
            <w:shd w:val="clear" w:color="auto" w:fill="auto"/>
            <w:noWrap/>
            <w:vAlign w:val="center"/>
            <w:hideMark/>
          </w:tcPr>
          <w:p w14:paraId="7AD190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1.178.102,50 </w:t>
            </w:r>
          </w:p>
        </w:tc>
      </w:tr>
      <w:tr w:rsidR="00691A47" w:rsidRPr="00691A47" w14:paraId="3E27CD29" w14:textId="77777777" w:rsidTr="00691A47">
        <w:trPr>
          <w:trHeight w:val="14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A598AD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67</w:t>
            </w:r>
          </w:p>
        </w:tc>
        <w:tc>
          <w:tcPr>
            <w:tcW w:w="0" w:type="auto"/>
            <w:tcBorders>
              <w:top w:val="nil"/>
              <w:left w:val="nil"/>
              <w:bottom w:val="single" w:sz="4" w:space="0" w:color="auto"/>
              <w:right w:val="single" w:sz="4" w:space="0" w:color="auto"/>
            </w:tcBorders>
            <w:shd w:val="clear" w:color="auto" w:fill="auto"/>
            <w:vAlign w:val="center"/>
            <w:hideMark/>
          </w:tcPr>
          <w:p w14:paraId="683104C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y pintura de poste tipo mástil T1 en amarillo con franjas negras.</w:t>
            </w:r>
          </w:p>
        </w:tc>
        <w:tc>
          <w:tcPr>
            <w:tcW w:w="0" w:type="auto"/>
            <w:tcBorders>
              <w:top w:val="nil"/>
              <w:left w:val="nil"/>
              <w:bottom w:val="single" w:sz="4" w:space="0" w:color="auto"/>
              <w:right w:val="single" w:sz="8" w:space="0" w:color="auto"/>
            </w:tcBorders>
            <w:shd w:val="clear" w:color="auto" w:fill="auto"/>
            <w:noWrap/>
            <w:vAlign w:val="center"/>
            <w:hideMark/>
          </w:tcPr>
          <w:p w14:paraId="3B90D42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731.906,50 </w:t>
            </w:r>
          </w:p>
        </w:tc>
      </w:tr>
      <w:tr w:rsidR="00691A47" w:rsidRPr="00691A47" w14:paraId="4A5EA95A"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7F6747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68</w:t>
            </w:r>
          </w:p>
        </w:tc>
        <w:tc>
          <w:tcPr>
            <w:tcW w:w="0" w:type="auto"/>
            <w:tcBorders>
              <w:top w:val="nil"/>
              <w:left w:val="nil"/>
              <w:bottom w:val="single" w:sz="4" w:space="0" w:color="auto"/>
              <w:right w:val="single" w:sz="4" w:space="0" w:color="auto"/>
            </w:tcBorders>
            <w:shd w:val="clear" w:color="auto" w:fill="auto"/>
            <w:vAlign w:val="center"/>
            <w:hideMark/>
          </w:tcPr>
          <w:p w14:paraId="64DDBEA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pulsador para el semáforo actuado.</w:t>
            </w:r>
          </w:p>
        </w:tc>
        <w:tc>
          <w:tcPr>
            <w:tcW w:w="0" w:type="auto"/>
            <w:tcBorders>
              <w:top w:val="nil"/>
              <w:left w:val="nil"/>
              <w:bottom w:val="single" w:sz="4" w:space="0" w:color="auto"/>
              <w:right w:val="single" w:sz="8" w:space="0" w:color="auto"/>
            </w:tcBorders>
            <w:shd w:val="clear" w:color="auto" w:fill="auto"/>
            <w:noWrap/>
            <w:vAlign w:val="center"/>
            <w:hideMark/>
          </w:tcPr>
          <w:p w14:paraId="29E8284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2.398.758,00 </w:t>
            </w:r>
          </w:p>
        </w:tc>
      </w:tr>
      <w:tr w:rsidR="00691A47" w:rsidRPr="00691A47" w14:paraId="73694B35" w14:textId="77777777" w:rsidTr="00691A47">
        <w:trPr>
          <w:trHeight w:val="241"/>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C93AEF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69</w:t>
            </w:r>
          </w:p>
        </w:tc>
        <w:tc>
          <w:tcPr>
            <w:tcW w:w="0" w:type="auto"/>
            <w:tcBorders>
              <w:top w:val="nil"/>
              <w:left w:val="nil"/>
              <w:bottom w:val="single" w:sz="4" w:space="0" w:color="auto"/>
              <w:right w:val="single" w:sz="4" w:space="0" w:color="auto"/>
            </w:tcBorders>
            <w:shd w:val="clear" w:color="auto" w:fill="auto"/>
            <w:vAlign w:val="center"/>
            <w:hideMark/>
          </w:tcPr>
          <w:p w14:paraId="38AB5E2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ETRA RD,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214872D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5.106.325,50 </w:t>
            </w:r>
          </w:p>
        </w:tc>
      </w:tr>
      <w:tr w:rsidR="00691A47" w:rsidRPr="00691A47" w14:paraId="7A6AC573" w14:textId="77777777" w:rsidTr="00691A47">
        <w:trPr>
          <w:trHeight w:val="20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977328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70</w:t>
            </w:r>
          </w:p>
        </w:tc>
        <w:tc>
          <w:tcPr>
            <w:tcW w:w="0" w:type="auto"/>
            <w:tcBorders>
              <w:top w:val="nil"/>
              <w:left w:val="nil"/>
              <w:bottom w:val="single" w:sz="4" w:space="0" w:color="auto"/>
              <w:right w:val="single" w:sz="4" w:space="0" w:color="auto"/>
            </w:tcBorders>
            <w:shd w:val="clear" w:color="auto" w:fill="auto"/>
            <w:vAlign w:val="center"/>
            <w:hideMark/>
          </w:tcPr>
          <w:p w14:paraId="5CDB46A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ETRA City,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63316E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7.021.197,50 </w:t>
            </w:r>
          </w:p>
        </w:tc>
      </w:tr>
      <w:tr w:rsidR="00691A47" w:rsidRPr="00691A47" w14:paraId="30F9CBE0" w14:textId="77777777" w:rsidTr="00691A47">
        <w:trPr>
          <w:trHeight w:val="155"/>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25CFC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71</w:t>
            </w:r>
          </w:p>
        </w:tc>
        <w:tc>
          <w:tcPr>
            <w:tcW w:w="0" w:type="auto"/>
            <w:tcBorders>
              <w:top w:val="nil"/>
              <w:left w:val="nil"/>
              <w:bottom w:val="single" w:sz="4" w:space="0" w:color="auto"/>
              <w:right w:val="single" w:sz="4" w:space="0" w:color="auto"/>
            </w:tcBorders>
            <w:shd w:val="clear" w:color="auto" w:fill="auto"/>
            <w:vAlign w:val="center"/>
            <w:hideMark/>
          </w:tcPr>
          <w:p w14:paraId="5E9FE61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CPU para controlador ETRA RD,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374A1AF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8.309.937,50 </w:t>
            </w:r>
          </w:p>
        </w:tc>
      </w:tr>
      <w:tr w:rsidR="00691A47" w:rsidRPr="00691A47" w14:paraId="4A75B40E" w14:textId="77777777" w:rsidTr="00691A47">
        <w:trPr>
          <w:trHeight w:val="16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A0F2F2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72</w:t>
            </w:r>
          </w:p>
        </w:tc>
        <w:tc>
          <w:tcPr>
            <w:tcW w:w="0" w:type="auto"/>
            <w:tcBorders>
              <w:top w:val="nil"/>
              <w:left w:val="nil"/>
              <w:bottom w:val="single" w:sz="4" w:space="0" w:color="auto"/>
              <w:right w:val="single" w:sz="4" w:space="0" w:color="auto"/>
            </w:tcBorders>
            <w:shd w:val="clear" w:color="auto" w:fill="auto"/>
            <w:vAlign w:val="center"/>
            <w:hideMark/>
          </w:tcPr>
          <w:p w14:paraId="3391091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CPU para controlador ETRA City,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5E1799D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10.204.141,00 </w:t>
            </w:r>
          </w:p>
        </w:tc>
      </w:tr>
      <w:tr w:rsidR="00691A47" w:rsidRPr="00691A47" w14:paraId="4FC031D7" w14:textId="77777777" w:rsidTr="00691A47">
        <w:trPr>
          <w:trHeight w:val="31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896CF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73</w:t>
            </w:r>
          </w:p>
        </w:tc>
        <w:tc>
          <w:tcPr>
            <w:tcW w:w="0" w:type="auto"/>
            <w:tcBorders>
              <w:top w:val="nil"/>
              <w:left w:val="nil"/>
              <w:bottom w:val="single" w:sz="4" w:space="0" w:color="auto"/>
              <w:right w:val="single" w:sz="4" w:space="0" w:color="auto"/>
            </w:tcBorders>
            <w:shd w:val="clear" w:color="auto" w:fill="auto"/>
            <w:vAlign w:val="center"/>
            <w:hideMark/>
          </w:tcPr>
          <w:p w14:paraId="5325ADB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FACO para controlador ETRA RD,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678761C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5.900.238,00 </w:t>
            </w:r>
          </w:p>
        </w:tc>
      </w:tr>
      <w:tr w:rsidR="00691A47" w:rsidRPr="00691A47" w14:paraId="0688093E" w14:textId="77777777" w:rsidTr="00691A47">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B44F7A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74</w:t>
            </w:r>
          </w:p>
        </w:tc>
        <w:tc>
          <w:tcPr>
            <w:tcW w:w="0" w:type="auto"/>
            <w:tcBorders>
              <w:top w:val="nil"/>
              <w:left w:val="nil"/>
              <w:bottom w:val="single" w:sz="4" w:space="0" w:color="auto"/>
              <w:right w:val="single" w:sz="4" w:space="0" w:color="auto"/>
            </w:tcBorders>
            <w:shd w:val="clear" w:color="auto" w:fill="auto"/>
            <w:vAlign w:val="center"/>
            <w:hideMark/>
          </w:tcPr>
          <w:p w14:paraId="3FDE50E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tarjeta FACO para controlador ETRA </w:t>
            </w:r>
            <w:proofErr w:type="spellStart"/>
            <w:r w:rsidRPr="00691A47">
              <w:rPr>
                <w:rFonts w:ascii="Arial" w:eastAsia="Times New Roman" w:hAnsi="Arial" w:cs="Arial"/>
                <w:color w:val="000000"/>
                <w:sz w:val="20"/>
                <w:szCs w:val="20"/>
                <w:lang w:val="es-CO" w:eastAsia="es-CO"/>
              </w:rPr>
              <w:t>city</w:t>
            </w:r>
            <w:proofErr w:type="spellEnd"/>
            <w:r w:rsidRPr="00691A47">
              <w:rPr>
                <w:rFonts w:ascii="Arial" w:eastAsia="Times New Roman" w:hAnsi="Arial" w:cs="Arial"/>
                <w:color w:val="000000"/>
                <w:sz w:val="20"/>
                <w:szCs w:val="20"/>
                <w:lang w:val="es-CO" w:eastAsia="es-CO"/>
              </w:rPr>
              <w:t>,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4ED2C2C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6.587.160,50 </w:t>
            </w:r>
          </w:p>
        </w:tc>
      </w:tr>
      <w:tr w:rsidR="00691A47" w:rsidRPr="00691A47" w14:paraId="54980DF5" w14:textId="77777777" w:rsidTr="00691A47">
        <w:trPr>
          <w:trHeight w:val="18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D7500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75</w:t>
            </w:r>
          </w:p>
        </w:tc>
        <w:tc>
          <w:tcPr>
            <w:tcW w:w="0" w:type="auto"/>
            <w:tcBorders>
              <w:top w:val="nil"/>
              <w:left w:val="nil"/>
              <w:bottom w:val="single" w:sz="4" w:space="0" w:color="auto"/>
              <w:right w:val="single" w:sz="4" w:space="0" w:color="auto"/>
            </w:tcBorders>
            <w:shd w:val="clear" w:color="auto" w:fill="auto"/>
            <w:vAlign w:val="center"/>
            <w:hideMark/>
          </w:tcPr>
          <w:p w14:paraId="7E26522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control para controlador IMATIC COVA,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1F2B20D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4.580.006,00 </w:t>
            </w:r>
          </w:p>
        </w:tc>
      </w:tr>
      <w:tr w:rsidR="00691A47" w:rsidRPr="00691A47" w14:paraId="6B8E0C64"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5C43C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76</w:t>
            </w:r>
          </w:p>
        </w:tc>
        <w:tc>
          <w:tcPr>
            <w:tcW w:w="0" w:type="auto"/>
            <w:tcBorders>
              <w:top w:val="nil"/>
              <w:left w:val="nil"/>
              <w:bottom w:val="single" w:sz="4" w:space="0" w:color="auto"/>
              <w:right w:val="single" w:sz="4" w:space="0" w:color="auto"/>
            </w:tcBorders>
            <w:shd w:val="clear" w:color="auto" w:fill="auto"/>
            <w:vAlign w:val="center"/>
            <w:hideMark/>
          </w:tcPr>
          <w:p w14:paraId="36A0DF9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para controlador IMATIC COVA,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54AF7E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2.838.873,50 </w:t>
            </w:r>
          </w:p>
        </w:tc>
      </w:tr>
      <w:tr w:rsidR="00691A47" w:rsidRPr="00691A47" w14:paraId="04E30123" w14:textId="77777777" w:rsidTr="00691A47">
        <w:trPr>
          <w:trHeight w:val="97"/>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37E5B2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77</w:t>
            </w:r>
          </w:p>
        </w:tc>
        <w:tc>
          <w:tcPr>
            <w:tcW w:w="0" w:type="auto"/>
            <w:tcBorders>
              <w:top w:val="nil"/>
              <w:left w:val="nil"/>
              <w:bottom w:val="single" w:sz="4" w:space="0" w:color="auto"/>
              <w:right w:val="single" w:sz="4" w:space="0" w:color="auto"/>
            </w:tcBorders>
            <w:shd w:val="clear" w:color="auto" w:fill="auto"/>
            <w:vAlign w:val="center"/>
            <w:hideMark/>
          </w:tcPr>
          <w:p w14:paraId="617BC6B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control para controlador TINSA,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6482B19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5.695.984,50 </w:t>
            </w:r>
          </w:p>
        </w:tc>
      </w:tr>
      <w:tr w:rsidR="00691A47" w:rsidRPr="00691A47" w14:paraId="25ED8D2E" w14:textId="77777777" w:rsidTr="00691A47">
        <w:trPr>
          <w:trHeight w:val="23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AF600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78</w:t>
            </w:r>
          </w:p>
        </w:tc>
        <w:tc>
          <w:tcPr>
            <w:tcW w:w="0" w:type="auto"/>
            <w:tcBorders>
              <w:top w:val="nil"/>
              <w:left w:val="nil"/>
              <w:bottom w:val="single" w:sz="4" w:space="0" w:color="auto"/>
              <w:right w:val="single" w:sz="4" w:space="0" w:color="auto"/>
            </w:tcBorders>
            <w:shd w:val="clear" w:color="auto" w:fill="auto"/>
            <w:vAlign w:val="center"/>
            <w:hideMark/>
          </w:tcPr>
          <w:p w14:paraId="4A049F6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para controlador TINSA, incluye puesta en servicio.</w:t>
            </w:r>
          </w:p>
        </w:tc>
        <w:tc>
          <w:tcPr>
            <w:tcW w:w="0" w:type="auto"/>
            <w:tcBorders>
              <w:top w:val="nil"/>
              <w:left w:val="nil"/>
              <w:bottom w:val="single" w:sz="4" w:space="0" w:color="auto"/>
              <w:right w:val="single" w:sz="8" w:space="0" w:color="auto"/>
            </w:tcBorders>
            <w:shd w:val="clear" w:color="auto" w:fill="auto"/>
            <w:noWrap/>
            <w:vAlign w:val="center"/>
            <w:hideMark/>
          </w:tcPr>
          <w:p w14:paraId="2E62F8B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3.717.892,50 </w:t>
            </w:r>
          </w:p>
        </w:tc>
      </w:tr>
      <w:tr w:rsidR="00691A47" w:rsidRPr="00691A47" w14:paraId="7B08C71F"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4DF6B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79</w:t>
            </w:r>
          </w:p>
        </w:tc>
        <w:tc>
          <w:tcPr>
            <w:tcW w:w="0" w:type="auto"/>
            <w:tcBorders>
              <w:top w:val="nil"/>
              <w:left w:val="nil"/>
              <w:bottom w:val="single" w:sz="4" w:space="0" w:color="auto"/>
              <w:right w:val="single" w:sz="4" w:space="0" w:color="auto"/>
            </w:tcBorders>
            <w:shd w:val="clear" w:color="auto" w:fill="auto"/>
            <w:vAlign w:val="center"/>
            <w:hideMark/>
          </w:tcPr>
          <w:p w14:paraId="3AFF0F5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sistema Polo a tierra</w:t>
            </w:r>
          </w:p>
        </w:tc>
        <w:tc>
          <w:tcPr>
            <w:tcW w:w="0" w:type="auto"/>
            <w:tcBorders>
              <w:top w:val="nil"/>
              <w:left w:val="nil"/>
              <w:bottom w:val="single" w:sz="4" w:space="0" w:color="auto"/>
              <w:right w:val="single" w:sz="8" w:space="0" w:color="auto"/>
            </w:tcBorders>
            <w:shd w:val="clear" w:color="auto" w:fill="auto"/>
            <w:noWrap/>
            <w:vAlign w:val="center"/>
            <w:hideMark/>
          </w:tcPr>
          <w:p w14:paraId="65FB76C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2.340.399,00 </w:t>
            </w:r>
          </w:p>
        </w:tc>
      </w:tr>
      <w:tr w:rsidR="00691A47" w:rsidRPr="00691A47" w14:paraId="1A8D90D2"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ACBE2C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80</w:t>
            </w:r>
          </w:p>
        </w:tc>
        <w:tc>
          <w:tcPr>
            <w:tcW w:w="0" w:type="auto"/>
            <w:tcBorders>
              <w:top w:val="nil"/>
              <w:left w:val="nil"/>
              <w:bottom w:val="single" w:sz="4" w:space="0" w:color="auto"/>
              <w:right w:val="single" w:sz="4" w:space="0" w:color="auto"/>
            </w:tcBorders>
            <w:shd w:val="clear" w:color="auto" w:fill="auto"/>
            <w:vAlign w:val="center"/>
            <w:hideMark/>
          </w:tcPr>
          <w:p w14:paraId="1AC6CE9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Desinstalación y traslado a </w:t>
            </w:r>
            <w:proofErr w:type="gramStart"/>
            <w:r w:rsidRPr="00691A47">
              <w:rPr>
                <w:rFonts w:ascii="Arial" w:eastAsia="Times New Roman" w:hAnsi="Arial" w:cs="Arial"/>
                <w:color w:val="000000"/>
                <w:sz w:val="20"/>
                <w:szCs w:val="20"/>
                <w:lang w:val="es-CO" w:eastAsia="es-CO"/>
              </w:rPr>
              <w:t>Secretaria</w:t>
            </w:r>
            <w:proofErr w:type="gramEnd"/>
            <w:r w:rsidRPr="00691A47">
              <w:rPr>
                <w:rFonts w:ascii="Arial" w:eastAsia="Times New Roman" w:hAnsi="Arial" w:cs="Arial"/>
                <w:color w:val="000000"/>
                <w:sz w:val="20"/>
                <w:szCs w:val="20"/>
                <w:lang w:val="es-CO" w:eastAsia="es-CO"/>
              </w:rPr>
              <w:t xml:space="preserve"> de Tránsito de Controlador de Tráfico a Secretaría de Tránsito y Transporte del Municipio.</w:t>
            </w:r>
          </w:p>
        </w:tc>
        <w:tc>
          <w:tcPr>
            <w:tcW w:w="0" w:type="auto"/>
            <w:tcBorders>
              <w:top w:val="nil"/>
              <w:left w:val="nil"/>
              <w:bottom w:val="single" w:sz="4" w:space="0" w:color="auto"/>
              <w:right w:val="single" w:sz="8" w:space="0" w:color="auto"/>
            </w:tcBorders>
            <w:shd w:val="clear" w:color="auto" w:fill="auto"/>
            <w:noWrap/>
            <w:vAlign w:val="center"/>
            <w:hideMark/>
          </w:tcPr>
          <w:p w14:paraId="57EF835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1.798.157,00 </w:t>
            </w:r>
          </w:p>
        </w:tc>
      </w:tr>
      <w:tr w:rsidR="00691A47" w:rsidRPr="00691A47" w14:paraId="1E2B033E" w14:textId="77777777" w:rsidTr="00691A47">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3F98C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81</w:t>
            </w:r>
          </w:p>
        </w:tc>
        <w:tc>
          <w:tcPr>
            <w:tcW w:w="0" w:type="auto"/>
            <w:tcBorders>
              <w:top w:val="nil"/>
              <w:left w:val="nil"/>
              <w:bottom w:val="single" w:sz="4" w:space="0" w:color="auto"/>
              <w:right w:val="single" w:sz="4" w:space="0" w:color="auto"/>
            </w:tcBorders>
            <w:shd w:val="clear" w:color="auto" w:fill="auto"/>
            <w:vAlign w:val="center"/>
            <w:hideMark/>
          </w:tcPr>
          <w:p w14:paraId="5789234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gabinete anti vandalismo ADAPTABLE para controlador tipo ETRA </w:t>
            </w:r>
            <w:proofErr w:type="gramStart"/>
            <w:r w:rsidRPr="00691A47">
              <w:rPr>
                <w:rFonts w:ascii="Arial" w:eastAsia="Times New Roman" w:hAnsi="Arial" w:cs="Arial"/>
                <w:color w:val="000000"/>
                <w:sz w:val="20"/>
                <w:szCs w:val="20"/>
                <w:lang w:val="es-CO" w:eastAsia="es-CO"/>
              </w:rPr>
              <w:t>RD,ETRA</w:t>
            </w:r>
            <w:proofErr w:type="gramEnd"/>
            <w:r w:rsidRPr="00691A47">
              <w:rPr>
                <w:rFonts w:ascii="Arial" w:eastAsia="Times New Roman" w:hAnsi="Arial" w:cs="Arial"/>
                <w:color w:val="000000"/>
                <w:sz w:val="20"/>
                <w:szCs w:val="20"/>
                <w:lang w:val="es-CO" w:eastAsia="es-CO"/>
              </w:rPr>
              <w:t xml:space="preserve"> CITY,IMATIC COVA, MINI COVA,TINSA.</w:t>
            </w:r>
          </w:p>
        </w:tc>
        <w:tc>
          <w:tcPr>
            <w:tcW w:w="0" w:type="auto"/>
            <w:tcBorders>
              <w:top w:val="nil"/>
              <w:left w:val="nil"/>
              <w:bottom w:val="single" w:sz="4" w:space="0" w:color="auto"/>
              <w:right w:val="single" w:sz="8" w:space="0" w:color="auto"/>
            </w:tcBorders>
            <w:shd w:val="clear" w:color="auto" w:fill="auto"/>
            <w:noWrap/>
            <w:vAlign w:val="center"/>
            <w:hideMark/>
          </w:tcPr>
          <w:p w14:paraId="431BD79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4.726.999,00 </w:t>
            </w:r>
          </w:p>
        </w:tc>
      </w:tr>
      <w:tr w:rsidR="00691A47" w:rsidRPr="00691A47" w14:paraId="47382298" w14:textId="77777777" w:rsidTr="00691A47">
        <w:trPr>
          <w:trHeight w:val="117"/>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67FBC5E6" w14:textId="5C6C5EB2"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w:t>
            </w:r>
            <w:r w:rsidRPr="00C32DEB">
              <w:rPr>
                <w:rFonts w:ascii="Arial" w:eastAsia="Times New Roman" w:hAnsi="Arial" w:cs="Arial"/>
                <w:color w:val="000000"/>
                <w:sz w:val="20"/>
                <w:szCs w:val="20"/>
                <w:lang w:val="es-CO" w:eastAsia="es-CO"/>
              </w:rPr>
              <w:t>2</w:t>
            </w:r>
          </w:p>
        </w:tc>
        <w:tc>
          <w:tcPr>
            <w:tcW w:w="0" w:type="auto"/>
            <w:tcBorders>
              <w:top w:val="nil"/>
              <w:left w:val="nil"/>
              <w:bottom w:val="single" w:sz="8" w:space="0" w:color="auto"/>
              <w:right w:val="single" w:sz="4" w:space="0" w:color="auto"/>
            </w:tcBorders>
            <w:shd w:val="clear" w:color="auto" w:fill="auto"/>
            <w:vAlign w:val="center"/>
            <w:hideMark/>
          </w:tcPr>
          <w:p w14:paraId="40E3F8B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semáforo para </w:t>
            </w:r>
            <w:proofErr w:type="spellStart"/>
            <w:r w:rsidRPr="00691A47">
              <w:rPr>
                <w:rFonts w:ascii="Arial" w:eastAsia="Times New Roman" w:hAnsi="Arial" w:cs="Arial"/>
                <w:color w:val="000000"/>
                <w:sz w:val="20"/>
                <w:szCs w:val="20"/>
                <w:lang w:val="es-CO" w:eastAsia="es-CO"/>
              </w:rPr>
              <w:t>biciusuarios</w:t>
            </w:r>
            <w:proofErr w:type="spellEnd"/>
            <w:r w:rsidRPr="00691A47">
              <w:rPr>
                <w:rFonts w:ascii="Arial" w:eastAsia="Times New Roman" w:hAnsi="Arial" w:cs="Arial"/>
                <w:color w:val="000000"/>
                <w:sz w:val="20"/>
                <w:szCs w:val="20"/>
                <w:lang w:val="es-CO" w:eastAsia="es-CO"/>
              </w:rPr>
              <w:t xml:space="preserve"> dinámico tres colores Rojo amarillo verde led 200mm para </w:t>
            </w:r>
            <w:proofErr w:type="spellStart"/>
            <w:r w:rsidRPr="00691A47">
              <w:rPr>
                <w:rFonts w:ascii="Arial" w:eastAsia="Times New Roman" w:hAnsi="Arial" w:cs="Arial"/>
                <w:color w:val="000000"/>
                <w:sz w:val="20"/>
                <w:szCs w:val="20"/>
                <w:lang w:val="es-CO" w:eastAsia="es-CO"/>
              </w:rPr>
              <w:t>cicloruta</w:t>
            </w:r>
            <w:proofErr w:type="spellEnd"/>
          </w:p>
        </w:tc>
        <w:tc>
          <w:tcPr>
            <w:tcW w:w="0" w:type="auto"/>
            <w:tcBorders>
              <w:top w:val="nil"/>
              <w:left w:val="nil"/>
              <w:bottom w:val="single" w:sz="8" w:space="0" w:color="auto"/>
              <w:right w:val="single" w:sz="8" w:space="0" w:color="auto"/>
            </w:tcBorders>
            <w:shd w:val="clear" w:color="auto" w:fill="auto"/>
            <w:noWrap/>
            <w:vAlign w:val="center"/>
            <w:hideMark/>
          </w:tcPr>
          <w:p w14:paraId="04C9A7D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3.253.459,50 </w:t>
            </w:r>
          </w:p>
        </w:tc>
      </w:tr>
    </w:tbl>
    <w:p w14:paraId="7D76DB34" w14:textId="77777777" w:rsidR="000F3F9D" w:rsidRPr="000F3F9D" w:rsidRDefault="000F3F9D" w:rsidP="000F3F9D">
      <w:pPr>
        <w:tabs>
          <w:tab w:val="left" w:pos="1134"/>
        </w:tabs>
        <w:rPr>
          <w:rFonts w:cs="Arial"/>
          <w:iCs/>
          <w:color w:val="000000"/>
          <w:szCs w:val="20"/>
          <w:lang w:val="es-CO"/>
        </w:rPr>
      </w:pPr>
    </w:p>
    <w:p w14:paraId="1B0E195B" w14:textId="77777777" w:rsidR="00AD46BF" w:rsidRPr="00473D0F" w:rsidRDefault="00AD46BF" w:rsidP="00AD46BF">
      <w:pPr>
        <w:pStyle w:val="Prrafodelista"/>
        <w:rPr>
          <w:rFonts w:cs="Arial"/>
          <w:i/>
          <w:color w:val="000000"/>
          <w:szCs w:val="20"/>
          <w:lang w:val="es-CO"/>
        </w:rPr>
      </w:pPr>
    </w:p>
    <w:p w14:paraId="06EF67B8" w14:textId="0858BA05" w:rsidR="00AD46BF" w:rsidRPr="00F97E32"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tbl>
      <w:tblPr>
        <w:tblW w:w="8580" w:type="dxa"/>
        <w:tblCellMar>
          <w:left w:w="70" w:type="dxa"/>
          <w:right w:w="70" w:type="dxa"/>
        </w:tblCellMar>
        <w:tblLook w:val="04A0" w:firstRow="1" w:lastRow="0" w:firstColumn="1" w:lastColumn="0" w:noHBand="0" w:noVBand="1"/>
      </w:tblPr>
      <w:tblGrid>
        <w:gridCol w:w="5235"/>
        <w:gridCol w:w="3345"/>
      </w:tblGrid>
      <w:tr w:rsidR="00DF0408" w:rsidRPr="00DF0408" w14:paraId="5F79855A" w14:textId="77777777" w:rsidTr="00DF0408">
        <w:trPr>
          <w:trHeight w:val="288"/>
        </w:trPr>
        <w:tc>
          <w:tcPr>
            <w:tcW w:w="5235"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2DEBD76" w14:textId="77777777" w:rsidR="00DF0408" w:rsidRPr="00DF0408" w:rsidRDefault="00DF0408" w:rsidP="00DF0408">
            <w:pPr>
              <w:spacing w:after="0" w:line="240" w:lineRule="auto"/>
              <w:jc w:val="center"/>
              <w:rPr>
                <w:rFonts w:ascii="Arial Narrow" w:eastAsia="Times New Roman" w:hAnsi="Arial Narrow" w:cs="Calibri"/>
                <w:b/>
                <w:bCs/>
                <w:color w:val="000000"/>
                <w:lang w:val="es-CO" w:eastAsia="es-CO"/>
              </w:rPr>
            </w:pPr>
            <w:r w:rsidRPr="00DF0408">
              <w:rPr>
                <w:rFonts w:ascii="Arial Narrow" w:eastAsia="Times New Roman" w:hAnsi="Arial Narrow" w:cs="Calibri"/>
                <w:b/>
                <w:bCs/>
                <w:color w:val="000000"/>
                <w:lang w:val="es-CO" w:eastAsia="es-CO"/>
              </w:rPr>
              <w:t>VALOR TOTAL</w:t>
            </w:r>
          </w:p>
        </w:tc>
        <w:tc>
          <w:tcPr>
            <w:tcW w:w="3345" w:type="dxa"/>
            <w:tcBorders>
              <w:top w:val="single" w:sz="8" w:space="0" w:color="auto"/>
              <w:left w:val="nil"/>
              <w:bottom w:val="single" w:sz="8" w:space="0" w:color="auto"/>
              <w:right w:val="single" w:sz="8" w:space="0" w:color="auto"/>
            </w:tcBorders>
            <w:shd w:val="clear" w:color="auto" w:fill="auto"/>
            <w:noWrap/>
            <w:vAlign w:val="center"/>
            <w:hideMark/>
          </w:tcPr>
          <w:p w14:paraId="26171B28" w14:textId="78660A92" w:rsidR="00DF0408" w:rsidRPr="00DF0408" w:rsidRDefault="00DF0408" w:rsidP="00DF0408">
            <w:pPr>
              <w:spacing w:after="0" w:line="240" w:lineRule="auto"/>
              <w:jc w:val="center"/>
              <w:rPr>
                <w:rFonts w:ascii="Arial Narrow" w:eastAsia="Times New Roman" w:hAnsi="Arial Narrow" w:cs="Calibri"/>
                <w:color w:val="000000"/>
                <w:lang w:val="es-CO" w:eastAsia="es-CO"/>
              </w:rPr>
            </w:pPr>
            <w:r w:rsidRPr="00DF0408">
              <w:rPr>
                <w:rFonts w:ascii="Arial Narrow" w:eastAsia="Times New Roman" w:hAnsi="Arial Narrow" w:cs="Calibri"/>
                <w:color w:val="000000"/>
                <w:lang w:val="es-CO" w:eastAsia="es-CO"/>
              </w:rPr>
              <w:t xml:space="preserve"> $                 </w:t>
            </w:r>
            <w:r w:rsidR="00691A47" w:rsidRPr="00691A47">
              <w:rPr>
                <w:rFonts w:ascii="Arial Narrow" w:eastAsia="Times New Roman" w:hAnsi="Arial Narrow" w:cs="Calibri"/>
                <w:color w:val="000000"/>
                <w:lang w:val="es-CO" w:eastAsia="es-CO"/>
              </w:rPr>
              <w:t>132</w:t>
            </w:r>
            <w:r w:rsidR="00691A47">
              <w:rPr>
                <w:rFonts w:ascii="Arial Narrow" w:eastAsia="Times New Roman" w:hAnsi="Arial Narrow" w:cs="Calibri"/>
                <w:color w:val="000000"/>
                <w:lang w:val="es-CO" w:eastAsia="es-CO"/>
              </w:rPr>
              <w:t>.</w:t>
            </w:r>
            <w:r w:rsidR="00691A47" w:rsidRPr="00691A47">
              <w:rPr>
                <w:rFonts w:ascii="Arial Narrow" w:eastAsia="Times New Roman" w:hAnsi="Arial Narrow" w:cs="Calibri"/>
                <w:color w:val="000000"/>
                <w:lang w:val="es-CO" w:eastAsia="es-CO"/>
              </w:rPr>
              <w:t>249</w:t>
            </w:r>
            <w:r w:rsidR="00691A47">
              <w:rPr>
                <w:rFonts w:ascii="Arial Narrow" w:eastAsia="Times New Roman" w:hAnsi="Arial Narrow" w:cs="Calibri"/>
                <w:color w:val="000000"/>
                <w:lang w:val="es-CO" w:eastAsia="es-CO"/>
              </w:rPr>
              <w:t>.</w:t>
            </w:r>
            <w:r w:rsidR="00691A47" w:rsidRPr="00691A47">
              <w:rPr>
                <w:rFonts w:ascii="Arial Narrow" w:eastAsia="Times New Roman" w:hAnsi="Arial Narrow" w:cs="Calibri"/>
                <w:color w:val="000000"/>
                <w:lang w:val="es-CO" w:eastAsia="es-CO"/>
              </w:rPr>
              <w:t>576</w:t>
            </w:r>
          </w:p>
        </w:tc>
      </w:tr>
    </w:tbl>
    <w:p w14:paraId="4EE50AFC" w14:textId="37E96637" w:rsidR="00F97E32" w:rsidRDefault="00F97E32" w:rsidP="00F97E32">
      <w:pPr>
        <w:tabs>
          <w:tab w:val="left" w:pos="1134"/>
        </w:tabs>
        <w:ind w:left="142"/>
        <w:rPr>
          <w:rFonts w:cs="Arial"/>
          <w:iCs/>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47D4F1EF" w:rsidR="00AD46BF"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F522ADA" w14:textId="1E42BC8C" w:rsidR="00691A47" w:rsidRDefault="00691A47" w:rsidP="00862F10">
      <w:pPr>
        <w:tabs>
          <w:tab w:val="left" w:pos="1134"/>
        </w:tabs>
        <w:spacing w:after="0" w:line="240" w:lineRule="auto"/>
        <w:ind w:left="502"/>
        <w:contextualSpacing/>
        <w:jc w:val="center"/>
        <w:rPr>
          <w:rFonts w:ascii="Arial" w:eastAsia="Arial" w:hAnsi="Arial" w:cs="Arial"/>
          <w:i/>
          <w:color w:val="000000"/>
          <w:sz w:val="20"/>
          <w:szCs w:val="20"/>
          <w:lang w:val="es-CO"/>
        </w:rPr>
      </w:pPr>
    </w:p>
    <w:p w14:paraId="0148080D" w14:textId="77777777" w:rsidR="00691A47" w:rsidRDefault="00691A47" w:rsidP="00862F10">
      <w:pPr>
        <w:tabs>
          <w:tab w:val="left" w:pos="1134"/>
        </w:tabs>
        <w:spacing w:after="0" w:line="240" w:lineRule="auto"/>
        <w:ind w:left="502"/>
        <w:contextualSpacing/>
        <w:jc w:val="center"/>
        <w:rPr>
          <w:rFonts w:ascii="Arial" w:eastAsia="Arial" w:hAnsi="Arial" w:cs="Arial"/>
          <w:i/>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618"/>
        <w:gridCol w:w="4334"/>
        <w:gridCol w:w="2551"/>
        <w:gridCol w:w="1842"/>
      </w:tblGrid>
      <w:tr w:rsidR="00C32DEB" w:rsidRPr="00C32DEB" w14:paraId="23D86C58" w14:textId="77777777" w:rsidTr="00C32DEB">
        <w:trPr>
          <w:trHeight w:val="578"/>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05D8AF40" w14:textId="77777777" w:rsidR="00691A47" w:rsidRPr="00691A47" w:rsidRDefault="00691A47" w:rsidP="00691A47">
            <w:pPr>
              <w:spacing w:after="0" w:line="240" w:lineRule="auto"/>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ÍTEM</w:t>
            </w:r>
          </w:p>
        </w:tc>
        <w:tc>
          <w:tcPr>
            <w:tcW w:w="4334" w:type="dxa"/>
            <w:tcBorders>
              <w:top w:val="single" w:sz="4" w:space="0" w:color="auto"/>
              <w:left w:val="nil"/>
              <w:bottom w:val="single" w:sz="4" w:space="0" w:color="auto"/>
              <w:right w:val="single" w:sz="4" w:space="0" w:color="auto"/>
            </w:tcBorders>
            <w:shd w:val="clear" w:color="auto" w:fill="auto"/>
            <w:vAlign w:val="center"/>
            <w:hideMark/>
          </w:tcPr>
          <w:p w14:paraId="64C7D076"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DESCRIPCIÓN DE LA ACTIVIDAD</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60953122"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 xml:space="preserve"> VALOR </w:t>
            </w:r>
          </w:p>
        </w:tc>
        <w:tc>
          <w:tcPr>
            <w:tcW w:w="1842" w:type="dxa"/>
            <w:tcBorders>
              <w:top w:val="single" w:sz="4" w:space="0" w:color="auto"/>
              <w:left w:val="nil"/>
              <w:bottom w:val="single" w:sz="4" w:space="0" w:color="auto"/>
              <w:right w:val="single" w:sz="4" w:space="0" w:color="auto"/>
            </w:tcBorders>
            <w:shd w:val="clear" w:color="auto" w:fill="auto"/>
            <w:noWrap/>
            <w:vAlign w:val="center"/>
            <w:hideMark/>
          </w:tcPr>
          <w:p w14:paraId="568ABF44" w14:textId="77777777" w:rsidR="00691A47" w:rsidRPr="00691A47" w:rsidRDefault="00691A47" w:rsidP="00691A47">
            <w:pPr>
              <w:spacing w:after="0" w:line="240" w:lineRule="auto"/>
              <w:jc w:val="center"/>
              <w:rPr>
                <w:rFonts w:ascii="Arial" w:eastAsia="Times New Roman" w:hAnsi="Arial" w:cs="Arial"/>
                <w:b/>
                <w:bCs/>
                <w:color w:val="000000"/>
                <w:sz w:val="20"/>
                <w:szCs w:val="20"/>
                <w:lang w:val="es-CO" w:eastAsia="es-CO"/>
              </w:rPr>
            </w:pPr>
            <w:r w:rsidRPr="00691A47">
              <w:rPr>
                <w:rFonts w:ascii="Arial" w:eastAsia="Times New Roman" w:hAnsi="Arial" w:cs="Arial"/>
                <w:b/>
                <w:bCs/>
                <w:color w:val="000000"/>
                <w:sz w:val="20"/>
                <w:szCs w:val="20"/>
                <w:lang w:val="es-CO" w:eastAsia="es-CO"/>
              </w:rPr>
              <w:t>PORCENTAJE DE PARTICIPACIÓN</w:t>
            </w:r>
          </w:p>
        </w:tc>
      </w:tr>
      <w:tr w:rsidR="00C32DEB" w:rsidRPr="00C32DEB" w14:paraId="36414430" w14:textId="77777777" w:rsidTr="00C32DEB">
        <w:trPr>
          <w:trHeight w:val="82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0C1413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w:t>
            </w:r>
          </w:p>
        </w:tc>
        <w:tc>
          <w:tcPr>
            <w:tcW w:w="4334" w:type="dxa"/>
            <w:tcBorders>
              <w:top w:val="nil"/>
              <w:left w:val="nil"/>
              <w:bottom w:val="single" w:sz="4" w:space="0" w:color="auto"/>
              <w:right w:val="single" w:sz="4" w:space="0" w:color="auto"/>
            </w:tcBorders>
            <w:shd w:val="clear" w:color="auto" w:fill="auto"/>
            <w:vAlign w:val="center"/>
            <w:hideMark/>
          </w:tcPr>
          <w:p w14:paraId="50F08FC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Inspección, general del funcionamiento de los controladores y elementos instalados en los cruces tipo ETRA RD, ETRA City, IMATIC Cova, IMATIC Mini Cova y TINSA. Verificar y reportar el estado del cruce y de los movimientos de la intersección.</w:t>
            </w:r>
          </w:p>
        </w:tc>
        <w:tc>
          <w:tcPr>
            <w:tcW w:w="2551" w:type="dxa"/>
            <w:tcBorders>
              <w:top w:val="nil"/>
              <w:left w:val="nil"/>
              <w:bottom w:val="single" w:sz="4" w:space="0" w:color="auto"/>
              <w:right w:val="single" w:sz="4" w:space="0" w:color="auto"/>
            </w:tcBorders>
            <w:shd w:val="clear" w:color="auto" w:fill="auto"/>
            <w:noWrap/>
            <w:vAlign w:val="center"/>
            <w:hideMark/>
          </w:tcPr>
          <w:p w14:paraId="37C7F41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97.871,50 </w:t>
            </w:r>
          </w:p>
        </w:tc>
        <w:tc>
          <w:tcPr>
            <w:tcW w:w="1842" w:type="dxa"/>
            <w:tcBorders>
              <w:top w:val="nil"/>
              <w:left w:val="nil"/>
              <w:bottom w:val="single" w:sz="4" w:space="0" w:color="auto"/>
              <w:right w:val="single" w:sz="4" w:space="0" w:color="auto"/>
            </w:tcBorders>
            <w:shd w:val="clear" w:color="auto" w:fill="auto"/>
            <w:noWrap/>
            <w:vAlign w:val="center"/>
            <w:hideMark/>
          </w:tcPr>
          <w:p w14:paraId="0CEB344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0,0740%</w:t>
            </w:r>
          </w:p>
        </w:tc>
      </w:tr>
      <w:tr w:rsidR="00C32DEB" w:rsidRPr="00C32DEB" w14:paraId="767325C7" w14:textId="77777777" w:rsidTr="00C32DEB">
        <w:trPr>
          <w:trHeight w:val="110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0E1A85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w:t>
            </w:r>
          </w:p>
        </w:tc>
        <w:tc>
          <w:tcPr>
            <w:tcW w:w="4334" w:type="dxa"/>
            <w:tcBorders>
              <w:top w:val="nil"/>
              <w:left w:val="nil"/>
              <w:bottom w:val="single" w:sz="4" w:space="0" w:color="auto"/>
              <w:right w:val="single" w:sz="4" w:space="0" w:color="auto"/>
            </w:tcBorders>
            <w:shd w:val="clear" w:color="auto" w:fill="auto"/>
            <w:vAlign w:val="center"/>
            <w:hideMark/>
          </w:tcPr>
          <w:p w14:paraId="6C04400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interior y exterior de los controladores de tráfico instalados en el municipio de Popayán, limpieza e impermeabilización de los componentes del controlador tarjetas, cableado a la acometida y elementos de soporte (ventiladores, cambio de filtros), impermeabilización del interior del equipo.</w:t>
            </w:r>
          </w:p>
        </w:tc>
        <w:tc>
          <w:tcPr>
            <w:tcW w:w="2551" w:type="dxa"/>
            <w:tcBorders>
              <w:top w:val="nil"/>
              <w:left w:val="nil"/>
              <w:bottom w:val="single" w:sz="4" w:space="0" w:color="auto"/>
              <w:right w:val="single" w:sz="4" w:space="0" w:color="auto"/>
            </w:tcBorders>
            <w:shd w:val="clear" w:color="auto" w:fill="auto"/>
            <w:noWrap/>
            <w:vAlign w:val="center"/>
            <w:hideMark/>
          </w:tcPr>
          <w:p w14:paraId="7A19941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458.353,00 </w:t>
            </w:r>
          </w:p>
        </w:tc>
        <w:tc>
          <w:tcPr>
            <w:tcW w:w="1842" w:type="dxa"/>
            <w:tcBorders>
              <w:top w:val="nil"/>
              <w:left w:val="nil"/>
              <w:bottom w:val="single" w:sz="4" w:space="0" w:color="auto"/>
              <w:right w:val="single" w:sz="4" w:space="0" w:color="auto"/>
            </w:tcBorders>
            <w:shd w:val="clear" w:color="auto" w:fill="auto"/>
            <w:noWrap/>
            <w:vAlign w:val="center"/>
            <w:hideMark/>
          </w:tcPr>
          <w:p w14:paraId="42529D8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0,3466%</w:t>
            </w:r>
          </w:p>
        </w:tc>
      </w:tr>
      <w:tr w:rsidR="00C32DEB" w:rsidRPr="00C32DEB" w14:paraId="1379D376" w14:textId="77777777" w:rsidTr="00C32DEB">
        <w:trPr>
          <w:trHeight w:val="5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A7D314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w:t>
            </w:r>
          </w:p>
        </w:tc>
        <w:tc>
          <w:tcPr>
            <w:tcW w:w="4334" w:type="dxa"/>
            <w:tcBorders>
              <w:top w:val="nil"/>
              <w:left w:val="nil"/>
              <w:bottom w:val="single" w:sz="4" w:space="0" w:color="auto"/>
              <w:right w:val="single" w:sz="4" w:space="0" w:color="auto"/>
            </w:tcBorders>
            <w:shd w:val="clear" w:color="auto" w:fill="auto"/>
            <w:vAlign w:val="center"/>
            <w:hideMark/>
          </w:tcPr>
          <w:p w14:paraId="6FD8B03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proofErr w:type="spellStart"/>
            <w:r w:rsidRPr="00691A47">
              <w:rPr>
                <w:rFonts w:ascii="Arial" w:eastAsia="Times New Roman" w:hAnsi="Arial" w:cs="Arial"/>
                <w:color w:val="000000"/>
                <w:sz w:val="20"/>
                <w:szCs w:val="20"/>
                <w:lang w:val="es-CO" w:eastAsia="es-CO"/>
              </w:rPr>
              <w:t>Diagnostico</w:t>
            </w:r>
            <w:proofErr w:type="spellEnd"/>
            <w:r w:rsidRPr="00691A47">
              <w:rPr>
                <w:rFonts w:ascii="Arial" w:eastAsia="Times New Roman" w:hAnsi="Arial" w:cs="Arial"/>
                <w:color w:val="000000"/>
                <w:sz w:val="20"/>
                <w:szCs w:val="20"/>
                <w:lang w:val="es-CO" w:eastAsia="es-CO"/>
              </w:rPr>
              <w:t xml:space="preserve"> de Daño Reportado</w:t>
            </w:r>
          </w:p>
        </w:tc>
        <w:tc>
          <w:tcPr>
            <w:tcW w:w="2551" w:type="dxa"/>
            <w:tcBorders>
              <w:top w:val="nil"/>
              <w:left w:val="nil"/>
              <w:bottom w:val="single" w:sz="4" w:space="0" w:color="auto"/>
              <w:right w:val="single" w:sz="4" w:space="0" w:color="auto"/>
            </w:tcBorders>
            <w:shd w:val="clear" w:color="auto" w:fill="auto"/>
            <w:noWrap/>
            <w:vAlign w:val="center"/>
            <w:hideMark/>
          </w:tcPr>
          <w:p w14:paraId="66EDCB2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547.105,50 </w:t>
            </w:r>
          </w:p>
        </w:tc>
        <w:tc>
          <w:tcPr>
            <w:tcW w:w="1842" w:type="dxa"/>
            <w:tcBorders>
              <w:top w:val="nil"/>
              <w:left w:val="nil"/>
              <w:bottom w:val="single" w:sz="4" w:space="0" w:color="auto"/>
              <w:right w:val="single" w:sz="4" w:space="0" w:color="auto"/>
            </w:tcBorders>
            <w:shd w:val="clear" w:color="auto" w:fill="auto"/>
            <w:noWrap/>
            <w:vAlign w:val="center"/>
            <w:hideMark/>
          </w:tcPr>
          <w:p w14:paraId="4B97A3F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0,4137%</w:t>
            </w:r>
          </w:p>
        </w:tc>
      </w:tr>
      <w:tr w:rsidR="00C32DEB" w:rsidRPr="00C32DEB" w14:paraId="56971A78"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3B2071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w:t>
            </w:r>
          </w:p>
        </w:tc>
        <w:tc>
          <w:tcPr>
            <w:tcW w:w="4334" w:type="dxa"/>
            <w:tcBorders>
              <w:top w:val="nil"/>
              <w:left w:val="nil"/>
              <w:bottom w:val="single" w:sz="4" w:space="0" w:color="auto"/>
              <w:right w:val="single" w:sz="4" w:space="0" w:color="auto"/>
            </w:tcBorders>
            <w:shd w:val="clear" w:color="auto" w:fill="auto"/>
            <w:vAlign w:val="center"/>
            <w:hideMark/>
          </w:tcPr>
          <w:p w14:paraId="1FC70A8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Actualización de programación y horario en Reloj interno del Controlador</w:t>
            </w:r>
          </w:p>
        </w:tc>
        <w:tc>
          <w:tcPr>
            <w:tcW w:w="2551" w:type="dxa"/>
            <w:tcBorders>
              <w:top w:val="nil"/>
              <w:left w:val="nil"/>
              <w:bottom w:val="single" w:sz="4" w:space="0" w:color="auto"/>
              <w:right w:val="single" w:sz="4" w:space="0" w:color="auto"/>
            </w:tcBorders>
            <w:shd w:val="clear" w:color="auto" w:fill="auto"/>
            <w:noWrap/>
            <w:vAlign w:val="center"/>
            <w:hideMark/>
          </w:tcPr>
          <w:p w14:paraId="31EB72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363.522,00 </w:t>
            </w:r>
          </w:p>
        </w:tc>
        <w:tc>
          <w:tcPr>
            <w:tcW w:w="1842" w:type="dxa"/>
            <w:tcBorders>
              <w:top w:val="nil"/>
              <w:left w:val="nil"/>
              <w:bottom w:val="single" w:sz="4" w:space="0" w:color="auto"/>
              <w:right w:val="single" w:sz="4" w:space="0" w:color="auto"/>
            </w:tcBorders>
            <w:shd w:val="clear" w:color="auto" w:fill="auto"/>
            <w:noWrap/>
            <w:vAlign w:val="center"/>
            <w:hideMark/>
          </w:tcPr>
          <w:p w14:paraId="308AC43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0,2749%</w:t>
            </w:r>
          </w:p>
        </w:tc>
      </w:tr>
      <w:tr w:rsidR="00C32DEB" w:rsidRPr="00C32DEB" w14:paraId="2CE87825" w14:textId="77777777" w:rsidTr="00C32DEB">
        <w:trPr>
          <w:trHeight w:val="840"/>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DF644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w:t>
            </w:r>
          </w:p>
        </w:tc>
        <w:tc>
          <w:tcPr>
            <w:tcW w:w="4334" w:type="dxa"/>
            <w:tcBorders>
              <w:top w:val="nil"/>
              <w:left w:val="nil"/>
              <w:bottom w:val="single" w:sz="4" w:space="0" w:color="auto"/>
              <w:right w:val="single" w:sz="4" w:space="0" w:color="auto"/>
            </w:tcBorders>
            <w:shd w:val="clear" w:color="auto" w:fill="auto"/>
            <w:vAlign w:val="center"/>
            <w:hideMark/>
          </w:tcPr>
          <w:p w14:paraId="7E16ED3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Programación de los módulos de: CPU y/o tarjetas de control y revisión de la correcta programación de los controladores </w:t>
            </w:r>
            <w:proofErr w:type="spellStart"/>
            <w:r w:rsidRPr="00691A47">
              <w:rPr>
                <w:rFonts w:ascii="Arial" w:eastAsia="Times New Roman" w:hAnsi="Arial" w:cs="Arial"/>
                <w:color w:val="000000"/>
                <w:sz w:val="20"/>
                <w:szCs w:val="20"/>
                <w:lang w:val="es-CO" w:eastAsia="es-CO"/>
              </w:rPr>
              <w:t>Etra</w:t>
            </w:r>
            <w:proofErr w:type="spellEnd"/>
            <w:r w:rsidRPr="00691A47">
              <w:rPr>
                <w:rFonts w:ascii="Arial" w:eastAsia="Times New Roman" w:hAnsi="Arial" w:cs="Arial"/>
                <w:color w:val="000000"/>
                <w:sz w:val="20"/>
                <w:szCs w:val="20"/>
                <w:lang w:val="es-CO" w:eastAsia="es-CO"/>
              </w:rPr>
              <w:t xml:space="preserve">, Tinsa e </w:t>
            </w:r>
            <w:proofErr w:type="spellStart"/>
            <w:r w:rsidRPr="00691A47">
              <w:rPr>
                <w:rFonts w:ascii="Arial" w:eastAsia="Times New Roman" w:hAnsi="Arial" w:cs="Arial"/>
                <w:color w:val="000000"/>
                <w:sz w:val="20"/>
                <w:szCs w:val="20"/>
                <w:lang w:val="es-CO" w:eastAsia="es-CO"/>
              </w:rPr>
              <w:t>lmatic</w:t>
            </w:r>
            <w:proofErr w:type="spellEnd"/>
            <w:r w:rsidRPr="00691A47">
              <w:rPr>
                <w:rFonts w:ascii="Arial" w:eastAsia="Times New Roman" w:hAnsi="Arial" w:cs="Arial"/>
                <w:color w:val="000000"/>
                <w:sz w:val="20"/>
                <w:szCs w:val="20"/>
                <w:lang w:val="es-CO" w:eastAsia="es-CO"/>
              </w:rPr>
              <w:t>. El contratista debe contar con el software de programación.</w:t>
            </w:r>
          </w:p>
        </w:tc>
        <w:tc>
          <w:tcPr>
            <w:tcW w:w="2551" w:type="dxa"/>
            <w:tcBorders>
              <w:top w:val="nil"/>
              <w:left w:val="nil"/>
              <w:bottom w:val="single" w:sz="4" w:space="0" w:color="auto"/>
              <w:right w:val="single" w:sz="4" w:space="0" w:color="auto"/>
            </w:tcBorders>
            <w:shd w:val="clear" w:color="auto" w:fill="auto"/>
            <w:noWrap/>
            <w:vAlign w:val="center"/>
            <w:hideMark/>
          </w:tcPr>
          <w:p w14:paraId="5096D60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311.242,00 </w:t>
            </w:r>
          </w:p>
        </w:tc>
        <w:tc>
          <w:tcPr>
            <w:tcW w:w="1842" w:type="dxa"/>
            <w:tcBorders>
              <w:top w:val="nil"/>
              <w:left w:val="nil"/>
              <w:bottom w:val="single" w:sz="4" w:space="0" w:color="auto"/>
              <w:right w:val="single" w:sz="4" w:space="0" w:color="auto"/>
            </w:tcBorders>
            <w:shd w:val="clear" w:color="auto" w:fill="auto"/>
            <w:noWrap/>
            <w:vAlign w:val="center"/>
            <w:hideMark/>
          </w:tcPr>
          <w:p w14:paraId="459CD6C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0,2353%</w:t>
            </w:r>
          </w:p>
        </w:tc>
      </w:tr>
      <w:tr w:rsidR="00C32DEB" w:rsidRPr="00C32DEB" w14:paraId="46460DF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55F3D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w:t>
            </w:r>
          </w:p>
        </w:tc>
        <w:tc>
          <w:tcPr>
            <w:tcW w:w="4334" w:type="dxa"/>
            <w:tcBorders>
              <w:top w:val="nil"/>
              <w:left w:val="nil"/>
              <w:bottom w:val="single" w:sz="4" w:space="0" w:color="auto"/>
              <w:right w:val="single" w:sz="4" w:space="0" w:color="auto"/>
            </w:tcBorders>
            <w:shd w:val="clear" w:color="auto" w:fill="auto"/>
            <w:vAlign w:val="center"/>
            <w:hideMark/>
          </w:tcPr>
          <w:p w14:paraId="1578552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fuente FACO para controlador ETRA RD, ETRA CITY.Y ETRA ECOCITY</w:t>
            </w:r>
          </w:p>
        </w:tc>
        <w:tc>
          <w:tcPr>
            <w:tcW w:w="2551" w:type="dxa"/>
            <w:tcBorders>
              <w:top w:val="nil"/>
              <w:left w:val="nil"/>
              <w:bottom w:val="single" w:sz="4" w:space="0" w:color="auto"/>
              <w:right w:val="single" w:sz="4" w:space="0" w:color="auto"/>
            </w:tcBorders>
            <w:shd w:val="clear" w:color="auto" w:fill="auto"/>
            <w:noWrap/>
            <w:vAlign w:val="center"/>
            <w:hideMark/>
          </w:tcPr>
          <w:p w14:paraId="4466742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1.079.862,50 </w:t>
            </w:r>
          </w:p>
        </w:tc>
        <w:tc>
          <w:tcPr>
            <w:tcW w:w="1842" w:type="dxa"/>
            <w:tcBorders>
              <w:top w:val="nil"/>
              <w:left w:val="nil"/>
              <w:bottom w:val="single" w:sz="4" w:space="0" w:color="auto"/>
              <w:right w:val="single" w:sz="4" w:space="0" w:color="auto"/>
            </w:tcBorders>
            <w:shd w:val="clear" w:color="auto" w:fill="auto"/>
            <w:noWrap/>
            <w:vAlign w:val="center"/>
            <w:hideMark/>
          </w:tcPr>
          <w:p w14:paraId="2983F47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0,8165%</w:t>
            </w:r>
          </w:p>
        </w:tc>
      </w:tr>
      <w:tr w:rsidR="00C32DEB" w:rsidRPr="00C32DEB" w14:paraId="59671CE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893627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7</w:t>
            </w:r>
          </w:p>
        </w:tc>
        <w:tc>
          <w:tcPr>
            <w:tcW w:w="4334" w:type="dxa"/>
            <w:tcBorders>
              <w:top w:val="nil"/>
              <w:left w:val="nil"/>
              <w:bottom w:val="single" w:sz="4" w:space="0" w:color="auto"/>
              <w:right w:val="single" w:sz="4" w:space="0" w:color="auto"/>
            </w:tcBorders>
            <w:shd w:val="clear" w:color="auto" w:fill="auto"/>
            <w:vAlign w:val="center"/>
            <w:hideMark/>
          </w:tcPr>
          <w:p w14:paraId="1934B0D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C.P.U para controlador ETRA RD, ETRA CITY Y ETRA ECOCITY. </w:t>
            </w:r>
          </w:p>
        </w:tc>
        <w:tc>
          <w:tcPr>
            <w:tcW w:w="2551" w:type="dxa"/>
            <w:tcBorders>
              <w:top w:val="nil"/>
              <w:left w:val="nil"/>
              <w:bottom w:val="single" w:sz="4" w:space="0" w:color="auto"/>
              <w:right w:val="single" w:sz="4" w:space="0" w:color="auto"/>
            </w:tcBorders>
            <w:shd w:val="clear" w:color="auto" w:fill="auto"/>
            <w:noWrap/>
            <w:vAlign w:val="center"/>
            <w:hideMark/>
          </w:tcPr>
          <w:p w14:paraId="1570100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1.284.965,50 </w:t>
            </w:r>
          </w:p>
        </w:tc>
        <w:tc>
          <w:tcPr>
            <w:tcW w:w="1842" w:type="dxa"/>
            <w:tcBorders>
              <w:top w:val="nil"/>
              <w:left w:val="nil"/>
              <w:bottom w:val="single" w:sz="4" w:space="0" w:color="auto"/>
              <w:right w:val="single" w:sz="4" w:space="0" w:color="auto"/>
            </w:tcBorders>
            <w:shd w:val="clear" w:color="auto" w:fill="auto"/>
            <w:noWrap/>
            <w:vAlign w:val="center"/>
            <w:hideMark/>
          </w:tcPr>
          <w:p w14:paraId="0722B42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0,9716%</w:t>
            </w:r>
          </w:p>
        </w:tc>
      </w:tr>
      <w:tr w:rsidR="00C32DEB" w:rsidRPr="00C32DEB" w14:paraId="7216E38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3CDB69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w:t>
            </w:r>
          </w:p>
        </w:tc>
        <w:tc>
          <w:tcPr>
            <w:tcW w:w="4334" w:type="dxa"/>
            <w:tcBorders>
              <w:top w:val="nil"/>
              <w:left w:val="nil"/>
              <w:bottom w:val="single" w:sz="4" w:space="0" w:color="auto"/>
              <w:right w:val="single" w:sz="4" w:space="0" w:color="auto"/>
            </w:tcBorders>
            <w:shd w:val="clear" w:color="auto" w:fill="auto"/>
            <w:vAlign w:val="center"/>
            <w:hideMark/>
          </w:tcPr>
          <w:p w14:paraId="65E2C0C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salida para controlador ETRA RD, ETRA CITY y ETRA ECOCITY. </w:t>
            </w:r>
          </w:p>
        </w:tc>
        <w:tc>
          <w:tcPr>
            <w:tcW w:w="2551" w:type="dxa"/>
            <w:tcBorders>
              <w:top w:val="nil"/>
              <w:left w:val="nil"/>
              <w:bottom w:val="single" w:sz="4" w:space="0" w:color="auto"/>
              <w:right w:val="single" w:sz="4" w:space="0" w:color="auto"/>
            </w:tcBorders>
            <w:shd w:val="clear" w:color="auto" w:fill="auto"/>
            <w:noWrap/>
            <w:vAlign w:val="center"/>
            <w:hideMark/>
          </w:tcPr>
          <w:p w14:paraId="470A912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938.650,00 </w:t>
            </w:r>
          </w:p>
        </w:tc>
        <w:tc>
          <w:tcPr>
            <w:tcW w:w="1842" w:type="dxa"/>
            <w:tcBorders>
              <w:top w:val="nil"/>
              <w:left w:val="nil"/>
              <w:bottom w:val="single" w:sz="4" w:space="0" w:color="auto"/>
              <w:right w:val="single" w:sz="4" w:space="0" w:color="auto"/>
            </w:tcBorders>
            <w:shd w:val="clear" w:color="auto" w:fill="auto"/>
            <w:noWrap/>
            <w:vAlign w:val="center"/>
            <w:hideMark/>
          </w:tcPr>
          <w:p w14:paraId="7B6F262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0,7098%</w:t>
            </w:r>
          </w:p>
        </w:tc>
      </w:tr>
      <w:tr w:rsidR="00C32DEB" w:rsidRPr="00C32DEB" w14:paraId="389CCBA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324AC8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9</w:t>
            </w:r>
          </w:p>
        </w:tc>
        <w:tc>
          <w:tcPr>
            <w:tcW w:w="4334" w:type="dxa"/>
            <w:tcBorders>
              <w:top w:val="nil"/>
              <w:left w:val="nil"/>
              <w:bottom w:val="single" w:sz="4" w:space="0" w:color="auto"/>
              <w:right w:val="single" w:sz="4" w:space="0" w:color="auto"/>
            </w:tcBorders>
            <w:shd w:val="clear" w:color="auto" w:fill="auto"/>
            <w:vAlign w:val="center"/>
            <w:hideMark/>
          </w:tcPr>
          <w:p w14:paraId="60FABCA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C.P.U o control para controlador IMATIC COVA.</w:t>
            </w:r>
          </w:p>
        </w:tc>
        <w:tc>
          <w:tcPr>
            <w:tcW w:w="2551" w:type="dxa"/>
            <w:tcBorders>
              <w:top w:val="nil"/>
              <w:left w:val="nil"/>
              <w:bottom w:val="single" w:sz="4" w:space="0" w:color="auto"/>
              <w:right w:val="single" w:sz="4" w:space="0" w:color="auto"/>
            </w:tcBorders>
            <w:shd w:val="clear" w:color="auto" w:fill="auto"/>
            <w:noWrap/>
            <w:vAlign w:val="center"/>
            <w:hideMark/>
          </w:tcPr>
          <w:p w14:paraId="0E256E1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623.700,50 </w:t>
            </w:r>
          </w:p>
        </w:tc>
        <w:tc>
          <w:tcPr>
            <w:tcW w:w="1842" w:type="dxa"/>
            <w:tcBorders>
              <w:top w:val="nil"/>
              <w:left w:val="nil"/>
              <w:bottom w:val="single" w:sz="4" w:space="0" w:color="auto"/>
              <w:right w:val="single" w:sz="4" w:space="0" w:color="auto"/>
            </w:tcBorders>
            <w:shd w:val="clear" w:color="auto" w:fill="auto"/>
            <w:noWrap/>
            <w:vAlign w:val="center"/>
            <w:hideMark/>
          </w:tcPr>
          <w:p w14:paraId="4CFD9DD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0,4716%</w:t>
            </w:r>
          </w:p>
        </w:tc>
      </w:tr>
      <w:tr w:rsidR="00C32DEB" w:rsidRPr="00C32DEB" w14:paraId="20B985E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3E506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10</w:t>
            </w:r>
          </w:p>
        </w:tc>
        <w:tc>
          <w:tcPr>
            <w:tcW w:w="4334" w:type="dxa"/>
            <w:tcBorders>
              <w:top w:val="nil"/>
              <w:left w:val="nil"/>
              <w:bottom w:val="single" w:sz="4" w:space="0" w:color="auto"/>
              <w:right w:val="single" w:sz="4" w:space="0" w:color="auto"/>
            </w:tcBorders>
            <w:shd w:val="clear" w:color="auto" w:fill="auto"/>
            <w:vAlign w:val="center"/>
            <w:hideMark/>
          </w:tcPr>
          <w:p w14:paraId="5B9FBE8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de salida para controlador IMATIC COVA.</w:t>
            </w:r>
          </w:p>
        </w:tc>
        <w:tc>
          <w:tcPr>
            <w:tcW w:w="2551" w:type="dxa"/>
            <w:tcBorders>
              <w:top w:val="nil"/>
              <w:left w:val="nil"/>
              <w:bottom w:val="single" w:sz="4" w:space="0" w:color="auto"/>
              <w:right w:val="single" w:sz="4" w:space="0" w:color="auto"/>
            </w:tcBorders>
            <w:shd w:val="clear" w:color="auto" w:fill="auto"/>
            <w:noWrap/>
            <w:vAlign w:val="center"/>
            <w:hideMark/>
          </w:tcPr>
          <w:p w14:paraId="1A5E5BE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526.438,00 </w:t>
            </w:r>
          </w:p>
        </w:tc>
        <w:tc>
          <w:tcPr>
            <w:tcW w:w="1842" w:type="dxa"/>
            <w:tcBorders>
              <w:top w:val="nil"/>
              <w:left w:val="nil"/>
              <w:bottom w:val="single" w:sz="4" w:space="0" w:color="auto"/>
              <w:right w:val="single" w:sz="4" w:space="0" w:color="auto"/>
            </w:tcBorders>
            <w:shd w:val="clear" w:color="auto" w:fill="auto"/>
            <w:noWrap/>
            <w:vAlign w:val="center"/>
            <w:hideMark/>
          </w:tcPr>
          <w:p w14:paraId="30F777B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0,3981%</w:t>
            </w:r>
          </w:p>
        </w:tc>
      </w:tr>
      <w:tr w:rsidR="00C32DEB" w:rsidRPr="00C32DEB" w14:paraId="7C30E284" w14:textId="77777777" w:rsidTr="00C32DEB">
        <w:trPr>
          <w:trHeight w:val="213"/>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85376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11</w:t>
            </w:r>
          </w:p>
        </w:tc>
        <w:tc>
          <w:tcPr>
            <w:tcW w:w="4334" w:type="dxa"/>
            <w:tcBorders>
              <w:top w:val="nil"/>
              <w:left w:val="nil"/>
              <w:bottom w:val="single" w:sz="4" w:space="0" w:color="auto"/>
              <w:right w:val="single" w:sz="4" w:space="0" w:color="auto"/>
            </w:tcBorders>
            <w:shd w:val="clear" w:color="auto" w:fill="auto"/>
            <w:vAlign w:val="center"/>
            <w:hideMark/>
          </w:tcPr>
          <w:p w14:paraId="04FC3FF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control para controlador TINSA  </w:t>
            </w:r>
          </w:p>
        </w:tc>
        <w:tc>
          <w:tcPr>
            <w:tcW w:w="2551" w:type="dxa"/>
            <w:tcBorders>
              <w:top w:val="nil"/>
              <w:left w:val="nil"/>
              <w:bottom w:val="single" w:sz="4" w:space="0" w:color="auto"/>
              <w:right w:val="single" w:sz="4" w:space="0" w:color="auto"/>
            </w:tcBorders>
            <w:shd w:val="clear" w:color="auto" w:fill="auto"/>
            <w:noWrap/>
            <w:vAlign w:val="center"/>
            <w:hideMark/>
          </w:tcPr>
          <w:p w14:paraId="5C2F736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494.826,50 </w:t>
            </w:r>
          </w:p>
        </w:tc>
        <w:tc>
          <w:tcPr>
            <w:tcW w:w="1842" w:type="dxa"/>
            <w:tcBorders>
              <w:top w:val="nil"/>
              <w:left w:val="nil"/>
              <w:bottom w:val="single" w:sz="4" w:space="0" w:color="auto"/>
              <w:right w:val="single" w:sz="4" w:space="0" w:color="auto"/>
            </w:tcBorders>
            <w:shd w:val="clear" w:color="auto" w:fill="auto"/>
            <w:noWrap/>
            <w:vAlign w:val="center"/>
            <w:hideMark/>
          </w:tcPr>
          <w:p w14:paraId="236BDE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0,3742%</w:t>
            </w:r>
          </w:p>
        </w:tc>
      </w:tr>
      <w:tr w:rsidR="00C32DEB" w:rsidRPr="00C32DEB" w14:paraId="56EF20E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A6EE27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12</w:t>
            </w:r>
          </w:p>
        </w:tc>
        <w:tc>
          <w:tcPr>
            <w:tcW w:w="4334" w:type="dxa"/>
            <w:tcBorders>
              <w:top w:val="nil"/>
              <w:left w:val="nil"/>
              <w:bottom w:val="single" w:sz="4" w:space="0" w:color="auto"/>
              <w:right w:val="single" w:sz="4" w:space="0" w:color="auto"/>
            </w:tcBorders>
            <w:shd w:val="clear" w:color="auto" w:fill="auto"/>
            <w:vAlign w:val="center"/>
            <w:hideMark/>
          </w:tcPr>
          <w:p w14:paraId="0AF269C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tarjeta de salida para controlador TINSA</w:t>
            </w:r>
          </w:p>
        </w:tc>
        <w:tc>
          <w:tcPr>
            <w:tcW w:w="2551" w:type="dxa"/>
            <w:tcBorders>
              <w:top w:val="nil"/>
              <w:left w:val="nil"/>
              <w:bottom w:val="single" w:sz="4" w:space="0" w:color="auto"/>
              <w:right w:val="single" w:sz="4" w:space="0" w:color="auto"/>
            </w:tcBorders>
            <w:shd w:val="clear" w:color="auto" w:fill="auto"/>
            <w:noWrap/>
            <w:vAlign w:val="center"/>
            <w:hideMark/>
          </w:tcPr>
          <w:p w14:paraId="10D02DC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370.816,00 </w:t>
            </w:r>
          </w:p>
        </w:tc>
        <w:tc>
          <w:tcPr>
            <w:tcW w:w="1842" w:type="dxa"/>
            <w:tcBorders>
              <w:top w:val="nil"/>
              <w:left w:val="nil"/>
              <w:bottom w:val="single" w:sz="4" w:space="0" w:color="auto"/>
              <w:right w:val="single" w:sz="4" w:space="0" w:color="auto"/>
            </w:tcBorders>
            <w:shd w:val="clear" w:color="auto" w:fill="auto"/>
            <w:noWrap/>
            <w:vAlign w:val="center"/>
            <w:hideMark/>
          </w:tcPr>
          <w:p w14:paraId="1D7970F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0,2804%</w:t>
            </w:r>
          </w:p>
        </w:tc>
      </w:tr>
      <w:tr w:rsidR="00C32DEB" w:rsidRPr="00C32DEB" w14:paraId="7D1E46D4"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ECEE73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13</w:t>
            </w:r>
          </w:p>
        </w:tc>
        <w:tc>
          <w:tcPr>
            <w:tcW w:w="4334" w:type="dxa"/>
            <w:tcBorders>
              <w:top w:val="nil"/>
              <w:left w:val="nil"/>
              <w:bottom w:val="single" w:sz="4" w:space="0" w:color="auto"/>
              <w:right w:val="single" w:sz="4" w:space="0" w:color="auto"/>
            </w:tcBorders>
            <w:shd w:val="clear" w:color="auto" w:fill="auto"/>
            <w:vAlign w:val="center"/>
            <w:hideMark/>
          </w:tcPr>
          <w:p w14:paraId="5289B90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Reparación de Cableado Eléctrico interno para controlador ETRA- TINSA-IMATIC</w:t>
            </w:r>
          </w:p>
        </w:tc>
        <w:tc>
          <w:tcPr>
            <w:tcW w:w="2551" w:type="dxa"/>
            <w:tcBorders>
              <w:top w:val="nil"/>
              <w:left w:val="nil"/>
              <w:bottom w:val="single" w:sz="4" w:space="0" w:color="auto"/>
              <w:right w:val="single" w:sz="4" w:space="0" w:color="auto"/>
            </w:tcBorders>
            <w:shd w:val="clear" w:color="auto" w:fill="auto"/>
            <w:noWrap/>
            <w:vAlign w:val="center"/>
            <w:hideMark/>
          </w:tcPr>
          <w:p w14:paraId="088CC97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575.069,50 </w:t>
            </w:r>
          </w:p>
        </w:tc>
        <w:tc>
          <w:tcPr>
            <w:tcW w:w="1842" w:type="dxa"/>
            <w:tcBorders>
              <w:top w:val="nil"/>
              <w:left w:val="nil"/>
              <w:bottom w:val="single" w:sz="4" w:space="0" w:color="auto"/>
              <w:right w:val="single" w:sz="4" w:space="0" w:color="auto"/>
            </w:tcBorders>
            <w:shd w:val="clear" w:color="auto" w:fill="auto"/>
            <w:noWrap/>
            <w:vAlign w:val="center"/>
            <w:hideMark/>
          </w:tcPr>
          <w:p w14:paraId="1C18C3D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0,4348%</w:t>
            </w:r>
          </w:p>
        </w:tc>
      </w:tr>
      <w:tr w:rsidR="00C32DEB" w:rsidRPr="00C32DEB" w14:paraId="4F71DEC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D901B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14</w:t>
            </w:r>
          </w:p>
        </w:tc>
        <w:tc>
          <w:tcPr>
            <w:tcW w:w="4334" w:type="dxa"/>
            <w:tcBorders>
              <w:top w:val="nil"/>
              <w:left w:val="nil"/>
              <w:bottom w:val="single" w:sz="4" w:space="0" w:color="auto"/>
              <w:right w:val="single" w:sz="4" w:space="0" w:color="auto"/>
            </w:tcBorders>
            <w:shd w:val="clear" w:color="auto" w:fill="auto"/>
            <w:vAlign w:val="center"/>
            <w:hideMark/>
          </w:tcPr>
          <w:p w14:paraId="6C7D65F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Tarjeta de señales lógicas y comunicaciones para controlador </w:t>
            </w:r>
            <w:proofErr w:type="spellStart"/>
            <w:r w:rsidRPr="00691A47">
              <w:rPr>
                <w:rFonts w:ascii="Arial" w:eastAsia="Times New Roman" w:hAnsi="Arial" w:cs="Arial"/>
                <w:color w:val="000000"/>
                <w:sz w:val="20"/>
                <w:szCs w:val="20"/>
                <w:lang w:val="es-CO" w:eastAsia="es-CO"/>
              </w:rPr>
              <w:t>Etra</w:t>
            </w:r>
            <w:proofErr w:type="spellEnd"/>
            <w:r w:rsidRPr="00691A47">
              <w:rPr>
                <w:rFonts w:ascii="Arial" w:eastAsia="Times New Roman" w:hAnsi="Arial" w:cs="Arial"/>
                <w:color w:val="000000"/>
                <w:sz w:val="20"/>
                <w:szCs w:val="20"/>
                <w:lang w:val="es-CO" w:eastAsia="es-CO"/>
              </w:rPr>
              <w:t xml:space="preserve">, </w:t>
            </w:r>
            <w:proofErr w:type="spellStart"/>
            <w:r w:rsidRPr="00691A47">
              <w:rPr>
                <w:rFonts w:ascii="Arial" w:eastAsia="Times New Roman" w:hAnsi="Arial" w:cs="Arial"/>
                <w:color w:val="000000"/>
                <w:sz w:val="20"/>
                <w:szCs w:val="20"/>
                <w:lang w:val="es-CO" w:eastAsia="es-CO"/>
              </w:rPr>
              <w:t>Imatic</w:t>
            </w:r>
            <w:proofErr w:type="spellEnd"/>
            <w:r w:rsidRPr="00691A47">
              <w:rPr>
                <w:rFonts w:ascii="Arial" w:eastAsia="Times New Roman" w:hAnsi="Arial" w:cs="Arial"/>
                <w:color w:val="000000"/>
                <w:sz w:val="20"/>
                <w:szCs w:val="20"/>
                <w:lang w:val="es-CO" w:eastAsia="es-CO"/>
              </w:rPr>
              <w:t xml:space="preserve"> y Tinsa</w:t>
            </w:r>
          </w:p>
        </w:tc>
        <w:tc>
          <w:tcPr>
            <w:tcW w:w="2551" w:type="dxa"/>
            <w:tcBorders>
              <w:top w:val="nil"/>
              <w:left w:val="nil"/>
              <w:bottom w:val="single" w:sz="4" w:space="0" w:color="auto"/>
              <w:right w:val="single" w:sz="4" w:space="0" w:color="auto"/>
            </w:tcBorders>
            <w:shd w:val="clear" w:color="auto" w:fill="auto"/>
            <w:noWrap/>
            <w:vAlign w:val="center"/>
            <w:hideMark/>
          </w:tcPr>
          <w:p w14:paraId="21BD464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965.339,00 </w:t>
            </w:r>
          </w:p>
        </w:tc>
        <w:tc>
          <w:tcPr>
            <w:tcW w:w="1842" w:type="dxa"/>
            <w:tcBorders>
              <w:top w:val="nil"/>
              <w:left w:val="nil"/>
              <w:bottom w:val="single" w:sz="4" w:space="0" w:color="auto"/>
              <w:right w:val="single" w:sz="4" w:space="0" w:color="auto"/>
            </w:tcBorders>
            <w:shd w:val="clear" w:color="auto" w:fill="auto"/>
            <w:noWrap/>
            <w:vAlign w:val="center"/>
            <w:hideMark/>
          </w:tcPr>
          <w:p w14:paraId="753D65A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0,7299%</w:t>
            </w:r>
          </w:p>
        </w:tc>
      </w:tr>
      <w:tr w:rsidR="00C32DEB" w:rsidRPr="00C32DEB" w14:paraId="59D045A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E7B94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15</w:t>
            </w:r>
          </w:p>
        </w:tc>
        <w:tc>
          <w:tcPr>
            <w:tcW w:w="4334" w:type="dxa"/>
            <w:tcBorders>
              <w:top w:val="nil"/>
              <w:left w:val="nil"/>
              <w:bottom w:val="single" w:sz="4" w:space="0" w:color="auto"/>
              <w:right w:val="single" w:sz="4" w:space="0" w:color="auto"/>
            </w:tcBorders>
            <w:shd w:val="clear" w:color="auto" w:fill="auto"/>
            <w:vAlign w:val="center"/>
            <w:hideMark/>
          </w:tcPr>
          <w:p w14:paraId="4604FAF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ménsula de módulo tipo led de 8" de 90 o más puntos de led color rojo - amarillo – verde</w:t>
            </w:r>
          </w:p>
        </w:tc>
        <w:tc>
          <w:tcPr>
            <w:tcW w:w="2551" w:type="dxa"/>
            <w:tcBorders>
              <w:top w:val="nil"/>
              <w:left w:val="nil"/>
              <w:bottom w:val="single" w:sz="4" w:space="0" w:color="auto"/>
              <w:right w:val="single" w:sz="4" w:space="0" w:color="auto"/>
            </w:tcBorders>
            <w:shd w:val="clear" w:color="auto" w:fill="auto"/>
            <w:noWrap/>
            <w:vAlign w:val="center"/>
            <w:hideMark/>
          </w:tcPr>
          <w:p w14:paraId="481C77F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1.035.854,50 </w:t>
            </w:r>
          </w:p>
        </w:tc>
        <w:tc>
          <w:tcPr>
            <w:tcW w:w="1842" w:type="dxa"/>
            <w:tcBorders>
              <w:top w:val="nil"/>
              <w:left w:val="nil"/>
              <w:bottom w:val="single" w:sz="4" w:space="0" w:color="auto"/>
              <w:right w:val="single" w:sz="4" w:space="0" w:color="auto"/>
            </w:tcBorders>
            <w:shd w:val="clear" w:color="auto" w:fill="auto"/>
            <w:noWrap/>
            <w:vAlign w:val="center"/>
            <w:hideMark/>
          </w:tcPr>
          <w:p w14:paraId="073365A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0,7833%</w:t>
            </w:r>
          </w:p>
        </w:tc>
      </w:tr>
      <w:tr w:rsidR="00C32DEB" w:rsidRPr="00C32DEB" w14:paraId="3A096D7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60C43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16</w:t>
            </w:r>
          </w:p>
        </w:tc>
        <w:tc>
          <w:tcPr>
            <w:tcW w:w="4334" w:type="dxa"/>
            <w:tcBorders>
              <w:top w:val="nil"/>
              <w:left w:val="nil"/>
              <w:bottom w:val="single" w:sz="4" w:space="0" w:color="auto"/>
              <w:right w:val="single" w:sz="4" w:space="0" w:color="auto"/>
            </w:tcBorders>
            <w:shd w:val="clear" w:color="auto" w:fill="auto"/>
            <w:vAlign w:val="center"/>
            <w:hideMark/>
          </w:tcPr>
          <w:p w14:paraId="3F73271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mástil de módulo tipo led de 8" de 90 o más puntos de led color rojo - amarillo – verde</w:t>
            </w:r>
          </w:p>
        </w:tc>
        <w:tc>
          <w:tcPr>
            <w:tcW w:w="2551" w:type="dxa"/>
            <w:tcBorders>
              <w:top w:val="nil"/>
              <w:left w:val="nil"/>
              <w:bottom w:val="single" w:sz="4" w:space="0" w:color="auto"/>
              <w:right w:val="single" w:sz="4" w:space="0" w:color="auto"/>
            </w:tcBorders>
            <w:shd w:val="clear" w:color="auto" w:fill="auto"/>
            <w:noWrap/>
            <w:vAlign w:val="center"/>
            <w:hideMark/>
          </w:tcPr>
          <w:p w14:paraId="3FAFCA9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821.875,50 </w:t>
            </w:r>
          </w:p>
        </w:tc>
        <w:tc>
          <w:tcPr>
            <w:tcW w:w="1842" w:type="dxa"/>
            <w:tcBorders>
              <w:top w:val="nil"/>
              <w:left w:val="nil"/>
              <w:bottom w:val="single" w:sz="4" w:space="0" w:color="auto"/>
              <w:right w:val="single" w:sz="4" w:space="0" w:color="auto"/>
            </w:tcBorders>
            <w:shd w:val="clear" w:color="auto" w:fill="auto"/>
            <w:noWrap/>
            <w:vAlign w:val="center"/>
            <w:hideMark/>
          </w:tcPr>
          <w:p w14:paraId="55FBDAE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0,6215%</w:t>
            </w:r>
          </w:p>
        </w:tc>
      </w:tr>
      <w:tr w:rsidR="00C32DEB" w:rsidRPr="00C32DEB" w14:paraId="2B4431E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6B8514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17</w:t>
            </w:r>
          </w:p>
        </w:tc>
        <w:tc>
          <w:tcPr>
            <w:tcW w:w="4334" w:type="dxa"/>
            <w:tcBorders>
              <w:top w:val="nil"/>
              <w:left w:val="nil"/>
              <w:bottom w:val="single" w:sz="4" w:space="0" w:color="auto"/>
              <w:right w:val="single" w:sz="4" w:space="0" w:color="auto"/>
            </w:tcBorders>
            <w:shd w:val="clear" w:color="auto" w:fill="auto"/>
            <w:vAlign w:val="center"/>
            <w:hideMark/>
          </w:tcPr>
          <w:p w14:paraId="381216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peatonal de sujeción mástil de módulo tipo led de 8" animado de led color rojo – verde</w:t>
            </w:r>
          </w:p>
        </w:tc>
        <w:tc>
          <w:tcPr>
            <w:tcW w:w="2551" w:type="dxa"/>
            <w:tcBorders>
              <w:top w:val="nil"/>
              <w:left w:val="nil"/>
              <w:bottom w:val="single" w:sz="4" w:space="0" w:color="auto"/>
              <w:right w:val="single" w:sz="4" w:space="0" w:color="auto"/>
            </w:tcBorders>
            <w:shd w:val="clear" w:color="auto" w:fill="auto"/>
            <w:noWrap/>
            <w:vAlign w:val="center"/>
            <w:hideMark/>
          </w:tcPr>
          <w:p w14:paraId="28EAE92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874.154,50 </w:t>
            </w:r>
          </w:p>
        </w:tc>
        <w:tc>
          <w:tcPr>
            <w:tcW w:w="1842" w:type="dxa"/>
            <w:tcBorders>
              <w:top w:val="nil"/>
              <w:left w:val="nil"/>
              <w:bottom w:val="single" w:sz="4" w:space="0" w:color="auto"/>
              <w:right w:val="single" w:sz="4" w:space="0" w:color="auto"/>
            </w:tcBorders>
            <w:shd w:val="clear" w:color="auto" w:fill="auto"/>
            <w:noWrap/>
            <w:vAlign w:val="center"/>
            <w:hideMark/>
          </w:tcPr>
          <w:p w14:paraId="56FFB80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0,6610%</w:t>
            </w:r>
          </w:p>
        </w:tc>
      </w:tr>
      <w:tr w:rsidR="00C32DEB" w:rsidRPr="00C32DEB" w14:paraId="79BCB06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3BFFD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18</w:t>
            </w:r>
          </w:p>
        </w:tc>
        <w:tc>
          <w:tcPr>
            <w:tcW w:w="4334" w:type="dxa"/>
            <w:tcBorders>
              <w:top w:val="nil"/>
              <w:left w:val="nil"/>
              <w:bottom w:val="single" w:sz="4" w:space="0" w:color="auto"/>
              <w:right w:val="single" w:sz="4" w:space="0" w:color="auto"/>
            </w:tcBorders>
            <w:shd w:val="clear" w:color="auto" w:fill="auto"/>
            <w:vAlign w:val="center"/>
            <w:hideMark/>
          </w:tcPr>
          <w:p w14:paraId="02D3353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mástil de módulo tipo led de 8" flecha de cruce color rojo, amarillo y verde.</w:t>
            </w:r>
          </w:p>
        </w:tc>
        <w:tc>
          <w:tcPr>
            <w:tcW w:w="2551" w:type="dxa"/>
            <w:tcBorders>
              <w:top w:val="nil"/>
              <w:left w:val="nil"/>
              <w:bottom w:val="single" w:sz="4" w:space="0" w:color="auto"/>
              <w:right w:val="single" w:sz="4" w:space="0" w:color="auto"/>
            </w:tcBorders>
            <w:shd w:val="clear" w:color="auto" w:fill="auto"/>
            <w:noWrap/>
            <w:vAlign w:val="center"/>
            <w:hideMark/>
          </w:tcPr>
          <w:p w14:paraId="7BAD9C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849.838,00 </w:t>
            </w:r>
          </w:p>
        </w:tc>
        <w:tc>
          <w:tcPr>
            <w:tcW w:w="1842" w:type="dxa"/>
            <w:tcBorders>
              <w:top w:val="nil"/>
              <w:left w:val="nil"/>
              <w:bottom w:val="single" w:sz="4" w:space="0" w:color="auto"/>
              <w:right w:val="single" w:sz="4" w:space="0" w:color="auto"/>
            </w:tcBorders>
            <w:shd w:val="clear" w:color="auto" w:fill="auto"/>
            <w:noWrap/>
            <w:vAlign w:val="center"/>
            <w:hideMark/>
          </w:tcPr>
          <w:p w14:paraId="4E504D9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0,6426%</w:t>
            </w:r>
          </w:p>
        </w:tc>
      </w:tr>
      <w:tr w:rsidR="00C32DEB" w:rsidRPr="00C32DEB" w14:paraId="06B5B29D"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C9565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19</w:t>
            </w:r>
          </w:p>
        </w:tc>
        <w:tc>
          <w:tcPr>
            <w:tcW w:w="4334" w:type="dxa"/>
            <w:tcBorders>
              <w:top w:val="nil"/>
              <w:left w:val="nil"/>
              <w:bottom w:val="single" w:sz="4" w:space="0" w:color="auto"/>
              <w:right w:val="single" w:sz="4" w:space="0" w:color="auto"/>
            </w:tcBorders>
            <w:shd w:val="clear" w:color="auto" w:fill="auto"/>
            <w:vAlign w:val="center"/>
            <w:hideMark/>
          </w:tcPr>
          <w:p w14:paraId="0502DE9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vehicular sujeción ménsula de módulo tipo led de 8" de flecha de cruce color rojo – amarillo- verde.</w:t>
            </w:r>
          </w:p>
        </w:tc>
        <w:tc>
          <w:tcPr>
            <w:tcW w:w="2551" w:type="dxa"/>
            <w:tcBorders>
              <w:top w:val="nil"/>
              <w:left w:val="nil"/>
              <w:bottom w:val="single" w:sz="4" w:space="0" w:color="auto"/>
              <w:right w:val="single" w:sz="4" w:space="0" w:color="auto"/>
            </w:tcBorders>
            <w:shd w:val="clear" w:color="auto" w:fill="auto"/>
            <w:noWrap/>
            <w:vAlign w:val="center"/>
            <w:hideMark/>
          </w:tcPr>
          <w:p w14:paraId="5A211D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857.133,50 </w:t>
            </w:r>
          </w:p>
        </w:tc>
        <w:tc>
          <w:tcPr>
            <w:tcW w:w="1842" w:type="dxa"/>
            <w:tcBorders>
              <w:top w:val="nil"/>
              <w:left w:val="nil"/>
              <w:bottom w:val="single" w:sz="4" w:space="0" w:color="auto"/>
              <w:right w:val="single" w:sz="4" w:space="0" w:color="auto"/>
            </w:tcBorders>
            <w:shd w:val="clear" w:color="auto" w:fill="auto"/>
            <w:noWrap/>
            <w:vAlign w:val="center"/>
            <w:hideMark/>
          </w:tcPr>
          <w:p w14:paraId="437BFD6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0,6481%</w:t>
            </w:r>
          </w:p>
        </w:tc>
      </w:tr>
      <w:tr w:rsidR="00C32DEB" w:rsidRPr="00C32DEB" w14:paraId="0325A6D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391E21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20</w:t>
            </w:r>
          </w:p>
        </w:tc>
        <w:tc>
          <w:tcPr>
            <w:tcW w:w="4334" w:type="dxa"/>
            <w:tcBorders>
              <w:top w:val="nil"/>
              <w:left w:val="nil"/>
              <w:bottom w:val="single" w:sz="4" w:space="0" w:color="auto"/>
              <w:right w:val="single" w:sz="4" w:space="0" w:color="auto"/>
            </w:tcBorders>
            <w:shd w:val="clear" w:color="auto" w:fill="auto"/>
            <w:vAlign w:val="center"/>
            <w:hideMark/>
          </w:tcPr>
          <w:p w14:paraId="0E9C4B6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módulo de conteo descendente/ascendente incluye carcasa y soportes (no incluye poste)</w:t>
            </w:r>
          </w:p>
        </w:tc>
        <w:tc>
          <w:tcPr>
            <w:tcW w:w="2551" w:type="dxa"/>
            <w:tcBorders>
              <w:top w:val="nil"/>
              <w:left w:val="nil"/>
              <w:bottom w:val="single" w:sz="4" w:space="0" w:color="auto"/>
              <w:right w:val="single" w:sz="4" w:space="0" w:color="auto"/>
            </w:tcBorders>
            <w:shd w:val="clear" w:color="auto" w:fill="auto"/>
            <w:noWrap/>
            <w:vAlign w:val="center"/>
            <w:hideMark/>
          </w:tcPr>
          <w:p w14:paraId="1D05723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2.161.678,00 </w:t>
            </w:r>
          </w:p>
        </w:tc>
        <w:tc>
          <w:tcPr>
            <w:tcW w:w="1842" w:type="dxa"/>
            <w:tcBorders>
              <w:top w:val="nil"/>
              <w:left w:val="nil"/>
              <w:bottom w:val="single" w:sz="4" w:space="0" w:color="auto"/>
              <w:right w:val="single" w:sz="4" w:space="0" w:color="auto"/>
            </w:tcBorders>
            <w:shd w:val="clear" w:color="auto" w:fill="auto"/>
            <w:noWrap/>
            <w:vAlign w:val="center"/>
            <w:hideMark/>
          </w:tcPr>
          <w:p w14:paraId="74FC03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1,6345%</w:t>
            </w:r>
          </w:p>
        </w:tc>
      </w:tr>
      <w:tr w:rsidR="00C32DEB" w:rsidRPr="00C32DEB" w14:paraId="3481F54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7E595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21</w:t>
            </w:r>
          </w:p>
        </w:tc>
        <w:tc>
          <w:tcPr>
            <w:tcW w:w="4334" w:type="dxa"/>
            <w:tcBorders>
              <w:top w:val="nil"/>
              <w:left w:val="nil"/>
              <w:bottom w:val="single" w:sz="4" w:space="0" w:color="auto"/>
              <w:right w:val="single" w:sz="4" w:space="0" w:color="auto"/>
            </w:tcBorders>
            <w:shd w:val="clear" w:color="auto" w:fill="auto"/>
            <w:vAlign w:val="center"/>
            <w:hideMark/>
          </w:tcPr>
          <w:p w14:paraId="4836A3F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semáforo vehicular tipo led sujeción ménsula (S2) incluye soportes (no incluye poste).</w:t>
            </w:r>
          </w:p>
        </w:tc>
        <w:tc>
          <w:tcPr>
            <w:tcW w:w="2551" w:type="dxa"/>
            <w:tcBorders>
              <w:top w:val="nil"/>
              <w:left w:val="nil"/>
              <w:bottom w:val="single" w:sz="4" w:space="0" w:color="auto"/>
              <w:right w:val="single" w:sz="4" w:space="0" w:color="auto"/>
            </w:tcBorders>
            <w:shd w:val="clear" w:color="auto" w:fill="auto"/>
            <w:noWrap/>
            <w:vAlign w:val="center"/>
            <w:hideMark/>
          </w:tcPr>
          <w:p w14:paraId="733D3C8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3.775.033,50 </w:t>
            </w:r>
          </w:p>
        </w:tc>
        <w:tc>
          <w:tcPr>
            <w:tcW w:w="1842" w:type="dxa"/>
            <w:tcBorders>
              <w:top w:val="nil"/>
              <w:left w:val="nil"/>
              <w:bottom w:val="single" w:sz="4" w:space="0" w:color="auto"/>
              <w:right w:val="single" w:sz="4" w:space="0" w:color="auto"/>
            </w:tcBorders>
            <w:shd w:val="clear" w:color="auto" w:fill="auto"/>
            <w:noWrap/>
            <w:vAlign w:val="center"/>
            <w:hideMark/>
          </w:tcPr>
          <w:p w14:paraId="0F4711C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2,8545%</w:t>
            </w:r>
          </w:p>
        </w:tc>
      </w:tr>
      <w:tr w:rsidR="00C32DEB" w:rsidRPr="00C32DEB" w14:paraId="509BA03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AC8E6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22</w:t>
            </w:r>
          </w:p>
        </w:tc>
        <w:tc>
          <w:tcPr>
            <w:tcW w:w="4334" w:type="dxa"/>
            <w:tcBorders>
              <w:top w:val="nil"/>
              <w:left w:val="nil"/>
              <w:bottom w:val="single" w:sz="4" w:space="0" w:color="auto"/>
              <w:right w:val="single" w:sz="4" w:space="0" w:color="auto"/>
            </w:tcBorders>
            <w:shd w:val="clear" w:color="auto" w:fill="auto"/>
            <w:vAlign w:val="center"/>
            <w:hideMark/>
          </w:tcPr>
          <w:p w14:paraId="0EDFA97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semáforo vehicular tipo led sujeción mástil incluye soportes (no incluye poste).</w:t>
            </w:r>
          </w:p>
        </w:tc>
        <w:tc>
          <w:tcPr>
            <w:tcW w:w="2551" w:type="dxa"/>
            <w:tcBorders>
              <w:top w:val="nil"/>
              <w:left w:val="nil"/>
              <w:bottom w:val="single" w:sz="4" w:space="0" w:color="auto"/>
              <w:right w:val="single" w:sz="4" w:space="0" w:color="auto"/>
            </w:tcBorders>
            <w:shd w:val="clear" w:color="auto" w:fill="auto"/>
            <w:noWrap/>
            <w:vAlign w:val="center"/>
            <w:hideMark/>
          </w:tcPr>
          <w:p w14:paraId="3574D5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3.480.811,50 </w:t>
            </w:r>
          </w:p>
        </w:tc>
        <w:tc>
          <w:tcPr>
            <w:tcW w:w="1842" w:type="dxa"/>
            <w:tcBorders>
              <w:top w:val="nil"/>
              <w:left w:val="nil"/>
              <w:bottom w:val="single" w:sz="4" w:space="0" w:color="auto"/>
              <w:right w:val="single" w:sz="4" w:space="0" w:color="auto"/>
            </w:tcBorders>
            <w:shd w:val="clear" w:color="auto" w:fill="auto"/>
            <w:noWrap/>
            <w:vAlign w:val="center"/>
            <w:hideMark/>
          </w:tcPr>
          <w:p w14:paraId="5E32741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2,6320%</w:t>
            </w:r>
          </w:p>
        </w:tc>
      </w:tr>
      <w:tr w:rsidR="00C32DEB" w:rsidRPr="00C32DEB" w14:paraId="2DF187E9"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5D66D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23</w:t>
            </w:r>
          </w:p>
        </w:tc>
        <w:tc>
          <w:tcPr>
            <w:tcW w:w="4334" w:type="dxa"/>
            <w:tcBorders>
              <w:top w:val="nil"/>
              <w:left w:val="nil"/>
              <w:bottom w:val="single" w:sz="4" w:space="0" w:color="auto"/>
              <w:right w:val="single" w:sz="4" w:space="0" w:color="auto"/>
            </w:tcBorders>
            <w:shd w:val="clear" w:color="auto" w:fill="auto"/>
            <w:vAlign w:val="center"/>
            <w:hideMark/>
          </w:tcPr>
          <w:p w14:paraId="033F4DA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semáforo peatonal animado de 200mm incluye soportes (no incluye poste).</w:t>
            </w:r>
          </w:p>
        </w:tc>
        <w:tc>
          <w:tcPr>
            <w:tcW w:w="2551" w:type="dxa"/>
            <w:tcBorders>
              <w:top w:val="nil"/>
              <w:left w:val="nil"/>
              <w:bottom w:val="single" w:sz="4" w:space="0" w:color="auto"/>
              <w:right w:val="single" w:sz="4" w:space="0" w:color="auto"/>
            </w:tcBorders>
            <w:shd w:val="clear" w:color="auto" w:fill="auto"/>
            <w:noWrap/>
            <w:vAlign w:val="center"/>
            <w:hideMark/>
          </w:tcPr>
          <w:p w14:paraId="2E92C9C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2.853.464,00 </w:t>
            </w:r>
          </w:p>
        </w:tc>
        <w:tc>
          <w:tcPr>
            <w:tcW w:w="1842" w:type="dxa"/>
            <w:tcBorders>
              <w:top w:val="nil"/>
              <w:left w:val="nil"/>
              <w:bottom w:val="single" w:sz="4" w:space="0" w:color="auto"/>
              <w:right w:val="single" w:sz="4" w:space="0" w:color="auto"/>
            </w:tcBorders>
            <w:shd w:val="clear" w:color="auto" w:fill="auto"/>
            <w:noWrap/>
            <w:vAlign w:val="center"/>
            <w:hideMark/>
          </w:tcPr>
          <w:p w14:paraId="50537D0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2,1576%</w:t>
            </w:r>
          </w:p>
        </w:tc>
      </w:tr>
      <w:tr w:rsidR="00C32DEB" w:rsidRPr="00C32DEB" w14:paraId="4FE1857F"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F7B8D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24</w:t>
            </w:r>
          </w:p>
        </w:tc>
        <w:tc>
          <w:tcPr>
            <w:tcW w:w="4334" w:type="dxa"/>
            <w:tcBorders>
              <w:top w:val="nil"/>
              <w:left w:val="nil"/>
              <w:bottom w:val="single" w:sz="4" w:space="0" w:color="auto"/>
              <w:right w:val="single" w:sz="4" w:space="0" w:color="auto"/>
            </w:tcBorders>
            <w:shd w:val="clear" w:color="auto" w:fill="auto"/>
            <w:vAlign w:val="center"/>
            <w:hideMark/>
          </w:tcPr>
          <w:p w14:paraId="2B7B80C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curva para poste tipo ménsula T2.</w:t>
            </w:r>
          </w:p>
        </w:tc>
        <w:tc>
          <w:tcPr>
            <w:tcW w:w="2551" w:type="dxa"/>
            <w:tcBorders>
              <w:top w:val="nil"/>
              <w:left w:val="nil"/>
              <w:bottom w:val="single" w:sz="4" w:space="0" w:color="auto"/>
              <w:right w:val="single" w:sz="4" w:space="0" w:color="auto"/>
            </w:tcBorders>
            <w:shd w:val="clear" w:color="auto" w:fill="auto"/>
            <w:noWrap/>
            <w:vAlign w:val="center"/>
            <w:hideMark/>
          </w:tcPr>
          <w:p w14:paraId="3C08164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2.077.788,00 </w:t>
            </w:r>
          </w:p>
        </w:tc>
        <w:tc>
          <w:tcPr>
            <w:tcW w:w="1842" w:type="dxa"/>
            <w:tcBorders>
              <w:top w:val="nil"/>
              <w:left w:val="nil"/>
              <w:bottom w:val="single" w:sz="4" w:space="0" w:color="auto"/>
              <w:right w:val="single" w:sz="4" w:space="0" w:color="auto"/>
            </w:tcBorders>
            <w:shd w:val="clear" w:color="auto" w:fill="auto"/>
            <w:noWrap/>
            <w:vAlign w:val="center"/>
            <w:hideMark/>
          </w:tcPr>
          <w:p w14:paraId="1D4A8BC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1,5711%</w:t>
            </w:r>
          </w:p>
        </w:tc>
      </w:tr>
      <w:tr w:rsidR="00C32DEB" w:rsidRPr="00C32DEB" w14:paraId="31590CBA"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CB2D0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25</w:t>
            </w:r>
          </w:p>
        </w:tc>
        <w:tc>
          <w:tcPr>
            <w:tcW w:w="4334" w:type="dxa"/>
            <w:tcBorders>
              <w:top w:val="nil"/>
              <w:left w:val="nil"/>
              <w:bottom w:val="single" w:sz="4" w:space="0" w:color="auto"/>
              <w:right w:val="single" w:sz="4" w:space="0" w:color="auto"/>
            </w:tcBorders>
            <w:shd w:val="clear" w:color="auto" w:fill="auto"/>
            <w:vAlign w:val="center"/>
            <w:hideMark/>
          </w:tcPr>
          <w:p w14:paraId="228C5C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módulo color amarillo + contador decreciente de dos dígitos rojo+ verde tipo led de 12".</w:t>
            </w:r>
          </w:p>
        </w:tc>
        <w:tc>
          <w:tcPr>
            <w:tcW w:w="2551" w:type="dxa"/>
            <w:tcBorders>
              <w:top w:val="nil"/>
              <w:left w:val="nil"/>
              <w:bottom w:val="single" w:sz="4" w:space="0" w:color="auto"/>
              <w:right w:val="single" w:sz="4" w:space="0" w:color="auto"/>
            </w:tcBorders>
            <w:shd w:val="clear" w:color="auto" w:fill="auto"/>
            <w:noWrap/>
            <w:vAlign w:val="center"/>
            <w:hideMark/>
          </w:tcPr>
          <w:p w14:paraId="7DCD77C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1.150.139,50 </w:t>
            </w:r>
          </w:p>
        </w:tc>
        <w:tc>
          <w:tcPr>
            <w:tcW w:w="1842" w:type="dxa"/>
            <w:tcBorders>
              <w:top w:val="nil"/>
              <w:left w:val="nil"/>
              <w:bottom w:val="single" w:sz="4" w:space="0" w:color="auto"/>
              <w:right w:val="single" w:sz="4" w:space="0" w:color="auto"/>
            </w:tcBorders>
            <w:shd w:val="clear" w:color="auto" w:fill="auto"/>
            <w:noWrap/>
            <w:vAlign w:val="center"/>
            <w:hideMark/>
          </w:tcPr>
          <w:p w14:paraId="4E79CA7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0,8697%</w:t>
            </w:r>
          </w:p>
        </w:tc>
      </w:tr>
      <w:tr w:rsidR="00C32DEB" w:rsidRPr="00C32DEB" w14:paraId="3A7091D6"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049F8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26</w:t>
            </w:r>
          </w:p>
        </w:tc>
        <w:tc>
          <w:tcPr>
            <w:tcW w:w="4334" w:type="dxa"/>
            <w:tcBorders>
              <w:top w:val="nil"/>
              <w:left w:val="nil"/>
              <w:bottom w:val="single" w:sz="4" w:space="0" w:color="auto"/>
              <w:right w:val="single" w:sz="4" w:space="0" w:color="auto"/>
            </w:tcBorders>
            <w:shd w:val="clear" w:color="auto" w:fill="auto"/>
            <w:vAlign w:val="center"/>
            <w:hideMark/>
          </w:tcPr>
          <w:p w14:paraId="70D7405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sujeción mástil de módulo tipo led de 12" flecha de cruce color rojo, amarillo y verde.</w:t>
            </w:r>
          </w:p>
        </w:tc>
        <w:tc>
          <w:tcPr>
            <w:tcW w:w="2551" w:type="dxa"/>
            <w:tcBorders>
              <w:top w:val="nil"/>
              <w:left w:val="nil"/>
              <w:bottom w:val="single" w:sz="4" w:space="0" w:color="auto"/>
              <w:right w:val="single" w:sz="4" w:space="0" w:color="auto"/>
            </w:tcBorders>
            <w:shd w:val="clear" w:color="auto" w:fill="auto"/>
            <w:noWrap/>
            <w:vAlign w:val="center"/>
            <w:hideMark/>
          </w:tcPr>
          <w:p w14:paraId="0CCC753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860.780,50 </w:t>
            </w:r>
          </w:p>
        </w:tc>
        <w:tc>
          <w:tcPr>
            <w:tcW w:w="1842" w:type="dxa"/>
            <w:tcBorders>
              <w:top w:val="nil"/>
              <w:left w:val="nil"/>
              <w:bottom w:val="single" w:sz="4" w:space="0" w:color="auto"/>
              <w:right w:val="single" w:sz="4" w:space="0" w:color="auto"/>
            </w:tcBorders>
            <w:shd w:val="clear" w:color="auto" w:fill="auto"/>
            <w:noWrap/>
            <w:vAlign w:val="center"/>
            <w:hideMark/>
          </w:tcPr>
          <w:p w14:paraId="1AB8B12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0,6509%</w:t>
            </w:r>
          </w:p>
        </w:tc>
      </w:tr>
      <w:tr w:rsidR="00C32DEB" w:rsidRPr="00C32DEB" w14:paraId="3A96B72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B979DD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27</w:t>
            </w:r>
          </w:p>
        </w:tc>
        <w:tc>
          <w:tcPr>
            <w:tcW w:w="4334" w:type="dxa"/>
            <w:tcBorders>
              <w:top w:val="nil"/>
              <w:left w:val="nil"/>
              <w:bottom w:val="single" w:sz="4" w:space="0" w:color="auto"/>
              <w:right w:val="single" w:sz="4" w:space="0" w:color="auto"/>
            </w:tcBorders>
            <w:shd w:val="clear" w:color="auto" w:fill="auto"/>
            <w:vAlign w:val="center"/>
            <w:hideMark/>
          </w:tcPr>
          <w:p w14:paraId="528E94B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en semáforo sujeción ménsula de módulo tipo led de 12" de flecha de cruce color rojo, amarillo y verde.</w:t>
            </w:r>
          </w:p>
        </w:tc>
        <w:tc>
          <w:tcPr>
            <w:tcW w:w="2551" w:type="dxa"/>
            <w:tcBorders>
              <w:top w:val="nil"/>
              <w:left w:val="nil"/>
              <w:bottom w:val="single" w:sz="4" w:space="0" w:color="auto"/>
              <w:right w:val="single" w:sz="4" w:space="0" w:color="auto"/>
            </w:tcBorders>
            <w:shd w:val="clear" w:color="auto" w:fill="auto"/>
            <w:noWrap/>
            <w:vAlign w:val="center"/>
            <w:hideMark/>
          </w:tcPr>
          <w:p w14:paraId="42ED4F3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847.406,50 </w:t>
            </w:r>
          </w:p>
        </w:tc>
        <w:tc>
          <w:tcPr>
            <w:tcW w:w="1842" w:type="dxa"/>
            <w:tcBorders>
              <w:top w:val="nil"/>
              <w:left w:val="nil"/>
              <w:bottom w:val="single" w:sz="4" w:space="0" w:color="auto"/>
              <w:right w:val="single" w:sz="4" w:space="0" w:color="auto"/>
            </w:tcBorders>
            <w:shd w:val="clear" w:color="auto" w:fill="auto"/>
            <w:noWrap/>
            <w:vAlign w:val="center"/>
            <w:hideMark/>
          </w:tcPr>
          <w:p w14:paraId="25048CB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0,6408%</w:t>
            </w:r>
          </w:p>
        </w:tc>
      </w:tr>
      <w:tr w:rsidR="00C32DEB" w:rsidRPr="00C32DEB" w14:paraId="52FD36B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2FDEE6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28</w:t>
            </w:r>
          </w:p>
        </w:tc>
        <w:tc>
          <w:tcPr>
            <w:tcW w:w="4334" w:type="dxa"/>
            <w:tcBorders>
              <w:top w:val="nil"/>
              <w:left w:val="nil"/>
              <w:bottom w:val="single" w:sz="4" w:space="0" w:color="auto"/>
              <w:right w:val="single" w:sz="4" w:space="0" w:color="auto"/>
            </w:tcBorders>
            <w:shd w:val="clear" w:color="auto" w:fill="auto"/>
            <w:vAlign w:val="center"/>
            <w:hideMark/>
          </w:tcPr>
          <w:p w14:paraId="22AF899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(50 X 50 cm)</w:t>
            </w:r>
          </w:p>
        </w:tc>
        <w:tc>
          <w:tcPr>
            <w:tcW w:w="2551" w:type="dxa"/>
            <w:tcBorders>
              <w:top w:val="nil"/>
              <w:left w:val="nil"/>
              <w:bottom w:val="single" w:sz="4" w:space="0" w:color="auto"/>
              <w:right w:val="single" w:sz="4" w:space="0" w:color="auto"/>
            </w:tcBorders>
            <w:shd w:val="clear" w:color="auto" w:fill="auto"/>
            <w:noWrap/>
            <w:vAlign w:val="center"/>
            <w:hideMark/>
          </w:tcPr>
          <w:p w14:paraId="433EF53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407.727,50 </w:t>
            </w:r>
          </w:p>
        </w:tc>
        <w:tc>
          <w:tcPr>
            <w:tcW w:w="1842" w:type="dxa"/>
            <w:tcBorders>
              <w:top w:val="nil"/>
              <w:left w:val="nil"/>
              <w:bottom w:val="single" w:sz="4" w:space="0" w:color="auto"/>
              <w:right w:val="single" w:sz="4" w:space="0" w:color="auto"/>
            </w:tcBorders>
            <w:shd w:val="clear" w:color="auto" w:fill="auto"/>
            <w:noWrap/>
            <w:vAlign w:val="center"/>
            <w:hideMark/>
          </w:tcPr>
          <w:p w14:paraId="615347F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0,3083%</w:t>
            </w:r>
          </w:p>
        </w:tc>
      </w:tr>
      <w:tr w:rsidR="00C32DEB" w:rsidRPr="00C32DEB" w14:paraId="601105A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28A56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29</w:t>
            </w:r>
          </w:p>
        </w:tc>
        <w:tc>
          <w:tcPr>
            <w:tcW w:w="4334" w:type="dxa"/>
            <w:tcBorders>
              <w:top w:val="nil"/>
              <w:left w:val="nil"/>
              <w:bottom w:val="single" w:sz="4" w:space="0" w:color="auto"/>
              <w:right w:val="single" w:sz="4" w:space="0" w:color="auto"/>
            </w:tcBorders>
            <w:shd w:val="clear" w:color="auto" w:fill="auto"/>
            <w:vAlign w:val="center"/>
            <w:hideMark/>
          </w:tcPr>
          <w:p w14:paraId="4D5D5C1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(50 X 70 cm)</w:t>
            </w:r>
          </w:p>
        </w:tc>
        <w:tc>
          <w:tcPr>
            <w:tcW w:w="2551" w:type="dxa"/>
            <w:tcBorders>
              <w:top w:val="nil"/>
              <w:left w:val="nil"/>
              <w:bottom w:val="single" w:sz="4" w:space="0" w:color="auto"/>
              <w:right w:val="single" w:sz="4" w:space="0" w:color="auto"/>
            </w:tcBorders>
            <w:shd w:val="clear" w:color="auto" w:fill="auto"/>
            <w:noWrap/>
            <w:vAlign w:val="center"/>
            <w:hideMark/>
          </w:tcPr>
          <w:p w14:paraId="11A2E71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546.231,00 </w:t>
            </w:r>
          </w:p>
        </w:tc>
        <w:tc>
          <w:tcPr>
            <w:tcW w:w="1842" w:type="dxa"/>
            <w:tcBorders>
              <w:top w:val="nil"/>
              <w:left w:val="nil"/>
              <w:bottom w:val="single" w:sz="4" w:space="0" w:color="auto"/>
              <w:right w:val="single" w:sz="4" w:space="0" w:color="auto"/>
            </w:tcBorders>
            <w:shd w:val="clear" w:color="auto" w:fill="auto"/>
            <w:noWrap/>
            <w:vAlign w:val="center"/>
            <w:hideMark/>
          </w:tcPr>
          <w:p w14:paraId="318896E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0,4130%</w:t>
            </w:r>
          </w:p>
        </w:tc>
      </w:tr>
      <w:tr w:rsidR="00C32DEB" w:rsidRPr="00C32DEB" w14:paraId="2A75A86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814038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30</w:t>
            </w:r>
          </w:p>
        </w:tc>
        <w:tc>
          <w:tcPr>
            <w:tcW w:w="4334" w:type="dxa"/>
            <w:tcBorders>
              <w:top w:val="nil"/>
              <w:left w:val="nil"/>
              <w:bottom w:val="single" w:sz="4" w:space="0" w:color="auto"/>
              <w:right w:val="single" w:sz="4" w:space="0" w:color="auto"/>
            </w:tcBorders>
            <w:shd w:val="clear" w:color="auto" w:fill="auto"/>
            <w:vAlign w:val="center"/>
            <w:hideMark/>
          </w:tcPr>
          <w:p w14:paraId="02D7728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(45 X 45 cm)</w:t>
            </w:r>
          </w:p>
        </w:tc>
        <w:tc>
          <w:tcPr>
            <w:tcW w:w="2551" w:type="dxa"/>
            <w:tcBorders>
              <w:top w:val="nil"/>
              <w:left w:val="nil"/>
              <w:bottom w:val="single" w:sz="4" w:space="0" w:color="auto"/>
              <w:right w:val="single" w:sz="4" w:space="0" w:color="auto"/>
            </w:tcBorders>
            <w:shd w:val="clear" w:color="auto" w:fill="auto"/>
            <w:noWrap/>
            <w:vAlign w:val="center"/>
            <w:hideMark/>
          </w:tcPr>
          <w:p w14:paraId="1E50CEB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392.165,00 </w:t>
            </w:r>
          </w:p>
        </w:tc>
        <w:tc>
          <w:tcPr>
            <w:tcW w:w="1842" w:type="dxa"/>
            <w:tcBorders>
              <w:top w:val="nil"/>
              <w:left w:val="nil"/>
              <w:bottom w:val="single" w:sz="4" w:space="0" w:color="auto"/>
              <w:right w:val="single" w:sz="4" w:space="0" w:color="auto"/>
            </w:tcBorders>
            <w:shd w:val="clear" w:color="auto" w:fill="auto"/>
            <w:noWrap/>
            <w:vAlign w:val="center"/>
            <w:hideMark/>
          </w:tcPr>
          <w:p w14:paraId="1D1785D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0,2965%</w:t>
            </w:r>
          </w:p>
        </w:tc>
      </w:tr>
      <w:tr w:rsidR="00C32DEB" w:rsidRPr="00C32DEB" w14:paraId="0BBAEC0D"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EC9319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31</w:t>
            </w:r>
          </w:p>
        </w:tc>
        <w:tc>
          <w:tcPr>
            <w:tcW w:w="4334" w:type="dxa"/>
            <w:tcBorders>
              <w:top w:val="nil"/>
              <w:left w:val="nil"/>
              <w:bottom w:val="single" w:sz="4" w:space="0" w:color="auto"/>
              <w:right w:val="single" w:sz="4" w:space="0" w:color="auto"/>
            </w:tcBorders>
            <w:shd w:val="clear" w:color="auto" w:fill="auto"/>
            <w:vAlign w:val="center"/>
            <w:hideMark/>
          </w:tcPr>
          <w:p w14:paraId="0780F32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(40 X 70 cm)</w:t>
            </w:r>
          </w:p>
        </w:tc>
        <w:tc>
          <w:tcPr>
            <w:tcW w:w="2551" w:type="dxa"/>
            <w:tcBorders>
              <w:top w:val="nil"/>
              <w:left w:val="nil"/>
              <w:bottom w:val="single" w:sz="4" w:space="0" w:color="auto"/>
              <w:right w:val="single" w:sz="4" w:space="0" w:color="auto"/>
            </w:tcBorders>
            <w:shd w:val="clear" w:color="auto" w:fill="auto"/>
            <w:noWrap/>
            <w:vAlign w:val="center"/>
            <w:hideMark/>
          </w:tcPr>
          <w:p w14:paraId="78FC218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508.809,00 </w:t>
            </w:r>
          </w:p>
        </w:tc>
        <w:tc>
          <w:tcPr>
            <w:tcW w:w="1842" w:type="dxa"/>
            <w:tcBorders>
              <w:top w:val="nil"/>
              <w:left w:val="nil"/>
              <w:bottom w:val="single" w:sz="4" w:space="0" w:color="auto"/>
              <w:right w:val="single" w:sz="4" w:space="0" w:color="auto"/>
            </w:tcBorders>
            <w:shd w:val="clear" w:color="auto" w:fill="auto"/>
            <w:noWrap/>
            <w:vAlign w:val="center"/>
            <w:hideMark/>
          </w:tcPr>
          <w:p w14:paraId="7B9E875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0,3847%</w:t>
            </w:r>
          </w:p>
        </w:tc>
      </w:tr>
      <w:tr w:rsidR="00C32DEB" w:rsidRPr="00C32DEB" w14:paraId="7DDAE6E7"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CFE614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32</w:t>
            </w:r>
          </w:p>
        </w:tc>
        <w:tc>
          <w:tcPr>
            <w:tcW w:w="4334" w:type="dxa"/>
            <w:tcBorders>
              <w:top w:val="nil"/>
              <w:left w:val="nil"/>
              <w:bottom w:val="single" w:sz="4" w:space="0" w:color="auto"/>
              <w:right w:val="single" w:sz="4" w:space="0" w:color="auto"/>
            </w:tcBorders>
            <w:shd w:val="clear" w:color="auto" w:fill="auto"/>
            <w:vAlign w:val="center"/>
            <w:hideMark/>
          </w:tcPr>
          <w:p w14:paraId="65E791C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(60 X 60 cm)</w:t>
            </w:r>
          </w:p>
        </w:tc>
        <w:tc>
          <w:tcPr>
            <w:tcW w:w="2551" w:type="dxa"/>
            <w:tcBorders>
              <w:top w:val="nil"/>
              <w:left w:val="nil"/>
              <w:bottom w:val="single" w:sz="4" w:space="0" w:color="auto"/>
              <w:right w:val="single" w:sz="4" w:space="0" w:color="auto"/>
            </w:tcBorders>
            <w:shd w:val="clear" w:color="auto" w:fill="auto"/>
            <w:noWrap/>
            <w:vAlign w:val="center"/>
            <w:hideMark/>
          </w:tcPr>
          <w:p w14:paraId="7FCF573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558.681,00 </w:t>
            </w:r>
          </w:p>
        </w:tc>
        <w:tc>
          <w:tcPr>
            <w:tcW w:w="1842" w:type="dxa"/>
            <w:tcBorders>
              <w:top w:val="nil"/>
              <w:left w:val="nil"/>
              <w:bottom w:val="single" w:sz="4" w:space="0" w:color="auto"/>
              <w:right w:val="single" w:sz="4" w:space="0" w:color="auto"/>
            </w:tcBorders>
            <w:shd w:val="clear" w:color="auto" w:fill="auto"/>
            <w:noWrap/>
            <w:vAlign w:val="center"/>
            <w:hideMark/>
          </w:tcPr>
          <w:p w14:paraId="50523C2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0,4224%</w:t>
            </w:r>
          </w:p>
        </w:tc>
      </w:tr>
      <w:tr w:rsidR="00C32DEB" w:rsidRPr="00C32DEB" w14:paraId="725E9A5A"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1D92F5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33</w:t>
            </w:r>
          </w:p>
        </w:tc>
        <w:tc>
          <w:tcPr>
            <w:tcW w:w="4334" w:type="dxa"/>
            <w:tcBorders>
              <w:top w:val="nil"/>
              <w:left w:val="nil"/>
              <w:bottom w:val="single" w:sz="4" w:space="0" w:color="auto"/>
              <w:right w:val="single" w:sz="4" w:space="0" w:color="auto"/>
            </w:tcBorders>
            <w:shd w:val="clear" w:color="auto" w:fill="auto"/>
            <w:vAlign w:val="center"/>
            <w:hideMark/>
          </w:tcPr>
          <w:p w14:paraId="13FA0D8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tapa cámara de inspección en concreto reforzado, en ángulo de 1"1/2 (40 X 40 cm)</w:t>
            </w:r>
          </w:p>
        </w:tc>
        <w:tc>
          <w:tcPr>
            <w:tcW w:w="2551" w:type="dxa"/>
            <w:tcBorders>
              <w:top w:val="nil"/>
              <w:left w:val="nil"/>
              <w:bottom w:val="single" w:sz="4" w:space="0" w:color="auto"/>
              <w:right w:val="single" w:sz="4" w:space="0" w:color="auto"/>
            </w:tcBorders>
            <w:shd w:val="clear" w:color="auto" w:fill="auto"/>
            <w:noWrap/>
            <w:vAlign w:val="center"/>
            <w:hideMark/>
          </w:tcPr>
          <w:p w14:paraId="7AE59D4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378.598,00 </w:t>
            </w:r>
          </w:p>
        </w:tc>
        <w:tc>
          <w:tcPr>
            <w:tcW w:w="1842" w:type="dxa"/>
            <w:tcBorders>
              <w:top w:val="nil"/>
              <w:left w:val="nil"/>
              <w:bottom w:val="single" w:sz="4" w:space="0" w:color="auto"/>
              <w:right w:val="single" w:sz="4" w:space="0" w:color="auto"/>
            </w:tcBorders>
            <w:shd w:val="clear" w:color="auto" w:fill="auto"/>
            <w:noWrap/>
            <w:vAlign w:val="center"/>
            <w:hideMark/>
          </w:tcPr>
          <w:p w14:paraId="55CE9CB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0,2863%</w:t>
            </w:r>
          </w:p>
        </w:tc>
      </w:tr>
      <w:tr w:rsidR="00C32DEB" w:rsidRPr="00C32DEB" w14:paraId="79FBAEC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545D4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34</w:t>
            </w:r>
          </w:p>
        </w:tc>
        <w:tc>
          <w:tcPr>
            <w:tcW w:w="4334" w:type="dxa"/>
            <w:tcBorders>
              <w:top w:val="nil"/>
              <w:left w:val="nil"/>
              <w:bottom w:val="single" w:sz="4" w:space="0" w:color="auto"/>
              <w:right w:val="single" w:sz="4" w:space="0" w:color="auto"/>
            </w:tcBorders>
            <w:shd w:val="clear" w:color="auto" w:fill="auto"/>
            <w:vAlign w:val="center"/>
            <w:hideMark/>
          </w:tcPr>
          <w:p w14:paraId="698BBD9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encauchetado 4 x 16                                                            </w:t>
            </w:r>
          </w:p>
        </w:tc>
        <w:tc>
          <w:tcPr>
            <w:tcW w:w="2551" w:type="dxa"/>
            <w:tcBorders>
              <w:top w:val="nil"/>
              <w:left w:val="nil"/>
              <w:bottom w:val="single" w:sz="4" w:space="0" w:color="auto"/>
              <w:right w:val="single" w:sz="4" w:space="0" w:color="auto"/>
            </w:tcBorders>
            <w:shd w:val="clear" w:color="auto" w:fill="auto"/>
            <w:noWrap/>
            <w:vAlign w:val="center"/>
            <w:hideMark/>
          </w:tcPr>
          <w:p w14:paraId="30F6392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18.237,50 </w:t>
            </w:r>
          </w:p>
        </w:tc>
        <w:tc>
          <w:tcPr>
            <w:tcW w:w="1842" w:type="dxa"/>
            <w:tcBorders>
              <w:top w:val="nil"/>
              <w:left w:val="nil"/>
              <w:bottom w:val="single" w:sz="4" w:space="0" w:color="auto"/>
              <w:right w:val="single" w:sz="4" w:space="0" w:color="auto"/>
            </w:tcBorders>
            <w:shd w:val="clear" w:color="auto" w:fill="auto"/>
            <w:noWrap/>
            <w:vAlign w:val="center"/>
            <w:hideMark/>
          </w:tcPr>
          <w:p w14:paraId="70FB767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0,0138%</w:t>
            </w:r>
          </w:p>
        </w:tc>
      </w:tr>
      <w:tr w:rsidR="00C32DEB" w:rsidRPr="00C32DEB" w14:paraId="221AA777"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76C1CE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35</w:t>
            </w:r>
          </w:p>
        </w:tc>
        <w:tc>
          <w:tcPr>
            <w:tcW w:w="4334" w:type="dxa"/>
            <w:tcBorders>
              <w:top w:val="nil"/>
              <w:left w:val="nil"/>
              <w:bottom w:val="single" w:sz="4" w:space="0" w:color="auto"/>
              <w:right w:val="single" w:sz="4" w:space="0" w:color="auto"/>
            </w:tcBorders>
            <w:shd w:val="clear" w:color="auto" w:fill="auto"/>
            <w:vAlign w:val="center"/>
            <w:hideMark/>
          </w:tcPr>
          <w:p w14:paraId="199E587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encauchetado 3 x 16                                                       </w:t>
            </w:r>
          </w:p>
        </w:tc>
        <w:tc>
          <w:tcPr>
            <w:tcW w:w="2551" w:type="dxa"/>
            <w:tcBorders>
              <w:top w:val="nil"/>
              <w:left w:val="nil"/>
              <w:bottom w:val="single" w:sz="4" w:space="0" w:color="auto"/>
              <w:right w:val="single" w:sz="4" w:space="0" w:color="auto"/>
            </w:tcBorders>
            <w:shd w:val="clear" w:color="auto" w:fill="auto"/>
            <w:noWrap/>
            <w:vAlign w:val="center"/>
            <w:hideMark/>
          </w:tcPr>
          <w:p w14:paraId="6AB563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17.498,50 </w:t>
            </w:r>
          </w:p>
        </w:tc>
        <w:tc>
          <w:tcPr>
            <w:tcW w:w="1842" w:type="dxa"/>
            <w:tcBorders>
              <w:top w:val="nil"/>
              <w:left w:val="nil"/>
              <w:bottom w:val="single" w:sz="4" w:space="0" w:color="auto"/>
              <w:right w:val="single" w:sz="4" w:space="0" w:color="auto"/>
            </w:tcBorders>
            <w:shd w:val="clear" w:color="auto" w:fill="auto"/>
            <w:noWrap/>
            <w:vAlign w:val="center"/>
            <w:hideMark/>
          </w:tcPr>
          <w:p w14:paraId="4BAC0A7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0,0132%</w:t>
            </w:r>
          </w:p>
        </w:tc>
      </w:tr>
      <w:tr w:rsidR="00C32DEB" w:rsidRPr="00C32DEB" w14:paraId="609E659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3973C1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36</w:t>
            </w:r>
          </w:p>
        </w:tc>
        <w:tc>
          <w:tcPr>
            <w:tcW w:w="4334" w:type="dxa"/>
            <w:tcBorders>
              <w:top w:val="nil"/>
              <w:left w:val="nil"/>
              <w:bottom w:val="single" w:sz="4" w:space="0" w:color="auto"/>
              <w:right w:val="single" w:sz="4" w:space="0" w:color="auto"/>
            </w:tcBorders>
            <w:shd w:val="clear" w:color="auto" w:fill="auto"/>
            <w:vAlign w:val="center"/>
            <w:hideMark/>
          </w:tcPr>
          <w:p w14:paraId="0BE969F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cable antifraude para acometida eléctrica                              </w:t>
            </w:r>
          </w:p>
        </w:tc>
        <w:tc>
          <w:tcPr>
            <w:tcW w:w="2551" w:type="dxa"/>
            <w:tcBorders>
              <w:top w:val="nil"/>
              <w:left w:val="nil"/>
              <w:bottom w:val="single" w:sz="4" w:space="0" w:color="auto"/>
              <w:right w:val="single" w:sz="4" w:space="0" w:color="auto"/>
            </w:tcBorders>
            <w:shd w:val="clear" w:color="auto" w:fill="auto"/>
            <w:noWrap/>
            <w:vAlign w:val="center"/>
            <w:hideMark/>
          </w:tcPr>
          <w:p w14:paraId="14921AE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26.439,50 </w:t>
            </w:r>
          </w:p>
        </w:tc>
        <w:tc>
          <w:tcPr>
            <w:tcW w:w="1842" w:type="dxa"/>
            <w:tcBorders>
              <w:top w:val="nil"/>
              <w:left w:val="nil"/>
              <w:bottom w:val="single" w:sz="4" w:space="0" w:color="auto"/>
              <w:right w:val="single" w:sz="4" w:space="0" w:color="auto"/>
            </w:tcBorders>
            <w:shd w:val="clear" w:color="auto" w:fill="auto"/>
            <w:noWrap/>
            <w:vAlign w:val="center"/>
            <w:hideMark/>
          </w:tcPr>
          <w:p w14:paraId="441E7C9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0,0200%</w:t>
            </w:r>
          </w:p>
        </w:tc>
      </w:tr>
      <w:tr w:rsidR="00C32DEB" w:rsidRPr="00C32DEB" w14:paraId="7975DB2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7ABA58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37</w:t>
            </w:r>
          </w:p>
        </w:tc>
        <w:tc>
          <w:tcPr>
            <w:tcW w:w="4334" w:type="dxa"/>
            <w:tcBorders>
              <w:top w:val="nil"/>
              <w:left w:val="nil"/>
              <w:bottom w:val="single" w:sz="4" w:space="0" w:color="auto"/>
              <w:right w:val="single" w:sz="4" w:space="0" w:color="auto"/>
            </w:tcBorders>
            <w:shd w:val="clear" w:color="auto" w:fill="auto"/>
            <w:vAlign w:val="center"/>
            <w:hideMark/>
          </w:tcPr>
          <w:p w14:paraId="4EF8E4F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Adecuación acometida eléctrica en intersección semafórica   </w:t>
            </w:r>
          </w:p>
        </w:tc>
        <w:tc>
          <w:tcPr>
            <w:tcW w:w="2551" w:type="dxa"/>
            <w:tcBorders>
              <w:top w:val="nil"/>
              <w:left w:val="nil"/>
              <w:bottom w:val="single" w:sz="4" w:space="0" w:color="auto"/>
              <w:right w:val="single" w:sz="4" w:space="0" w:color="auto"/>
            </w:tcBorders>
            <w:shd w:val="clear" w:color="auto" w:fill="auto"/>
            <w:noWrap/>
            <w:vAlign w:val="center"/>
            <w:hideMark/>
          </w:tcPr>
          <w:p w14:paraId="3D74737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1.030.992,50 </w:t>
            </w:r>
          </w:p>
        </w:tc>
        <w:tc>
          <w:tcPr>
            <w:tcW w:w="1842" w:type="dxa"/>
            <w:tcBorders>
              <w:top w:val="nil"/>
              <w:left w:val="nil"/>
              <w:bottom w:val="single" w:sz="4" w:space="0" w:color="auto"/>
              <w:right w:val="single" w:sz="4" w:space="0" w:color="auto"/>
            </w:tcBorders>
            <w:shd w:val="clear" w:color="auto" w:fill="auto"/>
            <w:noWrap/>
            <w:vAlign w:val="center"/>
            <w:hideMark/>
          </w:tcPr>
          <w:p w14:paraId="377E0AE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0,7796%</w:t>
            </w:r>
          </w:p>
        </w:tc>
      </w:tr>
      <w:tr w:rsidR="00C32DEB" w:rsidRPr="00C32DEB" w14:paraId="03DDE314"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9650B5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38</w:t>
            </w:r>
          </w:p>
        </w:tc>
        <w:tc>
          <w:tcPr>
            <w:tcW w:w="4334" w:type="dxa"/>
            <w:tcBorders>
              <w:top w:val="nil"/>
              <w:left w:val="nil"/>
              <w:bottom w:val="single" w:sz="4" w:space="0" w:color="auto"/>
              <w:right w:val="single" w:sz="4" w:space="0" w:color="auto"/>
            </w:tcBorders>
            <w:shd w:val="clear" w:color="auto" w:fill="auto"/>
            <w:vAlign w:val="center"/>
            <w:hideMark/>
          </w:tcPr>
          <w:p w14:paraId="7471981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Fuente de voltaje de 5V/ 12V -120  </w:t>
            </w:r>
          </w:p>
        </w:tc>
        <w:tc>
          <w:tcPr>
            <w:tcW w:w="2551" w:type="dxa"/>
            <w:tcBorders>
              <w:top w:val="nil"/>
              <w:left w:val="nil"/>
              <w:bottom w:val="single" w:sz="4" w:space="0" w:color="auto"/>
              <w:right w:val="single" w:sz="4" w:space="0" w:color="auto"/>
            </w:tcBorders>
            <w:shd w:val="clear" w:color="auto" w:fill="auto"/>
            <w:noWrap/>
            <w:vAlign w:val="center"/>
            <w:hideMark/>
          </w:tcPr>
          <w:p w14:paraId="44E3C79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437.685,50 </w:t>
            </w:r>
          </w:p>
        </w:tc>
        <w:tc>
          <w:tcPr>
            <w:tcW w:w="1842" w:type="dxa"/>
            <w:tcBorders>
              <w:top w:val="nil"/>
              <w:left w:val="nil"/>
              <w:bottom w:val="single" w:sz="4" w:space="0" w:color="auto"/>
              <w:right w:val="single" w:sz="4" w:space="0" w:color="auto"/>
            </w:tcBorders>
            <w:shd w:val="clear" w:color="auto" w:fill="auto"/>
            <w:noWrap/>
            <w:vAlign w:val="center"/>
            <w:hideMark/>
          </w:tcPr>
          <w:p w14:paraId="716D297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0,3310%</w:t>
            </w:r>
          </w:p>
        </w:tc>
      </w:tr>
      <w:tr w:rsidR="00C32DEB" w:rsidRPr="00C32DEB" w14:paraId="7F5626C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5D262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39</w:t>
            </w:r>
          </w:p>
        </w:tc>
        <w:tc>
          <w:tcPr>
            <w:tcW w:w="4334" w:type="dxa"/>
            <w:tcBorders>
              <w:top w:val="nil"/>
              <w:left w:val="nil"/>
              <w:bottom w:val="single" w:sz="4" w:space="0" w:color="auto"/>
              <w:right w:val="single" w:sz="4" w:space="0" w:color="auto"/>
            </w:tcBorders>
            <w:shd w:val="clear" w:color="auto" w:fill="auto"/>
            <w:vAlign w:val="center"/>
            <w:hideMark/>
          </w:tcPr>
          <w:p w14:paraId="7A8D35E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w:t>
            </w:r>
            <w:proofErr w:type="spellStart"/>
            <w:r w:rsidRPr="00691A47">
              <w:rPr>
                <w:rFonts w:ascii="Arial" w:eastAsia="Times New Roman" w:hAnsi="Arial" w:cs="Arial"/>
                <w:color w:val="000000"/>
                <w:sz w:val="20"/>
                <w:szCs w:val="20"/>
                <w:lang w:val="es-CO" w:eastAsia="es-CO"/>
              </w:rPr>
              <w:t>breakers</w:t>
            </w:r>
            <w:proofErr w:type="spellEnd"/>
            <w:r w:rsidRPr="00691A47">
              <w:rPr>
                <w:rFonts w:ascii="Arial" w:eastAsia="Times New Roman" w:hAnsi="Arial" w:cs="Arial"/>
                <w:color w:val="000000"/>
                <w:sz w:val="20"/>
                <w:szCs w:val="20"/>
                <w:lang w:val="es-CO" w:eastAsia="es-CO"/>
              </w:rPr>
              <w:t xml:space="preserve"> monopolares.  </w:t>
            </w:r>
          </w:p>
        </w:tc>
        <w:tc>
          <w:tcPr>
            <w:tcW w:w="2551" w:type="dxa"/>
            <w:tcBorders>
              <w:top w:val="nil"/>
              <w:left w:val="nil"/>
              <w:bottom w:val="single" w:sz="4" w:space="0" w:color="auto"/>
              <w:right w:val="single" w:sz="4" w:space="0" w:color="auto"/>
            </w:tcBorders>
            <w:shd w:val="clear" w:color="auto" w:fill="auto"/>
            <w:noWrap/>
            <w:vAlign w:val="center"/>
            <w:hideMark/>
          </w:tcPr>
          <w:p w14:paraId="1659BE7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308.811,50 </w:t>
            </w:r>
          </w:p>
        </w:tc>
        <w:tc>
          <w:tcPr>
            <w:tcW w:w="1842" w:type="dxa"/>
            <w:tcBorders>
              <w:top w:val="nil"/>
              <w:left w:val="nil"/>
              <w:bottom w:val="single" w:sz="4" w:space="0" w:color="auto"/>
              <w:right w:val="single" w:sz="4" w:space="0" w:color="auto"/>
            </w:tcBorders>
            <w:shd w:val="clear" w:color="auto" w:fill="auto"/>
            <w:noWrap/>
            <w:vAlign w:val="center"/>
            <w:hideMark/>
          </w:tcPr>
          <w:p w14:paraId="0BEC326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0,2335%</w:t>
            </w:r>
          </w:p>
        </w:tc>
      </w:tr>
      <w:tr w:rsidR="00C32DEB" w:rsidRPr="00C32DEB" w14:paraId="195899D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19A0B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40</w:t>
            </w:r>
          </w:p>
        </w:tc>
        <w:tc>
          <w:tcPr>
            <w:tcW w:w="4334" w:type="dxa"/>
            <w:tcBorders>
              <w:top w:val="nil"/>
              <w:left w:val="nil"/>
              <w:bottom w:val="single" w:sz="4" w:space="0" w:color="auto"/>
              <w:right w:val="single" w:sz="4" w:space="0" w:color="auto"/>
            </w:tcBorders>
            <w:shd w:val="clear" w:color="auto" w:fill="auto"/>
            <w:vAlign w:val="center"/>
            <w:hideMark/>
          </w:tcPr>
          <w:p w14:paraId="1D36736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Breaker bipolares          </w:t>
            </w:r>
          </w:p>
        </w:tc>
        <w:tc>
          <w:tcPr>
            <w:tcW w:w="2551" w:type="dxa"/>
            <w:tcBorders>
              <w:top w:val="nil"/>
              <w:left w:val="nil"/>
              <w:bottom w:val="single" w:sz="4" w:space="0" w:color="auto"/>
              <w:right w:val="single" w:sz="4" w:space="0" w:color="auto"/>
            </w:tcBorders>
            <w:shd w:val="clear" w:color="auto" w:fill="auto"/>
            <w:noWrap/>
            <w:vAlign w:val="center"/>
            <w:hideMark/>
          </w:tcPr>
          <w:p w14:paraId="4CF60CB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398.779,00 </w:t>
            </w:r>
          </w:p>
        </w:tc>
        <w:tc>
          <w:tcPr>
            <w:tcW w:w="1842" w:type="dxa"/>
            <w:tcBorders>
              <w:top w:val="nil"/>
              <w:left w:val="nil"/>
              <w:bottom w:val="single" w:sz="4" w:space="0" w:color="auto"/>
              <w:right w:val="single" w:sz="4" w:space="0" w:color="auto"/>
            </w:tcBorders>
            <w:shd w:val="clear" w:color="auto" w:fill="auto"/>
            <w:noWrap/>
            <w:vAlign w:val="center"/>
            <w:hideMark/>
          </w:tcPr>
          <w:p w14:paraId="16536BB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0,3015%</w:t>
            </w:r>
          </w:p>
        </w:tc>
      </w:tr>
      <w:tr w:rsidR="00C32DEB" w:rsidRPr="00C32DEB" w14:paraId="0443217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712635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41</w:t>
            </w:r>
          </w:p>
        </w:tc>
        <w:tc>
          <w:tcPr>
            <w:tcW w:w="4334" w:type="dxa"/>
            <w:tcBorders>
              <w:top w:val="nil"/>
              <w:left w:val="nil"/>
              <w:bottom w:val="single" w:sz="4" w:space="0" w:color="auto"/>
              <w:right w:val="single" w:sz="4" w:space="0" w:color="auto"/>
            </w:tcBorders>
            <w:shd w:val="clear" w:color="auto" w:fill="auto"/>
            <w:vAlign w:val="center"/>
            <w:hideMark/>
          </w:tcPr>
          <w:p w14:paraId="177A983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Breaker </w:t>
            </w:r>
            <w:proofErr w:type="spellStart"/>
            <w:r w:rsidRPr="00691A47">
              <w:rPr>
                <w:rFonts w:ascii="Arial" w:eastAsia="Times New Roman" w:hAnsi="Arial" w:cs="Arial"/>
                <w:color w:val="000000"/>
                <w:sz w:val="20"/>
                <w:szCs w:val="20"/>
                <w:lang w:val="es-CO" w:eastAsia="es-CO"/>
              </w:rPr>
              <w:t>Matic</w:t>
            </w:r>
            <w:proofErr w:type="spellEnd"/>
            <w:r w:rsidRPr="00691A47">
              <w:rPr>
                <w:rFonts w:ascii="Arial" w:eastAsia="Times New Roman" w:hAnsi="Arial" w:cs="Arial"/>
                <w:color w:val="000000"/>
                <w:sz w:val="20"/>
                <w:szCs w:val="20"/>
                <w:lang w:val="es-CO" w:eastAsia="es-CO"/>
              </w:rPr>
              <w:t xml:space="preserve">  </w:t>
            </w:r>
          </w:p>
        </w:tc>
        <w:tc>
          <w:tcPr>
            <w:tcW w:w="2551" w:type="dxa"/>
            <w:tcBorders>
              <w:top w:val="nil"/>
              <w:left w:val="nil"/>
              <w:bottom w:val="single" w:sz="4" w:space="0" w:color="auto"/>
              <w:right w:val="single" w:sz="4" w:space="0" w:color="auto"/>
            </w:tcBorders>
            <w:shd w:val="clear" w:color="auto" w:fill="auto"/>
            <w:noWrap/>
            <w:vAlign w:val="center"/>
            <w:hideMark/>
          </w:tcPr>
          <w:p w14:paraId="552F318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486.316,50 </w:t>
            </w:r>
          </w:p>
        </w:tc>
        <w:tc>
          <w:tcPr>
            <w:tcW w:w="1842" w:type="dxa"/>
            <w:tcBorders>
              <w:top w:val="nil"/>
              <w:left w:val="nil"/>
              <w:bottom w:val="single" w:sz="4" w:space="0" w:color="auto"/>
              <w:right w:val="single" w:sz="4" w:space="0" w:color="auto"/>
            </w:tcBorders>
            <w:shd w:val="clear" w:color="auto" w:fill="auto"/>
            <w:noWrap/>
            <w:vAlign w:val="center"/>
            <w:hideMark/>
          </w:tcPr>
          <w:p w14:paraId="0E8AF76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0,3677%</w:t>
            </w:r>
          </w:p>
        </w:tc>
      </w:tr>
      <w:tr w:rsidR="00C32DEB" w:rsidRPr="00C32DEB" w14:paraId="50CD140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E667D7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42</w:t>
            </w:r>
          </w:p>
        </w:tc>
        <w:tc>
          <w:tcPr>
            <w:tcW w:w="4334" w:type="dxa"/>
            <w:tcBorders>
              <w:top w:val="nil"/>
              <w:left w:val="nil"/>
              <w:bottom w:val="single" w:sz="4" w:space="0" w:color="auto"/>
              <w:right w:val="single" w:sz="4" w:space="0" w:color="auto"/>
            </w:tcBorders>
            <w:shd w:val="clear" w:color="auto" w:fill="auto"/>
            <w:vAlign w:val="center"/>
            <w:hideMark/>
          </w:tcPr>
          <w:p w14:paraId="5CE6EA8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poste tipo mástil T1</w:t>
            </w:r>
          </w:p>
        </w:tc>
        <w:tc>
          <w:tcPr>
            <w:tcW w:w="2551" w:type="dxa"/>
            <w:tcBorders>
              <w:top w:val="nil"/>
              <w:left w:val="nil"/>
              <w:bottom w:val="single" w:sz="4" w:space="0" w:color="auto"/>
              <w:right w:val="single" w:sz="4" w:space="0" w:color="auto"/>
            </w:tcBorders>
            <w:shd w:val="clear" w:color="auto" w:fill="auto"/>
            <w:noWrap/>
            <w:vAlign w:val="center"/>
            <w:hideMark/>
          </w:tcPr>
          <w:p w14:paraId="21C1449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241.942,50 </w:t>
            </w:r>
          </w:p>
        </w:tc>
        <w:tc>
          <w:tcPr>
            <w:tcW w:w="1842" w:type="dxa"/>
            <w:tcBorders>
              <w:top w:val="nil"/>
              <w:left w:val="nil"/>
              <w:bottom w:val="single" w:sz="4" w:space="0" w:color="auto"/>
              <w:right w:val="single" w:sz="4" w:space="0" w:color="auto"/>
            </w:tcBorders>
            <w:shd w:val="clear" w:color="auto" w:fill="auto"/>
            <w:noWrap/>
            <w:vAlign w:val="center"/>
            <w:hideMark/>
          </w:tcPr>
          <w:p w14:paraId="0E7244F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0,1829%</w:t>
            </w:r>
          </w:p>
        </w:tc>
      </w:tr>
      <w:tr w:rsidR="00C32DEB" w:rsidRPr="00C32DEB" w14:paraId="4856F548"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685DE8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43</w:t>
            </w:r>
          </w:p>
        </w:tc>
        <w:tc>
          <w:tcPr>
            <w:tcW w:w="4334" w:type="dxa"/>
            <w:tcBorders>
              <w:top w:val="nil"/>
              <w:left w:val="nil"/>
              <w:bottom w:val="single" w:sz="4" w:space="0" w:color="auto"/>
              <w:right w:val="single" w:sz="4" w:space="0" w:color="auto"/>
            </w:tcBorders>
            <w:shd w:val="clear" w:color="auto" w:fill="auto"/>
            <w:vAlign w:val="center"/>
            <w:hideMark/>
          </w:tcPr>
          <w:p w14:paraId="38B7C62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poste tipo ménsula T2</w:t>
            </w:r>
          </w:p>
        </w:tc>
        <w:tc>
          <w:tcPr>
            <w:tcW w:w="2551" w:type="dxa"/>
            <w:tcBorders>
              <w:top w:val="nil"/>
              <w:left w:val="nil"/>
              <w:bottom w:val="single" w:sz="4" w:space="0" w:color="auto"/>
              <w:right w:val="single" w:sz="4" w:space="0" w:color="auto"/>
            </w:tcBorders>
            <w:shd w:val="clear" w:color="auto" w:fill="auto"/>
            <w:noWrap/>
            <w:vAlign w:val="center"/>
            <w:hideMark/>
          </w:tcPr>
          <w:p w14:paraId="7D39947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508.200,50 </w:t>
            </w:r>
          </w:p>
        </w:tc>
        <w:tc>
          <w:tcPr>
            <w:tcW w:w="1842" w:type="dxa"/>
            <w:tcBorders>
              <w:top w:val="nil"/>
              <w:left w:val="nil"/>
              <w:bottom w:val="single" w:sz="4" w:space="0" w:color="auto"/>
              <w:right w:val="single" w:sz="4" w:space="0" w:color="auto"/>
            </w:tcBorders>
            <w:shd w:val="clear" w:color="auto" w:fill="auto"/>
            <w:noWrap/>
            <w:vAlign w:val="center"/>
            <w:hideMark/>
          </w:tcPr>
          <w:p w14:paraId="2501925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0,3843%</w:t>
            </w:r>
          </w:p>
        </w:tc>
      </w:tr>
      <w:tr w:rsidR="00C32DEB" w:rsidRPr="00C32DEB" w14:paraId="139CE56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B0CAC6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44</w:t>
            </w:r>
          </w:p>
        </w:tc>
        <w:tc>
          <w:tcPr>
            <w:tcW w:w="4334" w:type="dxa"/>
            <w:tcBorders>
              <w:top w:val="nil"/>
              <w:left w:val="nil"/>
              <w:bottom w:val="single" w:sz="4" w:space="0" w:color="auto"/>
              <w:right w:val="single" w:sz="4" w:space="0" w:color="auto"/>
            </w:tcBorders>
            <w:shd w:val="clear" w:color="auto" w:fill="auto"/>
            <w:vAlign w:val="center"/>
            <w:hideMark/>
          </w:tcPr>
          <w:p w14:paraId="403F2F8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semáforo vehicular o peatonal sujeción mástil (S1 o S3)</w:t>
            </w:r>
          </w:p>
        </w:tc>
        <w:tc>
          <w:tcPr>
            <w:tcW w:w="2551" w:type="dxa"/>
            <w:tcBorders>
              <w:top w:val="nil"/>
              <w:left w:val="nil"/>
              <w:bottom w:val="single" w:sz="4" w:space="0" w:color="auto"/>
              <w:right w:val="single" w:sz="4" w:space="0" w:color="auto"/>
            </w:tcBorders>
            <w:shd w:val="clear" w:color="auto" w:fill="auto"/>
            <w:noWrap/>
            <w:vAlign w:val="center"/>
            <w:hideMark/>
          </w:tcPr>
          <w:p w14:paraId="530E4F4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190.879,50 </w:t>
            </w:r>
          </w:p>
        </w:tc>
        <w:tc>
          <w:tcPr>
            <w:tcW w:w="1842" w:type="dxa"/>
            <w:tcBorders>
              <w:top w:val="nil"/>
              <w:left w:val="nil"/>
              <w:bottom w:val="single" w:sz="4" w:space="0" w:color="auto"/>
              <w:right w:val="single" w:sz="4" w:space="0" w:color="auto"/>
            </w:tcBorders>
            <w:shd w:val="clear" w:color="auto" w:fill="auto"/>
            <w:noWrap/>
            <w:vAlign w:val="center"/>
            <w:hideMark/>
          </w:tcPr>
          <w:p w14:paraId="6703B0A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0,1443%</w:t>
            </w:r>
          </w:p>
        </w:tc>
      </w:tr>
      <w:tr w:rsidR="00C32DEB" w:rsidRPr="00C32DEB" w14:paraId="5077604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519D8D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45</w:t>
            </w:r>
          </w:p>
        </w:tc>
        <w:tc>
          <w:tcPr>
            <w:tcW w:w="4334" w:type="dxa"/>
            <w:tcBorders>
              <w:top w:val="nil"/>
              <w:left w:val="nil"/>
              <w:bottom w:val="single" w:sz="4" w:space="0" w:color="auto"/>
              <w:right w:val="single" w:sz="4" w:space="0" w:color="auto"/>
            </w:tcBorders>
            <w:shd w:val="clear" w:color="auto" w:fill="auto"/>
            <w:vAlign w:val="center"/>
            <w:hideMark/>
          </w:tcPr>
          <w:p w14:paraId="4B9FA47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Desmonte semáforo vehicular sujeción ménsula S2</w:t>
            </w:r>
          </w:p>
        </w:tc>
        <w:tc>
          <w:tcPr>
            <w:tcW w:w="2551" w:type="dxa"/>
            <w:tcBorders>
              <w:top w:val="nil"/>
              <w:left w:val="nil"/>
              <w:bottom w:val="single" w:sz="4" w:space="0" w:color="auto"/>
              <w:right w:val="single" w:sz="4" w:space="0" w:color="auto"/>
            </w:tcBorders>
            <w:shd w:val="clear" w:color="auto" w:fill="auto"/>
            <w:noWrap/>
            <w:vAlign w:val="center"/>
            <w:hideMark/>
          </w:tcPr>
          <w:p w14:paraId="467446B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382.974,50 </w:t>
            </w:r>
          </w:p>
        </w:tc>
        <w:tc>
          <w:tcPr>
            <w:tcW w:w="1842" w:type="dxa"/>
            <w:tcBorders>
              <w:top w:val="nil"/>
              <w:left w:val="nil"/>
              <w:bottom w:val="single" w:sz="4" w:space="0" w:color="auto"/>
              <w:right w:val="single" w:sz="4" w:space="0" w:color="auto"/>
            </w:tcBorders>
            <w:shd w:val="clear" w:color="auto" w:fill="auto"/>
            <w:noWrap/>
            <w:vAlign w:val="center"/>
            <w:hideMark/>
          </w:tcPr>
          <w:p w14:paraId="75C98EC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0,2896%</w:t>
            </w:r>
          </w:p>
        </w:tc>
      </w:tr>
      <w:tr w:rsidR="00C32DEB" w:rsidRPr="00C32DEB" w14:paraId="3CA70E3D"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EB4701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46</w:t>
            </w:r>
          </w:p>
        </w:tc>
        <w:tc>
          <w:tcPr>
            <w:tcW w:w="4334" w:type="dxa"/>
            <w:tcBorders>
              <w:top w:val="nil"/>
              <w:left w:val="nil"/>
              <w:bottom w:val="single" w:sz="4" w:space="0" w:color="auto"/>
              <w:right w:val="single" w:sz="4" w:space="0" w:color="auto"/>
            </w:tcBorders>
            <w:shd w:val="clear" w:color="auto" w:fill="auto"/>
            <w:vAlign w:val="center"/>
            <w:hideMark/>
          </w:tcPr>
          <w:p w14:paraId="3B3DBB7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poste tipo ménsula T2</w:t>
            </w:r>
          </w:p>
        </w:tc>
        <w:tc>
          <w:tcPr>
            <w:tcW w:w="2551" w:type="dxa"/>
            <w:tcBorders>
              <w:top w:val="nil"/>
              <w:left w:val="nil"/>
              <w:bottom w:val="single" w:sz="4" w:space="0" w:color="auto"/>
              <w:right w:val="single" w:sz="4" w:space="0" w:color="auto"/>
            </w:tcBorders>
            <w:shd w:val="clear" w:color="auto" w:fill="auto"/>
            <w:noWrap/>
            <w:vAlign w:val="center"/>
            <w:hideMark/>
          </w:tcPr>
          <w:p w14:paraId="4A4E71A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499.690,00 </w:t>
            </w:r>
          </w:p>
        </w:tc>
        <w:tc>
          <w:tcPr>
            <w:tcW w:w="1842" w:type="dxa"/>
            <w:tcBorders>
              <w:top w:val="nil"/>
              <w:left w:val="nil"/>
              <w:bottom w:val="single" w:sz="4" w:space="0" w:color="auto"/>
              <w:right w:val="single" w:sz="4" w:space="0" w:color="auto"/>
            </w:tcBorders>
            <w:shd w:val="clear" w:color="auto" w:fill="auto"/>
            <w:noWrap/>
            <w:vAlign w:val="center"/>
            <w:hideMark/>
          </w:tcPr>
          <w:p w14:paraId="3E6B7CF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0,3778%</w:t>
            </w:r>
          </w:p>
        </w:tc>
      </w:tr>
      <w:tr w:rsidR="00C32DEB" w:rsidRPr="00C32DEB" w14:paraId="4447AB9E"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FDA1E9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47</w:t>
            </w:r>
          </w:p>
        </w:tc>
        <w:tc>
          <w:tcPr>
            <w:tcW w:w="4334" w:type="dxa"/>
            <w:tcBorders>
              <w:top w:val="nil"/>
              <w:left w:val="nil"/>
              <w:bottom w:val="single" w:sz="4" w:space="0" w:color="auto"/>
              <w:right w:val="single" w:sz="4" w:space="0" w:color="auto"/>
            </w:tcBorders>
            <w:shd w:val="clear" w:color="auto" w:fill="auto"/>
            <w:vAlign w:val="center"/>
            <w:hideMark/>
          </w:tcPr>
          <w:p w14:paraId="1DD3637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Instalación poste tipo </w:t>
            </w:r>
            <w:proofErr w:type="spellStart"/>
            <w:r w:rsidRPr="00691A47">
              <w:rPr>
                <w:rFonts w:ascii="Arial" w:eastAsia="Times New Roman" w:hAnsi="Arial" w:cs="Arial"/>
                <w:color w:val="000000"/>
                <w:sz w:val="20"/>
                <w:szCs w:val="20"/>
                <w:lang w:val="es-CO" w:eastAsia="es-CO"/>
              </w:rPr>
              <w:t>mastil</w:t>
            </w:r>
            <w:proofErr w:type="spellEnd"/>
            <w:r w:rsidRPr="00691A47">
              <w:rPr>
                <w:rFonts w:ascii="Arial" w:eastAsia="Times New Roman" w:hAnsi="Arial" w:cs="Arial"/>
                <w:color w:val="000000"/>
                <w:sz w:val="20"/>
                <w:szCs w:val="20"/>
                <w:lang w:val="es-CO" w:eastAsia="es-CO"/>
              </w:rPr>
              <w:t xml:space="preserve"> T1</w:t>
            </w:r>
          </w:p>
        </w:tc>
        <w:tc>
          <w:tcPr>
            <w:tcW w:w="2551" w:type="dxa"/>
            <w:tcBorders>
              <w:top w:val="nil"/>
              <w:left w:val="nil"/>
              <w:bottom w:val="single" w:sz="4" w:space="0" w:color="auto"/>
              <w:right w:val="single" w:sz="4" w:space="0" w:color="auto"/>
            </w:tcBorders>
            <w:shd w:val="clear" w:color="auto" w:fill="auto"/>
            <w:noWrap/>
            <w:vAlign w:val="center"/>
            <w:hideMark/>
          </w:tcPr>
          <w:p w14:paraId="519A938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241.942,50 </w:t>
            </w:r>
          </w:p>
        </w:tc>
        <w:tc>
          <w:tcPr>
            <w:tcW w:w="1842" w:type="dxa"/>
            <w:tcBorders>
              <w:top w:val="nil"/>
              <w:left w:val="nil"/>
              <w:bottom w:val="single" w:sz="4" w:space="0" w:color="auto"/>
              <w:right w:val="single" w:sz="4" w:space="0" w:color="auto"/>
            </w:tcBorders>
            <w:shd w:val="clear" w:color="auto" w:fill="auto"/>
            <w:noWrap/>
            <w:vAlign w:val="center"/>
            <w:hideMark/>
          </w:tcPr>
          <w:p w14:paraId="321AAC1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0,1829%</w:t>
            </w:r>
          </w:p>
        </w:tc>
      </w:tr>
      <w:tr w:rsidR="00C32DEB" w:rsidRPr="00C32DEB" w14:paraId="2E9F247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C8FA30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48</w:t>
            </w:r>
          </w:p>
        </w:tc>
        <w:tc>
          <w:tcPr>
            <w:tcW w:w="4334" w:type="dxa"/>
            <w:tcBorders>
              <w:top w:val="nil"/>
              <w:left w:val="nil"/>
              <w:bottom w:val="single" w:sz="4" w:space="0" w:color="auto"/>
              <w:right w:val="single" w:sz="4" w:space="0" w:color="auto"/>
            </w:tcBorders>
            <w:shd w:val="clear" w:color="auto" w:fill="auto"/>
            <w:vAlign w:val="center"/>
            <w:hideMark/>
          </w:tcPr>
          <w:p w14:paraId="7D6DA96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semáforo vehicular o peatonal sujeción mástil</w:t>
            </w:r>
          </w:p>
        </w:tc>
        <w:tc>
          <w:tcPr>
            <w:tcW w:w="2551" w:type="dxa"/>
            <w:tcBorders>
              <w:top w:val="nil"/>
              <w:left w:val="nil"/>
              <w:bottom w:val="single" w:sz="4" w:space="0" w:color="auto"/>
              <w:right w:val="single" w:sz="4" w:space="0" w:color="auto"/>
            </w:tcBorders>
            <w:shd w:val="clear" w:color="auto" w:fill="auto"/>
            <w:noWrap/>
            <w:vAlign w:val="center"/>
            <w:hideMark/>
          </w:tcPr>
          <w:p w14:paraId="7308527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192.095,00 </w:t>
            </w:r>
          </w:p>
        </w:tc>
        <w:tc>
          <w:tcPr>
            <w:tcW w:w="1842" w:type="dxa"/>
            <w:tcBorders>
              <w:top w:val="nil"/>
              <w:left w:val="nil"/>
              <w:bottom w:val="single" w:sz="4" w:space="0" w:color="auto"/>
              <w:right w:val="single" w:sz="4" w:space="0" w:color="auto"/>
            </w:tcBorders>
            <w:shd w:val="clear" w:color="auto" w:fill="auto"/>
            <w:noWrap/>
            <w:vAlign w:val="center"/>
            <w:hideMark/>
          </w:tcPr>
          <w:p w14:paraId="2150AA3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0,1453%</w:t>
            </w:r>
          </w:p>
        </w:tc>
      </w:tr>
      <w:tr w:rsidR="00C32DEB" w:rsidRPr="00C32DEB" w14:paraId="3AFA233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A461E2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49</w:t>
            </w:r>
          </w:p>
        </w:tc>
        <w:tc>
          <w:tcPr>
            <w:tcW w:w="4334" w:type="dxa"/>
            <w:tcBorders>
              <w:top w:val="nil"/>
              <w:left w:val="nil"/>
              <w:bottom w:val="single" w:sz="4" w:space="0" w:color="auto"/>
              <w:right w:val="single" w:sz="4" w:space="0" w:color="auto"/>
            </w:tcBorders>
            <w:shd w:val="clear" w:color="auto" w:fill="auto"/>
            <w:vAlign w:val="center"/>
            <w:hideMark/>
          </w:tcPr>
          <w:p w14:paraId="5EFF97D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Instalación de semáforo vehicular sujeción ménsula</w:t>
            </w:r>
          </w:p>
        </w:tc>
        <w:tc>
          <w:tcPr>
            <w:tcW w:w="2551" w:type="dxa"/>
            <w:tcBorders>
              <w:top w:val="nil"/>
              <w:left w:val="nil"/>
              <w:bottom w:val="single" w:sz="4" w:space="0" w:color="auto"/>
              <w:right w:val="single" w:sz="4" w:space="0" w:color="auto"/>
            </w:tcBorders>
            <w:shd w:val="clear" w:color="auto" w:fill="auto"/>
            <w:noWrap/>
            <w:vAlign w:val="center"/>
            <w:hideMark/>
          </w:tcPr>
          <w:p w14:paraId="0E7196A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402.427,50 </w:t>
            </w:r>
          </w:p>
        </w:tc>
        <w:tc>
          <w:tcPr>
            <w:tcW w:w="1842" w:type="dxa"/>
            <w:tcBorders>
              <w:top w:val="nil"/>
              <w:left w:val="nil"/>
              <w:bottom w:val="single" w:sz="4" w:space="0" w:color="auto"/>
              <w:right w:val="single" w:sz="4" w:space="0" w:color="auto"/>
            </w:tcBorders>
            <w:shd w:val="clear" w:color="auto" w:fill="auto"/>
            <w:noWrap/>
            <w:vAlign w:val="center"/>
            <w:hideMark/>
          </w:tcPr>
          <w:p w14:paraId="36AD8CA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0,3043%</w:t>
            </w:r>
          </w:p>
        </w:tc>
      </w:tr>
      <w:tr w:rsidR="00C32DEB" w:rsidRPr="00C32DEB" w14:paraId="3B03421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926879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50</w:t>
            </w:r>
          </w:p>
        </w:tc>
        <w:tc>
          <w:tcPr>
            <w:tcW w:w="4334" w:type="dxa"/>
            <w:tcBorders>
              <w:top w:val="nil"/>
              <w:left w:val="nil"/>
              <w:bottom w:val="single" w:sz="4" w:space="0" w:color="auto"/>
              <w:right w:val="single" w:sz="4" w:space="0" w:color="auto"/>
            </w:tcBorders>
            <w:shd w:val="clear" w:color="auto" w:fill="auto"/>
            <w:vAlign w:val="center"/>
            <w:hideMark/>
          </w:tcPr>
          <w:p w14:paraId="462CA10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poste tipo ménsula T2 redondo.</w:t>
            </w:r>
          </w:p>
        </w:tc>
        <w:tc>
          <w:tcPr>
            <w:tcW w:w="2551" w:type="dxa"/>
            <w:tcBorders>
              <w:top w:val="nil"/>
              <w:left w:val="nil"/>
              <w:bottom w:val="single" w:sz="4" w:space="0" w:color="auto"/>
              <w:right w:val="single" w:sz="4" w:space="0" w:color="auto"/>
            </w:tcBorders>
            <w:shd w:val="clear" w:color="auto" w:fill="auto"/>
            <w:noWrap/>
            <w:vAlign w:val="center"/>
            <w:hideMark/>
          </w:tcPr>
          <w:p w14:paraId="392B002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4.357.398,00 </w:t>
            </w:r>
          </w:p>
        </w:tc>
        <w:tc>
          <w:tcPr>
            <w:tcW w:w="1842" w:type="dxa"/>
            <w:tcBorders>
              <w:top w:val="nil"/>
              <w:left w:val="nil"/>
              <w:bottom w:val="single" w:sz="4" w:space="0" w:color="auto"/>
              <w:right w:val="single" w:sz="4" w:space="0" w:color="auto"/>
            </w:tcBorders>
            <w:shd w:val="clear" w:color="auto" w:fill="auto"/>
            <w:noWrap/>
            <w:vAlign w:val="center"/>
            <w:hideMark/>
          </w:tcPr>
          <w:p w14:paraId="41B0E9B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3,2948%</w:t>
            </w:r>
          </w:p>
        </w:tc>
      </w:tr>
      <w:tr w:rsidR="00C32DEB" w:rsidRPr="00C32DEB" w14:paraId="662EADA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70B24B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51</w:t>
            </w:r>
          </w:p>
        </w:tc>
        <w:tc>
          <w:tcPr>
            <w:tcW w:w="4334" w:type="dxa"/>
            <w:tcBorders>
              <w:top w:val="nil"/>
              <w:left w:val="nil"/>
              <w:bottom w:val="single" w:sz="4" w:space="0" w:color="auto"/>
              <w:right w:val="single" w:sz="4" w:space="0" w:color="auto"/>
            </w:tcBorders>
            <w:shd w:val="clear" w:color="auto" w:fill="auto"/>
            <w:vAlign w:val="center"/>
            <w:hideMark/>
          </w:tcPr>
          <w:p w14:paraId="518BD7A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poste tipo mástil T1   redondo.</w:t>
            </w:r>
          </w:p>
        </w:tc>
        <w:tc>
          <w:tcPr>
            <w:tcW w:w="2551" w:type="dxa"/>
            <w:tcBorders>
              <w:top w:val="nil"/>
              <w:left w:val="nil"/>
              <w:bottom w:val="single" w:sz="4" w:space="0" w:color="auto"/>
              <w:right w:val="single" w:sz="4" w:space="0" w:color="auto"/>
            </w:tcBorders>
            <w:shd w:val="clear" w:color="auto" w:fill="auto"/>
            <w:noWrap/>
            <w:vAlign w:val="center"/>
            <w:hideMark/>
          </w:tcPr>
          <w:p w14:paraId="7CDCAF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2.640.699,50 </w:t>
            </w:r>
          </w:p>
        </w:tc>
        <w:tc>
          <w:tcPr>
            <w:tcW w:w="1842" w:type="dxa"/>
            <w:tcBorders>
              <w:top w:val="nil"/>
              <w:left w:val="nil"/>
              <w:bottom w:val="single" w:sz="4" w:space="0" w:color="auto"/>
              <w:right w:val="single" w:sz="4" w:space="0" w:color="auto"/>
            </w:tcBorders>
            <w:shd w:val="clear" w:color="auto" w:fill="auto"/>
            <w:noWrap/>
            <w:vAlign w:val="center"/>
            <w:hideMark/>
          </w:tcPr>
          <w:p w14:paraId="39329FF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1,9968%</w:t>
            </w:r>
          </w:p>
        </w:tc>
      </w:tr>
      <w:tr w:rsidR="00C32DEB" w:rsidRPr="00C32DEB" w14:paraId="478F859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C8B5F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52</w:t>
            </w:r>
          </w:p>
        </w:tc>
        <w:tc>
          <w:tcPr>
            <w:tcW w:w="4334" w:type="dxa"/>
            <w:tcBorders>
              <w:top w:val="nil"/>
              <w:left w:val="nil"/>
              <w:bottom w:val="single" w:sz="4" w:space="0" w:color="auto"/>
              <w:right w:val="single" w:sz="4" w:space="0" w:color="auto"/>
            </w:tcBorders>
            <w:shd w:val="clear" w:color="auto" w:fill="auto"/>
            <w:vAlign w:val="center"/>
            <w:hideMark/>
          </w:tcPr>
          <w:p w14:paraId="59FA67F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Traslado y disposición de Postes en mal estado T1 y T2 a la secretaria de Tránsito y transporte del municipio</w:t>
            </w:r>
          </w:p>
        </w:tc>
        <w:tc>
          <w:tcPr>
            <w:tcW w:w="2551" w:type="dxa"/>
            <w:tcBorders>
              <w:top w:val="nil"/>
              <w:left w:val="nil"/>
              <w:bottom w:val="single" w:sz="4" w:space="0" w:color="auto"/>
              <w:right w:val="single" w:sz="4" w:space="0" w:color="auto"/>
            </w:tcBorders>
            <w:shd w:val="clear" w:color="auto" w:fill="auto"/>
            <w:noWrap/>
            <w:vAlign w:val="center"/>
            <w:hideMark/>
          </w:tcPr>
          <w:p w14:paraId="7673BD1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623.700,50 </w:t>
            </w:r>
          </w:p>
        </w:tc>
        <w:tc>
          <w:tcPr>
            <w:tcW w:w="1842" w:type="dxa"/>
            <w:tcBorders>
              <w:top w:val="nil"/>
              <w:left w:val="nil"/>
              <w:bottom w:val="single" w:sz="4" w:space="0" w:color="auto"/>
              <w:right w:val="single" w:sz="4" w:space="0" w:color="auto"/>
            </w:tcBorders>
            <w:shd w:val="clear" w:color="auto" w:fill="auto"/>
            <w:noWrap/>
            <w:vAlign w:val="center"/>
            <w:hideMark/>
          </w:tcPr>
          <w:p w14:paraId="5129B19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0,4716%</w:t>
            </w:r>
          </w:p>
        </w:tc>
      </w:tr>
      <w:tr w:rsidR="00C32DEB" w:rsidRPr="00C32DEB" w14:paraId="086D917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03C19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53</w:t>
            </w:r>
          </w:p>
        </w:tc>
        <w:tc>
          <w:tcPr>
            <w:tcW w:w="4334" w:type="dxa"/>
            <w:tcBorders>
              <w:top w:val="nil"/>
              <w:left w:val="nil"/>
              <w:bottom w:val="single" w:sz="4" w:space="0" w:color="auto"/>
              <w:right w:val="single" w:sz="4" w:space="0" w:color="auto"/>
            </w:tcBorders>
            <w:shd w:val="clear" w:color="auto" w:fill="auto"/>
            <w:vAlign w:val="center"/>
            <w:hideMark/>
          </w:tcPr>
          <w:p w14:paraId="7327E89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Traslado, instalación y puesta en servicio de controlador de tráfico</w:t>
            </w:r>
          </w:p>
        </w:tc>
        <w:tc>
          <w:tcPr>
            <w:tcW w:w="2551" w:type="dxa"/>
            <w:tcBorders>
              <w:top w:val="nil"/>
              <w:left w:val="nil"/>
              <w:bottom w:val="single" w:sz="4" w:space="0" w:color="auto"/>
              <w:right w:val="single" w:sz="4" w:space="0" w:color="auto"/>
            </w:tcBorders>
            <w:shd w:val="clear" w:color="auto" w:fill="auto"/>
            <w:noWrap/>
            <w:vAlign w:val="center"/>
            <w:hideMark/>
          </w:tcPr>
          <w:p w14:paraId="5D1213E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2.076.572,50 </w:t>
            </w:r>
          </w:p>
        </w:tc>
        <w:tc>
          <w:tcPr>
            <w:tcW w:w="1842" w:type="dxa"/>
            <w:tcBorders>
              <w:top w:val="nil"/>
              <w:left w:val="nil"/>
              <w:bottom w:val="single" w:sz="4" w:space="0" w:color="auto"/>
              <w:right w:val="single" w:sz="4" w:space="0" w:color="auto"/>
            </w:tcBorders>
            <w:shd w:val="clear" w:color="auto" w:fill="auto"/>
            <w:noWrap/>
            <w:vAlign w:val="center"/>
            <w:hideMark/>
          </w:tcPr>
          <w:p w14:paraId="1991C63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1,5702%</w:t>
            </w:r>
          </w:p>
        </w:tc>
      </w:tr>
      <w:tr w:rsidR="00C32DEB" w:rsidRPr="00C32DEB" w14:paraId="09DDAEB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E7203C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54</w:t>
            </w:r>
          </w:p>
        </w:tc>
        <w:tc>
          <w:tcPr>
            <w:tcW w:w="4334" w:type="dxa"/>
            <w:tcBorders>
              <w:top w:val="nil"/>
              <w:left w:val="nil"/>
              <w:bottom w:val="single" w:sz="4" w:space="0" w:color="auto"/>
              <w:right w:val="single" w:sz="4" w:space="0" w:color="auto"/>
            </w:tcBorders>
            <w:shd w:val="clear" w:color="auto" w:fill="auto"/>
            <w:vAlign w:val="center"/>
            <w:hideMark/>
          </w:tcPr>
          <w:p w14:paraId="2708C88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Memoria TIMEKEEPER para tarjeta C.P.U controlador ETRA</w:t>
            </w:r>
          </w:p>
        </w:tc>
        <w:tc>
          <w:tcPr>
            <w:tcW w:w="2551" w:type="dxa"/>
            <w:tcBorders>
              <w:top w:val="nil"/>
              <w:left w:val="nil"/>
              <w:bottom w:val="single" w:sz="4" w:space="0" w:color="auto"/>
              <w:right w:val="single" w:sz="4" w:space="0" w:color="auto"/>
            </w:tcBorders>
            <w:shd w:val="clear" w:color="auto" w:fill="auto"/>
            <w:noWrap/>
            <w:vAlign w:val="center"/>
            <w:hideMark/>
          </w:tcPr>
          <w:p w14:paraId="1702DDC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541.027,00 </w:t>
            </w:r>
          </w:p>
        </w:tc>
        <w:tc>
          <w:tcPr>
            <w:tcW w:w="1842" w:type="dxa"/>
            <w:tcBorders>
              <w:top w:val="nil"/>
              <w:left w:val="nil"/>
              <w:bottom w:val="single" w:sz="4" w:space="0" w:color="auto"/>
              <w:right w:val="single" w:sz="4" w:space="0" w:color="auto"/>
            </w:tcBorders>
            <w:shd w:val="clear" w:color="auto" w:fill="auto"/>
            <w:noWrap/>
            <w:vAlign w:val="center"/>
            <w:hideMark/>
          </w:tcPr>
          <w:p w14:paraId="6404091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0,4091%</w:t>
            </w:r>
          </w:p>
        </w:tc>
      </w:tr>
      <w:tr w:rsidR="00C32DEB" w:rsidRPr="00C32DEB" w14:paraId="057B116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88489E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55</w:t>
            </w:r>
          </w:p>
        </w:tc>
        <w:tc>
          <w:tcPr>
            <w:tcW w:w="4334" w:type="dxa"/>
            <w:tcBorders>
              <w:top w:val="nil"/>
              <w:left w:val="nil"/>
              <w:bottom w:val="single" w:sz="4" w:space="0" w:color="auto"/>
              <w:right w:val="single" w:sz="4" w:space="0" w:color="auto"/>
            </w:tcBorders>
            <w:shd w:val="clear" w:color="auto" w:fill="auto"/>
            <w:vAlign w:val="center"/>
            <w:hideMark/>
          </w:tcPr>
          <w:p w14:paraId="2FAA700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Reparación de Gabinete para controlador semafórico ETRA </w:t>
            </w:r>
            <w:proofErr w:type="spellStart"/>
            <w:r w:rsidRPr="00691A47">
              <w:rPr>
                <w:rFonts w:ascii="Arial" w:eastAsia="Times New Roman" w:hAnsi="Arial" w:cs="Arial"/>
                <w:color w:val="000000"/>
                <w:sz w:val="20"/>
                <w:szCs w:val="20"/>
                <w:lang w:val="es-CO" w:eastAsia="es-CO"/>
              </w:rPr>
              <w:t>city</w:t>
            </w:r>
            <w:proofErr w:type="spellEnd"/>
            <w:r w:rsidRPr="00691A47">
              <w:rPr>
                <w:rFonts w:ascii="Arial" w:eastAsia="Times New Roman" w:hAnsi="Arial" w:cs="Arial"/>
                <w:color w:val="000000"/>
                <w:sz w:val="20"/>
                <w:szCs w:val="20"/>
                <w:lang w:val="es-CO" w:eastAsia="es-CO"/>
              </w:rPr>
              <w:t>, ETRA RD, IMATIC y TINSA.</w:t>
            </w:r>
          </w:p>
        </w:tc>
        <w:tc>
          <w:tcPr>
            <w:tcW w:w="2551" w:type="dxa"/>
            <w:tcBorders>
              <w:top w:val="nil"/>
              <w:left w:val="nil"/>
              <w:bottom w:val="single" w:sz="4" w:space="0" w:color="auto"/>
              <w:right w:val="single" w:sz="4" w:space="0" w:color="auto"/>
            </w:tcBorders>
            <w:shd w:val="clear" w:color="auto" w:fill="auto"/>
            <w:noWrap/>
            <w:vAlign w:val="center"/>
            <w:hideMark/>
          </w:tcPr>
          <w:p w14:paraId="3899917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2.046.178,00 </w:t>
            </w:r>
          </w:p>
        </w:tc>
        <w:tc>
          <w:tcPr>
            <w:tcW w:w="1842" w:type="dxa"/>
            <w:tcBorders>
              <w:top w:val="nil"/>
              <w:left w:val="nil"/>
              <w:bottom w:val="single" w:sz="4" w:space="0" w:color="auto"/>
              <w:right w:val="single" w:sz="4" w:space="0" w:color="auto"/>
            </w:tcBorders>
            <w:shd w:val="clear" w:color="auto" w:fill="auto"/>
            <w:noWrap/>
            <w:vAlign w:val="center"/>
            <w:hideMark/>
          </w:tcPr>
          <w:p w14:paraId="766E6DE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1,5472%</w:t>
            </w:r>
          </w:p>
        </w:tc>
      </w:tr>
      <w:tr w:rsidR="00C32DEB" w:rsidRPr="00C32DEB" w14:paraId="020D4AC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D5892F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56</w:t>
            </w:r>
          </w:p>
        </w:tc>
        <w:tc>
          <w:tcPr>
            <w:tcW w:w="4334" w:type="dxa"/>
            <w:tcBorders>
              <w:top w:val="nil"/>
              <w:left w:val="nil"/>
              <w:bottom w:val="single" w:sz="4" w:space="0" w:color="auto"/>
              <w:right w:val="single" w:sz="4" w:space="0" w:color="auto"/>
            </w:tcBorders>
            <w:shd w:val="clear" w:color="auto" w:fill="auto"/>
            <w:vAlign w:val="center"/>
            <w:hideMark/>
          </w:tcPr>
          <w:p w14:paraId="2A0BA8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Chapa de seguridad para cierre en tres puntos para gabinete de controlador semafórico</w:t>
            </w:r>
          </w:p>
        </w:tc>
        <w:tc>
          <w:tcPr>
            <w:tcW w:w="2551" w:type="dxa"/>
            <w:tcBorders>
              <w:top w:val="nil"/>
              <w:left w:val="nil"/>
              <w:bottom w:val="single" w:sz="4" w:space="0" w:color="auto"/>
              <w:right w:val="single" w:sz="4" w:space="0" w:color="auto"/>
            </w:tcBorders>
            <w:shd w:val="clear" w:color="auto" w:fill="auto"/>
            <w:noWrap/>
            <w:vAlign w:val="center"/>
            <w:hideMark/>
          </w:tcPr>
          <w:p w14:paraId="1C40F13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475.375,00 </w:t>
            </w:r>
          </w:p>
        </w:tc>
        <w:tc>
          <w:tcPr>
            <w:tcW w:w="1842" w:type="dxa"/>
            <w:tcBorders>
              <w:top w:val="nil"/>
              <w:left w:val="nil"/>
              <w:bottom w:val="single" w:sz="4" w:space="0" w:color="auto"/>
              <w:right w:val="single" w:sz="4" w:space="0" w:color="auto"/>
            </w:tcBorders>
            <w:shd w:val="clear" w:color="auto" w:fill="auto"/>
            <w:noWrap/>
            <w:vAlign w:val="center"/>
            <w:hideMark/>
          </w:tcPr>
          <w:p w14:paraId="02729D6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0,3595%</w:t>
            </w:r>
          </w:p>
        </w:tc>
      </w:tr>
      <w:tr w:rsidR="00C32DEB" w:rsidRPr="00C32DEB" w14:paraId="66A5A6D8"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2FA0C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57</w:t>
            </w:r>
          </w:p>
        </w:tc>
        <w:tc>
          <w:tcPr>
            <w:tcW w:w="4334" w:type="dxa"/>
            <w:tcBorders>
              <w:top w:val="nil"/>
              <w:left w:val="nil"/>
              <w:bottom w:val="single" w:sz="4" w:space="0" w:color="auto"/>
              <w:right w:val="single" w:sz="4" w:space="0" w:color="auto"/>
            </w:tcBorders>
            <w:shd w:val="clear" w:color="auto" w:fill="auto"/>
            <w:vAlign w:val="center"/>
            <w:hideMark/>
          </w:tcPr>
          <w:p w14:paraId="5DC196A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base de controlador de tráfico 80*1.20*40</w:t>
            </w:r>
          </w:p>
        </w:tc>
        <w:tc>
          <w:tcPr>
            <w:tcW w:w="2551" w:type="dxa"/>
            <w:tcBorders>
              <w:top w:val="nil"/>
              <w:left w:val="nil"/>
              <w:bottom w:val="single" w:sz="4" w:space="0" w:color="auto"/>
              <w:right w:val="single" w:sz="4" w:space="0" w:color="auto"/>
            </w:tcBorders>
            <w:shd w:val="clear" w:color="auto" w:fill="auto"/>
            <w:noWrap/>
            <w:vAlign w:val="center"/>
            <w:hideMark/>
          </w:tcPr>
          <w:p w14:paraId="66BC5CE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1.006.675,00 </w:t>
            </w:r>
          </w:p>
        </w:tc>
        <w:tc>
          <w:tcPr>
            <w:tcW w:w="1842" w:type="dxa"/>
            <w:tcBorders>
              <w:top w:val="nil"/>
              <w:left w:val="nil"/>
              <w:bottom w:val="single" w:sz="4" w:space="0" w:color="auto"/>
              <w:right w:val="single" w:sz="4" w:space="0" w:color="auto"/>
            </w:tcBorders>
            <w:shd w:val="clear" w:color="auto" w:fill="auto"/>
            <w:noWrap/>
            <w:vAlign w:val="center"/>
            <w:hideMark/>
          </w:tcPr>
          <w:p w14:paraId="6344EF8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0,7612%</w:t>
            </w:r>
          </w:p>
        </w:tc>
      </w:tr>
      <w:tr w:rsidR="00C32DEB" w:rsidRPr="00C32DEB" w14:paraId="2C680847"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FE8B0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58</w:t>
            </w:r>
          </w:p>
        </w:tc>
        <w:tc>
          <w:tcPr>
            <w:tcW w:w="4334" w:type="dxa"/>
            <w:tcBorders>
              <w:top w:val="nil"/>
              <w:left w:val="nil"/>
              <w:bottom w:val="single" w:sz="4" w:space="0" w:color="auto"/>
              <w:right w:val="single" w:sz="4" w:space="0" w:color="auto"/>
            </w:tcBorders>
            <w:shd w:val="clear" w:color="auto" w:fill="auto"/>
            <w:vAlign w:val="center"/>
            <w:hideMark/>
          </w:tcPr>
          <w:p w14:paraId="6F286E3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de Caja de inspección en concreto de 2500 PSI con sección libre (40x40 cm) h=40 cm. Incluye tapa de concreto reforzado, con marco y contra marco metálico</w:t>
            </w:r>
          </w:p>
        </w:tc>
        <w:tc>
          <w:tcPr>
            <w:tcW w:w="2551" w:type="dxa"/>
            <w:tcBorders>
              <w:top w:val="nil"/>
              <w:left w:val="nil"/>
              <w:bottom w:val="single" w:sz="4" w:space="0" w:color="auto"/>
              <w:right w:val="single" w:sz="4" w:space="0" w:color="auto"/>
            </w:tcBorders>
            <w:shd w:val="clear" w:color="auto" w:fill="auto"/>
            <w:noWrap/>
            <w:vAlign w:val="center"/>
            <w:hideMark/>
          </w:tcPr>
          <w:p w14:paraId="7D19631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939.807,00 </w:t>
            </w:r>
          </w:p>
        </w:tc>
        <w:tc>
          <w:tcPr>
            <w:tcW w:w="1842" w:type="dxa"/>
            <w:tcBorders>
              <w:top w:val="nil"/>
              <w:left w:val="nil"/>
              <w:bottom w:val="single" w:sz="4" w:space="0" w:color="auto"/>
              <w:right w:val="single" w:sz="4" w:space="0" w:color="auto"/>
            </w:tcBorders>
            <w:shd w:val="clear" w:color="auto" w:fill="auto"/>
            <w:noWrap/>
            <w:vAlign w:val="center"/>
            <w:hideMark/>
          </w:tcPr>
          <w:p w14:paraId="51FB2FD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0,7106%</w:t>
            </w:r>
          </w:p>
        </w:tc>
      </w:tr>
      <w:tr w:rsidR="00C32DEB" w:rsidRPr="00C32DEB" w14:paraId="526BD32F"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E1261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59</w:t>
            </w:r>
          </w:p>
        </w:tc>
        <w:tc>
          <w:tcPr>
            <w:tcW w:w="4334" w:type="dxa"/>
            <w:tcBorders>
              <w:top w:val="nil"/>
              <w:left w:val="nil"/>
              <w:bottom w:val="single" w:sz="4" w:space="0" w:color="auto"/>
              <w:right w:val="single" w:sz="4" w:space="0" w:color="auto"/>
            </w:tcBorders>
            <w:shd w:val="clear" w:color="auto" w:fill="auto"/>
            <w:vAlign w:val="center"/>
            <w:hideMark/>
          </w:tcPr>
          <w:p w14:paraId="1228312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Canalización en tubería Conduit de 2” para semaforización</w:t>
            </w:r>
          </w:p>
        </w:tc>
        <w:tc>
          <w:tcPr>
            <w:tcW w:w="2551" w:type="dxa"/>
            <w:tcBorders>
              <w:top w:val="nil"/>
              <w:left w:val="nil"/>
              <w:bottom w:val="single" w:sz="4" w:space="0" w:color="auto"/>
              <w:right w:val="single" w:sz="4" w:space="0" w:color="auto"/>
            </w:tcBorders>
            <w:shd w:val="clear" w:color="auto" w:fill="auto"/>
            <w:noWrap/>
            <w:vAlign w:val="center"/>
            <w:hideMark/>
          </w:tcPr>
          <w:p w14:paraId="2AF28B8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62.005,50 </w:t>
            </w:r>
          </w:p>
        </w:tc>
        <w:tc>
          <w:tcPr>
            <w:tcW w:w="1842" w:type="dxa"/>
            <w:tcBorders>
              <w:top w:val="nil"/>
              <w:left w:val="nil"/>
              <w:bottom w:val="single" w:sz="4" w:space="0" w:color="auto"/>
              <w:right w:val="single" w:sz="4" w:space="0" w:color="auto"/>
            </w:tcBorders>
            <w:shd w:val="clear" w:color="auto" w:fill="auto"/>
            <w:noWrap/>
            <w:vAlign w:val="center"/>
            <w:hideMark/>
          </w:tcPr>
          <w:p w14:paraId="35DF4BC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0,0469%</w:t>
            </w:r>
          </w:p>
        </w:tc>
      </w:tr>
      <w:tr w:rsidR="00C32DEB" w:rsidRPr="00C32DEB" w14:paraId="7F4004B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D91988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lastRenderedPageBreak/>
              <w:t>60</w:t>
            </w:r>
          </w:p>
        </w:tc>
        <w:tc>
          <w:tcPr>
            <w:tcW w:w="4334" w:type="dxa"/>
            <w:tcBorders>
              <w:top w:val="nil"/>
              <w:left w:val="nil"/>
              <w:bottom w:val="single" w:sz="4" w:space="0" w:color="auto"/>
              <w:right w:val="single" w:sz="4" w:space="0" w:color="auto"/>
            </w:tcBorders>
            <w:shd w:val="clear" w:color="auto" w:fill="auto"/>
            <w:vAlign w:val="center"/>
            <w:hideMark/>
          </w:tcPr>
          <w:p w14:paraId="25944BF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Reconstrucción de andenes o áreas intervenidas</w:t>
            </w:r>
          </w:p>
        </w:tc>
        <w:tc>
          <w:tcPr>
            <w:tcW w:w="2551" w:type="dxa"/>
            <w:tcBorders>
              <w:top w:val="nil"/>
              <w:left w:val="nil"/>
              <w:bottom w:val="single" w:sz="4" w:space="0" w:color="auto"/>
              <w:right w:val="single" w:sz="4" w:space="0" w:color="auto"/>
            </w:tcBorders>
            <w:shd w:val="clear" w:color="auto" w:fill="auto"/>
            <w:noWrap/>
            <w:vAlign w:val="center"/>
            <w:hideMark/>
          </w:tcPr>
          <w:p w14:paraId="4532A73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70.516,00 </w:t>
            </w:r>
          </w:p>
        </w:tc>
        <w:tc>
          <w:tcPr>
            <w:tcW w:w="1842" w:type="dxa"/>
            <w:tcBorders>
              <w:top w:val="nil"/>
              <w:left w:val="nil"/>
              <w:bottom w:val="single" w:sz="4" w:space="0" w:color="auto"/>
              <w:right w:val="single" w:sz="4" w:space="0" w:color="auto"/>
            </w:tcBorders>
            <w:shd w:val="clear" w:color="auto" w:fill="auto"/>
            <w:noWrap/>
            <w:vAlign w:val="center"/>
            <w:hideMark/>
          </w:tcPr>
          <w:p w14:paraId="4346693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0,0533%</w:t>
            </w:r>
          </w:p>
        </w:tc>
      </w:tr>
      <w:tr w:rsidR="00C32DEB" w:rsidRPr="00C32DEB" w14:paraId="54A7663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023CE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61</w:t>
            </w:r>
          </w:p>
        </w:tc>
        <w:tc>
          <w:tcPr>
            <w:tcW w:w="4334" w:type="dxa"/>
            <w:tcBorders>
              <w:top w:val="nil"/>
              <w:left w:val="nil"/>
              <w:bottom w:val="single" w:sz="4" w:space="0" w:color="auto"/>
              <w:right w:val="single" w:sz="4" w:space="0" w:color="auto"/>
            </w:tcBorders>
            <w:shd w:val="clear" w:color="auto" w:fill="auto"/>
            <w:vAlign w:val="center"/>
            <w:hideMark/>
          </w:tcPr>
          <w:p w14:paraId="2EE7EC3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Arreglo y reconstrucción de bases de semáforo en concreto de 0.50m * 0.50m * 0.10m</w:t>
            </w:r>
          </w:p>
        </w:tc>
        <w:tc>
          <w:tcPr>
            <w:tcW w:w="2551" w:type="dxa"/>
            <w:tcBorders>
              <w:top w:val="nil"/>
              <w:left w:val="nil"/>
              <w:bottom w:val="single" w:sz="4" w:space="0" w:color="auto"/>
              <w:right w:val="single" w:sz="4" w:space="0" w:color="auto"/>
            </w:tcBorders>
            <w:shd w:val="clear" w:color="auto" w:fill="auto"/>
            <w:noWrap/>
            <w:vAlign w:val="center"/>
            <w:hideMark/>
          </w:tcPr>
          <w:p w14:paraId="125D186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310.026,50 </w:t>
            </w:r>
          </w:p>
        </w:tc>
        <w:tc>
          <w:tcPr>
            <w:tcW w:w="1842" w:type="dxa"/>
            <w:tcBorders>
              <w:top w:val="nil"/>
              <w:left w:val="nil"/>
              <w:bottom w:val="single" w:sz="4" w:space="0" w:color="auto"/>
              <w:right w:val="single" w:sz="4" w:space="0" w:color="auto"/>
            </w:tcBorders>
            <w:shd w:val="clear" w:color="auto" w:fill="auto"/>
            <w:noWrap/>
            <w:vAlign w:val="center"/>
            <w:hideMark/>
          </w:tcPr>
          <w:p w14:paraId="187ED46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0,2344%</w:t>
            </w:r>
          </w:p>
        </w:tc>
      </w:tr>
      <w:tr w:rsidR="00C32DEB" w:rsidRPr="00C32DEB" w14:paraId="0ADBFAF4"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508E39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62</w:t>
            </w:r>
          </w:p>
        </w:tc>
        <w:tc>
          <w:tcPr>
            <w:tcW w:w="4334" w:type="dxa"/>
            <w:tcBorders>
              <w:top w:val="nil"/>
              <w:left w:val="nil"/>
              <w:bottom w:val="single" w:sz="4" w:space="0" w:color="auto"/>
              <w:right w:val="single" w:sz="4" w:space="0" w:color="auto"/>
            </w:tcBorders>
            <w:shd w:val="clear" w:color="auto" w:fill="auto"/>
            <w:vAlign w:val="center"/>
            <w:hideMark/>
          </w:tcPr>
          <w:p w14:paraId="310FAD4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Reforzamiento caja de inspección</w:t>
            </w:r>
          </w:p>
        </w:tc>
        <w:tc>
          <w:tcPr>
            <w:tcW w:w="2551" w:type="dxa"/>
            <w:tcBorders>
              <w:top w:val="nil"/>
              <w:left w:val="nil"/>
              <w:bottom w:val="single" w:sz="4" w:space="0" w:color="auto"/>
              <w:right w:val="single" w:sz="4" w:space="0" w:color="auto"/>
            </w:tcBorders>
            <w:shd w:val="clear" w:color="auto" w:fill="auto"/>
            <w:noWrap/>
            <w:vAlign w:val="center"/>
            <w:hideMark/>
          </w:tcPr>
          <w:p w14:paraId="4177A16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350.148,00 </w:t>
            </w:r>
          </w:p>
        </w:tc>
        <w:tc>
          <w:tcPr>
            <w:tcW w:w="1842" w:type="dxa"/>
            <w:tcBorders>
              <w:top w:val="nil"/>
              <w:left w:val="nil"/>
              <w:bottom w:val="single" w:sz="4" w:space="0" w:color="auto"/>
              <w:right w:val="single" w:sz="4" w:space="0" w:color="auto"/>
            </w:tcBorders>
            <w:shd w:val="clear" w:color="auto" w:fill="auto"/>
            <w:noWrap/>
            <w:vAlign w:val="center"/>
            <w:hideMark/>
          </w:tcPr>
          <w:p w14:paraId="2578157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0,2648%</w:t>
            </w:r>
          </w:p>
        </w:tc>
      </w:tr>
      <w:tr w:rsidR="00C32DEB" w:rsidRPr="00C32DEB" w14:paraId="6E9267F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37272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63</w:t>
            </w:r>
          </w:p>
        </w:tc>
        <w:tc>
          <w:tcPr>
            <w:tcW w:w="4334" w:type="dxa"/>
            <w:tcBorders>
              <w:top w:val="nil"/>
              <w:left w:val="nil"/>
              <w:bottom w:val="single" w:sz="4" w:space="0" w:color="auto"/>
              <w:right w:val="single" w:sz="4" w:space="0" w:color="auto"/>
            </w:tcBorders>
            <w:shd w:val="clear" w:color="auto" w:fill="auto"/>
            <w:vAlign w:val="center"/>
            <w:hideMark/>
          </w:tcPr>
          <w:p w14:paraId="42E4D13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exterior módulos led tipo mástil.</w:t>
            </w:r>
          </w:p>
        </w:tc>
        <w:tc>
          <w:tcPr>
            <w:tcW w:w="2551" w:type="dxa"/>
            <w:tcBorders>
              <w:top w:val="nil"/>
              <w:left w:val="nil"/>
              <w:bottom w:val="single" w:sz="4" w:space="0" w:color="auto"/>
              <w:right w:val="single" w:sz="4" w:space="0" w:color="auto"/>
            </w:tcBorders>
            <w:shd w:val="clear" w:color="auto" w:fill="auto"/>
            <w:noWrap/>
            <w:vAlign w:val="center"/>
            <w:hideMark/>
          </w:tcPr>
          <w:p w14:paraId="5F3AF59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72.948,00 </w:t>
            </w:r>
          </w:p>
        </w:tc>
        <w:tc>
          <w:tcPr>
            <w:tcW w:w="1842" w:type="dxa"/>
            <w:tcBorders>
              <w:top w:val="nil"/>
              <w:left w:val="nil"/>
              <w:bottom w:val="single" w:sz="4" w:space="0" w:color="auto"/>
              <w:right w:val="single" w:sz="4" w:space="0" w:color="auto"/>
            </w:tcBorders>
            <w:shd w:val="clear" w:color="auto" w:fill="auto"/>
            <w:noWrap/>
            <w:vAlign w:val="center"/>
            <w:hideMark/>
          </w:tcPr>
          <w:p w14:paraId="73ED383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0,0552%</w:t>
            </w:r>
          </w:p>
        </w:tc>
      </w:tr>
      <w:tr w:rsidR="00C32DEB" w:rsidRPr="00C32DEB" w14:paraId="79D6B87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1AACAB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64</w:t>
            </w:r>
          </w:p>
        </w:tc>
        <w:tc>
          <w:tcPr>
            <w:tcW w:w="4334" w:type="dxa"/>
            <w:tcBorders>
              <w:top w:val="nil"/>
              <w:left w:val="nil"/>
              <w:bottom w:val="single" w:sz="4" w:space="0" w:color="auto"/>
              <w:right w:val="single" w:sz="4" w:space="0" w:color="auto"/>
            </w:tcBorders>
            <w:shd w:val="clear" w:color="auto" w:fill="auto"/>
            <w:vAlign w:val="center"/>
            <w:hideMark/>
          </w:tcPr>
          <w:p w14:paraId="102EB40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exterior módulos led tipo ménsula.</w:t>
            </w:r>
          </w:p>
        </w:tc>
        <w:tc>
          <w:tcPr>
            <w:tcW w:w="2551" w:type="dxa"/>
            <w:tcBorders>
              <w:top w:val="nil"/>
              <w:left w:val="nil"/>
              <w:bottom w:val="single" w:sz="4" w:space="0" w:color="auto"/>
              <w:right w:val="single" w:sz="4" w:space="0" w:color="auto"/>
            </w:tcBorders>
            <w:shd w:val="clear" w:color="auto" w:fill="auto"/>
            <w:noWrap/>
            <w:vAlign w:val="center"/>
            <w:hideMark/>
          </w:tcPr>
          <w:p w14:paraId="6ABE491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184.799,50 </w:t>
            </w:r>
          </w:p>
        </w:tc>
        <w:tc>
          <w:tcPr>
            <w:tcW w:w="1842" w:type="dxa"/>
            <w:tcBorders>
              <w:top w:val="nil"/>
              <w:left w:val="nil"/>
              <w:bottom w:val="single" w:sz="4" w:space="0" w:color="auto"/>
              <w:right w:val="single" w:sz="4" w:space="0" w:color="auto"/>
            </w:tcBorders>
            <w:shd w:val="clear" w:color="auto" w:fill="auto"/>
            <w:noWrap/>
            <w:vAlign w:val="center"/>
            <w:hideMark/>
          </w:tcPr>
          <w:p w14:paraId="2105E2B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0,1397%</w:t>
            </w:r>
          </w:p>
        </w:tc>
      </w:tr>
      <w:tr w:rsidR="00C32DEB" w:rsidRPr="00C32DEB" w14:paraId="26078AE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D701D2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65</w:t>
            </w:r>
          </w:p>
        </w:tc>
        <w:tc>
          <w:tcPr>
            <w:tcW w:w="4334" w:type="dxa"/>
            <w:tcBorders>
              <w:top w:val="nil"/>
              <w:left w:val="nil"/>
              <w:bottom w:val="single" w:sz="4" w:space="0" w:color="auto"/>
              <w:right w:val="single" w:sz="4" w:space="0" w:color="auto"/>
            </w:tcBorders>
            <w:shd w:val="clear" w:color="auto" w:fill="auto"/>
            <w:vAlign w:val="center"/>
            <w:hideMark/>
          </w:tcPr>
          <w:p w14:paraId="111B2C5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de base en concreto de 2.500psi para poste T</w:t>
            </w:r>
            <w:proofErr w:type="gramStart"/>
            <w:r w:rsidRPr="00691A47">
              <w:rPr>
                <w:rFonts w:ascii="Arial" w:eastAsia="Times New Roman" w:hAnsi="Arial" w:cs="Arial"/>
                <w:color w:val="000000"/>
                <w:sz w:val="20"/>
                <w:szCs w:val="20"/>
                <w:lang w:val="es-CO" w:eastAsia="es-CO"/>
              </w:rPr>
              <w:t>1,T</w:t>
            </w:r>
            <w:proofErr w:type="gramEnd"/>
            <w:r w:rsidRPr="00691A47">
              <w:rPr>
                <w:rFonts w:ascii="Arial" w:eastAsia="Times New Roman" w:hAnsi="Arial" w:cs="Arial"/>
                <w:color w:val="000000"/>
                <w:sz w:val="20"/>
                <w:szCs w:val="20"/>
                <w:lang w:val="es-CO" w:eastAsia="es-CO"/>
              </w:rPr>
              <w:t>1X, T2 y troncocónicos</w:t>
            </w:r>
          </w:p>
        </w:tc>
        <w:tc>
          <w:tcPr>
            <w:tcW w:w="2551" w:type="dxa"/>
            <w:tcBorders>
              <w:top w:val="nil"/>
              <w:left w:val="nil"/>
              <w:bottom w:val="single" w:sz="4" w:space="0" w:color="auto"/>
              <w:right w:val="single" w:sz="4" w:space="0" w:color="auto"/>
            </w:tcBorders>
            <w:shd w:val="clear" w:color="auto" w:fill="auto"/>
            <w:noWrap/>
            <w:vAlign w:val="center"/>
            <w:hideMark/>
          </w:tcPr>
          <w:p w14:paraId="5A8026B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1.641.319,00 </w:t>
            </w:r>
          </w:p>
        </w:tc>
        <w:tc>
          <w:tcPr>
            <w:tcW w:w="1842" w:type="dxa"/>
            <w:tcBorders>
              <w:top w:val="nil"/>
              <w:left w:val="nil"/>
              <w:bottom w:val="single" w:sz="4" w:space="0" w:color="auto"/>
              <w:right w:val="single" w:sz="4" w:space="0" w:color="auto"/>
            </w:tcBorders>
            <w:shd w:val="clear" w:color="auto" w:fill="auto"/>
            <w:noWrap/>
            <w:vAlign w:val="center"/>
            <w:hideMark/>
          </w:tcPr>
          <w:p w14:paraId="015B48E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1,2411%</w:t>
            </w:r>
          </w:p>
        </w:tc>
      </w:tr>
      <w:tr w:rsidR="00C32DEB" w:rsidRPr="00C32DEB" w14:paraId="7ECA2784"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A6865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66</w:t>
            </w:r>
          </w:p>
        </w:tc>
        <w:tc>
          <w:tcPr>
            <w:tcW w:w="4334" w:type="dxa"/>
            <w:tcBorders>
              <w:top w:val="nil"/>
              <w:left w:val="nil"/>
              <w:bottom w:val="single" w:sz="4" w:space="0" w:color="auto"/>
              <w:right w:val="single" w:sz="4" w:space="0" w:color="auto"/>
            </w:tcBorders>
            <w:shd w:val="clear" w:color="auto" w:fill="auto"/>
            <w:vAlign w:val="center"/>
            <w:hideMark/>
          </w:tcPr>
          <w:p w14:paraId="61F7DFB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y pintura de poste tipo ménsula T2 en amarillo con franjas negras</w:t>
            </w:r>
          </w:p>
        </w:tc>
        <w:tc>
          <w:tcPr>
            <w:tcW w:w="2551" w:type="dxa"/>
            <w:tcBorders>
              <w:top w:val="nil"/>
              <w:left w:val="nil"/>
              <w:bottom w:val="single" w:sz="4" w:space="0" w:color="auto"/>
              <w:right w:val="single" w:sz="4" w:space="0" w:color="auto"/>
            </w:tcBorders>
            <w:shd w:val="clear" w:color="auto" w:fill="auto"/>
            <w:noWrap/>
            <w:vAlign w:val="center"/>
            <w:hideMark/>
          </w:tcPr>
          <w:p w14:paraId="7D4D895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1.178.102,50 </w:t>
            </w:r>
          </w:p>
        </w:tc>
        <w:tc>
          <w:tcPr>
            <w:tcW w:w="1842" w:type="dxa"/>
            <w:tcBorders>
              <w:top w:val="nil"/>
              <w:left w:val="nil"/>
              <w:bottom w:val="single" w:sz="4" w:space="0" w:color="auto"/>
              <w:right w:val="single" w:sz="4" w:space="0" w:color="auto"/>
            </w:tcBorders>
            <w:shd w:val="clear" w:color="auto" w:fill="auto"/>
            <w:noWrap/>
            <w:vAlign w:val="center"/>
            <w:hideMark/>
          </w:tcPr>
          <w:p w14:paraId="2299BBE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0,8908%</w:t>
            </w:r>
          </w:p>
        </w:tc>
      </w:tr>
      <w:tr w:rsidR="00C32DEB" w:rsidRPr="00C32DEB" w14:paraId="518399F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C5ADF4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67</w:t>
            </w:r>
          </w:p>
        </w:tc>
        <w:tc>
          <w:tcPr>
            <w:tcW w:w="4334" w:type="dxa"/>
            <w:tcBorders>
              <w:top w:val="nil"/>
              <w:left w:val="nil"/>
              <w:bottom w:val="single" w:sz="4" w:space="0" w:color="auto"/>
              <w:right w:val="single" w:sz="4" w:space="0" w:color="auto"/>
            </w:tcBorders>
            <w:shd w:val="clear" w:color="auto" w:fill="auto"/>
            <w:vAlign w:val="center"/>
            <w:hideMark/>
          </w:tcPr>
          <w:p w14:paraId="353559A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Limpieza y pintura de poste tipo mástil T1 en amarillo con franjas negras.</w:t>
            </w:r>
          </w:p>
        </w:tc>
        <w:tc>
          <w:tcPr>
            <w:tcW w:w="2551" w:type="dxa"/>
            <w:tcBorders>
              <w:top w:val="nil"/>
              <w:left w:val="nil"/>
              <w:bottom w:val="single" w:sz="4" w:space="0" w:color="auto"/>
              <w:right w:val="single" w:sz="4" w:space="0" w:color="auto"/>
            </w:tcBorders>
            <w:shd w:val="clear" w:color="auto" w:fill="auto"/>
            <w:noWrap/>
            <w:vAlign w:val="center"/>
            <w:hideMark/>
          </w:tcPr>
          <w:p w14:paraId="5ABC21F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731.906,50 </w:t>
            </w:r>
          </w:p>
        </w:tc>
        <w:tc>
          <w:tcPr>
            <w:tcW w:w="1842" w:type="dxa"/>
            <w:tcBorders>
              <w:top w:val="nil"/>
              <w:left w:val="nil"/>
              <w:bottom w:val="single" w:sz="4" w:space="0" w:color="auto"/>
              <w:right w:val="single" w:sz="4" w:space="0" w:color="auto"/>
            </w:tcBorders>
            <w:shd w:val="clear" w:color="auto" w:fill="auto"/>
            <w:noWrap/>
            <w:vAlign w:val="center"/>
            <w:hideMark/>
          </w:tcPr>
          <w:p w14:paraId="7E71096D"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0,5534%</w:t>
            </w:r>
          </w:p>
        </w:tc>
      </w:tr>
      <w:tr w:rsidR="00C32DEB" w:rsidRPr="00C32DEB" w14:paraId="21D1F0D2"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0B6DD9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68</w:t>
            </w:r>
          </w:p>
        </w:tc>
        <w:tc>
          <w:tcPr>
            <w:tcW w:w="4334" w:type="dxa"/>
            <w:tcBorders>
              <w:top w:val="nil"/>
              <w:left w:val="nil"/>
              <w:bottom w:val="single" w:sz="4" w:space="0" w:color="auto"/>
              <w:right w:val="single" w:sz="4" w:space="0" w:color="auto"/>
            </w:tcBorders>
            <w:shd w:val="clear" w:color="auto" w:fill="auto"/>
            <w:vAlign w:val="center"/>
            <w:hideMark/>
          </w:tcPr>
          <w:p w14:paraId="425EE40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pulsador para el semáforo actuado.</w:t>
            </w:r>
          </w:p>
        </w:tc>
        <w:tc>
          <w:tcPr>
            <w:tcW w:w="2551" w:type="dxa"/>
            <w:tcBorders>
              <w:top w:val="nil"/>
              <w:left w:val="nil"/>
              <w:bottom w:val="single" w:sz="4" w:space="0" w:color="auto"/>
              <w:right w:val="single" w:sz="4" w:space="0" w:color="auto"/>
            </w:tcBorders>
            <w:shd w:val="clear" w:color="auto" w:fill="auto"/>
            <w:noWrap/>
            <w:vAlign w:val="center"/>
            <w:hideMark/>
          </w:tcPr>
          <w:p w14:paraId="4D5EF76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2.398.758,00 </w:t>
            </w:r>
          </w:p>
        </w:tc>
        <w:tc>
          <w:tcPr>
            <w:tcW w:w="1842" w:type="dxa"/>
            <w:tcBorders>
              <w:top w:val="nil"/>
              <w:left w:val="nil"/>
              <w:bottom w:val="single" w:sz="4" w:space="0" w:color="auto"/>
              <w:right w:val="single" w:sz="4" w:space="0" w:color="auto"/>
            </w:tcBorders>
            <w:shd w:val="clear" w:color="auto" w:fill="auto"/>
            <w:noWrap/>
            <w:vAlign w:val="center"/>
            <w:hideMark/>
          </w:tcPr>
          <w:p w14:paraId="4F44EA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1,8138%</w:t>
            </w:r>
          </w:p>
        </w:tc>
      </w:tr>
      <w:tr w:rsidR="00C32DEB" w:rsidRPr="00C32DEB" w14:paraId="7D118CD9"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E10749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69</w:t>
            </w:r>
          </w:p>
        </w:tc>
        <w:tc>
          <w:tcPr>
            <w:tcW w:w="4334" w:type="dxa"/>
            <w:tcBorders>
              <w:top w:val="nil"/>
              <w:left w:val="nil"/>
              <w:bottom w:val="single" w:sz="4" w:space="0" w:color="auto"/>
              <w:right w:val="single" w:sz="4" w:space="0" w:color="auto"/>
            </w:tcBorders>
            <w:shd w:val="clear" w:color="auto" w:fill="auto"/>
            <w:vAlign w:val="center"/>
            <w:hideMark/>
          </w:tcPr>
          <w:p w14:paraId="2854B51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ETRA RD,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54B3379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5.106.325,50 </w:t>
            </w:r>
          </w:p>
        </w:tc>
        <w:tc>
          <w:tcPr>
            <w:tcW w:w="1842" w:type="dxa"/>
            <w:tcBorders>
              <w:top w:val="nil"/>
              <w:left w:val="nil"/>
              <w:bottom w:val="single" w:sz="4" w:space="0" w:color="auto"/>
              <w:right w:val="single" w:sz="4" w:space="0" w:color="auto"/>
            </w:tcBorders>
            <w:shd w:val="clear" w:color="auto" w:fill="auto"/>
            <w:noWrap/>
            <w:vAlign w:val="center"/>
            <w:hideMark/>
          </w:tcPr>
          <w:p w14:paraId="7A67D98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3,8611%</w:t>
            </w:r>
          </w:p>
        </w:tc>
      </w:tr>
      <w:tr w:rsidR="00C32DEB" w:rsidRPr="00C32DEB" w14:paraId="18C2E3AF"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555BA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70</w:t>
            </w:r>
          </w:p>
        </w:tc>
        <w:tc>
          <w:tcPr>
            <w:tcW w:w="4334" w:type="dxa"/>
            <w:tcBorders>
              <w:top w:val="nil"/>
              <w:left w:val="nil"/>
              <w:bottom w:val="single" w:sz="4" w:space="0" w:color="auto"/>
              <w:right w:val="single" w:sz="4" w:space="0" w:color="auto"/>
            </w:tcBorders>
            <w:shd w:val="clear" w:color="auto" w:fill="auto"/>
            <w:vAlign w:val="center"/>
            <w:hideMark/>
          </w:tcPr>
          <w:p w14:paraId="56A9715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ETRA City,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3D6D79A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7.021.197,50 </w:t>
            </w:r>
          </w:p>
        </w:tc>
        <w:tc>
          <w:tcPr>
            <w:tcW w:w="1842" w:type="dxa"/>
            <w:tcBorders>
              <w:top w:val="nil"/>
              <w:left w:val="nil"/>
              <w:bottom w:val="single" w:sz="4" w:space="0" w:color="auto"/>
              <w:right w:val="single" w:sz="4" w:space="0" w:color="auto"/>
            </w:tcBorders>
            <w:shd w:val="clear" w:color="auto" w:fill="auto"/>
            <w:noWrap/>
            <w:vAlign w:val="center"/>
            <w:hideMark/>
          </w:tcPr>
          <w:p w14:paraId="2BE2041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5,3091%</w:t>
            </w:r>
          </w:p>
        </w:tc>
      </w:tr>
      <w:tr w:rsidR="00C32DEB" w:rsidRPr="00C32DEB" w14:paraId="101D5183"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7A56C72"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71</w:t>
            </w:r>
          </w:p>
        </w:tc>
        <w:tc>
          <w:tcPr>
            <w:tcW w:w="4334" w:type="dxa"/>
            <w:tcBorders>
              <w:top w:val="nil"/>
              <w:left w:val="nil"/>
              <w:bottom w:val="single" w:sz="4" w:space="0" w:color="auto"/>
              <w:right w:val="single" w:sz="4" w:space="0" w:color="auto"/>
            </w:tcBorders>
            <w:shd w:val="clear" w:color="auto" w:fill="auto"/>
            <w:vAlign w:val="center"/>
            <w:hideMark/>
          </w:tcPr>
          <w:p w14:paraId="703E09E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CPU para controlador ETRA RD,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170F07D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8.309.937,50 </w:t>
            </w:r>
          </w:p>
        </w:tc>
        <w:tc>
          <w:tcPr>
            <w:tcW w:w="1842" w:type="dxa"/>
            <w:tcBorders>
              <w:top w:val="nil"/>
              <w:left w:val="nil"/>
              <w:bottom w:val="single" w:sz="4" w:space="0" w:color="auto"/>
              <w:right w:val="single" w:sz="4" w:space="0" w:color="auto"/>
            </w:tcBorders>
            <w:shd w:val="clear" w:color="auto" w:fill="auto"/>
            <w:noWrap/>
            <w:vAlign w:val="center"/>
            <w:hideMark/>
          </w:tcPr>
          <w:p w14:paraId="36AC6EA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6,2835%</w:t>
            </w:r>
          </w:p>
        </w:tc>
      </w:tr>
      <w:tr w:rsidR="00C32DEB" w:rsidRPr="00C32DEB" w14:paraId="03D7FC6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FCCD07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72</w:t>
            </w:r>
          </w:p>
        </w:tc>
        <w:tc>
          <w:tcPr>
            <w:tcW w:w="4334" w:type="dxa"/>
            <w:tcBorders>
              <w:top w:val="nil"/>
              <w:left w:val="nil"/>
              <w:bottom w:val="single" w:sz="4" w:space="0" w:color="auto"/>
              <w:right w:val="single" w:sz="4" w:space="0" w:color="auto"/>
            </w:tcBorders>
            <w:shd w:val="clear" w:color="auto" w:fill="auto"/>
            <w:vAlign w:val="center"/>
            <w:hideMark/>
          </w:tcPr>
          <w:p w14:paraId="7F65BF03"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CPU para controlador ETRA City,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7D5DE43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10.204.141,00 </w:t>
            </w:r>
          </w:p>
        </w:tc>
        <w:tc>
          <w:tcPr>
            <w:tcW w:w="1842" w:type="dxa"/>
            <w:tcBorders>
              <w:top w:val="nil"/>
              <w:left w:val="nil"/>
              <w:bottom w:val="single" w:sz="4" w:space="0" w:color="auto"/>
              <w:right w:val="single" w:sz="4" w:space="0" w:color="auto"/>
            </w:tcBorders>
            <w:shd w:val="clear" w:color="auto" w:fill="auto"/>
            <w:noWrap/>
            <w:vAlign w:val="center"/>
            <w:hideMark/>
          </w:tcPr>
          <w:p w14:paraId="160974F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7,7158%</w:t>
            </w:r>
          </w:p>
        </w:tc>
      </w:tr>
      <w:tr w:rsidR="00C32DEB" w:rsidRPr="00C32DEB" w14:paraId="0D284D1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FF992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73</w:t>
            </w:r>
          </w:p>
        </w:tc>
        <w:tc>
          <w:tcPr>
            <w:tcW w:w="4334" w:type="dxa"/>
            <w:tcBorders>
              <w:top w:val="nil"/>
              <w:left w:val="nil"/>
              <w:bottom w:val="single" w:sz="4" w:space="0" w:color="auto"/>
              <w:right w:val="single" w:sz="4" w:space="0" w:color="auto"/>
            </w:tcBorders>
            <w:shd w:val="clear" w:color="auto" w:fill="auto"/>
            <w:vAlign w:val="center"/>
            <w:hideMark/>
          </w:tcPr>
          <w:p w14:paraId="7477A3A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FACO para controlador ETRA RD,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2CCE309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5.900.238,00 </w:t>
            </w:r>
          </w:p>
        </w:tc>
        <w:tc>
          <w:tcPr>
            <w:tcW w:w="1842" w:type="dxa"/>
            <w:tcBorders>
              <w:top w:val="nil"/>
              <w:left w:val="nil"/>
              <w:bottom w:val="single" w:sz="4" w:space="0" w:color="auto"/>
              <w:right w:val="single" w:sz="4" w:space="0" w:color="auto"/>
            </w:tcBorders>
            <w:shd w:val="clear" w:color="auto" w:fill="auto"/>
            <w:noWrap/>
            <w:vAlign w:val="center"/>
            <w:hideMark/>
          </w:tcPr>
          <w:p w14:paraId="7D2B9CB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4,4614%</w:t>
            </w:r>
          </w:p>
        </w:tc>
      </w:tr>
      <w:tr w:rsidR="00C32DEB" w:rsidRPr="00C32DEB" w14:paraId="7007B15B"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E2108F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74</w:t>
            </w:r>
          </w:p>
        </w:tc>
        <w:tc>
          <w:tcPr>
            <w:tcW w:w="4334" w:type="dxa"/>
            <w:tcBorders>
              <w:top w:val="nil"/>
              <w:left w:val="nil"/>
              <w:bottom w:val="single" w:sz="4" w:space="0" w:color="auto"/>
              <w:right w:val="single" w:sz="4" w:space="0" w:color="auto"/>
            </w:tcBorders>
            <w:shd w:val="clear" w:color="auto" w:fill="auto"/>
            <w:vAlign w:val="center"/>
            <w:hideMark/>
          </w:tcPr>
          <w:p w14:paraId="3463029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tarjeta FACO para controlador ETRA </w:t>
            </w:r>
            <w:proofErr w:type="spellStart"/>
            <w:r w:rsidRPr="00691A47">
              <w:rPr>
                <w:rFonts w:ascii="Arial" w:eastAsia="Times New Roman" w:hAnsi="Arial" w:cs="Arial"/>
                <w:color w:val="000000"/>
                <w:sz w:val="20"/>
                <w:szCs w:val="20"/>
                <w:lang w:val="es-CO" w:eastAsia="es-CO"/>
              </w:rPr>
              <w:t>city</w:t>
            </w:r>
            <w:proofErr w:type="spellEnd"/>
            <w:r w:rsidRPr="00691A47">
              <w:rPr>
                <w:rFonts w:ascii="Arial" w:eastAsia="Times New Roman" w:hAnsi="Arial" w:cs="Arial"/>
                <w:color w:val="000000"/>
                <w:sz w:val="20"/>
                <w:szCs w:val="20"/>
                <w:lang w:val="es-CO" w:eastAsia="es-CO"/>
              </w:rPr>
              <w:t>,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5567408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6.587.160,50 </w:t>
            </w:r>
          </w:p>
        </w:tc>
        <w:tc>
          <w:tcPr>
            <w:tcW w:w="1842" w:type="dxa"/>
            <w:tcBorders>
              <w:top w:val="nil"/>
              <w:left w:val="nil"/>
              <w:bottom w:val="single" w:sz="4" w:space="0" w:color="auto"/>
              <w:right w:val="single" w:sz="4" w:space="0" w:color="auto"/>
            </w:tcBorders>
            <w:shd w:val="clear" w:color="auto" w:fill="auto"/>
            <w:noWrap/>
            <w:vAlign w:val="center"/>
            <w:hideMark/>
          </w:tcPr>
          <w:p w14:paraId="75238DE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4,9809%</w:t>
            </w:r>
          </w:p>
        </w:tc>
      </w:tr>
      <w:tr w:rsidR="00C32DEB" w:rsidRPr="00C32DEB" w14:paraId="5B8AB95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2BD33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75</w:t>
            </w:r>
          </w:p>
        </w:tc>
        <w:tc>
          <w:tcPr>
            <w:tcW w:w="4334" w:type="dxa"/>
            <w:tcBorders>
              <w:top w:val="nil"/>
              <w:left w:val="nil"/>
              <w:bottom w:val="single" w:sz="4" w:space="0" w:color="auto"/>
              <w:right w:val="single" w:sz="4" w:space="0" w:color="auto"/>
            </w:tcBorders>
            <w:shd w:val="clear" w:color="auto" w:fill="auto"/>
            <w:vAlign w:val="center"/>
            <w:hideMark/>
          </w:tcPr>
          <w:p w14:paraId="1651BE45"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control para controlador IMATIC COVA,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58FD0AD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4.580.006,00 </w:t>
            </w:r>
          </w:p>
        </w:tc>
        <w:tc>
          <w:tcPr>
            <w:tcW w:w="1842" w:type="dxa"/>
            <w:tcBorders>
              <w:top w:val="nil"/>
              <w:left w:val="nil"/>
              <w:bottom w:val="single" w:sz="4" w:space="0" w:color="auto"/>
              <w:right w:val="single" w:sz="4" w:space="0" w:color="auto"/>
            </w:tcBorders>
            <w:shd w:val="clear" w:color="auto" w:fill="auto"/>
            <w:noWrap/>
            <w:vAlign w:val="center"/>
            <w:hideMark/>
          </w:tcPr>
          <w:p w14:paraId="7E95FFF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3,4632%</w:t>
            </w:r>
          </w:p>
        </w:tc>
      </w:tr>
      <w:tr w:rsidR="00C32DEB" w:rsidRPr="00C32DEB" w14:paraId="0549CEE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3F456F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76</w:t>
            </w:r>
          </w:p>
        </w:tc>
        <w:tc>
          <w:tcPr>
            <w:tcW w:w="4334" w:type="dxa"/>
            <w:tcBorders>
              <w:top w:val="nil"/>
              <w:left w:val="nil"/>
              <w:bottom w:val="single" w:sz="4" w:space="0" w:color="auto"/>
              <w:right w:val="single" w:sz="4" w:space="0" w:color="auto"/>
            </w:tcBorders>
            <w:shd w:val="clear" w:color="auto" w:fill="auto"/>
            <w:vAlign w:val="center"/>
            <w:hideMark/>
          </w:tcPr>
          <w:p w14:paraId="7FB9AD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para controlador IMATIC COVA,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112EE6B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2.838.873,50 </w:t>
            </w:r>
          </w:p>
        </w:tc>
        <w:tc>
          <w:tcPr>
            <w:tcW w:w="1842" w:type="dxa"/>
            <w:tcBorders>
              <w:top w:val="nil"/>
              <w:left w:val="nil"/>
              <w:bottom w:val="single" w:sz="4" w:space="0" w:color="auto"/>
              <w:right w:val="single" w:sz="4" w:space="0" w:color="auto"/>
            </w:tcBorders>
            <w:shd w:val="clear" w:color="auto" w:fill="auto"/>
            <w:noWrap/>
            <w:vAlign w:val="center"/>
            <w:hideMark/>
          </w:tcPr>
          <w:p w14:paraId="4F54DA5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2,1466%</w:t>
            </w:r>
          </w:p>
        </w:tc>
      </w:tr>
      <w:tr w:rsidR="00C32DEB" w:rsidRPr="00C32DEB" w14:paraId="67E9612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92E80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77</w:t>
            </w:r>
          </w:p>
        </w:tc>
        <w:tc>
          <w:tcPr>
            <w:tcW w:w="4334" w:type="dxa"/>
            <w:tcBorders>
              <w:top w:val="nil"/>
              <w:left w:val="nil"/>
              <w:bottom w:val="single" w:sz="4" w:space="0" w:color="auto"/>
              <w:right w:val="single" w:sz="4" w:space="0" w:color="auto"/>
            </w:tcBorders>
            <w:shd w:val="clear" w:color="auto" w:fill="auto"/>
            <w:vAlign w:val="center"/>
            <w:hideMark/>
          </w:tcPr>
          <w:p w14:paraId="4DDB4CC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control para controlador TINSA,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711D1CA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5.695.984,50 </w:t>
            </w:r>
          </w:p>
        </w:tc>
        <w:tc>
          <w:tcPr>
            <w:tcW w:w="1842" w:type="dxa"/>
            <w:tcBorders>
              <w:top w:val="nil"/>
              <w:left w:val="nil"/>
              <w:bottom w:val="single" w:sz="4" w:space="0" w:color="auto"/>
              <w:right w:val="single" w:sz="4" w:space="0" w:color="auto"/>
            </w:tcBorders>
            <w:shd w:val="clear" w:color="auto" w:fill="auto"/>
            <w:noWrap/>
            <w:vAlign w:val="center"/>
            <w:hideMark/>
          </w:tcPr>
          <w:p w14:paraId="04E1DD09"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4,3070%</w:t>
            </w:r>
          </w:p>
        </w:tc>
      </w:tr>
      <w:tr w:rsidR="00C32DEB" w:rsidRPr="00C32DEB" w14:paraId="1D28BE8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F403E66"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78</w:t>
            </w:r>
          </w:p>
        </w:tc>
        <w:tc>
          <w:tcPr>
            <w:tcW w:w="4334" w:type="dxa"/>
            <w:tcBorders>
              <w:top w:val="nil"/>
              <w:left w:val="nil"/>
              <w:bottom w:val="single" w:sz="4" w:space="0" w:color="auto"/>
              <w:right w:val="single" w:sz="4" w:space="0" w:color="auto"/>
            </w:tcBorders>
            <w:shd w:val="clear" w:color="auto" w:fill="auto"/>
            <w:vAlign w:val="center"/>
            <w:hideMark/>
          </w:tcPr>
          <w:p w14:paraId="5EA6C23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Suministro e instalación de tarjeta de salida para controlador TINSA, incluye puesta en servicio.</w:t>
            </w:r>
          </w:p>
        </w:tc>
        <w:tc>
          <w:tcPr>
            <w:tcW w:w="2551" w:type="dxa"/>
            <w:tcBorders>
              <w:top w:val="nil"/>
              <w:left w:val="nil"/>
              <w:bottom w:val="single" w:sz="4" w:space="0" w:color="auto"/>
              <w:right w:val="single" w:sz="4" w:space="0" w:color="auto"/>
            </w:tcBorders>
            <w:shd w:val="clear" w:color="auto" w:fill="auto"/>
            <w:noWrap/>
            <w:vAlign w:val="center"/>
            <w:hideMark/>
          </w:tcPr>
          <w:p w14:paraId="3E75BF3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3.717.892,50 </w:t>
            </w:r>
          </w:p>
        </w:tc>
        <w:tc>
          <w:tcPr>
            <w:tcW w:w="1842" w:type="dxa"/>
            <w:tcBorders>
              <w:top w:val="nil"/>
              <w:left w:val="nil"/>
              <w:bottom w:val="single" w:sz="4" w:space="0" w:color="auto"/>
              <w:right w:val="single" w:sz="4" w:space="0" w:color="auto"/>
            </w:tcBorders>
            <w:shd w:val="clear" w:color="auto" w:fill="auto"/>
            <w:noWrap/>
            <w:vAlign w:val="center"/>
            <w:hideMark/>
          </w:tcPr>
          <w:p w14:paraId="4635E897"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2,8113%</w:t>
            </w:r>
          </w:p>
        </w:tc>
      </w:tr>
      <w:tr w:rsidR="00C32DEB" w:rsidRPr="00C32DEB" w14:paraId="7BB04908"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F20FF9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79</w:t>
            </w:r>
          </w:p>
        </w:tc>
        <w:tc>
          <w:tcPr>
            <w:tcW w:w="4334" w:type="dxa"/>
            <w:tcBorders>
              <w:top w:val="nil"/>
              <w:left w:val="nil"/>
              <w:bottom w:val="single" w:sz="4" w:space="0" w:color="auto"/>
              <w:right w:val="single" w:sz="4" w:space="0" w:color="auto"/>
            </w:tcBorders>
            <w:shd w:val="clear" w:color="auto" w:fill="auto"/>
            <w:vAlign w:val="center"/>
            <w:hideMark/>
          </w:tcPr>
          <w:p w14:paraId="6FF9AAC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Construcción sistema Polo a tierra</w:t>
            </w:r>
          </w:p>
        </w:tc>
        <w:tc>
          <w:tcPr>
            <w:tcW w:w="2551" w:type="dxa"/>
            <w:tcBorders>
              <w:top w:val="nil"/>
              <w:left w:val="nil"/>
              <w:bottom w:val="single" w:sz="4" w:space="0" w:color="auto"/>
              <w:right w:val="single" w:sz="4" w:space="0" w:color="auto"/>
            </w:tcBorders>
            <w:shd w:val="clear" w:color="auto" w:fill="auto"/>
            <w:noWrap/>
            <w:vAlign w:val="center"/>
            <w:hideMark/>
          </w:tcPr>
          <w:p w14:paraId="58188DB8"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2.340.399,00 </w:t>
            </w:r>
          </w:p>
        </w:tc>
        <w:tc>
          <w:tcPr>
            <w:tcW w:w="1842" w:type="dxa"/>
            <w:tcBorders>
              <w:top w:val="nil"/>
              <w:left w:val="nil"/>
              <w:bottom w:val="single" w:sz="4" w:space="0" w:color="auto"/>
              <w:right w:val="single" w:sz="4" w:space="0" w:color="auto"/>
            </w:tcBorders>
            <w:shd w:val="clear" w:color="auto" w:fill="auto"/>
            <w:noWrap/>
            <w:vAlign w:val="center"/>
            <w:hideMark/>
          </w:tcPr>
          <w:p w14:paraId="4101C35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1,7697%</w:t>
            </w:r>
          </w:p>
        </w:tc>
      </w:tr>
      <w:tr w:rsidR="00C32DEB" w:rsidRPr="00C32DEB" w14:paraId="4AEAF3B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EEA2F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80</w:t>
            </w:r>
          </w:p>
        </w:tc>
        <w:tc>
          <w:tcPr>
            <w:tcW w:w="4334" w:type="dxa"/>
            <w:tcBorders>
              <w:top w:val="nil"/>
              <w:left w:val="nil"/>
              <w:bottom w:val="single" w:sz="4" w:space="0" w:color="auto"/>
              <w:right w:val="single" w:sz="4" w:space="0" w:color="auto"/>
            </w:tcBorders>
            <w:shd w:val="clear" w:color="auto" w:fill="auto"/>
            <w:vAlign w:val="center"/>
            <w:hideMark/>
          </w:tcPr>
          <w:p w14:paraId="41EF406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Desinstalación y traslado a </w:t>
            </w:r>
            <w:proofErr w:type="gramStart"/>
            <w:r w:rsidRPr="00691A47">
              <w:rPr>
                <w:rFonts w:ascii="Arial" w:eastAsia="Times New Roman" w:hAnsi="Arial" w:cs="Arial"/>
                <w:color w:val="000000"/>
                <w:sz w:val="20"/>
                <w:szCs w:val="20"/>
                <w:lang w:val="es-CO" w:eastAsia="es-CO"/>
              </w:rPr>
              <w:t>Secretaria</w:t>
            </w:r>
            <w:proofErr w:type="gramEnd"/>
            <w:r w:rsidRPr="00691A47">
              <w:rPr>
                <w:rFonts w:ascii="Arial" w:eastAsia="Times New Roman" w:hAnsi="Arial" w:cs="Arial"/>
                <w:color w:val="000000"/>
                <w:sz w:val="20"/>
                <w:szCs w:val="20"/>
                <w:lang w:val="es-CO" w:eastAsia="es-CO"/>
              </w:rPr>
              <w:t xml:space="preserve"> de Tránsito de Controlador de Tráfico a Secretaría de Tránsito y Transporte del Municipio.</w:t>
            </w:r>
          </w:p>
        </w:tc>
        <w:tc>
          <w:tcPr>
            <w:tcW w:w="2551" w:type="dxa"/>
            <w:tcBorders>
              <w:top w:val="nil"/>
              <w:left w:val="nil"/>
              <w:bottom w:val="single" w:sz="4" w:space="0" w:color="auto"/>
              <w:right w:val="single" w:sz="4" w:space="0" w:color="auto"/>
            </w:tcBorders>
            <w:shd w:val="clear" w:color="auto" w:fill="auto"/>
            <w:noWrap/>
            <w:vAlign w:val="center"/>
            <w:hideMark/>
          </w:tcPr>
          <w:p w14:paraId="12860191"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1.798.157,00 </w:t>
            </w:r>
          </w:p>
        </w:tc>
        <w:tc>
          <w:tcPr>
            <w:tcW w:w="1842" w:type="dxa"/>
            <w:tcBorders>
              <w:top w:val="nil"/>
              <w:left w:val="nil"/>
              <w:bottom w:val="single" w:sz="4" w:space="0" w:color="auto"/>
              <w:right w:val="single" w:sz="4" w:space="0" w:color="auto"/>
            </w:tcBorders>
            <w:shd w:val="clear" w:color="auto" w:fill="auto"/>
            <w:noWrap/>
            <w:vAlign w:val="center"/>
            <w:hideMark/>
          </w:tcPr>
          <w:p w14:paraId="39F6C4DC"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1,3597%</w:t>
            </w:r>
          </w:p>
        </w:tc>
      </w:tr>
      <w:tr w:rsidR="00C32DEB" w:rsidRPr="00C32DEB" w14:paraId="167361F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941AAE"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81</w:t>
            </w:r>
          </w:p>
        </w:tc>
        <w:tc>
          <w:tcPr>
            <w:tcW w:w="4334" w:type="dxa"/>
            <w:tcBorders>
              <w:top w:val="nil"/>
              <w:left w:val="nil"/>
              <w:bottom w:val="single" w:sz="4" w:space="0" w:color="auto"/>
              <w:right w:val="single" w:sz="4" w:space="0" w:color="auto"/>
            </w:tcBorders>
            <w:shd w:val="clear" w:color="auto" w:fill="auto"/>
            <w:vAlign w:val="center"/>
            <w:hideMark/>
          </w:tcPr>
          <w:p w14:paraId="76D05A5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gabinete anti vandalismo ADAPTABLE para controlador tipo ETRA </w:t>
            </w:r>
            <w:proofErr w:type="gramStart"/>
            <w:r w:rsidRPr="00691A47">
              <w:rPr>
                <w:rFonts w:ascii="Arial" w:eastAsia="Times New Roman" w:hAnsi="Arial" w:cs="Arial"/>
                <w:color w:val="000000"/>
                <w:sz w:val="20"/>
                <w:szCs w:val="20"/>
                <w:lang w:val="es-CO" w:eastAsia="es-CO"/>
              </w:rPr>
              <w:t>RD,ETRA</w:t>
            </w:r>
            <w:proofErr w:type="gramEnd"/>
            <w:r w:rsidRPr="00691A47">
              <w:rPr>
                <w:rFonts w:ascii="Arial" w:eastAsia="Times New Roman" w:hAnsi="Arial" w:cs="Arial"/>
                <w:color w:val="000000"/>
                <w:sz w:val="20"/>
                <w:szCs w:val="20"/>
                <w:lang w:val="es-CO" w:eastAsia="es-CO"/>
              </w:rPr>
              <w:t xml:space="preserve"> CITY,IMATIC COVA, MINI COVA,TINSA.</w:t>
            </w:r>
          </w:p>
        </w:tc>
        <w:tc>
          <w:tcPr>
            <w:tcW w:w="2551" w:type="dxa"/>
            <w:tcBorders>
              <w:top w:val="nil"/>
              <w:left w:val="nil"/>
              <w:bottom w:val="single" w:sz="4" w:space="0" w:color="auto"/>
              <w:right w:val="single" w:sz="4" w:space="0" w:color="auto"/>
            </w:tcBorders>
            <w:shd w:val="clear" w:color="auto" w:fill="auto"/>
            <w:noWrap/>
            <w:vAlign w:val="center"/>
            <w:hideMark/>
          </w:tcPr>
          <w:p w14:paraId="32262F8B"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4.726.999,00 </w:t>
            </w:r>
          </w:p>
        </w:tc>
        <w:tc>
          <w:tcPr>
            <w:tcW w:w="1842" w:type="dxa"/>
            <w:tcBorders>
              <w:top w:val="nil"/>
              <w:left w:val="nil"/>
              <w:bottom w:val="single" w:sz="4" w:space="0" w:color="auto"/>
              <w:right w:val="single" w:sz="4" w:space="0" w:color="auto"/>
            </w:tcBorders>
            <w:shd w:val="clear" w:color="auto" w:fill="auto"/>
            <w:noWrap/>
            <w:vAlign w:val="center"/>
            <w:hideMark/>
          </w:tcPr>
          <w:p w14:paraId="7DFAB80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3,5743%</w:t>
            </w:r>
          </w:p>
        </w:tc>
      </w:tr>
      <w:tr w:rsidR="00C32DEB" w:rsidRPr="00C32DEB" w14:paraId="1F4B451A" w14:textId="77777777" w:rsidTr="00C32DEB">
        <w:trPr>
          <w:trHeight w:val="564"/>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63818D1A"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82</w:t>
            </w:r>
          </w:p>
        </w:tc>
        <w:tc>
          <w:tcPr>
            <w:tcW w:w="4334" w:type="dxa"/>
            <w:tcBorders>
              <w:top w:val="nil"/>
              <w:left w:val="nil"/>
              <w:bottom w:val="single" w:sz="8" w:space="0" w:color="auto"/>
              <w:right w:val="single" w:sz="4" w:space="0" w:color="auto"/>
            </w:tcBorders>
            <w:shd w:val="clear" w:color="auto" w:fill="auto"/>
            <w:vAlign w:val="center"/>
            <w:hideMark/>
          </w:tcPr>
          <w:p w14:paraId="7C0F18E0"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Suministro e instalación de semáforo para </w:t>
            </w:r>
            <w:proofErr w:type="spellStart"/>
            <w:r w:rsidRPr="00691A47">
              <w:rPr>
                <w:rFonts w:ascii="Arial" w:eastAsia="Times New Roman" w:hAnsi="Arial" w:cs="Arial"/>
                <w:color w:val="000000"/>
                <w:sz w:val="20"/>
                <w:szCs w:val="20"/>
                <w:lang w:val="es-CO" w:eastAsia="es-CO"/>
              </w:rPr>
              <w:t>biciusuarios</w:t>
            </w:r>
            <w:proofErr w:type="spellEnd"/>
            <w:r w:rsidRPr="00691A47">
              <w:rPr>
                <w:rFonts w:ascii="Arial" w:eastAsia="Times New Roman" w:hAnsi="Arial" w:cs="Arial"/>
                <w:color w:val="000000"/>
                <w:sz w:val="20"/>
                <w:szCs w:val="20"/>
                <w:lang w:val="es-CO" w:eastAsia="es-CO"/>
              </w:rPr>
              <w:t xml:space="preserve"> dinámico tres colores Rojo amarillo verde led 200mm para </w:t>
            </w:r>
            <w:proofErr w:type="spellStart"/>
            <w:r w:rsidRPr="00691A47">
              <w:rPr>
                <w:rFonts w:ascii="Arial" w:eastAsia="Times New Roman" w:hAnsi="Arial" w:cs="Arial"/>
                <w:color w:val="000000"/>
                <w:sz w:val="20"/>
                <w:szCs w:val="20"/>
                <w:lang w:val="es-CO" w:eastAsia="es-CO"/>
              </w:rPr>
              <w:t>cicloruta</w:t>
            </w:r>
            <w:proofErr w:type="spellEnd"/>
          </w:p>
        </w:tc>
        <w:tc>
          <w:tcPr>
            <w:tcW w:w="2551" w:type="dxa"/>
            <w:tcBorders>
              <w:top w:val="nil"/>
              <w:left w:val="nil"/>
              <w:bottom w:val="single" w:sz="8" w:space="0" w:color="auto"/>
              <w:right w:val="single" w:sz="4" w:space="0" w:color="auto"/>
            </w:tcBorders>
            <w:shd w:val="clear" w:color="auto" w:fill="auto"/>
            <w:noWrap/>
            <w:vAlign w:val="center"/>
            <w:hideMark/>
          </w:tcPr>
          <w:p w14:paraId="6A3A41EF"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 xml:space="preserve"> $                3.253.459,50 </w:t>
            </w:r>
          </w:p>
        </w:tc>
        <w:tc>
          <w:tcPr>
            <w:tcW w:w="1842" w:type="dxa"/>
            <w:tcBorders>
              <w:top w:val="nil"/>
              <w:left w:val="nil"/>
              <w:bottom w:val="single" w:sz="8" w:space="0" w:color="auto"/>
              <w:right w:val="single" w:sz="4" w:space="0" w:color="auto"/>
            </w:tcBorders>
            <w:shd w:val="clear" w:color="auto" w:fill="auto"/>
            <w:noWrap/>
            <w:vAlign w:val="center"/>
            <w:hideMark/>
          </w:tcPr>
          <w:p w14:paraId="580051B4" w14:textId="77777777" w:rsidR="00691A47" w:rsidRPr="00691A47" w:rsidRDefault="00691A47" w:rsidP="00691A47">
            <w:pPr>
              <w:spacing w:after="0" w:line="240" w:lineRule="auto"/>
              <w:jc w:val="center"/>
              <w:rPr>
                <w:rFonts w:ascii="Arial" w:eastAsia="Times New Roman" w:hAnsi="Arial" w:cs="Arial"/>
                <w:color w:val="000000"/>
                <w:sz w:val="20"/>
                <w:szCs w:val="20"/>
                <w:lang w:val="es-CO" w:eastAsia="es-CO"/>
              </w:rPr>
            </w:pPr>
            <w:r w:rsidRPr="00691A47">
              <w:rPr>
                <w:rFonts w:ascii="Arial" w:eastAsia="Times New Roman" w:hAnsi="Arial" w:cs="Arial"/>
                <w:color w:val="000000"/>
                <w:sz w:val="20"/>
                <w:szCs w:val="20"/>
                <w:lang w:val="es-CO" w:eastAsia="es-CO"/>
              </w:rPr>
              <w:t>2,4601%</w:t>
            </w:r>
          </w:p>
        </w:tc>
      </w:tr>
    </w:tbl>
    <w:p w14:paraId="51AF947D" w14:textId="57FFF3AD" w:rsidR="00160FD2" w:rsidRDefault="00160FD2"/>
    <w:p w14:paraId="1ABF0948" w14:textId="77777777" w:rsidR="00DF0408" w:rsidRDefault="00DF040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lastRenderedPageBreak/>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136A7B13" w14:textId="5FB89665" w:rsidR="00ED7785" w:rsidRDefault="00124A4D" w:rsidP="00DF0408">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6BCFC338" w14:textId="1C813B19" w:rsidR="00DF0408" w:rsidRDefault="00DF0408" w:rsidP="00DF0408">
      <w:pPr>
        <w:tabs>
          <w:tab w:val="left" w:pos="1134"/>
        </w:tabs>
        <w:spacing w:after="0" w:line="240" w:lineRule="auto"/>
        <w:contextualSpacing/>
        <w:jc w:val="both"/>
        <w:rPr>
          <w:rFonts w:ascii="Arial" w:eastAsia="Arial" w:hAnsi="Arial" w:cs="Arial"/>
          <w:color w:val="000000"/>
          <w:sz w:val="20"/>
          <w:lang w:val="es-CO"/>
        </w:rPr>
      </w:pPr>
    </w:p>
    <w:tbl>
      <w:tblPr>
        <w:tblW w:w="0" w:type="auto"/>
        <w:tblCellMar>
          <w:left w:w="70" w:type="dxa"/>
          <w:right w:w="70" w:type="dxa"/>
        </w:tblCellMar>
        <w:tblLook w:val="04A0" w:firstRow="1" w:lastRow="0" w:firstColumn="1" w:lastColumn="0" w:noHBand="0" w:noVBand="1"/>
      </w:tblPr>
      <w:tblGrid>
        <w:gridCol w:w="618"/>
        <w:gridCol w:w="2916"/>
        <w:gridCol w:w="2552"/>
        <w:gridCol w:w="1752"/>
        <w:gridCol w:w="1507"/>
      </w:tblGrid>
      <w:tr w:rsidR="00C32DEB" w:rsidRPr="00C32DEB" w14:paraId="4169308A" w14:textId="77777777" w:rsidTr="00C32DEB">
        <w:trPr>
          <w:trHeight w:val="288"/>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1B4DB833" w14:textId="77777777" w:rsidR="00C32DEB" w:rsidRPr="00C32DEB" w:rsidRDefault="00C32DEB" w:rsidP="00C32DEB">
            <w:pPr>
              <w:spacing w:after="0" w:line="240" w:lineRule="auto"/>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ÍTEM</w:t>
            </w:r>
          </w:p>
        </w:tc>
        <w:tc>
          <w:tcPr>
            <w:tcW w:w="2916" w:type="dxa"/>
            <w:tcBorders>
              <w:top w:val="single" w:sz="4" w:space="0" w:color="auto"/>
              <w:left w:val="nil"/>
              <w:bottom w:val="single" w:sz="4" w:space="0" w:color="auto"/>
              <w:right w:val="single" w:sz="4" w:space="0" w:color="auto"/>
            </w:tcBorders>
            <w:shd w:val="clear" w:color="auto" w:fill="auto"/>
            <w:vAlign w:val="center"/>
            <w:hideMark/>
          </w:tcPr>
          <w:p w14:paraId="0FA040DD"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DESCRIPCIÓN DE LA ACTIVIDAD</w:t>
            </w:r>
          </w:p>
        </w:tc>
        <w:tc>
          <w:tcPr>
            <w:tcW w:w="2552" w:type="dxa"/>
            <w:tcBorders>
              <w:top w:val="single" w:sz="4" w:space="0" w:color="auto"/>
              <w:left w:val="nil"/>
              <w:bottom w:val="single" w:sz="4" w:space="0" w:color="auto"/>
              <w:right w:val="single" w:sz="4" w:space="0" w:color="auto"/>
            </w:tcBorders>
            <w:shd w:val="clear" w:color="auto" w:fill="auto"/>
            <w:noWrap/>
            <w:vAlign w:val="center"/>
            <w:hideMark/>
          </w:tcPr>
          <w:p w14:paraId="11E52AF1"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 xml:space="preserve"> VALOR </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14:paraId="1FAD0C0F"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PORCENTAJE DE PARTICIPACIÓN</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14:paraId="4CB4713E"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PORCENTAJE ACUMULADO</w:t>
            </w:r>
          </w:p>
        </w:tc>
      </w:tr>
      <w:tr w:rsidR="00C32DEB" w:rsidRPr="00C32DEB" w14:paraId="0539C90A"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B77EFE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72</w:t>
            </w:r>
          </w:p>
        </w:tc>
        <w:tc>
          <w:tcPr>
            <w:tcW w:w="2916" w:type="dxa"/>
            <w:tcBorders>
              <w:top w:val="nil"/>
              <w:left w:val="nil"/>
              <w:bottom w:val="single" w:sz="4" w:space="0" w:color="auto"/>
              <w:right w:val="single" w:sz="4" w:space="0" w:color="auto"/>
            </w:tcBorders>
            <w:shd w:val="clear" w:color="auto" w:fill="auto"/>
            <w:vAlign w:val="center"/>
            <w:hideMark/>
          </w:tcPr>
          <w:p w14:paraId="433A6B1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City,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332B685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10.204.141,00 </w:t>
            </w:r>
          </w:p>
        </w:tc>
        <w:tc>
          <w:tcPr>
            <w:tcW w:w="1752" w:type="dxa"/>
            <w:tcBorders>
              <w:top w:val="nil"/>
              <w:left w:val="nil"/>
              <w:bottom w:val="single" w:sz="4" w:space="0" w:color="auto"/>
              <w:right w:val="single" w:sz="4" w:space="0" w:color="auto"/>
            </w:tcBorders>
            <w:shd w:val="clear" w:color="auto" w:fill="auto"/>
            <w:noWrap/>
            <w:vAlign w:val="center"/>
            <w:hideMark/>
          </w:tcPr>
          <w:p w14:paraId="234E854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7,7158%</w:t>
            </w:r>
          </w:p>
        </w:tc>
        <w:tc>
          <w:tcPr>
            <w:tcW w:w="1507" w:type="dxa"/>
            <w:tcBorders>
              <w:top w:val="nil"/>
              <w:left w:val="nil"/>
              <w:bottom w:val="single" w:sz="4" w:space="0" w:color="auto"/>
              <w:right w:val="single" w:sz="4" w:space="0" w:color="auto"/>
            </w:tcBorders>
            <w:shd w:val="clear" w:color="auto" w:fill="auto"/>
            <w:noWrap/>
            <w:vAlign w:val="center"/>
            <w:hideMark/>
          </w:tcPr>
          <w:p w14:paraId="165CE7E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7,7158%</w:t>
            </w:r>
          </w:p>
        </w:tc>
      </w:tr>
      <w:tr w:rsidR="00C32DEB" w:rsidRPr="00C32DEB" w14:paraId="7B19E006"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4E22D9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71</w:t>
            </w:r>
          </w:p>
        </w:tc>
        <w:tc>
          <w:tcPr>
            <w:tcW w:w="2916" w:type="dxa"/>
            <w:tcBorders>
              <w:top w:val="nil"/>
              <w:left w:val="nil"/>
              <w:bottom w:val="single" w:sz="4" w:space="0" w:color="auto"/>
              <w:right w:val="single" w:sz="4" w:space="0" w:color="auto"/>
            </w:tcBorders>
            <w:shd w:val="clear" w:color="auto" w:fill="auto"/>
            <w:vAlign w:val="center"/>
            <w:hideMark/>
          </w:tcPr>
          <w:p w14:paraId="43FCEDF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RD,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59415E2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8.309.937,50 </w:t>
            </w:r>
          </w:p>
        </w:tc>
        <w:tc>
          <w:tcPr>
            <w:tcW w:w="1752" w:type="dxa"/>
            <w:tcBorders>
              <w:top w:val="nil"/>
              <w:left w:val="nil"/>
              <w:bottom w:val="single" w:sz="4" w:space="0" w:color="auto"/>
              <w:right w:val="single" w:sz="4" w:space="0" w:color="auto"/>
            </w:tcBorders>
            <w:shd w:val="clear" w:color="auto" w:fill="auto"/>
            <w:noWrap/>
            <w:vAlign w:val="center"/>
            <w:hideMark/>
          </w:tcPr>
          <w:p w14:paraId="3BC657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6,2835%</w:t>
            </w:r>
          </w:p>
        </w:tc>
        <w:tc>
          <w:tcPr>
            <w:tcW w:w="1507" w:type="dxa"/>
            <w:tcBorders>
              <w:top w:val="nil"/>
              <w:left w:val="nil"/>
              <w:bottom w:val="single" w:sz="4" w:space="0" w:color="auto"/>
              <w:right w:val="single" w:sz="4" w:space="0" w:color="auto"/>
            </w:tcBorders>
            <w:shd w:val="clear" w:color="auto" w:fill="auto"/>
            <w:noWrap/>
            <w:vAlign w:val="center"/>
            <w:hideMark/>
          </w:tcPr>
          <w:p w14:paraId="432199E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13,9993%</w:t>
            </w:r>
          </w:p>
        </w:tc>
      </w:tr>
      <w:tr w:rsidR="00C32DEB" w:rsidRPr="00C32DEB" w14:paraId="13C2B95B"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AB42D5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70</w:t>
            </w:r>
          </w:p>
        </w:tc>
        <w:tc>
          <w:tcPr>
            <w:tcW w:w="2916" w:type="dxa"/>
            <w:tcBorders>
              <w:top w:val="nil"/>
              <w:left w:val="nil"/>
              <w:bottom w:val="single" w:sz="4" w:space="0" w:color="auto"/>
              <w:right w:val="single" w:sz="4" w:space="0" w:color="auto"/>
            </w:tcBorders>
            <w:shd w:val="clear" w:color="auto" w:fill="auto"/>
            <w:vAlign w:val="center"/>
            <w:hideMark/>
          </w:tcPr>
          <w:p w14:paraId="5D3CDA8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City,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0298E23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7.021.197,50 </w:t>
            </w:r>
          </w:p>
        </w:tc>
        <w:tc>
          <w:tcPr>
            <w:tcW w:w="1752" w:type="dxa"/>
            <w:tcBorders>
              <w:top w:val="nil"/>
              <w:left w:val="nil"/>
              <w:bottom w:val="single" w:sz="4" w:space="0" w:color="auto"/>
              <w:right w:val="single" w:sz="4" w:space="0" w:color="auto"/>
            </w:tcBorders>
            <w:shd w:val="clear" w:color="auto" w:fill="auto"/>
            <w:noWrap/>
            <w:vAlign w:val="center"/>
            <w:hideMark/>
          </w:tcPr>
          <w:p w14:paraId="3E2AF1A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5,3091%</w:t>
            </w:r>
          </w:p>
        </w:tc>
        <w:tc>
          <w:tcPr>
            <w:tcW w:w="1507" w:type="dxa"/>
            <w:tcBorders>
              <w:top w:val="nil"/>
              <w:left w:val="nil"/>
              <w:bottom w:val="single" w:sz="4" w:space="0" w:color="auto"/>
              <w:right w:val="single" w:sz="4" w:space="0" w:color="auto"/>
            </w:tcBorders>
            <w:shd w:val="clear" w:color="auto" w:fill="auto"/>
            <w:noWrap/>
            <w:vAlign w:val="center"/>
            <w:hideMark/>
          </w:tcPr>
          <w:p w14:paraId="108685A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19,3084%</w:t>
            </w:r>
          </w:p>
        </w:tc>
      </w:tr>
      <w:tr w:rsidR="00C32DEB" w:rsidRPr="00C32DEB" w14:paraId="5C82560C"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04D8F6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74</w:t>
            </w:r>
          </w:p>
        </w:tc>
        <w:tc>
          <w:tcPr>
            <w:tcW w:w="2916" w:type="dxa"/>
            <w:tcBorders>
              <w:top w:val="nil"/>
              <w:left w:val="nil"/>
              <w:bottom w:val="single" w:sz="4" w:space="0" w:color="auto"/>
              <w:right w:val="single" w:sz="4" w:space="0" w:color="auto"/>
            </w:tcBorders>
            <w:shd w:val="clear" w:color="auto" w:fill="auto"/>
            <w:vAlign w:val="center"/>
            <w:hideMark/>
          </w:tcPr>
          <w:p w14:paraId="2A8451B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tarjeta FACO para controlador ETRA </w:t>
            </w:r>
            <w:proofErr w:type="spellStart"/>
            <w:r w:rsidRPr="00C32DEB">
              <w:rPr>
                <w:rFonts w:ascii="Arial" w:eastAsia="Times New Roman" w:hAnsi="Arial" w:cs="Arial"/>
                <w:color w:val="000000"/>
                <w:sz w:val="20"/>
                <w:szCs w:val="20"/>
                <w:lang w:val="es-CO" w:eastAsia="es-CO"/>
              </w:rPr>
              <w:t>city</w:t>
            </w:r>
            <w:proofErr w:type="spellEnd"/>
            <w:r w:rsidRPr="00C32DEB">
              <w:rPr>
                <w:rFonts w:ascii="Arial" w:eastAsia="Times New Roman" w:hAnsi="Arial" w:cs="Arial"/>
                <w:color w:val="000000"/>
                <w:sz w:val="20"/>
                <w:szCs w:val="20"/>
                <w:lang w:val="es-CO" w:eastAsia="es-CO"/>
              </w:rPr>
              <w:t>,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313FC2C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6.587.160,50 </w:t>
            </w:r>
          </w:p>
        </w:tc>
        <w:tc>
          <w:tcPr>
            <w:tcW w:w="1752" w:type="dxa"/>
            <w:tcBorders>
              <w:top w:val="nil"/>
              <w:left w:val="nil"/>
              <w:bottom w:val="single" w:sz="4" w:space="0" w:color="auto"/>
              <w:right w:val="single" w:sz="4" w:space="0" w:color="auto"/>
            </w:tcBorders>
            <w:shd w:val="clear" w:color="auto" w:fill="auto"/>
            <w:noWrap/>
            <w:vAlign w:val="center"/>
            <w:hideMark/>
          </w:tcPr>
          <w:p w14:paraId="761F47D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4,9809%</w:t>
            </w:r>
          </w:p>
        </w:tc>
        <w:tc>
          <w:tcPr>
            <w:tcW w:w="1507" w:type="dxa"/>
            <w:tcBorders>
              <w:top w:val="nil"/>
              <w:left w:val="nil"/>
              <w:bottom w:val="single" w:sz="4" w:space="0" w:color="auto"/>
              <w:right w:val="single" w:sz="4" w:space="0" w:color="auto"/>
            </w:tcBorders>
            <w:shd w:val="clear" w:color="auto" w:fill="auto"/>
            <w:noWrap/>
            <w:vAlign w:val="center"/>
            <w:hideMark/>
          </w:tcPr>
          <w:p w14:paraId="291317B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24,2893%</w:t>
            </w:r>
          </w:p>
        </w:tc>
      </w:tr>
      <w:tr w:rsidR="00C32DEB" w:rsidRPr="00C32DEB" w14:paraId="56AADDCE"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F2BE0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73</w:t>
            </w:r>
          </w:p>
        </w:tc>
        <w:tc>
          <w:tcPr>
            <w:tcW w:w="2916" w:type="dxa"/>
            <w:tcBorders>
              <w:top w:val="nil"/>
              <w:left w:val="nil"/>
              <w:bottom w:val="single" w:sz="4" w:space="0" w:color="auto"/>
              <w:right w:val="single" w:sz="4" w:space="0" w:color="auto"/>
            </w:tcBorders>
            <w:shd w:val="clear" w:color="auto" w:fill="auto"/>
            <w:vAlign w:val="center"/>
            <w:hideMark/>
          </w:tcPr>
          <w:p w14:paraId="2151708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FACO para controlador ETRA RD,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4C571B4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5.900.238,00 </w:t>
            </w:r>
          </w:p>
        </w:tc>
        <w:tc>
          <w:tcPr>
            <w:tcW w:w="1752" w:type="dxa"/>
            <w:tcBorders>
              <w:top w:val="nil"/>
              <w:left w:val="nil"/>
              <w:bottom w:val="single" w:sz="4" w:space="0" w:color="auto"/>
              <w:right w:val="single" w:sz="4" w:space="0" w:color="auto"/>
            </w:tcBorders>
            <w:shd w:val="clear" w:color="auto" w:fill="auto"/>
            <w:noWrap/>
            <w:vAlign w:val="center"/>
            <w:hideMark/>
          </w:tcPr>
          <w:p w14:paraId="44BE2EA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4,4614%</w:t>
            </w:r>
          </w:p>
        </w:tc>
        <w:tc>
          <w:tcPr>
            <w:tcW w:w="1507" w:type="dxa"/>
            <w:tcBorders>
              <w:top w:val="nil"/>
              <w:left w:val="nil"/>
              <w:bottom w:val="single" w:sz="4" w:space="0" w:color="auto"/>
              <w:right w:val="single" w:sz="4" w:space="0" w:color="auto"/>
            </w:tcBorders>
            <w:shd w:val="clear" w:color="auto" w:fill="auto"/>
            <w:noWrap/>
            <w:vAlign w:val="center"/>
            <w:hideMark/>
          </w:tcPr>
          <w:p w14:paraId="4F10E84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28,7507%</w:t>
            </w:r>
          </w:p>
        </w:tc>
      </w:tr>
      <w:tr w:rsidR="00C32DEB" w:rsidRPr="00C32DEB" w14:paraId="6ED8E76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40BF9A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w:t>
            </w:r>
          </w:p>
        </w:tc>
        <w:tc>
          <w:tcPr>
            <w:tcW w:w="2916" w:type="dxa"/>
            <w:tcBorders>
              <w:top w:val="nil"/>
              <w:left w:val="nil"/>
              <w:bottom w:val="single" w:sz="4" w:space="0" w:color="auto"/>
              <w:right w:val="single" w:sz="4" w:space="0" w:color="auto"/>
            </w:tcBorders>
            <w:shd w:val="clear" w:color="auto" w:fill="auto"/>
            <w:vAlign w:val="center"/>
            <w:hideMark/>
          </w:tcPr>
          <w:p w14:paraId="0A75895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TINSA,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5A23547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5.695.984,50 </w:t>
            </w:r>
          </w:p>
        </w:tc>
        <w:tc>
          <w:tcPr>
            <w:tcW w:w="1752" w:type="dxa"/>
            <w:tcBorders>
              <w:top w:val="nil"/>
              <w:left w:val="nil"/>
              <w:bottom w:val="single" w:sz="4" w:space="0" w:color="auto"/>
              <w:right w:val="single" w:sz="4" w:space="0" w:color="auto"/>
            </w:tcBorders>
            <w:shd w:val="clear" w:color="auto" w:fill="auto"/>
            <w:noWrap/>
            <w:vAlign w:val="center"/>
            <w:hideMark/>
          </w:tcPr>
          <w:p w14:paraId="186CC62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4,3070%</w:t>
            </w:r>
          </w:p>
        </w:tc>
        <w:tc>
          <w:tcPr>
            <w:tcW w:w="1507" w:type="dxa"/>
            <w:tcBorders>
              <w:top w:val="nil"/>
              <w:left w:val="nil"/>
              <w:bottom w:val="single" w:sz="4" w:space="0" w:color="auto"/>
              <w:right w:val="single" w:sz="4" w:space="0" w:color="auto"/>
            </w:tcBorders>
            <w:shd w:val="clear" w:color="auto" w:fill="auto"/>
            <w:noWrap/>
            <w:vAlign w:val="center"/>
            <w:hideMark/>
          </w:tcPr>
          <w:p w14:paraId="1FFAAD5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33,0577%</w:t>
            </w:r>
          </w:p>
        </w:tc>
      </w:tr>
      <w:tr w:rsidR="00C32DEB" w:rsidRPr="00C32DEB" w14:paraId="5B66FF4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23148F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69</w:t>
            </w:r>
          </w:p>
        </w:tc>
        <w:tc>
          <w:tcPr>
            <w:tcW w:w="2916" w:type="dxa"/>
            <w:tcBorders>
              <w:top w:val="nil"/>
              <w:left w:val="nil"/>
              <w:bottom w:val="single" w:sz="4" w:space="0" w:color="auto"/>
              <w:right w:val="single" w:sz="4" w:space="0" w:color="auto"/>
            </w:tcBorders>
            <w:shd w:val="clear" w:color="auto" w:fill="auto"/>
            <w:vAlign w:val="center"/>
            <w:hideMark/>
          </w:tcPr>
          <w:p w14:paraId="07C9AFC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RD,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5F6A5DE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5.106.325,50 </w:t>
            </w:r>
          </w:p>
        </w:tc>
        <w:tc>
          <w:tcPr>
            <w:tcW w:w="1752" w:type="dxa"/>
            <w:tcBorders>
              <w:top w:val="nil"/>
              <w:left w:val="nil"/>
              <w:bottom w:val="single" w:sz="4" w:space="0" w:color="auto"/>
              <w:right w:val="single" w:sz="4" w:space="0" w:color="auto"/>
            </w:tcBorders>
            <w:shd w:val="clear" w:color="auto" w:fill="auto"/>
            <w:noWrap/>
            <w:vAlign w:val="center"/>
            <w:hideMark/>
          </w:tcPr>
          <w:p w14:paraId="0EA07E1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3,8611%</w:t>
            </w:r>
          </w:p>
        </w:tc>
        <w:tc>
          <w:tcPr>
            <w:tcW w:w="1507" w:type="dxa"/>
            <w:tcBorders>
              <w:top w:val="nil"/>
              <w:left w:val="nil"/>
              <w:bottom w:val="single" w:sz="4" w:space="0" w:color="auto"/>
              <w:right w:val="single" w:sz="4" w:space="0" w:color="auto"/>
            </w:tcBorders>
            <w:shd w:val="clear" w:color="auto" w:fill="auto"/>
            <w:noWrap/>
            <w:vAlign w:val="center"/>
            <w:hideMark/>
          </w:tcPr>
          <w:p w14:paraId="3E12342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36,9188%</w:t>
            </w:r>
          </w:p>
        </w:tc>
      </w:tr>
      <w:tr w:rsidR="00C32DEB" w:rsidRPr="00C32DEB" w14:paraId="72C617A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5B209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81</w:t>
            </w:r>
          </w:p>
        </w:tc>
        <w:tc>
          <w:tcPr>
            <w:tcW w:w="2916" w:type="dxa"/>
            <w:tcBorders>
              <w:top w:val="nil"/>
              <w:left w:val="nil"/>
              <w:bottom w:val="single" w:sz="4" w:space="0" w:color="auto"/>
              <w:right w:val="single" w:sz="4" w:space="0" w:color="auto"/>
            </w:tcBorders>
            <w:shd w:val="clear" w:color="auto" w:fill="auto"/>
            <w:vAlign w:val="center"/>
            <w:hideMark/>
          </w:tcPr>
          <w:p w14:paraId="57FE926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gabinete anti vandalismo ADAPTABLE para controlador tipo ETRA </w:t>
            </w:r>
            <w:proofErr w:type="gramStart"/>
            <w:r w:rsidRPr="00C32DEB">
              <w:rPr>
                <w:rFonts w:ascii="Arial" w:eastAsia="Times New Roman" w:hAnsi="Arial" w:cs="Arial"/>
                <w:color w:val="000000"/>
                <w:sz w:val="20"/>
                <w:szCs w:val="20"/>
                <w:lang w:val="es-CO" w:eastAsia="es-CO"/>
              </w:rPr>
              <w:t>RD,ETRA</w:t>
            </w:r>
            <w:proofErr w:type="gramEnd"/>
            <w:r w:rsidRPr="00C32DEB">
              <w:rPr>
                <w:rFonts w:ascii="Arial" w:eastAsia="Times New Roman" w:hAnsi="Arial" w:cs="Arial"/>
                <w:color w:val="000000"/>
                <w:sz w:val="20"/>
                <w:szCs w:val="20"/>
                <w:lang w:val="es-CO" w:eastAsia="es-CO"/>
              </w:rPr>
              <w:t xml:space="preserve"> CITY,IMATIC COVA, MINI COVA,TINSA.</w:t>
            </w:r>
          </w:p>
        </w:tc>
        <w:tc>
          <w:tcPr>
            <w:tcW w:w="2552" w:type="dxa"/>
            <w:tcBorders>
              <w:top w:val="nil"/>
              <w:left w:val="nil"/>
              <w:bottom w:val="single" w:sz="4" w:space="0" w:color="auto"/>
              <w:right w:val="single" w:sz="4" w:space="0" w:color="auto"/>
            </w:tcBorders>
            <w:shd w:val="clear" w:color="auto" w:fill="auto"/>
            <w:noWrap/>
            <w:vAlign w:val="center"/>
            <w:hideMark/>
          </w:tcPr>
          <w:p w14:paraId="5C4461A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4.726.999,00 </w:t>
            </w:r>
          </w:p>
        </w:tc>
        <w:tc>
          <w:tcPr>
            <w:tcW w:w="1752" w:type="dxa"/>
            <w:tcBorders>
              <w:top w:val="nil"/>
              <w:left w:val="nil"/>
              <w:bottom w:val="single" w:sz="4" w:space="0" w:color="auto"/>
              <w:right w:val="single" w:sz="4" w:space="0" w:color="auto"/>
            </w:tcBorders>
            <w:shd w:val="clear" w:color="auto" w:fill="auto"/>
            <w:noWrap/>
            <w:vAlign w:val="center"/>
            <w:hideMark/>
          </w:tcPr>
          <w:p w14:paraId="4663E9E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3,5743%</w:t>
            </w:r>
          </w:p>
        </w:tc>
        <w:tc>
          <w:tcPr>
            <w:tcW w:w="1507" w:type="dxa"/>
            <w:tcBorders>
              <w:top w:val="nil"/>
              <w:left w:val="nil"/>
              <w:bottom w:val="single" w:sz="4" w:space="0" w:color="auto"/>
              <w:right w:val="single" w:sz="4" w:space="0" w:color="auto"/>
            </w:tcBorders>
            <w:shd w:val="clear" w:color="auto" w:fill="auto"/>
            <w:noWrap/>
            <w:vAlign w:val="center"/>
            <w:hideMark/>
          </w:tcPr>
          <w:p w14:paraId="0211751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40,4931%</w:t>
            </w:r>
          </w:p>
        </w:tc>
      </w:tr>
      <w:tr w:rsidR="00C32DEB" w:rsidRPr="00C32DEB" w14:paraId="6AEBE94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87084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75</w:t>
            </w:r>
          </w:p>
        </w:tc>
        <w:tc>
          <w:tcPr>
            <w:tcW w:w="2916" w:type="dxa"/>
            <w:tcBorders>
              <w:top w:val="nil"/>
              <w:left w:val="nil"/>
              <w:bottom w:val="single" w:sz="4" w:space="0" w:color="auto"/>
              <w:right w:val="single" w:sz="4" w:space="0" w:color="auto"/>
            </w:tcBorders>
            <w:shd w:val="clear" w:color="auto" w:fill="auto"/>
            <w:vAlign w:val="center"/>
            <w:hideMark/>
          </w:tcPr>
          <w:p w14:paraId="3B55D1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IMATIC COVA,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66540F4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4.580.006,00 </w:t>
            </w:r>
          </w:p>
        </w:tc>
        <w:tc>
          <w:tcPr>
            <w:tcW w:w="1752" w:type="dxa"/>
            <w:tcBorders>
              <w:top w:val="nil"/>
              <w:left w:val="nil"/>
              <w:bottom w:val="single" w:sz="4" w:space="0" w:color="auto"/>
              <w:right w:val="single" w:sz="4" w:space="0" w:color="auto"/>
            </w:tcBorders>
            <w:shd w:val="clear" w:color="auto" w:fill="auto"/>
            <w:noWrap/>
            <w:vAlign w:val="center"/>
            <w:hideMark/>
          </w:tcPr>
          <w:p w14:paraId="41DB95A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3,4632%</w:t>
            </w:r>
          </w:p>
        </w:tc>
        <w:tc>
          <w:tcPr>
            <w:tcW w:w="1507" w:type="dxa"/>
            <w:tcBorders>
              <w:top w:val="nil"/>
              <w:left w:val="nil"/>
              <w:bottom w:val="single" w:sz="4" w:space="0" w:color="auto"/>
              <w:right w:val="single" w:sz="4" w:space="0" w:color="auto"/>
            </w:tcBorders>
            <w:shd w:val="clear" w:color="auto" w:fill="auto"/>
            <w:noWrap/>
            <w:vAlign w:val="center"/>
            <w:hideMark/>
          </w:tcPr>
          <w:p w14:paraId="2007EBC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43,9563%</w:t>
            </w:r>
          </w:p>
        </w:tc>
      </w:tr>
      <w:tr w:rsidR="00C32DEB" w:rsidRPr="00C32DEB" w14:paraId="79B5681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7625D4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50</w:t>
            </w:r>
          </w:p>
        </w:tc>
        <w:tc>
          <w:tcPr>
            <w:tcW w:w="2916" w:type="dxa"/>
            <w:tcBorders>
              <w:top w:val="nil"/>
              <w:left w:val="nil"/>
              <w:bottom w:val="single" w:sz="4" w:space="0" w:color="auto"/>
              <w:right w:val="single" w:sz="4" w:space="0" w:color="auto"/>
            </w:tcBorders>
            <w:shd w:val="clear" w:color="auto" w:fill="auto"/>
            <w:vAlign w:val="center"/>
            <w:hideMark/>
          </w:tcPr>
          <w:p w14:paraId="13A073A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poste tipo ménsula T2 redondo.</w:t>
            </w:r>
          </w:p>
        </w:tc>
        <w:tc>
          <w:tcPr>
            <w:tcW w:w="2552" w:type="dxa"/>
            <w:tcBorders>
              <w:top w:val="nil"/>
              <w:left w:val="nil"/>
              <w:bottom w:val="single" w:sz="4" w:space="0" w:color="auto"/>
              <w:right w:val="single" w:sz="4" w:space="0" w:color="auto"/>
            </w:tcBorders>
            <w:shd w:val="clear" w:color="auto" w:fill="auto"/>
            <w:noWrap/>
            <w:vAlign w:val="center"/>
            <w:hideMark/>
          </w:tcPr>
          <w:p w14:paraId="0D80F2C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4.357.398,00 </w:t>
            </w:r>
          </w:p>
        </w:tc>
        <w:tc>
          <w:tcPr>
            <w:tcW w:w="1752" w:type="dxa"/>
            <w:tcBorders>
              <w:top w:val="nil"/>
              <w:left w:val="nil"/>
              <w:bottom w:val="single" w:sz="4" w:space="0" w:color="auto"/>
              <w:right w:val="single" w:sz="4" w:space="0" w:color="auto"/>
            </w:tcBorders>
            <w:shd w:val="clear" w:color="auto" w:fill="auto"/>
            <w:noWrap/>
            <w:vAlign w:val="center"/>
            <w:hideMark/>
          </w:tcPr>
          <w:p w14:paraId="26EEAFD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3,2948%</w:t>
            </w:r>
          </w:p>
        </w:tc>
        <w:tc>
          <w:tcPr>
            <w:tcW w:w="1507" w:type="dxa"/>
            <w:tcBorders>
              <w:top w:val="nil"/>
              <w:left w:val="nil"/>
              <w:bottom w:val="single" w:sz="4" w:space="0" w:color="auto"/>
              <w:right w:val="single" w:sz="4" w:space="0" w:color="auto"/>
            </w:tcBorders>
            <w:shd w:val="clear" w:color="auto" w:fill="auto"/>
            <w:noWrap/>
            <w:vAlign w:val="center"/>
            <w:hideMark/>
          </w:tcPr>
          <w:p w14:paraId="2DDC5BA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47,2511%</w:t>
            </w:r>
          </w:p>
        </w:tc>
      </w:tr>
      <w:tr w:rsidR="00C32DEB" w:rsidRPr="00C32DEB" w14:paraId="33AE9BD5"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F662FD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w:t>
            </w:r>
          </w:p>
        </w:tc>
        <w:tc>
          <w:tcPr>
            <w:tcW w:w="2916" w:type="dxa"/>
            <w:tcBorders>
              <w:top w:val="nil"/>
              <w:left w:val="nil"/>
              <w:bottom w:val="single" w:sz="4" w:space="0" w:color="auto"/>
              <w:right w:val="single" w:sz="4" w:space="0" w:color="auto"/>
            </w:tcBorders>
            <w:shd w:val="clear" w:color="auto" w:fill="auto"/>
            <w:vAlign w:val="center"/>
            <w:hideMark/>
          </w:tcPr>
          <w:p w14:paraId="4E451E1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semáforo vehicular tipo led sujeción ménsula (S2) incluye soportes (no incluye poste).</w:t>
            </w:r>
          </w:p>
        </w:tc>
        <w:tc>
          <w:tcPr>
            <w:tcW w:w="2552" w:type="dxa"/>
            <w:tcBorders>
              <w:top w:val="nil"/>
              <w:left w:val="nil"/>
              <w:bottom w:val="single" w:sz="4" w:space="0" w:color="auto"/>
              <w:right w:val="single" w:sz="4" w:space="0" w:color="auto"/>
            </w:tcBorders>
            <w:shd w:val="clear" w:color="auto" w:fill="auto"/>
            <w:noWrap/>
            <w:vAlign w:val="center"/>
            <w:hideMark/>
          </w:tcPr>
          <w:p w14:paraId="4CA06F4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3.775.033,50 </w:t>
            </w:r>
          </w:p>
        </w:tc>
        <w:tc>
          <w:tcPr>
            <w:tcW w:w="1752" w:type="dxa"/>
            <w:tcBorders>
              <w:top w:val="nil"/>
              <w:left w:val="nil"/>
              <w:bottom w:val="single" w:sz="4" w:space="0" w:color="auto"/>
              <w:right w:val="single" w:sz="4" w:space="0" w:color="auto"/>
            </w:tcBorders>
            <w:shd w:val="clear" w:color="auto" w:fill="auto"/>
            <w:noWrap/>
            <w:vAlign w:val="center"/>
            <w:hideMark/>
          </w:tcPr>
          <w:p w14:paraId="41D9306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2,8545%</w:t>
            </w:r>
          </w:p>
        </w:tc>
        <w:tc>
          <w:tcPr>
            <w:tcW w:w="1507" w:type="dxa"/>
            <w:tcBorders>
              <w:top w:val="nil"/>
              <w:left w:val="nil"/>
              <w:bottom w:val="single" w:sz="4" w:space="0" w:color="auto"/>
              <w:right w:val="single" w:sz="4" w:space="0" w:color="auto"/>
            </w:tcBorders>
            <w:shd w:val="clear" w:color="auto" w:fill="auto"/>
            <w:noWrap/>
            <w:vAlign w:val="center"/>
            <w:hideMark/>
          </w:tcPr>
          <w:p w14:paraId="4423FD0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50,1056%</w:t>
            </w:r>
          </w:p>
        </w:tc>
      </w:tr>
      <w:tr w:rsidR="00C32DEB" w:rsidRPr="00C32DEB" w14:paraId="4E8A7E8D"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C9D0D4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78</w:t>
            </w:r>
          </w:p>
        </w:tc>
        <w:tc>
          <w:tcPr>
            <w:tcW w:w="2916" w:type="dxa"/>
            <w:tcBorders>
              <w:top w:val="nil"/>
              <w:left w:val="nil"/>
              <w:bottom w:val="single" w:sz="4" w:space="0" w:color="auto"/>
              <w:right w:val="single" w:sz="4" w:space="0" w:color="auto"/>
            </w:tcBorders>
            <w:shd w:val="clear" w:color="auto" w:fill="auto"/>
            <w:vAlign w:val="center"/>
            <w:hideMark/>
          </w:tcPr>
          <w:p w14:paraId="4012260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tarjeta de salida para </w:t>
            </w:r>
            <w:r w:rsidRPr="00C32DEB">
              <w:rPr>
                <w:rFonts w:ascii="Arial" w:eastAsia="Times New Roman" w:hAnsi="Arial" w:cs="Arial"/>
                <w:color w:val="000000"/>
                <w:sz w:val="20"/>
                <w:szCs w:val="20"/>
                <w:lang w:val="es-CO" w:eastAsia="es-CO"/>
              </w:rPr>
              <w:lastRenderedPageBreak/>
              <w:t>controlador TINSA,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134A4D0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 xml:space="preserve"> $                3.717.892,50 </w:t>
            </w:r>
          </w:p>
        </w:tc>
        <w:tc>
          <w:tcPr>
            <w:tcW w:w="1752" w:type="dxa"/>
            <w:tcBorders>
              <w:top w:val="nil"/>
              <w:left w:val="nil"/>
              <w:bottom w:val="single" w:sz="4" w:space="0" w:color="auto"/>
              <w:right w:val="single" w:sz="4" w:space="0" w:color="auto"/>
            </w:tcBorders>
            <w:shd w:val="clear" w:color="auto" w:fill="auto"/>
            <w:noWrap/>
            <w:vAlign w:val="center"/>
            <w:hideMark/>
          </w:tcPr>
          <w:p w14:paraId="24793DD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2,8113%</w:t>
            </w:r>
          </w:p>
        </w:tc>
        <w:tc>
          <w:tcPr>
            <w:tcW w:w="1507" w:type="dxa"/>
            <w:tcBorders>
              <w:top w:val="nil"/>
              <w:left w:val="nil"/>
              <w:bottom w:val="single" w:sz="4" w:space="0" w:color="auto"/>
              <w:right w:val="single" w:sz="4" w:space="0" w:color="auto"/>
            </w:tcBorders>
            <w:shd w:val="clear" w:color="auto" w:fill="auto"/>
            <w:noWrap/>
            <w:vAlign w:val="center"/>
            <w:hideMark/>
          </w:tcPr>
          <w:p w14:paraId="5A461B1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52,9169%</w:t>
            </w:r>
          </w:p>
        </w:tc>
      </w:tr>
      <w:tr w:rsidR="00C32DEB" w:rsidRPr="00C32DEB" w14:paraId="686A70B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25B35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22</w:t>
            </w:r>
          </w:p>
        </w:tc>
        <w:tc>
          <w:tcPr>
            <w:tcW w:w="2916" w:type="dxa"/>
            <w:tcBorders>
              <w:top w:val="nil"/>
              <w:left w:val="nil"/>
              <w:bottom w:val="single" w:sz="4" w:space="0" w:color="auto"/>
              <w:right w:val="single" w:sz="4" w:space="0" w:color="auto"/>
            </w:tcBorders>
            <w:shd w:val="clear" w:color="auto" w:fill="auto"/>
            <w:vAlign w:val="center"/>
            <w:hideMark/>
          </w:tcPr>
          <w:p w14:paraId="6B5E4C2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semáforo vehicular tipo led sujeción mástil incluye soportes (no incluye poste).</w:t>
            </w:r>
          </w:p>
        </w:tc>
        <w:tc>
          <w:tcPr>
            <w:tcW w:w="2552" w:type="dxa"/>
            <w:tcBorders>
              <w:top w:val="nil"/>
              <w:left w:val="nil"/>
              <w:bottom w:val="single" w:sz="4" w:space="0" w:color="auto"/>
              <w:right w:val="single" w:sz="4" w:space="0" w:color="auto"/>
            </w:tcBorders>
            <w:shd w:val="clear" w:color="auto" w:fill="auto"/>
            <w:noWrap/>
            <w:vAlign w:val="center"/>
            <w:hideMark/>
          </w:tcPr>
          <w:p w14:paraId="1B9C407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3.480.811,50 </w:t>
            </w:r>
          </w:p>
        </w:tc>
        <w:tc>
          <w:tcPr>
            <w:tcW w:w="1752" w:type="dxa"/>
            <w:tcBorders>
              <w:top w:val="nil"/>
              <w:left w:val="nil"/>
              <w:bottom w:val="single" w:sz="4" w:space="0" w:color="auto"/>
              <w:right w:val="single" w:sz="4" w:space="0" w:color="auto"/>
            </w:tcBorders>
            <w:shd w:val="clear" w:color="auto" w:fill="auto"/>
            <w:noWrap/>
            <w:vAlign w:val="center"/>
            <w:hideMark/>
          </w:tcPr>
          <w:p w14:paraId="54612BF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2,6320%</w:t>
            </w:r>
          </w:p>
        </w:tc>
        <w:tc>
          <w:tcPr>
            <w:tcW w:w="1507" w:type="dxa"/>
            <w:tcBorders>
              <w:top w:val="nil"/>
              <w:left w:val="nil"/>
              <w:bottom w:val="single" w:sz="4" w:space="0" w:color="auto"/>
              <w:right w:val="single" w:sz="4" w:space="0" w:color="auto"/>
            </w:tcBorders>
            <w:shd w:val="clear" w:color="auto" w:fill="auto"/>
            <w:noWrap/>
            <w:vAlign w:val="center"/>
            <w:hideMark/>
          </w:tcPr>
          <w:p w14:paraId="2EE027F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55,5489%</w:t>
            </w:r>
          </w:p>
        </w:tc>
      </w:tr>
      <w:tr w:rsidR="00C32DEB" w:rsidRPr="00C32DEB" w14:paraId="1BA9D53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7326F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82</w:t>
            </w:r>
          </w:p>
        </w:tc>
        <w:tc>
          <w:tcPr>
            <w:tcW w:w="2916" w:type="dxa"/>
            <w:tcBorders>
              <w:top w:val="nil"/>
              <w:left w:val="nil"/>
              <w:bottom w:val="single" w:sz="4" w:space="0" w:color="auto"/>
              <w:right w:val="single" w:sz="4" w:space="0" w:color="auto"/>
            </w:tcBorders>
            <w:shd w:val="clear" w:color="auto" w:fill="auto"/>
            <w:vAlign w:val="center"/>
            <w:hideMark/>
          </w:tcPr>
          <w:p w14:paraId="1AAA05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semáforo para </w:t>
            </w:r>
            <w:proofErr w:type="spellStart"/>
            <w:r w:rsidRPr="00C32DEB">
              <w:rPr>
                <w:rFonts w:ascii="Arial" w:eastAsia="Times New Roman" w:hAnsi="Arial" w:cs="Arial"/>
                <w:color w:val="000000"/>
                <w:sz w:val="20"/>
                <w:szCs w:val="20"/>
                <w:lang w:val="es-CO" w:eastAsia="es-CO"/>
              </w:rPr>
              <w:t>biciusuarios</w:t>
            </w:r>
            <w:proofErr w:type="spellEnd"/>
            <w:r w:rsidRPr="00C32DEB">
              <w:rPr>
                <w:rFonts w:ascii="Arial" w:eastAsia="Times New Roman" w:hAnsi="Arial" w:cs="Arial"/>
                <w:color w:val="000000"/>
                <w:sz w:val="20"/>
                <w:szCs w:val="20"/>
                <w:lang w:val="es-CO" w:eastAsia="es-CO"/>
              </w:rPr>
              <w:t xml:space="preserve"> dinámico tres colores Rojo amarillo verde led 200mm para </w:t>
            </w:r>
            <w:proofErr w:type="spellStart"/>
            <w:r w:rsidRPr="00C32DEB">
              <w:rPr>
                <w:rFonts w:ascii="Arial" w:eastAsia="Times New Roman" w:hAnsi="Arial" w:cs="Arial"/>
                <w:color w:val="000000"/>
                <w:sz w:val="20"/>
                <w:szCs w:val="20"/>
                <w:lang w:val="es-CO" w:eastAsia="es-CO"/>
              </w:rPr>
              <w:t>cicloruta</w:t>
            </w:r>
            <w:proofErr w:type="spellEnd"/>
          </w:p>
        </w:tc>
        <w:tc>
          <w:tcPr>
            <w:tcW w:w="2552" w:type="dxa"/>
            <w:tcBorders>
              <w:top w:val="nil"/>
              <w:left w:val="nil"/>
              <w:bottom w:val="single" w:sz="4" w:space="0" w:color="auto"/>
              <w:right w:val="single" w:sz="4" w:space="0" w:color="auto"/>
            </w:tcBorders>
            <w:shd w:val="clear" w:color="auto" w:fill="auto"/>
            <w:noWrap/>
            <w:vAlign w:val="center"/>
            <w:hideMark/>
          </w:tcPr>
          <w:p w14:paraId="07A2F04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3.253.459,50 </w:t>
            </w:r>
          </w:p>
        </w:tc>
        <w:tc>
          <w:tcPr>
            <w:tcW w:w="1752" w:type="dxa"/>
            <w:tcBorders>
              <w:top w:val="nil"/>
              <w:left w:val="nil"/>
              <w:bottom w:val="single" w:sz="4" w:space="0" w:color="auto"/>
              <w:right w:val="single" w:sz="4" w:space="0" w:color="auto"/>
            </w:tcBorders>
            <w:shd w:val="clear" w:color="auto" w:fill="auto"/>
            <w:noWrap/>
            <w:vAlign w:val="center"/>
            <w:hideMark/>
          </w:tcPr>
          <w:p w14:paraId="10E96EC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2,4601%</w:t>
            </w:r>
          </w:p>
        </w:tc>
        <w:tc>
          <w:tcPr>
            <w:tcW w:w="1507" w:type="dxa"/>
            <w:tcBorders>
              <w:top w:val="nil"/>
              <w:left w:val="nil"/>
              <w:bottom w:val="single" w:sz="4" w:space="0" w:color="auto"/>
              <w:right w:val="single" w:sz="4" w:space="0" w:color="auto"/>
            </w:tcBorders>
            <w:shd w:val="clear" w:color="auto" w:fill="auto"/>
            <w:noWrap/>
            <w:vAlign w:val="center"/>
            <w:hideMark/>
          </w:tcPr>
          <w:p w14:paraId="664C641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58,0089%</w:t>
            </w:r>
          </w:p>
        </w:tc>
      </w:tr>
      <w:tr w:rsidR="00C32DEB" w:rsidRPr="00C32DEB" w14:paraId="376E064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D64DA7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23</w:t>
            </w:r>
          </w:p>
        </w:tc>
        <w:tc>
          <w:tcPr>
            <w:tcW w:w="2916" w:type="dxa"/>
            <w:tcBorders>
              <w:top w:val="nil"/>
              <w:left w:val="nil"/>
              <w:bottom w:val="single" w:sz="4" w:space="0" w:color="auto"/>
              <w:right w:val="single" w:sz="4" w:space="0" w:color="auto"/>
            </w:tcBorders>
            <w:shd w:val="clear" w:color="auto" w:fill="auto"/>
            <w:vAlign w:val="center"/>
            <w:hideMark/>
          </w:tcPr>
          <w:p w14:paraId="011F133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semáforo peatonal animado de 200mm incluye soportes (no incluye poste).</w:t>
            </w:r>
          </w:p>
        </w:tc>
        <w:tc>
          <w:tcPr>
            <w:tcW w:w="2552" w:type="dxa"/>
            <w:tcBorders>
              <w:top w:val="nil"/>
              <w:left w:val="nil"/>
              <w:bottom w:val="single" w:sz="4" w:space="0" w:color="auto"/>
              <w:right w:val="single" w:sz="4" w:space="0" w:color="auto"/>
            </w:tcBorders>
            <w:shd w:val="clear" w:color="auto" w:fill="auto"/>
            <w:noWrap/>
            <w:vAlign w:val="center"/>
            <w:hideMark/>
          </w:tcPr>
          <w:p w14:paraId="203170C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2.853.464,00 </w:t>
            </w:r>
          </w:p>
        </w:tc>
        <w:tc>
          <w:tcPr>
            <w:tcW w:w="1752" w:type="dxa"/>
            <w:tcBorders>
              <w:top w:val="nil"/>
              <w:left w:val="nil"/>
              <w:bottom w:val="single" w:sz="4" w:space="0" w:color="auto"/>
              <w:right w:val="single" w:sz="4" w:space="0" w:color="auto"/>
            </w:tcBorders>
            <w:shd w:val="clear" w:color="auto" w:fill="auto"/>
            <w:noWrap/>
            <w:vAlign w:val="center"/>
            <w:hideMark/>
          </w:tcPr>
          <w:p w14:paraId="23C0AB4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2,1576%</w:t>
            </w:r>
          </w:p>
        </w:tc>
        <w:tc>
          <w:tcPr>
            <w:tcW w:w="1507" w:type="dxa"/>
            <w:tcBorders>
              <w:top w:val="nil"/>
              <w:left w:val="nil"/>
              <w:bottom w:val="single" w:sz="4" w:space="0" w:color="auto"/>
              <w:right w:val="single" w:sz="4" w:space="0" w:color="auto"/>
            </w:tcBorders>
            <w:shd w:val="clear" w:color="auto" w:fill="auto"/>
            <w:noWrap/>
            <w:vAlign w:val="center"/>
            <w:hideMark/>
          </w:tcPr>
          <w:p w14:paraId="3176D8F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60,1666%</w:t>
            </w:r>
          </w:p>
        </w:tc>
      </w:tr>
      <w:tr w:rsidR="00C32DEB" w:rsidRPr="00C32DEB" w14:paraId="1B5D145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2F2EC9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76</w:t>
            </w:r>
          </w:p>
        </w:tc>
        <w:tc>
          <w:tcPr>
            <w:tcW w:w="2916" w:type="dxa"/>
            <w:tcBorders>
              <w:top w:val="nil"/>
              <w:left w:val="nil"/>
              <w:bottom w:val="single" w:sz="4" w:space="0" w:color="auto"/>
              <w:right w:val="single" w:sz="4" w:space="0" w:color="auto"/>
            </w:tcBorders>
            <w:shd w:val="clear" w:color="auto" w:fill="auto"/>
            <w:vAlign w:val="center"/>
            <w:hideMark/>
          </w:tcPr>
          <w:p w14:paraId="0C6BB13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para controlador IMATIC COVA, incluye puesta en servicio.</w:t>
            </w:r>
          </w:p>
        </w:tc>
        <w:tc>
          <w:tcPr>
            <w:tcW w:w="2552" w:type="dxa"/>
            <w:tcBorders>
              <w:top w:val="nil"/>
              <w:left w:val="nil"/>
              <w:bottom w:val="single" w:sz="4" w:space="0" w:color="auto"/>
              <w:right w:val="single" w:sz="4" w:space="0" w:color="auto"/>
            </w:tcBorders>
            <w:shd w:val="clear" w:color="auto" w:fill="auto"/>
            <w:noWrap/>
            <w:vAlign w:val="center"/>
            <w:hideMark/>
          </w:tcPr>
          <w:p w14:paraId="1A79E8E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2.838.873,50 </w:t>
            </w:r>
          </w:p>
        </w:tc>
        <w:tc>
          <w:tcPr>
            <w:tcW w:w="1752" w:type="dxa"/>
            <w:tcBorders>
              <w:top w:val="nil"/>
              <w:left w:val="nil"/>
              <w:bottom w:val="single" w:sz="4" w:space="0" w:color="auto"/>
              <w:right w:val="single" w:sz="4" w:space="0" w:color="auto"/>
            </w:tcBorders>
            <w:shd w:val="clear" w:color="auto" w:fill="auto"/>
            <w:noWrap/>
            <w:vAlign w:val="center"/>
            <w:hideMark/>
          </w:tcPr>
          <w:p w14:paraId="51E833D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2,1466%</w:t>
            </w:r>
          </w:p>
        </w:tc>
        <w:tc>
          <w:tcPr>
            <w:tcW w:w="1507" w:type="dxa"/>
            <w:tcBorders>
              <w:top w:val="nil"/>
              <w:left w:val="nil"/>
              <w:bottom w:val="single" w:sz="4" w:space="0" w:color="auto"/>
              <w:right w:val="single" w:sz="4" w:space="0" w:color="auto"/>
            </w:tcBorders>
            <w:shd w:val="clear" w:color="auto" w:fill="auto"/>
            <w:noWrap/>
            <w:vAlign w:val="center"/>
            <w:hideMark/>
          </w:tcPr>
          <w:p w14:paraId="541A989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62,3132%</w:t>
            </w:r>
          </w:p>
        </w:tc>
      </w:tr>
      <w:tr w:rsidR="00C32DEB" w:rsidRPr="00C32DEB" w14:paraId="4E2924E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CE19FD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51</w:t>
            </w:r>
          </w:p>
        </w:tc>
        <w:tc>
          <w:tcPr>
            <w:tcW w:w="2916" w:type="dxa"/>
            <w:tcBorders>
              <w:top w:val="nil"/>
              <w:left w:val="nil"/>
              <w:bottom w:val="single" w:sz="4" w:space="0" w:color="auto"/>
              <w:right w:val="single" w:sz="4" w:space="0" w:color="auto"/>
            </w:tcBorders>
            <w:shd w:val="clear" w:color="auto" w:fill="auto"/>
            <w:vAlign w:val="center"/>
            <w:hideMark/>
          </w:tcPr>
          <w:p w14:paraId="56BD3C2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poste tipo mástil T1   redondo.</w:t>
            </w:r>
          </w:p>
        </w:tc>
        <w:tc>
          <w:tcPr>
            <w:tcW w:w="2552" w:type="dxa"/>
            <w:tcBorders>
              <w:top w:val="nil"/>
              <w:left w:val="nil"/>
              <w:bottom w:val="single" w:sz="4" w:space="0" w:color="auto"/>
              <w:right w:val="single" w:sz="4" w:space="0" w:color="auto"/>
            </w:tcBorders>
            <w:shd w:val="clear" w:color="auto" w:fill="auto"/>
            <w:noWrap/>
            <w:vAlign w:val="center"/>
            <w:hideMark/>
          </w:tcPr>
          <w:p w14:paraId="34BA014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2.640.699,50 </w:t>
            </w:r>
          </w:p>
        </w:tc>
        <w:tc>
          <w:tcPr>
            <w:tcW w:w="1752" w:type="dxa"/>
            <w:tcBorders>
              <w:top w:val="nil"/>
              <w:left w:val="nil"/>
              <w:bottom w:val="single" w:sz="4" w:space="0" w:color="auto"/>
              <w:right w:val="single" w:sz="4" w:space="0" w:color="auto"/>
            </w:tcBorders>
            <w:shd w:val="clear" w:color="auto" w:fill="auto"/>
            <w:noWrap/>
            <w:vAlign w:val="center"/>
            <w:hideMark/>
          </w:tcPr>
          <w:p w14:paraId="5ED001D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1,9968%</w:t>
            </w:r>
          </w:p>
        </w:tc>
        <w:tc>
          <w:tcPr>
            <w:tcW w:w="1507" w:type="dxa"/>
            <w:tcBorders>
              <w:top w:val="nil"/>
              <w:left w:val="nil"/>
              <w:bottom w:val="single" w:sz="4" w:space="0" w:color="auto"/>
              <w:right w:val="single" w:sz="4" w:space="0" w:color="auto"/>
            </w:tcBorders>
            <w:shd w:val="clear" w:color="auto" w:fill="auto"/>
            <w:noWrap/>
            <w:vAlign w:val="center"/>
            <w:hideMark/>
          </w:tcPr>
          <w:p w14:paraId="6CE2A6E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64,3099%</w:t>
            </w:r>
          </w:p>
        </w:tc>
      </w:tr>
      <w:tr w:rsidR="00C32DEB" w:rsidRPr="00C32DEB" w14:paraId="55576CA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B78EAD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68</w:t>
            </w:r>
          </w:p>
        </w:tc>
        <w:tc>
          <w:tcPr>
            <w:tcW w:w="2916" w:type="dxa"/>
            <w:tcBorders>
              <w:top w:val="nil"/>
              <w:left w:val="nil"/>
              <w:bottom w:val="single" w:sz="4" w:space="0" w:color="auto"/>
              <w:right w:val="single" w:sz="4" w:space="0" w:color="auto"/>
            </w:tcBorders>
            <w:shd w:val="clear" w:color="auto" w:fill="auto"/>
            <w:vAlign w:val="center"/>
            <w:hideMark/>
          </w:tcPr>
          <w:p w14:paraId="08D4F8F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pulsador para el semáforo actuado.</w:t>
            </w:r>
          </w:p>
        </w:tc>
        <w:tc>
          <w:tcPr>
            <w:tcW w:w="2552" w:type="dxa"/>
            <w:tcBorders>
              <w:top w:val="nil"/>
              <w:left w:val="nil"/>
              <w:bottom w:val="single" w:sz="4" w:space="0" w:color="auto"/>
              <w:right w:val="single" w:sz="4" w:space="0" w:color="auto"/>
            </w:tcBorders>
            <w:shd w:val="clear" w:color="auto" w:fill="auto"/>
            <w:noWrap/>
            <w:vAlign w:val="center"/>
            <w:hideMark/>
          </w:tcPr>
          <w:p w14:paraId="6D5F050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2.398.758,00 </w:t>
            </w:r>
          </w:p>
        </w:tc>
        <w:tc>
          <w:tcPr>
            <w:tcW w:w="1752" w:type="dxa"/>
            <w:tcBorders>
              <w:top w:val="nil"/>
              <w:left w:val="nil"/>
              <w:bottom w:val="single" w:sz="4" w:space="0" w:color="auto"/>
              <w:right w:val="single" w:sz="4" w:space="0" w:color="auto"/>
            </w:tcBorders>
            <w:shd w:val="clear" w:color="auto" w:fill="auto"/>
            <w:noWrap/>
            <w:vAlign w:val="center"/>
            <w:hideMark/>
          </w:tcPr>
          <w:p w14:paraId="715192D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1,8138%</w:t>
            </w:r>
          </w:p>
        </w:tc>
        <w:tc>
          <w:tcPr>
            <w:tcW w:w="1507" w:type="dxa"/>
            <w:tcBorders>
              <w:top w:val="nil"/>
              <w:left w:val="nil"/>
              <w:bottom w:val="single" w:sz="4" w:space="0" w:color="auto"/>
              <w:right w:val="single" w:sz="4" w:space="0" w:color="auto"/>
            </w:tcBorders>
            <w:shd w:val="clear" w:color="auto" w:fill="auto"/>
            <w:noWrap/>
            <w:vAlign w:val="center"/>
            <w:hideMark/>
          </w:tcPr>
          <w:p w14:paraId="617B617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66,1238%</w:t>
            </w:r>
          </w:p>
        </w:tc>
      </w:tr>
      <w:tr w:rsidR="00C32DEB" w:rsidRPr="00C32DEB" w14:paraId="25939F0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5EFE24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79</w:t>
            </w:r>
          </w:p>
        </w:tc>
        <w:tc>
          <w:tcPr>
            <w:tcW w:w="2916" w:type="dxa"/>
            <w:tcBorders>
              <w:top w:val="nil"/>
              <w:left w:val="nil"/>
              <w:bottom w:val="single" w:sz="4" w:space="0" w:color="auto"/>
              <w:right w:val="single" w:sz="4" w:space="0" w:color="auto"/>
            </w:tcBorders>
            <w:shd w:val="clear" w:color="auto" w:fill="auto"/>
            <w:vAlign w:val="center"/>
            <w:hideMark/>
          </w:tcPr>
          <w:p w14:paraId="2EC8FD6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sistema Polo a tierra</w:t>
            </w:r>
          </w:p>
        </w:tc>
        <w:tc>
          <w:tcPr>
            <w:tcW w:w="2552" w:type="dxa"/>
            <w:tcBorders>
              <w:top w:val="nil"/>
              <w:left w:val="nil"/>
              <w:bottom w:val="single" w:sz="4" w:space="0" w:color="auto"/>
              <w:right w:val="single" w:sz="4" w:space="0" w:color="auto"/>
            </w:tcBorders>
            <w:shd w:val="clear" w:color="auto" w:fill="auto"/>
            <w:noWrap/>
            <w:vAlign w:val="center"/>
            <w:hideMark/>
          </w:tcPr>
          <w:p w14:paraId="6FAD83E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2.340.399,00 </w:t>
            </w:r>
          </w:p>
        </w:tc>
        <w:tc>
          <w:tcPr>
            <w:tcW w:w="1752" w:type="dxa"/>
            <w:tcBorders>
              <w:top w:val="nil"/>
              <w:left w:val="nil"/>
              <w:bottom w:val="single" w:sz="4" w:space="0" w:color="auto"/>
              <w:right w:val="single" w:sz="4" w:space="0" w:color="auto"/>
            </w:tcBorders>
            <w:shd w:val="clear" w:color="auto" w:fill="auto"/>
            <w:noWrap/>
            <w:vAlign w:val="center"/>
            <w:hideMark/>
          </w:tcPr>
          <w:p w14:paraId="6EA9EC9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1,7697%</w:t>
            </w:r>
          </w:p>
        </w:tc>
        <w:tc>
          <w:tcPr>
            <w:tcW w:w="1507" w:type="dxa"/>
            <w:tcBorders>
              <w:top w:val="nil"/>
              <w:left w:val="nil"/>
              <w:bottom w:val="single" w:sz="4" w:space="0" w:color="auto"/>
              <w:right w:val="single" w:sz="4" w:space="0" w:color="auto"/>
            </w:tcBorders>
            <w:shd w:val="clear" w:color="auto" w:fill="auto"/>
            <w:noWrap/>
            <w:vAlign w:val="center"/>
            <w:hideMark/>
          </w:tcPr>
          <w:p w14:paraId="07E635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67,8934%</w:t>
            </w:r>
          </w:p>
        </w:tc>
      </w:tr>
      <w:tr w:rsidR="00C32DEB" w:rsidRPr="00C32DEB" w14:paraId="038ED5DB"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4782B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20</w:t>
            </w:r>
          </w:p>
        </w:tc>
        <w:tc>
          <w:tcPr>
            <w:tcW w:w="2916" w:type="dxa"/>
            <w:tcBorders>
              <w:top w:val="nil"/>
              <w:left w:val="nil"/>
              <w:bottom w:val="single" w:sz="4" w:space="0" w:color="auto"/>
              <w:right w:val="single" w:sz="4" w:space="0" w:color="auto"/>
            </w:tcBorders>
            <w:shd w:val="clear" w:color="auto" w:fill="auto"/>
            <w:vAlign w:val="center"/>
            <w:hideMark/>
          </w:tcPr>
          <w:p w14:paraId="716D82E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módulo de conteo descendente/ascendente incluye carcasa y soportes (no incluye poste)</w:t>
            </w:r>
          </w:p>
        </w:tc>
        <w:tc>
          <w:tcPr>
            <w:tcW w:w="2552" w:type="dxa"/>
            <w:tcBorders>
              <w:top w:val="nil"/>
              <w:left w:val="nil"/>
              <w:bottom w:val="single" w:sz="4" w:space="0" w:color="auto"/>
              <w:right w:val="single" w:sz="4" w:space="0" w:color="auto"/>
            </w:tcBorders>
            <w:shd w:val="clear" w:color="auto" w:fill="auto"/>
            <w:noWrap/>
            <w:vAlign w:val="center"/>
            <w:hideMark/>
          </w:tcPr>
          <w:p w14:paraId="114410D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2.161.678,00 </w:t>
            </w:r>
          </w:p>
        </w:tc>
        <w:tc>
          <w:tcPr>
            <w:tcW w:w="1752" w:type="dxa"/>
            <w:tcBorders>
              <w:top w:val="nil"/>
              <w:left w:val="nil"/>
              <w:bottom w:val="single" w:sz="4" w:space="0" w:color="auto"/>
              <w:right w:val="single" w:sz="4" w:space="0" w:color="auto"/>
            </w:tcBorders>
            <w:shd w:val="clear" w:color="auto" w:fill="auto"/>
            <w:noWrap/>
            <w:vAlign w:val="center"/>
            <w:hideMark/>
          </w:tcPr>
          <w:p w14:paraId="7B46ED0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1,6345%</w:t>
            </w:r>
          </w:p>
        </w:tc>
        <w:tc>
          <w:tcPr>
            <w:tcW w:w="1507" w:type="dxa"/>
            <w:tcBorders>
              <w:top w:val="nil"/>
              <w:left w:val="nil"/>
              <w:bottom w:val="single" w:sz="4" w:space="0" w:color="auto"/>
              <w:right w:val="single" w:sz="4" w:space="0" w:color="auto"/>
            </w:tcBorders>
            <w:shd w:val="clear" w:color="auto" w:fill="auto"/>
            <w:noWrap/>
            <w:vAlign w:val="center"/>
            <w:hideMark/>
          </w:tcPr>
          <w:p w14:paraId="6B003F7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69,5280%</w:t>
            </w:r>
          </w:p>
        </w:tc>
      </w:tr>
      <w:tr w:rsidR="00C32DEB" w:rsidRPr="00C32DEB" w14:paraId="73A9AAE9"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AED32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w:t>
            </w:r>
          </w:p>
        </w:tc>
        <w:tc>
          <w:tcPr>
            <w:tcW w:w="2916" w:type="dxa"/>
            <w:tcBorders>
              <w:top w:val="nil"/>
              <w:left w:val="nil"/>
              <w:bottom w:val="single" w:sz="4" w:space="0" w:color="auto"/>
              <w:right w:val="single" w:sz="4" w:space="0" w:color="auto"/>
            </w:tcBorders>
            <w:shd w:val="clear" w:color="auto" w:fill="auto"/>
            <w:vAlign w:val="center"/>
            <w:hideMark/>
          </w:tcPr>
          <w:p w14:paraId="62E759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curva para poste tipo ménsula T2.</w:t>
            </w:r>
          </w:p>
        </w:tc>
        <w:tc>
          <w:tcPr>
            <w:tcW w:w="2552" w:type="dxa"/>
            <w:tcBorders>
              <w:top w:val="nil"/>
              <w:left w:val="nil"/>
              <w:bottom w:val="single" w:sz="4" w:space="0" w:color="auto"/>
              <w:right w:val="single" w:sz="4" w:space="0" w:color="auto"/>
            </w:tcBorders>
            <w:shd w:val="clear" w:color="auto" w:fill="auto"/>
            <w:noWrap/>
            <w:vAlign w:val="center"/>
            <w:hideMark/>
          </w:tcPr>
          <w:p w14:paraId="6062927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2.077.788,00 </w:t>
            </w:r>
          </w:p>
        </w:tc>
        <w:tc>
          <w:tcPr>
            <w:tcW w:w="1752" w:type="dxa"/>
            <w:tcBorders>
              <w:top w:val="nil"/>
              <w:left w:val="nil"/>
              <w:bottom w:val="single" w:sz="4" w:space="0" w:color="auto"/>
              <w:right w:val="single" w:sz="4" w:space="0" w:color="auto"/>
            </w:tcBorders>
            <w:shd w:val="clear" w:color="auto" w:fill="auto"/>
            <w:noWrap/>
            <w:vAlign w:val="center"/>
            <w:hideMark/>
          </w:tcPr>
          <w:p w14:paraId="409ACEA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1,5711%</w:t>
            </w:r>
          </w:p>
        </w:tc>
        <w:tc>
          <w:tcPr>
            <w:tcW w:w="1507" w:type="dxa"/>
            <w:tcBorders>
              <w:top w:val="nil"/>
              <w:left w:val="nil"/>
              <w:bottom w:val="single" w:sz="4" w:space="0" w:color="auto"/>
              <w:right w:val="single" w:sz="4" w:space="0" w:color="auto"/>
            </w:tcBorders>
            <w:shd w:val="clear" w:color="auto" w:fill="auto"/>
            <w:noWrap/>
            <w:vAlign w:val="center"/>
            <w:hideMark/>
          </w:tcPr>
          <w:p w14:paraId="0DF7BA1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71,0991%</w:t>
            </w:r>
          </w:p>
        </w:tc>
      </w:tr>
      <w:tr w:rsidR="00C32DEB" w:rsidRPr="00C32DEB" w14:paraId="6963E03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F0EA8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53</w:t>
            </w:r>
          </w:p>
        </w:tc>
        <w:tc>
          <w:tcPr>
            <w:tcW w:w="2916" w:type="dxa"/>
            <w:tcBorders>
              <w:top w:val="nil"/>
              <w:left w:val="nil"/>
              <w:bottom w:val="single" w:sz="4" w:space="0" w:color="auto"/>
              <w:right w:val="single" w:sz="4" w:space="0" w:color="auto"/>
            </w:tcBorders>
            <w:shd w:val="clear" w:color="auto" w:fill="auto"/>
            <w:vAlign w:val="center"/>
            <w:hideMark/>
          </w:tcPr>
          <w:p w14:paraId="00579A9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Traslado, instalación y puesta en servicio de controlador de tráfico</w:t>
            </w:r>
          </w:p>
        </w:tc>
        <w:tc>
          <w:tcPr>
            <w:tcW w:w="2552" w:type="dxa"/>
            <w:tcBorders>
              <w:top w:val="nil"/>
              <w:left w:val="nil"/>
              <w:bottom w:val="single" w:sz="4" w:space="0" w:color="auto"/>
              <w:right w:val="single" w:sz="4" w:space="0" w:color="auto"/>
            </w:tcBorders>
            <w:shd w:val="clear" w:color="auto" w:fill="auto"/>
            <w:noWrap/>
            <w:vAlign w:val="center"/>
            <w:hideMark/>
          </w:tcPr>
          <w:p w14:paraId="3BD2B2E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2.076.572,50 </w:t>
            </w:r>
          </w:p>
        </w:tc>
        <w:tc>
          <w:tcPr>
            <w:tcW w:w="1752" w:type="dxa"/>
            <w:tcBorders>
              <w:top w:val="nil"/>
              <w:left w:val="nil"/>
              <w:bottom w:val="single" w:sz="4" w:space="0" w:color="auto"/>
              <w:right w:val="single" w:sz="4" w:space="0" w:color="auto"/>
            </w:tcBorders>
            <w:shd w:val="clear" w:color="auto" w:fill="auto"/>
            <w:noWrap/>
            <w:vAlign w:val="center"/>
            <w:hideMark/>
          </w:tcPr>
          <w:p w14:paraId="1D26212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1,5702%</w:t>
            </w:r>
          </w:p>
        </w:tc>
        <w:tc>
          <w:tcPr>
            <w:tcW w:w="1507" w:type="dxa"/>
            <w:tcBorders>
              <w:top w:val="nil"/>
              <w:left w:val="nil"/>
              <w:bottom w:val="single" w:sz="4" w:space="0" w:color="auto"/>
              <w:right w:val="single" w:sz="4" w:space="0" w:color="auto"/>
            </w:tcBorders>
            <w:shd w:val="clear" w:color="auto" w:fill="auto"/>
            <w:noWrap/>
            <w:vAlign w:val="center"/>
            <w:hideMark/>
          </w:tcPr>
          <w:p w14:paraId="5AD2F09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72,6693%</w:t>
            </w:r>
          </w:p>
        </w:tc>
      </w:tr>
      <w:tr w:rsidR="00C32DEB" w:rsidRPr="00C32DEB" w14:paraId="32CE3249"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79E5DC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55</w:t>
            </w:r>
          </w:p>
        </w:tc>
        <w:tc>
          <w:tcPr>
            <w:tcW w:w="2916" w:type="dxa"/>
            <w:tcBorders>
              <w:top w:val="nil"/>
              <w:left w:val="nil"/>
              <w:bottom w:val="single" w:sz="4" w:space="0" w:color="auto"/>
              <w:right w:val="single" w:sz="4" w:space="0" w:color="auto"/>
            </w:tcBorders>
            <w:shd w:val="clear" w:color="auto" w:fill="auto"/>
            <w:vAlign w:val="center"/>
            <w:hideMark/>
          </w:tcPr>
          <w:p w14:paraId="5180580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de Gabinete para controlador semafórico ETRA </w:t>
            </w:r>
            <w:proofErr w:type="spellStart"/>
            <w:r w:rsidRPr="00C32DEB">
              <w:rPr>
                <w:rFonts w:ascii="Arial" w:eastAsia="Times New Roman" w:hAnsi="Arial" w:cs="Arial"/>
                <w:color w:val="000000"/>
                <w:sz w:val="20"/>
                <w:szCs w:val="20"/>
                <w:lang w:val="es-CO" w:eastAsia="es-CO"/>
              </w:rPr>
              <w:t>city</w:t>
            </w:r>
            <w:proofErr w:type="spellEnd"/>
            <w:r w:rsidRPr="00C32DEB">
              <w:rPr>
                <w:rFonts w:ascii="Arial" w:eastAsia="Times New Roman" w:hAnsi="Arial" w:cs="Arial"/>
                <w:color w:val="000000"/>
                <w:sz w:val="20"/>
                <w:szCs w:val="20"/>
                <w:lang w:val="es-CO" w:eastAsia="es-CO"/>
              </w:rPr>
              <w:t>, ETRA RD, IMATIC y TINSA.</w:t>
            </w:r>
          </w:p>
        </w:tc>
        <w:tc>
          <w:tcPr>
            <w:tcW w:w="2552" w:type="dxa"/>
            <w:tcBorders>
              <w:top w:val="nil"/>
              <w:left w:val="nil"/>
              <w:bottom w:val="single" w:sz="4" w:space="0" w:color="auto"/>
              <w:right w:val="single" w:sz="4" w:space="0" w:color="auto"/>
            </w:tcBorders>
            <w:shd w:val="clear" w:color="auto" w:fill="auto"/>
            <w:noWrap/>
            <w:vAlign w:val="center"/>
            <w:hideMark/>
          </w:tcPr>
          <w:p w14:paraId="43BF1D3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2.046.178,00 </w:t>
            </w:r>
          </w:p>
        </w:tc>
        <w:tc>
          <w:tcPr>
            <w:tcW w:w="1752" w:type="dxa"/>
            <w:tcBorders>
              <w:top w:val="nil"/>
              <w:left w:val="nil"/>
              <w:bottom w:val="single" w:sz="4" w:space="0" w:color="auto"/>
              <w:right w:val="single" w:sz="4" w:space="0" w:color="auto"/>
            </w:tcBorders>
            <w:shd w:val="clear" w:color="auto" w:fill="auto"/>
            <w:noWrap/>
            <w:vAlign w:val="center"/>
            <w:hideMark/>
          </w:tcPr>
          <w:p w14:paraId="15D020F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1,5472%</w:t>
            </w:r>
          </w:p>
        </w:tc>
        <w:tc>
          <w:tcPr>
            <w:tcW w:w="1507" w:type="dxa"/>
            <w:tcBorders>
              <w:top w:val="nil"/>
              <w:left w:val="nil"/>
              <w:bottom w:val="single" w:sz="4" w:space="0" w:color="auto"/>
              <w:right w:val="single" w:sz="4" w:space="0" w:color="auto"/>
            </w:tcBorders>
            <w:shd w:val="clear" w:color="auto" w:fill="auto"/>
            <w:noWrap/>
            <w:vAlign w:val="center"/>
            <w:hideMark/>
          </w:tcPr>
          <w:p w14:paraId="6C8E86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74,2165%</w:t>
            </w:r>
          </w:p>
        </w:tc>
      </w:tr>
      <w:tr w:rsidR="00C32DEB" w:rsidRPr="00C32DEB" w14:paraId="7245F86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6BF5D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80</w:t>
            </w:r>
          </w:p>
        </w:tc>
        <w:tc>
          <w:tcPr>
            <w:tcW w:w="2916" w:type="dxa"/>
            <w:tcBorders>
              <w:top w:val="nil"/>
              <w:left w:val="nil"/>
              <w:bottom w:val="single" w:sz="4" w:space="0" w:color="auto"/>
              <w:right w:val="single" w:sz="4" w:space="0" w:color="auto"/>
            </w:tcBorders>
            <w:shd w:val="clear" w:color="auto" w:fill="auto"/>
            <w:vAlign w:val="center"/>
            <w:hideMark/>
          </w:tcPr>
          <w:p w14:paraId="67C3BC8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Desinstalación y traslado a </w:t>
            </w:r>
            <w:proofErr w:type="gramStart"/>
            <w:r w:rsidRPr="00C32DEB">
              <w:rPr>
                <w:rFonts w:ascii="Arial" w:eastAsia="Times New Roman" w:hAnsi="Arial" w:cs="Arial"/>
                <w:color w:val="000000"/>
                <w:sz w:val="20"/>
                <w:szCs w:val="20"/>
                <w:lang w:val="es-CO" w:eastAsia="es-CO"/>
              </w:rPr>
              <w:t>Secretaria</w:t>
            </w:r>
            <w:proofErr w:type="gramEnd"/>
            <w:r w:rsidRPr="00C32DEB">
              <w:rPr>
                <w:rFonts w:ascii="Arial" w:eastAsia="Times New Roman" w:hAnsi="Arial" w:cs="Arial"/>
                <w:color w:val="000000"/>
                <w:sz w:val="20"/>
                <w:szCs w:val="20"/>
                <w:lang w:val="es-CO" w:eastAsia="es-CO"/>
              </w:rPr>
              <w:t xml:space="preserve"> de Tránsito de Controlador de Tráfico a Secretaría de Tránsito y Transporte del Municipio.</w:t>
            </w:r>
          </w:p>
        </w:tc>
        <w:tc>
          <w:tcPr>
            <w:tcW w:w="2552" w:type="dxa"/>
            <w:tcBorders>
              <w:top w:val="nil"/>
              <w:left w:val="nil"/>
              <w:bottom w:val="single" w:sz="4" w:space="0" w:color="auto"/>
              <w:right w:val="single" w:sz="4" w:space="0" w:color="auto"/>
            </w:tcBorders>
            <w:shd w:val="clear" w:color="auto" w:fill="auto"/>
            <w:noWrap/>
            <w:vAlign w:val="center"/>
            <w:hideMark/>
          </w:tcPr>
          <w:p w14:paraId="5B239AE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1.798.157,00 </w:t>
            </w:r>
          </w:p>
        </w:tc>
        <w:tc>
          <w:tcPr>
            <w:tcW w:w="1752" w:type="dxa"/>
            <w:tcBorders>
              <w:top w:val="nil"/>
              <w:left w:val="nil"/>
              <w:bottom w:val="single" w:sz="4" w:space="0" w:color="auto"/>
              <w:right w:val="single" w:sz="4" w:space="0" w:color="auto"/>
            </w:tcBorders>
            <w:shd w:val="clear" w:color="auto" w:fill="auto"/>
            <w:noWrap/>
            <w:vAlign w:val="center"/>
            <w:hideMark/>
          </w:tcPr>
          <w:p w14:paraId="7FFB257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1,3597%</w:t>
            </w:r>
          </w:p>
        </w:tc>
        <w:tc>
          <w:tcPr>
            <w:tcW w:w="1507" w:type="dxa"/>
            <w:tcBorders>
              <w:top w:val="nil"/>
              <w:left w:val="nil"/>
              <w:bottom w:val="single" w:sz="4" w:space="0" w:color="auto"/>
              <w:right w:val="single" w:sz="4" w:space="0" w:color="auto"/>
            </w:tcBorders>
            <w:shd w:val="clear" w:color="auto" w:fill="auto"/>
            <w:noWrap/>
            <w:vAlign w:val="center"/>
            <w:hideMark/>
          </w:tcPr>
          <w:p w14:paraId="60D8A52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75,5762%</w:t>
            </w:r>
          </w:p>
        </w:tc>
      </w:tr>
      <w:tr w:rsidR="00C32DEB" w:rsidRPr="00C32DEB" w14:paraId="39EBB53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156883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65</w:t>
            </w:r>
          </w:p>
        </w:tc>
        <w:tc>
          <w:tcPr>
            <w:tcW w:w="2916" w:type="dxa"/>
            <w:tcBorders>
              <w:top w:val="nil"/>
              <w:left w:val="nil"/>
              <w:bottom w:val="single" w:sz="4" w:space="0" w:color="auto"/>
              <w:right w:val="single" w:sz="4" w:space="0" w:color="auto"/>
            </w:tcBorders>
            <w:shd w:val="clear" w:color="auto" w:fill="auto"/>
            <w:vAlign w:val="center"/>
            <w:hideMark/>
          </w:tcPr>
          <w:p w14:paraId="6FB3897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de base en concreto de 2.500psi para poste T</w:t>
            </w:r>
            <w:proofErr w:type="gramStart"/>
            <w:r w:rsidRPr="00C32DEB">
              <w:rPr>
                <w:rFonts w:ascii="Arial" w:eastAsia="Times New Roman" w:hAnsi="Arial" w:cs="Arial"/>
                <w:color w:val="000000"/>
                <w:sz w:val="20"/>
                <w:szCs w:val="20"/>
                <w:lang w:val="es-CO" w:eastAsia="es-CO"/>
              </w:rPr>
              <w:t>1,T</w:t>
            </w:r>
            <w:proofErr w:type="gramEnd"/>
            <w:r w:rsidRPr="00C32DEB">
              <w:rPr>
                <w:rFonts w:ascii="Arial" w:eastAsia="Times New Roman" w:hAnsi="Arial" w:cs="Arial"/>
                <w:color w:val="000000"/>
                <w:sz w:val="20"/>
                <w:szCs w:val="20"/>
                <w:lang w:val="es-CO" w:eastAsia="es-CO"/>
              </w:rPr>
              <w:t>1X, T2 y troncocónicos</w:t>
            </w:r>
          </w:p>
        </w:tc>
        <w:tc>
          <w:tcPr>
            <w:tcW w:w="2552" w:type="dxa"/>
            <w:tcBorders>
              <w:top w:val="nil"/>
              <w:left w:val="nil"/>
              <w:bottom w:val="single" w:sz="4" w:space="0" w:color="auto"/>
              <w:right w:val="single" w:sz="4" w:space="0" w:color="auto"/>
            </w:tcBorders>
            <w:shd w:val="clear" w:color="auto" w:fill="auto"/>
            <w:noWrap/>
            <w:vAlign w:val="center"/>
            <w:hideMark/>
          </w:tcPr>
          <w:p w14:paraId="55AD162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1.641.319,00 </w:t>
            </w:r>
          </w:p>
        </w:tc>
        <w:tc>
          <w:tcPr>
            <w:tcW w:w="1752" w:type="dxa"/>
            <w:tcBorders>
              <w:top w:val="nil"/>
              <w:left w:val="nil"/>
              <w:bottom w:val="single" w:sz="4" w:space="0" w:color="auto"/>
              <w:right w:val="single" w:sz="4" w:space="0" w:color="auto"/>
            </w:tcBorders>
            <w:shd w:val="clear" w:color="auto" w:fill="auto"/>
            <w:noWrap/>
            <w:vAlign w:val="center"/>
            <w:hideMark/>
          </w:tcPr>
          <w:p w14:paraId="6C38F5C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1,2411%</w:t>
            </w:r>
          </w:p>
        </w:tc>
        <w:tc>
          <w:tcPr>
            <w:tcW w:w="1507" w:type="dxa"/>
            <w:tcBorders>
              <w:top w:val="nil"/>
              <w:left w:val="nil"/>
              <w:bottom w:val="single" w:sz="4" w:space="0" w:color="auto"/>
              <w:right w:val="single" w:sz="4" w:space="0" w:color="auto"/>
            </w:tcBorders>
            <w:shd w:val="clear" w:color="auto" w:fill="auto"/>
            <w:noWrap/>
            <w:vAlign w:val="center"/>
            <w:hideMark/>
          </w:tcPr>
          <w:p w14:paraId="603A5C1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76,8172%</w:t>
            </w:r>
          </w:p>
        </w:tc>
      </w:tr>
      <w:tr w:rsidR="00C32DEB" w:rsidRPr="00C32DEB" w14:paraId="2BAF174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2932D0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w:t>
            </w:r>
          </w:p>
        </w:tc>
        <w:tc>
          <w:tcPr>
            <w:tcW w:w="2916" w:type="dxa"/>
            <w:tcBorders>
              <w:top w:val="nil"/>
              <w:left w:val="nil"/>
              <w:bottom w:val="single" w:sz="4" w:space="0" w:color="auto"/>
              <w:right w:val="single" w:sz="4" w:space="0" w:color="auto"/>
            </w:tcBorders>
            <w:shd w:val="clear" w:color="auto" w:fill="auto"/>
            <w:vAlign w:val="center"/>
            <w:hideMark/>
          </w:tcPr>
          <w:p w14:paraId="03328A8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tarjeta C.P.U para controlador ETRA RD, ETRA CITY Y ETRA ECOCITY. </w:t>
            </w:r>
          </w:p>
        </w:tc>
        <w:tc>
          <w:tcPr>
            <w:tcW w:w="2552" w:type="dxa"/>
            <w:tcBorders>
              <w:top w:val="nil"/>
              <w:left w:val="nil"/>
              <w:bottom w:val="single" w:sz="4" w:space="0" w:color="auto"/>
              <w:right w:val="single" w:sz="4" w:space="0" w:color="auto"/>
            </w:tcBorders>
            <w:shd w:val="clear" w:color="auto" w:fill="auto"/>
            <w:noWrap/>
            <w:vAlign w:val="center"/>
            <w:hideMark/>
          </w:tcPr>
          <w:p w14:paraId="44F85C7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1.284.965,50 </w:t>
            </w:r>
          </w:p>
        </w:tc>
        <w:tc>
          <w:tcPr>
            <w:tcW w:w="1752" w:type="dxa"/>
            <w:tcBorders>
              <w:top w:val="nil"/>
              <w:left w:val="nil"/>
              <w:bottom w:val="single" w:sz="4" w:space="0" w:color="auto"/>
              <w:right w:val="single" w:sz="4" w:space="0" w:color="auto"/>
            </w:tcBorders>
            <w:shd w:val="clear" w:color="auto" w:fill="auto"/>
            <w:noWrap/>
            <w:vAlign w:val="center"/>
            <w:hideMark/>
          </w:tcPr>
          <w:p w14:paraId="070026C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0,9716%</w:t>
            </w:r>
          </w:p>
        </w:tc>
        <w:tc>
          <w:tcPr>
            <w:tcW w:w="1507" w:type="dxa"/>
            <w:tcBorders>
              <w:top w:val="nil"/>
              <w:left w:val="nil"/>
              <w:bottom w:val="single" w:sz="4" w:space="0" w:color="auto"/>
              <w:right w:val="single" w:sz="4" w:space="0" w:color="auto"/>
            </w:tcBorders>
            <w:shd w:val="clear" w:color="auto" w:fill="auto"/>
            <w:noWrap/>
            <w:vAlign w:val="center"/>
            <w:hideMark/>
          </w:tcPr>
          <w:p w14:paraId="2BDBD60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77,7889%</w:t>
            </w:r>
          </w:p>
        </w:tc>
      </w:tr>
      <w:tr w:rsidR="00C32DEB" w:rsidRPr="00C32DEB" w14:paraId="547F4CC4"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71BAF0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66</w:t>
            </w:r>
          </w:p>
        </w:tc>
        <w:tc>
          <w:tcPr>
            <w:tcW w:w="2916" w:type="dxa"/>
            <w:tcBorders>
              <w:top w:val="nil"/>
              <w:left w:val="nil"/>
              <w:bottom w:val="single" w:sz="4" w:space="0" w:color="auto"/>
              <w:right w:val="single" w:sz="4" w:space="0" w:color="auto"/>
            </w:tcBorders>
            <w:shd w:val="clear" w:color="auto" w:fill="auto"/>
            <w:vAlign w:val="center"/>
            <w:hideMark/>
          </w:tcPr>
          <w:p w14:paraId="7C16123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y pintura de poste tipo ménsula T2 en amarillo con franjas negras</w:t>
            </w:r>
          </w:p>
        </w:tc>
        <w:tc>
          <w:tcPr>
            <w:tcW w:w="2552" w:type="dxa"/>
            <w:tcBorders>
              <w:top w:val="nil"/>
              <w:left w:val="nil"/>
              <w:bottom w:val="single" w:sz="4" w:space="0" w:color="auto"/>
              <w:right w:val="single" w:sz="4" w:space="0" w:color="auto"/>
            </w:tcBorders>
            <w:shd w:val="clear" w:color="auto" w:fill="auto"/>
            <w:noWrap/>
            <w:vAlign w:val="center"/>
            <w:hideMark/>
          </w:tcPr>
          <w:p w14:paraId="75C5488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1.178.102,50 </w:t>
            </w:r>
          </w:p>
        </w:tc>
        <w:tc>
          <w:tcPr>
            <w:tcW w:w="1752" w:type="dxa"/>
            <w:tcBorders>
              <w:top w:val="nil"/>
              <w:left w:val="nil"/>
              <w:bottom w:val="single" w:sz="4" w:space="0" w:color="auto"/>
              <w:right w:val="single" w:sz="4" w:space="0" w:color="auto"/>
            </w:tcBorders>
            <w:shd w:val="clear" w:color="auto" w:fill="auto"/>
            <w:noWrap/>
            <w:vAlign w:val="center"/>
            <w:hideMark/>
          </w:tcPr>
          <w:p w14:paraId="2C7B613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0,8908%</w:t>
            </w:r>
          </w:p>
        </w:tc>
        <w:tc>
          <w:tcPr>
            <w:tcW w:w="1507" w:type="dxa"/>
            <w:tcBorders>
              <w:top w:val="nil"/>
              <w:left w:val="nil"/>
              <w:bottom w:val="single" w:sz="4" w:space="0" w:color="auto"/>
              <w:right w:val="single" w:sz="4" w:space="0" w:color="auto"/>
            </w:tcBorders>
            <w:shd w:val="clear" w:color="auto" w:fill="auto"/>
            <w:noWrap/>
            <w:vAlign w:val="center"/>
            <w:hideMark/>
          </w:tcPr>
          <w:p w14:paraId="144C770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78,6797%</w:t>
            </w:r>
          </w:p>
        </w:tc>
      </w:tr>
      <w:tr w:rsidR="00C32DEB" w:rsidRPr="00C32DEB" w14:paraId="0735844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2B0D36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25</w:t>
            </w:r>
          </w:p>
        </w:tc>
        <w:tc>
          <w:tcPr>
            <w:tcW w:w="2916" w:type="dxa"/>
            <w:tcBorders>
              <w:top w:val="nil"/>
              <w:left w:val="nil"/>
              <w:bottom w:val="single" w:sz="4" w:space="0" w:color="auto"/>
              <w:right w:val="single" w:sz="4" w:space="0" w:color="auto"/>
            </w:tcBorders>
            <w:shd w:val="clear" w:color="auto" w:fill="auto"/>
            <w:vAlign w:val="center"/>
            <w:hideMark/>
          </w:tcPr>
          <w:p w14:paraId="44AA9B8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módulo color amarillo + contador decreciente de dos dígitos rojo+ verde tipo led de 12".</w:t>
            </w:r>
          </w:p>
        </w:tc>
        <w:tc>
          <w:tcPr>
            <w:tcW w:w="2552" w:type="dxa"/>
            <w:tcBorders>
              <w:top w:val="nil"/>
              <w:left w:val="nil"/>
              <w:bottom w:val="single" w:sz="4" w:space="0" w:color="auto"/>
              <w:right w:val="single" w:sz="4" w:space="0" w:color="auto"/>
            </w:tcBorders>
            <w:shd w:val="clear" w:color="auto" w:fill="auto"/>
            <w:noWrap/>
            <w:vAlign w:val="center"/>
            <w:hideMark/>
          </w:tcPr>
          <w:p w14:paraId="601CD7E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1.150.139,50 </w:t>
            </w:r>
          </w:p>
        </w:tc>
        <w:tc>
          <w:tcPr>
            <w:tcW w:w="1752" w:type="dxa"/>
            <w:tcBorders>
              <w:top w:val="nil"/>
              <w:left w:val="nil"/>
              <w:bottom w:val="single" w:sz="4" w:space="0" w:color="auto"/>
              <w:right w:val="single" w:sz="4" w:space="0" w:color="auto"/>
            </w:tcBorders>
            <w:shd w:val="clear" w:color="auto" w:fill="auto"/>
            <w:noWrap/>
            <w:vAlign w:val="center"/>
            <w:hideMark/>
          </w:tcPr>
          <w:p w14:paraId="4D94185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0,8697%</w:t>
            </w:r>
          </w:p>
        </w:tc>
        <w:tc>
          <w:tcPr>
            <w:tcW w:w="1507" w:type="dxa"/>
            <w:tcBorders>
              <w:top w:val="nil"/>
              <w:left w:val="nil"/>
              <w:bottom w:val="single" w:sz="4" w:space="0" w:color="auto"/>
              <w:right w:val="single" w:sz="4" w:space="0" w:color="auto"/>
            </w:tcBorders>
            <w:shd w:val="clear" w:color="auto" w:fill="auto"/>
            <w:noWrap/>
            <w:vAlign w:val="center"/>
            <w:hideMark/>
          </w:tcPr>
          <w:p w14:paraId="4577278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79,5494%</w:t>
            </w:r>
          </w:p>
        </w:tc>
      </w:tr>
      <w:tr w:rsidR="00C32DEB" w:rsidRPr="00C32DEB" w14:paraId="6E2441F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1F42E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w:t>
            </w:r>
          </w:p>
        </w:tc>
        <w:tc>
          <w:tcPr>
            <w:tcW w:w="2916" w:type="dxa"/>
            <w:tcBorders>
              <w:top w:val="nil"/>
              <w:left w:val="nil"/>
              <w:bottom w:val="single" w:sz="4" w:space="0" w:color="auto"/>
              <w:right w:val="single" w:sz="4" w:space="0" w:color="auto"/>
            </w:tcBorders>
            <w:shd w:val="clear" w:color="auto" w:fill="auto"/>
            <w:vAlign w:val="center"/>
            <w:hideMark/>
          </w:tcPr>
          <w:p w14:paraId="69572FF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Reparación tarjeta fuente FACO para controlador ETRA RD, ETRA CITY.Y ETRA ECOCITY</w:t>
            </w:r>
          </w:p>
        </w:tc>
        <w:tc>
          <w:tcPr>
            <w:tcW w:w="2552" w:type="dxa"/>
            <w:tcBorders>
              <w:top w:val="nil"/>
              <w:left w:val="nil"/>
              <w:bottom w:val="single" w:sz="4" w:space="0" w:color="auto"/>
              <w:right w:val="single" w:sz="4" w:space="0" w:color="auto"/>
            </w:tcBorders>
            <w:shd w:val="clear" w:color="auto" w:fill="auto"/>
            <w:noWrap/>
            <w:vAlign w:val="center"/>
            <w:hideMark/>
          </w:tcPr>
          <w:p w14:paraId="50D948C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1.079.862,50 </w:t>
            </w:r>
          </w:p>
        </w:tc>
        <w:tc>
          <w:tcPr>
            <w:tcW w:w="1752" w:type="dxa"/>
            <w:tcBorders>
              <w:top w:val="nil"/>
              <w:left w:val="nil"/>
              <w:bottom w:val="single" w:sz="4" w:space="0" w:color="auto"/>
              <w:right w:val="single" w:sz="4" w:space="0" w:color="auto"/>
            </w:tcBorders>
            <w:shd w:val="clear" w:color="auto" w:fill="auto"/>
            <w:noWrap/>
            <w:vAlign w:val="center"/>
            <w:hideMark/>
          </w:tcPr>
          <w:p w14:paraId="3ACA50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0,8165%</w:t>
            </w:r>
          </w:p>
        </w:tc>
        <w:tc>
          <w:tcPr>
            <w:tcW w:w="1507" w:type="dxa"/>
            <w:tcBorders>
              <w:top w:val="nil"/>
              <w:left w:val="nil"/>
              <w:bottom w:val="single" w:sz="4" w:space="0" w:color="auto"/>
              <w:right w:val="single" w:sz="4" w:space="0" w:color="auto"/>
            </w:tcBorders>
            <w:shd w:val="clear" w:color="auto" w:fill="auto"/>
            <w:noWrap/>
            <w:vAlign w:val="center"/>
            <w:hideMark/>
          </w:tcPr>
          <w:p w14:paraId="7E82773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80,3659%</w:t>
            </w:r>
          </w:p>
        </w:tc>
      </w:tr>
      <w:tr w:rsidR="00C32DEB" w:rsidRPr="00C32DEB" w14:paraId="33B4F9F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003513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15</w:t>
            </w:r>
          </w:p>
        </w:tc>
        <w:tc>
          <w:tcPr>
            <w:tcW w:w="2916" w:type="dxa"/>
            <w:tcBorders>
              <w:top w:val="nil"/>
              <w:left w:val="nil"/>
              <w:bottom w:val="single" w:sz="4" w:space="0" w:color="auto"/>
              <w:right w:val="single" w:sz="4" w:space="0" w:color="auto"/>
            </w:tcBorders>
            <w:shd w:val="clear" w:color="auto" w:fill="auto"/>
            <w:vAlign w:val="center"/>
            <w:hideMark/>
          </w:tcPr>
          <w:p w14:paraId="1A4F4C2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vehicular sujeción ménsula de módulo tipo led de 8" de 90 o más puntos de led color rojo - amarillo – verde</w:t>
            </w:r>
          </w:p>
        </w:tc>
        <w:tc>
          <w:tcPr>
            <w:tcW w:w="2552" w:type="dxa"/>
            <w:tcBorders>
              <w:top w:val="nil"/>
              <w:left w:val="nil"/>
              <w:bottom w:val="single" w:sz="4" w:space="0" w:color="auto"/>
              <w:right w:val="single" w:sz="4" w:space="0" w:color="auto"/>
            </w:tcBorders>
            <w:shd w:val="clear" w:color="auto" w:fill="auto"/>
            <w:noWrap/>
            <w:vAlign w:val="center"/>
            <w:hideMark/>
          </w:tcPr>
          <w:p w14:paraId="6F2A1FB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1.035.854,50 </w:t>
            </w:r>
          </w:p>
        </w:tc>
        <w:tc>
          <w:tcPr>
            <w:tcW w:w="1752" w:type="dxa"/>
            <w:tcBorders>
              <w:top w:val="nil"/>
              <w:left w:val="nil"/>
              <w:bottom w:val="single" w:sz="4" w:space="0" w:color="auto"/>
              <w:right w:val="single" w:sz="4" w:space="0" w:color="auto"/>
            </w:tcBorders>
            <w:shd w:val="clear" w:color="auto" w:fill="auto"/>
            <w:noWrap/>
            <w:vAlign w:val="center"/>
            <w:hideMark/>
          </w:tcPr>
          <w:p w14:paraId="3E10383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0,7833%</w:t>
            </w:r>
          </w:p>
        </w:tc>
        <w:tc>
          <w:tcPr>
            <w:tcW w:w="1507" w:type="dxa"/>
            <w:tcBorders>
              <w:top w:val="nil"/>
              <w:left w:val="nil"/>
              <w:bottom w:val="single" w:sz="4" w:space="0" w:color="auto"/>
              <w:right w:val="single" w:sz="4" w:space="0" w:color="auto"/>
            </w:tcBorders>
            <w:shd w:val="clear" w:color="auto" w:fill="auto"/>
            <w:noWrap/>
            <w:vAlign w:val="center"/>
            <w:hideMark/>
          </w:tcPr>
          <w:p w14:paraId="0F4A62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81,1491%</w:t>
            </w:r>
          </w:p>
        </w:tc>
      </w:tr>
      <w:tr w:rsidR="00C32DEB" w:rsidRPr="00C32DEB" w14:paraId="4DDCB67D"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0E5908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37</w:t>
            </w:r>
          </w:p>
        </w:tc>
        <w:tc>
          <w:tcPr>
            <w:tcW w:w="2916" w:type="dxa"/>
            <w:tcBorders>
              <w:top w:val="nil"/>
              <w:left w:val="nil"/>
              <w:bottom w:val="single" w:sz="4" w:space="0" w:color="auto"/>
              <w:right w:val="single" w:sz="4" w:space="0" w:color="auto"/>
            </w:tcBorders>
            <w:shd w:val="clear" w:color="auto" w:fill="auto"/>
            <w:vAlign w:val="center"/>
            <w:hideMark/>
          </w:tcPr>
          <w:p w14:paraId="41E58BA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Adecuación acometida eléctrica en intersección semafórica   </w:t>
            </w:r>
          </w:p>
        </w:tc>
        <w:tc>
          <w:tcPr>
            <w:tcW w:w="2552" w:type="dxa"/>
            <w:tcBorders>
              <w:top w:val="nil"/>
              <w:left w:val="nil"/>
              <w:bottom w:val="single" w:sz="4" w:space="0" w:color="auto"/>
              <w:right w:val="single" w:sz="4" w:space="0" w:color="auto"/>
            </w:tcBorders>
            <w:shd w:val="clear" w:color="auto" w:fill="auto"/>
            <w:noWrap/>
            <w:vAlign w:val="center"/>
            <w:hideMark/>
          </w:tcPr>
          <w:p w14:paraId="1E2BDAB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1.030.992,50 </w:t>
            </w:r>
          </w:p>
        </w:tc>
        <w:tc>
          <w:tcPr>
            <w:tcW w:w="1752" w:type="dxa"/>
            <w:tcBorders>
              <w:top w:val="nil"/>
              <w:left w:val="nil"/>
              <w:bottom w:val="single" w:sz="4" w:space="0" w:color="auto"/>
              <w:right w:val="single" w:sz="4" w:space="0" w:color="auto"/>
            </w:tcBorders>
            <w:shd w:val="clear" w:color="auto" w:fill="auto"/>
            <w:noWrap/>
            <w:vAlign w:val="center"/>
            <w:hideMark/>
          </w:tcPr>
          <w:p w14:paraId="13717B4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0,7796%</w:t>
            </w:r>
          </w:p>
        </w:tc>
        <w:tc>
          <w:tcPr>
            <w:tcW w:w="1507" w:type="dxa"/>
            <w:tcBorders>
              <w:top w:val="nil"/>
              <w:left w:val="nil"/>
              <w:bottom w:val="single" w:sz="4" w:space="0" w:color="auto"/>
              <w:right w:val="single" w:sz="4" w:space="0" w:color="auto"/>
            </w:tcBorders>
            <w:shd w:val="clear" w:color="auto" w:fill="auto"/>
            <w:noWrap/>
            <w:vAlign w:val="center"/>
            <w:hideMark/>
          </w:tcPr>
          <w:p w14:paraId="039388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81,9287%</w:t>
            </w:r>
          </w:p>
        </w:tc>
      </w:tr>
      <w:tr w:rsidR="00C32DEB" w:rsidRPr="00C32DEB" w14:paraId="23119CE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51A87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57</w:t>
            </w:r>
          </w:p>
        </w:tc>
        <w:tc>
          <w:tcPr>
            <w:tcW w:w="2916" w:type="dxa"/>
            <w:tcBorders>
              <w:top w:val="nil"/>
              <w:left w:val="nil"/>
              <w:bottom w:val="single" w:sz="4" w:space="0" w:color="auto"/>
              <w:right w:val="single" w:sz="4" w:space="0" w:color="auto"/>
            </w:tcBorders>
            <w:shd w:val="clear" w:color="auto" w:fill="auto"/>
            <w:vAlign w:val="center"/>
            <w:hideMark/>
          </w:tcPr>
          <w:p w14:paraId="02B8828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base de controlador de tráfico 80*1.20*40</w:t>
            </w:r>
          </w:p>
        </w:tc>
        <w:tc>
          <w:tcPr>
            <w:tcW w:w="2552" w:type="dxa"/>
            <w:tcBorders>
              <w:top w:val="nil"/>
              <w:left w:val="nil"/>
              <w:bottom w:val="single" w:sz="4" w:space="0" w:color="auto"/>
              <w:right w:val="single" w:sz="4" w:space="0" w:color="auto"/>
            </w:tcBorders>
            <w:shd w:val="clear" w:color="auto" w:fill="auto"/>
            <w:noWrap/>
            <w:vAlign w:val="center"/>
            <w:hideMark/>
          </w:tcPr>
          <w:p w14:paraId="7B74F9D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1.006.675,00 </w:t>
            </w:r>
          </w:p>
        </w:tc>
        <w:tc>
          <w:tcPr>
            <w:tcW w:w="1752" w:type="dxa"/>
            <w:tcBorders>
              <w:top w:val="nil"/>
              <w:left w:val="nil"/>
              <w:bottom w:val="single" w:sz="4" w:space="0" w:color="auto"/>
              <w:right w:val="single" w:sz="4" w:space="0" w:color="auto"/>
            </w:tcBorders>
            <w:shd w:val="clear" w:color="auto" w:fill="auto"/>
            <w:noWrap/>
            <w:vAlign w:val="center"/>
            <w:hideMark/>
          </w:tcPr>
          <w:p w14:paraId="51A29E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0,7612%</w:t>
            </w:r>
          </w:p>
        </w:tc>
        <w:tc>
          <w:tcPr>
            <w:tcW w:w="1507" w:type="dxa"/>
            <w:tcBorders>
              <w:top w:val="nil"/>
              <w:left w:val="nil"/>
              <w:bottom w:val="single" w:sz="4" w:space="0" w:color="auto"/>
              <w:right w:val="single" w:sz="4" w:space="0" w:color="auto"/>
            </w:tcBorders>
            <w:shd w:val="clear" w:color="auto" w:fill="auto"/>
            <w:noWrap/>
            <w:vAlign w:val="center"/>
            <w:hideMark/>
          </w:tcPr>
          <w:p w14:paraId="66AD57E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82,6899%</w:t>
            </w:r>
          </w:p>
        </w:tc>
      </w:tr>
      <w:tr w:rsidR="00C32DEB" w:rsidRPr="00C32DEB" w14:paraId="582389F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5BCD99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14</w:t>
            </w:r>
          </w:p>
        </w:tc>
        <w:tc>
          <w:tcPr>
            <w:tcW w:w="2916" w:type="dxa"/>
            <w:tcBorders>
              <w:top w:val="nil"/>
              <w:left w:val="nil"/>
              <w:bottom w:val="single" w:sz="4" w:space="0" w:color="auto"/>
              <w:right w:val="single" w:sz="4" w:space="0" w:color="auto"/>
            </w:tcBorders>
            <w:shd w:val="clear" w:color="auto" w:fill="auto"/>
            <w:vAlign w:val="center"/>
            <w:hideMark/>
          </w:tcPr>
          <w:p w14:paraId="68F3DB2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Tarjeta de señales lógicas y comunicaciones para controlador </w:t>
            </w:r>
            <w:proofErr w:type="spellStart"/>
            <w:r w:rsidRPr="00C32DEB">
              <w:rPr>
                <w:rFonts w:ascii="Arial" w:eastAsia="Times New Roman" w:hAnsi="Arial" w:cs="Arial"/>
                <w:color w:val="000000"/>
                <w:sz w:val="20"/>
                <w:szCs w:val="20"/>
                <w:lang w:val="es-CO" w:eastAsia="es-CO"/>
              </w:rPr>
              <w:t>Etra</w:t>
            </w:r>
            <w:proofErr w:type="spellEnd"/>
            <w:r w:rsidRPr="00C32DEB">
              <w:rPr>
                <w:rFonts w:ascii="Arial" w:eastAsia="Times New Roman" w:hAnsi="Arial" w:cs="Arial"/>
                <w:color w:val="000000"/>
                <w:sz w:val="20"/>
                <w:szCs w:val="20"/>
                <w:lang w:val="es-CO" w:eastAsia="es-CO"/>
              </w:rPr>
              <w:t xml:space="preserve">, </w:t>
            </w:r>
            <w:proofErr w:type="spellStart"/>
            <w:r w:rsidRPr="00C32DEB">
              <w:rPr>
                <w:rFonts w:ascii="Arial" w:eastAsia="Times New Roman" w:hAnsi="Arial" w:cs="Arial"/>
                <w:color w:val="000000"/>
                <w:sz w:val="20"/>
                <w:szCs w:val="20"/>
                <w:lang w:val="es-CO" w:eastAsia="es-CO"/>
              </w:rPr>
              <w:t>Imatic</w:t>
            </w:r>
            <w:proofErr w:type="spellEnd"/>
            <w:r w:rsidRPr="00C32DEB">
              <w:rPr>
                <w:rFonts w:ascii="Arial" w:eastAsia="Times New Roman" w:hAnsi="Arial" w:cs="Arial"/>
                <w:color w:val="000000"/>
                <w:sz w:val="20"/>
                <w:szCs w:val="20"/>
                <w:lang w:val="es-CO" w:eastAsia="es-CO"/>
              </w:rPr>
              <w:t xml:space="preserve"> y Tinsa</w:t>
            </w:r>
          </w:p>
        </w:tc>
        <w:tc>
          <w:tcPr>
            <w:tcW w:w="2552" w:type="dxa"/>
            <w:tcBorders>
              <w:top w:val="nil"/>
              <w:left w:val="nil"/>
              <w:bottom w:val="single" w:sz="4" w:space="0" w:color="auto"/>
              <w:right w:val="single" w:sz="4" w:space="0" w:color="auto"/>
            </w:tcBorders>
            <w:shd w:val="clear" w:color="auto" w:fill="auto"/>
            <w:noWrap/>
            <w:vAlign w:val="center"/>
            <w:hideMark/>
          </w:tcPr>
          <w:p w14:paraId="6E2C5A6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965.339,00 </w:t>
            </w:r>
          </w:p>
        </w:tc>
        <w:tc>
          <w:tcPr>
            <w:tcW w:w="1752" w:type="dxa"/>
            <w:tcBorders>
              <w:top w:val="nil"/>
              <w:left w:val="nil"/>
              <w:bottom w:val="single" w:sz="4" w:space="0" w:color="auto"/>
              <w:right w:val="single" w:sz="4" w:space="0" w:color="auto"/>
            </w:tcBorders>
            <w:shd w:val="clear" w:color="auto" w:fill="auto"/>
            <w:noWrap/>
            <w:vAlign w:val="center"/>
            <w:hideMark/>
          </w:tcPr>
          <w:p w14:paraId="369655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0,7299%</w:t>
            </w:r>
          </w:p>
        </w:tc>
        <w:tc>
          <w:tcPr>
            <w:tcW w:w="1507" w:type="dxa"/>
            <w:tcBorders>
              <w:top w:val="nil"/>
              <w:left w:val="nil"/>
              <w:bottom w:val="single" w:sz="4" w:space="0" w:color="auto"/>
              <w:right w:val="single" w:sz="4" w:space="0" w:color="auto"/>
            </w:tcBorders>
            <w:shd w:val="clear" w:color="auto" w:fill="auto"/>
            <w:noWrap/>
            <w:vAlign w:val="center"/>
            <w:hideMark/>
          </w:tcPr>
          <w:p w14:paraId="4060AEE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83,4199%</w:t>
            </w:r>
          </w:p>
        </w:tc>
      </w:tr>
      <w:tr w:rsidR="00C32DEB" w:rsidRPr="00C32DEB" w14:paraId="5967A62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670E10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58</w:t>
            </w:r>
          </w:p>
        </w:tc>
        <w:tc>
          <w:tcPr>
            <w:tcW w:w="2916" w:type="dxa"/>
            <w:tcBorders>
              <w:top w:val="nil"/>
              <w:left w:val="nil"/>
              <w:bottom w:val="single" w:sz="4" w:space="0" w:color="auto"/>
              <w:right w:val="single" w:sz="4" w:space="0" w:color="auto"/>
            </w:tcBorders>
            <w:shd w:val="clear" w:color="auto" w:fill="auto"/>
            <w:vAlign w:val="center"/>
            <w:hideMark/>
          </w:tcPr>
          <w:p w14:paraId="1376E0D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de Caja de inspección en concreto de 2500 PSI con sección libre (40x40 cm) h=40 cm. Incluye tapa de concreto reforzado, con marco y contra marco metálico</w:t>
            </w:r>
          </w:p>
        </w:tc>
        <w:tc>
          <w:tcPr>
            <w:tcW w:w="2552" w:type="dxa"/>
            <w:tcBorders>
              <w:top w:val="nil"/>
              <w:left w:val="nil"/>
              <w:bottom w:val="single" w:sz="4" w:space="0" w:color="auto"/>
              <w:right w:val="single" w:sz="4" w:space="0" w:color="auto"/>
            </w:tcBorders>
            <w:shd w:val="clear" w:color="auto" w:fill="auto"/>
            <w:noWrap/>
            <w:vAlign w:val="center"/>
            <w:hideMark/>
          </w:tcPr>
          <w:p w14:paraId="529CF45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939.807,00 </w:t>
            </w:r>
          </w:p>
        </w:tc>
        <w:tc>
          <w:tcPr>
            <w:tcW w:w="1752" w:type="dxa"/>
            <w:tcBorders>
              <w:top w:val="nil"/>
              <w:left w:val="nil"/>
              <w:bottom w:val="single" w:sz="4" w:space="0" w:color="auto"/>
              <w:right w:val="single" w:sz="4" w:space="0" w:color="auto"/>
            </w:tcBorders>
            <w:shd w:val="clear" w:color="auto" w:fill="auto"/>
            <w:noWrap/>
            <w:vAlign w:val="center"/>
            <w:hideMark/>
          </w:tcPr>
          <w:p w14:paraId="6A55C18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0,7106%</w:t>
            </w:r>
          </w:p>
        </w:tc>
        <w:tc>
          <w:tcPr>
            <w:tcW w:w="1507" w:type="dxa"/>
            <w:tcBorders>
              <w:top w:val="nil"/>
              <w:left w:val="nil"/>
              <w:bottom w:val="single" w:sz="4" w:space="0" w:color="auto"/>
              <w:right w:val="single" w:sz="4" w:space="0" w:color="auto"/>
            </w:tcBorders>
            <w:shd w:val="clear" w:color="auto" w:fill="auto"/>
            <w:noWrap/>
            <w:vAlign w:val="center"/>
            <w:hideMark/>
          </w:tcPr>
          <w:p w14:paraId="76EF67A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84,1305%</w:t>
            </w:r>
          </w:p>
        </w:tc>
      </w:tr>
      <w:tr w:rsidR="00C32DEB" w:rsidRPr="00C32DEB" w14:paraId="659FD33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5D895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w:t>
            </w:r>
          </w:p>
        </w:tc>
        <w:tc>
          <w:tcPr>
            <w:tcW w:w="2916" w:type="dxa"/>
            <w:tcBorders>
              <w:top w:val="nil"/>
              <w:left w:val="nil"/>
              <w:bottom w:val="single" w:sz="4" w:space="0" w:color="auto"/>
              <w:right w:val="single" w:sz="4" w:space="0" w:color="auto"/>
            </w:tcBorders>
            <w:shd w:val="clear" w:color="auto" w:fill="auto"/>
            <w:vAlign w:val="center"/>
            <w:hideMark/>
          </w:tcPr>
          <w:p w14:paraId="3769EB4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tarjeta de salida para controlador ETRA RD, ETRA CITY y ETRA ECOCITY. </w:t>
            </w:r>
          </w:p>
        </w:tc>
        <w:tc>
          <w:tcPr>
            <w:tcW w:w="2552" w:type="dxa"/>
            <w:tcBorders>
              <w:top w:val="nil"/>
              <w:left w:val="nil"/>
              <w:bottom w:val="single" w:sz="4" w:space="0" w:color="auto"/>
              <w:right w:val="single" w:sz="4" w:space="0" w:color="auto"/>
            </w:tcBorders>
            <w:shd w:val="clear" w:color="auto" w:fill="auto"/>
            <w:noWrap/>
            <w:vAlign w:val="center"/>
            <w:hideMark/>
          </w:tcPr>
          <w:p w14:paraId="7572D5C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938.650,00 </w:t>
            </w:r>
          </w:p>
        </w:tc>
        <w:tc>
          <w:tcPr>
            <w:tcW w:w="1752" w:type="dxa"/>
            <w:tcBorders>
              <w:top w:val="nil"/>
              <w:left w:val="nil"/>
              <w:bottom w:val="single" w:sz="4" w:space="0" w:color="auto"/>
              <w:right w:val="single" w:sz="4" w:space="0" w:color="auto"/>
            </w:tcBorders>
            <w:shd w:val="clear" w:color="auto" w:fill="auto"/>
            <w:noWrap/>
            <w:vAlign w:val="center"/>
            <w:hideMark/>
          </w:tcPr>
          <w:p w14:paraId="51804A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0,7098%</w:t>
            </w:r>
          </w:p>
        </w:tc>
        <w:tc>
          <w:tcPr>
            <w:tcW w:w="1507" w:type="dxa"/>
            <w:tcBorders>
              <w:top w:val="nil"/>
              <w:left w:val="nil"/>
              <w:bottom w:val="single" w:sz="4" w:space="0" w:color="auto"/>
              <w:right w:val="single" w:sz="4" w:space="0" w:color="auto"/>
            </w:tcBorders>
            <w:shd w:val="clear" w:color="auto" w:fill="auto"/>
            <w:noWrap/>
            <w:vAlign w:val="center"/>
            <w:hideMark/>
          </w:tcPr>
          <w:p w14:paraId="41AB59C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84,8402%</w:t>
            </w:r>
          </w:p>
        </w:tc>
      </w:tr>
      <w:tr w:rsidR="00C32DEB" w:rsidRPr="00C32DEB" w14:paraId="0F5E65B4"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F76364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17</w:t>
            </w:r>
          </w:p>
        </w:tc>
        <w:tc>
          <w:tcPr>
            <w:tcW w:w="2916" w:type="dxa"/>
            <w:tcBorders>
              <w:top w:val="nil"/>
              <w:left w:val="nil"/>
              <w:bottom w:val="single" w:sz="4" w:space="0" w:color="auto"/>
              <w:right w:val="single" w:sz="4" w:space="0" w:color="auto"/>
            </w:tcBorders>
            <w:shd w:val="clear" w:color="auto" w:fill="auto"/>
            <w:vAlign w:val="center"/>
            <w:hideMark/>
          </w:tcPr>
          <w:p w14:paraId="350DFB9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peatonal de sujeción mástil de módulo tipo led de 8" animado de led color rojo – verde</w:t>
            </w:r>
          </w:p>
        </w:tc>
        <w:tc>
          <w:tcPr>
            <w:tcW w:w="2552" w:type="dxa"/>
            <w:tcBorders>
              <w:top w:val="nil"/>
              <w:left w:val="nil"/>
              <w:bottom w:val="single" w:sz="4" w:space="0" w:color="auto"/>
              <w:right w:val="single" w:sz="4" w:space="0" w:color="auto"/>
            </w:tcBorders>
            <w:shd w:val="clear" w:color="auto" w:fill="auto"/>
            <w:noWrap/>
            <w:vAlign w:val="center"/>
            <w:hideMark/>
          </w:tcPr>
          <w:p w14:paraId="7479C4F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874.154,50 </w:t>
            </w:r>
          </w:p>
        </w:tc>
        <w:tc>
          <w:tcPr>
            <w:tcW w:w="1752" w:type="dxa"/>
            <w:tcBorders>
              <w:top w:val="nil"/>
              <w:left w:val="nil"/>
              <w:bottom w:val="single" w:sz="4" w:space="0" w:color="auto"/>
              <w:right w:val="single" w:sz="4" w:space="0" w:color="auto"/>
            </w:tcBorders>
            <w:shd w:val="clear" w:color="auto" w:fill="auto"/>
            <w:noWrap/>
            <w:vAlign w:val="center"/>
            <w:hideMark/>
          </w:tcPr>
          <w:p w14:paraId="7E86344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0,6610%</w:t>
            </w:r>
          </w:p>
        </w:tc>
        <w:tc>
          <w:tcPr>
            <w:tcW w:w="1507" w:type="dxa"/>
            <w:tcBorders>
              <w:top w:val="nil"/>
              <w:left w:val="nil"/>
              <w:bottom w:val="single" w:sz="4" w:space="0" w:color="auto"/>
              <w:right w:val="single" w:sz="4" w:space="0" w:color="auto"/>
            </w:tcBorders>
            <w:shd w:val="clear" w:color="auto" w:fill="auto"/>
            <w:noWrap/>
            <w:vAlign w:val="center"/>
            <w:hideMark/>
          </w:tcPr>
          <w:p w14:paraId="7D8FC3F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85,5012%</w:t>
            </w:r>
          </w:p>
        </w:tc>
      </w:tr>
      <w:tr w:rsidR="00C32DEB" w:rsidRPr="00C32DEB" w14:paraId="40D5647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370651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26</w:t>
            </w:r>
          </w:p>
        </w:tc>
        <w:tc>
          <w:tcPr>
            <w:tcW w:w="2916" w:type="dxa"/>
            <w:tcBorders>
              <w:top w:val="nil"/>
              <w:left w:val="nil"/>
              <w:bottom w:val="single" w:sz="4" w:space="0" w:color="auto"/>
              <w:right w:val="single" w:sz="4" w:space="0" w:color="auto"/>
            </w:tcBorders>
            <w:shd w:val="clear" w:color="auto" w:fill="auto"/>
            <w:vAlign w:val="center"/>
            <w:hideMark/>
          </w:tcPr>
          <w:p w14:paraId="79E1D2E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sujeción mástil de módulo tipo led de 12" flecha de cruce color rojo, amarillo y verde.</w:t>
            </w:r>
          </w:p>
        </w:tc>
        <w:tc>
          <w:tcPr>
            <w:tcW w:w="2552" w:type="dxa"/>
            <w:tcBorders>
              <w:top w:val="nil"/>
              <w:left w:val="nil"/>
              <w:bottom w:val="single" w:sz="4" w:space="0" w:color="auto"/>
              <w:right w:val="single" w:sz="4" w:space="0" w:color="auto"/>
            </w:tcBorders>
            <w:shd w:val="clear" w:color="auto" w:fill="auto"/>
            <w:noWrap/>
            <w:vAlign w:val="center"/>
            <w:hideMark/>
          </w:tcPr>
          <w:p w14:paraId="6764DBA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860.780,50 </w:t>
            </w:r>
          </w:p>
        </w:tc>
        <w:tc>
          <w:tcPr>
            <w:tcW w:w="1752" w:type="dxa"/>
            <w:tcBorders>
              <w:top w:val="nil"/>
              <w:left w:val="nil"/>
              <w:bottom w:val="single" w:sz="4" w:space="0" w:color="auto"/>
              <w:right w:val="single" w:sz="4" w:space="0" w:color="auto"/>
            </w:tcBorders>
            <w:shd w:val="clear" w:color="auto" w:fill="auto"/>
            <w:noWrap/>
            <w:vAlign w:val="center"/>
            <w:hideMark/>
          </w:tcPr>
          <w:p w14:paraId="234C947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0,6509%</w:t>
            </w:r>
          </w:p>
        </w:tc>
        <w:tc>
          <w:tcPr>
            <w:tcW w:w="1507" w:type="dxa"/>
            <w:tcBorders>
              <w:top w:val="nil"/>
              <w:left w:val="nil"/>
              <w:bottom w:val="single" w:sz="4" w:space="0" w:color="auto"/>
              <w:right w:val="single" w:sz="4" w:space="0" w:color="auto"/>
            </w:tcBorders>
            <w:shd w:val="clear" w:color="auto" w:fill="auto"/>
            <w:noWrap/>
            <w:vAlign w:val="center"/>
            <w:hideMark/>
          </w:tcPr>
          <w:p w14:paraId="4BE8E63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86,1521%</w:t>
            </w:r>
          </w:p>
        </w:tc>
      </w:tr>
      <w:tr w:rsidR="00C32DEB" w:rsidRPr="00C32DEB" w14:paraId="63A162B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57AF1F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19</w:t>
            </w:r>
          </w:p>
        </w:tc>
        <w:tc>
          <w:tcPr>
            <w:tcW w:w="2916" w:type="dxa"/>
            <w:tcBorders>
              <w:top w:val="nil"/>
              <w:left w:val="nil"/>
              <w:bottom w:val="single" w:sz="4" w:space="0" w:color="auto"/>
              <w:right w:val="single" w:sz="4" w:space="0" w:color="auto"/>
            </w:tcBorders>
            <w:shd w:val="clear" w:color="auto" w:fill="auto"/>
            <w:vAlign w:val="center"/>
            <w:hideMark/>
          </w:tcPr>
          <w:p w14:paraId="68A1129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vehicular sujeción ménsula de módulo tipo led de 8" de flecha de cruce color rojo – amarillo- verde.</w:t>
            </w:r>
          </w:p>
        </w:tc>
        <w:tc>
          <w:tcPr>
            <w:tcW w:w="2552" w:type="dxa"/>
            <w:tcBorders>
              <w:top w:val="nil"/>
              <w:left w:val="nil"/>
              <w:bottom w:val="single" w:sz="4" w:space="0" w:color="auto"/>
              <w:right w:val="single" w:sz="4" w:space="0" w:color="auto"/>
            </w:tcBorders>
            <w:shd w:val="clear" w:color="auto" w:fill="auto"/>
            <w:noWrap/>
            <w:vAlign w:val="center"/>
            <w:hideMark/>
          </w:tcPr>
          <w:p w14:paraId="06538C8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857.133,50 </w:t>
            </w:r>
          </w:p>
        </w:tc>
        <w:tc>
          <w:tcPr>
            <w:tcW w:w="1752" w:type="dxa"/>
            <w:tcBorders>
              <w:top w:val="nil"/>
              <w:left w:val="nil"/>
              <w:bottom w:val="single" w:sz="4" w:space="0" w:color="auto"/>
              <w:right w:val="single" w:sz="4" w:space="0" w:color="auto"/>
            </w:tcBorders>
            <w:shd w:val="clear" w:color="auto" w:fill="auto"/>
            <w:noWrap/>
            <w:vAlign w:val="center"/>
            <w:hideMark/>
          </w:tcPr>
          <w:p w14:paraId="4E4367D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0,6481%</w:t>
            </w:r>
          </w:p>
        </w:tc>
        <w:tc>
          <w:tcPr>
            <w:tcW w:w="1507" w:type="dxa"/>
            <w:tcBorders>
              <w:top w:val="nil"/>
              <w:left w:val="nil"/>
              <w:bottom w:val="single" w:sz="4" w:space="0" w:color="auto"/>
              <w:right w:val="single" w:sz="4" w:space="0" w:color="auto"/>
            </w:tcBorders>
            <w:shd w:val="clear" w:color="auto" w:fill="auto"/>
            <w:noWrap/>
            <w:vAlign w:val="center"/>
            <w:hideMark/>
          </w:tcPr>
          <w:p w14:paraId="0AF4926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86,8002%</w:t>
            </w:r>
          </w:p>
        </w:tc>
      </w:tr>
      <w:tr w:rsidR="00C32DEB" w:rsidRPr="00C32DEB" w14:paraId="5E366982"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154020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18</w:t>
            </w:r>
          </w:p>
        </w:tc>
        <w:tc>
          <w:tcPr>
            <w:tcW w:w="2916" w:type="dxa"/>
            <w:tcBorders>
              <w:top w:val="nil"/>
              <w:left w:val="nil"/>
              <w:bottom w:val="single" w:sz="4" w:space="0" w:color="auto"/>
              <w:right w:val="single" w:sz="4" w:space="0" w:color="auto"/>
            </w:tcBorders>
            <w:shd w:val="clear" w:color="auto" w:fill="auto"/>
            <w:vAlign w:val="center"/>
            <w:hideMark/>
          </w:tcPr>
          <w:p w14:paraId="4EDDDB2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vehicular sujeción mástil de módulo tipo led de 8" flecha de cruce color rojo, amarillo y verde.</w:t>
            </w:r>
          </w:p>
        </w:tc>
        <w:tc>
          <w:tcPr>
            <w:tcW w:w="2552" w:type="dxa"/>
            <w:tcBorders>
              <w:top w:val="nil"/>
              <w:left w:val="nil"/>
              <w:bottom w:val="single" w:sz="4" w:space="0" w:color="auto"/>
              <w:right w:val="single" w:sz="4" w:space="0" w:color="auto"/>
            </w:tcBorders>
            <w:shd w:val="clear" w:color="auto" w:fill="auto"/>
            <w:noWrap/>
            <w:vAlign w:val="center"/>
            <w:hideMark/>
          </w:tcPr>
          <w:p w14:paraId="302DF5A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849.838,00 </w:t>
            </w:r>
          </w:p>
        </w:tc>
        <w:tc>
          <w:tcPr>
            <w:tcW w:w="1752" w:type="dxa"/>
            <w:tcBorders>
              <w:top w:val="nil"/>
              <w:left w:val="nil"/>
              <w:bottom w:val="single" w:sz="4" w:space="0" w:color="auto"/>
              <w:right w:val="single" w:sz="4" w:space="0" w:color="auto"/>
            </w:tcBorders>
            <w:shd w:val="clear" w:color="auto" w:fill="auto"/>
            <w:noWrap/>
            <w:vAlign w:val="center"/>
            <w:hideMark/>
          </w:tcPr>
          <w:p w14:paraId="6E3623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0,6426%</w:t>
            </w:r>
          </w:p>
        </w:tc>
        <w:tc>
          <w:tcPr>
            <w:tcW w:w="1507" w:type="dxa"/>
            <w:tcBorders>
              <w:top w:val="nil"/>
              <w:left w:val="nil"/>
              <w:bottom w:val="single" w:sz="4" w:space="0" w:color="auto"/>
              <w:right w:val="single" w:sz="4" w:space="0" w:color="auto"/>
            </w:tcBorders>
            <w:shd w:val="clear" w:color="auto" w:fill="auto"/>
            <w:noWrap/>
            <w:vAlign w:val="center"/>
            <w:hideMark/>
          </w:tcPr>
          <w:p w14:paraId="2E0057D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87,4428%</w:t>
            </w:r>
          </w:p>
        </w:tc>
      </w:tr>
      <w:tr w:rsidR="00C32DEB" w:rsidRPr="00C32DEB" w14:paraId="487500D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87A85F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27</w:t>
            </w:r>
          </w:p>
        </w:tc>
        <w:tc>
          <w:tcPr>
            <w:tcW w:w="2916" w:type="dxa"/>
            <w:tcBorders>
              <w:top w:val="nil"/>
              <w:left w:val="nil"/>
              <w:bottom w:val="single" w:sz="4" w:space="0" w:color="auto"/>
              <w:right w:val="single" w:sz="4" w:space="0" w:color="auto"/>
            </w:tcBorders>
            <w:shd w:val="clear" w:color="auto" w:fill="auto"/>
            <w:vAlign w:val="center"/>
            <w:hideMark/>
          </w:tcPr>
          <w:p w14:paraId="3F72BB4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sujeción ménsula de módulo tipo led de 12" de flecha de cruce color rojo, amarillo y verde.</w:t>
            </w:r>
          </w:p>
        </w:tc>
        <w:tc>
          <w:tcPr>
            <w:tcW w:w="2552" w:type="dxa"/>
            <w:tcBorders>
              <w:top w:val="nil"/>
              <w:left w:val="nil"/>
              <w:bottom w:val="single" w:sz="4" w:space="0" w:color="auto"/>
              <w:right w:val="single" w:sz="4" w:space="0" w:color="auto"/>
            </w:tcBorders>
            <w:shd w:val="clear" w:color="auto" w:fill="auto"/>
            <w:noWrap/>
            <w:vAlign w:val="center"/>
            <w:hideMark/>
          </w:tcPr>
          <w:p w14:paraId="2F87B5D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847.406,50 </w:t>
            </w:r>
          </w:p>
        </w:tc>
        <w:tc>
          <w:tcPr>
            <w:tcW w:w="1752" w:type="dxa"/>
            <w:tcBorders>
              <w:top w:val="nil"/>
              <w:left w:val="nil"/>
              <w:bottom w:val="single" w:sz="4" w:space="0" w:color="auto"/>
              <w:right w:val="single" w:sz="4" w:space="0" w:color="auto"/>
            </w:tcBorders>
            <w:shd w:val="clear" w:color="auto" w:fill="auto"/>
            <w:noWrap/>
            <w:vAlign w:val="center"/>
            <w:hideMark/>
          </w:tcPr>
          <w:p w14:paraId="0457B62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0,6408%</w:t>
            </w:r>
          </w:p>
        </w:tc>
        <w:tc>
          <w:tcPr>
            <w:tcW w:w="1507" w:type="dxa"/>
            <w:tcBorders>
              <w:top w:val="nil"/>
              <w:left w:val="nil"/>
              <w:bottom w:val="single" w:sz="4" w:space="0" w:color="auto"/>
              <w:right w:val="single" w:sz="4" w:space="0" w:color="auto"/>
            </w:tcBorders>
            <w:shd w:val="clear" w:color="auto" w:fill="auto"/>
            <w:noWrap/>
            <w:vAlign w:val="center"/>
            <w:hideMark/>
          </w:tcPr>
          <w:p w14:paraId="33F4914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88,0836%</w:t>
            </w:r>
          </w:p>
        </w:tc>
      </w:tr>
      <w:tr w:rsidR="00C32DEB" w:rsidRPr="00C32DEB" w14:paraId="5C0BEC4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BAF1C7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16</w:t>
            </w:r>
          </w:p>
        </w:tc>
        <w:tc>
          <w:tcPr>
            <w:tcW w:w="2916" w:type="dxa"/>
            <w:tcBorders>
              <w:top w:val="nil"/>
              <w:left w:val="nil"/>
              <w:bottom w:val="single" w:sz="4" w:space="0" w:color="auto"/>
              <w:right w:val="single" w:sz="4" w:space="0" w:color="auto"/>
            </w:tcBorders>
            <w:shd w:val="clear" w:color="auto" w:fill="auto"/>
            <w:vAlign w:val="center"/>
            <w:hideMark/>
          </w:tcPr>
          <w:p w14:paraId="17E3D69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en semáforo vehicular sujeción mástil de módulo tipo led de 8" de 90 o más puntos de led color rojo - amarillo – verde</w:t>
            </w:r>
          </w:p>
        </w:tc>
        <w:tc>
          <w:tcPr>
            <w:tcW w:w="2552" w:type="dxa"/>
            <w:tcBorders>
              <w:top w:val="nil"/>
              <w:left w:val="nil"/>
              <w:bottom w:val="single" w:sz="4" w:space="0" w:color="auto"/>
              <w:right w:val="single" w:sz="4" w:space="0" w:color="auto"/>
            </w:tcBorders>
            <w:shd w:val="clear" w:color="auto" w:fill="auto"/>
            <w:noWrap/>
            <w:vAlign w:val="center"/>
            <w:hideMark/>
          </w:tcPr>
          <w:p w14:paraId="1AAB9AF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821.875,50 </w:t>
            </w:r>
          </w:p>
        </w:tc>
        <w:tc>
          <w:tcPr>
            <w:tcW w:w="1752" w:type="dxa"/>
            <w:tcBorders>
              <w:top w:val="nil"/>
              <w:left w:val="nil"/>
              <w:bottom w:val="single" w:sz="4" w:space="0" w:color="auto"/>
              <w:right w:val="single" w:sz="4" w:space="0" w:color="auto"/>
            </w:tcBorders>
            <w:shd w:val="clear" w:color="auto" w:fill="auto"/>
            <w:noWrap/>
            <w:vAlign w:val="center"/>
            <w:hideMark/>
          </w:tcPr>
          <w:p w14:paraId="4465069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0,6215%</w:t>
            </w:r>
          </w:p>
        </w:tc>
        <w:tc>
          <w:tcPr>
            <w:tcW w:w="1507" w:type="dxa"/>
            <w:tcBorders>
              <w:top w:val="nil"/>
              <w:left w:val="nil"/>
              <w:bottom w:val="single" w:sz="4" w:space="0" w:color="auto"/>
              <w:right w:val="single" w:sz="4" w:space="0" w:color="auto"/>
            </w:tcBorders>
            <w:shd w:val="clear" w:color="auto" w:fill="auto"/>
            <w:noWrap/>
            <w:vAlign w:val="center"/>
            <w:hideMark/>
          </w:tcPr>
          <w:p w14:paraId="72B9C6C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88,7050%</w:t>
            </w:r>
          </w:p>
        </w:tc>
      </w:tr>
      <w:tr w:rsidR="00C32DEB" w:rsidRPr="00C32DEB" w14:paraId="695E0BA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0734E5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67</w:t>
            </w:r>
          </w:p>
        </w:tc>
        <w:tc>
          <w:tcPr>
            <w:tcW w:w="2916" w:type="dxa"/>
            <w:tcBorders>
              <w:top w:val="nil"/>
              <w:left w:val="nil"/>
              <w:bottom w:val="single" w:sz="4" w:space="0" w:color="auto"/>
              <w:right w:val="single" w:sz="4" w:space="0" w:color="auto"/>
            </w:tcBorders>
            <w:shd w:val="clear" w:color="auto" w:fill="auto"/>
            <w:vAlign w:val="center"/>
            <w:hideMark/>
          </w:tcPr>
          <w:p w14:paraId="7291E39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y pintura de poste tipo mástil T1 en amarillo con franjas negras.</w:t>
            </w:r>
          </w:p>
        </w:tc>
        <w:tc>
          <w:tcPr>
            <w:tcW w:w="2552" w:type="dxa"/>
            <w:tcBorders>
              <w:top w:val="nil"/>
              <w:left w:val="nil"/>
              <w:bottom w:val="single" w:sz="4" w:space="0" w:color="auto"/>
              <w:right w:val="single" w:sz="4" w:space="0" w:color="auto"/>
            </w:tcBorders>
            <w:shd w:val="clear" w:color="auto" w:fill="auto"/>
            <w:noWrap/>
            <w:vAlign w:val="center"/>
            <w:hideMark/>
          </w:tcPr>
          <w:p w14:paraId="61D5966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731.906,50 </w:t>
            </w:r>
          </w:p>
        </w:tc>
        <w:tc>
          <w:tcPr>
            <w:tcW w:w="1752" w:type="dxa"/>
            <w:tcBorders>
              <w:top w:val="nil"/>
              <w:left w:val="nil"/>
              <w:bottom w:val="single" w:sz="4" w:space="0" w:color="auto"/>
              <w:right w:val="single" w:sz="4" w:space="0" w:color="auto"/>
            </w:tcBorders>
            <w:shd w:val="clear" w:color="auto" w:fill="auto"/>
            <w:noWrap/>
            <w:vAlign w:val="center"/>
            <w:hideMark/>
          </w:tcPr>
          <w:p w14:paraId="59F72F2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0,5534%</w:t>
            </w:r>
          </w:p>
        </w:tc>
        <w:tc>
          <w:tcPr>
            <w:tcW w:w="1507" w:type="dxa"/>
            <w:tcBorders>
              <w:top w:val="nil"/>
              <w:left w:val="nil"/>
              <w:bottom w:val="single" w:sz="4" w:space="0" w:color="auto"/>
              <w:right w:val="single" w:sz="4" w:space="0" w:color="auto"/>
            </w:tcBorders>
            <w:shd w:val="clear" w:color="auto" w:fill="auto"/>
            <w:noWrap/>
            <w:vAlign w:val="center"/>
            <w:hideMark/>
          </w:tcPr>
          <w:p w14:paraId="7AD8C72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89,2585%</w:t>
            </w:r>
          </w:p>
        </w:tc>
      </w:tr>
      <w:tr w:rsidR="00C32DEB" w:rsidRPr="00C32DEB" w14:paraId="5CF7382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F1B45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w:t>
            </w:r>
          </w:p>
        </w:tc>
        <w:tc>
          <w:tcPr>
            <w:tcW w:w="2916" w:type="dxa"/>
            <w:tcBorders>
              <w:top w:val="nil"/>
              <w:left w:val="nil"/>
              <w:bottom w:val="single" w:sz="4" w:space="0" w:color="auto"/>
              <w:right w:val="single" w:sz="4" w:space="0" w:color="auto"/>
            </w:tcBorders>
            <w:shd w:val="clear" w:color="auto" w:fill="auto"/>
            <w:vAlign w:val="center"/>
            <w:hideMark/>
          </w:tcPr>
          <w:p w14:paraId="6EA09A6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Reparación tarjeta C.P.U o control para controlador IMATIC COVA.</w:t>
            </w:r>
          </w:p>
        </w:tc>
        <w:tc>
          <w:tcPr>
            <w:tcW w:w="2552" w:type="dxa"/>
            <w:tcBorders>
              <w:top w:val="nil"/>
              <w:left w:val="nil"/>
              <w:bottom w:val="single" w:sz="4" w:space="0" w:color="auto"/>
              <w:right w:val="single" w:sz="4" w:space="0" w:color="auto"/>
            </w:tcBorders>
            <w:shd w:val="clear" w:color="auto" w:fill="auto"/>
            <w:noWrap/>
            <w:vAlign w:val="center"/>
            <w:hideMark/>
          </w:tcPr>
          <w:p w14:paraId="224FC2E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623.700,50 </w:t>
            </w:r>
          </w:p>
        </w:tc>
        <w:tc>
          <w:tcPr>
            <w:tcW w:w="1752" w:type="dxa"/>
            <w:tcBorders>
              <w:top w:val="nil"/>
              <w:left w:val="nil"/>
              <w:bottom w:val="single" w:sz="4" w:space="0" w:color="auto"/>
              <w:right w:val="single" w:sz="4" w:space="0" w:color="auto"/>
            </w:tcBorders>
            <w:shd w:val="clear" w:color="auto" w:fill="auto"/>
            <w:noWrap/>
            <w:vAlign w:val="center"/>
            <w:hideMark/>
          </w:tcPr>
          <w:p w14:paraId="68F5B46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0,4716%</w:t>
            </w:r>
          </w:p>
        </w:tc>
        <w:tc>
          <w:tcPr>
            <w:tcW w:w="1507" w:type="dxa"/>
            <w:tcBorders>
              <w:top w:val="nil"/>
              <w:left w:val="nil"/>
              <w:bottom w:val="single" w:sz="4" w:space="0" w:color="auto"/>
              <w:right w:val="single" w:sz="4" w:space="0" w:color="auto"/>
            </w:tcBorders>
            <w:shd w:val="clear" w:color="auto" w:fill="auto"/>
            <w:noWrap/>
            <w:vAlign w:val="center"/>
            <w:hideMark/>
          </w:tcPr>
          <w:p w14:paraId="3517612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89,7301%</w:t>
            </w:r>
          </w:p>
        </w:tc>
      </w:tr>
      <w:tr w:rsidR="00C32DEB" w:rsidRPr="00C32DEB" w14:paraId="65489630"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31732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52</w:t>
            </w:r>
          </w:p>
        </w:tc>
        <w:tc>
          <w:tcPr>
            <w:tcW w:w="2916" w:type="dxa"/>
            <w:tcBorders>
              <w:top w:val="nil"/>
              <w:left w:val="nil"/>
              <w:bottom w:val="single" w:sz="4" w:space="0" w:color="auto"/>
              <w:right w:val="single" w:sz="4" w:space="0" w:color="auto"/>
            </w:tcBorders>
            <w:shd w:val="clear" w:color="auto" w:fill="auto"/>
            <w:vAlign w:val="center"/>
            <w:hideMark/>
          </w:tcPr>
          <w:p w14:paraId="6B1C64B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Traslado y disposición de Postes en mal estado T1 y T2 a la secretaria de Tránsito y transporte del municipio</w:t>
            </w:r>
          </w:p>
        </w:tc>
        <w:tc>
          <w:tcPr>
            <w:tcW w:w="2552" w:type="dxa"/>
            <w:tcBorders>
              <w:top w:val="nil"/>
              <w:left w:val="nil"/>
              <w:bottom w:val="single" w:sz="4" w:space="0" w:color="auto"/>
              <w:right w:val="single" w:sz="4" w:space="0" w:color="auto"/>
            </w:tcBorders>
            <w:shd w:val="clear" w:color="auto" w:fill="auto"/>
            <w:noWrap/>
            <w:vAlign w:val="center"/>
            <w:hideMark/>
          </w:tcPr>
          <w:p w14:paraId="3B513C8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623.700,50 </w:t>
            </w:r>
          </w:p>
        </w:tc>
        <w:tc>
          <w:tcPr>
            <w:tcW w:w="1752" w:type="dxa"/>
            <w:tcBorders>
              <w:top w:val="nil"/>
              <w:left w:val="nil"/>
              <w:bottom w:val="single" w:sz="4" w:space="0" w:color="auto"/>
              <w:right w:val="single" w:sz="4" w:space="0" w:color="auto"/>
            </w:tcBorders>
            <w:shd w:val="clear" w:color="auto" w:fill="auto"/>
            <w:noWrap/>
            <w:vAlign w:val="center"/>
            <w:hideMark/>
          </w:tcPr>
          <w:p w14:paraId="368C557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0,4716%</w:t>
            </w:r>
          </w:p>
        </w:tc>
        <w:tc>
          <w:tcPr>
            <w:tcW w:w="1507" w:type="dxa"/>
            <w:tcBorders>
              <w:top w:val="nil"/>
              <w:left w:val="nil"/>
              <w:bottom w:val="single" w:sz="4" w:space="0" w:color="auto"/>
              <w:right w:val="single" w:sz="4" w:space="0" w:color="auto"/>
            </w:tcBorders>
            <w:shd w:val="clear" w:color="auto" w:fill="auto"/>
            <w:noWrap/>
            <w:vAlign w:val="center"/>
            <w:hideMark/>
          </w:tcPr>
          <w:p w14:paraId="40B7C68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90,2017%</w:t>
            </w:r>
          </w:p>
        </w:tc>
      </w:tr>
      <w:tr w:rsidR="00C32DEB" w:rsidRPr="00C32DEB" w14:paraId="3F8573C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CB6AB8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13</w:t>
            </w:r>
          </w:p>
        </w:tc>
        <w:tc>
          <w:tcPr>
            <w:tcW w:w="2916" w:type="dxa"/>
            <w:tcBorders>
              <w:top w:val="nil"/>
              <w:left w:val="nil"/>
              <w:bottom w:val="single" w:sz="4" w:space="0" w:color="auto"/>
              <w:right w:val="single" w:sz="4" w:space="0" w:color="auto"/>
            </w:tcBorders>
            <w:shd w:val="clear" w:color="auto" w:fill="auto"/>
            <w:vAlign w:val="center"/>
            <w:hideMark/>
          </w:tcPr>
          <w:p w14:paraId="76DEDF5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Reparación de Cableado Eléctrico interno para controlador ETRA- TINSA-IMATIC</w:t>
            </w:r>
          </w:p>
        </w:tc>
        <w:tc>
          <w:tcPr>
            <w:tcW w:w="2552" w:type="dxa"/>
            <w:tcBorders>
              <w:top w:val="nil"/>
              <w:left w:val="nil"/>
              <w:bottom w:val="single" w:sz="4" w:space="0" w:color="auto"/>
              <w:right w:val="single" w:sz="4" w:space="0" w:color="auto"/>
            </w:tcBorders>
            <w:shd w:val="clear" w:color="auto" w:fill="auto"/>
            <w:noWrap/>
            <w:vAlign w:val="center"/>
            <w:hideMark/>
          </w:tcPr>
          <w:p w14:paraId="5F2BC8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575.069,50 </w:t>
            </w:r>
          </w:p>
        </w:tc>
        <w:tc>
          <w:tcPr>
            <w:tcW w:w="1752" w:type="dxa"/>
            <w:tcBorders>
              <w:top w:val="nil"/>
              <w:left w:val="nil"/>
              <w:bottom w:val="single" w:sz="4" w:space="0" w:color="auto"/>
              <w:right w:val="single" w:sz="4" w:space="0" w:color="auto"/>
            </w:tcBorders>
            <w:shd w:val="clear" w:color="auto" w:fill="auto"/>
            <w:noWrap/>
            <w:vAlign w:val="center"/>
            <w:hideMark/>
          </w:tcPr>
          <w:p w14:paraId="2DBD8EC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0,4348%</w:t>
            </w:r>
          </w:p>
        </w:tc>
        <w:tc>
          <w:tcPr>
            <w:tcW w:w="1507" w:type="dxa"/>
            <w:tcBorders>
              <w:top w:val="nil"/>
              <w:left w:val="nil"/>
              <w:bottom w:val="single" w:sz="4" w:space="0" w:color="auto"/>
              <w:right w:val="single" w:sz="4" w:space="0" w:color="auto"/>
            </w:tcBorders>
            <w:shd w:val="clear" w:color="auto" w:fill="auto"/>
            <w:noWrap/>
            <w:vAlign w:val="center"/>
            <w:hideMark/>
          </w:tcPr>
          <w:p w14:paraId="5C1C2A0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90,6365%</w:t>
            </w:r>
          </w:p>
        </w:tc>
      </w:tr>
      <w:tr w:rsidR="00C32DEB" w:rsidRPr="00C32DEB" w14:paraId="526AC52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B6C72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32</w:t>
            </w:r>
          </w:p>
        </w:tc>
        <w:tc>
          <w:tcPr>
            <w:tcW w:w="2916" w:type="dxa"/>
            <w:tcBorders>
              <w:top w:val="nil"/>
              <w:left w:val="nil"/>
              <w:bottom w:val="single" w:sz="4" w:space="0" w:color="auto"/>
              <w:right w:val="single" w:sz="4" w:space="0" w:color="auto"/>
            </w:tcBorders>
            <w:shd w:val="clear" w:color="auto" w:fill="auto"/>
            <w:vAlign w:val="center"/>
            <w:hideMark/>
          </w:tcPr>
          <w:p w14:paraId="6803B9D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(60 X 60 cm)</w:t>
            </w:r>
          </w:p>
        </w:tc>
        <w:tc>
          <w:tcPr>
            <w:tcW w:w="2552" w:type="dxa"/>
            <w:tcBorders>
              <w:top w:val="nil"/>
              <w:left w:val="nil"/>
              <w:bottom w:val="single" w:sz="4" w:space="0" w:color="auto"/>
              <w:right w:val="single" w:sz="4" w:space="0" w:color="auto"/>
            </w:tcBorders>
            <w:shd w:val="clear" w:color="auto" w:fill="auto"/>
            <w:noWrap/>
            <w:vAlign w:val="center"/>
            <w:hideMark/>
          </w:tcPr>
          <w:p w14:paraId="71FCC19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558.681,00 </w:t>
            </w:r>
          </w:p>
        </w:tc>
        <w:tc>
          <w:tcPr>
            <w:tcW w:w="1752" w:type="dxa"/>
            <w:tcBorders>
              <w:top w:val="nil"/>
              <w:left w:val="nil"/>
              <w:bottom w:val="single" w:sz="4" w:space="0" w:color="auto"/>
              <w:right w:val="single" w:sz="4" w:space="0" w:color="auto"/>
            </w:tcBorders>
            <w:shd w:val="clear" w:color="auto" w:fill="auto"/>
            <w:noWrap/>
            <w:vAlign w:val="center"/>
            <w:hideMark/>
          </w:tcPr>
          <w:p w14:paraId="089AE9C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0,4224%</w:t>
            </w:r>
          </w:p>
        </w:tc>
        <w:tc>
          <w:tcPr>
            <w:tcW w:w="1507" w:type="dxa"/>
            <w:tcBorders>
              <w:top w:val="nil"/>
              <w:left w:val="nil"/>
              <w:bottom w:val="single" w:sz="4" w:space="0" w:color="auto"/>
              <w:right w:val="single" w:sz="4" w:space="0" w:color="auto"/>
            </w:tcBorders>
            <w:shd w:val="clear" w:color="auto" w:fill="auto"/>
            <w:noWrap/>
            <w:vAlign w:val="center"/>
            <w:hideMark/>
          </w:tcPr>
          <w:p w14:paraId="3A07A5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91,0590%</w:t>
            </w:r>
          </w:p>
        </w:tc>
      </w:tr>
      <w:tr w:rsidR="00C32DEB" w:rsidRPr="00C32DEB" w14:paraId="1EA5447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519EF3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w:t>
            </w:r>
          </w:p>
        </w:tc>
        <w:tc>
          <w:tcPr>
            <w:tcW w:w="2916" w:type="dxa"/>
            <w:tcBorders>
              <w:top w:val="nil"/>
              <w:left w:val="nil"/>
              <w:bottom w:val="single" w:sz="4" w:space="0" w:color="auto"/>
              <w:right w:val="single" w:sz="4" w:space="0" w:color="auto"/>
            </w:tcBorders>
            <w:shd w:val="clear" w:color="auto" w:fill="auto"/>
            <w:vAlign w:val="center"/>
            <w:hideMark/>
          </w:tcPr>
          <w:p w14:paraId="2EFBC5F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proofErr w:type="spellStart"/>
            <w:r w:rsidRPr="00C32DEB">
              <w:rPr>
                <w:rFonts w:ascii="Arial" w:eastAsia="Times New Roman" w:hAnsi="Arial" w:cs="Arial"/>
                <w:color w:val="000000"/>
                <w:sz w:val="20"/>
                <w:szCs w:val="20"/>
                <w:lang w:val="es-CO" w:eastAsia="es-CO"/>
              </w:rPr>
              <w:t>Diagnostico</w:t>
            </w:r>
            <w:proofErr w:type="spellEnd"/>
            <w:r w:rsidRPr="00C32DEB">
              <w:rPr>
                <w:rFonts w:ascii="Arial" w:eastAsia="Times New Roman" w:hAnsi="Arial" w:cs="Arial"/>
                <w:color w:val="000000"/>
                <w:sz w:val="20"/>
                <w:szCs w:val="20"/>
                <w:lang w:val="es-CO" w:eastAsia="es-CO"/>
              </w:rPr>
              <w:t xml:space="preserve"> de Daño Reportado</w:t>
            </w:r>
          </w:p>
        </w:tc>
        <w:tc>
          <w:tcPr>
            <w:tcW w:w="2552" w:type="dxa"/>
            <w:tcBorders>
              <w:top w:val="nil"/>
              <w:left w:val="nil"/>
              <w:bottom w:val="single" w:sz="4" w:space="0" w:color="auto"/>
              <w:right w:val="single" w:sz="4" w:space="0" w:color="auto"/>
            </w:tcBorders>
            <w:shd w:val="clear" w:color="auto" w:fill="auto"/>
            <w:noWrap/>
            <w:vAlign w:val="center"/>
            <w:hideMark/>
          </w:tcPr>
          <w:p w14:paraId="0BE731B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547.105,50 </w:t>
            </w:r>
          </w:p>
        </w:tc>
        <w:tc>
          <w:tcPr>
            <w:tcW w:w="1752" w:type="dxa"/>
            <w:tcBorders>
              <w:top w:val="nil"/>
              <w:left w:val="nil"/>
              <w:bottom w:val="single" w:sz="4" w:space="0" w:color="auto"/>
              <w:right w:val="single" w:sz="4" w:space="0" w:color="auto"/>
            </w:tcBorders>
            <w:shd w:val="clear" w:color="auto" w:fill="auto"/>
            <w:noWrap/>
            <w:vAlign w:val="center"/>
            <w:hideMark/>
          </w:tcPr>
          <w:p w14:paraId="3F69D7F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0,4137%</w:t>
            </w:r>
          </w:p>
        </w:tc>
        <w:tc>
          <w:tcPr>
            <w:tcW w:w="1507" w:type="dxa"/>
            <w:tcBorders>
              <w:top w:val="nil"/>
              <w:left w:val="nil"/>
              <w:bottom w:val="single" w:sz="4" w:space="0" w:color="auto"/>
              <w:right w:val="single" w:sz="4" w:space="0" w:color="auto"/>
            </w:tcBorders>
            <w:shd w:val="clear" w:color="auto" w:fill="auto"/>
            <w:noWrap/>
            <w:vAlign w:val="center"/>
            <w:hideMark/>
          </w:tcPr>
          <w:p w14:paraId="5A8E42C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91,4727%</w:t>
            </w:r>
          </w:p>
        </w:tc>
      </w:tr>
      <w:tr w:rsidR="00C32DEB" w:rsidRPr="00C32DEB" w14:paraId="3ED2E7E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54006C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29</w:t>
            </w:r>
          </w:p>
        </w:tc>
        <w:tc>
          <w:tcPr>
            <w:tcW w:w="2916" w:type="dxa"/>
            <w:tcBorders>
              <w:top w:val="nil"/>
              <w:left w:val="nil"/>
              <w:bottom w:val="single" w:sz="4" w:space="0" w:color="auto"/>
              <w:right w:val="single" w:sz="4" w:space="0" w:color="auto"/>
            </w:tcBorders>
            <w:shd w:val="clear" w:color="auto" w:fill="auto"/>
            <w:vAlign w:val="center"/>
            <w:hideMark/>
          </w:tcPr>
          <w:p w14:paraId="44501A8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(50 X 70 cm)</w:t>
            </w:r>
          </w:p>
        </w:tc>
        <w:tc>
          <w:tcPr>
            <w:tcW w:w="2552" w:type="dxa"/>
            <w:tcBorders>
              <w:top w:val="nil"/>
              <w:left w:val="nil"/>
              <w:bottom w:val="single" w:sz="4" w:space="0" w:color="auto"/>
              <w:right w:val="single" w:sz="4" w:space="0" w:color="auto"/>
            </w:tcBorders>
            <w:shd w:val="clear" w:color="auto" w:fill="auto"/>
            <w:noWrap/>
            <w:vAlign w:val="center"/>
            <w:hideMark/>
          </w:tcPr>
          <w:p w14:paraId="501706B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546.231,00 </w:t>
            </w:r>
          </w:p>
        </w:tc>
        <w:tc>
          <w:tcPr>
            <w:tcW w:w="1752" w:type="dxa"/>
            <w:tcBorders>
              <w:top w:val="nil"/>
              <w:left w:val="nil"/>
              <w:bottom w:val="single" w:sz="4" w:space="0" w:color="auto"/>
              <w:right w:val="single" w:sz="4" w:space="0" w:color="auto"/>
            </w:tcBorders>
            <w:shd w:val="clear" w:color="auto" w:fill="auto"/>
            <w:noWrap/>
            <w:vAlign w:val="center"/>
            <w:hideMark/>
          </w:tcPr>
          <w:p w14:paraId="1E69412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0,4130%</w:t>
            </w:r>
          </w:p>
        </w:tc>
        <w:tc>
          <w:tcPr>
            <w:tcW w:w="1507" w:type="dxa"/>
            <w:tcBorders>
              <w:top w:val="nil"/>
              <w:left w:val="nil"/>
              <w:bottom w:val="single" w:sz="4" w:space="0" w:color="auto"/>
              <w:right w:val="single" w:sz="4" w:space="0" w:color="auto"/>
            </w:tcBorders>
            <w:shd w:val="clear" w:color="auto" w:fill="auto"/>
            <w:noWrap/>
            <w:vAlign w:val="center"/>
            <w:hideMark/>
          </w:tcPr>
          <w:p w14:paraId="46F4F7C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91,8857%</w:t>
            </w:r>
          </w:p>
        </w:tc>
      </w:tr>
      <w:tr w:rsidR="00C32DEB" w:rsidRPr="00C32DEB" w14:paraId="672B0413"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C1896B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54</w:t>
            </w:r>
          </w:p>
        </w:tc>
        <w:tc>
          <w:tcPr>
            <w:tcW w:w="2916" w:type="dxa"/>
            <w:tcBorders>
              <w:top w:val="nil"/>
              <w:left w:val="nil"/>
              <w:bottom w:val="single" w:sz="4" w:space="0" w:color="auto"/>
              <w:right w:val="single" w:sz="4" w:space="0" w:color="auto"/>
            </w:tcBorders>
            <w:shd w:val="clear" w:color="auto" w:fill="auto"/>
            <w:vAlign w:val="center"/>
            <w:hideMark/>
          </w:tcPr>
          <w:p w14:paraId="165AAA9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Memoria TIMEKEEPER para tarjeta C.P.U controlador ETRA</w:t>
            </w:r>
          </w:p>
        </w:tc>
        <w:tc>
          <w:tcPr>
            <w:tcW w:w="2552" w:type="dxa"/>
            <w:tcBorders>
              <w:top w:val="nil"/>
              <w:left w:val="nil"/>
              <w:bottom w:val="single" w:sz="4" w:space="0" w:color="auto"/>
              <w:right w:val="single" w:sz="4" w:space="0" w:color="auto"/>
            </w:tcBorders>
            <w:shd w:val="clear" w:color="auto" w:fill="auto"/>
            <w:noWrap/>
            <w:vAlign w:val="center"/>
            <w:hideMark/>
          </w:tcPr>
          <w:p w14:paraId="2F505BD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541.027,00 </w:t>
            </w:r>
          </w:p>
        </w:tc>
        <w:tc>
          <w:tcPr>
            <w:tcW w:w="1752" w:type="dxa"/>
            <w:tcBorders>
              <w:top w:val="nil"/>
              <w:left w:val="nil"/>
              <w:bottom w:val="single" w:sz="4" w:space="0" w:color="auto"/>
              <w:right w:val="single" w:sz="4" w:space="0" w:color="auto"/>
            </w:tcBorders>
            <w:shd w:val="clear" w:color="auto" w:fill="auto"/>
            <w:noWrap/>
            <w:vAlign w:val="center"/>
            <w:hideMark/>
          </w:tcPr>
          <w:p w14:paraId="38DF5A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0,4091%</w:t>
            </w:r>
          </w:p>
        </w:tc>
        <w:tc>
          <w:tcPr>
            <w:tcW w:w="1507" w:type="dxa"/>
            <w:tcBorders>
              <w:top w:val="nil"/>
              <w:left w:val="nil"/>
              <w:bottom w:val="single" w:sz="4" w:space="0" w:color="auto"/>
              <w:right w:val="single" w:sz="4" w:space="0" w:color="auto"/>
            </w:tcBorders>
            <w:shd w:val="clear" w:color="auto" w:fill="auto"/>
            <w:noWrap/>
            <w:vAlign w:val="center"/>
            <w:hideMark/>
          </w:tcPr>
          <w:p w14:paraId="6BA9AB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92,2948%</w:t>
            </w:r>
          </w:p>
        </w:tc>
      </w:tr>
      <w:tr w:rsidR="00C32DEB" w:rsidRPr="00C32DEB" w14:paraId="5FB9C582"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48480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10</w:t>
            </w:r>
          </w:p>
        </w:tc>
        <w:tc>
          <w:tcPr>
            <w:tcW w:w="2916" w:type="dxa"/>
            <w:tcBorders>
              <w:top w:val="nil"/>
              <w:left w:val="nil"/>
              <w:bottom w:val="single" w:sz="4" w:space="0" w:color="auto"/>
              <w:right w:val="single" w:sz="4" w:space="0" w:color="auto"/>
            </w:tcBorders>
            <w:shd w:val="clear" w:color="auto" w:fill="auto"/>
            <w:vAlign w:val="center"/>
            <w:hideMark/>
          </w:tcPr>
          <w:p w14:paraId="07FF5F4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Reparación tarjeta de salida para controlador IMATIC COVA.</w:t>
            </w:r>
          </w:p>
        </w:tc>
        <w:tc>
          <w:tcPr>
            <w:tcW w:w="2552" w:type="dxa"/>
            <w:tcBorders>
              <w:top w:val="nil"/>
              <w:left w:val="nil"/>
              <w:bottom w:val="single" w:sz="4" w:space="0" w:color="auto"/>
              <w:right w:val="single" w:sz="4" w:space="0" w:color="auto"/>
            </w:tcBorders>
            <w:shd w:val="clear" w:color="auto" w:fill="auto"/>
            <w:noWrap/>
            <w:vAlign w:val="center"/>
            <w:hideMark/>
          </w:tcPr>
          <w:p w14:paraId="6AF6E5A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526.438,00 </w:t>
            </w:r>
          </w:p>
        </w:tc>
        <w:tc>
          <w:tcPr>
            <w:tcW w:w="1752" w:type="dxa"/>
            <w:tcBorders>
              <w:top w:val="nil"/>
              <w:left w:val="nil"/>
              <w:bottom w:val="single" w:sz="4" w:space="0" w:color="auto"/>
              <w:right w:val="single" w:sz="4" w:space="0" w:color="auto"/>
            </w:tcBorders>
            <w:shd w:val="clear" w:color="auto" w:fill="auto"/>
            <w:noWrap/>
            <w:vAlign w:val="center"/>
            <w:hideMark/>
          </w:tcPr>
          <w:p w14:paraId="1CD5471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0,3981%</w:t>
            </w:r>
          </w:p>
        </w:tc>
        <w:tc>
          <w:tcPr>
            <w:tcW w:w="1507" w:type="dxa"/>
            <w:tcBorders>
              <w:top w:val="nil"/>
              <w:left w:val="nil"/>
              <w:bottom w:val="single" w:sz="4" w:space="0" w:color="auto"/>
              <w:right w:val="single" w:sz="4" w:space="0" w:color="auto"/>
            </w:tcBorders>
            <w:shd w:val="clear" w:color="auto" w:fill="auto"/>
            <w:noWrap/>
            <w:vAlign w:val="center"/>
            <w:hideMark/>
          </w:tcPr>
          <w:p w14:paraId="3D14BD9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92,6929%</w:t>
            </w:r>
          </w:p>
        </w:tc>
      </w:tr>
      <w:tr w:rsidR="00C32DEB" w:rsidRPr="00C32DEB" w14:paraId="4C97A27A"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4DAF7E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31</w:t>
            </w:r>
          </w:p>
        </w:tc>
        <w:tc>
          <w:tcPr>
            <w:tcW w:w="2916" w:type="dxa"/>
            <w:tcBorders>
              <w:top w:val="nil"/>
              <w:left w:val="nil"/>
              <w:bottom w:val="single" w:sz="4" w:space="0" w:color="auto"/>
              <w:right w:val="single" w:sz="4" w:space="0" w:color="auto"/>
            </w:tcBorders>
            <w:shd w:val="clear" w:color="auto" w:fill="auto"/>
            <w:vAlign w:val="center"/>
            <w:hideMark/>
          </w:tcPr>
          <w:p w14:paraId="0F650D1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(40 X 70 cm)</w:t>
            </w:r>
          </w:p>
        </w:tc>
        <w:tc>
          <w:tcPr>
            <w:tcW w:w="2552" w:type="dxa"/>
            <w:tcBorders>
              <w:top w:val="nil"/>
              <w:left w:val="nil"/>
              <w:bottom w:val="single" w:sz="4" w:space="0" w:color="auto"/>
              <w:right w:val="single" w:sz="4" w:space="0" w:color="auto"/>
            </w:tcBorders>
            <w:shd w:val="clear" w:color="auto" w:fill="auto"/>
            <w:noWrap/>
            <w:vAlign w:val="center"/>
            <w:hideMark/>
          </w:tcPr>
          <w:p w14:paraId="32B32F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508.809,00 </w:t>
            </w:r>
          </w:p>
        </w:tc>
        <w:tc>
          <w:tcPr>
            <w:tcW w:w="1752" w:type="dxa"/>
            <w:tcBorders>
              <w:top w:val="nil"/>
              <w:left w:val="nil"/>
              <w:bottom w:val="single" w:sz="4" w:space="0" w:color="auto"/>
              <w:right w:val="single" w:sz="4" w:space="0" w:color="auto"/>
            </w:tcBorders>
            <w:shd w:val="clear" w:color="auto" w:fill="auto"/>
            <w:noWrap/>
            <w:vAlign w:val="center"/>
            <w:hideMark/>
          </w:tcPr>
          <w:p w14:paraId="1F26923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0,3847%</w:t>
            </w:r>
          </w:p>
        </w:tc>
        <w:tc>
          <w:tcPr>
            <w:tcW w:w="1507" w:type="dxa"/>
            <w:tcBorders>
              <w:top w:val="nil"/>
              <w:left w:val="nil"/>
              <w:bottom w:val="single" w:sz="4" w:space="0" w:color="auto"/>
              <w:right w:val="single" w:sz="4" w:space="0" w:color="auto"/>
            </w:tcBorders>
            <w:shd w:val="clear" w:color="auto" w:fill="auto"/>
            <w:noWrap/>
            <w:vAlign w:val="center"/>
            <w:hideMark/>
          </w:tcPr>
          <w:p w14:paraId="25C3336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93,0776%</w:t>
            </w:r>
          </w:p>
        </w:tc>
      </w:tr>
      <w:tr w:rsidR="00C32DEB" w:rsidRPr="00C32DEB" w14:paraId="0E3800B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40F4A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w:t>
            </w:r>
          </w:p>
        </w:tc>
        <w:tc>
          <w:tcPr>
            <w:tcW w:w="2916" w:type="dxa"/>
            <w:tcBorders>
              <w:top w:val="nil"/>
              <w:left w:val="nil"/>
              <w:bottom w:val="single" w:sz="4" w:space="0" w:color="auto"/>
              <w:right w:val="single" w:sz="4" w:space="0" w:color="auto"/>
            </w:tcBorders>
            <w:shd w:val="clear" w:color="auto" w:fill="auto"/>
            <w:vAlign w:val="center"/>
            <w:hideMark/>
          </w:tcPr>
          <w:p w14:paraId="06F70F8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Desmonte poste tipo ménsula T2</w:t>
            </w:r>
          </w:p>
        </w:tc>
        <w:tc>
          <w:tcPr>
            <w:tcW w:w="2552" w:type="dxa"/>
            <w:tcBorders>
              <w:top w:val="nil"/>
              <w:left w:val="nil"/>
              <w:bottom w:val="single" w:sz="4" w:space="0" w:color="auto"/>
              <w:right w:val="single" w:sz="4" w:space="0" w:color="auto"/>
            </w:tcBorders>
            <w:shd w:val="clear" w:color="auto" w:fill="auto"/>
            <w:noWrap/>
            <w:vAlign w:val="center"/>
            <w:hideMark/>
          </w:tcPr>
          <w:p w14:paraId="4F1A712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508.200,50 </w:t>
            </w:r>
          </w:p>
        </w:tc>
        <w:tc>
          <w:tcPr>
            <w:tcW w:w="1752" w:type="dxa"/>
            <w:tcBorders>
              <w:top w:val="nil"/>
              <w:left w:val="nil"/>
              <w:bottom w:val="single" w:sz="4" w:space="0" w:color="auto"/>
              <w:right w:val="single" w:sz="4" w:space="0" w:color="auto"/>
            </w:tcBorders>
            <w:shd w:val="clear" w:color="auto" w:fill="auto"/>
            <w:noWrap/>
            <w:vAlign w:val="center"/>
            <w:hideMark/>
          </w:tcPr>
          <w:p w14:paraId="44739BD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0,3843%</w:t>
            </w:r>
          </w:p>
        </w:tc>
        <w:tc>
          <w:tcPr>
            <w:tcW w:w="1507" w:type="dxa"/>
            <w:tcBorders>
              <w:top w:val="nil"/>
              <w:left w:val="nil"/>
              <w:bottom w:val="single" w:sz="4" w:space="0" w:color="auto"/>
              <w:right w:val="single" w:sz="4" w:space="0" w:color="auto"/>
            </w:tcBorders>
            <w:shd w:val="clear" w:color="auto" w:fill="auto"/>
            <w:noWrap/>
            <w:vAlign w:val="center"/>
            <w:hideMark/>
          </w:tcPr>
          <w:p w14:paraId="222F5E0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93,4619%</w:t>
            </w:r>
          </w:p>
        </w:tc>
      </w:tr>
      <w:tr w:rsidR="00C32DEB" w:rsidRPr="00C32DEB" w14:paraId="293B419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580978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46</w:t>
            </w:r>
          </w:p>
        </w:tc>
        <w:tc>
          <w:tcPr>
            <w:tcW w:w="2916" w:type="dxa"/>
            <w:tcBorders>
              <w:top w:val="nil"/>
              <w:left w:val="nil"/>
              <w:bottom w:val="single" w:sz="4" w:space="0" w:color="auto"/>
              <w:right w:val="single" w:sz="4" w:space="0" w:color="auto"/>
            </w:tcBorders>
            <w:shd w:val="clear" w:color="auto" w:fill="auto"/>
            <w:vAlign w:val="center"/>
            <w:hideMark/>
          </w:tcPr>
          <w:p w14:paraId="01427D4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Instalación poste tipo ménsula T2</w:t>
            </w:r>
          </w:p>
        </w:tc>
        <w:tc>
          <w:tcPr>
            <w:tcW w:w="2552" w:type="dxa"/>
            <w:tcBorders>
              <w:top w:val="nil"/>
              <w:left w:val="nil"/>
              <w:bottom w:val="single" w:sz="4" w:space="0" w:color="auto"/>
              <w:right w:val="single" w:sz="4" w:space="0" w:color="auto"/>
            </w:tcBorders>
            <w:shd w:val="clear" w:color="auto" w:fill="auto"/>
            <w:noWrap/>
            <w:vAlign w:val="center"/>
            <w:hideMark/>
          </w:tcPr>
          <w:p w14:paraId="6ECCAEB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499.690,00 </w:t>
            </w:r>
          </w:p>
        </w:tc>
        <w:tc>
          <w:tcPr>
            <w:tcW w:w="1752" w:type="dxa"/>
            <w:tcBorders>
              <w:top w:val="nil"/>
              <w:left w:val="nil"/>
              <w:bottom w:val="single" w:sz="4" w:space="0" w:color="auto"/>
              <w:right w:val="single" w:sz="4" w:space="0" w:color="auto"/>
            </w:tcBorders>
            <w:shd w:val="clear" w:color="auto" w:fill="auto"/>
            <w:noWrap/>
            <w:vAlign w:val="center"/>
            <w:hideMark/>
          </w:tcPr>
          <w:p w14:paraId="3D58470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0,3778%</w:t>
            </w:r>
          </w:p>
        </w:tc>
        <w:tc>
          <w:tcPr>
            <w:tcW w:w="1507" w:type="dxa"/>
            <w:tcBorders>
              <w:top w:val="nil"/>
              <w:left w:val="nil"/>
              <w:bottom w:val="single" w:sz="4" w:space="0" w:color="auto"/>
              <w:right w:val="single" w:sz="4" w:space="0" w:color="auto"/>
            </w:tcBorders>
            <w:shd w:val="clear" w:color="auto" w:fill="auto"/>
            <w:noWrap/>
            <w:vAlign w:val="center"/>
            <w:hideMark/>
          </w:tcPr>
          <w:p w14:paraId="7EA8B52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93,8397%</w:t>
            </w:r>
          </w:p>
        </w:tc>
      </w:tr>
      <w:tr w:rsidR="00C32DEB" w:rsidRPr="00C32DEB" w14:paraId="0E7D4D48"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14FE0D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11</w:t>
            </w:r>
          </w:p>
        </w:tc>
        <w:tc>
          <w:tcPr>
            <w:tcW w:w="2916" w:type="dxa"/>
            <w:tcBorders>
              <w:top w:val="nil"/>
              <w:left w:val="nil"/>
              <w:bottom w:val="single" w:sz="4" w:space="0" w:color="auto"/>
              <w:right w:val="single" w:sz="4" w:space="0" w:color="auto"/>
            </w:tcBorders>
            <w:shd w:val="clear" w:color="auto" w:fill="auto"/>
            <w:vAlign w:val="center"/>
            <w:hideMark/>
          </w:tcPr>
          <w:p w14:paraId="5071B80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tarjeta de control para controlador TINSA  </w:t>
            </w:r>
          </w:p>
        </w:tc>
        <w:tc>
          <w:tcPr>
            <w:tcW w:w="2552" w:type="dxa"/>
            <w:tcBorders>
              <w:top w:val="nil"/>
              <w:left w:val="nil"/>
              <w:bottom w:val="single" w:sz="4" w:space="0" w:color="auto"/>
              <w:right w:val="single" w:sz="4" w:space="0" w:color="auto"/>
            </w:tcBorders>
            <w:shd w:val="clear" w:color="auto" w:fill="auto"/>
            <w:noWrap/>
            <w:vAlign w:val="center"/>
            <w:hideMark/>
          </w:tcPr>
          <w:p w14:paraId="35ACC9A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494.826,50 </w:t>
            </w:r>
          </w:p>
        </w:tc>
        <w:tc>
          <w:tcPr>
            <w:tcW w:w="1752" w:type="dxa"/>
            <w:tcBorders>
              <w:top w:val="nil"/>
              <w:left w:val="nil"/>
              <w:bottom w:val="single" w:sz="4" w:space="0" w:color="auto"/>
              <w:right w:val="single" w:sz="4" w:space="0" w:color="auto"/>
            </w:tcBorders>
            <w:shd w:val="clear" w:color="auto" w:fill="auto"/>
            <w:noWrap/>
            <w:vAlign w:val="center"/>
            <w:hideMark/>
          </w:tcPr>
          <w:p w14:paraId="40C16DA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0,3742%</w:t>
            </w:r>
          </w:p>
        </w:tc>
        <w:tc>
          <w:tcPr>
            <w:tcW w:w="1507" w:type="dxa"/>
            <w:tcBorders>
              <w:top w:val="nil"/>
              <w:left w:val="nil"/>
              <w:bottom w:val="single" w:sz="4" w:space="0" w:color="auto"/>
              <w:right w:val="single" w:sz="4" w:space="0" w:color="auto"/>
            </w:tcBorders>
            <w:shd w:val="clear" w:color="auto" w:fill="auto"/>
            <w:noWrap/>
            <w:vAlign w:val="center"/>
            <w:hideMark/>
          </w:tcPr>
          <w:p w14:paraId="579872E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94,2139%</w:t>
            </w:r>
          </w:p>
        </w:tc>
      </w:tr>
      <w:tr w:rsidR="00C32DEB" w:rsidRPr="00C32DEB" w14:paraId="5C8DD1D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0A879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41</w:t>
            </w:r>
          </w:p>
        </w:tc>
        <w:tc>
          <w:tcPr>
            <w:tcW w:w="2916" w:type="dxa"/>
            <w:tcBorders>
              <w:top w:val="nil"/>
              <w:left w:val="nil"/>
              <w:bottom w:val="single" w:sz="4" w:space="0" w:color="auto"/>
              <w:right w:val="single" w:sz="4" w:space="0" w:color="auto"/>
            </w:tcBorders>
            <w:shd w:val="clear" w:color="auto" w:fill="auto"/>
            <w:vAlign w:val="center"/>
            <w:hideMark/>
          </w:tcPr>
          <w:p w14:paraId="46FF994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Breaker </w:t>
            </w:r>
            <w:proofErr w:type="spellStart"/>
            <w:r w:rsidRPr="00C32DEB">
              <w:rPr>
                <w:rFonts w:ascii="Arial" w:eastAsia="Times New Roman" w:hAnsi="Arial" w:cs="Arial"/>
                <w:color w:val="000000"/>
                <w:sz w:val="20"/>
                <w:szCs w:val="20"/>
                <w:lang w:val="es-CO" w:eastAsia="es-CO"/>
              </w:rPr>
              <w:t>Matic</w:t>
            </w:r>
            <w:proofErr w:type="spellEnd"/>
            <w:r w:rsidRPr="00C32DEB">
              <w:rPr>
                <w:rFonts w:ascii="Arial" w:eastAsia="Times New Roman" w:hAnsi="Arial" w:cs="Arial"/>
                <w:color w:val="000000"/>
                <w:sz w:val="20"/>
                <w:szCs w:val="20"/>
                <w:lang w:val="es-CO" w:eastAsia="es-CO"/>
              </w:rPr>
              <w:t xml:space="preserve">  </w:t>
            </w:r>
          </w:p>
        </w:tc>
        <w:tc>
          <w:tcPr>
            <w:tcW w:w="2552" w:type="dxa"/>
            <w:tcBorders>
              <w:top w:val="nil"/>
              <w:left w:val="nil"/>
              <w:bottom w:val="single" w:sz="4" w:space="0" w:color="auto"/>
              <w:right w:val="single" w:sz="4" w:space="0" w:color="auto"/>
            </w:tcBorders>
            <w:shd w:val="clear" w:color="auto" w:fill="auto"/>
            <w:noWrap/>
            <w:vAlign w:val="center"/>
            <w:hideMark/>
          </w:tcPr>
          <w:p w14:paraId="56A8C75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486.316,50 </w:t>
            </w:r>
          </w:p>
        </w:tc>
        <w:tc>
          <w:tcPr>
            <w:tcW w:w="1752" w:type="dxa"/>
            <w:tcBorders>
              <w:top w:val="nil"/>
              <w:left w:val="nil"/>
              <w:bottom w:val="single" w:sz="4" w:space="0" w:color="auto"/>
              <w:right w:val="single" w:sz="4" w:space="0" w:color="auto"/>
            </w:tcBorders>
            <w:shd w:val="clear" w:color="auto" w:fill="auto"/>
            <w:noWrap/>
            <w:vAlign w:val="center"/>
            <w:hideMark/>
          </w:tcPr>
          <w:p w14:paraId="23F4EA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0,3677%</w:t>
            </w:r>
          </w:p>
        </w:tc>
        <w:tc>
          <w:tcPr>
            <w:tcW w:w="1507" w:type="dxa"/>
            <w:tcBorders>
              <w:top w:val="nil"/>
              <w:left w:val="nil"/>
              <w:bottom w:val="single" w:sz="4" w:space="0" w:color="auto"/>
              <w:right w:val="single" w:sz="4" w:space="0" w:color="auto"/>
            </w:tcBorders>
            <w:shd w:val="clear" w:color="auto" w:fill="auto"/>
            <w:noWrap/>
            <w:vAlign w:val="center"/>
            <w:hideMark/>
          </w:tcPr>
          <w:p w14:paraId="05D8785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94,5816%</w:t>
            </w:r>
          </w:p>
        </w:tc>
      </w:tr>
      <w:tr w:rsidR="00C32DEB" w:rsidRPr="00C32DEB" w14:paraId="6AE6925B"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7B7E0F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56</w:t>
            </w:r>
          </w:p>
        </w:tc>
        <w:tc>
          <w:tcPr>
            <w:tcW w:w="2916" w:type="dxa"/>
            <w:tcBorders>
              <w:top w:val="nil"/>
              <w:left w:val="nil"/>
              <w:bottom w:val="single" w:sz="4" w:space="0" w:color="auto"/>
              <w:right w:val="single" w:sz="4" w:space="0" w:color="auto"/>
            </w:tcBorders>
            <w:shd w:val="clear" w:color="auto" w:fill="auto"/>
            <w:vAlign w:val="center"/>
            <w:hideMark/>
          </w:tcPr>
          <w:p w14:paraId="743E8F5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Chapa de seguridad para cierre en tres puntos para gabinete de controlador semafórico</w:t>
            </w:r>
          </w:p>
        </w:tc>
        <w:tc>
          <w:tcPr>
            <w:tcW w:w="2552" w:type="dxa"/>
            <w:tcBorders>
              <w:top w:val="nil"/>
              <w:left w:val="nil"/>
              <w:bottom w:val="single" w:sz="4" w:space="0" w:color="auto"/>
              <w:right w:val="single" w:sz="4" w:space="0" w:color="auto"/>
            </w:tcBorders>
            <w:shd w:val="clear" w:color="auto" w:fill="auto"/>
            <w:noWrap/>
            <w:vAlign w:val="center"/>
            <w:hideMark/>
          </w:tcPr>
          <w:p w14:paraId="1F0CEE9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475.375,00 </w:t>
            </w:r>
          </w:p>
        </w:tc>
        <w:tc>
          <w:tcPr>
            <w:tcW w:w="1752" w:type="dxa"/>
            <w:tcBorders>
              <w:top w:val="nil"/>
              <w:left w:val="nil"/>
              <w:bottom w:val="single" w:sz="4" w:space="0" w:color="auto"/>
              <w:right w:val="single" w:sz="4" w:space="0" w:color="auto"/>
            </w:tcBorders>
            <w:shd w:val="clear" w:color="auto" w:fill="auto"/>
            <w:noWrap/>
            <w:vAlign w:val="center"/>
            <w:hideMark/>
          </w:tcPr>
          <w:p w14:paraId="4E2AF54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0,3595%</w:t>
            </w:r>
          </w:p>
        </w:tc>
        <w:tc>
          <w:tcPr>
            <w:tcW w:w="1507" w:type="dxa"/>
            <w:tcBorders>
              <w:top w:val="nil"/>
              <w:left w:val="nil"/>
              <w:bottom w:val="single" w:sz="4" w:space="0" w:color="auto"/>
              <w:right w:val="single" w:sz="4" w:space="0" w:color="auto"/>
            </w:tcBorders>
            <w:shd w:val="clear" w:color="auto" w:fill="auto"/>
            <w:noWrap/>
            <w:vAlign w:val="center"/>
            <w:hideMark/>
          </w:tcPr>
          <w:p w14:paraId="61112C8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94,9410%</w:t>
            </w:r>
          </w:p>
        </w:tc>
      </w:tr>
      <w:tr w:rsidR="00C32DEB" w:rsidRPr="00C32DEB" w14:paraId="1D4EBB9C" w14:textId="77777777" w:rsidTr="00C32DEB">
        <w:trPr>
          <w:trHeight w:val="110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A89A04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w:t>
            </w:r>
          </w:p>
        </w:tc>
        <w:tc>
          <w:tcPr>
            <w:tcW w:w="2916" w:type="dxa"/>
            <w:tcBorders>
              <w:top w:val="nil"/>
              <w:left w:val="nil"/>
              <w:bottom w:val="single" w:sz="4" w:space="0" w:color="auto"/>
              <w:right w:val="single" w:sz="4" w:space="0" w:color="auto"/>
            </w:tcBorders>
            <w:shd w:val="clear" w:color="auto" w:fill="auto"/>
            <w:vAlign w:val="center"/>
            <w:hideMark/>
          </w:tcPr>
          <w:p w14:paraId="7CD76B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interior y exterior de los controladores de tráfico instalados en el municipio de Popayán, limpieza e impermeabilización de los componentes del controlador tarjetas, cableado a la acometida y elementos de soporte (ventiladores, cambio de filtros), impermeabilización del interior del equipo.</w:t>
            </w:r>
          </w:p>
        </w:tc>
        <w:tc>
          <w:tcPr>
            <w:tcW w:w="2552" w:type="dxa"/>
            <w:tcBorders>
              <w:top w:val="nil"/>
              <w:left w:val="nil"/>
              <w:bottom w:val="single" w:sz="4" w:space="0" w:color="auto"/>
              <w:right w:val="single" w:sz="4" w:space="0" w:color="auto"/>
            </w:tcBorders>
            <w:shd w:val="clear" w:color="auto" w:fill="auto"/>
            <w:noWrap/>
            <w:vAlign w:val="center"/>
            <w:hideMark/>
          </w:tcPr>
          <w:p w14:paraId="6F453E2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458.353,00 </w:t>
            </w:r>
          </w:p>
        </w:tc>
        <w:tc>
          <w:tcPr>
            <w:tcW w:w="1752" w:type="dxa"/>
            <w:tcBorders>
              <w:top w:val="nil"/>
              <w:left w:val="nil"/>
              <w:bottom w:val="single" w:sz="4" w:space="0" w:color="auto"/>
              <w:right w:val="single" w:sz="4" w:space="0" w:color="auto"/>
            </w:tcBorders>
            <w:shd w:val="clear" w:color="auto" w:fill="auto"/>
            <w:noWrap/>
            <w:vAlign w:val="center"/>
            <w:hideMark/>
          </w:tcPr>
          <w:p w14:paraId="4E6D96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0,3466%</w:t>
            </w:r>
          </w:p>
        </w:tc>
        <w:tc>
          <w:tcPr>
            <w:tcW w:w="1507" w:type="dxa"/>
            <w:tcBorders>
              <w:top w:val="nil"/>
              <w:left w:val="nil"/>
              <w:bottom w:val="single" w:sz="4" w:space="0" w:color="auto"/>
              <w:right w:val="single" w:sz="4" w:space="0" w:color="auto"/>
            </w:tcBorders>
            <w:shd w:val="clear" w:color="auto" w:fill="auto"/>
            <w:noWrap/>
            <w:vAlign w:val="center"/>
            <w:hideMark/>
          </w:tcPr>
          <w:p w14:paraId="5D3D8CC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95,2876%</w:t>
            </w:r>
          </w:p>
        </w:tc>
      </w:tr>
      <w:tr w:rsidR="00C32DEB" w:rsidRPr="00C32DEB" w14:paraId="63BA079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80192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38</w:t>
            </w:r>
          </w:p>
        </w:tc>
        <w:tc>
          <w:tcPr>
            <w:tcW w:w="2916" w:type="dxa"/>
            <w:tcBorders>
              <w:top w:val="nil"/>
              <w:left w:val="nil"/>
              <w:bottom w:val="single" w:sz="4" w:space="0" w:color="auto"/>
              <w:right w:val="single" w:sz="4" w:space="0" w:color="auto"/>
            </w:tcBorders>
            <w:shd w:val="clear" w:color="auto" w:fill="auto"/>
            <w:vAlign w:val="center"/>
            <w:hideMark/>
          </w:tcPr>
          <w:p w14:paraId="7D52B47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Fuente de voltaje de 5V/ 12V -120  </w:t>
            </w:r>
          </w:p>
        </w:tc>
        <w:tc>
          <w:tcPr>
            <w:tcW w:w="2552" w:type="dxa"/>
            <w:tcBorders>
              <w:top w:val="nil"/>
              <w:left w:val="nil"/>
              <w:bottom w:val="single" w:sz="4" w:space="0" w:color="auto"/>
              <w:right w:val="single" w:sz="4" w:space="0" w:color="auto"/>
            </w:tcBorders>
            <w:shd w:val="clear" w:color="auto" w:fill="auto"/>
            <w:noWrap/>
            <w:vAlign w:val="center"/>
            <w:hideMark/>
          </w:tcPr>
          <w:p w14:paraId="68E1AF9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437.685,50 </w:t>
            </w:r>
          </w:p>
        </w:tc>
        <w:tc>
          <w:tcPr>
            <w:tcW w:w="1752" w:type="dxa"/>
            <w:tcBorders>
              <w:top w:val="nil"/>
              <w:left w:val="nil"/>
              <w:bottom w:val="single" w:sz="4" w:space="0" w:color="auto"/>
              <w:right w:val="single" w:sz="4" w:space="0" w:color="auto"/>
            </w:tcBorders>
            <w:shd w:val="clear" w:color="auto" w:fill="auto"/>
            <w:noWrap/>
            <w:vAlign w:val="center"/>
            <w:hideMark/>
          </w:tcPr>
          <w:p w14:paraId="3519170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0,3310%</w:t>
            </w:r>
          </w:p>
        </w:tc>
        <w:tc>
          <w:tcPr>
            <w:tcW w:w="1507" w:type="dxa"/>
            <w:tcBorders>
              <w:top w:val="nil"/>
              <w:left w:val="nil"/>
              <w:bottom w:val="single" w:sz="4" w:space="0" w:color="auto"/>
              <w:right w:val="single" w:sz="4" w:space="0" w:color="auto"/>
            </w:tcBorders>
            <w:shd w:val="clear" w:color="auto" w:fill="auto"/>
            <w:noWrap/>
            <w:vAlign w:val="center"/>
            <w:hideMark/>
          </w:tcPr>
          <w:p w14:paraId="1E95611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95,6186%</w:t>
            </w:r>
          </w:p>
        </w:tc>
      </w:tr>
      <w:tr w:rsidR="00C32DEB" w:rsidRPr="00C32DEB" w14:paraId="46D53D03"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2C1349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w:t>
            </w:r>
          </w:p>
        </w:tc>
        <w:tc>
          <w:tcPr>
            <w:tcW w:w="2916" w:type="dxa"/>
            <w:tcBorders>
              <w:top w:val="nil"/>
              <w:left w:val="nil"/>
              <w:bottom w:val="single" w:sz="4" w:space="0" w:color="auto"/>
              <w:right w:val="single" w:sz="4" w:space="0" w:color="auto"/>
            </w:tcBorders>
            <w:shd w:val="clear" w:color="auto" w:fill="auto"/>
            <w:vAlign w:val="center"/>
            <w:hideMark/>
          </w:tcPr>
          <w:p w14:paraId="790A984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(50 X 50 cm)</w:t>
            </w:r>
          </w:p>
        </w:tc>
        <w:tc>
          <w:tcPr>
            <w:tcW w:w="2552" w:type="dxa"/>
            <w:tcBorders>
              <w:top w:val="nil"/>
              <w:left w:val="nil"/>
              <w:bottom w:val="single" w:sz="4" w:space="0" w:color="auto"/>
              <w:right w:val="single" w:sz="4" w:space="0" w:color="auto"/>
            </w:tcBorders>
            <w:shd w:val="clear" w:color="auto" w:fill="auto"/>
            <w:noWrap/>
            <w:vAlign w:val="center"/>
            <w:hideMark/>
          </w:tcPr>
          <w:p w14:paraId="2680FAD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407.727,50 </w:t>
            </w:r>
          </w:p>
        </w:tc>
        <w:tc>
          <w:tcPr>
            <w:tcW w:w="1752" w:type="dxa"/>
            <w:tcBorders>
              <w:top w:val="nil"/>
              <w:left w:val="nil"/>
              <w:bottom w:val="single" w:sz="4" w:space="0" w:color="auto"/>
              <w:right w:val="single" w:sz="4" w:space="0" w:color="auto"/>
            </w:tcBorders>
            <w:shd w:val="clear" w:color="auto" w:fill="auto"/>
            <w:noWrap/>
            <w:vAlign w:val="center"/>
            <w:hideMark/>
          </w:tcPr>
          <w:p w14:paraId="3D24E21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0,3083%</w:t>
            </w:r>
          </w:p>
        </w:tc>
        <w:tc>
          <w:tcPr>
            <w:tcW w:w="1507" w:type="dxa"/>
            <w:tcBorders>
              <w:top w:val="nil"/>
              <w:left w:val="nil"/>
              <w:bottom w:val="single" w:sz="4" w:space="0" w:color="auto"/>
              <w:right w:val="single" w:sz="4" w:space="0" w:color="auto"/>
            </w:tcBorders>
            <w:shd w:val="clear" w:color="auto" w:fill="auto"/>
            <w:noWrap/>
            <w:vAlign w:val="center"/>
            <w:hideMark/>
          </w:tcPr>
          <w:p w14:paraId="4B02D5E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95,9269%</w:t>
            </w:r>
          </w:p>
        </w:tc>
      </w:tr>
      <w:tr w:rsidR="00C32DEB" w:rsidRPr="00C32DEB" w14:paraId="778DBBD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D926F1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49</w:t>
            </w:r>
          </w:p>
        </w:tc>
        <w:tc>
          <w:tcPr>
            <w:tcW w:w="2916" w:type="dxa"/>
            <w:tcBorders>
              <w:top w:val="nil"/>
              <w:left w:val="nil"/>
              <w:bottom w:val="single" w:sz="4" w:space="0" w:color="auto"/>
              <w:right w:val="single" w:sz="4" w:space="0" w:color="auto"/>
            </w:tcBorders>
            <w:shd w:val="clear" w:color="auto" w:fill="auto"/>
            <w:vAlign w:val="center"/>
            <w:hideMark/>
          </w:tcPr>
          <w:p w14:paraId="75BD68E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Instalación de semáforo vehicular sujeción ménsula</w:t>
            </w:r>
          </w:p>
        </w:tc>
        <w:tc>
          <w:tcPr>
            <w:tcW w:w="2552" w:type="dxa"/>
            <w:tcBorders>
              <w:top w:val="nil"/>
              <w:left w:val="nil"/>
              <w:bottom w:val="single" w:sz="4" w:space="0" w:color="auto"/>
              <w:right w:val="single" w:sz="4" w:space="0" w:color="auto"/>
            </w:tcBorders>
            <w:shd w:val="clear" w:color="auto" w:fill="auto"/>
            <w:noWrap/>
            <w:vAlign w:val="center"/>
            <w:hideMark/>
          </w:tcPr>
          <w:p w14:paraId="7E6E36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402.427,50 </w:t>
            </w:r>
          </w:p>
        </w:tc>
        <w:tc>
          <w:tcPr>
            <w:tcW w:w="1752" w:type="dxa"/>
            <w:tcBorders>
              <w:top w:val="nil"/>
              <w:left w:val="nil"/>
              <w:bottom w:val="single" w:sz="4" w:space="0" w:color="auto"/>
              <w:right w:val="single" w:sz="4" w:space="0" w:color="auto"/>
            </w:tcBorders>
            <w:shd w:val="clear" w:color="auto" w:fill="auto"/>
            <w:noWrap/>
            <w:vAlign w:val="center"/>
            <w:hideMark/>
          </w:tcPr>
          <w:p w14:paraId="6537D6B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0,3043%</w:t>
            </w:r>
          </w:p>
        </w:tc>
        <w:tc>
          <w:tcPr>
            <w:tcW w:w="1507" w:type="dxa"/>
            <w:tcBorders>
              <w:top w:val="nil"/>
              <w:left w:val="nil"/>
              <w:bottom w:val="single" w:sz="4" w:space="0" w:color="auto"/>
              <w:right w:val="single" w:sz="4" w:space="0" w:color="auto"/>
            </w:tcBorders>
            <w:shd w:val="clear" w:color="auto" w:fill="auto"/>
            <w:noWrap/>
            <w:vAlign w:val="center"/>
            <w:hideMark/>
          </w:tcPr>
          <w:p w14:paraId="2A36134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96,2312%</w:t>
            </w:r>
          </w:p>
        </w:tc>
      </w:tr>
      <w:tr w:rsidR="00C32DEB" w:rsidRPr="00C32DEB" w14:paraId="3BAD175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36B2FE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40</w:t>
            </w:r>
          </w:p>
        </w:tc>
        <w:tc>
          <w:tcPr>
            <w:tcW w:w="2916" w:type="dxa"/>
            <w:tcBorders>
              <w:top w:val="nil"/>
              <w:left w:val="nil"/>
              <w:bottom w:val="single" w:sz="4" w:space="0" w:color="auto"/>
              <w:right w:val="single" w:sz="4" w:space="0" w:color="auto"/>
            </w:tcBorders>
            <w:shd w:val="clear" w:color="auto" w:fill="auto"/>
            <w:vAlign w:val="center"/>
            <w:hideMark/>
          </w:tcPr>
          <w:p w14:paraId="12193E7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Breaker bipolares          </w:t>
            </w:r>
          </w:p>
        </w:tc>
        <w:tc>
          <w:tcPr>
            <w:tcW w:w="2552" w:type="dxa"/>
            <w:tcBorders>
              <w:top w:val="nil"/>
              <w:left w:val="nil"/>
              <w:bottom w:val="single" w:sz="4" w:space="0" w:color="auto"/>
              <w:right w:val="single" w:sz="4" w:space="0" w:color="auto"/>
            </w:tcBorders>
            <w:shd w:val="clear" w:color="auto" w:fill="auto"/>
            <w:noWrap/>
            <w:vAlign w:val="center"/>
            <w:hideMark/>
          </w:tcPr>
          <w:p w14:paraId="6D7EC9C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398.779,00 </w:t>
            </w:r>
          </w:p>
        </w:tc>
        <w:tc>
          <w:tcPr>
            <w:tcW w:w="1752" w:type="dxa"/>
            <w:tcBorders>
              <w:top w:val="nil"/>
              <w:left w:val="nil"/>
              <w:bottom w:val="single" w:sz="4" w:space="0" w:color="auto"/>
              <w:right w:val="single" w:sz="4" w:space="0" w:color="auto"/>
            </w:tcBorders>
            <w:shd w:val="clear" w:color="auto" w:fill="auto"/>
            <w:noWrap/>
            <w:vAlign w:val="center"/>
            <w:hideMark/>
          </w:tcPr>
          <w:p w14:paraId="3410A48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0,3015%</w:t>
            </w:r>
          </w:p>
        </w:tc>
        <w:tc>
          <w:tcPr>
            <w:tcW w:w="1507" w:type="dxa"/>
            <w:tcBorders>
              <w:top w:val="nil"/>
              <w:left w:val="nil"/>
              <w:bottom w:val="single" w:sz="4" w:space="0" w:color="auto"/>
              <w:right w:val="single" w:sz="4" w:space="0" w:color="auto"/>
            </w:tcBorders>
            <w:shd w:val="clear" w:color="auto" w:fill="auto"/>
            <w:noWrap/>
            <w:vAlign w:val="center"/>
            <w:hideMark/>
          </w:tcPr>
          <w:p w14:paraId="7D83930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96,5327%</w:t>
            </w:r>
          </w:p>
        </w:tc>
      </w:tr>
      <w:tr w:rsidR="00C32DEB" w:rsidRPr="00C32DEB" w14:paraId="078EA73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A643DE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30</w:t>
            </w:r>
          </w:p>
        </w:tc>
        <w:tc>
          <w:tcPr>
            <w:tcW w:w="2916" w:type="dxa"/>
            <w:tcBorders>
              <w:top w:val="nil"/>
              <w:left w:val="nil"/>
              <w:bottom w:val="single" w:sz="4" w:space="0" w:color="auto"/>
              <w:right w:val="single" w:sz="4" w:space="0" w:color="auto"/>
            </w:tcBorders>
            <w:shd w:val="clear" w:color="auto" w:fill="auto"/>
            <w:vAlign w:val="center"/>
            <w:hideMark/>
          </w:tcPr>
          <w:p w14:paraId="72A727E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(45 X 45 cm)</w:t>
            </w:r>
          </w:p>
        </w:tc>
        <w:tc>
          <w:tcPr>
            <w:tcW w:w="2552" w:type="dxa"/>
            <w:tcBorders>
              <w:top w:val="nil"/>
              <w:left w:val="nil"/>
              <w:bottom w:val="single" w:sz="4" w:space="0" w:color="auto"/>
              <w:right w:val="single" w:sz="4" w:space="0" w:color="auto"/>
            </w:tcBorders>
            <w:shd w:val="clear" w:color="auto" w:fill="auto"/>
            <w:noWrap/>
            <w:vAlign w:val="center"/>
            <w:hideMark/>
          </w:tcPr>
          <w:p w14:paraId="11B274E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392.165,00 </w:t>
            </w:r>
          </w:p>
        </w:tc>
        <w:tc>
          <w:tcPr>
            <w:tcW w:w="1752" w:type="dxa"/>
            <w:tcBorders>
              <w:top w:val="nil"/>
              <w:left w:val="nil"/>
              <w:bottom w:val="single" w:sz="4" w:space="0" w:color="auto"/>
              <w:right w:val="single" w:sz="4" w:space="0" w:color="auto"/>
            </w:tcBorders>
            <w:shd w:val="clear" w:color="auto" w:fill="auto"/>
            <w:noWrap/>
            <w:vAlign w:val="center"/>
            <w:hideMark/>
          </w:tcPr>
          <w:p w14:paraId="063B8D6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0,2965%</w:t>
            </w:r>
          </w:p>
        </w:tc>
        <w:tc>
          <w:tcPr>
            <w:tcW w:w="1507" w:type="dxa"/>
            <w:tcBorders>
              <w:top w:val="nil"/>
              <w:left w:val="nil"/>
              <w:bottom w:val="single" w:sz="4" w:space="0" w:color="auto"/>
              <w:right w:val="single" w:sz="4" w:space="0" w:color="auto"/>
            </w:tcBorders>
            <w:shd w:val="clear" w:color="auto" w:fill="auto"/>
            <w:noWrap/>
            <w:vAlign w:val="center"/>
            <w:hideMark/>
          </w:tcPr>
          <w:p w14:paraId="35AB4BF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96,8292%</w:t>
            </w:r>
          </w:p>
        </w:tc>
      </w:tr>
      <w:tr w:rsidR="00C32DEB" w:rsidRPr="00C32DEB" w14:paraId="03B9104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6B0AF7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45</w:t>
            </w:r>
          </w:p>
        </w:tc>
        <w:tc>
          <w:tcPr>
            <w:tcW w:w="2916" w:type="dxa"/>
            <w:tcBorders>
              <w:top w:val="nil"/>
              <w:left w:val="nil"/>
              <w:bottom w:val="single" w:sz="4" w:space="0" w:color="auto"/>
              <w:right w:val="single" w:sz="4" w:space="0" w:color="auto"/>
            </w:tcBorders>
            <w:shd w:val="clear" w:color="auto" w:fill="auto"/>
            <w:vAlign w:val="center"/>
            <w:hideMark/>
          </w:tcPr>
          <w:p w14:paraId="4347FF3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Desmonte semáforo vehicular sujeción ménsula S2</w:t>
            </w:r>
          </w:p>
        </w:tc>
        <w:tc>
          <w:tcPr>
            <w:tcW w:w="2552" w:type="dxa"/>
            <w:tcBorders>
              <w:top w:val="nil"/>
              <w:left w:val="nil"/>
              <w:bottom w:val="single" w:sz="4" w:space="0" w:color="auto"/>
              <w:right w:val="single" w:sz="4" w:space="0" w:color="auto"/>
            </w:tcBorders>
            <w:shd w:val="clear" w:color="auto" w:fill="auto"/>
            <w:noWrap/>
            <w:vAlign w:val="center"/>
            <w:hideMark/>
          </w:tcPr>
          <w:p w14:paraId="3C17719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382.974,50 </w:t>
            </w:r>
          </w:p>
        </w:tc>
        <w:tc>
          <w:tcPr>
            <w:tcW w:w="1752" w:type="dxa"/>
            <w:tcBorders>
              <w:top w:val="nil"/>
              <w:left w:val="nil"/>
              <w:bottom w:val="single" w:sz="4" w:space="0" w:color="auto"/>
              <w:right w:val="single" w:sz="4" w:space="0" w:color="auto"/>
            </w:tcBorders>
            <w:shd w:val="clear" w:color="auto" w:fill="auto"/>
            <w:noWrap/>
            <w:vAlign w:val="center"/>
            <w:hideMark/>
          </w:tcPr>
          <w:p w14:paraId="6A6CC08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0,2896%</w:t>
            </w:r>
          </w:p>
        </w:tc>
        <w:tc>
          <w:tcPr>
            <w:tcW w:w="1507" w:type="dxa"/>
            <w:tcBorders>
              <w:top w:val="nil"/>
              <w:left w:val="nil"/>
              <w:bottom w:val="single" w:sz="4" w:space="0" w:color="auto"/>
              <w:right w:val="single" w:sz="4" w:space="0" w:color="auto"/>
            </w:tcBorders>
            <w:shd w:val="clear" w:color="auto" w:fill="auto"/>
            <w:noWrap/>
            <w:vAlign w:val="center"/>
            <w:hideMark/>
          </w:tcPr>
          <w:p w14:paraId="6923211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97,1188%</w:t>
            </w:r>
          </w:p>
        </w:tc>
      </w:tr>
      <w:tr w:rsidR="00C32DEB" w:rsidRPr="00C32DEB" w14:paraId="110FA906"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DB1371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33</w:t>
            </w:r>
          </w:p>
        </w:tc>
        <w:tc>
          <w:tcPr>
            <w:tcW w:w="2916" w:type="dxa"/>
            <w:tcBorders>
              <w:top w:val="nil"/>
              <w:left w:val="nil"/>
              <w:bottom w:val="single" w:sz="4" w:space="0" w:color="auto"/>
              <w:right w:val="single" w:sz="4" w:space="0" w:color="auto"/>
            </w:tcBorders>
            <w:shd w:val="clear" w:color="auto" w:fill="auto"/>
            <w:vAlign w:val="center"/>
            <w:hideMark/>
          </w:tcPr>
          <w:p w14:paraId="429C923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tapa cámara de inspección en concreto reforzado, en ángulo de 1"1/2 (40 X 40 cm)</w:t>
            </w:r>
          </w:p>
        </w:tc>
        <w:tc>
          <w:tcPr>
            <w:tcW w:w="2552" w:type="dxa"/>
            <w:tcBorders>
              <w:top w:val="nil"/>
              <w:left w:val="nil"/>
              <w:bottom w:val="single" w:sz="4" w:space="0" w:color="auto"/>
              <w:right w:val="single" w:sz="4" w:space="0" w:color="auto"/>
            </w:tcBorders>
            <w:shd w:val="clear" w:color="auto" w:fill="auto"/>
            <w:noWrap/>
            <w:vAlign w:val="center"/>
            <w:hideMark/>
          </w:tcPr>
          <w:p w14:paraId="0BA29F8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378.598,00 </w:t>
            </w:r>
          </w:p>
        </w:tc>
        <w:tc>
          <w:tcPr>
            <w:tcW w:w="1752" w:type="dxa"/>
            <w:tcBorders>
              <w:top w:val="nil"/>
              <w:left w:val="nil"/>
              <w:bottom w:val="single" w:sz="4" w:space="0" w:color="auto"/>
              <w:right w:val="single" w:sz="4" w:space="0" w:color="auto"/>
            </w:tcBorders>
            <w:shd w:val="clear" w:color="auto" w:fill="auto"/>
            <w:noWrap/>
            <w:vAlign w:val="center"/>
            <w:hideMark/>
          </w:tcPr>
          <w:p w14:paraId="78CFADF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0,2863%</w:t>
            </w:r>
          </w:p>
        </w:tc>
        <w:tc>
          <w:tcPr>
            <w:tcW w:w="1507" w:type="dxa"/>
            <w:tcBorders>
              <w:top w:val="nil"/>
              <w:left w:val="nil"/>
              <w:bottom w:val="single" w:sz="4" w:space="0" w:color="auto"/>
              <w:right w:val="single" w:sz="4" w:space="0" w:color="auto"/>
            </w:tcBorders>
            <w:shd w:val="clear" w:color="auto" w:fill="auto"/>
            <w:noWrap/>
            <w:vAlign w:val="center"/>
            <w:hideMark/>
          </w:tcPr>
          <w:p w14:paraId="5251394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97,4051%</w:t>
            </w:r>
          </w:p>
        </w:tc>
      </w:tr>
      <w:tr w:rsidR="00C32DEB" w:rsidRPr="00C32DEB" w14:paraId="39AE8E1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D3F63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12</w:t>
            </w:r>
          </w:p>
        </w:tc>
        <w:tc>
          <w:tcPr>
            <w:tcW w:w="2916" w:type="dxa"/>
            <w:tcBorders>
              <w:top w:val="nil"/>
              <w:left w:val="nil"/>
              <w:bottom w:val="single" w:sz="4" w:space="0" w:color="auto"/>
              <w:right w:val="single" w:sz="4" w:space="0" w:color="auto"/>
            </w:tcBorders>
            <w:shd w:val="clear" w:color="auto" w:fill="auto"/>
            <w:vAlign w:val="center"/>
            <w:hideMark/>
          </w:tcPr>
          <w:p w14:paraId="7E98735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Reparación tarjeta de salida para controlador TINSA</w:t>
            </w:r>
          </w:p>
        </w:tc>
        <w:tc>
          <w:tcPr>
            <w:tcW w:w="2552" w:type="dxa"/>
            <w:tcBorders>
              <w:top w:val="nil"/>
              <w:left w:val="nil"/>
              <w:bottom w:val="single" w:sz="4" w:space="0" w:color="auto"/>
              <w:right w:val="single" w:sz="4" w:space="0" w:color="auto"/>
            </w:tcBorders>
            <w:shd w:val="clear" w:color="auto" w:fill="auto"/>
            <w:noWrap/>
            <w:vAlign w:val="center"/>
            <w:hideMark/>
          </w:tcPr>
          <w:p w14:paraId="398CC92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370.816,00 </w:t>
            </w:r>
          </w:p>
        </w:tc>
        <w:tc>
          <w:tcPr>
            <w:tcW w:w="1752" w:type="dxa"/>
            <w:tcBorders>
              <w:top w:val="nil"/>
              <w:left w:val="nil"/>
              <w:bottom w:val="single" w:sz="4" w:space="0" w:color="auto"/>
              <w:right w:val="single" w:sz="4" w:space="0" w:color="auto"/>
            </w:tcBorders>
            <w:shd w:val="clear" w:color="auto" w:fill="auto"/>
            <w:noWrap/>
            <w:vAlign w:val="center"/>
            <w:hideMark/>
          </w:tcPr>
          <w:p w14:paraId="690D0DF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0,2804%</w:t>
            </w:r>
          </w:p>
        </w:tc>
        <w:tc>
          <w:tcPr>
            <w:tcW w:w="1507" w:type="dxa"/>
            <w:tcBorders>
              <w:top w:val="nil"/>
              <w:left w:val="nil"/>
              <w:bottom w:val="single" w:sz="4" w:space="0" w:color="auto"/>
              <w:right w:val="single" w:sz="4" w:space="0" w:color="auto"/>
            </w:tcBorders>
            <w:shd w:val="clear" w:color="auto" w:fill="auto"/>
            <w:noWrap/>
            <w:vAlign w:val="center"/>
            <w:hideMark/>
          </w:tcPr>
          <w:p w14:paraId="34DDBD2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97,6855%</w:t>
            </w:r>
          </w:p>
        </w:tc>
      </w:tr>
      <w:tr w:rsidR="00C32DEB" w:rsidRPr="00C32DEB" w14:paraId="4069C4F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88E953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w:t>
            </w:r>
          </w:p>
        </w:tc>
        <w:tc>
          <w:tcPr>
            <w:tcW w:w="2916" w:type="dxa"/>
            <w:tcBorders>
              <w:top w:val="nil"/>
              <w:left w:val="nil"/>
              <w:bottom w:val="single" w:sz="4" w:space="0" w:color="auto"/>
              <w:right w:val="single" w:sz="4" w:space="0" w:color="auto"/>
            </w:tcBorders>
            <w:shd w:val="clear" w:color="auto" w:fill="auto"/>
            <w:vAlign w:val="center"/>
            <w:hideMark/>
          </w:tcPr>
          <w:p w14:paraId="10FE94E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Actualización de programación y horario en Reloj interno del Controlador</w:t>
            </w:r>
          </w:p>
        </w:tc>
        <w:tc>
          <w:tcPr>
            <w:tcW w:w="2552" w:type="dxa"/>
            <w:tcBorders>
              <w:top w:val="nil"/>
              <w:left w:val="nil"/>
              <w:bottom w:val="single" w:sz="4" w:space="0" w:color="auto"/>
              <w:right w:val="single" w:sz="4" w:space="0" w:color="auto"/>
            </w:tcBorders>
            <w:shd w:val="clear" w:color="auto" w:fill="auto"/>
            <w:noWrap/>
            <w:vAlign w:val="center"/>
            <w:hideMark/>
          </w:tcPr>
          <w:p w14:paraId="11A23D0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363.522,00 </w:t>
            </w:r>
          </w:p>
        </w:tc>
        <w:tc>
          <w:tcPr>
            <w:tcW w:w="1752" w:type="dxa"/>
            <w:tcBorders>
              <w:top w:val="nil"/>
              <w:left w:val="nil"/>
              <w:bottom w:val="single" w:sz="4" w:space="0" w:color="auto"/>
              <w:right w:val="single" w:sz="4" w:space="0" w:color="auto"/>
            </w:tcBorders>
            <w:shd w:val="clear" w:color="auto" w:fill="auto"/>
            <w:noWrap/>
            <w:vAlign w:val="center"/>
            <w:hideMark/>
          </w:tcPr>
          <w:p w14:paraId="180B0AD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0,2749%</w:t>
            </w:r>
          </w:p>
        </w:tc>
        <w:tc>
          <w:tcPr>
            <w:tcW w:w="1507" w:type="dxa"/>
            <w:tcBorders>
              <w:top w:val="nil"/>
              <w:left w:val="nil"/>
              <w:bottom w:val="single" w:sz="4" w:space="0" w:color="auto"/>
              <w:right w:val="single" w:sz="4" w:space="0" w:color="auto"/>
            </w:tcBorders>
            <w:shd w:val="clear" w:color="auto" w:fill="auto"/>
            <w:noWrap/>
            <w:vAlign w:val="center"/>
            <w:hideMark/>
          </w:tcPr>
          <w:p w14:paraId="7AAC55F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97,9604%</w:t>
            </w:r>
          </w:p>
        </w:tc>
      </w:tr>
      <w:tr w:rsidR="00C32DEB" w:rsidRPr="00C32DEB" w14:paraId="0BF00203"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B6C77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w:t>
            </w:r>
          </w:p>
        </w:tc>
        <w:tc>
          <w:tcPr>
            <w:tcW w:w="2916" w:type="dxa"/>
            <w:tcBorders>
              <w:top w:val="nil"/>
              <w:left w:val="nil"/>
              <w:bottom w:val="single" w:sz="4" w:space="0" w:color="auto"/>
              <w:right w:val="single" w:sz="4" w:space="0" w:color="auto"/>
            </w:tcBorders>
            <w:shd w:val="clear" w:color="auto" w:fill="auto"/>
            <w:vAlign w:val="center"/>
            <w:hideMark/>
          </w:tcPr>
          <w:p w14:paraId="631025B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Reforzamiento caja de inspección</w:t>
            </w:r>
          </w:p>
        </w:tc>
        <w:tc>
          <w:tcPr>
            <w:tcW w:w="2552" w:type="dxa"/>
            <w:tcBorders>
              <w:top w:val="nil"/>
              <w:left w:val="nil"/>
              <w:bottom w:val="single" w:sz="4" w:space="0" w:color="auto"/>
              <w:right w:val="single" w:sz="4" w:space="0" w:color="auto"/>
            </w:tcBorders>
            <w:shd w:val="clear" w:color="auto" w:fill="auto"/>
            <w:noWrap/>
            <w:vAlign w:val="center"/>
            <w:hideMark/>
          </w:tcPr>
          <w:p w14:paraId="7D83710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350.148,00 </w:t>
            </w:r>
          </w:p>
        </w:tc>
        <w:tc>
          <w:tcPr>
            <w:tcW w:w="1752" w:type="dxa"/>
            <w:tcBorders>
              <w:top w:val="nil"/>
              <w:left w:val="nil"/>
              <w:bottom w:val="single" w:sz="4" w:space="0" w:color="auto"/>
              <w:right w:val="single" w:sz="4" w:space="0" w:color="auto"/>
            </w:tcBorders>
            <w:shd w:val="clear" w:color="auto" w:fill="auto"/>
            <w:noWrap/>
            <w:vAlign w:val="center"/>
            <w:hideMark/>
          </w:tcPr>
          <w:p w14:paraId="36944FC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0,2648%</w:t>
            </w:r>
          </w:p>
        </w:tc>
        <w:tc>
          <w:tcPr>
            <w:tcW w:w="1507" w:type="dxa"/>
            <w:tcBorders>
              <w:top w:val="nil"/>
              <w:left w:val="nil"/>
              <w:bottom w:val="single" w:sz="4" w:space="0" w:color="auto"/>
              <w:right w:val="single" w:sz="4" w:space="0" w:color="auto"/>
            </w:tcBorders>
            <w:shd w:val="clear" w:color="auto" w:fill="auto"/>
            <w:noWrap/>
            <w:vAlign w:val="center"/>
            <w:hideMark/>
          </w:tcPr>
          <w:p w14:paraId="72C508D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98,2251%</w:t>
            </w:r>
          </w:p>
        </w:tc>
      </w:tr>
      <w:tr w:rsidR="00C32DEB" w:rsidRPr="00C32DEB" w14:paraId="6805417B" w14:textId="77777777" w:rsidTr="00C32DEB">
        <w:trPr>
          <w:trHeight w:val="82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189D6A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w:t>
            </w:r>
          </w:p>
        </w:tc>
        <w:tc>
          <w:tcPr>
            <w:tcW w:w="2916" w:type="dxa"/>
            <w:tcBorders>
              <w:top w:val="nil"/>
              <w:left w:val="nil"/>
              <w:bottom w:val="single" w:sz="4" w:space="0" w:color="auto"/>
              <w:right w:val="single" w:sz="4" w:space="0" w:color="auto"/>
            </w:tcBorders>
            <w:shd w:val="clear" w:color="auto" w:fill="auto"/>
            <w:vAlign w:val="center"/>
            <w:hideMark/>
          </w:tcPr>
          <w:p w14:paraId="6FFD7D6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Programación de los módulos de: CPU y/o tarjetas de control y revisión de la correcta programación de los controladores </w:t>
            </w:r>
            <w:proofErr w:type="spellStart"/>
            <w:r w:rsidRPr="00C32DEB">
              <w:rPr>
                <w:rFonts w:ascii="Arial" w:eastAsia="Times New Roman" w:hAnsi="Arial" w:cs="Arial"/>
                <w:color w:val="000000"/>
                <w:sz w:val="20"/>
                <w:szCs w:val="20"/>
                <w:lang w:val="es-CO" w:eastAsia="es-CO"/>
              </w:rPr>
              <w:t>Etra</w:t>
            </w:r>
            <w:proofErr w:type="spellEnd"/>
            <w:r w:rsidRPr="00C32DEB">
              <w:rPr>
                <w:rFonts w:ascii="Arial" w:eastAsia="Times New Roman" w:hAnsi="Arial" w:cs="Arial"/>
                <w:color w:val="000000"/>
                <w:sz w:val="20"/>
                <w:szCs w:val="20"/>
                <w:lang w:val="es-CO" w:eastAsia="es-CO"/>
              </w:rPr>
              <w:t xml:space="preserve">, Tinsa e </w:t>
            </w:r>
            <w:proofErr w:type="spellStart"/>
            <w:r w:rsidRPr="00C32DEB">
              <w:rPr>
                <w:rFonts w:ascii="Arial" w:eastAsia="Times New Roman" w:hAnsi="Arial" w:cs="Arial"/>
                <w:color w:val="000000"/>
                <w:sz w:val="20"/>
                <w:szCs w:val="20"/>
                <w:lang w:val="es-CO" w:eastAsia="es-CO"/>
              </w:rPr>
              <w:t>lmatic</w:t>
            </w:r>
            <w:proofErr w:type="spellEnd"/>
            <w:r w:rsidRPr="00C32DEB">
              <w:rPr>
                <w:rFonts w:ascii="Arial" w:eastAsia="Times New Roman" w:hAnsi="Arial" w:cs="Arial"/>
                <w:color w:val="000000"/>
                <w:sz w:val="20"/>
                <w:szCs w:val="20"/>
                <w:lang w:val="es-CO" w:eastAsia="es-CO"/>
              </w:rPr>
              <w:t>. El contratista debe contar con el software de programación.</w:t>
            </w:r>
          </w:p>
        </w:tc>
        <w:tc>
          <w:tcPr>
            <w:tcW w:w="2552" w:type="dxa"/>
            <w:tcBorders>
              <w:top w:val="nil"/>
              <w:left w:val="nil"/>
              <w:bottom w:val="single" w:sz="4" w:space="0" w:color="auto"/>
              <w:right w:val="single" w:sz="4" w:space="0" w:color="auto"/>
            </w:tcBorders>
            <w:shd w:val="clear" w:color="auto" w:fill="auto"/>
            <w:noWrap/>
            <w:vAlign w:val="center"/>
            <w:hideMark/>
          </w:tcPr>
          <w:p w14:paraId="6AC1522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311.242,00 </w:t>
            </w:r>
          </w:p>
        </w:tc>
        <w:tc>
          <w:tcPr>
            <w:tcW w:w="1752" w:type="dxa"/>
            <w:tcBorders>
              <w:top w:val="nil"/>
              <w:left w:val="nil"/>
              <w:bottom w:val="single" w:sz="4" w:space="0" w:color="auto"/>
              <w:right w:val="single" w:sz="4" w:space="0" w:color="auto"/>
            </w:tcBorders>
            <w:shd w:val="clear" w:color="auto" w:fill="auto"/>
            <w:noWrap/>
            <w:vAlign w:val="center"/>
            <w:hideMark/>
          </w:tcPr>
          <w:p w14:paraId="15798BB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0,2353%</w:t>
            </w:r>
          </w:p>
        </w:tc>
        <w:tc>
          <w:tcPr>
            <w:tcW w:w="1507" w:type="dxa"/>
            <w:tcBorders>
              <w:top w:val="nil"/>
              <w:left w:val="nil"/>
              <w:bottom w:val="single" w:sz="4" w:space="0" w:color="auto"/>
              <w:right w:val="single" w:sz="4" w:space="0" w:color="auto"/>
            </w:tcBorders>
            <w:shd w:val="clear" w:color="auto" w:fill="auto"/>
            <w:noWrap/>
            <w:vAlign w:val="center"/>
            <w:hideMark/>
          </w:tcPr>
          <w:p w14:paraId="72F2CF3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98,4605%</w:t>
            </w:r>
          </w:p>
        </w:tc>
      </w:tr>
      <w:tr w:rsidR="00C32DEB" w:rsidRPr="00C32DEB" w14:paraId="0F60363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CAE024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61</w:t>
            </w:r>
          </w:p>
        </w:tc>
        <w:tc>
          <w:tcPr>
            <w:tcW w:w="2916" w:type="dxa"/>
            <w:tcBorders>
              <w:top w:val="nil"/>
              <w:left w:val="nil"/>
              <w:bottom w:val="single" w:sz="4" w:space="0" w:color="auto"/>
              <w:right w:val="single" w:sz="4" w:space="0" w:color="auto"/>
            </w:tcBorders>
            <w:shd w:val="clear" w:color="auto" w:fill="auto"/>
            <w:vAlign w:val="center"/>
            <w:hideMark/>
          </w:tcPr>
          <w:p w14:paraId="2A9AE5B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Arreglo y reconstrucción de bases de semáforo en concreto de 0.50m * 0.50m * 0.10m</w:t>
            </w:r>
          </w:p>
        </w:tc>
        <w:tc>
          <w:tcPr>
            <w:tcW w:w="2552" w:type="dxa"/>
            <w:tcBorders>
              <w:top w:val="nil"/>
              <w:left w:val="nil"/>
              <w:bottom w:val="single" w:sz="4" w:space="0" w:color="auto"/>
              <w:right w:val="single" w:sz="4" w:space="0" w:color="auto"/>
            </w:tcBorders>
            <w:shd w:val="clear" w:color="auto" w:fill="auto"/>
            <w:noWrap/>
            <w:vAlign w:val="center"/>
            <w:hideMark/>
          </w:tcPr>
          <w:p w14:paraId="136A871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310.026,50 </w:t>
            </w:r>
          </w:p>
        </w:tc>
        <w:tc>
          <w:tcPr>
            <w:tcW w:w="1752" w:type="dxa"/>
            <w:tcBorders>
              <w:top w:val="nil"/>
              <w:left w:val="nil"/>
              <w:bottom w:val="single" w:sz="4" w:space="0" w:color="auto"/>
              <w:right w:val="single" w:sz="4" w:space="0" w:color="auto"/>
            </w:tcBorders>
            <w:shd w:val="clear" w:color="auto" w:fill="auto"/>
            <w:noWrap/>
            <w:vAlign w:val="center"/>
            <w:hideMark/>
          </w:tcPr>
          <w:p w14:paraId="78CDB51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0,2344%</w:t>
            </w:r>
          </w:p>
        </w:tc>
        <w:tc>
          <w:tcPr>
            <w:tcW w:w="1507" w:type="dxa"/>
            <w:tcBorders>
              <w:top w:val="nil"/>
              <w:left w:val="nil"/>
              <w:bottom w:val="single" w:sz="4" w:space="0" w:color="auto"/>
              <w:right w:val="single" w:sz="4" w:space="0" w:color="auto"/>
            </w:tcBorders>
            <w:shd w:val="clear" w:color="auto" w:fill="auto"/>
            <w:noWrap/>
            <w:vAlign w:val="center"/>
            <w:hideMark/>
          </w:tcPr>
          <w:p w14:paraId="06A8A8C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98,6949%</w:t>
            </w:r>
          </w:p>
        </w:tc>
      </w:tr>
      <w:tr w:rsidR="00C32DEB" w:rsidRPr="00C32DEB" w14:paraId="327B05CC"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90C6D8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39</w:t>
            </w:r>
          </w:p>
        </w:tc>
        <w:tc>
          <w:tcPr>
            <w:tcW w:w="2916" w:type="dxa"/>
            <w:tcBorders>
              <w:top w:val="nil"/>
              <w:left w:val="nil"/>
              <w:bottom w:val="single" w:sz="4" w:space="0" w:color="auto"/>
              <w:right w:val="single" w:sz="4" w:space="0" w:color="auto"/>
            </w:tcBorders>
            <w:shd w:val="clear" w:color="auto" w:fill="auto"/>
            <w:vAlign w:val="center"/>
            <w:hideMark/>
          </w:tcPr>
          <w:p w14:paraId="6CD227C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w:t>
            </w:r>
            <w:proofErr w:type="spellStart"/>
            <w:r w:rsidRPr="00C32DEB">
              <w:rPr>
                <w:rFonts w:ascii="Arial" w:eastAsia="Times New Roman" w:hAnsi="Arial" w:cs="Arial"/>
                <w:color w:val="000000"/>
                <w:sz w:val="20"/>
                <w:szCs w:val="20"/>
                <w:lang w:val="es-CO" w:eastAsia="es-CO"/>
              </w:rPr>
              <w:t>breakers</w:t>
            </w:r>
            <w:proofErr w:type="spellEnd"/>
            <w:r w:rsidRPr="00C32DEB">
              <w:rPr>
                <w:rFonts w:ascii="Arial" w:eastAsia="Times New Roman" w:hAnsi="Arial" w:cs="Arial"/>
                <w:color w:val="000000"/>
                <w:sz w:val="20"/>
                <w:szCs w:val="20"/>
                <w:lang w:val="es-CO" w:eastAsia="es-CO"/>
              </w:rPr>
              <w:t xml:space="preserve"> monopolares.  </w:t>
            </w:r>
          </w:p>
        </w:tc>
        <w:tc>
          <w:tcPr>
            <w:tcW w:w="2552" w:type="dxa"/>
            <w:tcBorders>
              <w:top w:val="nil"/>
              <w:left w:val="nil"/>
              <w:bottom w:val="single" w:sz="4" w:space="0" w:color="auto"/>
              <w:right w:val="single" w:sz="4" w:space="0" w:color="auto"/>
            </w:tcBorders>
            <w:shd w:val="clear" w:color="auto" w:fill="auto"/>
            <w:noWrap/>
            <w:vAlign w:val="center"/>
            <w:hideMark/>
          </w:tcPr>
          <w:p w14:paraId="554C305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308.811,50 </w:t>
            </w:r>
          </w:p>
        </w:tc>
        <w:tc>
          <w:tcPr>
            <w:tcW w:w="1752" w:type="dxa"/>
            <w:tcBorders>
              <w:top w:val="nil"/>
              <w:left w:val="nil"/>
              <w:bottom w:val="single" w:sz="4" w:space="0" w:color="auto"/>
              <w:right w:val="single" w:sz="4" w:space="0" w:color="auto"/>
            </w:tcBorders>
            <w:shd w:val="clear" w:color="auto" w:fill="auto"/>
            <w:noWrap/>
            <w:vAlign w:val="center"/>
            <w:hideMark/>
          </w:tcPr>
          <w:p w14:paraId="66E764F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0,2335%</w:t>
            </w:r>
          </w:p>
        </w:tc>
        <w:tc>
          <w:tcPr>
            <w:tcW w:w="1507" w:type="dxa"/>
            <w:tcBorders>
              <w:top w:val="nil"/>
              <w:left w:val="nil"/>
              <w:bottom w:val="single" w:sz="4" w:space="0" w:color="auto"/>
              <w:right w:val="single" w:sz="4" w:space="0" w:color="auto"/>
            </w:tcBorders>
            <w:shd w:val="clear" w:color="auto" w:fill="auto"/>
            <w:noWrap/>
            <w:vAlign w:val="center"/>
            <w:hideMark/>
          </w:tcPr>
          <w:p w14:paraId="5619AFD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98,9284%</w:t>
            </w:r>
          </w:p>
        </w:tc>
      </w:tr>
      <w:tr w:rsidR="00C32DEB" w:rsidRPr="00C32DEB" w14:paraId="697A7BCF"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49A3C4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42</w:t>
            </w:r>
          </w:p>
        </w:tc>
        <w:tc>
          <w:tcPr>
            <w:tcW w:w="2916" w:type="dxa"/>
            <w:tcBorders>
              <w:top w:val="nil"/>
              <w:left w:val="nil"/>
              <w:bottom w:val="single" w:sz="4" w:space="0" w:color="auto"/>
              <w:right w:val="single" w:sz="4" w:space="0" w:color="auto"/>
            </w:tcBorders>
            <w:shd w:val="clear" w:color="auto" w:fill="auto"/>
            <w:vAlign w:val="center"/>
            <w:hideMark/>
          </w:tcPr>
          <w:p w14:paraId="1C07291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Desmonte poste tipo mástil T1</w:t>
            </w:r>
          </w:p>
        </w:tc>
        <w:tc>
          <w:tcPr>
            <w:tcW w:w="2552" w:type="dxa"/>
            <w:tcBorders>
              <w:top w:val="nil"/>
              <w:left w:val="nil"/>
              <w:bottom w:val="single" w:sz="4" w:space="0" w:color="auto"/>
              <w:right w:val="single" w:sz="4" w:space="0" w:color="auto"/>
            </w:tcBorders>
            <w:shd w:val="clear" w:color="auto" w:fill="auto"/>
            <w:noWrap/>
            <w:vAlign w:val="center"/>
            <w:hideMark/>
          </w:tcPr>
          <w:p w14:paraId="59C115A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241.942,50 </w:t>
            </w:r>
          </w:p>
        </w:tc>
        <w:tc>
          <w:tcPr>
            <w:tcW w:w="1752" w:type="dxa"/>
            <w:tcBorders>
              <w:top w:val="nil"/>
              <w:left w:val="nil"/>
              <w:bottom w:val="single" w:sz="4" w:space="0" w:color="auto"/>
              <w:right w:val="single" w:sz="4" w:space="0" w:color="auto"/>
            </w:tcBorders>
            <w:shd w:val="clear" w:color="auto" w:fill="auto"/>
            <w:noWrap/>
            <w:vAlign w:val="center"/>
            <w:hideMark/>
          </w:tcPr>
          <w:p w14:paraId="5F68728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0,1829%</w:t>
            </w:r>
          </w:p>
        </w:tc>
        <w:tc>
          <w:tcPr>
            <w:tcW w:w="1507" w:type="dxa"/>
            <w:tcBorders>
              <w:top w:val="nil"/>
              <w:left w:val="nil"/>
              <w:bottom w:val="single" w:sz="4" w:space="0" w:color="auto"/>
              <w:right w:val="single" w:sz="4" w:space="0" w:color="auto"/>
            </w:tcBorders>
            <w:shd w:val="clear" w:color="auto" w:fill="auto"/>
            <w:noWrap/>
            <w:vAlign w:val="center"/>
            <w:hideMark/>
          </w:tcPr>
          <w:p w14:paraId="44FE43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99,1114%</w:t>
            </w:r>
          </w:p>
        </w:tc>
      </w:tr>
      <w:tr w:rsidR="00C32DEB" w:rsidRPr="00C32DEB" w14:paraId="57A85F9E"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AECAA9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47</w:t>
            </w:r>
          </w:p>
        </w:tc>
        <w:tc>
          <w:tcPr>
            <w:tcW w:w="2916" w:type="dxa"/>
            <w:tcBorders>
              <w:top w:val="nil"/>
              <w:left w:val="nil"/>
              <w:bottom w:val="single" w:sz="4" w:space="0" w:color="auto"/>
              <w:right w:val="single" w:sz="4" w:space="0" w:color="auto"/>
            </w:tcBorders>
            <w:shd w:val="clear" w:color="auto" w:fill="auto"/>
            <w:vAlign w:val="center"/>
            <w:hideMark/>
          </w:tcPr>
          <w:p w14:paraId="0459160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Instalación poste tipo </w:t>
            </w:r>
            <w:proofErr w:type="spellStart"/>
            <w:r w:rsidRPr="00C32DEB">
              <w:rPr>
                <w:rFonts w:ascii="Arial" w:eastAsia="Times New Roman" w:hAnsi="Arial" w:cs="Arial"/>
                <w:color w:val="000000"/>
                <w:sz w:val="20"/>
                <w:szCs w:val="20"/>
                <w:lang w:val="es-CO" w:eastAsia="es-CO"/>
              </w:rPr>
              <w:t>mastil</w:t>
            </w:r>
            <w:proofErr w:type="spellEnd"/>
            <w:r w:rsidRPr="00C32DEB">
              <w:rPr>
                <w:rFonts w:ascii="Arial" w:eastAsia="Times New Roman" w:hAnsi="Arial" w:cs="Arial"/>
                <w:color w:val="000000"/>
                <w:sz w:val="20"/>
                <w:szCs w:val="20"/>
                <w:lang w:val="es-CO" w:eastAsia="es-CO"/>
              </w:rPr>
              <w:t xml:space="preserve"> T1</w:t>
            </w:r>
          </w:p>
        </w:tc>
        <w:tc>
          <w:tcPr>
            <w:tcW w:w="2552" w:type="dxa"/>
            <w:tcBorders>
              <w:top w:val="nil"/>
              <w:left w:val="nil"/>
              <w:bottom w:val="single" w:sz="4" w:space="0" w:color="auto"/>
              <w:right w:val="single" w:sz="4" w:space="0" w:color="auto"/>
            </w:tcBorders>
            <w:shd w:val="clear" w:color="auto" w:fill="auto"/>
            <w:noWrap/>
            <w:vAlign w:val="center"/>
            <w:hideMark/>
          </w:tcPr>
          <w:p w14:paraId="68AF0D1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241.942,50 </w:t>
            </w:r>
          </w:p>
        </w:tc>
        <w:tc>
          <w:tcPr>
            <w:tcW w:w="1752" w:type="dxa"/>
            <w:tcBorders>
              <w:top w:val="nil"/>
              <w:left w:val="nil"/>
              <w:bottom w:val="single" w:sz="4" w:space="0" w:color="auto"/>
              <w:right w:val="single" w:sz="4" w:space="0" w:color="auto"/>
            </w:tcBorders>
            <w:shd w:val="clear" w:color="auto" w:fill="auto"/>
            <w:noWrap/>
            <w:vAlign w:val="center"/>
            <w:hideMark/>
          </w:tcPr>
          <w:p w14:paraId="1E952F0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0,1829%</w:t>
            </w:r>
          </w:p>
        </w:tc>
        <w:tc>
          <w:tcPr>
            <w:tcW w:w="1507" w:type="dxa"/>
            <w:tcBorders>
              <w:top w:val="nil"/>
              <w:left w:val="nil"/>
              <w:bottom w:val="single" w:sz="4" w:space="0" w:color="auto"/>
              <w:right w:val="single" w:sz="4" w:space="0" w:color="auto"/>
            </w:tcBorders>
            <w:shd w:val="clear" w:color="auto" w:fill="auto"/>
            <w:noWrap/>
            <w:vAlign w:val="center"/>
            <w:hideMark/>
          </w:tcPr>
          <w:p w14:paraId="5C3AD27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99,2943%</w:t>
            </w:r>
          </w:p>
        </w:tc>
      </w:tr>
      <w:tr w:rsidR="00C32DEB" w:rsidRPr="00C32DEB" w14:paraId="21570EE2"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169021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48</w:t>
            </w:r>
          </w:p>
        </w:tc>
        <w:tc>
          <w:tcPr>
            <w:tcW w:w="2916" w:type="dxa"/>
            <w:tcBorders>
              <w:top w:val="nil"/>
              <w:left w:val="nil"/>
              <w:bottom w:val="single" w:sz="4" w:space="0" w:color="auto"/>
              <w:right w:val="single" w:sz="4" w:space="0" w:color="auto"/>
            </w:tcBorders>
            <w:shd w:val="clear" w:color="auto" w:fill="auto"/>
            <w:vAlign w:val="center"/>
            <w:hideMark/>
          </w:tcPr>
          <w:p w14:paraId="648145E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Instalación semáforo vehicular o peatonal sujeción mástil</w:t>
            </w:r>
          </w:p>
        </w:tc>
        <w:tc>
          <w:tcPr>
            <w:tcW w:w="2552" w:type="dxa"/>
            <w:tcBorders>
              <w:top w:val="nil"/>
              <w:left w:val="nil"/>
              <w:bottom w:val="single" w:sz="4" w:space="0" w:color="auto"/>
              <w:right w:val="single" w:sz="4" w:space="0" w:color="auto"/>
            </w:tcBorders>
            <w:shd w:val="clear" w:color="auto" w:fill="auto"/>
            <w:noWrap/>
            <w:vAlign w:val="center"/>
            <w:hideMark/>
          </w:tcPr>
          <w:p w14:paraId="4E6489C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192.095,00 </w:t>
            </w:r>
          </w:p>
        </w:tc>
        <w:tc>
          <w:tcPr>
            <w:tcW w:w="1752" w:type="dxa"/>
            <w:tcBorders>
              <w:top w:val="nil"/>
              <w:left w:val="nil"/>
              <w:bottom w:val="single" w:sz="4" w:space="0" w:color="auto"/>
              <w:right w:val="single" w:sz="4" w:space="0" w:color="auto"/>
            </w:tcBorders>
            <w:shd w:val="clear" w:color="auto" w:fill="auto"/>
            <w:noWrap/>
            <w:vAlign w:val="center"/>
            <w:hideMark/>
          </w:tcPr>
          <w:p w14:paraId="0205D09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0,1453%</w:t>
            </w:r>
          </w:p>
        </w:tc>
        <w:tc>
          <w:tcPr>
            <w:tcW w:w="1507" w:type="dxa"/>
            <w:tcBorders>
              <w:top w:val="nil"/>
              <w:left w:val="nil"/>
              <w:bottom w:val="single" w:sz="4" w:space="0" w:color="auto"/>
              <w:right w:val="single" w:sz="4" w:space="0" w:color="auto"/>
            </w:tcBorders>
            <w:shd w:val="clear" w:color="auto" w:fill="auto"/>
            <w:noWrap/>
            <w:vAlign w:val="center"/>
            <w:hideMark/>
          </w:tcPr>
          <w:p w14:paraId="341EEC2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99,4395%</w:t>
            </w:r>
          </w:p>
        </w:tc>
      </w:tr>
      <w:tr w:rsidR="00C32DEB" w:rsidRPr="00C32DEB" w14:paraId="77592E5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3E2B5B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44</w:t>
            </w:r>
          </w:p>
        </w:tc>
        <w:tc>
          <w:tcPr>
            <w:tcW w:w="2916" w:type="dxa"/>
            <w:tcBorders>
              <w:top w:val="nil"/>
              <w:left w:val="nil"/>
              <w:bottom w:val="single" w:sz="4" w:space="0" w:color="auto"/>
              <w:right w:val="single" w:sz="4" w:space="0" w:color="auto"/>
            </w:tcBorders>
            <w:shd w:val="clear" w:color="auto" w:fill="auto"/>
            <w:vAlign w:val="center"/>
            <w:hideMark/>
          </w:tcPr>
          <w:p w14:paraId="4B62F1F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Desmonte semáforo vehicular o peatonal sujeción mástil (S1 o S3)</w:t>
            </w:r>
          </w:p>
        </w:tc>
        <w:tc>
          <w:tcPr>
            <w:tcW w:w="2552" w:type="dxa"/>
            <w:tcBorders>
              <w:top w:val="nil"/>
              <w:left w:val="nil"/>
              <w:bottom w:val="single" w:sz="4" w:space="0" w:color="auto"/>
              <w:right w:val="single" w:sz="4" w:space="0" w:color="auto"/>
            </w:tcBorders>
            <w:shd w:val="clear" w:color="auto" w:fill="auto"/>
            <w:noWrap/>
            <w:vAlign w:val="center"/>
            <w:hideMark/>
          </w:tcPr>
          <w:p w14:paraId="2DEA916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190.879,50 </w:t>
            </w:r>
          </w:p>
        </w:tc>
        <w:tc>
          <w:tcPr>
            <w:tcW w:w="1752" w:type="dxa"/>
            <w:tcBorders>
              <w:top w:val="nil"/>
              <w:left w:val="nil"/>
              <w:bottom w:val="single" w:sz="4" w:space="0" w:color="auto"/>
              <w:right w:val="single" w:sz="4" w:space="0" w:color="auto"/>
            </w:tcBorders>
            <w:shd w:val="clear" w:color="auto" w:fill="auto"/>
            <w:noWrap/>
            <w:vAlign w:val="center"/>
            <w:hideMark/>
          </w:tcPr>
          <w:p w14:paraId="1AD957D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0,1443%</w:t>
            </w:r>
          </w:p>
        </w:tc>
        <w:tc>
          <w:tcPr>
            <w:tcW w:w="1507" w:type="dxa"/>
            <w:tcBorders>
              <w:top w:val="nil"/>
              <w:left w:val="nil"/>
              <w:bottom w:val="single" w:sz="4" w:space="0" w:color="auto"/>
              <w:right w:val="single" w:sz="4" w:space="0" w:color="auto"/>
            </w:tcBorders>
            <w:shd w:val="clear" w:color="auto" w:fill="auto"/>
            <w:noWrap/>
            <w:vAlign w:val="center"/>
            <w:hideMark/>
          </w:tcPr>
          <w:p w14:paraId="1F0AAB4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99,5839%</w:t>
            </w:r>
          </w:p>
        </w:tc>
      </w:tr>
      <w:tr w:rsidR="00C32DEB" w:rsidRPr="00C32DEB" w14:paraId="70F1BF7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35382E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64</w:t>
            </w:r>
          </w:p>
        </w:tc>
        <w:tc>
          <w:tcPr>
            <w:tcW w:w="2916" w:type="dxa"/>
            <w:tcBorders>
              <w:top w:val="nil"/>
              <w:left w:val="nil"/>
              <w:bottom w:val="single" w:sz="4" w:space="0" w:color="auto"/>
              <w:right w:val="single" w:sz="4" w:space="0" w:color="auto"/>
            </w:tcBorders>
            <w:shd w:val="clear" w:color="auto" w:fill="auto"/>
            <w:vAlign w:val="center"/>
            <w:hideMark/>
          </w:tcPr>
          <w:p w14:paraId="25D1432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exterior módulos led tipo ménsula.</w:t>
            </w:r>
          </w:p>
        </w:tc>
        <w:tc>
          <w:tcPr>
            <w:tcW w:w="2552" w:type="dxa"/>
            <w:tcBorders>
              <w:top w:val="nil"/>
              <w:left w:val="nil"/>
              <w:bottom w:val="single" w:sz="4" w:space="0" w:color="auto"/>
              <w:right w:val="single" w:sz="4" w:space="0" w:color="auto"/>
            </w:tcBorders>
            <w:shd w:val="clear" w:color="auto" w:fill="auto"/>
            <w:noWrap/>
            <w:vAlign w:val="center"/>
            <w:hideMark/>
          </w:tcPr>
          <w:p w14:paraId="680A700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184.799,50 </w:t>
            </w:r>
          </w:p>
        </w:tc>
        <w:tc>
          <w:tcPr>
            <w:tcW w:w="1752" w:type="dxa"/>
            <w:tcBorders>
              <w:top w:val="nil"/>
              <w:left w:val="nil"/>
              <w:bottom w:val="single" w:sz="4" w:space="0" w:color="auto"/>
              <w:right w:val="single" w:sz="4" w:space="0" w:color="auto"/>
            </w:tcBorders>
            <w:shd w:val="clear" w:color="auto" w:fill="auto"/>
            <w:noWrap/>
            <w:vAlign w:val="center"/>
            <w:hideMark/>
          </w:tcPr>
          <w:p w14:paraId="7378D19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0,1397%</w:t>
            </w:r>
          </w:p>
        </w:tc>
        <w:tc>
          <w:tcPr>
            <w:tcW w:w="1507" w:type="dxa"/>
            <w:tcBorders>
              <w:top w:val="nil"/>
              <w:left w:val="nil"/>
              <w:bottom w:val="single" w:sz="4" w:space="0" w:color="auto"/>
              <w:right w:val="single" w:sz="4" w:space="0" w:color="auto"/>
            </w:tcBorders>
            <w:shd w:val="clear" w:color="auto" w:fill="auto"/>
            <w:noWrap/>
            <w:vAlign w:val="center"/>
            <w:hideMark/>
          </w:tcPr>
          <w:p w14:paraId="7D0CD91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99,7236%</w:t>
            </w:r>
          </w:p>
        </w:tc>
      </w:tr>
      <w:tr w:rsidR="00C32DEB" w:rsidRPr="00C32DEB" w14:paraId="6F8A469D" w14:textId="77777777" w:rsidTr="00C32DEB">
        <w:trPr>
          <w:trHeight w:val="82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54A3BC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w:t>
            </w:r>
          </w:p>
        </w:tc>
        <w:tc>
          <w:tcPr>
            <w:tcW w:w="2916" w:type="dxa"/>
            <w:tcBorders>
              <w:top w:val="nil"/>
              <w:left w:val="nil"/>
              <w:bottom w:val="single" w:sz="4" w:space="0" w:color="auto"/>
              <w:right w:val="single" w:sz="4" w:space="0" w:color="auto"/>
            </w:tcBorders>
            <w:shd w:val="clear" w:color="auto" w:fill="auto"/>
            <w:vAlign w:val="center"/>
            <w:hideMark/>
          </w:tcPr>
          <w:p w14:paraId="0BE4002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Inspección, general del funcionamiento de los controladores y elementos instalados en los cruces tipo ETRA RD, ETRA City, IMATIC Cova, IMATIC Mini Cova y TINSA. Verificar y reportar el estado del cruce y de los movimientos de la intersección.</w:t>
            </w:r>
          </w:p>
        </w:tc>
        <w:tc>
          <w:tcPr>
            <w:tcW w:w="2552" w:type="dxa"/>
            <w:tcBorders>
              <w:top w:val="nil"/>
              <w:left w:val="nil"/>
              <w:bottom w:val="single" w:sz="4" w:space="0" w:color="auto"/>
              <w:right w:val="single" w:sz="4" w:space="0" w:color="auto"/>
            </w:tcBorders>
            <w:shd w:val="clear" w:color="auto" w:fill="auto"/>
            <w:noWrap/>
            <w:vAlign w:val="center"/>
            <w:hideMark/>
          </w:tcPr>
          <w:p w14:paraId="44E6E79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97.871,50 </w:t>
            </w:r>
          </w:p>
        </w:tc>
        <w:tc>
          <w:tcPr>
            <w:tcW w:w="1752" w:type="dxa"/>
            <w:tcBorders>
              <w:top w:val="nil"/>
              <w:left w:val="nil"/>
              <w:bottom w:val="single" w:sz="4" w:space="0" w:color="auto"/>
              <w:right w:val="single" w:sz="4" w:space="0" w:color="auto"/>
            </w:tcBorders>
            <w:shd w:val="clear" w:color="auto" w:fill="auto"/>
            <w:noWrap/>
            <w:vAlign w:val="center"/>
            <w:hideMark/>
          </w:tcPr>
          <w:p w14:paraId="694F0BE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0,0740%</w:t>
            </w:r>
          </w:p>
        </w:tc>
        <w:tc>
          <w:tcPr>
            <w:tcW w:w="1507" w:type="dxa"/>
            <w:tcBorders>
              <w:top w:val="nil"/>
              <w:left w:val="nil"/>
              <w:bottom w:val="single" w:sz="4" w:space="0" w:color="auto"/>
              <w:right w:val="single" w:sz="4" w:space="0" w:color="auto"/>
            </w:tcBorders>
            <w:shd w:val="clear" w:color="auto" w:fill="auto"/>
            <w:noWrap/>
            <w:vAlign w:val="center"/>
            <w:hideMark/>
          </w:tcPr>
          <w:p w14:paraId="18898A4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99,7976%</w:t>
            </w:r>
          </w:p>
        </w:tc>
      </w:tr>
      <w:tr w:rsidR="00C32DEB" w:rsidRPr="00C32DEB" w14:paraId="1A303650"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6C3F52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63</w:t>
            </w:r>
          </w:p>
        </w:tc>
        <w:tc>
          <w:tcPr>
            <w:tcW w:w="2916" w:type="dxa"/>
            <w:tcBorders>
              <w:top w:val="nil"/>
              <w:left w:val="nil"/>
              <w:bottom w:val="single" w:sz="4" w:space="0" w:color="auto"/>
              <w:right w:val="single" w:sz="4" w:space="0" w:color="auto"/>
            </w:tcBorders>
            <w:shd w:val="clear" w:color="auto" w:fill="auto"/>
            <w:vAlign w:val="center"/>
            <w:hideMark/>
          </w:tcPr>
          <w:p w14:paraId="46A1171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exterior módulos led tipo mástil.</w:t>
            </w:r>
          </w:p>
        </w:tc>
        <w:tc>
          <w:tcPr>
            <w:tcW w:w="2552" w:type="dxa"/>
            <w:tcBorders>
              <w:top w:val="nil"/>
              <w:left w:val="nil"/>
              <w:bottom w:val="single" w:sz="4" w:space="0" w:color="auto"/>
              <w:right w:val="single" w:sz="4" w:space="0" w:color="auto"/>
            </w:tcBorders>
            <w:shd w:val="clear" w:color="auto" w:fill="auto"/>
            <w:noWrap/>
            <w:vAlign w:val="center"/>
            <w:hideMark/>
          </w:tcPr>
          <w:p w14:paraId="2D00789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72.948,00 </w:t>
            </w:r>
          </w:p>
        </w:tc>
        <w:tc>
          <w:tcPr>
            <w:tcW w:w="1752" w:type="dxa"/>
            <w:tcBorders>
              <w:top w:val="nil"/>
              <w:left w:val="nil"/>
              <w:bottom w:val="single" w:sz="4" w:space="0" w:color="auto"/>
              <w:right w:val="single" w:sz="4" w:space="0" w:color="auto"/>
            </w:tcBorders>
            <w:shd w:val="clear" w:color="auto" w:fill="auto"/>
            <w:noWrap/>
            <w:vAlign w:val="center"/>
            <w:hideMark/>
          </w:tcPr>
          <w:p w14:paraId="0620316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0,0552%</w:t>
            </w:r>
          </w:p>
        </w:tc>
        <w:tc>
          <w:tcPr>
            <w:tcW w:w="1507" w:type="dxa"/>
            <w:tcBorders>
              <w:top w:val="nil"/>
              <w:left w:val="nil"/>
              <w:bottom w:val="single" w:sz="4" w:space="0" w:color="auto"/>
              <w:right w:val="single" w:sz="4" w:space="0" w:color="auto"/>
            </w:tcBorders>
            <w:shd w:val="clear" w:color="auto" w:fill="auto"/>
            <w:noWrap/>
            <w:vAlign w:val="center"/>
            <w:hideMark/>
          </w:tcPr>
          <w:p w14:paraId="1C12D98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99,8528%</w:t>
            </w:r>
          </w:p>
        </w:tc>
      </w:tr>
      <w:tr w:rsidR="00C32DEB" w:rsidRPr="00C32DEB" w14:paraId="29A01CDD"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6A050D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60</w:t>
            </w:r>
          </w:p>
        </w:tc>
        <w:tc>
          <w:tcPr>
            <w:tcW w:w="2916" w:type="dxa"/>
            <w:tcBorders>
              <w:top w:val="nil"/>
              <w:left w:val="nil"/>
              <w:bottom w:val="single" w:sz="4" w:space="0" w:color="auto"/>
              <w:right w:val="single" w:sz="4" w:space="0" w:color="auto"/>
            </w:tcBorders>
            <w:shd w:val="clear" w:color="auto" w:fill="auto"/>
            <w:vAlign w:val="center"/>
            <w:hideMark/>
          </w:tcPr>
          <w:p w14:paraId="0F4AF1C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Reconstrucción de andenes o áreas intervenidas</w:t>
            </w:r>
          </w:p>
        </w:tc>
        <w:tc>
          <w:tcPr>
            <w:tcW w:w="2552" w:type="dxa"/>
            <w:tcBorders>
              <w:top w:val="nil"/>
              <w:left w:val="nil"/>
              <w:bottom w:val="single" w:sz="4" w:space="0" w:color="auto"/>
              <w:right w:val="single" w:sz="4" w:space="0" w:color="auto"/>
            </w:tcBorders>
            <w:shd w:val="clear" w:color="auto" w:fill="auto"/>
            <w:noWrap/>
            <w:vAlign w:val="center"/>
            <w:hideMark/>
          </w:tcPr>
          <w:p w14:paraId="492AEBD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70.516,00 </w:t>
            </w:r>
          </w:p>
        </w:tc>
        <w:tc>
          <w:tcPr>
            <w:tcW w:w="1752" w:type="dxa"/>
            <w:tcBorders>
              <w:top w:val="nil"/>
              <w:left w:val="nil"/>
              <w:bottom w:val="single" w:sz="4" w:space="0" w:color="auto"/>
              <w:right w:val="single" w:sz="4" w:space="0" w:color="auto"/>
            </w:tcBorders>
            <w:shd w:val="clear" w:color="auto" w:fill="auto"/>
            <w:noWrap/>
            <w:vAlign w:val="center"/>
            <w:hideMark/>
          </w:tcPr>
          <w:p w14:paraId="0EA64A9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0,0533%</w:t>
            </w:r>
          </w:p>
        </w:tc>
        <w:tc>
          <w:tcPr>
            <w:tcW w:w="1507" w:type="dxa"/>
            <w:tcBorders>
              <w:top w:val="nil"/>
              <w:left w:val="nil"/>
              <w:bottom w:val="single" w:sz="4" w:space="0" w:color="auto"/>
              <w:right w:val="single" w:sz="4" w:space="0" w:color="auto"/>
            </w:tcBorders>
            <w:shd w:val="clear" w:color="auto" w:fill="auto"/>
            <w:noWrap/>
            <w:vAlign w:val="center"/>
            <w:hideMark/>
          </w:tcPr>
          <w:p w14:paraId="1C8807C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99,9061%</w:t>
            </w:r>
          </w:p>
        </w:tc>
      </w:tr>
      <w:tr w:rsidR="00C32DEB" w:rsidRPr="00C32DEB" w14:paraId="6FA6B45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E80188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59</w:t>
            </w:r>
          </w:p>
        </w:tc>
        <w:tc>
          <w:tcPr>
            <w:tcW w:w="2916" w:type="dxa"/>
            <w:tcBorders>
              <w:top w:val="nil"/>
              <w:left w:val="nil"/>
              <w:bottom w:val="single" w:sz="4" w:space="0" w:color="auto"/>
              <w:right w:val="single" w:sz="4" w:space="0" w:color="auto"/>
            </w:tcBorders>
            <w:shd w:val="clear" w:color="auto" w:fill="auto"/>
            <w:vAlign w:val="center"/>
            <w:hideMark/>
          </w:tcPr>
          <w:p w14:paraId="1339255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Canalización en tubería Conduit de 2” para semaforización</w:t>
            </w:r>
          </w:p>
        </w:tc>
        <w:tc>
          <w:tcPr>
            <w:tcW w:w="2552" w:type="dxa"/>
            <w:tcBorders>
              <w:top w:val="nil"/>
              <w:left w:val="nil"/>
              <w:bottom w:val="single" w:sz="4" w:space="0" w:color="auto"/>
              <w:right w:val="single" w:sz="4" w:space="0" w:color="auto"/>
            </w:tcBorders>
            <w:shd w:val="clear" w:color="auto" w:fill="auto"/>
            <w:noWrap/>
            <w:vAlign w:val="center"/>
            <w:hideMark/>
          </w:tcPr>
          <w:p w14:paraId="125A6D0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62.005,50 </w:t>
            </w:r>
          </w:p>
        </w:tc>
        <w:tc>
          <w:tcPr>
            <w:tcW w:w="1752" w:type="dxa"/>
            <w:tcBorders>
              <w:top w:val="nil"/>
              <w:left w:val="nil"/>
              <w:bottom w:val="single" w:sz="4" w:space="0" w:color="auto"/>
              <w:right w:val="single" w:sz="4" w:space="0" w:color="auto"/>
            </w:tcBorders>
            <w:shd w:val="clear" w:color="auto" w:fill="auto"/>
            <w:noWrap/>
            <w:vAlign w:val="center"/>
            <w:hideMark/>
          </w:tcPr>
          <w:p w14:paraId="321540A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0,0469%</w:t>
            </w:r>
          </w:p>
        </w:tc>
        <w:tc>
          <w:tcPr>
            <w:tcW w:w="1507" w:type="dxa"/>
            <w:tcBorders>
              <w:top w:val="nil"/>
              <w:left w:val="nil"/>
              <w:bottom w:val="single" w:sz="4" w:space="0" w:color="auto"/>
              <w:right w:val="single" w:sz="4" w:space="0" w:color="auto"/>
            </w:tcBorders>
            <w:shd w:val="clear" w:color="auto" w:fill="auto"/>
            <w:noWrap/>
            <w:vAlign w:val="center"/>
            <w:hideMark/>
          </w:tcPr>
          <w:p w14:paraId="745EB08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99,9530%</w:t>
            </w:r>
          </w:p>
        </w:tc>
      </w:tr>
      <w:tr w:rsidR="00C32DEB" w:rsidRPr="00C32DEB" w14:paraId="170213A5"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9610EC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36</w:t>
            </w:r>
          </w:p>
        </w:tc>
        <w:tc>
          <w:tcPr>
            <w:tcW w:w="2916" w:type="dxa"/>
            <w:tcBorders>
              <w:top w:val="nil"/>
              <w:left w:val="nil"/>
              <w:bottom w:val="single" w:sz="4" w:space="0" w:color="auto"/>
              <w:right w:val="single" w:sz="4" w:space="0" w:color="auto"/>
            </w:tcBorders>
            <w:shd w:val="clear" w:color="auto" w:fill="auto"/>
            <w:vAlign w:val="center"/>
            <w:hideMark/>
          </w:tcPr>
          <w:p w14:paraId="4B8193E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cable antifraude para acometida eléctrica                              </w:t>
            </w:r>
          </w:p>
        </w:tc>
        <w:tc>
          <w:tcPr>
            <w:tcW w:w="2552" w:type="dxa"/>
            <w:tcBorders>
              <w:top w:val="nil"/>
              <w:left w:val="nil"/>
              <w:bottom w:val="single" w:sz="4" w:space="0" w:color="auto"/>
              <w:right w:val="single" w:sz="4" w:space="0" w:color="auto"/>
            </w:tcBorders>
            <w:shd w:val="clear" w:color="auto" w:fill="auto"/>
            <w:noWrap/>
            <w:vAlign w:val="center"/>
            <w:hideMark/>
          </w:tcPr>
          <w:p w14:paraId="4514F9E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26.439,50 </w:t>
            </w:r>
          </w:p>
        </w:tc>
        <w:tc>
          <w:tcPr>
            <w:tcW w:w="1752" w:type="dxa"/>
            <w:tcBorders>
              <w:top w:val="nil"/>
              <w:left w:val="nil"/>
              <w:bottom w:val="single" w:sz="4" w:space="0" w:color="auto"/>
              <w:right w:val="single" w:sz="4" w:space="0" w:color="auto"/>
            </w:tcBorders>
            <w:shd w:val="clear" w:color="auto" w:fill="auto"/>
            <w:noWrap/>
            <w:vAlign w:val="center"/>
            <w:hideMark/>
          </w:tcPr>
          <w:p w14:paraId="50C4416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0,0200%</w:t>
            </w:r>
          </w:p>
        </w:tc>
        <w:tc>
          <w:tcPr>
            <w:tcW w:w="1507" w:type="dxa"/>
            <w:tcBorders>
              <w:top w:val="nil"/>
              <w:left w:val="nil"/>
              <w:bottom w:val="single" w:sz="4" w:space="0" w:color="auto"/>
              <w:right w:val="single" w:sz="4" w:space="0" w:color="auto"/>
            </w:tcBorders>
            <w:shd w:val="clear" w:color="auto" w:fill="auto"/>
            <w:noWrap/>
            <w:vAlign w:val="center"/>
            <w:hideMark/>
          </w:tcPr>
          <w:p w14:paraId="140ECE0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99,9730%</w:t>
            </w:r>
          </w:p>
        </w:tc>
      </w:tr>
      <w:tr w:rsidR="00C32DEB" w:rsidRPr="00C32DEB" w14:paraId="6086B1F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5B8708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34</w:t>
            </w:r>
          </w:p>
        </w:tc>
        <w:tc>
          <w:tcPr>
            <w:tcW w:w="2916" w:type="dxa"/>
            <w:tcBorders>
              <w:top w:val="nil"/>
              <w:left w:val="nil"/>
              <w:bottom w:val="single" w:sz="4" w:space="0" w:color="auto"/>
              <w:right w:val="single" w:sz="4" w:space="0" w:color="auto"/>
            </w:tcBorders>
            <w:shd w:val="clear" w:color="auto" w:fill="auto"/>
            <w:vAlign w:val="center"/>
            <w:hideMark/>
          </w:tcPr>
          <w:p w14:paraId="4FC14E0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cable encauchetado 4 x 16                                                            </w:t>
            </w:r>
          </w:p>
        </w:tc>
        <w:tc>
          <w:tcPr>
            <w:tcW w:w="2552" w:type="dxa"/>
            <w:tcBorders>
              <w:top w:val="nil"/>
              <w:left w:val="nil"/>
              <w:bottom w:val="single" w:sz="4" w:space="0" w:color="auto"/>
              <w:right w:val="single" w:sz="4" w:space="0" w:color="auto"/>
            </w:tcBorders>
            <w:shd w:val="clear" w:color="auto" w:fill="auto"/>
            <w:noWrap/>
            <w:vAlign w:val="center"/>
            <w:hideMark/>
          </w:tcPr>
          <w:p w14:paraId="45DBF0E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18.237,50 </w:t>
            </w:r>
          </w:p>
        </w:tc>
        <w:tc>
          <w:tcPr>
            <w:tcW w:w="1752" w:type="dxa"/>
            <w:tcBorders>
              <w:top w:val="nil"/>
              <w:left w:val="nil"/>
              <w:bottom w:val="single" w:sz="4" w:space="0" w:color="auto"/>
              <w:right w:val="single" w:sz="4" w:space="0" w:color="auto"/>
            </w:tcBorders>
            <w:shd w:val="clear" w:color="auto" w:fill="auto"/>
            <w:noWrap/>
            <w:vAlign w:val="center"/>
            <w:hideMark/>
          </w:tcPr>
          <w:p w14:paraId="21B4F5B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0,0138%</w:t>
            </w:r>
          </w:p>
        </w:tc>
        <w:tc>
          <w:tcPr>
            <w:tcW w:w="1507" w:type="dxa"/>
            <w:tcBorders>
              <w:top w:val="nil"/>
              <w:left w:val="nil"/>
              <w:bottom w:val="single" w:sz="4" w:space="0" w:color="auto"/>
              <w:right w:val="single" w:sz="4" w:space="0" w:color="auto"/>
            </w:tcBorders>
            <w:shd w:val="clear" w:color="auto" w:fill="auto"/>
            <w:noWrap/>
            <w:vAlign w:val="center"/>
            <w:hideMark/>
          </w:tcPr>
          <w:p w14:paraId="3643C26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99,9868%</w:t>
            </w:r>
          </w:p>
        </w:tc>
      </w:tr>
      <w:tr w:rsidR="00C32DEB" w:rsidRPr="00C32DEB" w14:paraId="191225CB" w14:textId="77777777" w:rsidTr="00C32DEB">
        <w:trPr>
          <w:trHeight w:val="300"/>
        </w:trPr>
        <w:tc>
          <w:tcPr>
            <w:tcW w:w="0" w:type="auto"/>
            <w:tcBorders>
              <w:top w:val="nil"/>
              <w:left w:val="single" w:sz="8" w:space="0" w:color="auto"/>
              <w:bottom w:val="single" w:sz="8" w:space="0" w:color="auto"/>
              <w:right w:val="single" w:sz="4" w:space="0" w:color="auto"/>
            </w:tcBorders>
            <w:shd w:val="clear" w:color="auto" w:fill="auto"/>
            <w:vAlign w:val="center"/>
            <w:hideMark/>
          </w:tcPr>
          <w:p w14:paraId="2A66B09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35</w:t>
            </w:r>
          </w:p>
        </w:tc>
        <w:tc>
          <w:tcPr>
            <w:tcW w:w="2916" w:type="dxa"/>
            <w:tcBorders>
              <w:top w:val="nil"/>
              <w:left w:val="nil"/>
              <w:bottom w:val="single" w:sz="8" w:space="0" w:color="auto"/>
              <w:right w:val="single" w:sz="4" w:space="0" w:color="auto"/>
            </w:tcBorders>
            <w:shd w:val="clear" w:color="auto" w:fill="auto"/>
            <w:vAlign w:val="center"/>
            <w:hideMark/>
          </w:tcPr>
          <w:p w14:paraId="40926D5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cable encauchetado 3 x 16                                                       </w:t>
            </w:r>
          </w:p>
        </w:tc>
        <w:tc>
          <w:tcPr>
            <w:tcW w:w="2552" w:type="dxa"/>
            <w:tcBorders>
              <w:top w:val="nil"/>
              <w:left w:val="nil"/>
              <w:bottom w:val="single" w:sz="8" w:space="0" w:color="auto"/>
              <w:right w:val="single" w:sz="4" w:space="0" w:color="auto"/>
            </w:tcBorders>
            <w:shd w:val="clear" w:color="auto" w:fill="auto"/>
            <w:noWrap/>
            <w:vAlign w:val="center"/>
            <w:hideMark/>
          </w:tcPr>
          <w:p w14:paraId="4C79C1E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17.498,50 </w:t>
            </w:r>
          </w:p>
        </w:tc>
        <w:tc>
          <w:tcPr>
            <w:tcW w:w="1752" w:type="dxa"/>
            <w:tcBorders>
              <w:top w:val="nil"/>
              <w:left w:val="nil"/>
              <w:bottom w:val="single" w:sz="8" w:space="0" w:color="auto"/>
              <w:right w:val="single" w:sz="4" w:space="0" w:color="auto"/>
            </w:tcBorders>
            <w:shd w:val="clear" w:color="auto" w:fill="auto"/>
            <w:noWrap/>
            <w:vAlign w:val="center"/>
            <w:hideMark/>
          </w:tcPr>
          <w:p w14:paraId="76109B3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0,0132%</w:t>
            </w:r>
          </w:p>
        </w:tc>
        <w:tc>
          <w:tcPr>
            <w:tcW w:w="1507" w:type="dxa"/>
            <w:tcBorders>
              <w:top w:val="nil"/>
              <w:left w:val="nil"/>
              <w:bottom w:val="single" w:sz="8" w:space="0" w:color="auto"/>
              <w:right w:val="single" w:sz="4" w:space="0" w:color="auto"/>
            </w:tcBorders>
            <w:shd w:val="clear" w:color="auto" w:fill="auto"/>
            <w:noWrap/>
            <w:vAlign w:val="center"/>
            <w:hideMark/>
          </w:tcPr>
          <w:p w14:paraId="761EDD0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100,0000%</w:t>
            </w:r>
          </w:p>
        </w:tc>
      </w:tr>
    </w:tbl>
    <w:p w14:paraId="24C4FC62" w14:textId="34130E53" w:rsidR="00DF0408" w:rsidRDefault="00DF0408" w:rsidP="00DF0408">
      <w:pPr>
        <w:tabs>
          <w:tab w:val="left" w:pos="1134"/>
        </w:tabs>
        <w:spacing w:after="0" w:line="240" w:lineRule="auto"/>
        <w:contextualSpacing/>
        <w:jc w:val="both"/>
        <w:rPr>
          <w:rFonts w:ascii="Arial" w:eastAsia="Arial" w:hAnsi="Arial" w:cs="Arial"/>
          <w:color w:val="000000"/>
          <w:sz w:val="20"/>
          <w:lang w:val="es-CO"/>
        </w:rPr>
      </w:pPr>
    </w:p>
    <w:p w14:paraId="5A194E02" w14:textId="77777777" w:rsidR="00DF0408" w:rsidRPr="00124A4D" w:rsidRDefault="00DF0408" w:rsidP="00DF0408">
      <w:pPr>
        <w:tabs>
          <w:tab w:val="left" w:pos="1134"/>
        </w:tabs>
        <w:spacing w:after="0" w:line="240" w:lineRule="auto"/>
        <w:contextualSpacing/>
        <w:jc w:val="both"/>
        <w:rPr>
          <w:rFonts w:ascii="Arial" w:eastAsia="Arial" w:hAnsi="Arial" w:cs="Arial"/>
          <w:color w:val="000000"/>
          <w:sz w:val="20"/>
          <w:lang w:val="es-CO"/>
        </w:rPr>
      </w:pP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A76F39D" w:rsidR="00440605" w:rsidRPr="00C32DEB"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cuyo porcentaje acumulado esté dentro del ochenta por ciento (80%) </w:t>
      </w:r>
      <w:r w:rsidRPr="00C32DEB">
        <w:rPr>
          <w:rFonts w:ascii="Arial" w:eastAsia="Arial" w:hAnsi="Arial" w:cs="Arial"/>
          <w:iCs/>
          <w:color w:val="000000"/>
          <w:sz w:val="20"/>
          <w:szCs w:val="20"/>
          <w:lang w:val="es-CO"/>
        </w:rPr>
        <w:t>o un valor aproximado por debajo.</w:t>
      </w:r>
    </w:p>
    <w:p w14:paraId="006CA1CF" w14:textId="3F08CCF6" w:rsidR="00715A66" w:rsidRDefault="00715A66" w:rsidP="00715A66">
      <w:pPr>
        <w:tabs>
          <w:tab w:val="left" w:pos="1134"/>
        </w:tabs>
        <w:spacing w:after="0" w:line="240" w:lineRule="auto"/>
        <w:ind w:left="142"/>
        <w:contextualSpacing/>
        <w:jc w:val="both"/>
        <w:rPr>
          <w:rFonts w:ascii="Arial" w:eastAsia="Arial" w:hAnsi="Arial" w:cs="Arial"/>
          <w:iCs/>
          <w:color w:val="000000"/>
          <w:sz w:val="20"/>
          <w:szCs w:val="20"/>
          <w:lang w:val="es-CO"/>
        </w:rPr>
      </w:pPr>
    </w:p>
    <w:tbl>
      <w:tblPr>
        <w:tblW w:w="0" w:type="auto"/>
        <w:tblCellMar>
          <w:left w:w="70" w:type="dxa"/>
          <w:right w:w="70" w:type="dxa"/>
        </w:tblCellMar>
        <w:tblLook w:val="04A0" w:firstRow="1" w:lastRow="0" w:firstColumn="1" w:lastColumn="0" w:noHBand="0" w:noVBand="1"/>
      </w:tblPr>
      <w:tblGrid>
        <w:gridCol w:w="618"/>
        <w:gridCol w:w="3058"/>
        <w:gridCol w:w="2444"/>
        <w:gridCol w:w="1718"/>
        <w:gridCol w:w="1507"/>
      </w:tblGrid>
      <w:tr w:rsidR="00C32DEB" w:rsidRPr="00C32DEB" w14:paraId="03149DF1" w14:textId="77777777" w:rsidTr="00C32DEB">
        <w:trPr>
          <w:trHeight w:val="288"/>
        </w:trPr>
        <w:tc>
          <w:tcPr>
            <w:tcW w:w="0" w:type="auto"/>
            <w:tcBorders>
              <w:top w:val="single" w:sz="4" w:space="0" w:color="auto"/>
              <w:left w:val="single" w:sz="8" w:space="0" w:color="auto"/>
              <w:bottom w:val="single" w:sz="4" w:space="0" w:color="auto"/>
              <w:right w:val="single" w:sz="4" w:space="0" w:color="auto"/>
            </w:tcBorders>
            <w:shd w:val="clear" w:color="auto" w:fill="auto"/>
            <w:vAlign w:val="center"/>
            <w:hideMark/>
          </w:tcPr>
          <w:p w14:paraId="7178907A" w14:textId="77777777" w:rsidR="00C32DEB" w:rsidRPr="00C32DEB" w:rsidRDefault="00C32DEB" w:rsidP="00BC25E6">
            <w:pPr>
              <w:spacing w:after="0" w:line="240" w:lineRule="auto"/>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lastRenderedPageBreak/>
              <w:t>ÍTEM</w:t>
            </w:r>
          </w:p>
        </w:tc>
        <w:tc>
          <w:tcPr>
            <w:tcW w:w="3058" w:type="dxa"/>
            <w:tcBorders>
              <w:top w:val="single" w:sz="4" w:space="0" w:color="auto"/>
              <w:left w:val="nil"/>
              <w:bottom w:val="single" w:sz="4" w:space="0" w:color="auto"/>
              <w:right w:val="single" w:sz="4" w:space="0" w:color="auto"/>
            </w:tcBorders>
            <w:shd w:val="clear" w:color="auto" w:fill="auto"/>
            <w:vAlign w:val="center"/>
            <w:hideMark/>
          </w:tcPr>
          <w:p w14:paraId="394B9F31" w14:textId="77777777" w:rsidR="00C32DEB" w:rsidRPr="00C32DEB" w:rsidRDefault="00C32DEB" w:rsidP="00BC25E6">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DESCRIPCIÓN DE LA ACTIVIDAD</w:t>
            </w:r>
          </w:p>
        </w:tc>
        <w:tc>
          <w:tcPr>
            <w:tcW w:w="2444" w:type="dxa"/>
            <w:tcBorders>
              <w:top w:val="single" w:sz="4" w:space="0" w:color="auto"/>
              <w:left w:val="nil"/>
              <w:bottom w:val="single" w:sz="4" w:space="0" w:color="auto"/>
              <w:right w:val="single" w:sz="4" w:space="0" w:color="auto"/>
            </w:tcBorders>
            <w:shd w:val="clear" w:color="auto" w:fill="auto"/>
            <w:noWrap/>
            <w:vAlign w:val="center"/>
            <w:hideMark/>
          </w:tcPr>
          <w:p w14:paraId="2526F2D8" w14:textId="77777777" w:rsidR="00C32DEB" w:rsidRPr="00C32DEB" w:rsidRDefault="00C32DEB" w:rsidP="00BC25E6">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 xml:space="preserve"> VALOR </w:t>
            </w:r>
          </w:p>
        </w:tc>
        <w:tc>
          <w:tcPr>
            <w:tcW w:w="1718" w:type="dxa"/>
            <w:tcBorders>
              <w:top w:val="single" w:sz="4" w:space="0" w:color="auto"/>
              <w:left w:val="nil"/>
              <w:bottom w:val="single" w:sz="4" w:space="0" w:color="auto"/>
              <w:right w:val="single" w:sz="4" w:space="0" w:color="auto"/>
            </w:tcBorders>
            <w:shd w:val="clear" w:color="auto" w:fill="auto"/>
            <w:noWrap/>
            <w:vAlign w:val="center"/>
            <w:hideMark/>
          </w:tcPr>
          <w:p w14:paraId="623F0C5A" w14:textId="77777777" w:rsidR="00C32DEB" w:rsidRPr="00C32DEB" w:rsidRDefault="00C32DEB" w:rsidP="00BC25E6">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PORCENTAJE DE PARTICIPACIÓN</w:t>
            </w:r>
          </w:p>
        </w:tc>
        <w:tc>
          <w:tcPr>
            <w:tcW w:w="1507" w:type="dxa"/>
            <w:tcBorders>
              <w:top w:val="single" w:sz="4" w:space="0" w:color="auto"/>
              <w:left w:val="nil"/>
              <w:bottom w:val="single" w:sz="4" w:space="0" w:color="auto"/>
              <w:right w:val="single" w:sz="4" w:space="0" w:color="auto"/>
            </w:tcBorders>
            <w:shd w:val="clear" w:color="auto" w:fill="auto"/>
            <w:noWrap/>
            <w:vAlign w:val="center"/>
            <w:hideMark/>
          </w:tcPr>
          <w:p w14:paraId="27C9C844" w14:textId="77777777" w:rsidR="00C32DEB" w:rsidRPr="00C32DEB" w:rsidRDefault="00C32DEB" w:rsidP="00BC25E6">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PORCENTAJE ACUMULADO</w:t>
            </w:r>
          </w:p>
        </w:tc>
      </w:tr>
      <w:tr w:rsidR="00C32DEB" w:rsidRPr="00C32DEB" w14:paraId="0D5A2BB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8FBD3B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72</w:t>
            </w:r>
          </w:p>
        </w:tc>
        <w:tc>
          <w:tcPr>
            <w:tcW w:w="3058" w:type="dxa"/>
            <w:tcBorders>
              <w:top w:val="nil"/>
              <w:left w:val="nil"/>
              <w:bottom w:val="single" w:sz="4" w:space="0" w:color="auto"/>
              <w:right w:val="single" w:sz="4" w:space="0" w:color="auto"/>
            </w:tcBorders>
            <w:shd w:val="clear" w:color="auto" w:fill="auto"/>
            <w:vAlign w:val="center"/>
            <w:hideMark/>
          </w:tcPr>
          <w:p w14:paraId="7FF69B1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City,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32A83F8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10.204.141,00 </w:t>
            </w:r>
          </w:p>
        </w:tc>
        <w:tc>
          <w:tcPr>
            <w:tcW w:w="1718" w:type="dxa"/>
            <w:tcBorders>
              <w:top w:val="nil"/>
              <w:left w:val="nil"/>
              <w:bottom w:val="single" w:sz="4" w:space="0" w:color="auto"/>
              <w:right w:val="single" w:sz="4" w:space="0" w:color="auto"/>
            </w:tcBorders>
            <w:shd w:val="clear" w:color="auto" w:fill="auto"/>
            <w:noWrap/>
            <w:vAlign w:val="center"/>
            <w:hideMark/>
          </w:tcPr>
          <w:p w14:paraId="7B9B1D0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7,7158%</w:t>
            </w:r>
          </w:p>
        </w:tc>
        <w:tc>
          <w:tcPr>
            <w:tcW w:w="1507" w:type="dxa"/>
            <w:tcBorders>
              <w:top w:val="nil"/>
              <w:left w:val="nil"/>
              <w:bottom w:val="single" w:sz="4" w:space="0" w:color="auto"/>
              <w:right w:val="single" w:sz="4" w:space="0" w:color="auto"/>
            </w:tcBorders>
            <w:shd w:val="clear" w:color="auto" w:fill="auto"/>
            <w:noWrap/>
            <w:vAlign w:val="center"/>
            <w:hideMark/>
          </w:tcPr>
          <w:p w14:paraId="08B470D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7,7158%</w:t>
            </w:r>
          </w:p>
        </w:tc>
      </w:tr>
      <w:tr w:rsidR="00C32DEB" w:rsidRPr="00C32DEB" w14:paraId="605972F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74CFBF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71</w:t>
            </w:r>
          </w:p>
        </w:tc>
        <w:tc>
          <w:tcPr>
            <w:tcW w:w="3058" w:type="dxa"/>
            <w:tcBorders>
              <w:top w:val="nil"/>
              <w:left w:val="nil"/>
              <w:bottom w:val="single" w:sz="4" w:space="0" w:color="auto"/>
              <w:right w:val="single" w:sz="4" w:space="0" w:color="auto"/>
            </w:tcBorders>
            <w:shd w:val="clear" w:color="auto" w:fill="auto"/>
            <w:vAlign w:val="center"/>
            <w:hideMark/>
          </w:tcPr>
          <w:p w14:paraId="3F6B8B8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RD,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1BD373A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8.309.937,50 </w:t>
            </w:r>
          </w:p>
        </w:tc>
        <w:tc>
          <w:tcPr>
            <w:tcW w:w="1718" w:type="dxa"/>
            <w:tcBorders>
              <w:top w:val="nil"/>
              <w:left w:val="nil"/>
              <w:bottom w:val="single" w:sz="4" w:space="0" w:color="auto"/>
              <w:right w:val="single" w:sz="4" w:space="0" w:color="auto"/>
            </w:tcBorders>
            <w:shd w:val="clear" w:color="auto" w:fill="auto"/>
            <w:noWrap/>
            <w:vAlign w:val="center"/>
            <w:hideMark/>
          </w:tcPr>
          <w:p w14:paraId="1A07E84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6,2835%</w:t>
            </w:r>
          </w:p>
        </w:tc>
        <w:tc>
          <w:tcPr>
            <w:tcW w:w="1507" w:type="dxa"/>
            <w:tcBorders>
              <w:top w:val="nil"/>
              <w:left w:val="nil"/>
              <w:bottom w:val="single" w:sz="4" w:space="0" w:color="auto"/>
              <w:right w:val="single" w:sz="4" w:space="0" w:color="auto"/>
            </w:tcBorders>
            <w:shd w:val="clear" w:color="auto" w:fill="auto"/>
            <w:noWrap/>
            <w:vAlign w:val="center"/>
            <w:hideMark/>
          </w:tcPr>
          <w:p w14:paraId="3C6741F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13,9993%</w:t>
            </w:r>
          </w:p>
        </w:tc>
      </w:tr>
      <w:tr w:rsidR="00C32DEB" w:rsidRPr="00C32DEB" w14:paraId="36F3E0FF"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29C8BAD"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70</w:t>
            </w:r>
          </w:p>
        </w:tc>
        <w:tc>
          <w:tcPr>
            <w:tcW w:w="3058" w:type="dxa"/>
            <w:tcBorders>
              <w:top w:val="nil"/>
              <w:left w:val="nil"/>
              <w:bottom w:val="single" w:sz="4" w:space="0" w:color="auto"/>
              <w:right w:val="single" w:sz="4" w:space="0" w:color="auto"/>
            </w:tcBorders>
            <w:shd w:val="clear" w:color="auto" w:fill="auto"/>
            <w:vAlign w:val="center"/>
            <w:hideMark/>
          </w:tcPr>
          <w:p w14:paraId="2AA7682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City,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7353871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7.021.197,50 </w:t>
            </w:r>
          </w:p>
        </w:tc>
        <w:tc>
          <w:tcPr>
            <w:tcW w:w="1718" w:type="dxa"/>
            <w:tcBorders>
              <w:top w:val="nil"/>
              <w:left w:val="nil"/>
              <w:bottom w:val="single" w:sz="4" w:space="0" w:color="auto"/>
              <w:right w:val="single" w:sz="4" w:space="0" w:color="auto"/>
            </w:tcBorders>
            <w:shd w:val="clear" w:color="auto" w:fill="auto"/>
            <w:noWrap/>
            <w:vAlign w:val="center"/>
            <w:hideMark/>
          </w:tcPr>
          <w:p w14:paraId="667379C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5,3091%</w:t>
            </w:r>
          </w:p>
        </w:tc>
        <w:tc>
          <w:tcPr>
            <w:tcW w:w="1507" w:type="dxa"/>
            <w:tcBorders>
              <w:top w:val="nil"/>
              <w:left w:val="nil"/>
              <w:bottom w:val="single" w:sz="4" w:space="0" w:color="auto"/>
              <w:right w:val="single" w:sz="4" w:space="0" w:color="auto"/>
            </w:tcBorders>
            <w:shd w:val="clear" w:color="auto" w:fill="auto"/>
            <w:noWrap/>
            <w:vAlign w:val="center"/>
            <w:hideMark/>
          </w:tcPr>
          <w:p w14:paraId="7713356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19,3084%</w:t>
            </w:r>
          </w:p>
        </w:tc>
      </w:tr>
      <w:tr w:rsidR="00C32DEB" w:rsidRPr="00C32DEB" w14:paraId="0E388BDA"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50B5BC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74</w:t>
            </w:r>
          </w:p>
        </w:tc>
        <w:tc>
          <w:tcPr>
            <w:tcW w:w="3058" w:type="dxa"/>
            <w:tcBorders>
              <w:top w:val="nil"/>
              <w:left w:val="nil"/>
              <w:bottom w:val="single" w:sz="4" w:space="0" w:color="auto"/>
              <w:right w:val="single" w:sz="4" w:space="0" w:color="auto"/>
            </w:tcBorders>
            <w:shd w:val="clear" w:color="auto" w:fill="auto"/>
            <w:vAlign w:val="center"/>
            <w:hideMark/>
          </w:tcPr>
          <w:p w14:paraId="5FCD6DA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tarjeta FACO para controlador ETRA </w:t>
            </w:r>
            <w:proofErr w:type="spellStart"/>
            <w:r w:rsidRPr="00C32DEB">
              <w:rPr>
                <w:rFonts w:ascii="Arial" w:eastAsia="Times New Roman" w:hAnsi="Arial" w:cs="Arial"/>
                <w:color w:val="000000"/>
                <w:sz w:val="20"/>
                <w:szCs w:val="20"/>
                <w:lang w:val="es-CO" w:eastAsia="es-CO"/>
              </w:rPr>
              <w:t>city</w:t>
            </w:r>
            <w:proofErr w:type="spellEnd"/>
            <w:r w:rsidRPr="00C32DEB">
              <w:rPr>
                <w:rFonts w:ascii="Arial" w:eastAsia="Times New Roman" w:hAnsi="Arial" w:cs="Arial"/>
                <w:color w:val="000000"/>
                <w:sz w:val="20"/>
                <w:szCs w:val="20"/>
                <w:lang w:val="es-CO" w:eastAsia="es-CO"/>
              </w:rPr>
              <w:t>,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66F5C4D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6.587.160,50 </w:t>
            </w:r>
          </w:p>
        </w:tc>
        <w:tc>
          <w:tcPr>
            <w:tcW w:w="1718" w:type="dxa"/>
            <w:tcBorders>
              <w:top w:val="nil"/>
              <w:left w:val="nil"/>
              <w:bottom w:val="single" w:sz="4" w:space="0" w:color="auto"/>
              <w:right w:val="single" w:sz="4" w:space="0" w:color="auto"/>
            </w:tcBorders>
            <w:shd w:val="clear" w:color="auto" w:fill="auto"/>
            <w:noWrap/>
            <w:vAlign w:val="center"/>
            <w:hideMark/>
          </w:tcPr>
          <w:p w14:paraId="7D8D460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4,9809%</w:t>
            </w:r>
          </w:p>
        </w:tc>
        <w:tc>
          <w:tcPr>
            <w:tcW w:w="1507" w:type="dxa"/>
            <w:tcBorders>
              <w:top w:val="nil"/>
              <w:left w:val="nil"/>
              <w:bottom w:val="single" w:sz="4" w:space="0" w:color="auto"/>
              <w:right w:val="single" w:sz="4" w:space="0" w:color="auto"/>
            </w:tcBorders>
            <w:shd w:val="clear" w:color="auto" w:fill="auto"/>
            <w:noWrap/>
            <w:vAlign w:val="center"/>
            <w:hideMark/>
          </w:tcPr>
          <w:p w14:paraId="2FC40675"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24,2893%</w:t>
            </w:r>
          </w:p>
        </w:tc>
      </w:tr>
      <w:tr w:rsidR="00C32DEB" w:rsidRPr="00C32DEB" w14:paraId="497B9792"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A59D96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73</w:t>
            </w:r>
          </w:p>
        </w:tc>
        <w:tc>
          <w:tcPr>
            <w:tcW w:w="3058" w:type="dxa"/>
            <w:tcBorders>
              <w:top w:val="nil"/>
              <w:left w:val="nil"/>
              <w:bottom w:val="single" w:sz="4" w:space="0" w:color="auto"/>
              <w:right w:val="single" w:sz="4" w:space="0" w:color="auto"/>
            </w:tcBorders>
            <w:shd w:val="clear" w:color="auto" w:fill="auto"/>
            <w:vAlign w:val="center"/>
            <w:hideMark/>
          </w:tcPr>
          <w:p w14:paraId="53F6088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FACO para controlador ETRA RD,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20B2012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5.900.238,00 </w:t>
            </w:r>
          </w:p>
        </w:tc>
        <w:tc>
          <w:tcPr>
            <w:tcW w:w="1718" w:type="dxa"/>
            <w:tcBorders>
              <w:top w:val="nil"/>
              <w:left w:val="nil"/>
              <w:bottom w:val="single" w:sz="4" w:space="0" w:color="auto"/>
              <w:right w:val="single" w:sz="4" w:space="0" w:color="auto"/>
            </w:tcBorders>
            <w:shd w:val="clear" w:color="auto" w:fill="auto"/>
            <w:noWrap/>
            <w:vAlign w:val="center"/>
            <w:hideMark/>
          </w:tcPr>
          <w:p w14:paraId="67E3146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4,4614%</w:t>
            </w:r>
          </w:p>
        </w:tc>
        <w:tc>
          <w:tcPr>
            <w:tcW w:w="1507" w:type="dxa"/>
            <w:tcBorders>
              <w:top w:val="nil"/>
              <w:left w:val="nil"/>
              <w:bottom w:val="single" w:sz="4" w:space="0" w:color="auto"/>
              <w:right w:val="single" w:sz="4" w:space="0" w:color="auto"/>
            </w:tcBorders>
            <w:shd w:val="clear" w:color="auto" w:fill="auto"/>
            <w:noWrap/>
            <w:vAlign w:val="center"/>
            <w:hideMark/>
          </w:tcPr>
          <w:p w14:paraId="0D92881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28,7507%</w:t>
            </w:r>
          </w:p>
        </w:tc>
      </w:tr>
      <w:tr w:rsidR="00C32DEB" w:rsidRPr="00C32DEB" w14:paraId="2853862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572A53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w:t>
            </w:r>
          </w:p>
        </w:tc>
        <w:tc>
          <w:tcPr>
            <w:tcW w:w="3058" w:type="dxa"/>
            <w:tcBorders>
              <w:top w:val="nil"/>
              <w:left w:val="nil"/>
              <w:bottom w:val="single" w:sz="4" w:space="0" w:color="auto"/>
              <w:right w:val="single" w:sz="4" w:space="0" w:color="auto"/>
            </w:tcBorders>
            <w:shd w:val="clear" w:color="auto" w:fill="auto"/>
            <w:vAlign w:val="center"/>
            <w:hideMark/>
          </w:tcPr>
          <w:p w14:paraId="3A39EFE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TINSA,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5BB5231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5.695.984,50 </w:t>
            </w:r>
          </w:p>
        </w:tc>
        <w:tc>
          <w:tcPr>
            <w:tcW w:w="1718" w:type="dxa"/>
            <w:tcBorders>
              <w:top w:val="nil"/>
              <w:left w:val="nil"/>
              <w:bottom w:val="single" w:sz="4" w:space="0" w:color="auto"/>
              <w:right w:val="single" w:sz="4" w:space="0" w:color="auto"/>
            </w:tcBorders>
            <w:shd w:val="clear" w:color="auto" w:fill="auto"/>
            <w:noWrap/>
            <w:vAlign w:val="center"/>
            <w:hideMark/>
          </w:tcPr>
          <w:p w14:paraId="4F112A9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4,3070%</w:t>
            </w:r>
          </w:p>
        </w:tc>
        <w:tc>
          <w:tcPr>
            <w:tcW w:w="1507" w:type="dxa"/>
            <w:tcBorders>
              <w:top w:val="nil"/>
              <w:left w:val="nil"/>
              <w:bottom w:val="single" w:sz="4" w:space="0" w:color="auto"/>
              <w:right w:val="single" w:sz="4" w:space="0" w:color="auto"/>
            </w:tcBorders>
            <w:shd w:val="clear" w:color="auto" w:fill="auto"/>
            <w:noWrap/>
            <w:vAlign w:val="center"/>
            <w:hideMark/>
          </w:tcPr>
          <w:p w14:paraId="609AA90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33,0577%</w:t>
            </w:r>
          </w:p>
        </w:tc>
      </w:tr>
      <w:tr w:rsidR="00C32DEB" w:rsidRPr="00C32DEB" w14:paraId="7AAB7DE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4D5AE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69</w:t>
            </w:r>
          </w:p>
        </w:tc>
        <w:tc>
          <w:tcPr>
            <w:tcW w:w="3058" w:type="dxa"/>
            <w:tcBorders>
              <w:top w:val="nil"/>
              <w:left w:val="nil"/>
              <w:bottom w:val="single" w:sz="4" w:space="0" w:color="auto"/>
              <w:right w:val="single" w:sz="4" w:space="0" w:color="auto"/>
            </w:tcBorders>
            <w:shd w:val="clear" w:color="auto" w:fill="auto"/>
            <w:vAlign w:val="center"/>
            <w:hideMark/>
          </w:tcPr>
          <w:p w14:paraId="5DA4611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RD,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062DE37D"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5.106.325,50 </w:t>
            </w:r>
          </w:p>
        </w:tc>
        <w:tc>
          <w:tcPr>
            <w:tcW w:w="1718" w:type="dxa"/>
            <w:tcBorders>
              <w:top w:val="nil"/>
              <w:left w:val="nil"/>
              <w:bottom w:val="single" w:sz="4" w:space="0" w:color="auto"/>
              <w:right w:val="single" w:sz="4" w:space="0" w:color="auto"/>
            </w:tcBorders>
            <w:shd w:val="clear" w:color="auto" w:fill="auto"/>
            <w:noWrap/>
            <w:vAlign w:val="center"/>
            <w:hideMark/>
          </w:tcPr>
          <w:p w14:paraId="297CD90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3,8611%</w:t>
            </w:r>
          </w:p>
        </w:tc>
        <w:tc>
          <w:tcPr>
            <w:tcW w:w="1507" w:type="dxa"/>
            <w:tcBorders>
              <w:top w:val="nil"/>
              <w:left w:val="nil"/>
              <w:bottom w:val="single" w:sz="4" w:space="0" w:color="auto"/>
              <w:right w:val="single" w:sz="4" w:space="0" w:color="auto"/>
            </w:tcBorders>
            <w:shd w:val="clear" w:color="auto" w:fill="auto"/>
            <w:noWrap/>
            <w:vAlign w:val="center"/>
            <w:hideMark/>
          </w:tcPr>
          <w:p w14:paraId="359D9D6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36,9188%</w:t>
            </w:r>
          </w:p>
        </w:tc>
      </w:tr>
      <w:tr w:rsidR="00C32DEB" w:rsidRPr="00C32DEB" w14:paraId="720F7AF5"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0A2E2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81</w:t>
            </w:r>
          </w:p>
        </w:tc>
        <w:tc>
          <w:tcPr>
            <w:tcW w:w="3058" w:type="dxa"/>
            <w:tcBorders>
              <w:top w:val="nil"/>
              <w:left w:val="nil"/>
              <w:bottom w:val="single" w:sz="4" w:space="0" w:color="auto"/>
              <w:right w:val="single" w:sz="4" w:space="0" w:color="auto"/>
            </w:tcBorders>
            <w:shd w:val="clear" w:color="auto" w:fill="auto"/>
            <w:vAlign w:val="center"/>
            <w:hideMark/>
          </w:tcPr>
          <w:p w14:paraId="41999E8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gabinete anti vandalismo ADAPTABLE para controlador tipo ETRA </w:t>
            </w:r>
            <w:proofErr w:type="gramStart"/>
            <w:r w:rsidRPr="00C32DEB">
              <w:rPr>
                <w:rFonts w:ascii="Arial" w:eastAsia="Times New Roman" w:hAnsi="Arial" w:cs="Arial"/>
                <w:color w:val="000000"/>
                <w:sz w:val="20"/>
                <w:szCs w:val="20"/>
                <w:lang w:val="es-CO" w:eastAsia="es-CO"/>
              </w:rPr>
              <w:t>RD,ETRA</w:t>
            </w:r>
            <w:proofErr w:type="gramEnd"/>
            <w:r w:rsidRPr="00C32DEB">
              <w:rPr>
                <w:rFonts w:ascii="Arial" w:eastAsia="Times New Roman" w:hAnsi="Arial" w:cs="Arial"/>
                <w:color w:val="000000"/>
                <w:sz w:val="20"/>
                <w:szCs w:val="20"/>
                <w:lang w:val="es-CO" w:eastAsia="es-CO"/>
              </w:rPr>
              <w:t xml:space="preserve"> CITY,IMATIC COVA, MINI COVA,TINSA.</w:t>
            </w:r>
          </w:p>
        </w:tc>
        <w:tc>
          <w:tcPr>
            <w:tcW w:w="2444" w:type="dxa"/>
            <w:tcBorders>
              <w:top w:val="nil"/>
              <w:left w:val="nil"/>
              <w:bottom w:val="single" w:sz="4" w:space="0" w:color="auto"/>
              <w:right w:val="single" w:sz="4" w:space="0" w:color="auto"/>
            </w:tcBorders>
            <w:shd w:val="clear" w:color="auto" w:fill="auto"/>
            <w:noWrap/>
            <w:vAlign w:val="center"/>
            <w:hideMark/>
          </w:tcPr>
          <w:p w14:paraId="3D64884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4.726.999,00 </w:t>
            </w:r>
          </w:p>
        </w:tc>
        <w:tc>
          <w:tcPr>
            <w:tcW w:w="1718" w:type="dxa"/>
            <w:tcBorders>
              <w:top w:val="nil"/>
              <w:left w:val="nil"/>
              <w:bottom w:val="single" w:sz="4" w:space="0" w:color="auto"/>
              <w:right w:val="single" w:sz="4" w:space="0" w:color="auto"/>
            </w:tcBorders>
            <w:shd w:val="clear" w:color="auto" w:fill="auto"/>
            <w:noWrap/>
            <w:vAlign w:val="center"/>
            <w:hideMark/>
          </w:tcPr>
          <w:p w14:paraId="54CBD0D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3,5743%</w:t>
            </w:r>
          </w:p>
        </w:tc>
        <w:tc>
          <w:tcPr>
            <w:tcW w:w="1507" w:type="dxa"/>
            <w:tcBorders>
              <w:top w:val="nil"/>
              <w:left w:val="nil"/>
              <w:bottom w:val="single" w:sz="4" w:space="0" w:color="auto"/>
              <w:right w:val="single" w:sz="4" w:space="0" w:color="auto"/>
            </w:tcBorders>
            <w:shd w:val="clear" w:color="auto" w:fill="auto"/>
            <w:noWrap/>
            <w:vAlign w:val="center"/>
            <w:hideMark/>
          </w:tcPr>
          <w:p w14:paraId="2A17E74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40,4931%</w:t>
            </w:r>
          </w:p>
        </w:tc>
      </w:tr>
      <w:tr w:rsidR="00C32DEB" w:rsidRPr="00C32DEB" w14:paraId="18BFA4D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6ECFAB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75</w:t>
            </w:r>
          </w:p>
        </w:tc>
        <w:tc>
          <w:tcPr>
            <w:tcW w:w="3058" w:type="dxa"/>
            <w:tcBorders>
              <w:top w:val="nil"/>
              <w:left w:val="nil"/>
              <w:bottom w:val="single" w:sz="4" w:space="0" w:color="auto"/>
              <w:right w:val="single" w:sz="4" w:space="0" w:color="auto"/>
            </w:tcBorders>
            <w:shd w:val="clear" w:color="auto" w:fill="auto"/>
            <w:vAlign w:val="center"/>
            <w:hideMark/>
          </w:tcPr>
          <w:p w14:paraId="5C5C410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IMATIC COVA,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5A37D35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4.580.006,00 </w:t>
            </w:r>
          </w:p>
        </w:tc>
        <w:tc>
          <w:tcPr>
            <w:tcW w:w="1718" w:type="dxa"/>
            <w:tcBorders>
              <w:top w:val="nil"/>
              <w:left w:val="nil"/>
              <w:bottom w:val="single" w:sz="4" w:space="0" w:color="auto"/>
              <w:right w:val="single" w:sz="4" w:space="0" w:color="auto"/>
            </w:tcBorders>
            <w:shd w:val="clear" w:color="auto" w:fill="auto"/>
            <w:noWrap/>
            <w:vAlign w:val="center"/>
            <w:hideMark/>
          </w:tcPr>
          <w:p w14:paraId="2AB32E4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3,4632%</w:t>
            </w:r>
          </w:p>
        </w:tc>
        <w:tc>
          <w:tcPr>
            <w:tcW w:w="1507" w:type="dxa"/>
            <w:tcBorders>
              <w:top w:val="nil"/>
              <w:left w:val="nil"/>
              <w:bottom w:val="single" w:sz="4" w:space="0" w:color="auto"/>
              <w:right w:val="single" w:sz="4" w:space="0" w:color="auto"/>
            </w:tcBorders>
            <w:shd w:val="clear" w:color="auto" w:fill="auto"/>
            <w:noWrap/>
            <w:vAlign w:val="center"/>
            <w:hideMark/>
          </w:tcPr>
          <w:p w14:paraId="3703682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43,9563%</w:t>
            </w:r>
          </w:p>
        </w:tc>
      </w:tr>
      <w:tr w:rsidR="00C32DEB" w:rsidRPr="00C32DEB" w14:paraId="2711CAA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B24A66D"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50</w:t>
            </w:r>
          </w:p>
        </w:tc>
        <w:tc>
          <w:tcPr>
            <w:tcW w:w="3058" w:type="dxa"/>
            <w:tcBorders>
              <w:top w:val="nil"/>
              <w:left w:val="nil"/>
              <w:bottom w:val="single" w:sz="4" w:space="0" w:color="auto"/>
              <w:right w:val="single" w:sz="4" w:space="0" w:color="auto"/>
            </w:tcBorders>
            <w:shd w:val="clear" w:color="auto" w:fill="auto"/>
            <w:vAlign w:val="center"/>
            <w:hideMark/>
          </w:tcPr>
          <w:p w14:paraId="18116BE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poste tipo ménsula T2 redondo.</w:t>
            </w:r>
          </w:p>
        </w:tc>
        <w:tc>
          <w:tcPr>
            <w:tcW w:w="2444" w:type="dxa"/>
            <w:tcBorders>
              <w:top w:val="nil"/>
              <w:left w:val="nil"/>
              <w:bottom w:val="single" w:sz="4" w:space="0" w:color="auto"/>
              <w:right w:val="single" w:sz="4" w:space="0" w:color="auto"/>
            </w:tcBorders>
            <w:shd w:val="clear" w:color="auto" w:fill="auto"/>
            <w:noWrap/>
            <w:vAlign w:val="center"/>
            <w:hideMark/>
          </w:tcPr>
          <w:p w14:paraId="6F65619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4.357.398,00 </w:t>
            </w:r>
          </w:p>
        </w:tc>
        <w:tc>
          <w:tcPr>
            <w:tcW w:w="1718" w:type="dxa"/>
            <w:tcBorders>
              <w:top w:val="nil"/>
              <w:left w:val="nil"/>
              <w:bottom w:val="single" w:sz="4" w:space="0" w:color="auto"/>
              <w:right w:val="single" w:sz="4" w:space="0" w:color="auto"/>
            </w:tcBorders>
            <w:shd w:val="clear" w:color="auto" w:fill="auto"/>
            <w:noWrap/>
            <w:vAlign w:val="center"/>
            <w:hideMark/>
          </w:tcPr>
          <w:p w14:paraId="1F5EEF6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3,2948%</w:t>
            </w:r>
          </w:p>
        </w:tc>
        <w:tc>
          <w:tcPr>
            <w:tcW w:w="1507" w:type="dxa"/>
            <w:tcBorders>
              <w:top w:val="nil"/>
              <w:left w:val="nil"/>
              <w:bottom w:val="single" w:sz="4" w:space="0" w:color="auto"/>
              <w:right w:val="single" w:sz="4" w:space="0" w:color="auto"/>
            </w:tcBorders>
            <w:shd w:val="clear" w:color="auto" w:fill="auto"/>
            <w:noWrap/>
            <w:vAlign w:val="center"/>
            <w:hideMark/>
          </w:tcPr>
          <w:p w14:paraId="1812DF6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47,2511%</w:t>
            </w:r>
          </w:p>
        </w:tc>
      </w:tr>
      <w:tr w:rsidR="00C32DEB" w:rsidRPr="00C32DEB" w14:paraId="56815F43" w14:textId="77777777" w:rsidTr="00C32DEB">
        <w:trPr>
          <w:trHeight w:val="564"/>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7098977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w:t>
            </w:r>
          </w:p>
        </w:tc>
        <w:tc>
          <w:tcPr>
            <w:tcW w:w="3058" w:type="dxa"/>
            <w:tcBorders>
              <w:top w:val="nil"/>
              <w:left w:val="nil"/>
              <w:bottom w:val="single" w:sz="4" w:space="0" w:color="auto"/>
              <w:right w:val="single" w:sz="4" w:space="0" w:color="auto"/>
            </w:tcBorders>
            <w:shd w:val="clear" w:color="auto" w:fill="auto"/>
            <w:vAlign w:val="center"/>
            <w:hideMark/>
          </w:tcPr>
          <w:p w14:paraId="28F7F43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semáforo vehicular tipo led sujeción ménsula (S2) incluye soportes (no incluye poste).</w:t>
            </w:r>
          </w:p>
        </w:tc>
        <w:tc>
          <w:tcPr>
            <w:tcW w:w="2444" w:type="dxa"/>
            <w:tcBorders>
              <w:top w:val="nil"/>
              <w:left w:val="nil"/>
              <w:bottom w:val="single" w:sz="4" w:space="0" w:color="auto"/>
              <w:right w:val="single" w:sz="4" w:space="0" w:color="auto"/>
            </w:tcBorders>
            <w:shd w:val="clear" w:color="auto" w:fill="auto"/>
            <w:noWrap/>
            <w:vAlign w:val="center"/>
            <w:hideMark/>
          </w:tcPr>
          <w:p w14:paraId="4B61CEF5"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3.775.033,50 </w:t>
            </w:r>
          </w:p>
        </w:tc>
        <w:tc>
          <w:tcPr>
            <w:tcW w:w="1718" w:type="dxa"/>
            <w:tcBorders>
              <w:top w:val="nil"/>
              <w:left w:val="nil"/>
              <w:bottom w:val="single" w:sz="4" w:space="0" w:color="auto"/>
              <w:right w:val="single" w:sz="4" w:space="0" w:color="auto"/>
            </w:tcBorders>
            <w:shd w:val="clear" w:color="auto" w:fill="auto"/>
            <w:noWrap/>
            <w:vAlign w:val="center"/>
            <w:hideMark/>
          </w:tcPr>
          <w:p w14:paraId="024D5E15"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2,8545%</w:t>
            </w:r>
          </w:p>
        </w:tc>
        <w:tc>
          <w:tcPr>
            <w:tcW w:w="1507" w:type="dxa"/>
            <w:tcBorders>
              <w:top w:val="nil"/>
              <w:left w:val="nil"/>
              <w:bottom w:val="single" w:sz="4" w:space="0" w:color="auto"/>
              <w:right w:val="single" w:sz="4" w:space="0" w:color="auto"/>
            </w:tcBorders>
            <w:shd w:val="clear" w:color="auto" w:fill="auto"/>
            <w:noWrap/>
            <w:vAlign w:val="center"/>
            <w:hideMark/>
          </w:tcPr>
          <w:p w14:paraId="6D1EED45"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50,1056%</w:t>
            </w:r>
          </w:p>
        </w:tc>
      </w:tr>
      <w:tr w:rsidR="00C32DEB" w:rsidRPr="00C32DEB" w14:paraId="112A2B1C"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C306D2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78</w:t>
            </w:r>
          </w:p>
        </w:tc>
        <w:tc>
          <w:tcPr>
            <w:tcW w:w="3058" w:type="dxa"/>
            <w:tcBorders>
              <w:top w:val="nil"/>
              <w:left w:val="nil"/>
              <w:bottom w:val="single" w:sz="4" w:space="0" w:color="auto"/>
              <w:right w:val="single" w:sz="4" w:space="0" w:color="auto"/>
            </w:tcBorders>
            <w:shd w:val="clear" w:color="auto" w:fill="auto"/>
            <w:vAlign w:val="center"/>
            <w:hideMark/>
          </w:tcPr>
          <w:p w14:paraId="28D9170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para controlador TINSA,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2B559D3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3.717.892,50 </w:t>
            </w:r>
          </w:p>
        </w:tc>
        <w:tc>
          <w:tcPr>
            <w:tcW w:w="1718" w:type="dxa"/>
            <w:tcBorders>
              <w:top w:val="nil"/>
              <w:left w:val="nil"/>
              <w:bottom w:val="single" w:sz="4" w:space="0" w:color="auto"/>
              <w:right w:val="single" w:sz="4" w:space="0" w:color="auto"/>
            </w:tcBorders>
            <w:shd w:val="clear" w:color="auto" w:fill="auto"/>
            <w:noWrap/>
            <w:vAlign w:val="center"/>
            <w:hideMark/>
          </w:tcPr>
          <w:p w14:paraId="0E7E3FB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2,8113%</w:t>
            </w:r>
          </w:p>
        </w:tc>
        <w:tc>
          <w:tcPr>
            <w:tcW w:w="1507" w:type="dxa"/>
            <w:tcBorders>
              <w:top w:val="nil"/>
              <w:left w:val="nil"/>
              <w:bottom w:val="single" w:sz="4" w:space="0" w:color="auto"/>
              <w:right w:val="single" w:sz="4" w:space="0" w:color="auto"/>
            </w:tcBorders>
            <w:shd w:val="clear" w:color="auto" w:fill="auto"/>
            <w:noWrap/>
            <w:vAlign w:val="center"/>
            <w:hideMark/>
          </w:tcPr>
          <w:p w14:paraId="1C5F5AC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52,9169%</w:t>
            </w:r>
          </w:p>
        </w:tc>
      </w:tr>
      <w:tr w:rsidR="00C32DEB" w:rsidRPr="00C32DEB" w14:paraId="5AE8B06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19C4881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22</w:t>
            </w:r>
          </w:p>
        </w:tc>
        <w:tc>
          <w:tcPr>
            <w:tcW w:w="3058" w:type="dxa"/>
            <w:tcBorders>
              <w:top w:val="nil"/>
              <w:left w:val="nil"/>
              <w:bottom w:val="single" w:sz="4" w:space="0" w:color="auto"/>
              <w:right w:val="single" w:sz="4" w:space="0" w:color="auto"/>
            </w:tcBorders>
            <w:shd w:val="clear" w:color="auto" w:fill="auto"/>
            <w:vAlign w:val="center"/>
            <w:hideMark/>
          </w:tcPr>
          <w:p w14:paraId="23A5E00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semáforo vehicular tipo led sujeción mástil incluye soportes (no incluye poste).</w:t>
            </w:r>
          </w:p>
        </w:tc>
        <w:tc>
          <w:tcPr>
            <w:tcW w:w="2444" w:type="dxa"/>
            <w:tcBorders>
              <w:top w:val="nil"/>
              <w:left w:val="nil"/>
              <w:bottom w:val="single" w:sz="4" w:space="0" w:color="auto"/>
              <w:right w:val="single" w:sz="4" w:space="0" w:color="auto"/>
            </w:tcBorders>
            <w:shd w:val="clear" w:color="auto" w:fill="auto"/>
            <w:noWrap/>
            <w:vAlign w:val="center"/>
            <w:hideMark/>
          </w:tcPr>
          <w:p w14:paraId="2D90482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3.480.811,50 </w:t>
            </w:r>
          </w:p>
        </w:tc>
        <w:tc>
          <w:tcPr>
            <w:tcW w:w="1718" w:type="dxa"/>
            <w:tcBorders>
              <w:top w:val="nil"/>
              <w:left w:val="nil"/>
              <w:bottom w:val="single" w:sz="4" w:space="0" w:color="auto"/>
              <w:right w:val="single" w:sz="4" w:space="0" w:color="auto"/>
            </w:tcBorders>
            <w:shd w:val="clear" w:color="auto" w:fill="auto"/>
            <w:noWrap/>
            <w:vAlign w:val="center"/>
            <w:hideMark/>
          </w:tcPr>
          <w:p w14:paraId="132DEC2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2,6320%</w:t>
            </w:r>
          </w:p>
        </w:tc>
        <w:tc>
          <w:tcPr>
            <w:tcW w:w="1507" w:type="dxa"/>
            <w:tcBorders>
              <w:top w:val="nil"/>
              <w:left w:val="nil"/>
              <w:bottom w:val="single" w:sz="4" w:space="0" w:color="auto"/>
              <w:right w:val="single" w:sz="4" w:space="0" w:color="auto"/>
            </w:tcBorders>
            <w:shd w:val="clear" w:color="auto" w:fill="auto"/>
            <w:noWrap/>
            <w:vAlign w:val="center"/>
            <w:hideMark/>
          </w:tcPr>
          <w:p w14:paraId="63CA173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55,5489%</w:t>
            </w:r>
          </w:p>
        </w:tc>
      </w:tr>
      <w:tr w:rsidR="00C32DEB" w:rsidRPr="00C32DEB" w14:paraId="191E2A41"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BC3639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82</w:t>
            </w:r>
          </w:p>
        </w:tc>
        <w:tc>
          <w:tcPr>
            <w:tcW w:w="3058" w:type="dxa"/>
            <w:tcBorders>
              <w:top w:val="nil"/>
              <w:left w:val="nil"/>
              <w:bottom w:val="single" w:sz="4" w:space="0" w:color="auto"/>
              <w:right w:val="single" w:sz="4" w:space="0" w:color="auto"/>
            </w:tcBorders>
            <w:shd w:val="clear" w:color="auto" w:fill="auto"/>
            <w:vAlign w:val="center"/>
            <w:hideMark/>
          </w:tcPr>
          <w:p w14:paraId="01CF5B7D"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semáforo para </w:t>
            </w:r>
            <w:proofErr w:type="spellStart"/>
            <w:r w:rsidRPr="00C32DEB">
              <w:rPr>
                <w:rFonts w:ascii="Arial" w:eastAsia="Times New Roman" w:hAnsi="Arial" w:cs="Arial"/>
                <w:color w:val="000000"/>
                <w:sz w:val="20"/>
                <w:szCs w:val="20"/>
                <w:lang w:val="es-CO" w:eastAsia="es-CO"/>
              </w:rPr>
              <w:t>biciusuarios</w:t>
            </w:r>
            <w:proofErr w:type="spellEnd"/>
            <w:r w:rsidRPr="00C32DEB">
              <w:rPr>
                <w:rFonts w:ascii="Arial" w:eastAsia="Times New Roman" w:hAnsi="Arial" w:cs="Arial"/>
                <w:color w:val="000000"/>
                <w:sz w:val="20"/>
                <w:szCs w:val="20"/>
                <w:lang w:val="es-CO" w:eastAsia="es-CO"/>
              </w:rPr>
              <w:t xml:space="preserve"> dinámico tres colores Rojo amarillo verde led 200mm para </w:t>
            </w:r>
            <w:proofErr w:type="spellStart"/>
            <w:r w:rsidRPr="00C32DEB">
              <w:rPr>
                <w:rFonts w:ascii="Arial" w:eastAsia="Times New Roman" w:hAnsi="Arial" w:cs="Arial"/>
                <w:color w:val="000000"/>
                <w:sz w:val="20"/>
                <w:szCs w:val="20"/>
                <w:lang w:val="es-CO" w:eastAsia="es-CO"/>
              </w:rPr>
              <w:t>cicloruta</w:t>
            </w:r>
            <w:proofErr w:type="spellEnd"/>
          </w:p>
        </w:tc>
        <w:tc>
          <w:tcPr>
            <w:tcW w:w="2444" w:type="dxa"/>
            <w:tcBorders>
              <w:top w:val="nil"/>
              <w:left w:val="nil"/>
              <w:bottom w:val="single" w:sz="4" w:space="0" w:color="auto"/>
              <w:right w:val="single" w:sz="4" w:space="0" w:color="auto"/>
            </w:tcBorders>
            <w:shd w:val="clear" w:color="auto" w:fill="auto"/>
            <w:noWrap/>
            <w:vAlign w:val="center"/>
            <w:hideMark/>
          </w:tcPr>
          <w:p w14:paraId="0AF58B8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3.253.459,50 </w:t>
            </w:r>
          </w:p>
        </w:tc>
        <w:tc>
          <w:tcPr>
            <w:tcW w:w="1718" w:type="dxa"/>
            <w:tcBorders>
              <w:top w:val="nil"/>
              <w:left w:val="nil"/>
              <w:bottom w:val="single" w:sz="4" w:space="0" w:color="auto"/>
              <w:right w:val="single" w:sz="4" w:space="0" w:color="auto"/>
            </w:tcBorders>
            <w:shd w:val="clear" w:color="auto" w:fill="auto"/>
            <w:noWrap/>
            <w:vAlign w:val="center"/>
            <w:hideMark/>
          </w:tcPr>
          <w:p w14:paraId="08F6679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2,4601%</w:t>
            </w:r>
          </w:p>
        </w:tc>
        <w:tc>
          <w:tcPr>
            <w:tcW w:w="1507" w:type="dxa"/>
            <w:tcBorders>
              <w:top w:val="nil"/>
              <w:left w:val="nil"/>
              <w:bottom w:val="single" w:sz="4" w:space="0" w:color="auto"/>
              <w:right w:val="single" w:sz="4" w:space="0" w:color="auto"/>
            </w:tcBorders>
            <w:shd w:val="clear" w:color="auto" w:fill="auto"/>
            <w:noWrap/>
            <w:vAlign w:val="center"/>
            <w:hideMark/>
          </w:tcPr>
          <w:p w14:paraId="6FF15A3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58,0089%</w:t>
            </w:r>
          </w:p>
        </w:tc>
      </w:tr>
      <w:tr w:rsidR="00C32DEB" w:rsidRPr="00C32DEB" w14:paraId="5A77252E"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3547B66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23</w:t>
            </w:r>
          </w:p>
        </w:tc>
        <w:tc>
          <w:tcPr>
            <w:tcW w:w="3058" w:type="dxa"/>
            <w:tcBorders>
              <w:top w:val="nil"/>
              <w:left w:val="nil"/>
              <w:bottom w:val="single" w:sz="4" w:space="0" w:color="auto"/>
              <w:right w:val="single" w:sz="4" w:space="0" w:color="auto"/>
            </w:tcBorders>
            <w:shd w:val="clear" w:color="auto" w:fill="auto"/>
            <w:vAlign w:val="center"/>
            <w:hideMark/>
          </w:tcPr>
          <w:p w14:paraId="1B2CC55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semáforo peatonal animado de 200mm incluye soportes (no incluye poste).</w:t>
            </w:r>
          </w:p>
        </w:tc>
        <w:tc>
          <w:tcPr>
            <w:tcW w:w="2444" w:type="dxa"/>
            <w:tcBorders>
              <w:top w:val="nil"/>
              <w:left w:val="nil"/>
              <w:bottom w:val="single" w:sz="4" w:space="0" w:color="auto"/>
              <w:right w:val="single" w:sz="4" w:space="0" w:color="auto"/>
            </w:tcBorders>
            <w:shd w:val="clear" w:color="auto" w:fill="auto"/>
            <w:noWrap/>
            <w:vAlign w:val="center"/>
            <w:hideMark/>
          </w:tcPr>
          <w:p w14:paraId="1F9B582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2.853.464,00 </w:t>
            </w:r>
          </w:p>
        </w:tc>
        <w:tc>
          <w:tcPr>
            <w:tcW w:w="1718" w:type="dxa"/>
            <w:tcBorders>
              <w:top w:val="nil"/>
              <w:left w:val="nil"/>
              <w:bottom w:val="single" w:sz="4" w:space="0" w:color="auto"/>
              <w:right w:val="single" w:sz="4" w:space="0" w:color="auto"/>
            </w:tcBorders>
            <w:shd w:val="clear" w:color="auto" w:fill="auto"/>
            <w:noWrap/>
            <w:vAlign w:val="center"/>
            <w:hideMark/>
          </w:tcPr>
          <w:p w14:paraId="25907BF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2,1576%</w:t>
            </w:r>
          </w:p>
        </w:tc>
        <w:tc>
          <w:tcPr>
            <w:tcW w:w="1507" w:type="dxa"/>
            <w:tcBorders>
              <w:top w:val="nil"/>
              <w:left w:val="nil"/>
              <w:bottom w:val="single" w:sz="4" w:space="0" w:color="auto"/>
              <w:right w:val="single" w:sz="4" w:space="0" w:color="auto"/>
            </w:tcBorders>
            <w:shd w:val="clear" w:color="auto" w:fill="auto"/>
            <w:noWrap/>
            <w:vAlign w:val="center"/>
            <w:hideMark/>
          </w:tcPr>
          <w:p w14:paraId="32F0C9B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60,1666%</w:t>
            </w:r>
          </w:p>
        </w:tc>
      </w:tr>
      <w:tr w:rsidR="00C32DEB" w:rsidRPr="00C32DEB" w14:paraId="1E4A5E87"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7DA3C4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76</w:t>
            </w:r>
          </w:p>
        </w:tc>
        <w:tc>
          <w:tcPr>
            <w:tcW w:w="3058" w:type="dxa"/>
            <w:tcBorders>
              <w:top w:val="nil"/>
              <w:left w:val="nil"/>
              <w:bottom w:val="single" w:sz="4" w:space="0" w:color="auto"/>
              <w:right w:val="single" w:sz="4" w:space="0" w:color="auto"/>
            </w:tcBorders>
            <w:shd w:val="clear" w:color="auto" w:fill="auto"/>
            <w:vAlign w:val="center"/>
            <w:hideMark/>
          </w:tcPr>
          <w:p w14:paraId="7A47AFE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para controlador IMATIC COVA, incluye puesta en servicio.</w:t>
            </w:r>
          </w:p>
        </w:tc>
        <w:tc>
          <w:tcPr>
            <w:tcW w:w="2444" w:type="dxa"/>
            <w:tcBorders>
              <w:top w:val="nil"/>
              <w:left w:val="nil"/>
              <w:bottom w:val="single" w:sz="4" w:space="0" w:color="auto"/>
              <w:right w:val="single" w:sz="4" w:space="0" w:color="auto"/>
            </w:tcBorders>
            <w:shd w:val="clear" w:color="auto" w:fill="auto"/>
            <w:noWrap/>
            <w:vAlign w:val="center"/>
            <w:hideMark/>
          </w:tcPr>
          <w:p w14:paraId="2B344CF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2.838.873,50 </w:t>
            </w:r>
          </w:p>
        </w:tc>
        <w:tc>
          <w:tcPr>
            <w:tcW w:w="1718" w:type="dxa"/>
            <w:tcBorders>
              <w:top w:val="nil"/>
              <w:left w:val="nil"/>
              <w:bottom w:val="single" w:sz="4" w:space="0" w:color="auto"/>
              <w:right w:val="single" w:sz="4" w:space="0" w:color="auto"/>
            </w:tcBorders>
            <w:shd w:val="clear" w:color="auto" w:fill="auto"/>
            <w:noWrap/>
            <w:vAlign w:val="center"/>
            <w:hideMark/>
          </w:tcPr>
          <w:p w14:paraId="107A93E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2,1466%</w:t>
            </w:r>
          </w:p>
        </w:tc>
        <w:tc>
          <w:tcPr>
            <w:tcW w:w="1507" w:type="dxa"/>
            <w:tcBorders>
              <w:top w:val="nil"/>
              <w:left w:val="nil"/>
              <w:bottom w:val="single" w:sz="4" w:space="0" w:color="auto"/>
              <w:right w:val="single" w:sz="4" w:space="0" w:color="auto"/>
            </w:tcBorders>
            <w:shd w:val="clear" w:color="auto" w:fill="auto"/>
            <w:noWrap/>
            <w:vAlign w:val="center"/>
            <w:hideMark/>
          </w:tcPr>
          <w:p w14:paraId="4988C06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62,3132%</w:t>
            </w:r>
          </w:p>
        </w:tc>
      </w:tr>
      <w:tr w:rsidR="00C32DEB" w:rsidRPr="00C32DEB" w14:paraId="521BBF76"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619277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51</w:t>
            </w:r>
          </w:p>
        </w:tc>
        <w:tc>
          <w:tcPr>
            <w:tcW w:w="3058" w:type="dxa"/>
            <w:tcBorders>
              <w:top w:val="nil"/>
              <w:left w:val="nil"/>
              <w:bottom w:val="single" w:sz="4" w:space="0" w:color="auto"/>
              <w:right w:val="single" w:sz="4" w:space="0" w:color="auto"/>
            </w:tcBorders>
            <w:shd w:val="clear" w:color="auto" w:fill="auto"/>
            <w:vAlign w:val="center"/>
            <w:hideMark/>
          </w:tcPr>
          <w:p w14:paraId="2E0C4345"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poste tipo mástil T1   redondo.</w:t>
            </w:r>
          </w:p>
        </w:tc>
        <w:tc>
          <w:tcPr>
            <w:tcW w:w="2444" w:type="dxa"/>
            <w:tcBorders>
              <w:top w:val="nil"/>
              <w:left w:val="nil"/>
              <w:bottom w:val="single" w:sz="4" w:space="0" w:color="auto"/>
              <w:right w:val="single" w:sz="4" w:space="0" w:color="auto"/>
            </w:tcBorders>
            <w:shd w:val="clear" w:color="auto" w:fill="auto"/>
            <w:noWrap/>
            <w:vAlign w:val="center"/>
            <w:hideMark/>
          </w:tcPr>
          <w:p w14:paraId="277D80A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2.640.699,50 </w:t>
            </w:r>
          </w:p>
        </w:tc>
        <w:tc>
          <w:tcPr>
            <w:tcW w:w="1718" w:type="dxa"/>
            <w:tcBorders>
              <w:top w:val="nil"/>
              <w:left w:val="nil"/>
              <w:bottom w:val="single" w:sz="4" w:space="0" w:color="auto"/>
              <w:right w:val="single" w:sz="4" w:space="0" w:color="auto"/>
            </w:tcBorders>
            <w:shd w:val="clear" w:color="auto" w:fill="auto"/>
            <w:noWrap/>
            <w:vAlign w:val="center"/>
            <w:hideMark/>
          </w:tcPr>
          <w:p w14:paraId="14BCCD8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1,9968%</w:t>
            </w:r>
          </w:p>
        </w:tc>
        <w:tc>
          <w:tcPr>
            <w:tcW w:w="1507" w:type="dxa"/>
            <w:tcBorders>
              <w:top w:val="nil"/>
              <w:left w:val="nil"/>
              <w:bottom w:val="single" w:sz="4" w:space="0" w:color="auto"/>
              <w:right w:val="single" w:sz="4" w:space="0" w:color="auto"/>
            </w:tcBorders>
            <w:shd w:val="clear" w:color="auto" w:fill="auto"/>
            <w:noWrap/>
            <w:vAlign w:val="center"/>
            <w:hideMark/>
          </w:tcPr>
          <w:p w14:paraId="2A246AA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64,3099%</w:t>
            </w:r>
          </w:p>
        </w:tc>
      </w:tr>
      <w:tr w:rsidR="00C32DEB" w:rsidRPr="00C32DEB" w14:paraId="55CAF6FE"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0D8D005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68</w:t>
            </w:r>
          </w:p>
        </w:tc>
        <w:tc>
          <w:tcPr>
            <w:tcW w:w="3058" w:type="dxa"/>
            <w:tcBorders>
              <w:top w:val="nil"/>
              <w:left w:val="nil"/>
              <w:bottom w:val="single" w:sz="4" w:space="0" w:color="auto"/>
              <w:right w:val="single" w:sz="4" w:space="0" w:color="auto"/>
            </w:tcBorders>
            <w:shd w:val="clear" w:color="auto" w:fill="auto"/>
            <w:vAlign w:val="center"/>
            <w:hideMark/>
          </w:tcPr>
          <w:p w14:paraId="7551CCD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pulsador para el semáforo actuado.</w:t>
            </w:r>
          </w:p>
        </w:tc>
        <w:tc>
          <w:tcPr>
            <w:tcW w:w="2444" w:type="dxa"/>
            <w:tcBorders>
              <w:top w:val="nil"/>
              <w:left w:val="nil"/>
              <w:bottom w:val="single" w:sz="4" w:space="0" w:color="auto"/>
              <w:right w:val="single" w:sz="4" w:space="0" w:color="auto"/>
            </w:tcBorders>
            <w:shd w:val="clear" w:color="auto" w:fill="auto"/>
            <w:noWrap/>
            <w:vAlign w:val="center"/>
            <w:hideMark/>
          </w:tcPr>
          <w:p w14:paraId="5E2CFEE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2.398.758,00 </w:t>
            </w:r>
          </w:p>
        </w:tc>
        <w:tc>
          <w:tcPr>
            <w:tcW w:w="1718" w:type="dxa"/>
            <w:tcBorders>
              <w:top w:val="nil"/>
              <w:left w:val="nil"/>
              <w:bottom w:val="single" w:sz="4" w:space="0" w:color="auto"/>
              <w:right w:val="single" w:sz="4" w:space="0" w:color="auto"/>
            </w:tcBorders>
            <w:shd w:val="clear" w:color="auto" w:fill="auto"/>
            <w:noWrap/>
            <w:vAlign w:val="center"/>
            <w:hideMark/>
          </w:tcPr>
          <w:p w14:paraId="7F3C65E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1,8138%</w:t>
            </w:r>
          </w:p>
        </w:tc>
        <w:tc>
          <w:tcPr>
            <w:tcW w:w="1507" w:type="dxa"/>
            <w:tcBorders>
              <w:top w:val="nil"/>
              <w:left w:val="nil"/>
              <w:bottom w:val="single" w:sz="4" w:space="0" w:color="auto"/>
              <w:right w:val="single" w:sz="4" w:space="0" w:color="auto"/>
            </w:tcBorders>
            <w:shd w:val="clear" w:color="auto" w:fill="auto"/>
            <w:noWrap/>
            <w:vAlign w:val="center"/>
            <w:hideMark/>
          </w:tcPr>
          <w:p w14:paraId="4B1DEAF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66,1238%</w:t>
            </w:r>
          </w:p>
        </w:tc>
      </w:tr>
      <w:tr w:rsidR="00C32DEB" w:rsidRPr="00C32DEB" w14:paraId="55A29E1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672472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79</w:t>
            </w:r>
          </w:p>
        </w:tc>
        <w:tc>
          <w:tcPr>
            <w:tcW w:w="3058" w:type="dxa"/>
            <w:tcBorders>
              <w:top w:val="nil"/>
              <w:left w:val="nil"/>
              <w:bottom w:val="single" w:sz="4" w:space="0" w:color="auto"/>
              <w:right w:val="single" w:sz="4" w:space="0" w:color="auto"/>
            </w:tcBorders>
            <w:shd w:val="clear" w:color="auto" w:fill="auto"/>
            <w:vAlign w:val="center"/>
            <w:hideMark/>
          </w:tcPr>
          <w:p w14:paraId="491FF3E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sistema Polo a tierra</w:t>
            </w:r>
          </w:p>
        </w:tc>
        <w:tc>
          <w:tcPr>
            <w:tcW w:w="2444" w:type="dxa"/>
            <w:tcBorders>
              <w:top w:val="nil"/>
              <w:left w:val="nil"/>
              <w:bottom w:val="single" w:sz="4" w:space="0" w:color="auto"/>
              <w:right w:val="single" w:sz="4" w:space="0" w:color="auto"/>
            </w:tcBorders>
            <w:shd w:val="clear" w:color="auto" w:fill="auto"/>
            <w:noWrap/>
            <w:vAlign w:val="center"/>
            <w:hideMark/>
          </w:tcPr>
          <w:p w14:paraId="69DC341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2.340.399,00 </w:t>
            </w:r>
          </w:p>
        </w:tc>
        <w:tc>
          <w:tcPr>
            <w:tcW w:w="1718" w:type="dxa"/>
            <w:tcBorders>
              <w:top w:val="nil"/>
              <w:left w:val="nil"/>
              <w:bottom w:val="single" w:sz="4" w:space="0" w:color="auto"/>
              <w:right w:val="single" w:sz="4" w:space="0" w:color="auto"/>
            </w:tcBorders>
            <w:shd w:val="clear" w:color="auto" w:fill="auto"/>
            <w:noWrap/>
            <w:vAlign w:val="center"/>
            <w:hideMark/>
          </w:tcPr>
          <w:p w14:paraId="3FC6398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1,7697%</w:t>
            </w:r>
          </w:p>
        </w:tc>
        <w:tc>
          <w:tcPr>
            <w:tcW w:w="1507" w:type="dxa"/>
            <w:tcBorders>
              <w:top w:val="nil"/>
              <w:left w:val="nil"/>
              <w:bottom w:val="single" w:sz="4" w:space="0" w:color="auto"/>
              <w:right w:val="single" w:sz="4" w:space="0" w:color="auto"/>
            </w:tcBorders>
            <w:shd w:val="clear" w:color="auto" w:fill="auto"/>
            <w:noWrap/>
            <w:vAlign w:val="center"/>
            <w:hideMark/>
          </w:tcPr>
          <w:p w14:paraId="3299E99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67,8934%</w:t>
            </w:r>
          </w:p>
        </w:tc>
      </w:tr>
      <w:tr w:rsidR="00C32DEB" w:rsidRPr="00C32DEB" w14:paraId="1FC1356B"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A96E11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20</w:t>
            </w:r>
          </w:p>
        </w:tc>
        <w:tc>
          <w:tcPr>
            <w:tcW w:w="3058" w:type="dxa"/>
            <w:tcBorders>
              <w:top w:val="nil"/>
              <w:left w:val="nil"/>
              <w:bottom w:val="single" w:sz="4" w:space="0" w:color="auto"/>
              <w:right w:val="single" w:sz="4" w:space="0" w:color="auto"/>
            </w:tcBorders>
            <w:shd w:val="clear" w:color="auto" w:fill="auto"/>
            <w:vAlign w:val="center"/>
            <w:hideMark/>
          </w:tcPr>
          <w:p w14:paraId="694542C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módulo de conteo descendente/ascendente incluye carcasa y soportes (no incluye poste)</w:t>
            </w:r>
          </w:p>
        </w:tc>
        <w:tc>
          <w:tcPr>
            <w:tcW w:w="2444" w:type="dxa"/>
            <w:tcBorders>
              <w:top w:val="nil"/>
              <w:left w:val="nil"/>
              <w:bottom w:val="single" w:sz="4" w:space="0" w:color="auto"/>
              <w:right w:val="single" w:sz="4" w:space="0" w:color="auto"/>
            </w:tcBorders>
            <w:shd w:val="clear" w:color="auto" w:fill="auto"/>
            <w:noWrap/>
            <w:vAlign w:val="center"/>
            <w:hideMark/>
          </w:tcPr>
          <w:p w14:paraId="211FEB4B"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2.161.678,00 </w:t>
            </w:r>
          </w:p>
        </w:tc>
        <w:tc>
          <w:tcPr>
            <w:tcW w:w="1718" w:type="dxa"/>
            <w:tcBorders>
              <w:top w:val="nil"/>
              <w:left w:val="nil"/>
              <w:bottom w:val="single" w:sz="4" w:space="0" w:color="auto"/>
              <w:right w:val="single" w:sz="4" w:space="0" w:color="auto"/>
            </w:tcBorders>
            <w:shd w:val="clear" w:color="auto" w:fill="auto"/>
            <w:noWrap/>
            <w:vAlign w:val="center"/>
            <w:hideMark/>
          </w:tcPr>
          <w:p w14:paraId="609260A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1,6345%</w:t>
            </w:r>
          </w:p>
        </w:tc>
        <w:tc>
          <w:tcPr>
            <w:tcW w:w="1507" w:type="dxa"/>
            <w:tcBorders>
              <w:top w:val="nil"/>
              <w:left w:val="nil"/>
              <w:bottom w:val="single" w:sz="4" w:space="0" w:color="auto"/>
              <w:right w:val="single" w:sz="4" w:space="0" w:color="auto"/>
            </w:tcBorders>
            <w:shd w:val="clear" w:color="auto" w:fill="auto"/>
            <w:noWrap/>
            <w:vAlign w:val="center"/>
            <w:hideMark/>
          </w:tcPr>
          <w:p w14:paraId="6A92E0A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69,5280%</w:t>
            </w:r>
          </w:p>
        </w:tc>
      </w:tr>
      <w:tr w:rsidR="00C32DEB" w:rsidRPr="00C32DEB" w14:paraId="3DA6DE3B"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22B200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24</w:t>
            </w:r>
          </w:p>
        </w:tc>
        <w:tc>
          <w:tcPr>
            <w:tcW w:w="3058" w:type="dxa"/>
            <w:tcBorders>
              <w:top w:val="nil"/>
              <w:left w:val="nil"/>
              <w:bottom w:val="single" w:sz="4" w:space="0" w:color="auto"/>
              <w:right w:val="single" w:sz="4" w:space="0" w:color="auto"/>
            </w:tcBorders>
            <w:shd w:val="clear" w:color="auto" w:fill="auto"/>
            <w:vAlign w:val="center"/>
            <w:hideMark/>
          </w:tcPr>
          <w:p w14:paraId="5B78F52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curva para poste tipo ménsula T2.</w:t>
            </w:r>
          </w:p>
        </w:tc>
        <w:tc>
          <w:tcPr>
            <w:tcW w:w="2444" w:type="dxa"/>
            <w:tcBorders>
              <w:top w:val="nil"/>
              <w:left w:val="nil"/>
              <w:bottom w:val="single" w:sz="4" w:space="0" w:color="auto"/>
              <w:right w:val="single" w:sz="4" w:space="0" w:color="auto"/>
            </w:tcBorders>
            <w:shd w:val="clear" w:color="auto" w:fill="auto"/>
            <w:noWrap/>
            <w:vAlign w:val="center"/>
            <w:hideMark/>
          </w:tcPr>
          <w:p w14:paraId="4A60B02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2.077.788,00 </w:t>
            </w:r>
          </w:p>
        </w:tc>
        <w:tc>
          <w:tcPr>
            <w:tcW w:w="1718" w:type="dxa"/>
            <w:tcBorders>
              <w:top w:val="nil"/>
              <w:left w:val="nil"/>
              <w:bottom w:val="single" w:sz="4" w:space="0" w:color="auto"/>
              <w:right w:val="single" w:sz="4" w:space="0" w:color="auto"/>
            </w:tcBorders>
            <w:shd w:val="clear" w:color="auto" w:fill="auto"/>
            <w:noWrap/>
            <w:vAlign w:val="center"/>
            <w:hideMark/>
          </w:tcPr>
          <w:p w14:paraId="7A51C43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1,5711%</w:t>
            </w:r>
          </w:p>
        </w:tc>
        <w:tc>
          <w:tcPr>
            <w:tcW w:w="1507" w:type="dxa"/>
            <w:tcBorders>
              <w:top w:val="nil"/>
              <w:left w:val="nil"/>
              <w:bottom w:val="single" w:sz="4" w:space="0" w:color="auto"/>
              <w:right w:val="single" w:sz="4" w:space="0" w:color="auto"/>
            </w:tcBorders>
            <w:shd w:val="clear" w:color="auto" w:fill="auto"/>
            <w:noWrap/>
            <w:vAlign w:val="center"/>
            <w:hideMark/>
          </w:tcPr>
          <w:p w14:paraId="2DE1773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71,0991%</w:t>
            </w:r>
          </w:p>
        </w:tc>
      </w:tr>
      <w:tr w:rsidR="00C32DEB" w:rsidRPr="00C32DEB" w14:paraId="696ECE91"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5A85D3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53</w:t>
            </w:r>
          </w:p>
        </w:tc>
        <w:tc>
          <w:tcPr>
            <w:tcW w:w="3058" w:type="dxa"/>
            <w:tcBorders>
              <w:top w:val="nil"/>
              <w:left w:val="nil"/>
              <w:bottom w:val="single" w:sz="4" w:space="0" w:color="auto"/>
              <w:right w:val="single" w:sz="4" w:space="0" w:color="auto"/>
            </w:tcBorders>
            <w:shd w:val="clear" w:color="auto" w:fill="auto"/>
            <w:vAlign w:val="center"/>
            <w:hideMark/>
          </w:tcPr>
          <w:p w14:paraId="670BFFE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Traslado, instalación y puesta en servicio de controlador de tráfico</w:t>
            </w:r>
          </w:p>
        </w:tc>
        <w:tc>
          <w:tcPr>
            <w:tcW w:w="2444" w:type="dxa"/>
            <w:tcBorders>
              <w:top w:val="nil"/>
              <w:left w:val="nil"/>
              <w:bottom w:val="single" w:sz="4" w:space="0" w:color="auto"/>
              <w:right w:val="single" w:sz="4" w:space="0" w:color="auto"/>
            </w:tcBorders>
            <w:shd w:val="clear" w:color="auto" w:fill="auto"/>
            <w:noWrap/>
            <w:vAlign w:val="center"/>
            <w:hideMark/>
          </w:tcPr>
          <w:p w14:paraId="52646E3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2.076.572,50 </w:t>
            </w:r>
          </w:p>
        </w:tc>
        <w:tc>
          <w:tcPr>
            <w:tcW w:w="1718" w:type="dxa"/>
            <w:tcBorders>
              <w:top w:val="nil"/>
              <w:left w:val="nil"/>
              <w:bottom w:val="single" w:sz="4" w:space="0" w:color="auto"/>
              <w:right w:val="single" w:sz="4" w:space="0" w:color="auto"/>
            </w:tcBorders>
            <w:shd w:val="clear" w:color="auto" w:fill="auto"/>
            <w:noWrap/>
            <w:vAlign w:val="center"/>
            <w:hideMark/>
          </w:tcPr>
          <w:p w14:paraId="71E45FF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1,5702%</w:t>
            </w:r>
          </w:p>
        </w:tc>
        <w:tc>
          <w:tcPr>
            <w:tcW w:w="1507" w:type="dxa"/>
            <w:tcBorders>
              <w:top w:val="nil"/>
              <w:left w:val="nil"/>
              <w:bottom w:val="single" w:sz="4" w:space="0" w:color="auto"/>
              <w:right w:val="single" w:sz="4" w:space="0" w:color="auto"/>
            </w:tcBorders>
            <w:shd w:val="clear" w:color="auto" w:fill="auto"/>
            <w:noWrap/>
            <w:vAlign w:val="center"/>
            <w:hideMark/>
          </w:tcPr>
          <w:p w14:paraId="61432EF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72,6693%</w:t>
            </w:r>
          </w:p>
        </w:tc>
      </w:tr>
      <w:tr w:rsidR="00C32DEB" w:rsidRPr="00C32DEB" w14:paraId="3B0A9AD7"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AF77A06"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55</w:t>
            </w:r>
          </w:p>
        </w:tc>
        <w:tc>
          <w:tcPr>
            <w:tcW w:w="3058" w:type="dxa"/>
            <w:tcBorders>
              <w:top w:val="nil"/>
              <w:left w:val="nil"/>
              <w:bottom w:val="single" w:sz="4" w:space="0" w:color="auto"/>
              <w:right w:val="single" w:sz="4" w:space="0" w:color="auto"/>
            </w:tcBorders>
            <w:shd w:val="clear" w:color="auto" w:fill="auto"/>
            <w:vAlign w:val="center"/>
            <w:hideMark/>
          </w:tcPr>
          <w:p w14:paraId="631120D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de Gabinete para controlador semafórico ETRA </w:t>
            </w:r>
            <w:proofErr w:type="spellStart"/>
            <w:r w:rsidRPr="00C32DEB">
              <w:rPr>
                <w:rFonts w:ascii="Arial" w:eastAsia="Times New Roman" w:hAnsi="Arial" w:cs="Arial"/>
                <w:color w:val="000000"/>
                <w:sz w:val="20"/>
                <w:szCs w:val="20"/>
                <w:lang w:val="es-CO" w:eastAsia="es-CO"/>
              </w:rPr>
              <w:t>city</w:t>
            </w:r>
            <w:proofErr w:type="spellEnd"/>
            <w:r w:rsidRPr="00C32DEB">
              <w:rPr>
                <w:rFonts w:ascii="Arial" w:eastAsia="Times New Roman" w:hAnsi="Arial" w:cs="Arial"/>
                <w:color w:val="000000"/>
                <w:sz w:val="20"/>
                <w:szCs w:val="20"/>
                <w:lang w:val="es-CO" w:eastAsia="es-CO"/>
              </w:rPr>
              <w:t>, ETRA RD, IMATIC y TINSA.</w:t>
            </w:r>
          </w:p>
        </w:tc>
        <w:tc>
          <w:tcPr>
            <w:tcW w:w="2444" w:type="dxa"/>
            <w:tcBorders>
              <w:top w:val="nil"/>
              <w:left w:val="nil"/>
              <w:bottom w:val="single" w:sz="4" w:space="0" w:color="auto"/>
              <w:right w:val="single" w:sz="4" w:space="0" w:color="auto"/>
            </w:tcBorders>
            <w:shd w:val="clear" w:color="auto" w:fill="auto"/>
            <w:noWrap/>
            <w:vAlign w:val="center"/>
            <w:hideMark/>
          </w:tcPr>
          <w:p w14:paraId="232641E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2.046.178,00 </w:t>
            </w:r>
          </w:p>
        </w:tc>
        <w:tc>
          <w:tcPr>
            <w:tcW w:w="1718" w:type="dxa"/>
            <w:tcBorders>
              <w:top w:val="nil"/>
              <w:left w:val="nil"/>
              <w:bottom w:val="single" w:sz="4" w:space="0" w:color="auto"/>
              <w:right w:val="single" w:sz="4" w:space="0" w:color="auto"/>
            </w:tcBorders>
            <w:shd w:val="clear" w:color="auto" w:fill="auto"/>
            <w:noWrap/>
            <w:vAlign w:val="center"/>
            <w:hideMark/>
          </w:tcPr>
          <w:p w14:paraId="0DBA4A2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1,5472%</w:t>
            </w:r>
          </w:p>
        </w:tc>
        <w:tc>
          <w:tcPr>
            <w:tcW w:w="1507" w:type="dxa"/>
            <w:tcBorders>
              <w:top w:val="nil"/>
              <w:left w:val="nil"/>
              <w:bottom w:val="single" w:sz="4" w:space="0" w:color="auto"/>
              <w:right w:val="single" w:sz="4" w:space="0" w:color="auto"/>
            </w:tcBorders>
            <w:shd w:val="clear" w:color="auto" w:fill="auto"/>
            <w:noWrap/>
            <w:vAlign w:val="center"/>
            <w:hideMark/>
          </w:tcPr>
          <w:p w14:paraId="3EBB85D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74,2165%</w:t>
            </w:r>
          </w:p>
        </w:tc>
      </w:tr>
      <w:tr w:rsidR="00C32DEB" w:rsidRPr="00C32DEB" w14:paraId="4A6D451A"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E30F1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80</w:t>
            </w:r>
          </w:p>
        </w:tc>
        <w:tc>
          <w:tcPr>
            <w:tcW w:w="3058" w:type="dxa"/>
            <w:tcBorders>
              <w:top w:val="nil"/>
              <w:left w:val="nil"/>
              <w:bottom w:val="single" w:sz="4" w:space="0" w:color="auto"/>
              <w:right w:val="single" w:sz="4" w:space="0" w:color="auto"/>
            </w:tcBorders>
            <w:shd w:val="clear" w:color="auto" w:fill="auto"/>
            <w:vAlign w:val="center"/>
            <w:hideMark/>
          </w:tcPr>
          <w:p w14:paraId="41C7795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Desinstalación y traslado a </w:t>
            </w:r>
            <w:proofErr w:type="gramStart"/>
            <w:r w:rsidRPr="00C32DEB">
              <w:rPr>
                <w:rFonts w:ascii="Arial" w:eastAsia="Times New Roman" w:hAnsi="Arial" w:cs="Arial"/>
                <w:color w:val="000000"/>
                <w:sz w:val="20"/>
                <w:szCs w:val="20"/>
                <w:lang w:val="es-CO" w:eastAsia="es-CO"/>
              </w:rPr>
              <w:t>Secretaria</w:t>
            </w:r>
            <w:proofErr w:type="gramEnd"/>
            <w:r w:rsidRPr="00C32DEB">
              <w:rPr>
                <w:rFonts w:ascii="Arial" w:eastAsia="Times New Roman" w:hAnsi="Arial" w:cs="Arial"/>
                <w:color w:val="000000"/>
                <w:sz w:val="20"/>
                <w:szCs w:val="20"/>
                <w:lang w:val="es-CO" w:eastAsia="es-CO"/>
              </w:rPr>
              <w:t xml:space="preserve"> de Tránsito de Controlador de Tráfico a Secretaría de Tránsito y Transporte del Municipio.</w:t>
            </w:r>
          </w:p>
        </w:tc>
        <w:tc>
          <w:tcPr>
            <w:tcW w:w="2444" w:type="dxa"/>
            <w:tcBorders>
              <w:top w:val="nil"/>
              <w:left w:val="nil"/>
              <w:bottom w:val="single" w:sz="4" w:space="0" w:color="auto"/>
              <w:right w:val="single" w:sz="4" w:space="0" w:color="auto"/>
            </w:tcBorders>
            <w:shd w:val="clear" w:color="auto" w:fill="auto"/>
            <w:noWrap/>
            <w:vAlign w:val="center"/>
            <w:hideMark/>
          </w:tcPr>
          <w:p w14:paraId="1C85F198"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1.798.157,00 </w:t>
            </w:r>
          </w:p>
        </w:tc>
        <w:tc>
          <w:tcPr>
            <w:tcW w:w="1718" w:type="dxa"/>
            <w:tcBorders>
              <w:top w:val="nil"/>
              <w:left w:val="nil"/>
              <w:bottom w:val="single" w:sz="4" w:space="0" w:color="auto"/>
              <w:right w:val="single" w:sz="4" w:space="0" w:color="auto"/>
            </w:tcBorders>
            <w:shd w:val="clear" w:color="auto" w:fill="auto"/>
            <w:noWrap/>
            <w:vAlign w:val="center"/>
            <w:hideMark/>
          </w:tcPr>
          <w:p w14:paraId="59920D8A"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1,3597%</w:t>
            </w:r>
          </w:p>
        </w:tc>
        <w:tc>
          <w:tcPr>
            <w:tcW w:w="1507" w:type="dxa"/>
            <w:tcBorders>
              <w:top w:val="nil"/>
              <w:left w:val="nil"/>
              <w:bottom w:val="single" w:sz="4" w:space="0" w:color="auto"/>
              <w:right w:val="single" w:sz="4" w:space="0" w:color="auto"/>
            </w:tcBorders>
            <w:shd w:val="clear" w:color="auto" w:fill="auto"/>
            <w:noWrap/>
            <w:vAlign w:val="center"/>
            <w:hideMark/>
          </w:tcPr>
          <w:p w14:paraId="531E3F3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75,5762%</w:t>
            </w:r>
          </w:p>
        </w:tc>
      </w:tr>
      <w:tr w:rsidR="00C32DEB" w:rsidRPr="00C32DEB" w14:paraId="208FCF9A"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5D00E1E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65</w:t>
            </w:r>
          </w:p>
        </w:tc>
        <w:tc>
          <w:tcPr>
            <w:tcW w:w="3058" w:type="dxa"/>
            <w:tcBorders>
              <w:top w:val="nil"/>
              <w:left w:val="nil"/>
              <w:bottom w:val="single" w:sz="4" w:space="0" w:color="auto"/>
              <w:right w:val="single" w:sz="4" w:space="0" w:color="auto"/>
            </w:tcBorders>
            <w:shd w:val="clear" w:color="auto" w:fill="auto"/>
            <w:vAlign w:val="center"/>
            <w:hideMark/>
          </w:tcPr>
          <w:p w14:paraId="05E6D3CE"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Construcción de base en concreto de 2.500psi para poste T</w:t>
            </w:r>
            <w:proofErr w:type="gramStart"/>
            <w:r w:rsidRPr="00C32DEB">
              <w:rPr>
                <w:rFonts w:ascii="Arial" w:eastAsia="Times New Roman" w:hAnsi="Arial" w:cs="Arial"/>
                <w:color w:val="000000"/>
                <w:sz w:val="20"/>
                <w:szCs w:val="20"/>
                <w:lang w:val="es-CO" w:eastAsia="es-CO"/>
              </w:rPr>
              <w:t>1,T</w:t>
            </w:r>
            <w:proofErr w:type="gramEnd"/>
            <w:r w:rsidRPr="00C32DEB">
              <w:rPr>
                <w:rFonts w:ascii="Arial" w:eastAsia="Times New Roman" w:hAnsi="Arial" w:cs="Arial"/>
                <w:color w:val="000000"/>
                <w:sz w:val="20"/>
                <w:szCs w:val="20"/>
                <w:lang w:val="es-CO" w:eastAsia="es-CO"/>
              </w:rPr>
              <w:t>1X, T2 y troncocónicos</w:t>
            </w:r>
          </w:p>
        </w:tc>
        <w:tc>
          <w:tcPr>
            <w:tcW w:w="2444" w:type="dxa"/>
            <w:tcBorders>
              <w:top w:val="nil"/>
              <w:left w:val="nil"/>
              <w:bottom w:val="single" w:sz="4" w:space="0" w:color="auto"/>
              <w:right w:val="single" w:sz="4" w:space="0" w:color="auto"/>
            </w:tcBorders>
            <w:shd w:val="clear" w:color="auto" w:fill="auto"/>
            <w:noWrap/>
            <w:vAlign w:val="center"/>
            <w:hideMark/>
          </w:tcPr>
          <w:p w14:paraId="03582F8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1.641.319,00 </w:t>
            </w:r>
          </w:p>
        </w:tc>
        <w:tc>
          <w:tcPr>
            <w:tcW w:w="1718" w:type="dxa"/>
            <w:tcBorders>
              <w:top w:val="nil"/>
              <w:left w:val="nil"/>
              <w:bottom w:val="single" w:sz="4" w:space="0" w:color="auto"/>
              <w:right w:val="single" w:sz="4" w:space="0" w:color="auto"/>
            </w:tcBorders>
            <w:shd w:val="clear" w:color="auto" w:fill="auto"/>
            <w:noWrap/>
            <w:vAlign w:val="center"/>
            <w:hideMark/>
          </w:tcPr>
          <w:p w14:paraId="6922F4AD"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1,2411%</w:t>
            </w:r>
          </w:p>
        </w:tc>
        <w:tc>
          <w:tcPr>
            <w:tcW w:w="1507" w:type="dxa"/>
            <w:tcBorders>
              <w:top w:val="nil"/>
              <w:left w:val="nil"/>
              <w:bottom w:val="single" w:sz="4" w:space="0" w:color="auto"/>
              <w:right w:val="single" w:sz="4" w:space="0" w:color="auto"/>
            </w:tcBorders>
            <w:shd w:val="clear" w:color="auto" w:fill="auto"/>
            <w:noWrap/>
            <w:vAlign w:val="center"/>
            <w:hideMark/>
          </w:tcPr>
          <w:p w14:paraId="7D116D0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76,8172%</w:t>
            </w:r>
          </w:p>
        </w:tc>
      </w:tr>
      <w:tr w:rsidR="00C32DEB" w:rsidRPr="00C32DEB" w14:paraId="51DCDB68"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481C13B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w:t>
            </w:r>
          </w:p>
        </w:tc>
        <w:tc>
          <w:tcPr>
            <w:tcW w:w="3058" w:type="dxa"/>
            <w:tcBorders>
              <w:top w:val="nil"/>
              <w:left w:val="nil"/>
              <w:bottom w:val="single" w:sz="4" w:space="0" w:color="auto"/>
              <w:right w:val="single" w:sz="4" w:space="0" w:color="auto"/>
            </w:tcBorders>
            <w:shd w:val="clear" w:color="auto" w:fill="auto"/>
            <w:vAlign w:val="center"/>
            <w:hideMark/>
          </w:tcPr>
          <w:p w14:paraId="782E673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Reparación tarjeta C.P.U para controlador ETRA RD, ETRA CITY Y ETRA ECOCITY. </w:t>
            </w:r>
          </w:p>
        </w:tc>
        <w:tc>
          <w:tcPr>
            <w:tcW w:w="2444" w:type="dxa"/>
            <w:tcBorders>
              <w:top w:val="nil"/>
              <w:left w:val="nil"/>
              <w:bottom w:val="single" w:sz="4" w:space="0" w:color="auto"/>
              <w:right w:val="single" w:sz="4" w:space="0" w:color="auto"/>
            </w:tcBorders>
            <w:shd w:val="clear" w:color="auto" w:fill="auto"/>
            <w:noWrap/>
            <w:vAlign w:val="center"/>
            <w:hideMark/>
          </w:tcPr>
          <w:p w14:paraId="2739B6B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1.284.965,50 </w:t>
            </w:r>
          </w:p>
        </w:tc>
        <w:tc>
          <w:tcPr>
            <w:tcW w:w="1718" w:type="dxa"/>
            <w:tcBorders>
              <w:top w:val="nil"/>
              <w:left w:val="nil"/>
              <w:bottom w:val="single" w:sz="4" w:space="0" w:color="auto"/>
              <w:right w:val="single" w:sz="4" w:space="0" w:color="auto"/>
            </w:tcBorders>
            <w:shd w:val="clear" w:color="auto" w:fill="auto"/>
            <w:noWrap/>
            <w:vAlign w:val="center"/>
            <w:hideMark/>
          </w:tcPr>
          <w:p w14:paraId="6C236451"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0,9716%</w:t>
            </w:r>
          </w:p>
        </w:tc>
        <w:tc>
          <w:tcPr>
            <w:tcW w:w="1507" w:type="dxa"/>
            <w:tcBorders>
              <w:top w:val="nil"/>
              <w:left w:val="nil"/>
              <w:bottom w:val="single" w:sz="4" w:space="0" w:color="auto"/>
              <w:right w:val="single" w:sz="4" w:space="0" w:color="auto"/>
            </w:tcBorders>
            <w:shd w:val="clear" w:color="auto" w:fill="auto"/>
            <w:noWrap/>
            <w:vAlign w:val="center"/>
            <w:hideMark/>
          </w:tcPr>
          <w:p w14:paraId="24CC6F77"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77,7889%</w:t>
            </w:r>
          </w:p>
        </w:tc>
      </w:tr>
      <w:tr w:rsidR="00C32DEB" w:rsidRPr="00C32DEB" w14:paraId="119D9AAE" w14:textId="77777777" w:rsidTr="00C32DEB">
        <w:trPr>
          <w:trHeight w:val="288"/>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20DA00F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66</w:t>
            </w:r>
          </w:p>
        </w:tc>
        <w:tc>
          <w:tcPr>
            <w:tcW w:w="3058" w:type="dxa"/>
            <w:tcBorders>
              <w:top w:val="nil"/>
              <w:left w:val="nil"/>
              <w:bottom w:val="single" w:sz="4" w:space="0" w:color="auto"/>
              <w:right w:val="single" w:sz="4" w:space="0" w:color="auto"/>
            </w:tcBorders>
            <w:shd w:val="clear" w:color="auto" w:fill="auto"/>
            <w:vAlign w:val="center"/>
            <w:hideMark/>
          </w:tcPr>
          <w:p w14:paraId="6663076C"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Limpieza y pintura de poste tipo ménsula T2 en amarillo con franjas negras</w:t>
            </w:r>
          </w:p>
        </w:tc>
        <w:tc>
          <w:tcPr>
            <w:tcW w:w="2444" w:type="dxa"/>
            <w:tcBorders>
              <w:top w:val="nil"/>
              <w:left w:val="nil"/>
              <w:bottom w:val="single" w:sz="4" w:space="0" w:color="auto"/>
              <w:right w:val="single" w:sz="4" w:space="0" w:color="auto"/>
            </w:tcBorders>
            <w:shd w:val="clear" w:color="auto" w:fill="auto"/>
            <w:noWrap/>
            <w:vAlign w:val="center"/>
            <w:hideMark/>
          </w:tcPr>
          <w:p w14:paraId="0020AD54"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1.178.102,50 </w:t>
            </w:r>
          </w:p>
        </w:tc>
        <w:tc>
          <w:tcPr>
            <w:tcW w:w="1718" w:type="dxa"/>
            <w:tcBorders>
              <w:top w:val="nil"/>
              <w:left w:val="nil"/>
              <w:bottom w:val="single" w:sz="4" w:space="0" w:color="auto"/>
              <w:right w:val="single" w:sz="4" w:space="0" w:color="auto"/>
            </w:tcBorders>
            <w:shd w:val="clear" w:color="auto" w:fill="auto"/>
            <w:noWrap/>
            <w:vAlign w:val="center"/>
            <w:hideMark/>
          </w:tcPr>
          <w:p w14:paraId="00A622FF"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0,8908%</w:t>
            </w:r>
          </w:p>
        </w:tc>
        <w:tc>
          <w:tcPr>
            <w:tcW w:w="1507" w:type="dxa"/>
            <w:tcBorders>
              <w:top w:val="nil"/>
              <w:left w:val="nil"/>
              <w:bottom w:val="single" w:sz="4" w:space="0" w:color="auto"/>
              <w:right w:val="single" w:sz="4" w:space="0" w:color="auto"/>
            </w:tcBorders>
            <w:shd w:val="clear" w:color="auto" w:fill="auto"/>
            <w:noWrap/>
            <w:vAlign w:val="center"/>
            <w:hideMark/>
          </w:tcPr>
          <w:p w14:paraId="00993BF3"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78,6797%</w:t>
            </w:r>
          </w:p>
        </w:tc>
      </w:tr>
      <w:tr w:rsidR="00C32DEB" w:rsidRPr="00C32DEB" w14:paraId="50845008" w14:textId="77777777" w:rsidTr="00C32DEB">
        <w:trPr>
          <w:trHeight w:val="552"/>
        </w:trPr>
        <w:tc>
          <w:tcPr>
            <w:tcW w:w="0" w:type="auto"/>
            <w:tcBorders>
              <w:top w:val="nil"/>
              <w:left w:val="single" w:sz="8" w:space="0" w:color="auto"/>
              <w:bottom w:val="single" w:sz="4" w:space="0" w:color="auto"/>
              <w:right w:val="single" w:sz="4" w:space="0" w:color="auto"/>
            </w:tcBorders>
            <w:shd w:val="clear" w:color="auto" w:fill="auto"/>
            <w:vAlign w:val="center"/>
            <w:hideMark/>
          </w:tcPr>
          <w:p w14:paraId="6643C34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25</w:t>
            </w:r>
          </w:p>
        </w:tc>
        <w:tc>
          <w:tcPr>
            <w:tcW w:w="3058" w:type="dxa"/>
            <w:tcBorders>
              <w:top w:val="nil"/>
              <w:left w:val="nil"/>
              <w:bottom w:val="single" w:sz="4" w:space="0" w:color="auto"/>
              <w:right w:val="single" w:sz="4" w:space="0" w:color="auto"/>
            </w:tcBorders>
            <w:shd w:val="clear" w:color="auto" w:fill="auto"/>
            <w:vAlign w:val="center"/>
            <w:hideMark/>
          </w:tcPr>
          <w:p w14:paraId="50A66E6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módulo color amarillo + contador decreciente de dos dígitos rojo+ verde tipo led de 12".</w:t>
            </w:r>
          </w:p>
        </w:tc>
        <w:tc>
          <w:tcPr>
            <w:tcW w:w="2444" w:type="dxa"/>
            <w:tcBorders>
              <w:top w:val="nil"/>
              <w:left w:val="nil"/>
              <w:bottom w:val="single" w:sz="4" w:space="0" w:color="auto"/>
              <w:right w:val="single" w:sz="4" w:space="0" w:color="auto"/>
            </w:tcBorders>
            <w:shd w:val="clear" w:color="auto" w:fill="auto"/>
            <w:noWrap/>
            <w:vAlign w:val="center"/>
            <w:hideMark/>
          </w:tcPr>
          <w:p w14:paraId="1BE549F2"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1.150.139,50 </w:t>
            </w:r>
          </w:p>
        </w:tc>
        <w:tc>
          <w:tcPr>
            <w:tcW w:w="1718" w:type="dxa"/>
            <w:tcBorders>
              <w:top w:val="nil"/>
              <w:left w:val="nil"/>
              <w:bottom w:val="single" w:sz="4" w:space="0" w:color="auto"/>
              <w:right w:val="single" w:sz="4" w:space="0" w:color="auto"/>
            </w:tcBorders>
            <w:shd w:val="clear" w:color="auto" w:fill="auto"/>
            <w:noWrap/>
            <w:vAlign w:val="center"/>
            <w:hideMark/>
          </w:tcPr>
          <w:p w14:paraId="46528010"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0,8697%</w:t>
            </w:r>
          </w:p>
        </w:tc>
        <w:tc>
          <w:tcPr>
            <w:tcW w:w="1507" w:type="dxa"/>
            <w:tcBorders>
              <w:top w:val="nil"/>
              <w:left w:val="nil"/>
              <w:bottom w:val="single" w:sz="4" w:space="0" w:color="auto"/>
              <w:right w:val="single" w:sz="4" w:space="0" w:color="auto"/>
            </w:tcBorders>
            <w:shd w:val="clear" w:color="auto" w:fill="auto"/>
            <w:noWrap/>
            <w:vAlign w:val="center"/>
            <w:hideMark/>
          </w:tcPr>
          <w:p w14:paraId="6607B3A9" w14:textId="77777777" w:rsidR="00C32DEB" w:rsidRPr="00C32DEB" w:rsidRDefault="00C32DEB" w:rsidP="00BC25E6">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79,5494%</w:t>
            </w:r>
          </w:p>
        </w:tc>
      </w:tr>
    </w:tbl>
    <w:p w14:paraId="50082EC9" w14:textId="0CC715F5" w:rsidR="00ED7785" w:rsidRDefault="00ED7785" w:rsidP="00715A66">
      <w:pPr>
        <w:tabs>
          <w:tab w:val="left" w:pos="1134"/>
        </w:tabs>
        <w:spacing w:after="0" w:line="240" w:lineRule="auto"/>
        <w:ind w:left="142"/>
        <w:contextualSpacing/>
        <w:jc w:val="both"/>
        <w:rPr>
          <w:rFonts w:ascii="Arial" w:eastAsia="Arial" w:hAnsi="Arial" w:cs="Arial"/>
          <w:iCs/>
          <w:color w:val="000000"/>
          <w:sz w:val="20"/>
          <w:szCs w:val="20"/>
          <w:lang w:val="es-CO"/>
        </w:rPr>
      </w:pPr>
    </w:p>
    <w:p w14:paraId="4CA20AA8" w14:textId="77777777" w:rsidR="00DF0408" w:rsidRPr="00440605" w:rsidRDefault="00DF0408" w:rsidP="00715A66">
      <w:pPr>
        <w:tabs>
          <w:tab w:val="left" w:pos="1134"/>
        </w:tabs>
        <w:spacing w:after="0" w:line="240" w:lineRule="auto"/>
        <w:ind w:left="142"/>
        <w:contextualSpacing/>
        <w:jc w:val="both"/>
        <w:rPr>
          <w:rFonts w:ascii="Arial" w:eastAsia="Arial" w:hAnsi="Arial" w:cs="Arial"/>
          <w:iCs/>
          <w:color w:val="000000"/>
          <w:sz w:val="20"/>
          <w:szCs w:val="20"/>
          <w:lang w:val="es-CO"/>
        </w:rPr>
      </w:pP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29A1EFE1"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447C40D6" w14:textId="6DD03120" w:rsidR="00715A66" w:rsidRDefault="00715A66" w:rsidP="00715A66">
      <w:pPr>
        <w:tabs>
          <w:tab w:val="left" w:pos="1134"/>
        </w:tabs>
        <w:spacing w:after="0" w:line="240" w:lineRule="auto"/>
        <w:ind w:left="142"/>
        <w:contextualSpacing/>
        <w:jc w:val="both"/>
        <w:rPr>
          <w:rFonts w:ascii="Arial" w:eastAsia="Arial" w:hAnsi="Arial" w:cs="Arial"/>
          <w:iCs/>
          <w:color w:val="000000"/>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792"/>
        <w:gridCol w:w="1558"/>
      </w:tblGrid>
      <w:tr w:rsidR="00DF0408" w:rsidRPr="00DF0408" w14:paraId="11433511" w14:textId="77777777" w:rsidTr="00C32DEB">
        <w:trPr>
          <w:trHeight w:val="792"/>
        </w:trPr>
        <w:tc>
          <w:tcPr>
            <w:tcW w:w="7792" w:type="dxa"/>
            <w:shd w:val="clear" w:color="auto" w:fill="auto"/>
            <w:vAlign w:val="center"/>
            <w:hideMark/>
          </w:tcPr>
          <w:p w14:paraId="639C3A6B" w14:textId="77777777" w:rsidR="00DF0408" w:rsidRPr="00DF0408" w:rsidRDefault="00DF0408" w:rsidP="00DF0408">
            <w:pPr>
              <w:spacing w:after="0" w:line="240" w:lineRule="auto"/>
              <w:jc w:val="center"/>
              <w:rPr>
                <w:rFonts w:ascii="Arial Narrow" w:eastAsia="Times New Roman" w:hAnsi="Arial Narrow" w:cs="Calibri"/>
                <w:b/>
                <w:bCs/>
                <w:color w:val="000000"/>
                <w:lang w:val="es-CO" w:eastAsia="es-CO"/>
              </w:rPr>
            </w:pPr>
            <w:r w:rsidRPr="00DF0408">
              <w:rPr>
                <w:rFonts w:ascii="Arial Narrow" w:eastAsia="Times New Roman" w:hAnsi="Arial Narrow" w:cs="Calibri"/>
                <w:b/>
                <w:bCs/>
                <w:color w:val="000000"/>
                <w:lang w:val="es-CO" w:eastAsia="es-CO"/>
              </w:rPr>
              <w:t>PROMEDIO DE LOS BIENES O INSUMOS CUYO PORCENTAJE ACUMULADO ESTÉ POR DEBAJO DEL 80%</w:t>
            </w:r>
          </w:p>
        </w:tc>
        <w:tc>
          <w:tcPr>
            <w:tcW w:w="1558" w:type="dxa"/>
            <w:shd w:val="clear" w:color="auto" w:fill="auto"/>
            <w:noWrap/>
            <w:vAlign w:val="center"/>
            <w:hideMark/>
          </w:tcPr>
          <w:p w14:paraId="7B79F89A" w14:textId="4705AF0B" w:rsidR="00DF0408" w:rsidRPr="00DF0408" w:rsidRDefault="00C32DEB" w:rsidP="00DF0408">
            <w:pPr>
              <w:spacing w:after="0" w:line="240" w:lineRule="auto"/>
              <w:jc w:val="center"/>
              <w:rPr>
                <w:rFonts w:ascii="Arial Narrow" w:eastAsia="Times New Roman" w:hAnsi="Arial Narrow" w:cs="Calibri"/>
                <w:color w:val="000000"/>
                <w:lang w:val="es-CO" w:eastAsia="es-CO"/>
              </w:rPr>
            </w:pPr>
            <w:r>
              <w:rPr>
                <w:rFonts w:ascii="Arial Narrow" w:eastAsia="Times New Roman" w:hAnsi="Arial Narrow" w:cs="Calibri"/>
                <w:color w:val="000000"/>
                <w:lang w:val="es-CO" w:eastAsia="es-CO"/>
              </w:rPr>
              <w:t>2,8410</w:t>
            </w:r>
            <w:r w:rsidR="00D4153F" w:rsidRPr="00D4153F">
              <w:rPr>
                <w:rFonts w:ascii="Arial Narrow" w:eastAsia="Times New Roman" w:hAnsi="Arial Narrow" w:cs="Calibri"/>
                <w:color w:val="000000"/>
                <w:lang w:val="es-CO" w:eastAsia="es-CO"/>
              </w:rPr>
              <w:t>%</w:t>
            </w:r>
          </w:p>
        </w:tc>
      </w:tr>
    </w:tbl>
    <w:p w14:paraId="54322F56" w14:textId="6B4A7FBC" w:rsidR="00440605" w:rsidRDefault="00440605" w:rsidP="00ED7785">
      <w:pPr>
        <w:tabs>
          <w:tab w:val="left" w:pos="1134"/>
        </w:tabs>
        <w:spacing w:after="0" w:line="240" w:lineRule="auto"/>
        <w:contextualSpacing/>
        <w:jc w:val="both"/>
        <w:rPr>
          <w:rFonts w:ascii="Arial" w:eastAsia="Arial" w:hAnsi="Arial" w:cs="Arial"/>
          <w:b/>
          <w:bCs/>
          <w:iCs/>
          <w:color w:val="000000"/>
          <w:sz w:val="20"/>
          <w:szCs w:val="20"/>
          <w:lang w:val="es-CO"/>
        </w:rPr>
      </w:pPr>
    </w:p>
    <w:p w14:paraId="458A722A" w14:textId="77777777" w:rsidR="00ED7785" w:rsidRPr="00440605" w:rsidRDefault="00ED778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0775780D"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408B3CA0" w14:textId="38A19EEA" w:rsidR="00715A66" w:rsidRDefault="00715A66" w:rsidP="00715A66">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0" w:type="auto"/>
        <w:tblLayout w:type="fixed"/>
        <w:tblCellMar>
          <w:left w:w="70" w:type="dxa"/>
          <w:right w:w="70" w:type="dxa"/>
        </w:tblCellMar>
        <w:tblLook w:val="04A0" w:firstRow="1" w:lastRow="0" w:firstColumn="1" w:lastColumn="0" w:noHBand="0" w:noVBand="1"/>
      </w:tblPr>
      <w:tblGrid>
        <w:gridCol w:w="699"/>
        <w:gridCol w:w="3969"/>
        <w:gridCol w:w="2693"/>
        <w:gridCol w:w="1979"/>
      </w:tblGrid>
      <w:tr w:rsidR="00C32DEB" w:rsidRPr="00C32DEB" w14:paraId="206F8A31" w14:textId="77777777" w:rsidTr="00C32DEB">
        <w:trPr>
          <w:trHeight w:val="288"/>
        </w:trPr>
        <w:tc>
          <w:tcPr>
            <w:tcW w:w="9340" w:type="dxa"/>
            <w:gridSpan w:val="4"/>
            <w:tcBorders>
              <w:top w:val="single" w:sz="8" w:space="0" w:color="auto"/>
              <w:left w:val="single" w:sz="8" w:space="0" w:color="auto"/>
              <w:bottom w:val="single" w:sz="4" w:space="0" w:color="auto"/>
              <w:right w:val="single" w:sz="8" w:space="0" w:color="000000"/>
            </w:tcBorders>
            <w:shd w:val="clear" w:color="auto" w:fill="auto"/>
            <w:noWrap/>
            <w:vAlign w:val="center"/>
            <w:hideMark/>
          </w:tcPr>
          <w:p w14:paraId="54717A59"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BIENES RELEVANTES</w:t>
            </w:r>
          </w:p>
        </w:tc>
      </w:tr>
      <w:tr w:rsidR="00C32DEB" w:rsidRPr="00C32DEB" w14:paraId="30D5BEBB" w14:textId="77777777" w:rsidTr="00AC7F1F">
        <w:trPr>
          <w:trHeight w:val="288"/>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21535D1" w14:textId="77777777" w:rsidR="00C32DEB" w:rsidRPr="00C32DEB" w:rsidRDefault="00C32DEB" w:rsidP="00C32DEB">
            <w:pPr>
              <w:spacing w:after="0" w:line="240" w:lineRule="auto"/>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ÍTEM</w:t>
            </w:r>
          </w:p>
        </w:tc>
        <w:tc>
          <w:tcPr>
            <w:tcW w:w="3969" w:type="dxa"/>
            <w:tcBorders>
              <w:top w:val="nil"/>
              <w:left w:val="nil"/>
              <w:bottom w:val="single" w:sz="4" w:space="0" w:color="auto"/>
              <w:right w:val="single" w:sz="4" w:space="0" w:color="auto"/>
            </w:tcBorders>
            <w:shd w:val="clear" w:color="auto" w:fill="auto"/>
            <w:vAlign w:val="center"/>
            <w:hideMark/>
          </w:tcPr>
          <w:p w14:paraId="32BE7FB9"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DESCRIPCIÓN DE LA ACTIVIDAD</w:t>
            </w:r>
          </w:p>
        </w:tc>
        <w:tc>
          <w:tcPr>
            <w:tcW w:w="2693" w:type="dxa"/>
            <w:tcBorders>
              <w:top w:val="nil"/>
              <w:left w:val="nil"/>
              <w:bottom w:val="single" w:sz="4" w:space="0" w:color="auto"/>
              <w:right w:val="single" w:sz="4" w:space="0" w:color="auto"/>
            </w:tcBorders>
            <w:shd w:val="clear" w:color="auto" w:fill="auto"/>
            <w:noWrap/>
            <w:vAlign w:val="center"/>
            <w:hideMark/>
          </w:tcPr>
          <w:p w14:paraId="5136AC28"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 xml:space="preserve"> VALOR </w:t>
            </w:r>
          </w:p>
        </w:tc>
        <w:tc>
          <w:tcPr>
            <w:tcW w:w="1979" w:type="dxa"/>
            <w:tcBorders>
              <w:top w:val="nil"/>
              <w:left w:val="nil"/>
              <w:bottom w:val="single" w:sz="4" w:space="0" w:color="auto"/>
              <w:right w:val="single" w:sz="8" w:space="0" w:color="auto"/>
            </w:tcBorders>
            <w:shd w:val="clear" w:color="auto" w:fill="auto"/>
            <w:noWrap/>
            <w:vAlign w:val="center"/>
            <w:hideMark/>
          </w:tcPr>
          <w:p w14:paraId="39774D1A" w14:textId="77777777" w:rsidR="00C32DEB" w:rsidRPr="00C32DEB" w:rsidRDefault="00C32DEB" w:rsidP="00C32DEB">
            <w:pPr>
              <w:spacing w:after="0" w:line="240" w:lineRule="auto"/>
              <w:jc w:val="center"/>
              <w:rPr>
                <w:rFonts w:ascii="Arial" w:eastAsia="Times New Roman" w:hAnsi="Arial" w:cs="Arial"/>
                <w:b/>
                <w:bCs/>
                <w:color w:val="000000"/>
                <w:sz w:val="20"/>
                <w:szCs w:val="20"/>
                <w:lang w:val="es-CO" w:eastAsia="es-CO"/>
              </w:rPr>
            </w:pPr>
            <w:r w:rsidRPr="00C32DEB">
              <w:rPr>
                <w:rFonts w:ascii="Arial" w:eastAsia="Times New Roman" w:hAnsi="Arial" w:cs="Arial"/>
                <w:b/>
                <w:bCs/>
                <w:color w:val="000000"/>
                <w:sz w:val="20"/>
                <w:szCs w:val="20"/>
                <w:lang w:val="es-CO" w:eastAsia="es-CO"/>
              </w:rPr>
              <w:t>PORCENTAJE DE PARTICIPACIÓN</w:t>
            </w:r>
          </w:p>
        </w:tc>
      </w:tr>
      <w:tr w:rsidR="00C32DEB" w:rsidRPr="00C32DEB" w14:paraId="238B6649"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302CF13"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72</w:t>
            </w:r>
          </w:p>
        </w:tc>
        <w:tc>
          <w:tcPr>
            <w:tcW w:w="3969" w:type="dxa"/>
            <w:tcBorders>
              <w:top w:val="nil"/>
              <w:left w:val="nil"/>
              <w:bottom w:val="single" w:sz="4" w:space="0" w:color="auto"/>
              <w:right w:val="single" w:sz="4" w:space="0" w:color="auto"/>
            </w:tcBorders>
            <w:shd w:val="clear" w:color="auto" w:fill="auto"/>
            <w:vAlign w:val="center"/>
            <w:hideMark/>
          </w:tcPr>
          <w:p w14:paraId="6DCEB5C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City,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2E20CE7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10.204.141,00 </w:t>
            </w:r>
          </w:p>
        </w:tc>
        <w:tc>
          <w:tcPr>
            <w:tcW w:w="1979" w:type="dxa"/>
            <w:tcBorders>
              <w:top w:val="nil"/>
              <w:left w:val="nil"/>
              <w:bottom w:val="single" w:sz="4" w:space="0" w:color="auto"/>
              <w:right w:val="single" w:sz="8" w:space="0" w:color="auto"/>
            </w:tcBorders>
            <w:shd w:val="clear" w:color="auto" w:fill="auto"/>
            <w:noWrap/>
            <w:vAlign w:val="center"/>
            <w:hideMark/>
          </w:tcPr>
          <w:p w14:paraId="3B9D7B2E"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7,7158%</w:t>
            </w:r>
          </w:p>
        </w:tc>
      </w:tr>
      <w:tr w:rsidR="00C32DEB" w:rsidRPr="00C32DEB" w14:paraId="7DFA929D"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5DFB87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71</w:t>
            </w:r>
          </w:p>
        </w:tc>
        <w:tc>
          <w:tcPr>
            <w:tcW w:w="3969" w:type="dxa"/>
            <w:tcBorders>
              <w:top w:val="nil"/>
              <w:left w:val="nil"/>
              <w:bottom w:val="single" w:sz="4" w:space="0" w:color="auto"/>
              <w:right w:val="single" w:sz="4" w:space="0" w:color="auto"/>
            </w:tcBorders>
            <w:shd w:val="clear" w:color="auto" w:fill="auto"/>
            <w:vAlign w:val="center"/>
            <w:hideMark/>
          </w:tcPr>
          <w:p w14:paraId="62B38A2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CPU para controlador ETRA RD,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1CC923B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8.309.937,50 </w:t>
            </w:r>
          </w:p>
        </w:tc>
        <w:tc>
          <w:tcPr>
            <w:tcW w:w="1979" w:type="dxa"/>
            <w:tcBorders>
              <w:top w:val="nil"/>
              <w:left w:val="nil"/>
              <w:bottom w:val="single" w:sz="4" w:space="0" w:color="auto"/>
              <w:right w:val="single" w:sz="8" w:space="0" w:color="auto"/>
            </w:tcBorders>
            <w:shd w:val="clear" w:color="auto" w:fill="auto"/>
            <w:noWrap/>
            <w:vAlign w:val="center"/>
            <w:hideMark/>
          </w:tcPr>
          <w:p w14:paraId="6B6ADF0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6,2835%</w:t>
            </w:r>
          </w:p>
        </w:tc>
      </w:tr>
      <w:tr w:rsidR="00C32DEB" w:rsidRPr="00C32DEB" w14:paraId="50007EA5"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10D77C1C"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lastRenderedPageBreak/>
              <w:t>70</w:t>
            </w:r>
          </w:p>
        </w:tc>
        <w:tc>
          <w:tcPr>
            <w:tcW w:w="3969" w:type="dxa"/>
            <w:tcBorders>
              <w:top w:val="nil"/>
              <w:left w:val="nil"/>
              <w:bottom w:val="single" w:sz="4" w:space="0" w:color="auto"/>
              <w:right w:val="single" w:sz="4" w:space="0" w:color="auto"/>
            </w:tcBorders>
            <w:shd w:val="clear" w:color="auto" w:fill="auto"/>
            <w:vAlign w:val="center"/>
            <w:hideMark/>
          </w:tcPr>
          <w:p w14:paraId="35C1076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City,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4944D97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7.021.197,50 </w:t>
            </w:r>
          </w:p>
        </w:tc>
        <w:tc>
          <w:tcPr>
            <w:tcW w:w="1979" w:type="dxa"/>
            <w:tcBorders>
              <w:top w:val="nil"/>
              <w:left w:val="nil"/>
              <w:bottom w:val="single" w:sz="4" w:space="0" w:color="auto"/>
              <w:right w:val="single" w:sz="8" w:space="0" w:color="auto"/>
            </w:tcBorders>
            <w:shd w:val="clear" w:color="auto" w:fill="auto"/>
            <w:noWrap/>
            <w:vAlign w:val="center"/>
            <w:hideMark/>
          </w:tcPr>
          <w:p w14:paraId="7157CA8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5,3091%</w:t>
            </w:r>
          </w:p>
        </w:tc>
      </w:tr>
      <w:tr w:rsidR="00C32DEB" w:rsidRPr="00C32DEB" w14:paraId="4B7ACDEE" w14:textId="77777777" w:rsidTr="00AC7F1F">
        <w:trPr>
          <w:trHeight w:val="564"/>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3E075A6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74</w:t>
            </w:r>
          </w:p>
        </w:tc>
        <w:tc>
          <w:tcPr>
            <w:tcW w:w="3969" w:type="dxa"/>
            <w:tcBorders>
              <w:top w:val="nil"/>
              <w:left w:val="nil"/>
              <w:bottom w:val="single" w:sz="4" w:space="0" w:color="auto"/>
              <w:right w:val="single" w:sz="4" w:space="0" w:color="auto"/>
            </w:tcBorders>
            <w:shd w:val="clear" w:color="auto" w:fill="auto"/>
            <w:vAlign w:val="center"/>
            <w:hideMark/>
          </w:tcPr>
          <w:p w14:paraId="3B231E4B"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tarjeta FACO para controlador ETRA </w:t>
            </w:r>
            <w:proofErr w:type="spellStart"/>
            <w:r w:rsidRPr="00C32DEB">
              <w:rPr>
                <w:rFonts w:ascii="Arial" w:eastAsia="Times New Roman" w:hAnsi="Arial" w:cs="Arial"/>
                <w:color w:val="000000"/>
                <w:sz w:val="20"/>
                <w:szCs w:val="20"/>
                <w:lang w:val="es-CO" w:eastAsia="es-CO"/>
              </w:rPr>
              <w:t>city</w:t>
            </w:r>
            <w:proofErr w:type="spellEnd"/>
            <w:r w:rsidRPr="00C32DEB">
              <w:rPr>
                <w:rFonts w:ascii="Arial" w:eastAsia="Times New Roman" w:hAnsi="Arial" w:cs="Arial"/>
                <w:color w:val="000000"/>
                <w:sz w:val="20"/>
                <w:szCs w:val="20"/>
                <w:lang w:val="es-CO" w:eastAsia="es-CO"/>
              </w:rPr>
              <w:t>,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4D4E020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6.587.160,50 </w:t>
            </w:r>
          </w:p>
        </w:tc>
        <w:tc>
          <w:tcPr>
            <w:tcW w:w="1979" w:type="dxa"/>
            <w:tcBorders>
              <w:top w:val="nil"/>
              <w:left w:val="nil"/>
              <w:bottom w:val="single" w:sz="4" w:space="0" w:color="auto"/>
              <w:right w:val="single" w:sz="8" w:space="0" w:color="auto"/>
            </w:tcBorders>
            <w:shd w:val="clear" w:color="auto" w:fill="auto"/>
            <w:noWrap/>
            <w:vAlign w:val="center"/>
            <w:hideMark/>
          </w:tcPr>
          <w:p w14:paraId="44B0BE21"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4,9809%</w:t>
            </w:r>
          </w:p>
        </w:tc>
      </w:tr>
      <w:tr w:rsidR="00C32DEB" w:rsidRPr="00C32DEB" w14:paraId="2D7A4F36" w14:textId="77777777" w:rsidTr="00AC7F1F">
        <w:trPr>
          <w:trHeight w:val="564"/>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13B0A6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73</w:t>
            </w:r>
          </w:p>
        </w:tc>
        <w:tc>
          <w:tcPr>
            <w:tcW w:w="3969" w:type="dxa"/>
            <w:tcBorders>
              <w:top w:val="nil"/>
              <w:left w:val="nil"/>
              <w:bottom w:val="single" w:sz="4" w:space="0" w:color="auto"/>
              <w:right w:val="single" w:sz="4" w:space="0" w:color="auto"/>
            </w:tcBorders>
            <w:shd w:val="clear" w:color="auto" w:fill="auto"/>
            <w:vAlign w:val="center"/>
            <w:hideMark/>
          </w:tcPr>
          <w:p w14:paraId="110B4E0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FACO para controlador ETRA RD,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79BCAA3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5.900.238,00 </w:t>
            </w:r>
          </w:p>
        </w:tc>
        <w:tc>
          <w:tcPr>
            <w:tcW w:w="1979" w:type="dxa"/>
            <w:tcBorders>
              <w:top w:val="nil"/>
              <w:left w:val="nil"/>
              <w:bottom w:val="single" w:sz="4" w:space="0" w:color="auto"/>
              <w:right w:val="single" w:sz="8" w:space="0" w:color="auto"/>
            </w:tcBorders>
            <w:shd w:val="clear" w:color="auto" w:fill="auto"/>
            <w:noWrap/>
            <w:vAlign w:val="center"/>
            <w:hideMark/>
          </w:tcPr>
          <w:p w14:paraId="55DA299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4,4614%</w:t>
            </w:r>
          </w:p>
        </w:tc>
      </w:tr>
      <w:tr w:rsidR="00C32DEB" w:rsidRPr="00C32DEB" w14:paraId="5B07C560"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483D9DC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77</w:t>
            </w:r>
          </w:p>
        </w:tc>
        <w:tc>
          <w:tcPr>
            <w:tcW w:w="3969" w:type="dxa"/>
            <w:tcBorders>
              <w:top w:val="nil"/>
              <w:left w:val="nil"/>
              <w:bottom w:val="single" w:sz="4" w:space="0" w:color="auto"/>
              <w:right w:val="single" w:sz="4" w:space="0" w:color="auto"/>
            </w:tcBorders>
            <w:shd w:val="clear" w:color="auto" w:fill="auto"/>
            <w:vAlign w:val="center"/>
            <w:hideMark/>
          </w:tcPr>
          <w:p w14:paraId="7EDB19A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TINSA,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36753D7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5.695.984,50 </w:t>
            </w:r>
          </w:p>
        </w:tc>
        <w:tc>
          <w:tcPr>
            <w:tcW w:w="1979" w:type="dxa"/>
            <w:tcBorders>
              <w:top w:val="nil"/>
              <w:left w:val="nil"/>
              <w:bottom w:val="single" w:sz="4" w:space="0" w:color="auto"/>
              <w:right w:val="single" w:sz="8" w:space="0" w:color="auto"/>
            </w:tcBorders>
            <w:shd w:val="clear" w:color="auto" w:fill="auto"/>
            <w:noWrap/>
            <w:vAlign w:val="center"/>
            <w:hideMark/>
          </w:tcPr>
          <w:p w14:paraId="4AC3F7D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4,3070%</w:t>
            </w:r>
          </w:p>
        </w:tc>
      </w:tr>
      <w:tr w:rsidR="00C32DEB" w:rsidRPr="00C32DEB" w14:paraId="0C3A037F"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542BDEA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69</w:t>
            </w:r>
          </w:p>
        </w:tc>
        <w:tc>
          <w:tcPr>
            <w:tcW w:w="3969" w:type="dxa"/>
            <w:tcBorders>
              <w:top w:val="nil"/>
              <w:left w:val="nil"/>
              <w:bottom w:val="single" w:sz="4" w:space="0" w:color="auto"/>
              <w:right w:val="single" w:sz="4" w:space="0" w:color="auto"/>
            </w:tcBorders>
            <w:shd w:val="clear" w:color="auto" w:fill="auto"/>
            <w:vAlign w:val="center"/>
            <w:hideMark/>
          </w:tcPr>
          <w:p w14:paraId="320959E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salida ETRA RD,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2BCBA7D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5.106.325,50 </w:t>
            </w:r>
          </w:p>
        </w:tc>
        <w:tc>
          <w:tcPr>
            <w:tcW w:w="1979" w:type="dxa"/>
            <w:tcBorders>
              <w:top w:val="nil"/>
              <w:left w:val="nil"/>
              <w:bottom w:val="single" w:sz="4" w:space="0" w:color="auto"/>
              <w:right w:val="single" w:sz="8" w:space="0" w:color="auto"/>
            </w:tcBorders>
            <w:shd w:val="clear" w:color="auto" w:fill="auto"/>
            <w:noWrap/>
            <w:vAlign w:val="center"/>
            <w:hideMark/>
          </w:tcPr>
          <w:p w14:paraId="3EF30600"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3,8611%</w:t>
            </w:r>
          </w:p>
        </w:tc>
      </w:tr>
      <w:tr w:rsidR="00C32DEB" w:rsidRPr="00C32DEB" w14:paraId="50CDF279"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28A4DC4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81</w:t>
            </w:r>
          </w:p>
        </w:tc>
        <w:tc>
          <w:tcPr>
            <w:tcW w:w="3969" w:type="dxa"/>
            <w:tcBorders>
              <w:top w:val="nil"/>
              <w:left w:val="nil"/>
              <w:bottom w:val="single" w:sz="4" w:space="0" w:color="auto"/>
              <w:right w:val="single" w:sz="4" w:space="0" w:color="auto"/>
            </w:tcBorders>
            <w:shd w:val="clear" w:color="auto" w:fill="auto"/>
            <w:vAlign w:val="center"/>
            <w:hideMark/>
          </w:tcPr>
          <w:p w14:paraId="57A37206"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Suministro e instalación de gabinete anti vandalismo ADAPTABLE para controlador tipo ETRA </w:t>
            </w:r>
            <w:proofErr w:type="gramStart"/>
            <w:r w:rsidRPr="00C32DEB">
              <w:rPr>
                <w:rFonts w:ascii="Arial" w:eastAsia="Times New Roman" w:hAnsi="Arial" w:cs="Arial"/>
                <w:color w:val="000000"/>
                <w:sz w:val="20"/>
                <w:szCs w:val="20"/>
                <w:lang w:val="es-CO" w:eastAsia="es-CO"/>
              </w:rPr>
              <w:t>RD,ETRA</w:t>
            </w:r>
            <w:proofErr w:type="gramEnd"/>
            <w:r w:rsidRPr="00C32DEB">
              <w:rPr>
                <w:rFonts w:ascii="Arial" w:eastAsia="Times New Roman" w:hAnsi="Arial" w:cs="Arial"/>
                <w:color w:val="000000"/>
                <w:sz w:val="20"/>
                <w:szCs w:val="20"/>
                <w:lang w:val="es-CO" w:eastAsia="es-CO"/>
              </w:rPr>
              <w:t xml:space="preserve"> CITY,IMATIC COVA, MINI COVA,TINSA.</w:t>
            </w:r>
          </w:p>
        </w:tc>
        <w:tc>
          <w:tcPr>
            <w:tcW w:w="2693" w:type="dxa"/>
            <w:tcBorders>
              <w:top w:val="nil"/>
              <w:left w:val="nil"/>
              <w:bottom w:val="single" w:sz="4" w:space="0" w:color="auto"/>
              <w:right w:val="single" w:sz="4" w:space="0" w:color="auto"/>
            </w:tcBorders>
            <w:shd w:val="clear" w:color="auto" w:fill="auto"/>
            <w:noWrap/>
            <w:vAlign w:val="center"/>
            <w:hideMark/>
          </w:tcPr>
          <w:p w14:paraId="345A2F0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4.726.999,00 </w:t>
            </w:r>
          </w:p>
        </w:tc>
        <w:tc>
          <w:tcPr>
            <w:tcW w:w="1979" w:type="dxa"/>
            <w:tcBorders>
              <w:top w:val="nil"/>
              <w:left w:val="nil"/>
              <w:bottom w:val="single" w:sz="4" w:space="0" w:color="auto"/>
              <w:right w:val="single" w:sz="8" w:space="0" w:color="auto"/>
            </w:tcBorders>
            <w:shd w:val="clear" w:color="auto" w:fill="auto"/>
            <w:noWrap/>
            <w:vAlign w:val="center"/>
            <w:hideMark/>
          </w:tcPr>
          <w:p w14:paraId="02CB6AD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3,5743%</w:t>
            </w:r>
          </w:p>
        </w:tc>
      </w:tr>
      <w:tr w:rsidR="00C32DEB" w:rsidRPr="00C32DEB" w14:paraId="616B9AE9" w14:textId="77777777" w:rsidTr="00AC7F1F">
        <w:trPr>
          <w:trHeight w:val="552"/>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07DBF34A"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75</w:t>
            </w:r>
          </w:p>
        </w:tc>
        <w:tc>
          <w:tcPr>
            <w:tcW w:w="3969" w:type="dxa"/>
            <w:tcBorders>
              <w:top w:val="nil"/>
              <w:left w:val="nil"/>
              <w:bottom w:val="single" w:sz="4" w:space="0" w:color="auto"/>
              <w:right w:val="single" w:sz="4" w:space="0" w:color="auto"/>
            </w:tcBorders>
            <w:shd w:val="clear" w:color="auto" w:fill="auto"/>
            <w:vAlign w:val="center"/>
            <w:hideMark/>
          </w:tcPr>
          <w:p w14:paraId="1C111482"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tarjeta de control para controlador IMATIC COVA, incluye puesta en servicio.</w:t>
            </w:r>
          </w:p>
        </w:tc>
        <w:tc>
          <w:tcPr>
            <w:tcW w:w="2693" w:type="dxa"/>
            <w:tcBorders>
              <w:top w:val="nil"/>
              <w:left w:val="nil"/>
              <w:bottom w:val="single" w:sz="4" w:space="0" w:color="auto"/>
              <w:right w:val="single" w:sz="4" w:space="0" w:color="auto"/>
            </w:tcBorders>
            <w:shd w:val="clear" w:color="auto" w:fill="auto"/>
            <w:noWrap/>
            <w:vAlign w:val="center"/>
            <w:hideMark/>
          </w:tcPr>
          <w:p w14:paraId="564C82A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4.580.006,00 </w:t>
            </w:r>
          </w:p>
        </w:tc>
        <w:tc>
          <w:tcPr>
            <w:tcW w:w="1979" w:type="dxa"/>
            <w:tcBorders>
              <w:top w:val="nil"/>
              <w:left w:val="nil"/>
              <w:bottom w:val="single" w:sz="4" w:space="0" w:color="auto"/>
              <w:right w:val="single" w:sz="8" w:space="0" w:color="auto"/>
            </w:tcBorders>
            <w:shd w:val="clear" w:color="auto" w:fill="auto"/>
            <w:noWrap/>
            <w:vAlign w:val="center"/>
            <w:hideMark/>
          </w:tcPr>
          <w:p w14:paraId="503D7984"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3,4632%</w:t>
            </w:r>
          </w:p>
        </w:tc>
      </w:tr>
      <w:tr w:rsidR="00C32DEB" w:rsidRPr="00C32DEB" w14:paraId="27A8E2AA" w14:textId="77777777" w:rsidTr="00AC7F1F">
        <w:trPr>
          <w:trHeight w:val="288"/>
        </w:trPr>
        <w:tc>
          <w:tcPr>
            <w:tcW w:w="699" w:type="dxa"/>
            <w:tcBorders>
              <w:top w:val="nil"/>
              <w:left w:val="single" w:sz="8" w:space="0" w:color="auto"/>
              <w:bottom w:val="single" w:sz="4" w:space="0" w:color="auto"/>
              <w:right w:val="single" w:sz="4" w:space="0" w:color="auto"/>
            </w:tcBorders>
            <w:shd w:val="clear" w:color="auto" w:fill="auto"/>
            <w:vAlign w:val="center"/>
            <w:hideMark/>
          </w:tcPr>
          <w:p w14:paraId="7822D44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50</w:t>
            </w:r>
          </w:p>
        </w:tc>
        <w:tc>
          <w:tcPr>
            <w:tcW w:w="3969" w:type="dxa"/>
            <w:tcBorders>
              <w:top w:val="nil"/>
              <w:left w:val="nil"/>
              <w:bottom w:val="single" w:sz="4" w:space="0" w:color="auto"/>
              <w:right w:val="single" w:sz="4" w:space="0" w:color="auto"/>
            </w:tcBorders>
            <w:shd w:val="clear" w:color="auto" w:fill="auto"/>
            <w:vAlign w:val="center"/>
            <w:hideMark/>
          </w:tcPr>
          <w:p w14:paraId="6B37913F"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poste tipo ménsula T2 redondo.</w:t>
            </w:r>
          </w:p>
        </w:tc>
        <w:tc>
          <w:tcPr>
            <w:tcW w:w="2693" w:type="dxa"/>
            <w:tcBorders>
              <w:top w:val="nil"/>
              <w:left w:val="nil"/>
              <w:bottom w:val="single" w:sz="4" w:space="0" w:color="auto"/>
              <w:right w:val="single" w:sz="4" w:space="0" w:color="auto"/>
            </w:tcBorders>
            <w:shd w:val="clear" w:color="auto" w:fill="auto"/>
            <w:noWrap/>
            <w:vAlign w:val="center"/>
            <w:hideMark/>
          </w:tcPr>
          <w:p w14:paraId="4DCC00B7"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4.357.398,00 </w:t>
            </w:r>
          </w:p>
        </w:tc>
        <w:tc>
          <w:tcPr>
            <w:tcW w:w="1979" w:type="dxa"/>
            <w:tcBorders>
              <w:top w:val="nil"/>
              <w:left w:val="nil"/>
              <w:bottom w:val="single" w:sz="4" w:space="0" w:color="auto"/>
              <w:right w:val="single" w:sz="8" w:space="0" w:color="auto"/>
            </w:tcBorders>
            <w:shd w:val="clear" w:color="auto" w:fill="auto"/>
            <w:noWrap/>
            <w:vAlign w:val="center"/>
            <w:hideMark/>
          </w:tcPr>
          <w:p w14:paraId="26445CCD"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3,2948%</w:t>
            </w:r>
          </w:p>
        </w:tc>
      </w:tr>
      <w:tr w:rsidR="00C32DEB" w:rsidRPr="00C32DEB" w14:paraId="7E8BB496" w14:textId="77777777" w:rsidTr="00AC7F1F">
        <w:trPr>
          <w:trHeight w:val="564"/>
        </w:trPr>
        <w:tc>
          <w:tcPr>
            <w:tcW w:w="699" w:type="dxa"/>
            <w:tcBorders>
              <w:top w:val="nil"/>
              <w:left w:val="single" w:sz="8" w:space="0" w:color="auto"/>
              <w:bottom w:val="single" w:sz="8" w:space="0" w:color="auto"/>
              <w:right w:val="single" w:sz="4" w:space="0" w:color="auto"/>
            </w:tcBorders>
            <w:shd w:val="clear" w:color="auto" w:fill="auto"/>
            <w:vAlign w:val="center"/>
            <w:hideMark/>
          </w:tcPr>
          <w:p w14:paraId="150C6475"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21</w:t>
            </w:r>
          </w:p>
        </w:tc>
        <w:tc>
          <w:tcPr>
            <w:tcW w:w="3969" w:type="dxa"/>
            <w:tcBorders>
              <w:top w:val="nil"/>
              <w:left w:val="nil"/>
              <w:bottom w:val="single" w:sz="8" w:space="0" w:color="auto"/>
              <w:right w:val="single" w:sz="4" w:space="0" w:color="auto"/>
            </w:tcBorders>
            <w:shd w:val="clear" w:color="auto" w:fill="auto"/>
            <w:vAlign w:val="center"/>
            <w:hideMark/>
          </w:tcPr>
          <w:p w14:paraId="1776A80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Suministro e instalación de semáforo vehicular tipo led sujeción ménsula (S2) incluye soportes (no incluye poste).</w:t>
            </w:r>
          </w:p>
        </w:tc>
        <w:tc>
          <w:tcPr>
            <w:tcW w:w="2693" w:type="dxa"/>
            <w:tcBorders>
              <w:top w:val="nil"/>
              <w:left w:val="nil"/>
              <w:bottom w:val="single" w:sz="8" w:space="0" w:color="auto"/>
              <w:right w:val="single" w:sz="4" w:space="0" w:color="auto"/>
            </w:tcBorders>
            <w:shd w:val="clear" w:color="auto" w:fill="auto"/>
            <w:noWrap/>
            <w:vAlign w:val="center"/>
            <w:hideMark/>
          </w:tcPr>
          <w:p w14:paraId="3E191858"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 xml:space="preserve"> $                     3.775.033,50 </w:t>
            </w:r>
          </w:p>
        </w:tc>
        <w:tc>
          <w:tcPr>
            <w:tcW w:w="1979" w:type="dxa"/>
            <w:tcBorders>
              <w:top w:val="nil"/>
              <w:left w:val="nil"/>
              <w:bottom w:val="single" w:sz="8" w:space="0" w:color="auto"/>
              <w:right w:val="single" w:sz="8" w:space="0" w:color="auto"/>
            </w:tcBorders>
            <w:shd w:val="clear" w:color="auto" w:fill="auto"/>
            <w:noWrap/>
            <w:vAlign w:val="center"/>
            <w:hideMark/>
          </w:tcPr>
          <w:p w14:paraId="63C7AED9" w14:textId="77777777" w:rsidR="00C32DEB" w:rsidRPr="00C32DEB" w:rsidRDefault="00C32DEB" w:rsidP="00C32DEB">
            <w:pPr>
              <w:spacing w:after="0" w:line="240" w:lineRule="auto"/>
              <w:jc w:val="center"/>
              <w:rPr>
                <w:rFonts w:ascii="Arial" w:eastAsia="Times New Roman" w:hAnsi="Arial" w:cs="Arial"/>
                <w:color w:val="000000"/>
                <w:sz w:val="20"/>
                <w:szCs w:val="20"/>
                <w:lang w:val="es-CO" w:eastAsia="es-CO"/>
              </w:rPr>
            </w:pPr>
            <w:r w:rsidRPr="00C32DEB">
              <w:rPr>
                <w:rFonts w:ascii="Arial" w:eastAsia="Times New Roman" w:hAnsi="Arial" w:cs="Arial"/>
                <w:color w:val="000000"/>
                <w:sz w:val="20"/>
                <w:szCs w:val="20"/>
                <w:lang w:val="es-CO" w:eastAsia="es-CO"/>
              </w:rPr>
              <w:t>2,8545%</w:t>
            </w:r>
          </w:p>
        </w:tc>
      </w:tr>
    </w:tbl>
    <w:p w14:paraId="7FE797E8" w14:textId="694B2E81" w:rsid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443FD0F" w14:textId="77777777" w:rsidR="00D4153F" w:rsidRPr="00440605" w:rsidRDefault="00D4153F"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282C5C4"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7DE9E04B" w14:textId="7777777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p>
    <w:p w14:paraId="2D94B130" w14:textId="6A3CF529"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6186F0A1" wp14:editId="57577DD2">
            <wp:extent cx="5943600" cy="274129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741295"/>
                    </a:xfrm>
                    <a:prstGeom prst="rect">
                      <a:avLst/>
                    </a:prstGeom>
                  </pic:spPr>
                </pic:pic>
              </a:graphicData>
            </a:graphic>
          </wp:inline>
        </w:drawing>
      </w:r>
    </w:p>
    <w:p w14:paraId="3F96049B" w14:textId="0BC99B84"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lastRenderedPageBreak/>
        <w:drawing>
          <wp:inline distT="0" distB="0" distL="0" distR="0" wp14:anchorId="2934A56D" wp14:editId="4DA82B8A">
            <wp:extent cx="5943600" cy="27241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724150"/>
                    </a:xfrm>
                    <a:prstGeom prst="rect">
                      <a:avLst/>
                    </a:prstGeom>
                  </pic:spPr>
                </pic:pic>
              </a:graphicData>
            </a:graphic>
          </wp:inline>
        </w:drawing>
      </w:r>
    </w:p>
    <w:p w14:paraId="505FE10E" w14:textId="51E6E06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749E14E3" wp14:editId="79F0EA25">
            <wp:extent cx="5943600" cy="2720975"/>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20975"/>
                    </a:xfrm>
                    <a:prstGeom prst="rect">
                      <a:avLst/>
                    </a:prstGeom>
                  </pic:spPr>
                </pic:pic>
              </a:graphicData>
            </a:graphic>
          </wp:inline>
        </w:drawing>
      </w:r>
    </w:p>
    <w:p w14:paraId="213BB1BA" w14:textId="704E753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6A3F2BD9" wp14:editId="00C758E3">
            <wp:extent cx="5943600" cy="272097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20975"/>
                    </a:xfrm>
                    <a:prstGeom prst="rect">
                      <a:avLst/>
                    </a:prstGeom>
                  </pic:spPr>
                </pic:pic>
              </a:graphicData>
            </a:graphic>
          </wp:inline>
        </w:drawing>
      </w:r>
    </w:p>
    <w:p w14:paraId="0CF39FDE" w14:textId="03F4974B"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lastRenderedPageBreak/>
        <w:drawing>
          <wp:inline distT="0" distB="0" distL="0" distR="0" wp14:anchorId="629BB4A2" wp14:editId="727F7D23">
            <wp:extent cx="5943600" cy="2722880"/>
            <wp:effectExtent l="0" t="0" r="0" b="127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22880"/>
                    </a:xfrm>
                    <a:prstGeom prst="rect">
                      <a:avLst/>
                    </a:prstGeom>
                  </pic:spPr>
                </pic:pic>
              </a:graphicData>
            </a:graphic>
          </wp:inline>
        </w:drawing>
      </w:r>
    </w:p>
    <w:p w14:paraId="595CC92C" w14:textId="62C742C8"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1DA13CF7" wp14:editId="76CAFD75">
            <wp:extent cx="5943600" cy="270954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709545"/>
                    </a:xfrm>
                    <a:prstGeom prst="rect">
                      <a:avLst/>
                    </a:prstGeom>
                  </pic:spPr>
                </pic:pic>
              </a:graphicData>
            </a:graphic>
          </wp:inline>
        </w:drawing>
      </w:r>
    </w:p>
    <w:p w14:paraId="1159D0C5" w14:textId="5736BB56"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067E50CC" wp14:editId="7436E3C5">
            <wp:extent cx="5943600" cy="27273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727325"/>
                    </a:xfrm>
                    <a:prstGeom prst="rect">
                      <a:avLst/>
                    </a:prstGeom>
                  </pic:spPr>
                </pic:pic>
              </a:graphicData>
            </a:graphic>
          </wp:inline>
        </w:drawing>
      </w:r>
    </w:p>
    <w:p w14:paraId="69BDB06D" w14:textId="44498BB6"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lastRenderedPageBreak/>
        <w:drawing>
          <wp:inline distT="0" distB="0" distL="0" distR="0" wp14:anchorId="5256A817" wp14:editId="00133B20">
            <wp:extent cx="5943600" cy="2719705"/>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719705"/>
                    </a:xfrm>
                    <a:prstGeom prst="rect">
                      <a:avLst/>
                    </a:prstGeom>
                  </pic:spPr>
                </pic:pic>
              </a:graphicData>
            </a:graphic>
          </wp:inline>
        </w:drawing>
      </w:r>
    </w:p>
    <w:p w14:paraId="5481B13D" w14:textId="09F1151C"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629C2D2C" wp14:editId="5A644A9B">
            <wp:extent cx="5943600" cy="271018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710180"/>
                    </a:xfrm>
                    <a:prstGeom prst="rect">
                      <a:avLst/>
                    </a:prstGeom>
                  </pic:spPr>
                </pic:pic>
              </a:graphicData>
            </a:graphic>
          </wp:inline>
        </w:drawing>
      </w:r>
    </w:p>
    <w:p w14:paraId="00C39A6F" w14:textId="69B288D3"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drawing>
          <wp:inline distT="0" distB="0" distL="0" distR="0" wp14:anchorId="1D1BA9A1" wp14:editId="16CF6A62">
            <wp:extent cx="5943600" cy="2722880"/>
            <wp:effectExtent l="0" t="0" r="0" b="127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722880"/>
                    </a:xfrm>
                    <a:prstGeom prst="rect">
                      <a:avLst/>
                    </a:prstGeom>
                  </pic:spPr>
                </pic:pic>
              </a:graphicData>
            </a:graphic>
          </wp:inline>
        </w:drawing>
      </w:r>
    </w:p>
    <w:p w14:paraId="0137E5E4" w14:textId="78EA765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r w:rsidRPr="001D7BA9">
        <w:rPr>
          <w:rFonts w:ascii="Arial" w:eastAsia="Arial" w:hAnsi="Arial" w:cs="Arial"/>
          <w:iCs/>
          <w:color w:val="000000"/>
          <w:sz w:val="20"/>
          <w:szCs w:val="20"/>
          <w:lang w:val="es-CO"/>
        </w:rPr>
        <w:lastRenderedPageBreak/>
        <w:drawing>
          <wp:inline distT="0" distB="0" distL="0" distR="0" wp14:anchorId="55CACEC8" wp14:editId="75132AA6">
            <wp:extent cx="5943600" cy="273240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732405"/>
                    </a:xfrm>
                    <a:prstGeom prst="rect">
                      <a:avLst/>
                    </a:prstGeom>
                  </pic:spPr>
                </pic:pic>
              </a:graphicData>
            </a:graphic>
          </wp:inline>
        </w:drawing>
      </w:r>
    </w:p>
    <w:p w14:paraId="6E2A56E8" w14:textId="7777777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p>
    <w:p w14:paraId="60571CBE" w14:textId="77777777" w:rsidR="001D7BA9" w:rsidRDefault="001D7BA9" w:rsidP="001D7BA9">
      <w:pPr>
        <w:tabs>
          <w:tab w:val="left" w:pos="1134"/>
        </w:tabs>
        <w:spacing w:after="0" w:line="240" w:lineRule="auto"/>
        <w:ind w:left="142"/>
        <w:contextualSpacing/>
        <w:jc w:val="both"/>
        <w:rPr>
          <w:rFonts w:ascii="Arial" w:eastAsia="Arial" w:hAnsi="Arial" w:cs="Arial"/>
          <w:iCs/>
          <w:color w:val="000000"/>
          <w:sz w:val="20"/>
          <w:szCs w:val="20"/>
          <w:lang w:val="es-CO"/>
        </w:rPr>
      </w:pP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750"/>
        <w:gridCol w:w="3301"/>
        <w:gridCol w:w="3299"/>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rsidSect="004066C6">
      <w:headerReference w:type="default" r:id="rId23"/>
      <w:footerReference w:type="default" r:id="rId24"/>
      <w:pgSz w:w="12240" w:h="18720" w:code="167"/>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60AB9" w14:textId="77777777" w:rsidR="00792C42" w:rsidRDefault="00792C42" w:rsidP="00EC30DA">
      <w:pPr>
        <w:spacing w:after="0" w:line="240" w:lineRule="auto"/>
      </w:pPr>
      <w:r>
        <w:separator/>
      </w:r>
    </w:p>
  </w:endnote>
  <w:endnote w:type="continuationSeparator" w:id="0">
    <w:p w14:paraId="5A68A1D2" w14:textId="77777777" w:rsidR="00792C42" w:rsidRDefault="00792C42"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963"/>
      <w:gridCol w:w="998"/>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A57D4" w14:textId="77777777" w:rsidR="00792C42" w:rsidRDefault="00792C42" w:rsidP="00EC30DA">
      <w:pPr>
        <w:spacing w:after="0" w:line="240" w:lineRule="auto"/>
      </w:pPr>
      <w:r>
        <w:separator/>
      </w:r>
    </w:p>
  </w:footnote>
  <w:footnote w:type="continuationSeparator" w:id="0">
    <w:p w14:paraId="0BCD88EB" w14:textId="77777777" w:rsidR="00792C42" w:rsidRDefault="00792C42"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345"/>
      <w:gridCol w:w="4720"/>
      <w:gridCol w:w="988"/>
      <w:gridCol w:w="2112"/>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C6A20"/>
    <w:rsid w:val="000F3F9D"/>
    <w:rsid w:val="00103A19"/>
    <w:rsid w:val="00124A4D"/>
    <w:rsid w:val="00127A4F"/>
    <w:rsid w:val="00152E47"/>
    <w:rsid w:val="00160FD2"/>
    <w:rsid w:val="00182B76"/>
    <w:rsid w:val="001D3586"/>
    <w:rsid w:val="001D7BA9"/>
    <w:rsid w:val="002420C2"/>
    <w:rsid w:val="002867D6"/>
    <w:rsid w:val="002A09E9"/>
    <w:rsid w:val="003B3739"/>
    <w:rsid w:val="004066C6"/>
    <w:rsid w:val="00440605"/>
    <w:rsid w:val="004A0948"/>
    <w:rsid w:val="00583AE8"/>
    <w:rsid w:val="00684AAD"/>
    <w:rsid w:val="0068540B"/>
    <w:rsid w:val="00691A47"/>
    <w:rsid w:val="00715A66"/>
    <w:rsid w:val="0078698B"/>
    <w:rsid w:val="00792C42"/>
    <w:rsid w:val="00862F10"/>
    <w:rsid w:val="008A4831"/>
    <w:rsid w:val="008D62C7"/>
    <w:rsid w:val="008E0BB5"/>
    <w:rsid w:val="008F3FCA"/>
    <w:rsid w:val="00921956"/>
    <w:rsid w:val="00974AC8"/>
    <w:rsid w:val="009B2D34"/>
    <w:rsid w:val="009E1A9B"/>
    <w:rsid w:val="00A17713"/>
    <w:rsid w:val="00A76A0A"/>
    <w:rsid w:val="00AB49B2"/>
    <w:rsid w:val="00AC7F1F"/>
    <w:rsid w:val="00AD46BF"/>
    <w:rsid w:val="00B1141A"/>
    <w:rsid w:val="00C32DEB"/>
    <w:rsid w:val="00C65539"/>
    <w:rsid w:val="00CE23D6"/>
    <w:rsid w:val="00D4153F"/>
    <w:rsid w:val="00D72554"/>
    <w:rsid w:val="00DA4845"/>
    <w:rsid w:val="00DF0408"/>
    <w:rsid w:val="00DF11A7"/>
    <w:rsid w:val="00EC153F"/>
    <w:rsid w:val="00EC30DA"/>
    <w:rsid w:val="00ED7785"/>
    <w:rsid w:val="00F97E32"/>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41752">
      <w:bodyDiv w:val="1"/>
      <w:marLeft w:val="0"/>
      <w:marRight w:val="0"/>
      <w:marTop w:val="0"/>
      <w:marBottom w:val="0"/>
      <w:divBdr>
        <w:top w:val="none" w:sz="0" w:space="0" w:color="auto"/>
        <w:left w:val="none" w:sz="0" w:space="0" w:color="auto"/>
        <w:bottom w:val="none" w:sz="0" w:space="0" w:color="auto"/>
        <w:right w:val="none" w:sz="0" w:space="0" w:color="auto"/>
      </w:divBdr>
    </w:div>
    <w:div w:id="100494029">
      <w:bodyDiv w:val="1"/>
      <w:marLeft w:val="0"/>
      <w:marRight w:val="0"/>
      <w:marTop w:val="0"/>
      <w:marBottom w:val="0"/>
      <w:divBdr>
        <w:top w:val="none" w:sz="0" w:space="0" w:color="auto"/>
        <w:left w:val="none" w:sz="0" w:space="0" w:color="auto"/>
        <w:bottom w:val="none" w:sz="0" w:space="0" w:color="auto"/>
        <w:right w:val="none" w:sz="0" w:space="0" w:color="auto"/>
      </w:divBdr>
    </w:div>
    <w:div w:id="137768711">
      <w:bodyDiv w:val="1"/>
      <w:marLeft w:val="0"/>
      <w:marRight w:val="0"/>
      <w:marTop w:val="0"/>
      <w:marBottom w:val="0"/>
      <w:divBdr>
        <w:top w:val="none" w:sz="0" w:space="0" w:color="auto"/>
        <w:left w:val="none" w:sz="0" w:space="0" w:color="auto"/>
        <w:bottom w:val="none" w:sz="0" w:space="0" w:color="auto"/>
        <w:right w:val="none" w:sz="0" w:space="0" w:color="auto"/>
      </w:divBdr>
    </w:div>
    <w:div w:id="176312393">
      <w:bodyDiv w:val="1"/>
      <w:marLeft w:val="0"/>
      <w:marRight w:val="0"/>
      <w:marTop w:val="0"/>
      <w:marBottom w:val="0"/>
      <w:divBdr>
        <w:top w:val="none" w:sz="0" w:space="0" w:color="auto"/>
        <w:left w:val="none" w:sz="0" w:space="0" w:color="auto"/>
        <w:bottom w:val="none" w:sz="0" w:space="0" w:color="auto"/>
        <w:right w:val="none" w:sz="0" w:space="0" w:color="auto"/>
      </w:divBdr>
    </w:div>
    <w:div w:id="268705547">
      <w:bodyDiv w:val="1"/>
      <w:marLeft w:val="0"/>
      <w:marRight w:val="0"/>
      <w:marTop w:val="0"/>
      <w:marBottom w:val="0"/>
      <w:divBdr>
        <w:top w:val="none" w:sz="0" w:space="0" w:color="auto"/>
        <w:left w:val="none" w:sz="0" w:space="0" w:color="auto"/>
        <w:bottom w:val="none" w:sz="0" w:space="0" w:color="auto"/>
        <w:right w:val="none" w:sz="0" w:space="0" w:color="auto"/>
      </w:divBdr>
    </w:div>
    <w:div w:id="303236816">
      <w:bodyDiv w:val="1"/>
      <w:marLeft w:val="0"/>
      <w:marRight w:val="0"/>
      <w:marTop w:val="0"/>
      <w:marBottom w:val="0"/>
      <w:divBdr>
        <w:top w:val="none" w:sz="0" w:space="0" w:color="auto"/>
        <w:left w:val="none" w:sz="0" w:space="0" w:color="auto"/>
        <w:bottom w:val="none" w:sz="0" w:space="0" w:color="auto"/>
        <w:right w:val="none" w:sz="0" w:space="0" w:color="auto"/>
      </w:divBdr>
    </w:div>
    <w:div w:id="305746245">
      <w:bodyDiv w:val="1"/>
      <w:marLeft w:val="0"/>
      <w:marRight w:val="0"/>
      <w:marTop w:val="0"/>
      <w:marBottom w:val="0"/>
      <w:divBdr>
        <w:top w:val="none" w:sz="0" w:space="0" w:color="auto"/>
        <w:left w:val="none" w:sz="0" w:space="0" w:color="auto"/>
        <w:bottom w:val="none" w:sz="0" w:space="0" w:color="auto"/>
        <w:right w:val="none" w:sz="0" w:space="0" w:color="auto"/>
      </w:divBdr>
    </w:div>
    <w:div w:id="327636000">
      <w:bodyDiv w:val="1"/>
      <w:marLeft w:val="0"/>
      <w:marRight w:val="0"/>
      <w:marTop w:val="0"/>
      <w:marBottom w:val="0"/>
      <w:divBdr>
        <w:top w:val="none" w:sz="0" w:space="0" w:color="auto"/>
        <w:left w:val="none" w:sz="0" w:space="0" w:color="auto"/>
        <w:bottom w:val="none" w:sz="0" w:space="0" w:color="auto"/>
        <w:right w:val="none" w:sz="0" w:space="0" w:color="auto"/>
      </w:divBdr>
    </w:div>
    <w:div w:id="400520543">
      <w:bodyDiv w:val="1"/>
      <w:marLeft w:val="0"/>
      <w:marRight w:val="0"/>
      <w:marTop w:val="0"/>
      <w:marBottom w:val="0"/>
      <w:divBdr>
        <w:top w:val="none" w:sz="0" w:space="0" w:color="auto"/>
        <w:left w:val="none" w:sz="0" w:space="0" w:color="auto"/>
        <w:bottom w:val="none" w:sz="0" w:space="0" w:color="auto"/>
        <w:right w:val="none" w:sz="0" w:space="0" w:color="auto"/>
      </w:divBdr>
    </w:div>
    <w:div w:id="562836926">
      <w:bodyDiv w:val="1"/>
      <w:marLeft w:val="0"/>
      <w:marRight w:val="0"/>
      <w:marTop w:val="0"/>
      <w:marBottom w:val="0"/>
      <w:divBdr>
        <w:top w:val="none" w:sz="0" w:space="0" w:color="auto"/>
        <w:left w:val="none" w:sz="0" w:space="0" w:color="auto"/>
        <w:bottom w:val="none" w:sz="0" w:space="0" w:color="auto"/>
        <w:right w:val="none" w:sz="0" w:space="0" w:color="auto"/>
      </w:divBdr>
    </w:div>
    <w:div w:id="591931610">
      <w:bodyDiv w:val="1"/>
      <w:marLeft w:val="0"/>
      <w:marRight w:val="0"/>
      <w:marTop w:val="0"/>
      <w:marBottom w:val="0"/>
      <w:divBdr>
        <w:top w:val="none" w:sz="0" w:space="0" w:color="auto"/>
        <w:left w:val="none" w:sz="0" w:space="0" w:color="auto"/>
        <w:bottom w:val="none" w:sz="0" w:space="0" w:color="auto"/>
        <w:right w:val="none" w:sz="0" w:space="0" w:color="auto"/>
      </w:divBdr>
    </w:div>
    <w:div w:id="604926450">
      <w:bodyDiv w:val="1"/>
      <w:marLeft w:val="0"/>
      <w:marRight w:val="0"/>
      <w:marTop w:val="0"/>
      <w:marBottom w:val="0"/>
      <w:divBdr>
        <w:top w:val="none" w:sz="0" w:space="0" w:color="auto"/>
        <w:left w:val="none" w:sz="0" w:space="0" w:color="auto"/>
        <w:bottom w:val="none" w:sz="0" w:space="0" w:color="auto"/>
        <w:right w:val="none" w:sz="0" w:space="0" w:color="auto"/>
      </w:divBdr>
    </w:div>
    <w:div w:id="727724437">
      <w:bodyDiv w:val="1"/>
      <w:marLeft w:val="0"/>
      <w:marRight w:val="0"/>
      <w:marTop w:val="0"/>
      <w:marBottom w:val="0"/>
      <w:divBdr>
        <w:top w:val="none" w:sz="0" w:space="0" w:color="auto"/>
        <w:left w:val="none" w:sz="0" w:space="0" w:color="auto"/>
        <w:bottom w:val="none" w:sz="0" w:space="0" w:color="auto"/>
        <w:right w:val="none" w:sz="0" w:space="0" w:color="auto"/>
      </w:divBdr>
    </w:div>
    <w:div w:id="776677047">
      <w:bodyDiv w:val="1"/>
      <w:marLeft w:val="0"/>
      <w:marRight w:val="0"/>
      <w:marTop w:val="0"/>
      <w:marBottom w:val="0"/>
      <w:divBdr>
        <w:top w:val="none" w:sz="0" w:space="0" w:color="auto"/>
        <w:left w:val="none" w:sz="0" w:space="0" w:color="auto"/>
        <w:bottom w:val="none" w:sz="0" w:space="0" w:color="auto"/>
        <w:right w:val="none" w:sz="0" w:space="0" w:color="auto"/>
      </w:divBdr>
    </w:div>
    <w:div w:id="876236764">
      <w:bodyDiv w:val="1"/>
      <w:marLeft w:val="0"/>
      <w:marRight w:val="0"/>
      <w:marTop w:val="0"/>
      <w:marBottom w:val="0"/>
      <w:divBdr>
        <w:top w:val="none" w:sz="0" w:space="0" w:color="auto"/>
        <w:left w:val="none" w:sz="0" w:space="0" w:color="auto"/>
        <w:bottom w:val="none" w:sz="0" w:space="0" w:color="auto"/>
        <w:right w:val="none" w:sz="0" w:space="0" w:color="auto"/>
      </w:divBdr>
    </w:div>
    <w:div w:id="925192150">
      <w:bodyDiv w:val="1"/>
      <w:marLeft w:val="0"/>
      <w:marRight w:val="0"/>
      <w:marTop w:val="0"/>
      <w:marBottom w:val="0"/>
      <w:divBdr>
        <w:top w:val="none" w:sz="0" w:space="0" w:color="auto"/>
        <w:left w:val="none" w:sz="0" w:space="0" w:color="auto"/>
        <w:bottom w:val="none" w:sz="0" w:space="0" w:color="auto"/>
        <w:right w:val="none" w:sz="0" w:space="0" w:color="auto"/>
      </w:divBdr>
    </w:div>
    <w:div w:id="926812407">
      <w:bodyDiv w:val="1"/>
      <w:marLeft w:val="0"/>
      <w:marRight w:val="0"/>
      <w:marTop w:val="0"/>
      <w:marBottom w:val="0"/>
      <w:divBdr>
        <w:top w:val="none" w:sz="0" w:space="0" w:color="auto"/>
        <w:left w:val="none" w:sz="0" w:space="0" w:color="auto"/>
        <w:bottom w:val="none" w:sz="0" w:space="0" w:color="auto"/>
        <w:right w:val="none" w:sz="0" w:space="0" w:color="auto"/>
      </w:divBdr>
    </w:div>
    <w:div w:id="948853332">
      <w:bodyDiv w:val="1"/>
      <w:marLeft w:val="0"/>
      <w:marRight w:val="0"/>
      <w:marTop w:val="0"/>
      <w:marBottom w:val="0"/>
      <w:divBdr>
        <w:top w:val="none" w:sz="0" w:space="0" w:color="auto"/>
        <w:left w:val="none" w:sz="0" w:space="0" w:color="auto"/>
        <w:bottom w:val="none" w:sz="0" w:space="0" w:color="auto"/>
        <w:right w:val="none" w:sz="0" w:space="0" w:color="auto"/>
      </w:divBdr>
    </w:div>
    <w:div w:id="1085802617">
      <w:bodyDiv w:val="1"/>
      <w:marLeft w:val="0"/>
      <w:marRight w:val="0"/>
      <w:marTop w:val="0"/>
      <w:marBottom w:val="0"/>
      <w:divBdr>
        <w:top w:val="none" w:sz="0" w:space="0" w:color="auto"/>
        <w:left w:val="none" w:sz="0" w:space="0" w:color="auto"/>
        <w:bottom w:val="none" w:sz="0" w:space="0" w:color="auto"/>
        <w:right w:val="none" w:sz="0" w:space="0" w:color="auto"/>
      </w:divBdr>
    </w:div>
    <w:div w:id="1096436628">
      <w:bodyDiv w:val="1"/>
      <w:marLeft w:val="0"/>
      <w:marRight w:val="0"/>
      <w:marTop w:val="0"/>
      <w:marBottom w:val="0"/>
      <w:divBdr>
        <w:top w:val="none" w:sz="0" w:space="0" w:color="auto"/>
        <w:left w:val="none" w:sz="0" w:space="0" w:color="auto"/>
        <w:bottom w:val="none" w:sz="0" w:space="0" w:color="auto"/>
        <w:right w:val="none" w:sz="0" w:space="0" w:color="auto"/>
      </w:divBdr>
    </w:div>
    <w:div w:id="1098720876">
      <w:bodyDiv w:val="1"/>
      <w:marLeft w:val="0"/>
      <w:marRight w:val="0"/>
      <w:marTop w:val="0"/>
      <w:marBottom w:val="0"/>
      <w:divBdr>
        <w:top w:val="none" w:sz="0" w:space="0" w:color="auto"/>
        <w:left w:val="none" w:sz="0" w:space="0" w:color="auto"/>
        <w:bottom w:val="none" w:sz="0" w:space="0" w:color="auto"/>
        <w:right w:val="none" w:sz="0" w:space="0" w:color="auto"/>
      </w:divBdr>
    </w:div>
    <w:div w:id="1200623590">
      <w:bodyDiv w:val="1"/>
      <w:marLeft w:val="0"/>
      <w:marRight w:val="0"/>
      <w:marTop w:val="0"/>
      <w:marBottom w:val="0"/>
      <w:divBdr>
        <w:top w:val="none" w:sz="0" w:space="0" w:color="auto"/>
        <w:left w:val="none" w:sz="0" w:space="0" w:color="auto"/>
        <w:bottom w:val="none" w:sz="0" w:space="0" w:color="auto"/>
        <w:right w:val="none" w:sz="0" w:space="0" w:color="auto"/>
      </w:divBdr>
    </w:div>
    <w:div w:id="1244727580">
      <w:bodyDiv w:val="1"/>
      <w:marLeft w:val="0"/>
      <w:marRight w:val="0"/>
      <w:marTop w:val="0"/>
      <w:marBottom w:val="0"/>
      <w:divBdr>
        <w:top w:val="none" w:sz="0" w:space="0" w:color="auto"/>
        <w:left w:val="none" w:sz="0" w:space="0" w:color="auto"/>
        <w:bottom w:val="none" w:sz="0" w:space="0" w:color="auto"/>
        <w:right w:val="none" w:sz="0" w:space="0" w:color="auto"/>
      </w:divBdr>
    </w:div>
    <w:div w:id="1403403929">
      <w:bodyDiv w:val="1"/>
      <w:marLeft w:val="0"/>
      <w:marRight w:val="0"/>
      <w:marTop w:val="0"/>
      <w:marBottom w:val="0"/>
      <w:divBdr>
        <w:top w:val="none" w:sz="0" w:space="0" w:color="auto"/>
        <w:left w:val="none" w:sz="0" w:space="0" w:color="auto"/>
        <w:bottom w:val="none" w:sz="0" w:space="0" w:color="auto"/>
        <w:right w:val="none" w:sz="0" w:space="0" w:color="auto"/>
      </w:divBdr>
    </w:div>
    <w:div w:id="1416249432">
      <w:bodyDiv w:val="1"/>
      <w:marLeft w:val="0"/>
      <w:marRight w:val="0"/>
      <w:marTop w:val="0"/>
      <w:marBottom w:val="0"/>
      <w:divBdr>
        <w:top w:val="none" w:sz="0" w:space="0" w:color="auto"/>
        <w:left w:val="none" w:sz="0" w:space="0" w:color="auto"/>
        <w:bottom w:val="none" w:sz="0" w:space="0" w:color="auto"/>
        <w:right w:val="none" w:sz="0" w:space="0" w:color="auto"/>
      </w:divBdr>
    </w:div>
    <w:div w:id="1475367841">
      <w:bodyDiv w:val="1"/>
      <w:marLeft w:val="0"/>
      <w:marRight w:val="0"/>
      <w:marTop w:val="0"/>
      <w:marBottom w:val="0"/>
      <w:divBdr>
        <w:top w:val="none" w:sz="0" w:space="0" w:color="auto"/>
        <w:left w:val="none" w:sz="0" w:space="0" w:color="auto"/>
        <w:bottom w:val="none" w:sz="0" w:space="0" w:color="auto"/>
        <w:right w:val="none" w:sz="0" w:space="0" w:color="auto"/>
      </w:divBdr>
    </w:div>
    <w:div w:id="1588924591">
      <w:bodyDiv w:val="1"/>
      <w:marLeft w:val="0"/>
      <w:marRight w:val="0"/>
      <w:marTop w:val="0"/>
      <w:marBottom w:val="0"/>
      <w:divBdr>
        <w:top w:val="none" w:sz="0" w:space="0" w:color="auto"/>
        <w:left w:val="none" w:sz="0" w:space="0" w:color="auto"/>
        <w:bottom w:val="none" w:sz="0" w:space="0" w:color="auto"/>
        <w:right w:val="none" w:sz="0" w:space="0" w:color="auto"/>
      </w:divBdr>
    </w:div>
    <w:div w:id="1706519032">
      <w:bodyDiv w:val="1"/>
      <w:marLeft w:val="0"/>
      <w:marRight w:val="0"/>
      <w:marTop w:val="0"/>
      <w:marBottom w:val="0"/>
      <w:divBdr>
        <w:top w:val="none" w:sz="0" w:space="0" w:color="auto"/>
        <w:left w:val="none" w:sz="0" w:space="0" w:color="auto"/>
        <w:bottom w:val="none" w:sz="0" w:space="0" w:color="auto"/>
        <w:right w:val="none" w:sz="0" w:space="0" w:color="auto"/>
      </w:divBdr>
    </w:div>
    <w:div w:id="1808089529">
      <w:bodyDiv w:val="1"/>
      <w:marLeft w:val="0"/>
      <w:marRight w:val="0"/>
      <w:marTop w:val="0"/>
      <w:marBottom w:val="0"/>
      <w:divBdr>
        <w:top w:val="none" w:sz="0" w:space="0" w:color="auto"/>
        <w:left w:val="none" w:sz="0" w:space="0" w:color="auto"/>
        <w:bottom w:val="none" w:sz="0" w:space="0" w:color="auto"/>
        <w:right w:val="none" w:sz="0" w:space="0" w:color="auto"/>
      </w:divBdr>
    </w:div>
    <w:div w:id="1901280783">
      <w:bodyDiv w:val="1"/>
      <w:marLeft w:val="0"/>
      <w:marRight w:val="0"/>
      <w:marTop w:val="0"/>
      <w:marBottom w:val="0"/>
      <w:divBdr>
        <w:top w:val="none" w:sz="0" w:space="0" w:color="auto"/>
        <w:left w:val="none" w:sz="0" w:space="0" w:color="auto"/>
        <w:bottom w:val="none" w:sz="0" w:space="0" w:color="auto"/>
        <w:right w:val="none" w:sz="0" w:space="0" w:color="auto"/>
      </w:divBdr>
    </w:div>
    <w:div w:id="1909536388">
      <w:bodyDiv w:val="1"/>
      <w:marLeft w:val="0"/>
      <w:marRight w:val="0"/>
      <w:marTop w:val="0"/>
      <w:marBottom w:val="0"/>
      <w:divBdr>
        <w:top w:val="none" w:sz="0" w:space="0" w:color="auto"/>
        <w:left w:val="none" w:sz="0" w:space="0" w:color="auto"/>
        <w:bottom w:val="none" w:sz="0" w:space="0" w:color="auto"/>
        <w:right w:val="none" w:sz="0" w:space="0" w:color="auto"/>
      </w:divBdr>
    </w:div>
    <w:div w:id="2054454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20</Pages>
  <Words>7635</Words>
  <Characters>41993</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David Alexander Llantén Castrillón</cp:lastModifiedBy>
  <cp:revision>9</cp:revision>
  <cp:lastPrinted>2025-09-23T20:17:00Z</cp:lastPrinted>
  <dcterms:created xsi:type="dcterms:W3CDTF">2025-09-05T18:04:00Z</dcterms:created>
  <dcterms:modified xsi:type="dcterms:W3CDTF">2026-04-15T04:50:00Z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