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AAD63" w14:textId="77777777" w:rsidR="003D7F55" w:rsidRDefault="002E3EE7">
      <w:pPr>
        <w:spacing w:before="80"/>
        <w:ind w:left="261"/>
        <w:rPr>
          <w:rFonts w:ascii="Arial MT"/>
        </w:rPr>
      </w:pPr>
      <w:r>
        <w:rPr>
          <w:rFonts w:ascii="Arial MT"/>
        </w:rPr>
        <w:t>Barranquilla,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05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febrero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6"/>
        </w:rPr>
        <w:t xml:space="preserve"> </w:t>
      </w:r>
      <w:r>
        <w:rPr>
          <w:rFonts w:ascii="Arial MT"/>
          <w:spacing w:val="-4"/>
        </w:rPr>
        <w:t>2026</w:t>
      </w:r>
    </w:p>
    <w:p w14:paraId="0F9A7D6B" w14:textId="77777777" w:rsidR="003D7F55" w:rsidRDefault="003D7F55">
      <w:pPr>
        <w:pStyle w:val="Textoindependiente"/>
        <w:spacing w:before="170"/>
        <w:rPr>
          <w:rFonts w:ascii="Arial MT"/>
          <w:sz w:val="22"/>
        </w:rPr>
      </w:pPr>
    </w:p>
    <w:p w14:paraId="34CA2C2B" w14:textId="77777777" w:rsidR="003D7F55" w:rsidRDefault="002E3EE7">
      <w:pPr>
        <w:spacing w:line="253" w:lineRule="exact"/>
        <w:ind w:left="261"/>
        <w:rPr>
          <w:rFonts w:ascii="Arial MT"/>
        </w:rPr>
      </w:pPr>
      <w:r>
        <w:rPr>
          <w:rFonts w:ascii="Arial MT"/>
          <w:spacing w:val="-2"/>
        </w:rPr>
        <w:t>Doctor:</w:t>
      </w:r>
    </w:p>
    <w:p w14:paraId="4B0D2D3C" w14:textId="77777777" w:rsidR="003D7F55" w:rsidRDefault="002E3EE7">
      <w:pPr>
        <w:spacing w:line="221" w:lineRule="exact"/>
        <w:ind w:left="261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CARLOS</w:t>
      </w:r>
      <w:r>
        <w:rPr>
          <w:rFonts w:ascii="Arial"/>
          <w:b/>
          <w:spacing w:val="-1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ALBERTO VERGARA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VASQUEZ</w:t>
      </w:r>
    </w:p>
    <w:p w14:paraId="538D38CD" w14:textId="77777777" w:rsidR="003D7F55" w:rsidRDefault="002E3EE7">
      <w:pPr>
        <w:spacing w:line="239" w:lineRule="exact"/>
        <w:ind w:left="261"/>
        <w:rPr>
          <w:rFonts w:ascii="Arial MT"/>
        </w:rPr>
      </w:pPr>
      <w:r>
        <w:rPr>
          <w:rFonts w:ascii="Arial MT"/>
        </w:rPr>
        <w:t>Asesor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5"/>
        </w:rPr>
        <w:t xml:space="preserve"> </w:t>
      </w:r>
      <w:r>
        <w:rPr>
          <w:rFonts w:ascii="Arial MT"/>
          <w:spacing w:val="-2"/>
        </w:rPr>
        <w:t>Despacho</w:t>
      </w:r>
    </w:p>
    <w:p w14:paraId="6BC900CA" w14:textId="77777777" w:rsidR="003D7F55" w:rsidRDefault="002E3EE7">
      <w:pPr>
        <w:spacing w:line="247" w:lineRule="exact"/>
        <w:ind w:left="261"/>
        <w:rPr>
          <w:rFonts w:ascii="Arial MT" w:hAnsi="Arial MT"/>
        </w:rPr>
      </w:pPr>
      <w:r>
        <w:rPr>
          <w:rFonts w:ascii="Arial MT" w:hAnsi="Arial MT"/>
        </w:rPr>
        <w:t>Alcaldía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Distrital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  <w:spacing w:val="-2"/>
        </w:rPr>
        <w:t>Barranquilla</w:t>
      </w:r>
    </w:p>
    <w:p w14:paraId="193029F0" w14:textId="77777777" w:rsidR="003D7F55" w:rsidRDefault="003D7F55">
      <w:pPr>
        <w:pStyle w:val="Textoindependiente"/>
        <w:spacing w:before="39"/>
        <w:rPr>
          <w:rFonts w:ascii="Arial MT"/>
          <w:sz w:val="22"/>
        </w:rPr>
      </w:pPr>
    </w:p>
    <w:p w14:paraId="67C5AD08" w14:textId="12443E3A" w:rsidR="003D7F55" w:rsidRDefault="002E3EE7">
      <w:pPr>
        <w:ind w:left="261"/>
      </w:pPr>
      <w:r>
        <w:rPr>
          <w:sz w:val="24"/>
        </w:rPr>
        <w:t xml:space="preserve">ASUNTO: </w:t>
      </w:r>
      <w:r>
        <w:rPr>
          <w:b/>
          <w:sz w:val="24"/>
        </w:rPr>
        <w:t># 0</w:t>
      </w:r>
      <w:r w:rsidR="00366BFB">
        <w:rPr>
          <w:b/>
          <w:sz w:val="24"/>
        </w:rPr>
        <w:t>2</w:t>
      </w:r>
      <w:r>
        <w:rPr>
          <w:b/>
          <w:sz w:val="24"/>
        </w:rPr>
        <w:t xml:space="preserve"> </w:t>
      </w:r>
      <w:r>
        <w:rPr>
          <w:sz w:val="24"/>
        </w:rPr>
        <w:t xml:space="preserve">INFORME DE CORRESPONDIENTES A </w:t>
      </w:r>
      <w:r>
        <w:rPr>
          <w:b/>
          <w:sz w:val="24"/>
        </w:rPr>
        <w:t xml:space="preserve">UN PRIMER PAGO </w:t>
      </w:r>
      <w:r>
        <w:rPr>
          <w:sz w:val="24"/>
        </w:rPr>
        <w:t>POR LAS ACTIVIDADES</w:t>
      </w:r>
      <w:r>
        <w:rPr>
          <w:spacing w:val="-14"/>
          <w:sz w:val="24"/>
        </w:rPr>
        <w:t xml:space="preserve"> </w:t>
      </w:r>
      <w:r>
        <w:rPr>
          <w:sz w:val="24"/>
        </w:rPr>
        <w:t>EJECUTADAS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3"/>
          <w:sz w:val="24"/>
        </w:rPr>
        <w:t xml:space="preserve"> </w:t>
      </w:r>
      <w:r w:rsidR="00366BFB">
        <w:rPr>
          <w:b/>
          <w:sz w:val="24"/>
        </w:rPr>
        <w:t>27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 w:rsidR="00366BFB">
        <w:rPr>
          <w:b/>
          <w:sz w:val="24"/>
        </w:rPr>
        <w:t>FEBRERO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2026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CONTRATO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N°</w:t>
      </w:r>
      <w:proofErr w:type="spellEnd"/>
      <w:r>
        <w:rPr>
          <w:spacing w:val="-14"/>
          <w:sz w:val="24"/>
        </w:rPr>
        <w:t xml:space="preserve"> </w:t>
      </w:r>
      <w:r>
        <w:rPr>
          <w:rFonts w:ascii="Arial" w:hAnsi="Arial"/>
          <w:b/>
        </w:rPr>
        <w:t>CD-57-2026-0106</w:t>
      </w:r>
      <w:r>
        <w:t>.</w:t>
      </w:r>
    </w:p>
    <w:p w14:paraId="258C0BBC" w14:textId="77777777" w:rsidR="003D7F55" w:rsidRDefault="003D7F55">
      <w:pPr>
        <w:pStyle w:val="Textoindependiente"/>
        <w:spacing w:before="87"/>
      </w:pPr>
    </w:p>
    <w:p w14:paraId="08AB007E" w14:textId="77777777" w:rsidR="003D7F55" w:rsidRDefault="002E3EE7">
      <w:pPr>
        <w:pStyle w:val="Textoindependiente"/>
        <w:spacing w:line="273" w:lineRule="auto"/>
        <w:ind w:left="365"/>
      </w:pPr>
      <w:r>
        <w:t>A</w:t>
      </w:r>
      <w:r>
        <w:rPr>
          <w:spacing w:val="36"/>
        </w:rPr>
        <w:t xml:space="preserve"> </w:t>
      </w:r>
      <w:proofErr w:type="spellStart"/>
      <w:r>
        <w:t>continuación</w:t>
      </w:r>
      <w:proofErr w:type="spellEnd"/>
      <w:r>
        <w:t>,</w:t>
      </w:r>
      <w:r>
        <w:rPr>
          <w:spacing w:val="36"/>
        </w:rPr>
        <w:t xml:space="preserve"> </w:t>
      </w:r>
      <w:r>
        <w:t>le</w:t>
      </w:r>
      <w:r>
        <w:rPr>
          <w:spacing w:val="35"/>
        </w:rPr>
        <w:t xml:space="preserve"> </w:t>
      </w:r>
      <w:r>
        <w:t>presento</w:t>
      </w:r>
      <w:r>
        <w:rPr>
          <w:spacing w:val="36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Informe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proofErr w:type="spellStart"/>
      <w:r>
        <w:t>Gestión</w:t>
      </w:r>
      <w:proofErr w:type="spellEnd"/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mi</w:t>
      </w:r>
      <w:r>
        <w:rPr>
          <w:spacing w:val="36"/>
        </w:rPr>
        <w:t xml:space="preserve"> </w:t>
      </w:r>
      <w:proofErr w:type="spellStart"/>
      <w:r>
        <w:t>condición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apoyo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 xml:space="preserve">la </w:t>
      </w:r>
      <w:proofErr w:type="spellStart"/>
      <w:r>
        <w:t>Secretarı́a</w:t>
      </w:r>
      <w:proofErr w:type="spellEnd"/>
      <w:r>
        <w:t xml:space="preserve"> Distrital de Gobierno, bajo las siguientes obligaciones contractuales:</w:t>
      </w:r>
    </w:p>
    <w:p w14:paraId="233EA968" w14:textId="77777777" w:rsidR="003D7F55" w:rsidRDefault="003D7F55">
      <w:pPr>
        <w:pStyle w:val="Textoindependiente"/>
        <w:spacing w:before="209"/>
        <w:rPr>
          <w:sz w:val="20"/>
        </w:rPr>
      </w:pPr>
    </w:p>
    <w:tbl>
      <w:tblPr>
        <w:tblStyle w:val="TableNormal"/>
        <w:tblW w:w="0" w:type="auto"/>
        <w:tblInd w:w="28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4417"/>
      </w:tblGrid>
      <w:tr w:rsidR="003D7F55" w14:paraId="65F06C64" w14:textId="77777777">
        <w:trPr>
          <w:trHeight w:val="438"/>
        </w:trPr>
        <w:tc>
          <w:tcPr>
            <w:tcW w:w="4412" w:type="dxa"/>
          </w:tcPr>
          <w:p w14:paraId="35F5C722" w14:textId="77777777" w:rsidR="003D7F55" w:rsidRDefault="002E3EE7">
            <w:pPr>
              <w:pStyle w:val="TableParagraph"/>
              <w:spacing w:before="76"/>
              <w:ind w:left="19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Obligación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contractual</w:t>
            </w:r>
          </w:p>
        </w:tc>
        <w:tc>
          <w:tcPr>
            <w:tcW w:w="4417" w:type="dxa"/>
          </w:tcPr>
          <w:p w14:paraId="30E540B7" w14:textId="77777777" w:rsidR="003D7F55" w:rsidRDefault="002E3EE7">
            <w:pPr>
              <w:pStyle w:val="TableParagraph"/>
              <w:spacing w:before="76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Actividad realizada</w:t>
            </w:r>
          </w:p>
        </w:tc>
      </w:tr>
      <w:tr w:rsidR="003D7F55" w14:paraId="5541850B" w14:textId="77777777">
        <w:trPr>
          <w:trHeight w:val="2281"/>
        </w:trPr>
        <w:tc>
          <w:tcPr>
            <w:tcW w:w="4412" w:type="dxa"/>
          </w:tcPr>
          <w:p w14:paraId="537B3635" w14:textId="77777777" w:rsidR="003D7F55" w:rsidRDefault="002E3EE7">
            <w:pPr>
              <w:pStyle w:val="TableParagraph"/>
              <w:spacing w:before="78"/>
              <w:ind w:left="192" w:right="117"/>
              <w:rPr>
                <w:sz w:val="24"/>
              </w:rPr>
            </w:pPr>
            <w:r>
              <w:rPr>
                <w:sz w:val="24"/>
              </w:rPr>
              <w:t xml:space="preserve">Brindar apoyo en las jornadas de </w:t>
            </w:r>
            <w:proofErr w:type="spellStart"/>
            <w:r>
              <w:rPr>
                <w:spacing w:val="12"/>
                <w:sz w:val="24"/>
              </w:rPr>
              <w:t>recuperación</w:t>
            </w:r>
            <w:proofErr w:type="spellEnd"/>
            <w:r>
              <w:rPr>
                <w:spacing w:val="12"/>
                <w:sz w:val="24"/>
              </w:rPr>
              <w:t xml:space="preserve"> </w:t>
            </w:r>
            <w:proofErr w:type="spellStart"/>
            <w:r>
              <w:rPr>
                <w:spacing w:val="15"/>
                <w:sz w:val="24"/>
              </w:rPr>
              <w:t>paisajı́stica</w:t>
            </w:r>
            <w:proofErr w:type="spellEnd"/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en </w:t>
            </w:r>
            <w:r>
              <w:rPr>
                <w:spacing w:val="12"/>
                <w:sz w:val="24"/>
              </w:rPr>
              <w:t xml:space="preserve">los </w:t>
            </w:r>
            <w:r>
              <w:rPr>
                <w:sz w:val="24"/>
              </w:rPr>
              <w:t xml:space="preserve">diferentes parques, </w:t>
            </w:r>
            <w:proofErr w:type="spellStart"/>
            <w:r>
              <w:rPr>
                <w:sz w:val="24"/>
              </w:rPr>
              <w:t>vı́as</w:t>
            </w:r>
            <w:proofErr w:type="spellEnd"/>
            <w:r>
              <w:rPr>
                <w:sz w:val="24"/>
              </w:rPr>
              <w:t xml:space="preserve"> peatonales, bulevares,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alamedas,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verdes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y c o m u n a l e 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 n t 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 t 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gramStart"/>
            <w:r>
              <w:rPr>
                <w:sz w:val="24"/>
              </w:rPr>
              <w:t>s ,</w:t>
            </w:r>
            <w:proofErr w:type="gram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 n cumplimiento de lo establecido en la normatividad vigente.</w:t>
            </w:r>
          </w:p>
        </w:tc>
        <w:tc>
          <w:tcPr>
            <w:tcW w:w="4417" w:type="dxa"/>
          </w:tcPr>
          <w:p w14:paraId="38DB6F17" w14:textId="77777777" w:rsidR="003D7F55" w:rsidRDefault="002E3EE7">
            <w:pPr>
              <w:pStyle w:val="TableParagraph"/>
              <w:spacing w:line="256" w:lineRule="auto"/>
              <w:ind w:right="169"/>
            </w:pPr>
            <w:r>
              <w:t>Se</w:t>
            </w:r>
            <w:r>
              <w:rPr>
                <w:spacing w:val="-3"/>
              </w:rPr>
              <w:t xml:space="preserve"> </w:t>
            </w:r>
            <w:r>
              <w:t>brinda</w:t>
            </w:r>
            <w:r>
              <w:rPr>
                <w:spacing w:val="-3"/>
              </w:rPr>
              <w:t xml:space="preserve"> </w:t>
            </w:r>
            <w:r>
              <w:t>apoyo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sitios</w:t>
            </w:r>
            <w:r>
              <w:rPr>
                <w:spacing w:val="-3"/>
              </w:rPr>
              <w:t xml:space="preserve"> </w:t>
            </w:r>
            <w:proofErr w:type="spellStart"/>
            <w:r>
              <w:t>emblemáticos</w:t>
            </w:r>
            <w:proofErr w:type="spellEnd"/>
            <w:r>
              <w:t xml:space="preserve"> de la ciudad de barranquilla tales como, el </w:t>
            </w:r>
            <w:proofErr w:type="spellStart"/>
            <w:r>
              <w:t>malecón</w:t>
            </w:r>
            <w:proofErr w:type="spellEnd"/>
            <w:r>
              <w:t>, ventana de campeones, ventana</w:t>
            </w:r>
            <w:r>
              <w:rPr>
                <w:spacing w:val="40"/>
              </w:rPr>
              <w:t xml:space="preserve"> </w:t>
            </w:r>
            <w:r>
              <w:t xml:space="preserve">al mundo, </w:t>
            </w:r>
            <w:proofErr w:type="spellStart"/>
            <w:r>
              <w:t>etc</w:t>
            </w:r>
            <w:proofErr w:type="spellEnd"/>
            <w:r>
              <w:t xml:space="preserve">, en el cuidado de ares </w:t>
            </w:r>
            <w:proofErr w:type="spellStart"/>
            <w:r>
              <w:t>públicas</w:t>
            </w:r>
            <w:proofErr w:type="spellEnd"/>
            <w:r>
              <w:t>, zonas verdes</w:t>
            </w:r>
          </w:p>
        </w:tc>
      </w:tr>
      <w:tr w:rsidR="003D7F55" w14:paraId="540110CF" w14:textId="77777777">
        <w:trPr>
          <w:trHeight w:val="2680"/>
        </w:trPr>
        <w:tc>
          <w:tcPr>
            <w:tcW w:w="4412" w:type="dxa"/>
          </w:tcPr>
          <w:p w14:paraId="4D99DFF8" w14:textId="77777777" w:rsidR="003D7F55" w:rsidRDefault="002E3EE7">
            <w:pPr>
              <w:pStyle w:val="TableParagraph"/>
              <w:spacing w:before="78"/>
              <w:ind w:left="192" w:right="131"/>
              <w:rPr>
                <w:sz w:val="24"/>
              </w:rPr>
            </w:pPr>
            <w:r>
              <w:rPr>
                <w:sz w:val="24"/>
              </w:rPr>
              <w:t xml:space="preserve">Brindar apoyo en la </w:t>
            </w:r>
            <w:proofErr w:type="spellStart"/>
            <w:r>
              <w:rPr>
                <w:sz w:val="24"/>
              </w:rPr>
              <w:t>implementación</w:t>
            </w:r>
            <w:proofErr w:type="spellEnd"/>
            <w:r>
              <w:rPr>
                <w:sz w:val="24"/>
              </w:rPr>
              <w:t xml:space="preserve"> de la estrategia que tiene como </w:t>
            </w:r>
            <w:proofErr w:type="spellStart"/>
            <w:r>
              <w:rPr>
                <w:sz w:val="24"/>
              </w:rPr>
              <w:t>Rinalidad</w:t>
            </w:r>
            <w:proofErr w:type="spellEnd"/>
            <w:r>
              <w:rPr>
                <w:sz w:val="24"/>
              </w:rPr>
              <w:t xml:space="preserve"> darle continuidad a la </w:t>
            </w:r>
            <w:proofErr w:type="spellStart"/>
            <w:r>
              <w:rPr>
                <w:sz w:val="24"/>
              </w:rPr>
              <w:t>preservación</w:t>
            </w:r>
            <w:proofErr w:type="spellEnd"/>
            <w:r>
              <w:rPr>
                <w:sz w:val="24"/>
              </w:rPr>
              <w:t xml:space="preserve"> y </w:t>
            </w:r>
            <w:proofErr w:type="spellStart"/>
            <w:r>
              <w:rPr>
                <w:spacing w:val="10"/>
                <w:sz w:val="24"/>
              </w:rPr>
              <w:t>recuperación</w:t>
            </w:r>
            <w:proofErr w:type="spellEnd"/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10"/>
                <w:sz w:val="24"/>
              </w:rPr>
              <w:t xml:space="preserve">las </w:t>
            </w:r>
            <w:r>
              <w:rPr>
                <w:spacing w:val="16"/>
                <w:sz w:val="24"/>
              </w:rPr>
              <w:t xml:space="preserve">condiciones </w:t>
            </w:r>
            <w:proofErr w:type="spellStart"/>
            <w:r>
              <w:rPr>
                <w:spacing w:val="33"/>
                <w:sz w:val="24"/>
              </w:rPr>
              <w:t>ambie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33"/>
                <w:sz w:val="24"/>
              </w:rPr>
              <w:t>ntale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pacing w:val="31"/>
                <w:sz w:val="24"/>
              </w:rPr>
              <w:t>pais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21"/>
                <w:sz w:val="24"/>
              </w:rPr>
              <w:t>aj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ı́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21"/>
                <w:sz w:val="24"/>
              </w:rPr>
              <w:t>st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28"/>
                <w:sz w:val="24"/>
              </w:rPr>
              <w:t>ica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21"/>
                <w:sz w:val="24"/>
              </w:rPr>
              <w:t xml:space="preserve">s, </w:t>
            </w:r>
            <w:r>
              <w:rPr>
                <w:sz w:val="24"/>
              </w:rPr>
              <w:t xml:space="preserve">protegiendo y manteniendo las zonas </w:t>
            </w:r>
            <w:r>
              <w:rPr>
                <w:spacing w:val="15"/>
                <w:sz w:val="24"/>
              </w:rPr>
              <w:t>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pacing w:val="72"/>
                <w:sz w:val="24"/>
              </w:rPr>
              <w:t xml:space="preserve"> </w:t>
            </w:r>
            <w:r>
              <w:rPr>
                <w:spacing w:val="23"/>
                <w:sz w:val="24"/>
              </w:rPr>
              <w:t>par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pacing w:val="26"/>
                <w:sz w:val="24"/>
              </w:rPr>
              <w:t>ques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26"/>
                <w:sz w:val="24"/>
              </w:rPr>
              <w:t>bule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ar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y recuperando el espacio </w:t>
            </w:r>
            <w:proofErr w:type="spellStart"/>
            <w:r>
              <w:rPr>
                <w:sz w:val="24"/>
              </w:rPr>
              <w:t>público</w:t>
            </w:r>
            <w:proofErr w:type="spellEnd"/>
            <w:r>
              <w:rPr>
                <w:sz w:val="24"/>
              </w:rPr>
              <w:t xml:space="preserve"> del Distrito de Barranquilla.</w:t>
            </w:r>
          </w:p>
        </w:tc>
        <w:tc>
          <w:tcPr>
            <w:tcW w:w="4417" w:type="dxa"/>
          </w:tcPr>
          <w:p w14:paraId="2332194B" w14:textId="77777777" w:rsidR="003D7F55" w:rsidRDefault="002E3EE7">
            <w:pPr>
              <w:pStyle w:val="TableParagraph"/>
              <w:spacing w:line="256" w:lineRule="auto"/>
              <w:ind w:right="129"/>
            </w:pPr>
            <w:r>
              <w:rPr>
                <w:spacing w:val="22"/>
              </w:rPr>
              <w:t xml:space="preserve">Apoyo </w:t>
            </w:r>
            <w:r>
              <w:rPr>
                <w:spacing w:val="15"/>
              </w:rPr>
              <w:t>en</w:t>
            </w:r>
            <w:r>
              <w:rPr>
                <w:spacing w:val="40"/>
              </w:rPr>
              <w:t xml:space="preserve"> </w:t>
            </w:r>
            <w:r>
              <w:rPr>
                <w:spacing w:val="15"/>
              </w:rPr>
              <w:t>la</w:t>
            </w:r>
            <w:r>
              <w:rPr>
                <w:spacing w:val="21"/>
              </w:rPr>
              <w:t xml:space="preserve"> </w:t>
            </w:r>
            <w:proofErr w:type="spellStart"/>
            <w:r>
              <w:rPr>
                <w:spacing w:val="21"/>
              </w:rPr>
              <w:t>impl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rPr>
                <w:spacing w:val="24"/>
              </w:rPr>
              <w:t>ement</w:t>
            </w:r>
            <w:proofErr w:type="spellEnd"/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15"/>
              </w:rPr>
              <w:t>ci</w:t>
            </w:r>
            <w:proofErr w:type="spellEnd"/>
            <w:r>
              <w:rPr>
                <w:spacing w:val="-12"/>
              </w:rPr>
              <w:t xml:space="preserve"> </w:t>
            </w:r>
            <w:r>
              <w:t>ó</w:t>
            </w:r>
            <w:r>
              <w:rPr>
                <w:spacing w:val="-12"/>
              </w:rPr>
              <w:t xml:space="preserve"> </w:t>
            </w:r>
            <w:r>
              <w:t>n</w:t>
            </w:r>
            <w:r>
              <w:rPr>
                <w:spacing w:val="40"/>
              </w:rPr>
              <w:t xml:space="preserve"> </w:t>
            </w:r>
            <w:r>
              <w:rPr>
                <w:spacing w:val="15"/>
              </w:rPr>
              <w:t xml:space="preserve">de </w:t>
            </w:r>
            <w:r>
              <w:t xml:space="preserve">estrategias, tales como </w:t>
            </w:r>
            <w:proofErr w:type="spellStart"/>
            <w:r>
              <w:t>diálogos</w:t>
            </w:r>
            <w:proofErr w:type="spellEnd"/>
            <w:r>
              <w:t xml:space="preserve"> con los </w:t>
            </w:r>
            <w:r>
              <w:rPr>
                <w:spacing w:val="13"/>
              </w:rPr>
              <w:t xml:space="preserve">vendedores </w:t>
            </w:r>
            <w:r>
              <w:rPr>
                <w:spacing w:val="11"/>
              </w:rPr>
              <w:t xml:space="preserve">apoyo </w:t>
            </w:r>
            <w:r>
              <w:rPr>
                <w:spacing w:val="10"/>
              </w:rPr>
              <w:t xml:space="preserve">con los con los </w:t>
            </w:r>
            <w:proofErr w:type="spellStart"/>
            <w:r>
              <w:t>compañeros</w:t>
            </w:r>
            <w:proofErr w:type="spellEnd"/>
            <w:r>
              <w:t xml:space="preserve">, con el Rin de preservar y mantener las zonas, verdes </w:t>
            </w:r>
            <w:proofErr w:type="gramStart"/>
            <w:r>
              <w:t>peatonales ,</w:t>
            </w:r>
            <w:proofErr w:type="gramEnd"/>
            <w:r>
              <w:t xml:space="preserve"> vendedores ambulantes.</w:t>
            </w:r>
          </w:p>
        </w:tc>
      </w:tr>
      <w:tr w:rsidR="003D7F55" w14:paraId="5F13EC58" w14:textId="77777777">
        <w:trPr>
          <w:trHeight w:val="1521"/>
        </w:trPr>
        <w:tc>
          <w:tcPr>
            <w:tcW w:w="4412" w:type="dxa"/>
          </w:tcPr>
          <w:p w14:paraId="47EEC8BD" w14:textId="77777777" w:rsidR="003D7F55" w:rsidRDefault="002E3EE7">
            <w:pPr>
              <w:pStyle w:val="TableParagraph"/>
              <w:spacing w:before="78"/>
              <w:ind w:left="192"/>
              <w:jc w:val="left"/>
              <w:rPr>
                <w:sz w:val="24"/>
              </w:rPr>
            </w:pPr>
            <w:r>
              <w:rPr>
                <w:sz w:val="24"/>
              </w:rPr>
              <w:t>Apoyar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operativos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 xml:space="preserve">y/o </w:t>
            </w:r>
            <w:proofErr w:type="spellStart"/>
            <w:r>
              <w:rPr>
                <w:sz w:val="24"/>
              </w:rPr>
              <w:t>restitución</w:t>
            </w:r>
            <w:proofErr w:type="spellEnd"/>
            <w:r>
              <w:rPr>
                <w:sz w:val="24"/>
              </w:rPr>
              <w:t xml:space="preserve"> del espacio </w:t>
            </w:r>
            <w:proofErr w:type="spellStart"/>
            <w:r>
              <w:rPr>
                <w:sz w:val="24"/>
              </w:rPr>
              <w:t>público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17" w:type="dxa"/>
          </w:tcPr>
          <w:p w14:paraId="2E97D7F3" w14:textId="77777777" w:rsidR="003D7F55" w:rsidRDefault="002E3EE7">
            <w:pPr>
              <w:pStyle w:val="TableParagraph"/>
              <w:spacing w:line="259" w:lineRule="auto"/>
              <w:ind w:right="155"/>
            </w:pPr>
            <w:r>
              <w:t xml:space="preserve">Apoyo en los operativos de </w:t>
            </w:r>
            <w:proofErr w:type="spellStart"/>
            <w:r>
              <w:t>demolición</w:t>
            </w:r>
            <w:proofErr w:type="spellEnd"/>
            <w:r>
              <w:t xml:space="preserve"> de estructuras de madera, concreto, hierro</w:t>
            </w:r>
            <w:r>
              <w:rPr>
                <w:spacing w:val="40"/>
              </w:rPr>
              <w:t xml:space="preserve"> </w:t>
            </w:r>
            <w:proofErr w:type="spellStart"/>
            <w:r>
              <w:t>etc</w:t>
            </w:r>
            <w:proofErr w:type="spellEnd"/>
            <w:r>
              <w:t xml:space="preserve">, que afecta el paisajismo en alamedas, </w:t>
            </w:r>
            <w:r>
              <w:rPr>
                <w:spacing w:val="-2"/>
              </w:rPr>
              <w:t>zonas</w:t>
            </w:r>
          </w:p>
          <w:p w14:paraId="12443E3A" w14:textId="77777777" w:rsidR="003D7F55" w:rsidRDefault="002E3EE7">
            <w:pPr>
              <w:pStyle w:val="TableParagraph"/>
              <w:spacing w:before="7"/>
            </w:pPr>
            <w:r>
              <w:t>verdes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comunales</w:t>
            </w:r>
            <w:r>
              <w:rPr>
                <w:spacing w:val="-7"/>
              </w:rPr>
              <w:t xml:space="preserve"> </w:t>
            </w:r>
            <w:r>
              <w:t>entre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otras.</w:t>
            </w:r>
          </w:p>
        </w:tc>
      </w:tr>
      <w:tr w:rsidR="003D7F55" w14:paraId="19894FDA" w14:textId="77777777">
        <w:trPr>
          <w:trHeight w:val="2056"/>
        </w:trPr>
        <w:tc>
          <w:tcPr>
            <w:tcW w:w="4412" w:type="dxa"/>
          </w:tcPr>
          <w:p w14:paraId="1A5ECB6E" w14:textId="77777777" w:rsidR="003D7F55" w:rsidRDefault="002E3EE7">
            <w:pPr>
              <w:pStyle w:val="TableParagraph"/>
              <w:spacing w:before="78"/>
              <w:ind w:left="192" w:right="169"/>
              <w:rPr>
                <w:sz w:val="24"/>
              </w:rPr>
            </w:pPr>
            <w:r>
              <w:rPr>
                <w:sz w:val="24"/>
              </w:rPr>
              <w:t xml:space="preserve">Participar en el recibo y/o entrega de </w:t>
            </w:r>
            <w:r>
              <w:rPr>
                <w:spacing w:val="10"/>
                <w:sz w:val="24"/>
              </w:rPr>
              <w:t xml:space="preserve">las </w:t>
            </w:r>
            <w:proofErr w:type="spellStart"/>
            <w:r>
              <w:rPr>
                <w:sz w:val="24"/>
              </w:rPr>
              <w:t>áreas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cesión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13"/>
                <w:sz w:val="24"/>
              </w:rPr>
              <w:t xml:space="preserve">obligatorias </w:t>
            </w:r>
            <w:r>
              <w:rPr>
                <w:sz w:val="24"/>
              </w:rPr>
              <w:t xml:space="preserve">correspondiente a espacio </w:t>
            </w:r>
            <w:proofErr w:type="spellStart"/>
            <w:r>
              <w:rPr>
                <w:sz w:val="24"/>
              </w:rPr>
              <w:t>público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417" w:type="dxa"/>
          </w:tcPr>
          <w:p w14:paraId="41AEFE2C" w14:textId="77777777" w:rsidR="003D7F55" w:rsidRDefault="002E3EE7">
            <w:pPr>
              <w:pStyle w:val="TableParagraph"/>
              <w:spacing w:line="256" w:lineRule="auto"/>
              <w:ind w:right="111"/>
            </w:pPr>
            <w:r>
              <w:t xml:space="preserve">Se apoyo en entrega y recibido de los lugares asignado por los coordinadores, para mantener los sitos despejados de vendedores ambulantes o establecimientos que quieran hace </w:t>
            </w:r>
            <w:proofErr w:type="spellStart"/>
            <w:r>
              <w:t>extensión</w:t>
            </w:r>
            <w:proofErr w:type="spellEnd"/>
            <w:r>
              <w:t xml:space="preserve"> de sus</w:t>
            </w:r>
            <w:r>
              <w:rPr>
                <w:spacing w:val="80"/>
              </w:rPr>
              <w:t xml:space="preserve"> </w:t>
            </w:r>
            <w:r>
              <w:t>negocios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zona</w:t>
            </w:r>
          </w:p>
          <w:p w14:paraId="7159B533" w14:textId="77777777" w:rsidR="003D7F55" w:rsidRDefault="002E3EE7">
            <w:pPr>
              <w:pStyle w:val="TableParagraph"/>
              <w:spacing w:before="0"/>
              <w:jc w:val="left"/>
            </w:pPr>
            <w:r>
              <w:rPr>
                <w:spacing w:val="-2"/>
              </w:rPr>
              <w:t>publicas.</w:t>
            </w:r>
          </w:p>
        </w:tc>
      </w:tr>
    </w:tbl>
    <w:p w14:paraId="43C92E72" w14:textId="77777777" w:rsidR="003D7F55" w:rsidRDefault="003D7F55">
      <w:pPr>
        <w:pStyle w:val="TableParagraph"/>
        <w:jc w:val="left"/>
        <w:sectPr w:rsidR="003D7F55">
          <w:type w:val="continuous"/>
          <w:pgSz w:w="12240" w:h="15840"/>
          <w:pgMar w:top="1240" w:right="1440" w:bottom="280" w:left="1440" w:header="720" w:footer="720" w:gutter="0"/>
          <w:cols w:space="720"/>
        </w:sectPr>
      </w:pPr>
    </w:p>
    <w:tbl>
      <w:tblPr>
        <w:tblStyle w:val="TableNormal"/>
        <w:tblW w:w="0" w:type="auto"/>
        <w:tblInd w:w="282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4417"/>
      </w:tblGrid>
      <w:tr w:rsidR="003D7F55" w14:paraId="7A5AFDD0" w14:textId="77777777">
        <w:trPr>
          <w:trHeight w:val="1822"/>
        </w:trPr>
        <w:tc>
          <w:tcPr>
            <w:tcW w:w="4412" w:type="dxa"/>
          </w:tcPr>
          <w:p w14:paraId="1807937F" w14:textId="77777777" w:rsidR="003D7F55" w:rsidRDefault="002E3EE7">
            <w:pPr>
              <w:pStyle w:val="TableParagraph"/>
              <w:spacing w:before="78"/>
              <w:ind w:left="192" w:right="154"/>
              <w:rPr>
                <w:sz w:val="24"/>
              </w:rPr>
            </w:pPr>
            <w:r>
              <w:rPr>
                <w:spacing w:val="13"/>
                <w:sz w:val="24"/>
              </w:rPr>
              <w:lastRenderedPageBreak/>
              <w:t xml:space="preserve">Brindar </w:t>
            </w:r>
            <w:r>
              <w:rPr>
                <w:spacing w:val="11"/>
                <w:sz w:val="24"/>
              </w:rPr>
              <w:t xml:space="preserve">apoyo </w:t>
            </w:r>
            <w:r>
              <w:rPr>
                <w:sz w:val="24"/>
              </w:rPr>
              <w:t xml:space="preserve">en </w:t>
            </w:r>
            <w:r>
              <w:rPr>
                <w:spacing w:val="10"/>
                <w:sz w:val="24"/>
              </w:rPr>
              <w:t xml:space="preserve">las </w:t>
            </w:r>
            <w:proofErr w:type="spellStart"/>
            <w:r>
              <w:rPr>
                <w:spacing w:val="10"/>
                <w:sz w:val="24"/>
              </w:rPr>
              <w:t>campañas</w:t>
            </w:r>
            <w:proofErr w:type="spellEnd"/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36"/>
                <w:sz w:val="24"/>
              </w:rPr>
              <w:t xml:space="preserve">ciudadanas </w:t>
            </w:r>
            <w:r>
              <w:rPr>
                <w:spacing w:val="26"/>
                <w:sz w:val="24"/>
              </w:rPr>
              <w:t>par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0"/>
                <w:sz w:val="24"/>
              </w:rPr>
              <w:t xml:space="preserve"> la </w:t>
            </w:r>
            <w:proofErr w:type="spellStart"/>
            <w:r>
              <w:rPr>
                <w:spacing w:val="26"/>
                <w:sz w:val="24"/>
              </w:rPr>
              <w:t>def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30"/>
                <w:sz w:val="24"/>
              </w:rPr>
              <w:t>ensa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recuperación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protección</w:t>
            </w:r>
            <w:proofErr w:type="spellEnd"/>
            <w:r>
              <w:rPr>
                <w:sz w:val="24"/>
              </w:rPr>
              <w:t xml:space="preserve"> y control del </w:t>
            </w:r>
            <w:r>
              <w:rPr>
                <w:spacing w:val="12"/>
                <w:sz w:val="24"/>
              </w:rPr>
              <w:t xml:space="preserve">espacio </w:t>
            </w:r>
            <w:proofErr w:type="spellStart"/>
            <w:r>
              <w:rPr>
                <w:sz w:val="24"/>
              </w:rPr>
              <w:t>público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12"/>
                <w:sz w:val="24"/>
              </w:rPr>
              <w:t xml:space="preserve">promoviendo </w:t>
            </w:r>
            <w:r>
              <w:rPr>
                <w:spacing w:val="14"/>
                <w:sz w:val="24"/>
              </w:rPr>
              <w:t xml:space="preserve">el </w:t>
            </w:r>
            <w:r>
              <w:rPr>
                <w:spacing w:val="-2"/>
                <w:sz w:val="24"/>
              </w:rPr>
              <w:t>disfrute</w:t>
            </w:r>
          </w:p>
          <w:p w14:paraId="75B23EEF" w14:textId="77777777" w:rsidR="003D7F55" w:rsidRDefault="002E3EE7">
            <w:pPr>
              <w:pStyle w:val="TableParagraph"/>
              <w:spacing w:before="0" w:line="257" w:lineRule="exact"/>
              <w:ind w:left="19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colectivo.</w:t>
            </w:r>
          </w:p>
        </w:tc>
        <w:tc>
          <w:tcPr>
            <w:tcW w:w="4417" w:type="dxa"/>
          </w:tcPr>
          <w:p w14:paraId="522541D2" w14:textId="77777777" w:rsidR="003D7F55" w:rsidRDefault="002E3EE7">
            <w:pPr>
              <w:pStyle w:val="TableParagraph"/>
              <w:spacing w:line="256" w:lineRule="auto"/>
              <w:ind w:right="169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apoya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proofErr w:type="spellStart"/>
            <w:r>
              <w:t>preservación</w:t>
            </w:r>
            <w:proofErr w:type="spellEnd"/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proofErr w:type="spellStart"/>
            <w:r>
              <w:t>conservación</w:t>
            </w:r>
            <w:proofErr w:type="spellEnd"/>
            <w:r>
              <w:t xml:space="preserve"> de los sitios recuperador por parte de la secretaria de control urbano y espacio </w:t>
            </w:r>
            <w:proofErr w:type="spellStart"/>
            <w:r>
              <w:rPr>
                <w:spacing w:val="-2"/>
              </w:rPr>
              <w:t>público</w:t>
            </w:r>
            <w:proofErr w:type="spellEnd"/>
            <w:r>
              <w:rPr>
                <w:spacing w:val="-2"/>
              </w:rPr>
              <w:t>.</w:t>
            </w:r>
          </w:p>
        </w:tc>
      </w:tr>
      <w:tr w:rsidR="003D7F55" w14:paraId="6F6BD6BA" w14:textId="77777777">
        <w:trPr>
          <w:trHeight w:val="2698"/>
        </w:trPr>
        <w:tc>
          <w:tcPr>
            <w:tcW w:w="4412" w:type="dxa"/>
          </w:tcPr>
          <w:p w14:paraId="0FC7FD51" w14:textId="77777777" w:rsidR="003D7F55" w:rsidRDefault="002E3EE7">
            <w:pPr>
              <w:pStyle w:val="TableParagraph"/>
              <w:spacing w:before="78"/>
              <w:ind w:left="192" w:right="142"/>
              <w:rPr>
                <w:sz w:val="24"/>
              </w:rPr>
            </w:pPr>
            <w:r>
              <w:rPr>
                <w:sz w:val="24"/>
              </w:rPr>
              <w:t xml:space="preserve">Brindar apoyo y </w:t>
            </w:r>
            <w:proofErr w:type="spellStart"/>
            <w:r>
              <w:rPr>
                <w:sz w:val="24"/>
              </w:rPr>
              <w:t>acompañamiento</w:t>
            </w:r>
            <w:proofErr w:type="spellEnd"/>
            <w:r>
              <w:rPr>
                <w:sz w:val="24"/>
              </w:rPr>
              <w:t xml:space="preserve"> en los procesos de </w:t>
            </w:r>
            <w:proofErr w:type="spellStart"/>
            <w:r>
              <w:rPr>
                <w:sz w:val="24"/>
              </w:rPr>
              <w:t>inspección</w:t>
            </w:r>
            <w:proofErr w:type="spellEnd"/>
            <w:r>
              <w:rPr>
                <w:sz w:val="24"/>
              </w:rPr>
              <w:t xml:space="preserve"> y vigilancia </w:t>
            </w:r>
            <w:r>
              <w:rPr>
                <w:spacing w:val="16"/>
                <w:sz w:val="24"/>
              </w:rPr>
              <w:t>sobre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0"/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6"/>
                <w:sz w:val="24"/>
              </w:rPr>
              <w:t>rotura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0"/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pacing w:val="12"/>
                <w:sz w:val="24"/>
              </w:rPr>
              <w:t>ı́as</w:t>
            </w:r>
            <w:proofErr w:type="spellEnd"/>
            <w:r>
              <w:rPr>
                <w:spacing w:val="12"/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6"/>
                <w:sz w:val="24"/>
              </w:rPr>
              <w:t xml:space="preserve">zonas </w:t>
            </w:r>
            <w:proofErr w:type="spellStart"/>
            <w:r>
              <w:rPr>
                <w:spacing w:val="27"/>
                <w:sz w:val="24"/>
              </w:rPr>
              <w:t>dist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pacing w:val="24"/>
                <w:sz w:val="24"/>
              </w:rPr>
              <w:t>rit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24"/>
                <w:sz w:val="24"/>
              </w:rPr>
              <w:t>es,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pacing w:val="24"/>
                <w:sz w:val="24"/>
              </w:rPr>
              <w:t>zon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15"/>
                <w:sz w:val="24"/>
              </w:rPr>
              <w:t>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18"/>
                <w:sz w:val="24"/>
              </w:rPr>
              <w:t xml:space="preserve">de </w:t>
            </w:r>
            <w:r>
              <w:rPr>
                <w:sz w:val="24"/>
              </w:rPr>
              <w:t xml:space="preserve">conformidad licencias de </w:t>
            </w:r>
            <w:proofErr w:type="spellStart"/>
            <w:r>
              <w:rPr>
                <w:sz w:val="24"/>
              </w:rPr>
              <w:t>intervención</w:t>
            </w:r>
            <w:proofErr w:type="spellEnd"/>
            <w:r>
              <w:rPr>
                <w:sz w:val="24"/>
              </w:rPr>
              <w:t xml:space="preserve"> de espacio </w:t>
            </w:r>
            <w:proofErr w:type="spellStart"/>
            <w:r>
              <w:rPr>
                <w:sz w:val="24"/>
              </w:rPr>
              <w:t>público</w:t>
            </w:r>
            <w:proofErr w:type="spellEnd"/>
            <w:r>
              <w:rPr>
                <w:sz w:val="24"/>
              </w:rPr>
              <w:t xml:space="preserve"> contempladas en el Decreto 1077 de 2015 de conformidad </w:t>
            </w:r>
            <w:r>
              <w:rPr>
                <w:spacing w:val="20"/>
                <w:sz w:val="24"/>
              </w:rPr>
              <w:t>con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5"/>
                <w:sz w:val="24"/>
              </w:rPr>
              <w:t>el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pacing w:val="15"/>
                <w:sz w:val="24"/>
              </w:rPr>
              <w:t>Pl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pacing w:val="15"/>
                <w:sz w:val="24"/>
              </w:rPr>
              <w:t>an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5"/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8"/>
                <w:sz w:val="24"/>
              </w:rPr>
              <w:t>Ord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22"/>
                <w:sz w:val="24"/>
              </w:rPr>
              <w:t>nami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19"/>
                <w:sz w:val="24"/>
              </w:rPr>
              <w:t>nto</w:t>
            </w:r>
            <w:proofErr w:type="spellEnd"/>
            <w:r>
              <w:rPr>
                <w:spacing w:val="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Territorial.</w:t>
            </w:r>
          </w:p>
        </w:tc>
        <w:tc>
          <w:tcPr>
            <w:tcW w:w="4417" w:type="dxa"/>
          </w:tcPr>
          <w:p w14:paraId="064DBD82" w14:textId="77777777" w:rsidR="003D7F55" w:rsidRDefault="002E3EE7">
            <w:pPr>
              <w:pStyle w:val="TableParagraph"/>
              <w:ind w:right="191"/>
              <w:jc w:val="left"/>
            </w:pPr>
            <w:r>
              <w:t>Se apoya en los operativos, realizados en las diferentes localidades de la ciudad de barranquilla,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cuales</w:t>
            </w:r>
            <w:r>
              <w:rPr>
                <w:spacing w:val="-6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realiza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sello de</w:t>
            </w:r>
            <w:r>
              <w:rPr>
                <w:spacing w:val="-11"/>
              </w:rPr>
              <w:t xml:space="preserve"> </w:t>
            </w:r>
            <w:r>
              <w:t>establecimientos</w:t>
            </w:r>
            <w:r>
              <w:rPr>
                <w:spacing w:val="-11"/>
              </w:rPr>
              <w:t xml:space="preserve"> </w:t>
            </w:r>
            <w:r>
              <w:t>comerciales,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apoyo a</w:t>
            </w:r>
            <w:r>
              <w:rPr>
                <w:spacing w:val="-6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inspecciones</w:t>
            </w:r>
            <w:r>
              <w:rPr>
                <w:spacing w:val="-12"/>
              </w:rPr>
              <w:t xml:space="preserve"> </w:t>
            </w:r>
            <w:r>
              <w:t>que</w:t>
            </w:r>
            <w:r>
              <w:rPr>
                <w:spacing w:val="-13"/>
              </w:rPr>
              <w:t xml:space="preserve"> </w:t>
            </w:r>
            <w:r>
              <w:t>realiza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alcaldı́a</w:t>
            </w:r>
            <w:proofErr w:type="spellEnd"/>
            <w:r>
              <w:rPr>
                <w:spacing w:val="-11"/>
              </w:rPr>
              <w:t xml:space="preserve"> </w:t>
            </w:r>
            <w:r>
              <w:t xml:space="preserve">en las obras que se adelantan en la ciudad </w:t>
            </w:r>
            <w:proofErr w:type="spellStart"/>
            <w:r>
              <w:t>veriRicando</w:t>
            </w:r>
            <w:proofErr w:type="spellEnd"/>
            <w:r>
              <w:t xml:space="preserve"> que cuenten con las licencias de </w:t>
            </w:r>
            <w:proofErr w:type="spellStart"/>
            <w:r>
              <w:t>construcción</w:t>
            </w:r>
            <w:proofErr w:type="spellEnd"/>
            <w:r>
              <w:t>.</w:t>
            </w:r>
          </w:p>
        </w:tc>
      </w:tr>
    </w:tbl>
    <w:p w14:paraId="171987BF" w14:textId="77777777" w:rsidR="003D7F55" w:rsidRDefault="003D7F55">
      <w:pPr>
        <w:pStyle w:val="Textoindependiente"/>
        <w:spacing w:before="90"/>
        <w:rPr>
          <w:sz w:val="22"/>
        </w:rPr>
      </w:pPr>
    </w:p>
    <w:p w14:paraId="49796CB3" w14:textId="77777777" w:rsidR="003D7F55" w:rsidRDefault="002E3EE7">
      <w:pPr>
        <w:ind w:left="261"/>
      </w:pPr>
      <w:r>
        <w:rPr>
          <w:spacing w:val="-2"/>
        </w:rPr>
        <w:t>Atentamente,</w:t>
      </w:r>
    </w:p>
    <w:p w14:paraId="43C44EBF" w14:textId="09B6D8B2" w:rsidR="003D7F55" w:rsidRDefault="003D7F55">
      <w:pPr>
        <w:pStyle w:val="Textoindependiente"/>
        <w:rPr>
          <w:sz w:val="22"/>
        </w:rPr>
      </w:pPr>
    </w:p>
    <w:p w14:paraId="5D0DC110" w14:textId="51924204" w:rsidR="003D7F55" w:rsidRDefault="002E3EE7">
      <w:pPr>
        <w:pStyle w:val="Textoindependiente"/>
        <w:spacing w:before="235"/>
        <w:rPr>
          <w:sz w:val="22"/>
        </w:rPr>
      </w:pPr>
      <w:r>
        <w:rPr>
          <w:sz w:val="22"/>
        </w:rPr>
        <w:t xml:space="preserve">     </w:t>
      </w:r>
      <w:r>
        <w:rPr>
          <w:noProof/>
        </w:rPr>
        <w:drawing>
          <wp:inline distT="0" distB="0" distL="0" distR="0" wp14:anchorId="72FB6592" wp14:editId="3174953D">
            <wp:extent cx="484505" cy="2307590"/>
            <wp:effectExtent l="2858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>
                      <a:picLocks noChangeAspect="1"/>
                    </pic:cNvPicPr>
                  </pic:nvPicPr>
                  <pic:blipFill>
                    <a:blip r:embed="rId4">
                      <a:alphaModFix amt="85000"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4505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8910D" w14:textId="77777777" w:rsidR="002E3EE7" w:rsidRDefault="002E3EE7">
      <w:pPr>
        <w:pStyle w:val="Textoindependiente"/>
        <w:spacing w:before="235"/>
        <w:rPr>
          <w:sz w:val="22"/>
        </w:rPr>
      </w:pPr>
    </w:p>
    <w:p w14:paraId="73B46E2F" w14:textId="77777777" w:rsidR="003D7F55" w:rsidRDefault="002E3EE7">
      <w:pPr>
        <w:spacing w:line="225" w:lineRule="exact"/>
        <w:ind w:left="261"/>
        <w:rPr>
          <w:rFonts w:ascii="Arial"/>
          <w:b/>
          <w:sz w:val="20"/>
        </w:rPr>
      </w:pPr>
      <w:r>
        <w:rPr>
          <w:rFonts w:ascii="Arial"/>
          <w:b/>
          <w:sz w:val="20"/>
        </w:rPr>
        <w:t>LUIS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DANIEL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MANOTAS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GUZMAN</w:t>
      </w:r>
    </w:p>
    <w:p w14:paraId="6BF3E613" w14:textId="77777777" w:rsidR="003D7F55" w:rsidRDefault="002E3EE7">
      <w:pPr>
        <w:spacing w:line="225" w:lineRule="exact"/>
        <w:ind w:left="261"/>
        <w:rPr>
          <w:rFonts w:ascii="Arial"/>
          <w:b/>
          <w:sz w:val="20"/>
        </w:rPr>
      </w:pPr>
      <w:r>
        <w:rPr>
          <w:rFonts w:ascii="Arial"/>
          <w:b/>
          <w:sz w:val="20"/>
        </w:rPr>
        <w:t>C.C.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1001916131</w:t>
      </w:r>
    </w:p>
    <w:sectPr w:rsidR="003D7F55">
      <w:type w:val="continuous"/>
      <w:pgSz w:w="12240" w:h="15840"/>
      <w:pgMar w:top="13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7F55"/>
    <w:rsid w:val="002E3EE7"/>
    <w:rsid w:val="00366BFB"/>
    <w:rsid w:val="003D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BD263"/>
  <w15:docId w15:val="{B30B441C-4553-4709-B607-0AD1F3A0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2"/>
      <w:ind w:left="19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2556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IGA INFORME DE GESTION DE ACTIVIDADES  enero</dc:title>
  <cp:lastModifiedBy>Laura Olivera Manotas </cp:lastModifiedBy>
  <cp:revision>2</cp:revision>
  <dcterms:created xsi:type="dcterms:W3CDTF">2026-03-16T19:10:00Z</dcterms:created>
  <dcterms:modified xsi:type="dcterms:W3CDTF">2026-03-16T19:10:00Z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Pages</vt:lpwstr>
  </property>
  <property fmtid="{D5CDD505-2E9C-101B-9397-08002B2CF9AE}" pid="4" name="LastSaved">
    <vt:filetime>2026-03-16T00:00:00Z</vt:filetime>
  </property>
  <property fmtid="{D5CDD505-2E9C-101B-9397-08002B2CF9AE}" pid="5" name="Producer">
    <vt:lpwstr>macOS Version 15.3 (Build 24D2059) Quartz PDFContext</vt:lpwstr>
  </property>
</Properties>
</file>