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14FAB79D" w:rsidR="00C81791" w:rsidRPr="00CD71EA" w:rsidRDefault="00CA249A"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bookmarkEnd w:id="0"/>
    <w:bookmarkEnd w:id="1"/>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2EF5DF92" w14:textId="77777777" w:rsidR="00CA249A" w:rsidRDefault="00CA249A" w:rsidP="002A5876"/>
    <w:p w14:paraId="0C9CBBE7" w14:textId="77777777" w:rsidR="00184969" w:rsidRDefault="00184969" w:rsidP="00184969">
      <w:pPr>
        <w:pStyle w:val="Textoindependiente"/>
      </w:pPr>
      <w:r w:rsidRPr="00874854">
        <w:rPr>
          <w:b/>
          <w:bCs/>
          <w:u w:val="single"/>
        </w:rPr>
        <w:t xml:space="preserve">CONDICIONES TÉCNICAS: </w:t>
      </w:r>
      <w:r w:rsidRPr="00874854">
        <w:t>El contratista debe cumplir con las condiciones técnicas establecidas en los estudios previos y publicación en el SECOP II, conforme a su oferta presentada</w:t>
      </w:r>
    </w:p>
    <w:p w14:paraId="22F731B0" w14:textId="77777777" w:rsidR="00B65A93" w:rsidRPr="00874854" w:rsidRDefault="00B65A93" w:rsidP="00B65A93">
      <w:pPr>
        <w:pStyle w:val="Textoindependiente"/>
        <w:rPr>
          <w:b/>
          <w:bCs/>
          <w:u w:val="single"/>
        </w:rPr>
      </w:pPr>
      <w:r w:rsidRPr="00874854">
        <w:rPr>
          <w:b/>
          <w:bCs/>
          <w:u w:val="single"/>
        </w:rPr>
        <w:lastRenderedPageBreak/>
        <w:t xml:space="preserve">FORMA DE PAGO: </w:t>
      </w:r>
    </w:p>
    <w:tbl>
      <w:tblPr>
        <w:tblStyle w:val="Tablaconcuadrcula"/>
        <w:tblW w:w="5000" w:type="pct"/>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555"/>
        <w:gridCol w:w="6839"/>
      </w:tblGrid>
      <w:tr w:rsidR="00A36EBE" w:rsidRPr="00254EFC" w14:paraId="4C40329F" w14:textId="77777777" w:rsidTr="00A02293">
        <w:trPr>
          <w:trHeight w:val="20"/>
        </w:trPr>
        <w:tc>
          <w:tcPr>
            <w:tcW w:w="1360" w:type="pct"/>
            <w:tcBorders>
              <w:top w:val="single" w:sz="4" w:space="0" w:color="000000"/>
              <w:left w:val="single" w:sz="4" w:space="0" w:color="000000"/>
              <w:bottom w:val="single" w:sz="4" w:space="0" w:color="000000"/>
              <w:right w:val="single" w:sz="4" w:space="0" w:color="000000"/>
            </w:tcBorders>
            <w:vAlign w:val="center"/>
          </w:tcPr>
          <w:p w14:paraId="52B0F863" w14:textId="77777777" w:rsidR="00A36EBE" w:rsidRPr="00254EFC" w:rsidRDefault="00A36EBE" w:rsidP="00A02293">
            <w:pPr>
              <w:spacing w:line="240" w:lineRule="auto"/>
              <w:rPr>
                <w:rFonts w:asciiTheme="majorHAnsi" w:hAnsiTheme="majorHAnsi" w:cstheme="majorHAnsi"/>
                <w:lang w:val="es-ES"/>
              </w:rPr>
            </w:pPr>
            <w:r w:rsidRPr="00254EFC">
              <w:rPr>
                <w:rFonts w:asciiTheme="majorHAnsi" w:hAnsiTheme="majorHAnsi" w:cstheme="majorHAnsi"/>
                <w:lang w:val="es-ES"/>
              </w:rPr>
              <w:t>Otra forma de Pago</w:t>
            </w:r>
          </w:p>
        </w:tc>
        <w:tc>
          <w:tcPr>
            <w:tcW w:w="3640" w:type="pct"/>
            <w:tcBorders>
              <w:top w:val="single" w:sz="4" w:space="0" w:color="000000"/>
              <w:left w:val="single" w:sz="4" w:space="0" w:color="000000"/>
              <w:bottom w:val="single" w:sz="4" w:space="0" w:color="000000"/>
              <w:right w:val="single" w:sz="4" w:space="0" w:color="000000"/>
            </w:tcBorders>
            <w:vAlign w:val="center"/>
          </w:tcPr>
          <w:p w14:paraId="6A35CB53" w14:textId="77777777" w:rsidR="00A36EBE" w:rsidRPr="00254EFC" w:rsidRDefault="00A36EBE" w:rsidP="00A02293">
            <w:pPr>
              <w:spacing w:line="240" w:lineRule="auto"/>
              <w:rPr>
                <w:rFonts w:asciiTheme="majorHAnsi" w:hAnsiTheme="majorHAnsi" w:cstheme="majorHAnsi"/>
              </w:rPr>
            </w:pPr>
            <w:r w:rsidRPr="00254EFC">
              <w:rPr>
                <w:rFonts w:asciiTheme="majorHAnsi" w:hAnsiTheme="majorHAnsi" w:cstheme="majorHAnsi"/>
              </w:rPr>
              <w:t xml:space="preserve">El contrato se pagará de la siguiente forma: mediante pagos parciales, </w:t>
            </w:r>
            <w:proofErr w:type="gramStart"/>
            <w:r w:rsidRPr="00254EFC">
              <w:rPr>
                <w:rFonts w:asciiTheme="majorHAnsi" w:hAnsiTheme="majorHAnsi" w:cstheme="majorHAnsi"/>
              </w:rPr>
              <w:t>de acuerdo a</w:t>
            </w:r>
            <w:proofErr w:type="gramEnd"/>
            <w:r w:rsidRPr="00254EFC">
              <w:rPr>
                <w:rFonts w:asciiTheme="majorHAnsi" w:hAnsiTheme="majorHAnsi" w:cstheme="majorHAnsi"/>
              </w:rPr>
              <w:t xml:space="preserve"> la cantidad de elementos, bienes de consumo y materiales entregados en los almacenes del Centro Atención Sector Agropecuario, debidamente aprobados por el Supervisor, previo cumplimiento del respectivo trámite administrativo y pago de parafiscales.</w:t>
            </w:r>
          </w:p>
          <w:p w14:paraId="2CC6156E" w14:textId="77777777" w:rsidR="00A36EBE" w:rsidRPr="00254EFC" w:rsidRDefault="00A36EBE" w:rsidP="00A02293">
            <w:pPr>
              <w:spacing w:line="240" w:lineRule="auto"/>
              <w:rPr>
                <w:rFonts w:asciiTheme="majorHAnsi" w:hAnsiTheme="majorHAnsi" w:cstheme="majorHAnsi"/>
              </w:rPr>
            </w:pPr>
            <w:r w:rsidRPr="00254EFC">
              <w:rPr>
                <w:rFonts w:asciiTheme="majorHAnsi" w:hAnsiTheme="majorHAnsi" w:cstheme="majorHAnsi"/>
              </w:rPr>
              <w:t xml:space="preserve"> Los pagos a que se obliga el SENA Regional Risaralda en virtud del contrato se sujetarán a las apropiaciones y disponibilidades presupuestales correspondientes, y a la situación de recursos del Programa Anualizado de Caja – PAC. </w:t>
            </w:r>
          </w:p>
          <w:p w14:paraId="4630F47A" w14:textId="77777777" w:rsidR="00A36EBE" w:rsidRPr="00254EFC" w:rsidRDefault="00A36EBE" w:rsidP="00A02293">
            <w:pPr>
              <w:spacing w:line="240" w:lineRule="auto"/>
              <w:rPr>
                <w:rFonts w:asciiTheme="majorHAnsi" w:hAnsiTheme="majorHAnsi" w:cstheme="majorHAnsi"/>
              </w:rPr>
            </w:pPr>
            <w:r w:rsidRPr="00254EFC">
              <w:rPr>
                <w:rFonts w:asciiTheme="majorHAnsi" w:hAnsiTheme="majorHAnsi" w:cstheme="majorHAnsi"/>
              </w:rPr>
              <w:t>Cuando se realicen contratos con auto retenedores, deberán informar en la factura esta condición a fin de no realizar retención alguna</w:t>
            </w:r>
          </w:p>
          <w:p w14:paraId="5F1FCC27" w14:textId="77777777" w:rsidR="00A36EBE" w:rsidRPr="00254EFC" w:rsidRDefault="00A36EBE" w:rsidP="00A02293">
            <w:pPr>
              <w:spacing w:line="240" w:lineRule="auto"/>
              <w:rPr>
                <w:rFonts w:asciiTheme="majorHAnsi" w:hAnsiTheme="majorHAnsi" w:cstheme="majorHAnsi"/>
              </w:rPr>
            </w:pPr>
          </w:p>
          <w:p w14:paraId="61E7DA38" w14:textId="77777777" w:rsidR="00A36EBE" w:rsidRPr="00254EFC" w:rsidRDefault="00A36EBE" w:rsidP="00A02293">
            <w:pPr>
              <w:spacing w:line="240" w:lineRule="auto"/>
              <w:rPr>
                <w:rFonts w:asciiTheme="majorHAnsi" w:hAnsiTheme="majorHAnsi" w:cstheme="majorHAnsi"/>
              </w:rPr>
            </w:pPr>
            <w:r w:rsidRPr="00254EFC">
              <w:rPr>
                <w:rFonts w:asciiTheme="majorHAnsi" w:hAnsiTheme="majorHAnsi" w:cstheme="majorHAnsi"/>
              </w:rPr>
              <w:t>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Cuando se realicen contratos con auto retenedores, deberán informar en la factura esta condición a fin de no realizar retención alguna.</w:t>
            </w:r>
          </w:p>
          <w:p w14:paraId="16AB7F52" w14:textId="77777777" w:rsidR="00A36EBE" w:rsidRPr="00254EFC" w:rsidRDefault="00A36EBE" w:rsidP="00A02293">
            <w:pPr>
              <w:spacing w:line="240" w:lineRule="auto"/>
              <w:rPr>
                <w:rFonts w:asciiTheme="majorHAnsi" w:hAnsiTheme="majorHAnsi" w:cstheme="majorHAnsi"/>
              </w:rPr>
            </w:pPr>
            <w:r w:rsidRPr="00254EFC">
              <w:rPr>
                <w:rFonts w:asciiTheme="majorHAnsi" w:hAnsiTheme="majorHAnsi" w:cstheme="majorHAnsi"/>
              </w:rPr>
              <w:t>Para la realización de cada pago el contratista deberá acreditar previamente encontrarse al día en el pago de aportes al Sistema de Seguridad Social Integral y aportes Parafiscales.</w:t>
            </w:r>
          </w:p>
        </w:tc>
      </w:tr>
    </w:tbl>
    <w:p w14:paraId="707DB5E7" w14:textId="77777777" w:rsidR="005C4DFB" w:rsidRDefault="005C4DFB" w:rsidP="006D24BD">
      <w:pPr>
        <w:pStyle w:val="Textoindependiente"/>
        <w:rPr>
          <w:b/>
          <w:bCs/>
          <w:u w:val="single"/>
        </w:rPr>
      </w:pPr>
    </w:p>
    <w:p w14:paraId="5C559D71" w14:textId="77777777" w:rsidR="005C4DFB" w:rsidRPr="00D1720C" w:rsidRDefault="005C4DFB" w:rsidP="005C4DFB">
      <w:pPr>
        <w:rPr>
          <w:rFonts w:asciiTheme="majorHAnsi" w:hAnsiTheme="majorHAnsi" w:cstheme="majorHAnsi"/>
        </w:rPr>
      </w:pPr>
      <w:r w:rsidRPr="00D1720C">
        <w:rPr>
          <w:rFonts w:asciiTheme="majorHAnsi" w:hAnsiTheme="majorHAnsi" w:cstheme="majorHAnsi"/>
        </w:rPr>
        <w:t xml:space="preserve">Para el proceso de pago, el contratista radicará la facturación anexando los documentos con el soporte de los bienes entregados en el módulo “Ejecución del Contrato”. Una vez reunida la documentación pertinente para inicio del trámite de pago, el contratista deberá a tender a lo estipulado en las circulares No.01-3-2020-000054, No. 01-3-2020-000065 y 3-2021-000055 emitidas por el SENA, donde debe conformar dos archivos para la respectiva revisión y aceptación por parte del supervisor. </w:t>
      </w:r>
    </w:p>
    <w:p w14:paraId="5B85E31F" w14:textId="77777777" w:rsidR="005C4DFB" w:rsidRPr="00D1720C" w:rsidRDefault="005C4DFB" w:rsidP="005C4DFB">
      <w:pPr>
        <w:rPr>
          <w:rFonts w:asciiTheme="majorHAnsi" w:hAnsiTheme="majorHAnsi" w:cstheme="majorHAnsi"/>
        </w:rPr>
      </w:pPr>
    </w:p>
    <w:p w14:paraId="3A670BC1" w14:textId="77777777" w:rsidR="005C4DFB" w:rsidRPr="00D1720C" w:rsidRDefault="005C4DFB" w:rsidP="005C4DFB">
      <w:pPr>
        <w:rPr>
          <w:rFonts w:asciiTheme="majorHAnsi" w:hAnsiTheme="majorHAnsi" w:cstheme="majorHAnsi"/>
        </w:rPr>
      </w:pPr>
      <w:r w:rsidRPr="00D1720C">
        <w:rPr>
          <w:rFonts w:asciiTheme="majorHAnsi" w:hAnsiTheme="majorHAnsi" w:cstheme="majorHAnsi"/>
        </w:rPr>
        <w:t>En caso de que NO la acepte, el supervisor rechazará el trámite de la factura con todos los soportes para que el contratista suba los documentos en el SECOP II y sea aprobado por el supervisor del contrato, en la misma plataforma y para el posterior envío de la autorización del pago a la coordinación de Grupo de Apoyo Administrativo Mixto.</w:t>
      </w:r>
    </w:p>
    <w:p w14:paraId="1E3ACFBF" w14:textId="77777777" w:rsidR="005C4DFB" w:rsidRPr="00D1720C" w:rsidRDefault="005C4DFB" w:rsidP="005C4DFB">
      <w:pPr>
        <w:rPr>
          <w:rFonts w:asciiTheme="majorHAnsi" w:hAnsiTheme="majorHAnsi" w:cstheme="majorHAnsi"/>
        </w:rPr>
      </w:pPr>
    </w:p>
    <w:p w14:paraId="514083B0" w14:textId="77777777" w:rsidR="005C4DFB" w:rsidRPr="00D1720C" w:rsidRDefault="005C4DFB" w:rsidP="005C4DFB">
      <w:pPr>
        <w:rPr>
          <w:rFonts w:asciiTheme="majorHAnsi" w:hAnsiTheme="majorHAnsi" w:cstheme="majorHAnsi"/>
        </w:rPr>
      </w:pPr>
      <w:r w:rsidRPr="00D1720C">
        <w:rPr>
          <w:rFonts w:asciiTheme="majorHAnsi" w:hAnsiTheme="majorHAnsi" w:cstheme="majorHAnsi"/>
        </w:rPr>
        <w:t>Por su parte, el contratista deberá reportar la correspondiente factura electrónica en el aplicativo Olimpia, siguiendo los lineamientos establecidos en la CIRCULAR EXTERNA 016 emitida por el Ministerio de Hacienda y la circular 3-2021-000055 emitida por el SENA, la cual establece los Lineamientos y requisitos para la recepción de facturación electrónica expedida por contratistas y proveedores.</w:t>
      </w:r>
    </w:p>
    <w:p w14:paraId="71094B5A" w14:textId="77777777" w:rsidR="00184969" w:rsidRDefault="00184969" w:rsidP="002A5876"/>
    <w:p w14:paraId="2219988B" w14:textId="77777777" w:rsidR="00757A52" w:rsidRPr="00874854" w:rsidRDefault="00757A52" w:rsidP="00757A52">
      <w:pPr>
        <w:pStyle w:val="Textoindependiente"/>
        <w:rPr>
          <w:b/>
          <w:bCs/>
          <w:u w:val="single"/>
        </w:rPr>
      </w:pPr>
      <w:r w:rsidRPr="00874854">
        <w:rPr>
          <w:b/>
          <w:bCs/>
          <w:u w:val="single"/>
        </w:rPr>
        <w:t xml:space="preserve">OBLIGACIONES: </w:t>
      </w:r>
    </w:p>
    <w:p w14:paraId="05AEE156" w14:textId="77777777" w:rsidR="004B45CE" w:rsidRPr="00254EFC" w:rsidRDefault="004B45CE" w:rsidP="004B45CE">
      <w:pPr>
        <w:pStyle w:val="Ttulo3"/>
      </w:pPr>
      <w:r w:rsidRPr="00254EFC">
        <w:t>Obligaciones generales del contratista</w:t>
      </w:r>
    </w:p>
    <w:p w14:paraId="2F54C057" w14:textId="77777777" w:rsidR="004B45CE" w:rsidRPr="00254EFC" w:rsidRDefault="004B45CE" w:rsidP="004B45CE">
      <w:pPr>
        <w:numPr>
          <w:ilvl w:val="0"/>
          <w:numId w:val="17"/>
        </w:numPr>
        <w:pBdr>
          <w:top w:val="nil"/>
          <w:left w:val="nil"/>
          <w:bottom w:val="nil"/>
          <w:right w:val="nil"/>
          <w:between w:val="nil"/>
        </w:pBdr>
        <w:ind w:left="426" w:hanging="426"/>
      </w:pPr>
      <w:r w:rsidRPr="00254EFC">
        <w:t>Ejecutar el objeto del contrato bajo las condiciones de calidad, oportunidad y obligaciones definidas en el proceso de contratación.</w:t>
      </w:r>
    </w:p>
    <w:p w14:paraId="616387F2" w14:textId="77777777" w:rsidR="004B45CE" w:rsidRPr="00254EFC" w:rsidRDefault="004B45CE" w:rsidP="004B45CE">
      <w:pPr>
        <w:numPr>
          <w:ilvl w:val="0"/>
          <w:numId w:val="17"/>
        </w:numPr>
        <w:pBdr>
          <w:top w:val="nil"/>
          <w:left w:val="nil"/>
          <w:bottom w:val="nil"/>
          <w:right w:val="nil"/>
          <w:between w:val="nil"/>
        </w:pBdr>
        <w:ind w:left="426" w:hanging="426"/>
      </w:pPr>
      <w:r w:rsidRPr="00254EFC">
        <w:t>Cumplir con las especificaciones técnicas del objeto presentadas en la oferta.</w:t>
      </w:r>
    </w:p>
    <w:p w14:paraId="42632D8C" w14:textId="77777777" w:rsidR="004B45CE" w:rsidRPr="00254EFC" w:rsidRDefault="004B45CE" w:rsidP="004B45CE">
      <w:pPr>
        <w:numPr>
          <w:ilvl w:val="0"/>
          <w:numId w:val="17"/>
        </w:numPr>
        <w:pBdr>
          <w:top w:val="nil"/>
          <w:left w:val="nil"/>
          <w:bottom w:val="nil"/>
          <w:right w:val="nil"/>
          <w:between w:val="nil"/>
        </w:pBdr>
        <w:ind w:left="426" w:hanging="426"/>
      </w:pPr>
      <w:r w:rsidRPr="00254EFC">
        <w:lastRenderedPageBreak/>
        <w:t>Entregar, dentro de los tres (3) días hábiles siguientes a la suscrición del negocio jurídico, la(s) garantía(s) exigida en los estudios previos en los términos establecidos.</w:t>
      </w:r>
    </w:p>
    <w:p w14:paraId="71D73D81" w14:textId="77777777" w:rsidR="004B45CE" w:rsidRPr="00254EFC" w:rsidRDefault="004B45CE" w:rsidP="004B45CE">
      <w:pPr>
        <w:numPr>
          <w:ilvl w:val="0"/>
          <w:numId w:val="17"/>
        </w:numPr>
        <w:pBdr>
          <w:top w:val="nil"/>
          <w:left w:val="nil"/>
          <w:bottom w:val="nil"/>
          <w:right w:val="nil"/>
          <w:between w:val="nil"/>
        </w:pBdr>
        <w:ind w:left="426" w:hanging="426"/>
      </w:pPr>
      <w:r w:rsidRPr="00254EFC">
        <w:t>Mantener, durante toda la vigencia del contrato, los precios incluidos en su oferta.</w:t>
      </w:r>
    </w:p>
    <w:p w14:paraId="695F8269" w14:textId="77777777" w:rsidR="004B45CE" w:rsidRPr="00254EFC" w:rsidRDefault="004B45CE" w:rsidP="004B45CE">
      <w:pPr>
        <w:numPr>
          <w:ilvl w:val="0"/>
          <w:numId w:val="17"/>
        </w:numPr>
        <w:pBdr>
          <w:top w:val="nil"/>
          <w:left w:val="nil"/>
          <w:bottom w:val="nil"/>
          <w:right w:val="nil"/>
          <w:between w:val="nil"/>
        </w:pBdr>
        <w:ind w:left="426" w:hanging="426"/>
      </w:pPr>
      <w:r w:rsidRPr="00254EFC">
        <w:t>Obrar con lealtad y buena fe en las distintas etapas contractuales, evitando dilaciones.</w:t>
      </w:r>
    </w:p>
    <w:p w14:paraId="101ADC6D" w14:textId="77777777" w:rsidR="004B45CE" w:rsidRPr="00254EFC" w:rsidRDefault="004B45CE" w:rsidP="004B45CE">
      <w:pPr>
        <w:numPr>
          <w:ilvl w:val="0"/>
          <w:numId w:val="17"/>
        </w:numPr>
        <w:pBdr>
          <w:top w:val="nil"/>
          <w:left w:val="nil"/>
          <w:bottom w:val="nil"/>
          <w:right w:val="nil"/>
          <w:between w:val="nil"/>
        </w:pBdr>
        <w:ind w:left="426" w:hanging="426"/>
      </w:pPr>
      <w:r w:rsidRPr="00254EFC">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7186F2BF" w14:textId="77777777" w:rsidR="004B45CE" w:rsidRPr="00254EFC" w:rsidRDefault="004B45CE" w:rsidP="004B45CE">
      <w:pPr>
        <w:numPr>
          <w:ilvl w:val="0"/>
          <w:numId w:val="17"/>
        </w:numPr>
        <w:pBdr>
          <w:top w:val="nil"/>
          <w:left w:val="nil"/>
          <w:bottom w:val="nil"/>
          <w:right w:val="nil"/>
          <w:between w:val="nil"/>
        </w:pBdr>
        <w:ind w:left="426" w:hanging="426"/>
      </w:pPr>
      <w:r w:rsidRPr="00254EFC">
        <w:t>Responder en los plazos establezca la entidad, los requerimientos de aclaración o de información que le sean formulados.</w:t>
      </w:r>
    </w:p>
    <w:p w14:paraId="611B8F95" w14:textId="77777777" w:rsidR="004B45CE" w:rsidRPr="00254EFC" w:rsidRDefault="004B45CE" w:rsidP="004B45CE">
      <w:pPr>
        <w:numPr>
          <w:ilvl w:val="0"/>
          <w:numId w:val="17"/>
        </w:numPr>
        <w:pBdr>
          <w:top w:val="nil"/>
          <w:left w:val="nil"/>
          <w:bottom w:val="nil"/>
          <w:right w:val="nil"/>
          <w:between w:val="nil"/>
        </w:pBdr>
        <w:ind w:left="426" w:hanging="426"/>
      </w:pPr>
      <w:r w:rsidRPr="00254EFC">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w:t>
      </w:r>
      <w:r w:rsidRPr="00254EFC">
        <w:rPr>
          <w:b/>
        </w:rPr>
        <w:t>El cumplimiento de esta obligación es requisito indispensable para efectuar cualquier pago.</w:t>
      </w:r>
    </w:p>
    <w:p w14:paraId="79602D41" w14:textId="77777777" w:rsidR="004B45CE" w:rsidRPr="00254EFC" w:rsidRDefault="004B45CE" w:rsidP="004B45CE">
      <w:pPr>
        <w:numPr>
          <w:ilvl w:val="0"/>
          <w:numId w:val="17"/>
        </w:numPr>
        <w:pBdr>
          <w:top w:val="nil"/>
          <w:left w:val="nil"/>
          <w:bottom w:val="nil"/>
          <w:right w:val="nil"/>
          <w:between w:val="nil"/>
        </w:pBdr>
        <w:ind w:left="426" w:hanging="426"/>
      </w:pPr>
      <w:r w:rsidRPr="00254EFC">
        <w:t xml:space="preserve">Controlar la ejecución del contrato, a fin de evitar la sobre ejecución </w:t>
      </w:r>
      <w:proofErr w:type="gramStart"/>
      <w:r w:rsidRPr="00254EFC">
        <w:t>del mismo</w:t>
      </w:r>
      <w:proofErr w:type="gramEnd"/>
      <w:r w:rsidRPr="00254EFC">
        <w:t>.</w:t>
      </w:r>
    </w:p>
    <w:p w14:paraId="79B5068E" w14:textId="77777777" w:rsidR="004B45CE" w:rsidRPr="00254EFC" w:rsidRDefault="004B45CE" w:rsidP="004B45CE">
      <w:pPr>
        <w:numPr>
          <w:ilvl w:val="0"/>
          <w:numId w:val="17"/>
        </w:numPr>
        <w:pBdr>
          <w:top w:val="nil"/>
          <w:left w:val="nil"/>
          <w:bottom w:val="nil"/>
          <w:right w:val="nil"/>
          <w:between w:val="nil"/>
        </w:pBdr>
        <w:ind w:left="426" w:hanging="426"/>
      </w:pPr>
      <w:r w:rsidRPr="00254EFC">
        <w:t>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p w14:paraId="30C95DD0" w14:textId="77777777" w:rsidR="004B45CE" w:rsidRPr="00254EFC" w:rsidRDefault="004B45CE" w:rsidP="004B45CE">
      <w:pPr>
        <w:numPr>
          <w:ilvl w:val="0"/>
          <w:numId w:val="17"/>
        </w:numPr>
        <w:pBdr>
          <w:top w:val="nil"/>
          <w:left w:val="nil"/>
          <w:bottom w:val="nil"/>
          <w:right w:val="nil"/>
          <w:between w:val="nil"/>
        </w:pBdr>
        <w:ind w:left="426" w:hanging="426"/>
      </w:pPr>
      <w:r w:rsidRPr="00254EFC">
        <w:t>Informar, por escrito y dentro de los 3 días hábiles siguientes a su materialización, cualquier eventualidad de fuerza mayor o caso fortuito que afecte la normal y correcta ejecución del contrato.</w:t>
      </w:r>
    </w:p>
    <w:p w14:paraId="3820C184" w14:textId="77777777" w:rsidR="004B45CE" w:rsidRPr="00254EFC" w:rsidRDefault="004B45CE" w:rsidP="004B45CE">
      <w:pPr>
        <w:numPr>
          <w:ilvl w:val="0"/>
          <w:numId w:val="17"/>
        </w:numPr>
        <w:pBdr>
          <w:top w:val="nil"/>
          <w:left w:val="nil"/>
          <w:bottom w:val="nil"/>
          <w:right w:val="nil"/>
          <w:between w:val="nil"/>
        </w:pBdr>
        <w:ind w:left="426" w:hanging="426"/>
      </w:pPr>
      <w:r w:rsidRPr="00254EFC">
        <w:t>Dar a conocer al SENA cualquier reclamación, petición, orden o similar de terceros que indirecta o directamente pueda tener algún efecto sobre la ejecución del contrato o sobre sus obligaciones.</w:t>
      </w:r>
    </w:p>
    <w:p w14:paraId="5BACAD55" w14:textId="77777777" w:rsidR="004B45CE" w:rsidRPr="00254EFC" w:rsidRDefault="004B45CE" w:rsidP="004B45CE">
      <w:pPr>
        <w:numPr>
          <w:ilvl w:val="0"/>
          <w:numId w:val="17"/>
        </w:numPr>
        <w:pBdr>
          <w:top w:val="nil"/>
          <w:left w:val="nil"/>
          <w:bottom w:val="nil"/>
          <w:right w:val="nil"/>
          <w:between w:val="nil"/>
        </w:pBdr>
        <w:ind w:left="426" w:hanging="426"/>
      </w:pPr>
      <w:r w:rsidRPr="00254EFC">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0A82818E" w14:textId="77777777" w:rsidR="004B45CE" w:rsidRPr="00254EFC" w:rsidRDefault="004B45CE" w:rsidP="004B45CE">
      <w:pPr>
        <w:numPr>
          <w:ilvl w:val="0"/>
          <w:numId w:val="17"/>
        </w:numPr>
        <w:pBdr>
          <w:top w:val="nil"/>
          <w:left w:val="nil"/>
          <w:bottom w:val="nil"/>
          <w:right w:val="nil"/>
          <w:between w:val="nil"/>
        </w:pBdr>
        <w:ind w:left="426" w:hanging="426"/>
      </w:pPr>
      <w:r w:rsidRPr="00254EFC">
        <w:t>Restituir al SENA, al finalizar el contrato, los elementos que haya colocado a su disposición para el desarrollo del objeto contractual, en caso de que se hayan suministrado.</w:t>
      </w:r>
    </w:p>
    <w:p w14:paraId="4BB0D8BC" w14:textId="77777777" w:rsidR="004B45CE" w:rsidRPr="00254EFC" w:rsidRDefault="004B45CE" w:rsidP="004B45CE">
      <w:pPr>
        <w:numPr>
          <w:ilvl w:val="0"/>
          <w:numId w:val="17"/>
        </w:numPr>
        <w:pBdr>
          <w:top w:val="nil"/>
          <w:left w:val="nil"/>
          <w:bottom w:val="nil"/>
          <w:right w:val="nil"/>
          <w:between w:val="nil"/>
        </w:pBdr>
        <w:ind w:left="426" w:hanging="426"/>
      </w:pPr>
      <w:r w:rsidRPr="00254EFC">
        <w:t>Las demás que se estimen de acuerdo con la naturaleza de la contratación.</w:t>
      </w:r>
    </w:p>
    <w:p w14:paraId="5A778E52" w14:textId="77777777" w:rsidR="004B45CE" w:rsidRPr="00254EFC" w:rsidRDefault="004B45CE" w:rsidP="004B45CE"/>
    <w:p w14:paraId="379BBA74" w14:textId="77777777" w:rsidR="004B45CE" w:rsidRPr="00254EFC" w:rsidRDefault="004B45CE" w:rsidP="004B45CE">
      <w:pPr>
        <w:pStyle w:val="Ttulo3"/>
      </w:pPr>
      <w:r w:rsidRPr="00254EFC">
        <w:t>Obligaciones específicas del contratista</w:t>
      </w:r>
    </w:p>
    <w:p w14:paraId="584AB615" w14:textId="77777777" w:rsidR="004B45CE" w:rsidRPr="00254EFC" w:rsidRDefault="004B45CE" w:rsidP="004B45CE">
      <w:pPr>
        <w:pStyle w:val="Prrafodelista"/>
        <w:numPr>
          <w:ilvl w:val="0"/>
          <w:numId w:val="19"/>
        </w:numPr>
        <w:ind w:left="426"/>
        <w:rPr>
          <w:strike/>
        </w:rPr>
      </w:pPr>
      <w:r w:rsidRPr="00254EFC">
        <w:t>El contratista suministrará al Sena los elementos, bienes o materiales descritos en los listados organizados mediante fichas, en entregas parciales y las cantidades que indique el supervisor. La frecuencia de las entregas se acuerda mediante cronograma establecido en la primera reunión.</w:t>
      </w:r>
    </w:p>
    <w:p w14:paraId="453815FA" w14:textId="77777777" w:rsidR="004B45CE" w:rsidRPr="00254EFC" w:rsidRDefault="004B45CE" w:rsidP="004B45CE">
      <w:pPr>
        <w:pStyle w:val="Prrafodelista"/>
        <w:numPr>
          <w:ilvl w:val="0"/>
          <w:numId w:val="19"/>
        </w:numPr>
        <w:ind w:left="426"/>
      </w:pPr>
      <w:r w:rsidRPr="00254EFC">
        <w:t>Realizar la búsqueda, selección y adquisición de los elementos establecidos en el contrato, sin requerir orientación o indicación del SENA respecto a los proveedores o puntos de compra.</w:t>
      </w:r>
    </w:p>
    <w:p w14:paraId="13AFE334" w14:textId="77777777" w:rsidR="004B45CE" w:rsidRPr="00254EFC" w:rsidRDefault="004B45CE" w:rsidP="004B45CE">
      <w:pPr>
        <w:pStyle w:val="Prrafodelista"/>
        <w:numPr>
          <w:ilvl w:val="0"/>
          <w:numId w:val="19"/>
        </w:numPr>
        <w:ind w:left="426"/>
      </w:pPr>
      <w:r w:rsidRPr="00254EFC">
        <w:t>El SENA podrá solicitar los ítems que equivalgan al valor total de un grupo en un solo pedido, para lo cual el contratista deberá contar con stock suficiente para cumplir con dichas necesidades.</w:t>
      </w:r>
    </w:p>
    <w:p w14:paraId="5DABEB06" w14:textId="77777777" w:rsidR="004B45CE" w:rsidRPr="00254EFC" w:rsidRDefault="004B45CE" w:rsidP="004B45CE">
      <w:pPr>
        <w:pStyle w:val="Prrafodelista"/>
        <w:numPr>
          <w:ilvl w:val="0"/>
          <w:numId w:val="19"/>
        </w:numPr>
        <w:ind w:left="426"/>
      </w:pPr>
      <w:r w:rsidRPr="00254EFC">
        <w:lastRenderedPageBreak/>
        <w:t xml:space="preserve">Reemplazar los materiales y elementos que resulten defectuosos o no cumplan con los criterios de calidad establecidos para el producto, en un término no superior a tres (3) días hábiles. Igualmente deberá restituir a su costa sin que ello implique modificación al plazo de entrega, los elementos defectuosos o de especificaciones diferentes o inferiores a los requeridos. Si el proveedor no restituye los elementos defectuosos dentro del término señalado por el SENA, este podrá </w:t>
      </w:r>
      <w:proofErr w:type="gramStart"/>
      <w:r w:rsidRPr="00254EFC">
        <w:t>proceder a declarar</w:t>
      </w:r>
      <w:proofErr w:type="gramEnd"/>
      <w:r w:rsidRPr="00254EFC">
        <w:t xml:space="preserve"> el siniestro de incumplimiento y/o a solicitar el pago de las multas señaladas en el contrato.</w:t>
      </w:r>
    </w:p>
    <w:p w14:paraId="27643AAB" w14:textId="77777777" w:rsidR="004B45CE" w:rsidRPr="00254EFC" w:rsidRDefault="004B45CE" w:rsidP="004B45CE">
      <w:pPr>
        <w:pStyle w:val="Prrafodelista"/>
        <w:numPr>
          <w:ilvl w:val="0"/>
          <w:numId w:val="19"/>
        </w:numPr>
        <w:ind w:left="426"/>
      </w:pPr>
      <w:r w:rsidRPr="00254EFC">
        <w:t xml:space="preserve">El contratista deberá presentar siempre facturas independientes, con una copia del pedido, </w:t>
      </w:r>
      <w:proofErr w:type="gramStart"/>
      <w:r w:rsidRPr="00254EFC">
        <w:t>de acuerdo a</w:t>
      </w:r>
      <w:proofErr w:type="gramEnd"/>
      <w:r w:rsidRPr="00254EFC">
        <w:t xml:space="preserve"> las indicaciones dadas por la supervisión del contrato.</w:t>
      </w:r>
    </w:p>
    <w:p w14:paraId="4B2B84C4" w14:textId="77777777" w:rsidR="004B45CE" w:rsidRPr="00254EFC" w:rsidRDefault="004B45CE" w:rsidP="004B45CE">
      <w:pPr>
        <w:pStyle w:val="Prrafodelista"/>
        <w:numPr>
          <w:ilvl w:val="0"/>
          <w:numId w:val="19"/>
        </w:numPr>
        <w:ind w:left="426"/>
      </w:pPr>
      <w:r w:rsidRPr="00254EFC">
        <w:t xml:space="preserve">Todos los elementos que entregará el contratista deberán ser de primera calidad, libres de defectos, vencimientos e imperfecciones asegurando cadena de frío para los productos que se clasifican de alto riesgo, según grado de </w:t>
      </w:r>
      <w:proofErr w:type="spellStart"/>
      <w:r w:rsidRPr="00254EFC">
        <w:t>perecibilidad</w:t>
      </w:r>
      <w:proofErr w:type="spellEnd"/>
      <w:r w:rsidRPr="00254EFC">
        <w:t xml:space="preserve"> y cumplir con las especificaciones dadas en la ficha técnica y de seguridad, de acuerdo con las normas de calidad del producto.</w:t>
      </w:r>
    </w:p>
    <w:p w14:paraId="5F913A74" w14:textId="77777777" w:rsidR="004B45CE" w:rsidRPr="00254EFC" w:rsidRDefault="004B45CE" w:rsidP="004B45CE">
      <w:pPr>
        <w:pStyle w:val="Prrafodelista"/>
        <w:numPr>
          <w:ilvl w:val="0"/>
          <w:numId w:val="19"/>
        </w:numPr>
        <w:ind w:left="426"/>
      </w:pPr>
      <w:r w:rsidRPr="00254EFC">
        <w:t>El transporte, cargue, descargue, entrega, riesgo y propiedad de los elementos requeridos por el SENA, serán asumidos por el PROVEEDOR, hasta que se realice la entrega total a satisfacción en el lugar indicado</w:t>
      </w:r>
    </w:p>
    <w:p w14:paraId="617C5984" w14:textId="77777777" w:rsidR="004B45CE" w:rsidRPr="00254EFC" w:rsidRDefault="004B45CE" w:rsidP="004B45CE">
      <w:pPr>
        <w:pStyle w:val="Prrafodelista"/>
        <w:numPr>
          <w:ilvl w:val="0"/>
          <w:numId w:val="19"/>
        </w:numPr>
        <w:ind w:left="426"/>
      </w:pPr>
      <w:r w:rsidRPr="00254EFC">
        <w:t>La entrega de los bienes se realizará según programación y horario acordado con el supervisor del contrato.</w:t>
      </w:r>
    </w:p>
    <w:p w14:paraId="7A8313F0" w14:textId="77777777" w:rsidR="004B45CE" w:rsidRPr="00254EFC" w:rsidRDefault="004B45CE" w:rsidP="004B45CE">
      <w:pPr>
        <w:pStyle w:val="Prrafodelista"/>
        <w:numPr>
          <w:ilvl w:val="0"/>
          <w:numId w:val="19"/>
        </w:numPr>
        <w:ind w:left="426"/>
        <w:rPr>
          <w:strike/>
        </w:rPr>
      </w:pPr>
      <w:r w:rsidRPr="00254EFC">
        <w:t>Descargar los insumos en el lugar descrito en la solicitud.</w:t>
      </w:r>
    </w:p>
    <w:p w14:paraId="11A0C91D" w14:textId="77777777" w:rsidR="004B45CE" w:rsidRPr="00254EFC" w:rsidRDefault="004B45CE" w:rsidP="004B45CE">
      <w:pPr>
        <w:pStyle w:val="Prrafodelista"/>
        <w:numPr>
          <w:ilvl w:val="0"/>
          <w:numId w:val="19"/>
        </w:numPr>
        <w:ind w:left="426"/>
      </w:pPr>
      <w:r w:rsidRPr="00254EFC">
        <w:t>Los bienes que entrega el contratista deben permitir su consumo o uso de forma segura y óptima durante un periodo razonable de acuerdo con la naturaleza del bien y las costumbres comerciales (fecha de vencimiento).</w:t>
      </w:r>
    </w:p>
    <w:p w14:paraId="605018CD" w14:textId="77777777" w:rsidR="004B45CE" w:rsidRPr="00254EFC" w:rsidRDefault="004B45CE" w:rsidP="004B45CE">
      <w:pPr>
        <w:pStyle w:val="Prrafodelista"/>
        <w:numPr>
          <w:ilvl w:val="0"/>
          <w:numId w:val="19"/>
        </w:numPr>
        <w:ind w:left="426"/>
      </w:pPr>
      <w:r w:rsidRPr="00254EFC">
        <w:t>El contratista deberá entregar los productos embalados utilizando la menor cantidad de empaque posible con el fin de evitar aumento en la generación de residuos.</w:t>
      </w:r>
    </w:p>
    <w:p w14:paraId="7BD4644F" w14:textId="77777777" w:rsidR="004B45CE" w:rsidRPr="00254EFC" w:rsidRDefault="004B45CE" w:rsidP="004B45CE">
      <w:pPr>
        <w:pStyle w:val="Prrafodelista"/>
        <w:numPr>
          <w:ilvl w:val="0"/>
          <w:numId w:val="19"/>
        </w:numPr>
        <w:ind w:left="426"/>
      </w:pPr>
      <w:r w:rsidRPr="00254EFC">
        <w:t xml:space="preserve">El contratista deberá entregar de manera separada, organizados y empacados por fichas los insumos o materiales en un 100% de acuerdo con los listados entregados previamente. </w:t>
      </w:r>
    </w:p>
    <w:p w14:paraId="1E1923DC" w14:textId="77777777" w:rsidR="004B45CE" w:rsidRPr="00254EFC" w:rsidRDefault="004B45CE" w:rsidP="004B45CE">
      <w:pPr>
        <w:pStyle w:val="Prrafodelista"/>
        <w:numPr>
          <w:ilvl w:val="0"/>
          <w:numId w:val="19"/>
        </w:numPr>
        <w:ind w:left="426"/>
      </w:pPr>
      <w:r w:rsidRPr="00254EFC">
        <w:t>Entregar los elementos teniendo en cuenta el formato GIL-014 diligenciado por el SENA en el que se establecen las cantidades de los pedidos por ficha.</w:t>
      </w:r>
    </w:p>
    <w:p w14:paraId="45817DD2" w14:textId="77777777" w:rsidR="004B45CE" w:rsidRPr="00254EFC" w:rsidRDefault="004B45CE" w:rsidP="004B45CE">
      <w:pPr>
        <w:pStyle w:val="Prrafodelista"/>
        <w:numPr>
          <w:ilvl w:val="0"/>
          <w:numId w:val="19"/>
        </w:numPr>
        <w:ind w:left="426"/>
      </w:pPr>
      <w:r w:rsidRPr="00254EFC">
        <w:t>El proveedor podrá coordinar la programación de las entregas con la persona encargada e instructores, a fin de optimizar la planeación logística y garantizar el cumplimiento de los cronogramas establecidos.</w:t>
      </w:r>
    </w:p>
    <w:p w14:paraId="13C4C565" w14:textId="77777777" w:rsidR="004B45CE" w:rsidRPr="00254EFC" w:rsidRDefault="004B45CE" w:rsidP="004B45CE">
      <w:pPr>
        <w:pStyle w:val="Prrafodelista"/>
        <w:numPr>
          <w:ilvl w:val="0"/>
          <w:numId w:val="19"/>
        </w:numPr>
        <w:ind w:left="426"/>
      </w:pPr>
      <w:r w:rsidRPr="00254EFC">
        <w:t>Acatar las instrucciones que para el desarrollo del contrato le imparta el SENA, por conducto del Supervisor entregando al SENA los elementos o materiales descritos en el estudio previo y en el pliego de condiciones, de óptima calidad, en entregas parciales en las cantidades que indique el supervisor del contrato y en el plazo establecido.</w:t>
      </w:r>
    </w:p>
    <w:p w14:paraId="7ED580F0" w14:textId="77777777" w:rsidR="004B45CE" w:rsidRPr="00254EFC" w:rsidRDefault="004B45CE" w:rsidP="004B45CE">
      <w:pPr>
        <w:pStyle w:val="Prrafodelista"/>
        <w:ind w:left="426"/>
      </w:pPr>
    </w:p>
    <w:p w14:paraId="5FC081CE" w14:textId="77777777" w:rsidR="004B45CE" w:rsidRPr="00254EFC" w:rsidRDefault="004B45CE" w:rsidP="004B45CE">
      <w:pPr>
        <w:pStyle w:val="Ttulo3"/>
      </w:pPr>
      <w:r w:rsidRPr="00254EFC">
        <w:rPr>
          <w:rFonts w:cstheme="majorHAnsi"/>
          <w:bCs/>
        </w:rPr>
        <w:t>Obligaciones específicas por lotes:</w:t>
      </w:r>
    </w:p>
    <w:p w14:paraId="03F45CF0" w14:textId="77777777" w:rsidR="004B45CE" w:rsidRPr="00254EFC" w:rsidRDefault="004B45CE" w:rsidP="004B45CE">
      <w:pPr>
        <w:autoSpaceDE w:val="0"/>
        <w:autoSpaceDN w:val="0"/>
        <w:adjustRightInd w:val="0"/>
        <w:rPr>
          <w:rFonts w:asciiTheme="majorHAnsi" w:hAnsiTheme="majorHAnsi" w:cstheme="majorHAnsi"/>
          <w:b/>
          <w:bCs/>
          <w:u w:val="single"/>
        </w:rPr>
      </w:pPr>
      <w:r w:rsidRPr="00254EFC">
        <w:rPr>
          <w:rFonts w:asciiTheme="majorHAnsi" w:hAnsiTheme="majorHAnsi" w:cstheme="majorHAnsi"/>
          <w:b/>
          <w:bCs/>
          <w:u w:val="single"/>
        </w:rPr>
        <w:t>LOTE 1 AGRÍCOLA</w:t>
      </w:r>
    </w:p>
    <w:p w14:paraId="509E10AB"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t>Los pedidos deben ser entregados en la cabecera municipal de cualquiera de los 14 municipios de Risaralda y en la SEDE SANTA ROSA DE CABAL ubicada en la Finca La Pastora, Vereda El Lembo.</w:t>
      </w:r>
    </w:p>
    <w:p w14:paraId="5AF253C6"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lastRenderedPageBreak/>
        <w:t>La adquisición de material vegetal (árboles de café, árboles frutales, plántulas de hortalizas y plantas ornamentales) debe ser en viveros ubicados en nuestra zona (Pereira, Risaralda) con los debidos registros ante el ICA; para efectos de disminuir el deterioro de dicho material por someterlo a largas horas de transporte que afectan su calidad.</w:t>
      </w:r>
      <w:r w:rsidRPr="00254EFC">
        <w:t xml:space="preserve"> </w:t>
      </w:r>
    </w:p>
    <w:p w14:paraId="1D84C31A"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t xml:space="preserve">Cumplir con los estándares de los mercados receptivos en cuanto a las Medidas Sanitarias y Fitosanitarias (MSF) y con las recomendaciones y reglamentaciones técnicas estipuladas por el ICA, además que los productos deben contar con registro ICA.) </w:t>
      </w:r>
    </w:p>
    <w:p w14:paraId="093D6CB4"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t>El contratista deberá tener en cuenta que los alimentos balanceados y los productos destinados a la protección de cultivos deberán cumplir con las especificaciones establecidas en su registro sanitario, Registro ICA; al momento de la entrega el producto debe tener por lo menos el 75% de su vida útil. Y las vacunas deberán conservar la cadena de refrigeración.</w:t>
      </w:r>
    </w:p>
    <w:p w14:paraId="147FE7F8"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t>Los insumos agrícolas deben corresponder a las variedades o híbridos descritos o productos semejantes disponibles en el mercado. Adicionalmente, las semillas deben entregarse máximo dentro de los 6 meses posteriores a la fecha de análisis que aparece en el empaque.</w:t>
      </w:r>
    </w:p>
    <w:p w14:paraId="09F2DFE0"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t>Para los materiales vegetales (árboles frutales) deben provenir de viveros registrados por el ICA según normativa vigente.</w:t>
      </w:r>
    </w:p>
    <w:p w14:paraId="4583527E"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t>Los empaques y envases de los productos para la protección de cultivos deben estar sellados, sin roturas ni deterioros por manipulación o transporte inadecuado, que lleguen a generar derrames o salidas de estas sustancias. De igual manera, el rótulo debe estar completo y legible.</w:t>
      </w:r>
    </w:p>
    <w:p w14:paraId="5A007580"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t>Los productos desinfectantes deben ser entregados asegurando la Integridad de los envases, con sello de seguridad e información precisa sobre la concentración del principio activo.</w:t>
      </w:r>
    </w:p>
    <w:p w14:paraId="5EA8A583" w14:textId="77777777" w:rsidR="004B45CE" w:rsidRPr="00254EFC" w:rsidRDefault="004B45CE" w:rsidP="004B45CE">
      <w:pPr>
        <w:pStyle w:val="Prrafodelista"/>
        <w:numPr>
          <w:ilvl w:val="0"/>
          <w:numId w:val="20"/>
        </w:numPr>
        <w:spacing w:line="240" w:lineRule="auto"/>
        <w:ind w:left="426"/>
        <w:rPr>
          <w:rFonts w:asciiTheme="majorHAnsi" w:hAnsiTheme="majorHAnsi" w:cstheme="majorHAnsi"/>
        </w:rPr>
      </w:pPr>
      <w:r w:rsidRPr="00254EFC">
        <w:rPr>
          <w:rFonts w:asciiTheme="majorHAnsi" w:hAnsiTheme="majorHAnsi" w:cstheme="majorHAnsi"/>
        </w:rPr>
        <w:t>Contar con la totalidad de las especificaciones contenidas en la ficha técnica en la presentación comercial que se adecúe a la misma.</w:t>
      </w:r>
    </w:p>
    <w:p w14:paraId="06E26FA8" w14:textId="77777777" w:rsidR="004B45CE" w:rsidRPr="00254EFC" w:rsidRDefault="004B45CE" w:rsidP="004B45CE">
      <w:pPr>
        <w:pStyle w:val="Prrafodelista"/>
        <w:spacing w:line="240" w:lineRule="auto"/>
        <w:ind w:left="426"/>
        <w:rPr>
          <w:rFonts w:asciiTheme="majorHAnsi" w:hAnsiTheme="majorHAnsi" w:cstheme="majorHAnsi"/>
        </w:rPr>
      </w:pPr>
    </w:p>
    <w:p w14:paraId="37E22413" w14:textId="77777777" w:rsidR="004B45CE" w:rsidRPr="00254EFC" w:rsidRDefault="004B45CE" w:rsidP="004B45CE">
      <w:pPr>
        <w:spacing w:line="240" w:lineRule="auto"/>
        <w:rPr>
          <w:rFonts w:asciiTheme="majorHAnsi" w:hAnsiTheme="majorHAnsi" w:cstheme="majorHAnsi"/>
          <w:b/>
          <w:bCs/>
          <w:u w:val="single"/>
        </w:rPr>
      </w:pPr>
      <w:r w:rsidRPr="00254EFC">
        <w:rPr>
          <w:rFonts w:asciiTheme="majorHAnsi" w:hAnsiTheme="majorHAnsi" w:cstheme="majorHAnsi"/>
          <w:b/>
          <w:bCs/>
          <w:u w:val="single"/>
        </w:rPr>
        <w:t>LOTE 2 PECUARIO</w:t>
      </w:r>
    </w:p>
    <w:p w14:paraId="798EAE89" w14:textId="77777777" w:rsidR="004B45CE" w:rsidRPr="00254EFC" w:rsidRDefault="004B45CE" w:rsidP="004B45CE">
      <w:pPr>
        <w:spacing w:line="240" w:lineRule="auto"/>
        <w:rPr>
          <w:rFonts w:asciiTheme="majorHAnsi" w:hAnsiTheme="majorHAnsi" w:cstheme="majorHAnsi"/>
          <w:b/>
          <w:bCs/>
          <w:u w:val="single"/>
        </w:rPr>
      </w:pPr>
    </w:p>
    <w:p w14:paraId="71CAC277" w14:textId="77777777" w:rsidR="004B45CE" w:rsidRPr="00254EFC" w:rsidRDefault="004B45CE" w:rsidP="004B45CE">
      <w:pPr>
        <w:pStyle w:val="Prrafodelista"/>
        <w:numPr>
          <w:ilvl w:val="0"/>
          <w:numId w:val="21"/>
        </w:numPr>
        <w:spacing w:line="240" w:lineRule="auto"/>
        <w:ind w:left="426"/>
        <w:rPr>
          <w:rFonts w:asciiTheme="majorHAnsi" w:hAnsiTheme="majorHAnsi" w:cstheme="majorHAnsi"/>
        </w:rPr>
      </w:pPr>
      <w:r w:rsidRPr="00254EFC">
        <w:rPr>
          <w:rFonts w:asciiTheme="majorHAnsi" w:hAnsiTheme="majorHAnsi" w:cstheme="majorHAnsi"/>
        </w:rPr>
        <w:t>Los pedidos deben ser entregados en la cabecera municipal de cualquiera de los 14 municipios de Risaralda y en la SEDE SANTA ROSA DE CABAL ubicada en la Finca La Pastora, Vereda El Lembo.</w:t>
      </w:r>
    </w:p>
    <w:p w14:paraId="0A934373" w14:textId="77777777" w:rsidR="004B45CE" w:rsidRPr="00254EFC" w:rsidRDefault="004B45CE" w:rsidP="004B45CE">
      <w:pPr>
        <w:ind w:firstLine="633"/>
        <w:rPr>
          <w:rFonts w:asciiTheme="majorHAnsi" w:hAnsiTheme="majorHAnsi" w:cstheme="majorHAnsi"/>
          <w:b/>
          <w:bCs/>
          <w:u w:val="single"/>
        </w:rPr>
      </w:pPr>
    </w:p>
    <w:p w14:paraId="4E8F3BC3" w14:textId="77777777" w:rsidR="004B45CE" w:rsidRPr="00254EFC" w:rsidRDefault="004B45CE" w:rsidP="004B45CE">
      <w:pPr>
        <w:rPr>
          <w:rFonts w:asciiTheme="majorHAnsi" w:hAnsiTheme="majorHAnsi" w:cstheme="majorHAnsi"/>
          <w:b/>
          <w:bCs/>
          <w:u w:val="single"/>
        </w:rPr>
      </w:pPr>
      <w:r w:rsidRPr="00254EFC">
        <w:rPr>
          <w:rFonts w:asciiTheme="majorHAnsi" w:hAnsiTheme="majorHAnsi" w:cstheme="majorHAnsi"/>
          <w:b/>
          <w:bCs/>
          <w:u w:val="single"/>
        </w:rPr>
        <w:t>PARA EL LOTE 3 ABARROTES</w:t>
      </w:r>
    </w:p>
    <w:p w14:paraId="67F48F63" w14:textId="77777777" w:rsidR="004B45CE" w:rsidRPr="00254EFC" w:rsidRDefault="004B45CE" w:rsidP="004B45CE">
      <w:pPr>
        <w:pStyle w:val="Prrafodelista"/>
        <w:numPr>
          <w:ilvl w:val="0"/>
          <w:numId w:val="22"/>
        </w:numPr>
        <w:spacing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Los pedidos deben ser entregados en las instalaciones del SENA: 1) Edificio Principal, Carrera 8 No. 26-79, Pereira y 2) SEDE SANTA ROSA DE CABAL ubicada en la Finca La Pastora, Vereda El Lembo.</w:t>
      </w:r>
    </w:p>
    <w:p w14:paraId="2C2DCA38" w14:textId="77777777" w:rsidR="004B45CE" w:rsidRPr="00254EFC" w:rsidRDefault="004B45CE" w:rsidP="004B45CE">
      <w:pPr>
        <w:pStyle w:val="Prrafodelista"/>
        <w:numPr>
          <w:ilvl w:val="0"/>
          <w:numId w:val="22"/>
        </w:numPr>
        <w:spacing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El contratista deberá disponer de los medios de transporte necesarios y debidamente autorizados, conforme a la Resolución 002505 de 2004, para cumplir los requisitos que deben cumplir los vehículos destinados al transporte de carne, pescado y demás alimentos de fácil descomposición, así como a la normativa complementaria aplicable.</w:t>
      </w:r>
    </w:p>
    <w:p w14:paraId="73B3867B" w14:textId="77777777" w:rsidR="004B45CE" w:rsidRPr="00254EFC" w:rsidRDefault="004B45CE" w:rsidP="004B45CE">
      <w:pPr>
        <w:pStyle w:val="Prrafodelista"/>
        <w:spacing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Asimismo, para el transporte de productos perecederos hasta su entrega al SENA, el contratista deberá garantizar el uso de contenedores isotermos refrigerados que aseguren el mantenimiento continuo y adecuado de la cadena de frío.</w:t>
      </w:r>
    </w:p>
    <w:p w14:paraId="493B091B" w14:textId="77777777" w:rsidR="004B45CE" w:rsidRPr="00254EFC" w:rsidRDefault="004B45CE" w:rsidP="004B45CE">
      <w:pPr>
        <w:pStyle w:val="Prrafodelista"/>
        <w:numPr>
          <w:ilvl w:val="0"/>
          <w:numId w:val="22"/>
        </w:numPr>
        <w:spacing w:after="18"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La fecha de vencimiento de los productos suministrados, al momento de la entrega el producto debe tener por lo menos el 85% de su vida útil. Nunca tendrá correcciones, tachones, enmendaduras, ni señales de haber sido manipulada. </w:t>
      </w:r>
    </w:p>
    <w:p w14:paraId="78D9245A" w14:textId="77777777" w:rsidR="004B45CE" w:rsidRPr="00254EFC" w:rsidRDefault="004B45CE" w:rsidP="004B45CE">
      <w:pPr>
        <w:pStyle w:val="Prrafodelista"/>
        <w:numPr>
          <w:ilvl w:val="0"/>
          <w:numId w:val="22"/>
        </w:numPr>
        <w:spacing w:after="18"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El contratista deberá garantizar que todos los insumos utilizados en la elaboración del producto sean los adecuados, implementando unas Buenas Prácticas de Bioseguridad (</w:t>
      </w:r>
      <w:proofErr w:type="spellStart"/>
      <w:r w:rsidRPr="00254EFC">
        <w:rPr>
          <w:rFonts w:asciiTheme="majorHAnsi" w:eastAsiaTheme="minorEastAsia" w:hAnsiTheme="majorHAnsi" w:cstheme="majorHAnsi"/>
        </w:rPr>
        <w:t>BPB</w:t>
      </w:r>
      <w:proofErr w:type="spellEnd"/>
      <w:r w:rsidRPr="00254EFC">
        <w:rPr>
          <w:rFonts w:asciiTheme="majorHAnsi" w:eastAsiaTheme="minorEastAsia" w:hAnsiTheme="majorHAnsi" w:cstheme="majorHAnsi"/>
        </w:rPr>
        <w:t>) y las Buenas Prácticas de Manufactura (</w:t>
      </w:r>
      <w:proofErr w:type="spellStart"/>
      <w:r w:rsidRPr="00254EFC">
        <w:rPr>
          <w:rFonts w:asciiTheme="majorHAnsi" w:eastAsiaTheme="minorEastAsia" w:hAnsiTheme="majorHAnsi" w:cstheme="majorHAnsi"/>
        </w:rPr>
        <w:t>BPMs</w:t>
      </w:r>
      <w:proofErr w:type="spellEnd"/>
      <w:r w:rsidRPr="00254EFC">
        <w:rPr>
          <w:rFonts w:asciiTheme="majorHAnsi" w:eastAsiaTheme="minorEastAsia" w:hAnsiTheme="majorHAnsi" w:cstheme="majorHAnsi"/>
        </w:rPr>
        <w:t xml:space="preserve">), contempladas en la resolución 2674 de 2013, además de lo contemplado en </w:t>
      </w:r>
      <w:r w:rsidRPr="00254EFC">
        <w:rPr>
          <w:rFonts w:asciiTheme="majorHAnsi" w:eastAsiaTheme="minorEastAsia" w:hAnsiTheme="majorHAnsi" w:cstheme="majorHAnsi"/>
        </w:rPr>
        <w:lastRenderedPageBreak/>
        <w:t xml:space="preserve">las resoluciones 5109 de 2005 y 810 de 2021, modificadas por las Resolución 2492 de 2022, sobre Rotulado y etiquetado de los alimentos. </w:t>
      </w:r>
    </w:p>
    <w:p w14:paraId="3D547ED7" w14:textId="77777777" w:rsidR="004B45CE" w:rsidRPr="00254EFC" w:rsidRDefault="004B45CE" w:rsidP="004B45CE">
      <w:pPr>
        <w:pStyle w:val="Prrafodelista"/>
        <w:numPr>
          <w:ilvl w:val="0"/>
          <w:numId w:val="22"/>
        </w:numPr>
        <w:spacing w:after="18"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El contratista deberá entregar los elementos de acuerdo con las especificaciones relacionadas en las fichas técnicas de cada uno, cumpliendo con lo establecido en la resolución 2674 de 2013, además de lo contemplado en las resoluciones 5109 de 2005 y 810 de 2021, modificadas por las Resolución 2492 de 2022 sobre Rotulado y etiquetado de los alimentos. </w:t>
      </w:r>
    </w:p>
    <w:p w14:paraId="6D92D88B" w14:textId="77777777" w:rsidR="004B45CE" w:rsidRPr="00254EFC" w:rsidRDefault="004B45CE" w:rsidP="004B45CE">
      <w:pPr>
        <w:pStyle w:val="Prrafodelista"/>
        <w:numPr>
          <w:ilvl w:val="0"/>
          <w:numId w:val="22"/>
        </w:numPr>
        <w:spacing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Garantizar que los elementos objeto del suministro cumplan estrictamente con las características técnicas de conformidad con la lista de los productos requeridos y se ajusten a las normas técnicas de calidad ICONTEC, de conformidad con lo establecido por la Superintendencia de Industria y Comercio </w:t>
      </w:r>
    </w:p>
    <w:p w14:paraId="358A2F8D" w14:textId="77777777" w:rsidR="004B45CE" w:rsidRPr="00254EFC" w:rsidRDefault="004B45CE" w:rsidP="004B45CE">
      <w:pPr>
        <w:pStyle w:val="Prrafodelista"/>
        <w:numPr>
          <w:ilvl w:val="0"/>
          <w:numId w:val="22"/>
        </w:numPr>
        <w:spacing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En ninguna circunstancia se aceptarán productos alimenticios fraccionados, </w:t>
      </w:r>
      <w:proofErr w:type="spellStart"/>
      <w:r w:rsidRPr="00254EFC">
        <w:rPr>
          <w:rFonts w:asciiTheme="majorHAnsi" w:eastAsiaTheme="minorEastAsia" w:hAnsiTheme="majorHAnsi" w:cstheme="majorHAnsi"/>
        </w:rPr>
        <w:t>reenvasados</w:t>
      </w:r>
      <w:proofErr w:type="spellEnd"/>
      <w:r w:rsidRPr="00254EFC">
        <w:rPr>
          <w:rFonts w:asciiTheme="majorHAnsi" w:eastAsiaTheme="minorEastAsia" w:hAnsiTheme="majorHAnsi" w:cstheme="majorHAnsi"/>
        </w:rPr>
        <w:t xml:space="preserve"> con o sin rótulo ni productos en envases que no cumplan las Resoluciones 5109 y 0683 de 2012.</w:t>
      </w:r>
    </w:p>
    <w:p w14:paraId="114F1329" w14:textId="77777777" w:rsidR="004B45CE" w:rsidRPr="00254EFC" w:rsidRDefault="004B45CE" w:rsidP="004B45CE">
      <w:pPr>
        <w:pStyle w:val="Prrafodelista"/>
        <w:numPr>
          <w:ilvl w:val="0"/>
          <w:numId w:val="22"/>
        </w:numPr>
        <w:spacing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Disponer de la logística para programar entregas diarias, de ser requerido mantenerse circunstancias de refrigeración o adecuación climática.</w:t>
      </w:r>
    </w:p>
    <w:p w14:paraId="219EC4B1" w14:textId="77777777" w:rsidR="004B45CE" w:rsidRPr="00254EFC" w:rsidRDefault="004B45CE" w:rsidP="004B45CE">
      <w:pPr>
        <w:rPr>
          <w:rFonts w:asciiTheme="majorHAnsi" w:hAnsiTheme="majorHAnsi" w:cstheme="majorHAnsi"/>
          <w:b/>
          <w:bCs/>
          <w:u w:val="single"/>
        </w:rPr>
      </w:pPr>
    </w:p>
    <w:p w14:paraId="62EC8800" w14:textId="77777777" w:rsidR="004B45CE" w:rsidRPr="00254EFC" w:rsidRDefault="004B45CE" w:rsidP="004B45CE">
      <w:pPr>
        <w:rPr>
          <w:rFonts w:asciiTheme="majorHAnsi" w:hAnsiTheme="majorHAnsi" w:cstheme="majorHAnsi"/>
          <w:b/>
          <w:bCs/>
          <w:u w:val="single"/>
        </w:rPr>
      </w:pPr>
      <w:r w:rsidRPr="00254EFC">
        <w:rPr>
          <w:rFonts w:asciiTheme="majorHAnsi" w:hAnsiTheme="majorHAnsi" w:cstheme="majorHAnsi"/>
          <w:b/>
          <w:bCs/>
          <w:u w:val="single"/>
        </w:rPr>
        <w:t>LOTE 4 EMPAQUES:</w:t>
      </w:r>
    </w:p>
    <w:p w14:paraId="272A4FB4" w14:textId="77777777" w:rsidR="004B45CE" w:rsidRPr="00254EFC" w:rsidRDefault="004B45CE" w:rsidP="004B45CE">
      <w:pPr>
        <w:rPr>
          <w:rFonts w:asciiTheme="majorHAnsi" w:hAnsiTheme="majorHAnsi" w:cstheme="majorHAnsi"/>
          <w:b/>
          <w:bCs/>
          <w:u w:val="single"/>
        </w:rPr>
      </w:pPr>
    </w:p>
    <w:p w14:paraId="1D406EDB" w14:textId="77777777" w:rsidR="004B45CE" w:rsidRPr="00254EFC" w:rsidRDefault="004B45CE" w:rsidP="004B45CE">
      <w:pPr>
        <w:pStyle w:val="Prrafodelista"/>
        <w:numPr>
          <w:ilvl w:val="0"/>
          <w:numId w:val="23"/>
        </w:numPr>
        <w:rPr>
          <w:rFonts w:asciiTheme="majorHAnsi" w:hAnsiTheme="majorHAnsi" w:cstheme="majorHAnsi"/>
        </w:rPr>
      </w:pPr>
      <w:r w:rsidRPr="00254EFC">
        <w:rPr>
          <w:rFonts w:asciiTheme="majorHAnsi" w:hAnsiTheme="majorHAnsi" w:cstheme="majorHAnsi"/>
        </w:rPr>
        <w:t>Los pedidos deben ser entregados en la cabecera municipal de cualquiera de los 14 municipios de Risaralda y en la SEDE SANTA ROSA DE CABAL ubicada en la Finca La Pastora, Vereda El Lembo.</w:t>
      </w:r>
    </w:p>
    <w:p w14:paraId="4BE97F74" w14:textId="77777777" w:rsidR="004B45CE" w:rsidRPr="00254EFC" w:rsidRDefault="004B45CE" w:rsidP="004B45CE">
      <w:pPr>
        <w:rPr>
          <w:rFonts w:asciiTheme="majorHAnsi" w:hAnsiTheme="majorHAnsi" w:cstheme="majorHAnsi"/>
          <w:b/>
          <w:bCs/>
          <w:u w:val="single"/>
        </w:rPr>
      </w:pPr>
    </w:p>
    <w:p w14:paraId="57CB724F" w14:textId="77777777" w:rsidR="004B45CE" w:rsidRPr="00254EFC" w:rsidRDefault="004B45CE" w:rsidP="004B45CE">
      <w:pPr>
        <w:autoSpaceDE w:val="0"/>
        <w:autoSpaceDN w:val="0"/>
        <w:adjustRightInd w:val="0"/>
        <w:ind w:firstLine="66"/>
        <w:rPr>
          <w:rFonts w:asciiTheme="majorHAnsi" w:hAnsiTheme="majorHAnsi" w:cstheme="majorHAnsi"/>
          <w:b/>
          <w:bCs/>
          <w:u w:val="single"/>
        </w:rPr>
      </w:pPr>
      <w:r w:rsidRPr="00254EFC">
        <w:rPr>
          <w:rFonts w:asciiTheme="majorHAnsi" w:hAnsiTheme="majorHAnsi" w:cstheme="majorHAnsi"/>
          <w:b/>
          <w:bCs/>
          <w:u w:val="single"/>
        </w:rPr>
        <w:t xml:space="preserve">LOTE 5 QUÍMICOS </w:t>
      </w:r>
    </w:p>
    <w:p w14:paraId="32ED337E" w14:textId="77777777" w:rsidR="004B45CE" w:rsidRPr="00254EFC" w:rsidRDefault="004B45CE" w:rsidP="004B45CE">
      <w:pPr>
        <w:pStyle w:val="Prrafodelista"/>
        <w:numPr>
          <w:ilvl w:val="0"/>
          <w:numId w:val="24"/>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Los pedidos deben ser entregados en dos lugares del SENA: 1) Edificio Principal, Carrera 8 No. 26-79, Pereira y, 2) SEDE SANTA ROSA DE CABAL ubicada en la Finca La Pastora, Vereda El Lembo.</w:t>
      </w:r>
    </w:p>
    <w:p w14:paraId="50DD26BD" w14:textId="77777777" w:rsidR="004B45CE" w:rsidRPr="00254EFC" w:rsidRDefault="004B45CE" w:rsidP="004B45CE">
      <w:pPr>
        <w:pStyle w:val="Prrafodelista"/>
        <w:numPr>
          <w:ilvl w:val="0"/>
          <w:numId w:val="24"/>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Entregar las Fichas de Datos de Seguridad (FDS) para todos los productos químicos clasificados como peligrosos según normativa Resolución 0773/2021: Sistema Globalmente Armonizado (SGA) de Clasificación y Etiquetado de Productos Químicos en los lugares de trabajo. </w:t>
      </w:r>
    </w:p>
    <w:p w14:paraId="4F2402D1" w14:textId="77777777" w:rsidR="004B45CE" w:rsidRPr="00254EFC" w:rsidRDefault="004B45CE" w:rsidP="004B45CE">
      <w:pPr>
        <w:pStyle w:val="Prrafodelista"/>
        <w:numPr>
          <w:ilvl w:val="0"/>
          <w:numId w:val="24"/>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Para los productos químicos clasificados como peligrosos y como no peligrosos, las Etiquetas y Envases deben cumplir con lo establecido en la Resolución 0773/2021. </w:t>
      </w:r>
    </w:p>
    <w:p w14:paraId="338CE3D1" w14:textId="77777777" w:rsidR="004B45CE" w:rsidRPr="00254EFC" w:rsidRDefault="004B45CE" w:rsidP="004B45CE">
      <w:pPr>
        <w:pStyle w:val="Prrafodelista"/>
        <w:numPr>
          <w:ilvl w:val="0"/>
          <w:numId w:val="24"/>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Suministro de certificado de análisis (</w:t>
      </w:r>
      <w:proofErr w:type="spellStart"/>
      <w:r w:rsidRPr="00254EFC">
        <w:rPr>
          <w:rFonts w:asciiTheme="majorHAnsi" w:eastAsiaTheme="minorEastAsia" w:hAnsiTheme="majorHAnsi" w:cstheme="majorHAnsi"/>
        </w:rPr>
        <w:t>CoA</w:t>
      </w:r>
      <w:proofErr w:type="spellEnd"/>
      <w:r w:rsidRPr="00254EFC">
        <w:rPr>
          <w:rFonts w:asciiTheme="majorHAnsi" w:eastAsiaTheme="minorEastAsia" w:hAnsiTheme="majorHAnsi" w:cstheme="majorHAnsi"/>
        </w:rPr>
        <w:t xml:space="preserve">) para los productos químicos solicitados. </w:t>
      </w:r>
    </w:p>
    <w:p w14:paraId="3F0CA53D" w14:textId="77777777" w:rsidR="004B45CE" w:rsidRPr="00254EFC" w:rsidRDefault="004B45CE" w:rsidP="004B45CE">
      <w:pPr>
        <w:pStyle w:val="Prrafodelista"/>
        <w:numPr>
          <w:ilvl w:val="0"/>
          <w:numId w:val="24"/>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Suministro de ficha técnica para los productos químicos clasificados como no peligrosos.</w:t>
      </w:r>
    </w:p>
    <w:p w14:paraId="632BE69B" w14:textId="77777777" w:rsidR="004B45CE" w:rsidRPr="00254EFC" w:rsidRDefault="004B45CE" w:rsidP="004B45CE">
      <w:pPr>
        <w:pStyle w:val="Prrafodelista"/>
        <w:numPr>
          <w:ilvl w:val="0"/>
          <w:numId w:val="24"/>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Se debe garantizar la vida útil de los elementos, según descripción técnica del producto. </w:t>
      </w:r>
    </w:p>
    <w:p w14:paraId="263AB329" w14:textId="77777777" w:rsidR="004B45CE" w:rsidRPr="00254EFC" w:rsidRDefault="004B45CE" w:rsidP="004B45CE">
      <w:pPr>
        <w:pStyle w:val="Prrafodelista"/>
        <w:numPr>
          <w:ilvl w:val="0"/>
          <w:numId w:val="24"/>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Los productos deben llevar la cantidad nominal, en el envase, especificadas para cada producto. </w:t>
      </w:r>
    </w:p>
    <w:p w14:paraId="34F7E01F" w14:textId="77777777" w:rsidR="004B45CE" w:rsidRPr="00254EFC" w:rsidRDefault="004B45CE" w:rsidP="004B45CE">
      <w:pPr>
        <w:pStyle w:val="Prrafodelista"/>
        <w:numPr>
          <w:ilvl w:val="0"/>
          <w:numId w:val="24"/>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Los reactivos que requieren cadena de frío en su almacenamiento deben ser entregados bajo estas condiciones, conservando y asegurando su calidad. </w:t>
      </w:r>
    </w:p>
    <w:p w14:paraId="245DCFE4" w14:textId="77777777" w:rsidR="004B45CE" w:rsidRPr="00254EFC" w:rsidRDefault="004B45CE" w:rsidP="004B45CE">
      <w:pPr>
        <w:pStyle w:val="Prrafodelista"/>
        <w:numPr>
          <w:ilvl w:val="0"/>
          <w:numId w:val="24"/>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El contratista deberá contar con los medios de transporte necesarios y reglamentarios según Decreto 1609 del 31 de julio de 2002, “manejo y transporte terrestre automotor de mercancías peligrosas por carretera” y demás normatividad que le sea complementaria, y además deberá correr por su cuenta y de acuerdo con las necesidades de la entidad. </w:t>
      </w:r>
    </w:p>
    <w:p w14:paraId="3DFD345F" w14:textId="77777777" w:rsidR="004B45CE" w:rsidRPr="00254EFC" w:rsidRDefault="004B45CE" w:rsidP="004B45CE">
      <w:pPr>
        <w:pStyle w:val="Prrafodelista"/>
        <w:numPr>
          <w:ilvl w:val="0"/>
          <w:numId w:val="24"/>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 Por ningún motivo se aceptarán productos </w:t>
      </w:r>
      <w:proofErr w:type="spellStart"/>
      <w:r w:rsidRPr="00254EFC">
        <w:rPr>
          <w:rFonts w:asciiTheme="majorHAnsi" w:eastAsiaTheme="minorEastAsia" w:hAnsiTheme="majorHAnsi" w:cstheme="majorHAnsi"/>
        </w:rPr>
        <w:t>re-envasados</w:t>
      </w:r>
      <w:proofErr w:type="spellEnd"/>
      <w:r w:rsidRPr="00254EFC">
        <w:rPr>
          <w:rFonts w:asciiTheme="majorHAnsi" w:eastAsiaTheme="minorEastAsia" w:hAnsiTheme="majorHAnsi" w:cstheme="majorHAnsi"/>
        </w:rPr>
        <w:t xml:space="preserve"> fraccionados, sin rótulo o sin etiqueta según normativa, sin sellos de seguridad o defectuosos, con información incompleta en el rótulo, sin unidades de medida, ni las demás condiciones que evidencien deterioro o falta de calidad de los productos.</w:t>
      </w:r>
    </w:p>
    <w:p w14:paraId="35CEF27C" w14:textId="77777777" w:rsidR="004B45CE" w:rsidRPr="00254EFC" w:rsidRDefault="004B45CE" w:rsidP="004B45CE">
      <w:pPr>
        <w:pStyle w:val="Prrafodelista"/>
        <w:numPr>
          <w:ilvl w:val="0"/>
          <w:numId w:val="24"/>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lastRenderedPageBreak/>
        <w:t xml:space="preserve">Garantizar que los elementos objeto del suministro cumplan estrictamente con la descripción técnica del producto y presentación, de conformidad con la lista de los insumos requeridos, y se ajusten a la normativa legal y estándares de calidad propios del sector, según aplique. </w:t>
      </w:r>
    </w:p>
    <w:p w14:paraId="5F394DF2" w14:textId="77777777" w:rsidR="004B45CE" w:rsidRPr="00254EFC" w:rsidRDefault="004B45CE" w:rsidP="004B45CE">
      <w:pPr>
        <w:pStyle w:val="Prrafodelista"/>
        <w:numPr>
          <w:ilvl w:val="0"/>
          <w:numId w:val="24"/>
        </w:numPr>
        <w:spacing w:after="18" w:line="240" w:lineRule="auto"/>
        <w:contextualSpacing w:val="0"/>
        <w:rPr>
          <w:rFonts w:asciiTheme="majorHAnsi" w:hAnsiTheme="majorHAnsi" w:cstheme="majorHAnsi"/>
        </w:rPr>
      </w:pPr>
      <w:r w:rsidRPr="00254EFC">
        <w:rPr>
          <w:rFonts w:asciiTheme="majorHAnsi" w:eastAsiaTheme="minorEastAsia" w:hAnsiTheme="majorHAnsi" w:cstheme="majorHAnsi"/>
        </w:rPr>
        <w:t xml:space="preserve">Presentar soportes del curso básico certificado de 60 horas de los conductores que se designen para transportar las Sustancias peligrosas. </w:t>
      </w:r>
    </w:p>
    <w:p w14:paraId="34702105" w14:textId="77777777" w:rsidR="004B45CE" w:rsidRPr="00254EFC" w:rsidRDefault="004B45CE" w:rsidP="004B45CE">
      <w:pPr>
        <w:pStyle w:val="Prrafodelista"/>
        <w:spacing w:after="18" w:line="240" w:lineRule="auto"/>
        <w:contextualSpacing w:val="0"/>
        <w:rPr>
          <w:rFonts w:asciiTheme="majorHAnsi" w:hAnsiTheme="majorHAnsi" w:cstheme="majorHAnsi"/>
        </w:rPr>
      </w:pPr>
    </w:p>
    <w:p w14:paraId="4CAF8A11" w14:textId="77777777" w:rsidR="004B45CE" w:rsidRPr="00254EFC" w:rsidRDefault="004B45CE" w:rsidP="004B45CE">
      <w:pPr>
        <w:rPr>
          <w:rFonts w:asciiTheme="majorHAnsi" w:hAnsiTheme="majorHAnsi" w:cstheme="majorHAnsi"/>
          <w:b/>
          <w:bCs/>
          <w:u w:val="single"/>
        </w:rPr>
      </w:pPr>
      <w:r w:rsidRPr="00254EFC">
        <w:rPr>
          <w:rFonts w:asciiTheme="majorHAnsi" w:hAnsiTheme="majorHAnsi" w:cstheme="majorHAnsi"/>
          <w:b/>
          <w:bCs/>
          <w:u w:val="single"/>
        </w:rPr>
        <w:t>LOTE 6 ARTESANÍAS:</w:t>
      </w:r>
    </w:p>
    <w:p w14:paraId="0550926F" w14:textId="77777777" w:rsidR="004B45CE" w:rsidRPr="00254EFC" w:rsidRDefault="004B45CE" w:rsidP="004B45CE">
      <w:pPr>
        <w:pStyle w:val="Prrafodelista"/>
        <w:numPr>
          <w:ilvl w:val="0"/>
          <w:numId w:val="25"/>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Los pedidos deben ser entregados en el SENA, Edificio Principal, Carrera 8 No. 26-79, Pereira. </w:t>
      </w:r>
    </w:p>
    <w:p w14:paraId="7F0E6125" w14:textId="77777777" w:rsidR="004B45CE" w:rsidRPr="00254EFC" w:rsidRDefault="004B45CE" w:rsidP="004B45CE">
      <w:pPr>
        <w:rPr>
          <w:rFonts w:asciiTheme="majorHAnsi" w:eastAsiaTheme="minorEastAsia" w:hAnsiTheme="majorHAnsi" w:cstheme="majorHAnsi"/>
        </w:rPr>
      </w:pPr>
    </w:p>
    <w:p w14:paraId="65B1CAD1" w14:textId="77777777" w:rsidR="004B45CE" w:rsidRPr="00254EFC" w:rsidRDefault="004B45CE" w:rsidP="004B45CE">
      <w:pPr>
        <w:rPr>
          <w:rFonts w:asciiTheme="majorHAnsi" w:eastAsiaTheme="minorEastAsia" w:hAnsiTheme="majorHAnsi" w:cstheme="majorHAnsi"/>
          <w:u w:val="single"/>
        </w:rPr>
      </w:pPr>
      <w:r w:rsidRPr="00254EFC">
        <w:rPr>
          <w:rFonts w:asciiTheme="majorHAnsi" w:eastAsiaTheme="minorEastAsia" w:hAnsiTheme="majorHAnsi" w:cstheme="majorHAnsi"/>
          <w:b/>
          <w:bCs/>
          <w:u w:val="single"/>
        </w:rPr>
        <w:t xml:space="preserve">LOTE 7-FERRETERÍA: </w:t>
      </w:r>
    </w:p>
    <w:p w14:paraId="70BE8FDC" w14:textId="77777777" w:rsidR="004B45CE" w:rsidRPr="00254EFC" w:rsidRDefault="004B45CE" w:rsidP="004B45CE">
      <w:pPr>
        <w:pStyle w:val="Prrafodelista"/>
        <w:numPr>
          <w:ilvl w:val="0"/>
          <w:numId w:val="26"/>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Los pedidos deben ser entregados en la cabecera municipal de cualquiera de los 14 municipios de Risaralda y en la SEDE SANTA ROSA DE CABAL ubicada en la Finca La Pastora, Vereda El Lembo.</w:t>
      </w:r>
    </w:p>
    <w:p w14:paraId="59A1E641" w14:textId="77777777" w:rsidR="004B45CE" w:rsidRPr="00254EFC" w:rsidRDefault="004B45CE" w:rsidP="004B45CE">
      <w:pPr>
        <w:rPr>
          <w:rFonts w:asciiTheme="majorHAnsi" w:eastAsiaTheme="minorEastAsia" w:hAnsiTheme="majorHAnsi" w:cstheme="majorHAnsi"/>
        </w:rPr>
      </w:pPr>
    </w:p>
    <w:p w14:paraId="330B24DB"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8-FERRETERÍA - PLACA HUELLA: </w:t>
      </w:r>
    </w:p>
    <w:p w14:paraId="4D91A5D9" w14:textId="77777777" w:rsidR="004B45CE" w:rsidRPr="00254EFC" w:rsidRDefault="004B45CE" w:rsidP="004B45CE">
      <w:pPr>
        <w:pStyle w:val="Prrafodelista"/>
        <w:numPr>
          <w:ilvl w:val="0"/>
          <w:numId w:val="32"/>
        </w:numPr>
        <w:spacing w:line="240" w:lineRule="auto"/>
        <w:rPr>
          <w:rFonts w:asciiTheme="majorHAnsi" w:eastAsiaTheme="minorEastAsia" w:hAnsiTheme="majorHAnsi" w:cstheme="majorHAnsi"/>
        </w:rPr>
      </w:pPr>
      <w:r w:rsidRPr="00254EFC">
        <w:rPr>
          <w:rFonts w:asciiTheme="majorHAnsi" w:eastAsiaTheme="minorEastAsia" w:hAnsiTheme="majorHAnsi" w:cstheme="majorHAnsi"/>
        </w:rPr>
        <w:t xml:space="preserve">Entregar los insumos en la vereda del respectivo municipio en donde se encuentre el grupo de formación, o en su defecto, en el lugar más cercano con acceso vehicular, incluyendo a todo costo su puesta en el punto de entrega estipulado y sí mismo de requerir </w:t>
      </w:r>
      <w:proofErr w:type="gramStart"/>
      <w:r w:rsidRPr="00254EFC">
        <w:rPr>
          <w:rFonts w:asciiTheme="majorHAnsi" w:eastAsiaTheme="minorEastAsia" w:hAnsiTheme="majorHAnsi" w:cstheme="majorHAnsi"/>
        </w:rPr>
        <w:t>cambios  por</w:t>
      </w:r>
      <w:proofErr w:type="gramEnd"/>
      <w:r w:rsidRPr="00254EFC">
        <w:rPr>
          <w:rFonts w:asciiTheme="majorHAnsi" w:eastAsiaTheme="minorEastAsia" w:hAnsiTheme="majorHAnsi" w:cstheme="majorHAnsi"/>
        </w:rPr>
        <w:t xml:space="preserve"> </w:t>
      </w:r>
      <w:proofErr w:type="spellStart"/>
      <w:r w:rsidRPr="00254EFC">
        <w:rPr>
          <w:rFonts w:asciiTheme="majorHAnsi" w:eastAsiaTheme="minorEastAsia" w:hAnsiTheme="majorHAnsi" w:cstheme="majorHAnsi"/>
        </w:rPr>
        <w:t>impresiciones</w:t>
      </w:r>
      <w:proofErr w:type="spellEnd"/>
      <w:r w:rsidRPr="00254EFC">
        <w:rPr>
          <w:rFonts w:asciiTheme="majorHAnsi" w:eastAsiaTheme="minorEastAsia" w:hAnsiTheme="majorHAnsi" w:cstheme="majorHAnsi"/>
        </w:rPr>
        <w:t>, calidad o cualquier otra circunstancia deberá ser asumida por el contratista.</w:t>
      </w:r>
    </w:p>
    <w:p w14:paraId="679449D3" w14:textId="77777777" w:rsidR="004B45CE" w:rsidRPr="00254EFC" w:rsidRDefault="004B45CE" w:rsidP="004B45CE">
      <w:pPr>
        <w:rPr>
          <w:rFonts w:asciiTheme="majorHAnsi" w:eastAsiaTheme="minorEastAsia" w:hAnsiTheme="majorHAnsi" w:cstheme="majorHAnsi"/>
          <w:b/>
          <w:bCs/>
          <w:u w:val="single"/>
        </w:rPr>
      </w:pPr>
    </w:p>
    <w:p w14:paraId="3EE1153E"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9-PAPELERÍA E INFORMÁTICA: </w:t>
      </w:r>
    </w:p>
    <w:p w14:paraId="5BF8D373" w14:textId="77777777" w:rsidR="004B45CE" w:rsidRPr="00254EFC" w:rsidRDefault="004B45CE" w:rsidP="004B45CE">
      <w:pPr>
        <w:pStyle w:val="Prrafodelista"/>
        <w:numPr>
          <w:ilvl w:val="0"/>
          <w:numId w:val="27"/>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Los pedidos deben ser entregados en el SENA, Edificio Principal, Carrera 8 No. 26-79, Pereira.</w:t>
      </w:r>
    </w:p>
    <w:p w14:paraId="73D4BA24" w14:textId="77777777" w:rsidR="004B45CE" w:rsidRPr="00254EFC" w:rsidRDefault="004B45CE" w:rsidP="004B45CE">
      <w:pPr>
        <w:rPr>
          <w:rFonts w:asciiTheme="majorHAnsi" w:eastAsiaTheme="minorEastAsia" w:hAnsiTheme="majorHAnsi" w:cstheme="majorHAnsi"/>
        </w:rPr>
      </w:pPr>
    </w:p>
    <w:p w14:paraId="42F5EF57" w14:textId="77777777" w:rsidR="004B45CE" w:rsidRPr="00254EFC" w:rsidRDefault="004B45CE" w:rsidP="004B45CE">
      <w:pPr>
        <w:rPr>
          <w:rFonts w:asciiTheme="majorHAnsi" w:eastAsiaTheme="minorEastAsia" w:hAnsiTheme="majorHAnsi" w:cstheme="majorHAnsi"/>
          <w:u w:val="single"/>
        </w:rPr>
      </w:pPr>
      <w:r w:rsidRPr="00254EFC">
        <w:rPr>
          <w:rFonts w:asciiTheme="majorHAnsi" w:eastAsiaTheme="minorEastAsia" w:hAnsiTheme="majorHAnsi" w:cstheme="majorHAnsi"/>
          <w:b/>
          <w:bCs/>
          <w:u w:val="single"/>
        </w:rPr>
        <w:t>LOTE 10-SEGURIDAD INDUSTRIAL Y TURISMO</w:t>
      </w:r>
      <w:r w:rsidRPr="00254EFC">
        <w:rPr>
          <w:rFonts w:asciiTheme="majorHAnsi" w:eastAsiaTheme="minorEastAsia" w:hAnsiTheme="majorHAnsi" w:cstheme="majorHAnsi"/>
          <w:u w:val="single"/>
        </w:rPr>
        <w:t xml:space="preserve">: </w:t>
      </w:r>
    </w:p>
    <w:p w14:paraId="6FEBA49C" w14:textId="77777777" w:rsidR="004B45CE" w:rsidRPr="00254EFC" w:rsidRDefault="004B45CE" w:rsidP="004B45CE">
      <w:pPr>
        <w:pStyle w:val="Prrafodelista"/>
        <w:numPr>
          <w:ilvl w:val="0"/>
          <w:numId w:val="28"/>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Los pedidos deben ser entregados en el SENA, Edificio Principal, Carrera 8 No. 26-79, Pereira.</w:t>
      </w:r>
    </w:p>
    <w:p w14:paraId="3E16E3DE" w14:textId="77777777" w:rsidR="004B45CE" w:rsidRPr="00254EFC" w:rsidRDefault="004B45CE" w:rsidP="004B45CE">
      <w:pPr>
        <w:rPr>
          <w:rFonts w:asciiTheme="majorHAnsi" w:eastAsiaTheme="minorEastAsia" w:hAnsiTheme="majorHAnsi" w:cstheme="majorHAnsi"/>
          <w:b/>
          <w:bCs/>
        </w:rPr>
      </w:pPr>
    </w:p>
    <w:p w14:paraId="0F308468"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11- LABORATORIO: </w:t>
      </w:r>
    </w:p>
    <w:p w14:paraId="53544B91" w14:textId="77777777" w:rsidR="004B45CE" w:rsidRPr="00254EFC" w:rsidRDefault="004B45CE" w:rsidP="004B45CE">
      <w:pPr>
        <w:pStyle w:val="Prrafodelista"/>
        <w:numPr>
          <w:ilvl w:val="0"/>
          <w:numId w:val="29"/>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El contratista deberá realizar la entrega completa de todos los ítems incluidos en el lote solicitado, garantizando el suministro íntegro de los elementos pactados sin presentar excusas relacionadas con inexistencia de productos, desabastecimiento, dificultades de importación u otras justificaciones similares. Asimismo, se deberá asegurar que no se realizarán cambios en los productos requeridos, dado que con la firma del contrato el proveedor se compromete a entregar exactamente la totalidad de lo especificado en la oferta técnica donde se identificó la marca y referencia de los reactivos y medios.</w:t>
      </w:r>
    </w:p>
    <w:p w14:paraId="63E3E5F2" w14:textId="77777777" w:rsidR="004B45CE" w:rsidRPr="00254EFC" w:rsidRDefault="004B45CE" w:rsidP="004B45CE">
      <w:pPr>
        <w:pStyle w:val="Prrafodelista"/>
        <w:numPr>
          <w:ilvl w:val="0"/>
          <w:numId w:val="29"/>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Los pedidos deben ser entregados en el SENA, Edificio Principal, Carrera 8 No. 26-79, Pereira.</w:t>
      </w:r>
    </w:p>
    <w:p w14:paraId="38F960D0" w14:textId="77777777" w:rsidR="004B45CE" w:rsidRPr="00254EFC" w:rsidRDefault="004B45CE" w:rsidP="004B45CE">
      <w:pPr>
        <w:pStyle w:val="Prrafodelista"/>
        <w:numPr>
          <w:ilvl w:val="0"/>
          <w:numId w:val="29"/>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Entregar las Fichas de Datos de Seguridad (FDS) para todos los productos químicos clasificados como peligrosos según normativa Resolución 0773/2021: Sistema Globalmente Armonizado (SGA) de Clasificación y Etiquetado de Productos Químicos en los lugares de trabajo. </w:t>
      </w:r>
    </w:p>
    <w:p w14:paraId="5203D49E"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Para los productos químicos clasificados como peligrosos y como no peligrosos, las Etiquetas y Envases deben cumplir con lo establecido en la Resolución 0773/2021. </w:t>
      </w:r>
    </w:p>
    <w:p w14:paraId="78008F0E"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Suministro de certificado de análisis (</w:t>
      </w:r>
      <w:proofErr w:type="spellStart"/>
      <w:r w:rsidRPr="00254EFC">
        <w:rPr>
          <w:rFonts w:asciiTheme="majorHAnsi" w:eastAsiaTheme="minorEastAsia" w:hAnsiTheme="majorHAnsi" w:cstheme="majorHAnsi"/>
        </w:rPr>
        <w:t>CoA</w:t>
      </w:r>
      <w:proofErr w:type="spellEnd"/>
      <w:r w:rsidRPr="00254EFC">
        <w:rPr>
          <w:rFonts w:asciiTheme="majorHAnsi" w:eastAsiaTheme="minorEastAsia" w:hAnsiTheme="majorHAnsi" w:cstheme="majorHAnsi"/>
        </w:rPr>
        <w:t xml:space="preserve">) para los productos químicos solicitados. </w:t>
      </w:r>
    </w:p>
    <w:p w14:paraId="487D0E3C"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Suministro de ficha técnica para los productos químicos clasificados como no peligrosos.</w:t>
      </w:r>
    </w:p>
    <w:p w14:paraId="00980145" w14:textId="77777777" w:rsidR="004B45CE" w:rsidRPr="00254EFC" w:rsidRDefault="004B45CE" w:rsidP="004B45CE">
      <w:pPr>
        <w:pStyle w:val="Prrafodelista"/>
        <w:numPr>
          <w:ilvl w:val="0"/>
          <w:numId w:val="29"/>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Se debe garantizar la vida útil de los elementos, según descripción técnica del producto. </w:t>
      </w:r>
    </w:p>
    <w:p w14:paraId="62757600"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Los productos deben llevar la cantidad nominal, en el envase, especificadas para cada producto. </w:t>
      </w:r>
    </w:p>
    <w:p w14:paraId="4F3CD835"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lastRenderedPageBreak/>
        <w:t xml:space="preserve">Los reactivos que requieren cadena de frío en su almacenamiento deben ser entregados bajo estas condiciones, conservando y asegurando su calidad. </w:t>
      </w:r>
    </w:p>
    <w:p w14:paraId="6C3F585F"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El contratista deberá contar con los medios de transporte necesarios y reglamentarios según Decreto 1609 del 31 de julio de 2002, “manejo y transporte terrestre automotor de mercancías peligrosas por carretera” y demás normatividad que le sea complementaria; deberá correr por cuenta del Contratista y de acuerdo con las necesidades de la entidad. </w:t>
      </w:r>
    </w:p>
    <w:p w14:paraId="552E1CA9"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 Por ningún motivo se aceptarán productos </w:t>
      </w:r>
      <w:proofErr w:type="spellStart"/>
      <w:r w:rsidRPr="00254EFC">
        <w:rPr>
          <w:rFonts w:asciiTheme="majorHAnsi" w:eastAsiaTheme="minorEastAsia" w:hAnsiTheme="majorHAnsi" w:cstheme="majorHAnsi"/>
        </w:rPr>
        <w:t>re-envasados</w:t>
      </w:r>
      <w:proofErr w:type="spellEnd"/>
      <w:r w:rsidRPr="00254EFC">
        <w:rPr>
          <w:rFonts w:asciiTheme="majorHAnsi" w:eastAsiaTheme="minorEastAsia" w:hAnsiTheme="majorHAnsi" w:cstheme="majorHAnsi"/>
        </w:rPr>
        <w:t xml:space="preserve"> fraccionados, sin rótulo o sin etiqueta según normativa, sin sellos de seguridad o defectuosos, con información incompleta en el rótulo, sin unidades de medida, ni las demás condiciones que evidencien deterioro o falta de calidad de los productos. </w:t>
      </w:r>
    </w:p>
    <w:p w14:paraId="650E6BD0"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Garantizar que los elementos objeto del suministro cumplan estrictamente con la descripción técnica del producto y presentación, de conformidad con la lista de los insumos requeridos, y se ajusten a la normativa legal y estándares de calidad propios del sector, según aplique. </w:t>
      </w:r>
    </w:p>
    <w:p w14:paraId="754B0465" w14:textId="77777777" w:rsidR="004B45CE" w:rsidRPr="00254EFC" w:rsidRDefault="004B45CE" w:rsidP="004B45CE">
      <w:pPr>
        <w:pStyle w:val="Prrafodelista"/>
        <w:numPr>
          <w:ilvl w:val="0"/>
          <w:numId w:val="29"/>
        </w:numPr>
        <w:spacing w:after="18"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Presentar soportes del curso básico certificado de 60 horas de los conductores que se designen para transportar las Sustancias peligrosas. </w:t>
      </w:r>
    </w:p>
    <w:p w14:paraId="59F47DDE" w14:textId="77777777" w:rsidR="004B45CE" w:rsidRPr="00254EFC" w:rsidRDefault="004B45CE" w:rsidP="004B45CE">
      <w:pPr>
        <w:pStyle w:val="Prrafodelista"/>
        <w:numPr>
          <w:ilvl w:val="0"/>
          <w:numId w:val="29"/>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 xml:space="preserve"> Las demás que se estimen de acuerdo con el objeto y ejecución del contrato.</w:t>
      </w:r>
    </w:p>
    <w:p w14:paraId="138D8C23" w14:textId="77777777" w:rsidR="004B45CE" w:rsidRPr="00254EFC" w:rsidRDefault="004B45CE" w:rsidP="004B45CE">
      <w:pPr>
        <w:pStyle w:val="Prrafodelista"/>
        <w:ind w:left="360"/>
        <w:rPr>
          <w:rFonts w:asciiTheme="majorHAnsi" w:eastAsiaTheme="minorEastAsia" w:hAnsiTheme="majorHAnsi" w:cstheme="majorHAnsi"/>
        </w:rPr>
      </w:pPr>
    </w:p>
    <w:p w14:paraId="3845D011"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12-JOYERÍA: </w:t>
      </w:r>
    </w:p>
    <w:p w14:paraId="694BDC3D" w14:textId="77777777" w:rsidR="004B45CE" w:rsidRPr="00254EFC" w:rsidRDefault="004B45CE" w:rsidP="004B45CE">
      <w:pPr>
        <w:pStyle w:val="Prrafodelista"/>
        <w:numPr>
          <w:ilvl w:val="0"/>
          <w:numId w:val="30"/>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Los pedidos deben ser entregados en el SENA, Edificio Principal, Carrera 8 No. 26-79, Pereira.</w:t>
      </w:r>
    </w:p>
    <w:p w14:paraId="1E4CF59E" w14:textId="77777777" w:rsidR="004B45CE" w:rsidRPr="00254EFC" w:rsidRDefault="004B45CE" w:rsidP="004B45CE">
      <w:pPr>
        <w:rPr>
          <w:rFonts w:asciiTheme="majorHAnsi" w:eastAsiaTheme="minorEastAsia" w:hAnsiTheme="majorHAnsi" w:cstheme="majorHAnsi"/>
          <w:b/>
          <w:bCs/>
        </w:rPr>
      </w:pPr>
    </w:p>
    <w:p w14:paraId="09775FA1"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13-ELEMENTOS DE PROTECCIÓN PERSONAL – EPP: </w:t>
      </w:r>
    </w:p>
    <w:p w14:paraId="439C63ED" w14:textId="77777777" w:rsidR="004B45CE" w:rsidRPr="00254EFC" w:rsidRDefault="004B45CE" w:rsidP="004B45CE">
      <w:pPr>
        <w:pStyle w:val="Prrafodelista"/>
        <w:numPr>
          <w:ilvl w:val="0"/>
          <w:numId w:val="31"/>
        </w:numPr>
        <w:spacing w:line="240" w:lineRule="auto"/>
        <w:contextualSpacing w:val="0"/>
        <w:rPr>
          <w:rFonts w:asciiTheme="majorHAnsi" w:eastAsiaTheme="minorEastAsia" w:hAnsiTheme="majorHAnsi" w:cstheme="majorHAnsi"/>
        </w:rPr>
      </w:pPr>
      <w:r w:rsidRPr="00254EFC">
        <w:rPr>
          <w:rFonts w:asciiTheme="majorHAnsi" w:eastAsiaTheme="minorEastAsia" w:hAnsiTheme="majorHAnsi" w:cstheme="majorHAnsi"/>
        </w:rPr>
        <w:t>Los pedidos deben ser entregados en la cabecera municipal de cualquiera de los 14 municipios de Risaralda y en la SEDE SANTA ROSA DE CABAL ubicada en la Finca La Pastora, Vereda El Lembo.</w:t>
      </w:r>
    </w:p>
    <w:p w14:paraId="35B001D9" w14:textId="77777777" w:rsidR="004B45CE" w:rsidRDefault="004B45CE" w:rsidP="004B45CE">
      <w:pPr>
        <w:pStyle w:val="Ttulo3"/>
      </w:pPr>
    </w:p>
    <w:p w14:paraId="12A7BEE5" w14:textId="17CD2FD0" w:rsidR="004B45CE" w:rsidRPr="00254EFC" w:rsidRDefault="004B45CE" w:rsidP="004B45CE">
      <w:pPr>
        <w:pStyle w:val="Ttulo3"/>
      </w:pPr>
      <w:r w:rsidRPr="00254EFC">
        <w:t>Obligaciones de seguridad y salud en el trabajo</w:t>
      </w:r>
    </w:p>
    <w:p w14:paraId="37063A30" w14:textId="77777777" w:rsidR="004B45CE" w:rsidRPr="00254EFC" w:rsidRDefault="004B45CE" w:rsidP="004B45CE">
      <w:pPr>
        <w:autoSpaceDE w:val="0"/>
        <w:autoSpaceDN w:val="0"/>
        <w:adjustRightInd w:val="0"/>
        <w:rPr>
          <w:rFonts w:asciiTheme="majorHAnsi" w:hAnsiTheme="majorHAnsi" w:cstheme="majorHAnsi"/>
          <w:b/>
          <w:bCs/>
          <w:u w:val="single"/>
        </w:rPr>
      </w:pPr>
      <w:r w:rsidRPr="00254EFC">
        <w:rPr>
          <w:rFonts w:asciiTheme="majorHAnsi" w:hAnsiTheme="majorHAnsi" w:cstheme="majorHAnsi"/>
          <w:b/>
          <w:bCs/>
          <w:u w:val="single"/>
        </w:rPr>
        <w:t>LOTE 1 AGRÍCOLA</w:t>
      </w:r>
    </w:p>
    <w:p w14:paraId="04F3127E" w14:textId="77777777" w:rsidR="004B45CE" w:rsidRPr="00254EFC" w:rsidRDefault="004B45CE" w:rsidP="004B45CE">
      <w:pPr>
        <w:autoSpaceDE w:val="0"/>
        <w:autoSpaceDN w:val="0"/>
        <w:adjustRightInd w:val="0"/>
        <w:rPr>
          <w:rFonts w:asciiTheme="majorHAnsi" w:hAnsiTheme="majorHAnsi" w:cstheme="majorHAnsi"/>
          <w:b/>
          <w:bCs/>
          <w:u w:val="single"/>
        </w:rPr>
      </w:pPr>
    </w:p>
    <w:p w14:paraId="7C191116" w14:textId="77777777" w:rsidR="004B45CE" w:rsidRPr="00254EFC" w:rsidRDefault="004B45CE" w:rsidP="004B45CE">
      <w:pPr>
        <w:pStyle w:val="Prrafodelista"/>
        <w:numPr>
          <w:ilvl w:val="0"/>
          <w:numId w:val="15"/>
        </w:numPr>
        <w:spacing w:line="240" w:lineRule="auto"/>
        <w:ind w:left="567" w:hanging="425"/>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68B1645D" w14:textId="77777777" w:rsidR="004B45CE" w:rsidRPr="00254EFC" w:rsidRDefault="004B45CE" w:rsidP="004B45CE">
      <w:pPr>
        <w:pStyle w:val="Prrafodelista"/>
        <w:numPr>
          <w:ilvl w:val="0"/>
          <w:numId w:val="15"/>
        </w:numPr>
        <w:spacing w:line="240" w:lineRule="auto"/>
        <w:ind w:left="567" w:hanging="425"/>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1072/2015(2.2.4.6.1) y Res 0312-2019.</w:t>
      </w:r>
    </w:p>
    <w:p w14:paraId="786428DC" w14:textId="77777777" w:rsidR="004B45CE" w:rsidRPr="00254EFC" w:rsidRDefault="004B45CE" w:rsidP="004B45CE">
      <w:pPr>
        <w:pStyle w:val="Prrafodelista"/>
        <w:spacing w:line="240" w:lineRule="auto"/>
        <w:ind w:left="567"/>
      </w:pPr>
      <w:r w:rsidRPr="00254EFC">
        <w:t xml:space="preserve">**Nota: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35808166" w14:textId="77777777" w:rsidR="004B45CE" w:rsidRPr="00254EFC" w:rsidRDefault="004B45CE" w:rsidP="004B45CE">
      <w:pPr>
        <w:pStyle w:val="Prrafodelista"/>
        <w:numPr>
          <w:ilvl w:val="0"/>
          <w:numId w:val="15"/>
        </w:numPr>
        <w:spacing w:line="240" w:lineRule="auto"/>
        <w:ind w:left="567" w:hanging="425"/>
      </w:pPr>
      <w:r w:rsidRPr="00254EFC">
        <w:t>El contratista deberá entregar las fichas de datos de seguridad suministrada por el fabricante, comercializador o importador acorde con lo definido en el Sistema Globalmente Armonizado de Clasificación y Etiquetado de Productos Químicos.</w:t>
      </w:r>
    </w:p>
    <w:p w14:paraId="1DF0FB1A" w14:textId="77777777" w:rsidR="004B45CE" w:rsidRPr="00254EFC" w:rsidRDefault="004B45CE" w:rsidP="004B45CE">
      <w:pPr>
        <w:pStyle w:val="Prrafodelista"/>
        <w:spacing w:line="240" w:lineRule="auto"/>
        <w:ind w:left="567"/>
      </w:pPr>
      <w:r w:rsidRPr="00254EFC">
        <w:t>Nota: Las Fichas de datos de seguridad deben ser en idioma español, contener los 16 ítems que establece la Resolución 773 de 2021 y estar actualizadas (fechas no superiores a los 5 años).</w:t>
      </w:r>
    </w:p>
    <w:p w14:paraId="40DDCE24" w14:textId="77777777" w:rsidR="004B45CE" w:rsidRPr="00254EFC" w:rsidRDefault="004B45CE" w:rsidP="004B45CE">
      <w:pPr>
        <w:pStyle w:val="Prrafodelista"/>
        <w:numPr>
          <w:ilvl w:val="0"/>
          <w:numId w:val="15"/>
        </w:numPr>
        <w:spacing w:line="240" w:lineRule="auto"/>
        <w:ind w:left="567" w:hanging="425"/>
      </w:pPr>
      <w:r w:rsidRPr="00254EFC">
        <w:lastRenderedPageBreak/>
        <w:t>El contratista deberá entregar los productos debidamente etiquetados acorde con lo establecido en el Sistema Globalmente Armonizado de Clasificación y Etiquetado de Productos Químicos.</w:t>
      </w:r>
    </w:p>
    <w:p w14:paraId="183A0FAD" w14:textId="77777777" w:rsidR="004B45CE" w:rsidRPr="00254EFC" w:rsidRDefault="004B45CE" w:rsidP="004B45CE">
      <w:pPr>
        <w:pStyle w:val="Prrafodelista"/>
        <w:numPr>
          <w:ilvl w:val="0"/>
          <w:numId w:val="15"/>
        </w:numPr>
        <w:spacing w:line="240" w:lineRule="auto"/>
        <w:ind w:left="567" w:hanging="425"/>
      </w:pPr>
      <w:r w:rsidRPr="00254EFC">
        <w:t>El contratista deberá hacer llegar las fichas técnicas de los insumos agropecuarios, en especial los fertilizantes, productos para la protección del cultivo, alimentos o suplementos para animales y sales mineralizadas, con el objetivo de soportar que se encuentran dentro de los niveles permitidos de plomo.                                                                                                                                                                                                            Insumos agropecuarios: No pueden contener niveles mayores a 20 ppm.</w:t>
      </w:r>
    </w:p>
    <w:p w14:paraId="06781619" w14:textId="77777777" w:rsidR="004B45CE" w:rsidRPr="00254EFC" w:rsidRDefault="004B45CE" w:rsidP="004B45CE">
      <w:pPr>
        <w:pStyle w:val="Prrafodelista"/>
        <w:numPr>
          <w:ilvl w:val="0"/>
          <w:numId w:val="15"/>
        </w:numPr>
        <w:spacing w:line="240" w:lineRule="auto"/>
        <w:ind w:left="567" w:hanging="425"/>
      </w:pPr>
      <w:r w:rsidRPr="00254EFC">
        <w:t>El contratista deberá presentar el listado del personal a ingresar a las sedes para la entrega de los insumos con Planilla de pago de Seguridad Social vigente.</w:t>
      </w:r>
    </w:p>
    <w:p w14:paraId="47F4840A" w14:textId="77777777" w:rsidR="004B45CE" w:rsidRPr="00254EFC" w:rsidRDefault="004B45CE" w:rsidP="004B45CE">
      <w:pPr>
        <w:autoSpaceDE w:val="0"/>
        <w:autoSpaceDN w:val="0"/>
        <w:adjustRightInd w:val="0"/>
        <w:rPr>
          <w:rFonts w:asciiTheme="majorHAnsi" w:hAnsiTheme="majorHAnsi" w:cstheme="majorHAnsi"/>
          <w:b/>
          <w:bCs/>
          <w:u w:val="single"/>
        </w:rPr>
      </w:pPr>
    </w:p>
    <w:p w14:paraId="0A7A4E00" w14:textId="77777777" w:rsidR="004B45CE" w:rsidRPr="00254EFC" w:rsidRDefault="004B45CE" w:rsidP="004B45CE">
      <w:pPr>
        <w:spacing w:line="240" w:lineRule="auto"/>
        <w:rPr>
          <w:rFonts w:asciiTheme="majorHAnsi" w:hAnsiTheme="majorHAnsi" w:cstheme="majorHAnsi"/>
          <w:b/>
          <w:bCs/>
          <w:u w:val="single"/>
        </w:rPr>
      </w:pPr>
      <w:r w:rsidRPr="00254EFC">
        <w:rPr>
          <w:rFonts w:asciiTheme="majorHAnsi" w:hAnsiTheme="majorHAnsi" w:cstheme="majorHAnsi"/>
          <w:b/>
          <w:bCs/>
          <w:u w:val="single"/>
        </w:rPr>
        <w:t>LOTE 2 PECUARIO</w:t>
      </w:r>
    </w:p>
    <w:p w14:paraId="110F0BBA" w14:textId="77777777" w:rsidR="004B45CE" w:rsidRPr="00254EFC" w:rsidRDefault="004B45CE" w:rsidP="004B45CE">
      <w:pPr>
        <w:pStyle w:val="Prrafodelista"/>
        <w:numPr>
          <w:ilvl w:val="0"/>
          <w:numId w:val="35"/>
        </w:numPr>
        <w:spacing w:line="240" w:lineRule="auto"/>
        <w:ind w:left="567" w:hanging="425"/>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09419B1E" w14:textId="77777777" w:rsidR="004B45CE" w:rsidRPr="00254EFC" w:rsidRDefault="004B45CE" w:rsidP="004B45CE">
      <w:pPr>
        <w:pStyle w:val="Prrafodelista"/>
        <w:numPr>
          <w:ilvl w:val="0"/>
          <w:numId w:val="35"/>
        </w:numPr>
        <w:spacing w:line="240" w:lineRule="auto"/>
        <w:ind w:left="567" w:hanging="425"/>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1072/2015(2.2.4.6.1) y Res 0312-2019.</w:t>
      </w:r>
    </w:p>
    <w:p w14:paraId="34E87862" w14:textId="77777777" w:rsidR="004B45CE" w:rsidRPr="00254EFC" w:rsidRDefault="004B45CE" w:rsidP="004B45CE">
      <w:pPr>
        <w:pStyle w:val="Prrafodelista"/>
        <w:spacing w:line="240" w:lineRule="auto"/>
        <w:ind w:left="567"/>
      </w:pPr>
      <w:r w:rsidRPr="00254EFC">
        <w:t xml:space="preserve">**Nota: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555F2111" w14:textId="77777777" w:rsidR="004B45CE" w:rsidRPr="00254EFC" w:rsidRDefault="004B45CE" w:rsidP="004B45CE">
      <w:pPr>
        <w:pStyle w:val="Prrafodelista"/>
        <w:numPr>
          <w:ilvl w:val="0"/>
          <w:numId w:val="35"/>
        </w:numPr>
        <w:spacing w:line="240" w:lineRule="auto"/>
        <w:ind w:left="567" w:hanging="425"/>
      </w:pPr>
      <w:r w:rsidRPr="00254EFC">
        <w:t>El contratista deberá hacer llegar la ficha técnica de los medicamentos veterinarios como productos terminados y/o aditivos empleados en la elaboración de alimentos para animales, con el objetivo de soportar que se encuentran libres del ingrediente arsénico o compuestos arsenicales. Se prohíbe la adquisición de alimentos o medicamentos veterinarios que declaren contener como ingrediente el arsénico.</w:t>
      </w:r>
    </w:p>
    <w:p w14:paraId="3D845E5F" w14:textId="77777777" w:rsidR="004B45CE" w:rsidRPr="00254EFC" w:rsidRDefault="004B45CE" w:rsidP="004B45CE">
      <w:pPr>
        <w:pStyle w:val="Prrafodelista"/>
        <w:spacing w:line="240" w:lineRule="auto"/>
        <w:ind w:left="567"/>
      </w:pPr>
    </w:p>
    <w:p w14:paraId="1A252A25" w14:textId="77777777" w:rsidR="004B45CE" w:rsidRPr="00254EFC" w:rsidRDefault="004B45CE" w:rsidP="004B45CE">
      <w:pPr>
        <w:pStyle w:val="Prrafodelista"/>
        <w:numPr>
          <w:ilvl w:val="0"/>
          <w:numId w:val="35"/>
        </w:numPr>
        <w:spacing w:line="240" w:lineRule="auto"/>
        <w:ind w:left="567" w:hanging="425"/>
      </w:pPr>
      <w:r w:rsidRPr="00254EFC">
        <w:t>El contratista deberá hacer llegar las fichas técnicas de los insumos agropecuarios, en especial los fertilizantes, productos para la protección del cultivo, alimentos o suplementos para animales y sales mineralizadas, con el objetivo de soportar que se encuentran dentro de los niveles permitidos de plomo.                                                                                                                                                                                                            Insumos agropecuarios: No pueden contener niveles mayores a 20 ppm.</w:t>
      </w:r>
    </w:p>
    <w:p w14:paraId="1ECE99CC" w14:textId="77777777" w:rsidR="004B45CE" w:rsidRPr="00254EFC" w:rsidRDefault="004B45CE" w:rsidP="004B45CE">
      <w:pPr>
        <w:pStyle w:val="Prrafodelista"/>
        <w:numPr>
          <w:ilvl w:val="0"/>
          <w:numId w:val="35"/>
        </w:numPr>
        <w:spacing w:line="240" w:lineRule="auto"/>
        <w:ind w:left="567" w:hanging="425"/>
      </w:pPr>
      <w:r w:rsidRPr="00254EFC">
        <w:t>El contratista deberá entregar las fichas de datos de seguridad suministrada por el fabricante, comercializador o importador acorde con lo definido en el Sistema Globalmente Armonizado de Clasificación y Etiquetado de Productos Químicos</w:t>
      </w:r>
    </w:p>
    <w:p w14:paraId="76EEDE1B" w14:textId="77777777" w:rsidR="004B45CE" w:rsidRPr="00254EFC" w:rsidRDefault="004B45CE" w:rsidP="004B45CE">
      <w:pPr>
        <w:spacing w:line="240" w:lineRule="auto"/>
        <w:ind w:left="567"/>
      </w:pPr>
      <w:r w:rsidRPr="00254EFC">
        <w:t>Nota: Las Fichas de datos de seguridad deben ser en idioma español, contener los 16 ítems que establece la Resolución 773 de 2021 y estar actualizadas (fechas no superiores a los 5 años).</w:t>
      </w:r>
    </w:p>
    <w:p w14:paraId="44CB9816" w14:textId="77777777" w:rsidR="004B45CE" w:rsidRPr="00254EFC" w:rsidRDefault="004B45CE" w:rsidP="004B45CE">
      <w:pPr>
        <w:pStyle w:val="Prrafodelista"/>
        <w:numPr>
          <w:ilvl w:val="0"/>
          <w:numId w:val="35"/>
        </w:numPr>
        <w:spacing w:line="240" w:lineRule="auto"/>
        <w:ind w:left="567" w:hanging="425"/>
      </w:pPr>
      <w:r w:rsidRPr="00254EFC">
        <w:t>El contratista deberá entregar los productos debidamente etiquetados acorde con lo establecido en el Sistema Globalmente Armonizado de Clasificación y Etiquetado de Productos Químicos.</w:t>
      </w:r>
    </w:p>
    <w:p w14:paraId="51965B95" w14:textId="77777777" w:rsidR="004B45CE" w:rsidRPr="00254EFC" w:rsidRDefault="004B45CE" w:rsidP="004B45CE">
      <w:pPr>
        <w:pStyle w:val="Prrafodelista"/>
        <w:numPr>
          <w:ilvl w:val="0"/>
          <w:numId w:val="35"/>
        </w:numPr>
        <w:spacing w:line="240" w:lineRule="auto"/>
        <w:ind w:left="567" w:hanging="425"/>
      </w:pPr>
      <w:r w:rsidRPr="00254EFC">
        <w:t>El contratista deberá presentar el listado del personal a ingresar a las sedes para la entrega de los insumos con Planilla de pago de Seguridad Social vigente.</w:t>
      </w:r>
    </w:p>
    <w:p w14:paraId="104449EF" w14:textId="77777777" w:rsidR="004B45CE" w:rsidRPr="00254EFC" w:rsidRDefault="004B45CE" w:rsidP="004B45CE">
      <w:pPr>
        <w:ind w:firstLine="633"/>
        <w:rPr>
          <w:rFonts w:asciiTheme="majorHAnsi" w:hAnsiTheme="majorHAnsi" w:cstheme="majorHAnsi"/>
          <w:b/>
          <w:bCs/>
          <w:u w:val="single"/>
        </w:rPr>
      </w:pPr>
    </w:p>
    <w:p w14:paraId="26D51165" w14:textId="77777777" w:rsidR="004B45CE" w:rsidRPr="00254EFC" w:rsidRDefault="004B45CE" w:rsidP="004B45CE">
      <w:pPr>
        <w:rPr>
          <w:rFonts w:asciiTheme="majorHAnsi" w:hAnsiTheme="majorHAnsi" w:cstheme="majorHAnsi"/>
          <w:b/>
          <w:bCs/>
          <w:u w:val="single"/>
        </w:rPr>
      </w:pPr>
      <w:r w:rsidRPr="00254EFC">
        <w:rPr>
          <w:rFonts w:asciiTheme="majorHAnsi" w:hAnsiTheme="majorHAnsi" w:cstheme="majorHAnsi"/>
          <w:b/>
          <w:bCs/>
          <w:u w:val="single"/>
        </w:rPr>
        <w:t>PARA EL LOTE 3 ABARROTES</w:t>
      </w:r>
    </w:p>
    <w:p w14:paraId="570912AD" w14:textId="77777777" w:rsidR="004B45CE" w:rsidRPr="00254EFC" w:rsidRDefault="004B45CE" w:rsidP="004B45CE">
      <w:pPr>
        <w:pStyle w:val="Prrafodelista"/>
        <w:numPr>
          <w:ilvl w:val="0"/>
          <w:numId w:val="36"/>
        </w:numPr>
        <w:spacing w:line="240" w:lineRule="auto"/>
        <w:ind w:left="426" w:hanging="426"/>
      </w:pPr>
      <w:r w:rsidRPr="00254EFC">
        <w:lastRenderedPageBreak/>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121E5F87" w14:textId="77777777" w:rsidR="004B45CE" w:rsidRPr="00254EFC" w:rsidRDefault="004B45CE" w:rsidP="004B45CE">
      <w:pPr>
        <w:pStyle w:val="Prrafodelista"/>
        <w:numPr>
          <w:ilvl w:val="0"/>
          <w:numId w:val="36"/>
        </w:numPr>
        <w:spacing w:line="240" w:lineRule="auto"/>
        <w:ind w:left="426" w:hanging="426"/>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1072/2015(2.2.4.6.1) y Res 0312-2019.</w:t>
      </w:r>
    </w:p>
    <w:p w14:paraId="32436801" w14:textId="77777777" w:rsidR="004B45CE" w:rsidRPr="00254EFC" w:rsidRDefault="004B45CE" w:rsidP="004B45CE">
      <w:pPr>
        <w:pStyle w:val="Prrafodelista"/>
        <w:spacing w:line="240" w:lineRule="auto"/>
        <w:ind w:left="426"/>
      </w:pPr>
      <w:r w:rsidRPr="00254EFC">
        <w:t xml:space="preserve">**Nota: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5EF9BD69" w14:textId="77777777" w:rsidR="004B45CE" w:rsidRPr="00254EFC" w:rsidRDefault="004B45CE" w:rsidP="004B45CE">
      <w:pPr>
        <w:pStyle w:val="Prrafodelista"/>
        <w:numPr>
          <w:ilvl w:val="0"/>
          <w:numId w:val="36"/>
        </w:numPr>
        <w:spacing w:line="240" w:lineRule="auto"/>
        <w:ind w:left="426" w:hanging="426"/>
      </w:pPr>
      <w:r w:rsidRPr="00254EFC">
        <w:rPr>
          <w:rFonts w:asciiTheme="majorHAnsi" w:eastAsiaTheme="minorEastAsia" w:hAnsiTheme="majorHAnsi" w:cstheme="majorHAnsi"/>
        </w:rPr>
        <w:t>El contratista deberá entregar ficha técnica de los productos de acuerdo con el formato establecido por el Invima.</w:t>
      </w:r>
    </w:p>
    <w:p w14:paraId="2DE45730" w14:textId="77777777" w:rsidR="004B45CE" w:rsidRPr="00254EFC" w:rsidRDefault="004B45CE" w:rsidP="004B45CE">
      <w:pPr>
        <w:pStyle w:val="Prrafodelista"/>
        <w:numPr>
          <w:ilvl w:val="0"/>
          <w:numId w:val="36"/>
        </w:numPr>
        <w:spacing w:line="240" w:lineRule="auto"/>
        <w:ind w:left="426" w:hanging="426"/>
      </w:pPr>
      <w:r w:rsidRPr="00254EFC">
        <w:rPr>
          <w:rFonts w:asciiTheme="majorHAnsi" w:eastAsiaTheme="minorEastAsia" w:hAnsiTheme="majorHAnsi" w:cstheme="majorHAnsi"/>
        </w:rPr>
        <w:t xml:space="preserve">Se solicita aportar notificación sanitaria para alimentos con menor riesgo en salud pública, permiso sanitario para alimentos con riesgo medio en salud pública y registro sanitario para alimentos con alto riesgo en salud publica acorde a la resolución 2674 de 2013, resolución 3168 y resolución 719 de 2015. </w:t>
      </w:r>
    </w:p>
    <w:p w14:paraId="2BF19173" w14:textId="77777777" w:rsidR="004B45CE" w:rsidRPr="00254EFC" w:rsidRDefault="004B45CE" w:rsidP="004B45CE">
      <w:pPr>
        <w:pStyle w:val="Prrafodelista"/>
        <w:spacing w:line="240" w:lineRule="auto"/>
        <w:ind w:left="426"/>
        <w:contextualSpacing w:val="0"/>
        <w:rPr>
          <w:rFonts w:asciiTheme="majorHAnsi" w:eastAsiaTheme="minorEastAsia" w:hAnsiTheme="majorHAnsi" w:cstheme="majorHAnsi"/>
        </w:rPr>
      </w:pPr>
      <w:r w:rsidRPr="00254EFC">
        <w:rPr>
          <w:rFonts w:asciiTheme="majorHAnsi" w:eastAsiaTheme="minorEastAsia" w:hAnsiTheme="majorHAnsi" w:cstheme="majorHAnsi"/>
        </w:rPr>
        <w:t>Para el caso de bebidas alcohólicas destinadas a prácticas de formación profesional, el contratista deberá garantizar que los productos cuenten con registro sanitario vigente, conforme a lo establecido en el Decreto 1686 de 2012. Este requisito podrá acreditarse mediante certificación del proveedor, etiquetas del producto (Fotos o copias de etiquetas donde se evidencie el número de registro sanitario, cuando aplica INVIMA, número de registro ante autoridad competente, Nombre del productor o importador, Grado alcohólico, Advertencias sanitarias, Estampilla o señal fiscal (impuesto), fichas técnicas y/o copia del registro sanitario del fabricante o importador que permitan verificar su cumplimiento.</w:t>
      </w:r>
    </w:p>
    <w:p w14:paraId="6D65A76A" w14:textId="77777777" w:rsidR="004B45CE" w:rsidRPr="00254EFC" w:rsidRDefault="004B45CE" w:rsidP="004B45CE">
      <w:pPr>
        <w:pStyle w:val="Prrafodelista"/>
        <w:numPr>
          <w:ilvl w:val="0"/>
          <w:numId w:val="36"/>
        </w:numPr>
        <w:spacing w:line="240" w:lineRule="auto"/>
        <w:ind w:left="426" w:hanging="426"/>
        <w:contextualSpacing w:val="0"/>
        <w:rPr>
          <w:rFonts w:asciiTheme="majorHAnsi" w:eastAsiaTheme="minorEastAsia" w:hAnsiTheme="majorHAnsi" w:cstheme="majorHAnsi"/>
        </w:rPr>
      </w:pPr>
      <w:r w:rsidRPr="00254EFC">
        <w:rPr>
          <w:rFonts w:asciiTheme="majorHAnsi" w:eastAsiaTheme="minorEastAsia" w:hAnsiTheme="majorHAnsi" w:cstheme="majorHAnsi"/>
        </w:rPr>
        <w:t>El contratista deberá disponer de los medios de transporte necesarios y debidamente autorizados, conforme a la Resolución 002505 de 2004, para cumplir los requisitos que deben cumplir los vehículos destinados al transporte de carne, pescado y demás alimentos de fácil descomposición, así como a la normativa complementaria aplicable.</w:t>
      </w:r>
    </w:p>
    <w:p w14:paraId="6FD48803" w14:textId="77777777" w:rsidR="004B45CE" w:rsidRPr="00254EFC" w:rsidRDefault="004B45CE" w:rsidP="004B45CE">
      <w:pPr>
        <w:pStyle w:val="Prrafodelista"/>
        <w:spacing w:line="240" w:lineRule="auto"/>
        <w:ind w:left="426"/>
        <w:contextualSpacing w:val="0"/>
        <w:rPr>
          <w:rFonts w:asciiTheme="majorHAnsi" w:eastAsiaTheme="minorEastAsia" w:hAnsiTheme="majorHAnsi" w:cstheme="majorHAnsi"/>
        </w:rPr>
      </w:pPr>
    </w:p>
    <w:p w14:paraId="4772DAB1" w14:textId="77777777" w:rsidR="004B45CE" w:rsidRPr="00254EFC" w:rsidRDefault="004B45CE" w:rsidP="004B45CE">
      <w:pPr>
        <w:pStyle w:val="Prrafodelista"/>
        <w:numPr>
          <w:ilvl w:val="0"/>
          <w:numId w:val="36"/>
        </w:numPr>
        <w:spacing w:line="240" w:lineRule="auto"/>
        <w:ind w:left="426" w:hanging="426"/>
        <w:contextualSpacing w:val="0"/>
        <w:rPr>
          <w:rFonts w:asciiTheme="majorHAnsi" w:eastAsiaTheme="minorEastAsia" w:hAnsiTheme="majorHAnsi" w:cstheme="majorHAnsi"/>
        </w:rPr>
      </w:pPr>
      <w:r w:rsidRPr="00254EFC">
        <w:rPr>
          <w:rFonts w:asciiTheme="majorHAnsi" w:eastAsiaTheme="minorEastAsia" w:hAnsiTheme="majorHAnsi" w:cstheme="majorHAnsi"/>
        </w:rPr>
        <w:t>Carne y productos cárnicos:</w:t>
      </w:r>
    </w:p>
    <w:p w14:paraId="1C3C9F08" w14:textId="77777777" w:rsidR="004B45CE" w:rsidRPr="00254EFC" w:rsidRDefault="004B45CE" w:rsidP="004B45CE">
      <w:pPr>
        <w:pStyle w:val="Prrafodelista"/>
        <w:numPr>
          <w:ilvl w:val="0"/>
          <w:numId w:val="33"/>
        </w:numPr>
        <w:spacing w:line="240" w:lineRule="auto"/>
        <w:ind w:hanging="371"/>
        <w:rPr>
          <w:rFonts w:asciiTheme="majorHAnsi" w:eastAsiaTheme="minorEastAsia" w:hAnsiTheme="majorHAnsi" w:cstheme="majorHAnsi"/>
        </w:rPr>
      </w:pPr>
      <w:r w:rsidRPr="00254EFC">
        <w:rPr>
          <w:rFonts w:asciiTheme="majorHAnsi" w:eastAsiaTheme="minorEastAsia" w:hAnsiTheme="majorHAnsi" w:cstheme="majorHAnsi"/>
        </w:rPr>
        <w:t xml:space="preserve">Registro y Autorización sanitaria vigente, emitida por el Instituto Nacional de Vigilancia de Medicamentos y Alimentos - INVIMA para las plantas de beneficio, desposte, desprese y derivados cárnicos. </w:t>
      </w:r>
    </w:p>
    <w:p w14:paraId="5CADAA81" w14:textId="77777777" w:rsidR="004B45CE" w:rsidRPr="00254EFC" w:rsidRDefault="004B45CE" w:rsidP="004B45CE">
      <w:pPr>
        <w:pStyle w:val="Prrafodelista"/>
        <w:numPr>
          <w:ilvl w:val="0"/>
          <w:numId w:val="33"/>
        </w:numPr>
        <w:spacing w:line="240" w:lineRule="auto"/>
        <w:ind w:hanging="371"/>
        <w:rPr>
          <w:rFonts w:asciiTheme="majorHAnsi" w:eastAsiaTheme="minorEastAsia" w:hAnsiTheme="majorHAnsi" w:cstheme="majorHAnsi"/>
        </w:rPr>
      </w:pPr>
      <w:r w:rsidRPr="00254EFC">
        <w:rPr>
          <w:rFonts w:asciiTheme="majorHAnsi" w:eastAsiaTheme="minorEastAsia" w:hAnsiTheme="majorHAnsi" w:cstheme="majorHAnsi"/>
        </w:rPr>
        <w:t>Ultimo registro de inspección oficial en plantas de beneficio realizada por el Instituto Nacional de Vigilancia de Medicamentos y Alimentos – INVIMA.</w:t>
      </w:r>
    </w:p>
    <w:p w14:paraId="0D730456" w14:textId="77777777" w:rsidR="004B45CE" w:rsidRPr="00254EFC" w:rsidRDefault="004B45CE" w:rsidP="004B45CE">
      <w:pPr>
        <w:pStyle w:val="Prrafodelista"/>
        <w:numPr>
          <w:ilvl w:val="0"/>
          <w:numId w:val="33"/>
        </w:numPr>
        <w:spacing w:line="240" w:lineRule="auto"/>
        <w:ind w:hanging="371"/>
        <w:rPr>
          <w:rFonts w:asciiTheme="majorHAnsi" w:eastAsiaTheme="minorEastAsia" w:hAnsiTheme="majorHAnsi" w:cstheme="majorHAnsi"/>
        </w:rPr>
      </w:pPr>
      <w:r w:rsidRPr="00254EFC">
        <w:rPr>
          <w:rFonts w:asciiTheme="majorHAnsi" w:eastAsiaTheme="minorEastAsia" w:hAnsiTheme="majorHAnsi" w:cstheme="majorHAnsi"/>
        </w:rPr>
        <w:t>Inscripción y Autorización Sanitaria, emitida por la entidad territorial de salud para los establecimientos dedicados al almacenamiento o expendio de carne y productos cárnicos comestibles y derivados cárnicos.</w:t>
      </w:r>
    </w:p>
    <w:p w14:paraId="107A192F" w14:textId="77777777" w:rsidR="004B45CE" w:rsidRPr="00254EFC" w:rsidRDefault="004B45CE" w:rsidP="004B45CE">
      <w:pPr>
        <w:pStyle w:val="Prrafodelista"/>
        <w:numPr>
          <w:ilvl w:val="0"/>
          <w:numId w:val="33"/>
        </w:numPr>
        <w:spacing w:line="240" w:lineRule="auto"/>
        <w:ind w:hanging="371"/>
        <w:rPr>
          <w:rFonts w:asciiTheme="majorHAnsi" w:eastAsiaTheme="minorEastAsia" w:hAnsiTheme="majorHAnsi" w:cstheme="majorHAnsi"/>
        </w:rPr>
      </w:pPr>
      <w:r w:rsidRPr="00254EFC">
        <w:rPr>
          <w:rFonts w:asciiTheme="majorHAnsi" w:eastAsiaTheme="minorEastAsia" w:hAnsiTheme="majorHAnsi" w:cstheme="majorHAnsi"/>
        </w:rPr>
        <w:t>Último registro o acta de visita de inspección, vigilancia y control sanitario favorable expedida por la autoridad sanitaria competente.</w:t>
      </w:r>
    </w:p>
    <w:p w14:paraId="3724CD8E" w14:textId="77777777" w:rsidR="004B45CE" w:rsidRPr="00254EFC" w:rsidRDefault="004B45CE" w:rsidP="004B45CE">
      <w:pPr>
        <w:pStyle w:val="Prrafodelista"/>
        <w:numPr>
          <w:ilvl w:val="0"/>
          <w:numId w:val="36"/>
        </w:numPr>
        <w:spacing w:line="240" w:lineRule="auto"/>
        <w:ind w:left="426" w:hanging="426"/>
        <w:rPr>
          <w:rFonts w:asciiTheme="majorHAnsi" w:eastAsiaTheme="minorEastAsia" w:hAnsiTheme="majorHAnsi" w:cstheme="majorHAnsi"/>
        </w:rPr>
      </w:pPr>
      <w:r w:rsidRPr="00254EFC">
        <w:rPr>
          <w:rFonts w:asciiTheme="majorHAnsi" w:eastAsiaTheme="minorEastAsia" w:hAnsiTheme="majorHAnsi" w:cstheme="majorHAnsi"/>
        </w:rPr>
        <w:t xml:space="preserve">A partir del 16 de diciembre de 2022, todos los alimentos y bebidas envasadas o empacadas para consumo humano envasados o empacados, nacionales e importados que se comercialicen en el SENA, deben cumplir el etiquetado o rotulado nutricional y frontal de advertencia de acuerdo con la </w:t>
      </w:r>
      <w:r w:rsidRPr="00254EFC">
        <w:rPr>
          <w:rFonts w:asciiTheme="majorHAnsi" w:eastAsiaTheme="minorEastAsia" w:hAnsiTheme="majorHAnsi" w:cstheme="majorHAnsi"/>
        </w:rPr>
        <w:lastRenderedPageBreak/>
        <w:t>Resolución 810 de 2021. Por lo tanto, debe soportar por medio evidencia fotográfica con marca de agua.</w:t>
      </w:r>
    </w:p>
    <w:p w14:paraId="19EEA43E" w14:textId="77777777" w:rsidR="004B45CE" w:rsidRPr="00254EFC" w:rsidRDefault="004B45CE" w:rsidP="004B45CE">
      <w:pPr>
        <w:pStyle w:val="Prrafodelista"/>
        <w:numPr>
          <w:ilvl w:val="0"/>
          <w:numId w:val="36"/>
        </w:numPr>
        <w:spacing w:line="240" w:lineRule="auto"/>
        <w:ind w:left="426" w:hanging="426"/>
        <w:rPr>
          <w:rFonts w:asciiTheme="majorHAnsi" w:eastAsiaTheme="minorEastAsia" w:hAnsiTheme="majorHAnsi" w:cstheme="majorHAnsi"/>
        </w:rPr>
      </w:pPr>
      <w:r w:rsidRPr="00254EFC">
        <w:rPr>
          <w:rFonts w:asciiTheme="majorHAnsi" w:eastAsiaTheme="minorEastAsia" w:hAnsiTheme="majorHAnsi" w:cstheme="majorHAnsi"/>
        </w:rPr>
        <w:t>Para en transporte de los alimentos insumos o materias primas para preparación de alimentos:</w:t>
      </w:r>
    </w:p>
    <w:p w14:paraId="731FA853" w14:textId="77777777" w:rsidR="004B45CE" w:rsidRPr="00254EFC" w:rsidRDefault="004B45CE" w:rsidP="004B45CE">
      <w:pPr>
        <w:pStyle w:val="Prrafodelista"/>
        <w:numPr>
          <w:ilvl w:val="0"/>
          <w:numId w:val="37"/>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 xml:space="preserve">Entregar concepto sanitario del vehículo que realiza el transporte (Si Aplica). </w:t>
      </w:r>
    </w:p>
    <w:p w14:paraId="20897523" w14:textId="77777777" w:rsidR="004B45CE" w:rsidRPr="00254EFC" w:rsidRDefault="004B45CE" w:rsidP="004B45CE">
      <w:pPr>
        <w:pStyle w:val="Prrafodelista"/>
        <w:numPr>
          <w:ilvl w:val="0"/>
          <w:numId w:val="37"/>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Autorización sanitaria y registro para el transporte de carne, productos cárnicos comestibles y derivados cárnicos.</w:t>
      </w:r>
    </w:p>
    <w:p w14:paraId="545F724A" w14:textId="77777777" w:rsidR="004B45CE" w:rsidRPr="00254EFC" w:rsidRDefault="004B45CE" w:rsidP="004B45CE">
      <w:pPr>
        <w:pStyle w:val="Prrafodelista"/>
        <w:numPr>
          <w:ilvl w:val="0"/>
          <w:numId w:val="36"/>
        </w:numPr>
        <w:spacing w:line="240" w:lineRule="auto"/>
        <w:ind w:left="426" w:hanging="426"/>
        <w:rPr>
          <w:rFonts w:asciiTheme="majorHAnsi" w:eastAsiaTheme="minorEastAsia" w:hAnsiTheme="majorHAnsi" w:cstheme="majorHAnsi"/>
        </w:rPr>
      </w:pPr>
      <w:r w:rsidRPr="00254EFC">
        <w:rPr>
          <w:rFonts w:asciiTheme="majorHAnsi" w:eastAsiaTheme="minorEastAsia" w:hAnsiTheme="majorHAnsi" w:cstheme="majorHAnsi"/>
        </w:rPr>
        <w:t xml:space="preserve">Certificación emitida por el oferente y firmada por el representante legal en donde se manifieste que la empresa cuenta con un Plan Estratégico de Seguridad vial </w:t>
      </w:r>
      <w:proofErr w:type="spellStart"/>
      <w:r w:rsidRPr="00254EFC">
        <w:rPr>
          <w:rFonts w:asciiTheme="majorHAnsi" w:eastAsiaTheme="minorEastAsia" w:hAnsiTheme="majorHAnsi" w:cstheme="majorHAnsi"/>
        </w:rPr>
        <w:t>PESV</w:t>
      </w:r>
      <w:proofErr w:type="spellEnd"/>
      <w:r w:rsidRPr="00254EFC">
        <w:rPr>
          <w:rFonts w:asciiTheme="majorHAnsi" w:eastAsiaTheme="minorEastAsia" w:hAnsiTheme="majorHAnsi" w:cstheme="majorHAnsi"/>
        </w:rPr>
        <w:t xml:space="preserve"> implementado acorde con lo establecido en la Resolución 40595 de 2022 y posteriores y en donde en el desarrollo de cualquiera de los procesos contractuales podrán verificarse los ítems correspondientes que permitan su verificación.</w:t>
      </w:r>
    </w:p>
    <w:p w14:paraId="6CB07206" w14:textId="77777777" w:rsidR="004B45CE" w:rsidRPr="00254EFC" w:rsidRDefault="004B45CE" w:rsidP="004B45CE">
      <w:pPr>
        <w:pStyle w:val="Prrafodelista"/>
        <w:numPr>
          <w:ilvl w:val="0"/>
          <w:numId w:val="36"/>
        </w:numPr>
        <w:spacing w:line="240" w:lineRule="auto"/>
        <w:ind w:left="426" w:hanging="426"/>
        <w:rPr>
          <w:rFonts w:asciiTheme="majorHAnsi" w:eastAsiaTheme="minorEastAsia" w:hAnsiTheme="majorHAnsi" w:cstheme="majorHAnsi"/>
        </w:rPr>
      </w:pPr>
      <w:r w:rsidRPr="00254EFC">
        <w:rPr>
          <w:rFonts w:asciiTheme="majorHAnsi" w:eastAsiaTheme="minorEastAsia" w:hAnsiTheme="majorHAnsi" w:cstheme="majorHAnsi"/>
        </w:rPr>
        <w:t>Evidencia de que el vehículo cuenta con los requisitos básicos para el transporte de alimentos:</w:t>
      </w:r>
    </w:p>
    <w:p w14:paraId="481334A9" w14:textId="77777777" w:rsidR="004B45CE" w:rsidRPr="00254EFC" w:rsidRDefault="004B45CE" w:rsidP="004B45CE">
      <w:pPr>
        <w:pStyle w:val="Prrafodelista"/>
        <w:numPr>
          <w:ilvl w:val="0"/>
          <w:numId w:val="38"/>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Señalización con la leyenda de transporte de alimentos en ambos laterales.</w:t>
      </w:r>
    </w:p>
    <w:p w14:paraId="23D80133" w14:textId="77777777" w:rsidR="004B45CE" w:rsidRPr="00254EFC" w:rsidRDefault="004B45CE" w:rsidP="004B45CE">
      <w:pPr>
        <w:pStyle w:val="Prrafodelista"/>
        <w:numPr>
          <w:ilvl w:val="0"/>
          <w:numId w:val="38"/>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Dotación: estibas plásticas, canastillas, si se requieren instrumentos de medición (termómetros). En caso de furgones térmicos, ganchos, empaques, bandejas, entre otros.</w:t>
      </w:r>
    </w:p>
    <w:p w14:paraId="30B2D825" w14:textId="77777777" w:rsidR="004B45CE" w:rsidRPr="00254EFC" w:rsidRDefault="004B45CE" w:rsidP="004B45CE">
      <w:pPr>
        <w:pStyle w:val="Prrafodelista"/>
        <w:numPr>
          <w:ilvl w:val="0"/>
          <w:numId w:val="36"/>
        </w:numPr>
        <w:spacing w:line="240" w:lineRule="auto"/>
        <w:ind w:left="426" w:hanging="426"/>
        <w:rPr>
          <w:rFonts w:asciiTheme="majorHAnsi" w:eastAsiaTheme="minorEastAsia" w:hAnsiTheme="majorHAnsi" w:cstheme="majorHAnsi"/>
        </w:rPr>
      </w:pPr>
      <w:r w:rsidRPr="00254EFC">
        <w:rPr>
          <w:rFonts w:asciiTheme="majorHAnsi" w:eastAsiaTheme="minorEastAsia" w:hAnsiTheme="majorHAnsi" w:cstheme="majorHAnsi"/>
        </w:rPr>
        <w:t xml:space="preserve">Para el Caso del Conductor se deberá entregar: </w:t>
      </w:r>
    </w:p>
    <w:p w14:paraId="581ADC61" w14:textId="77777777" w:rsidR="004B45CE" w:rsidRPr="00254EFC" w:rsidRDefault="004B45CE" w:rsidP="004B45CE">
      <w:pPr>
        <w:pStyle w:val="Prrafodelista"/>
        <w:numPr>
          <w:ilvl w:val="0"/>
          <w:numId w:val="34"/>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 xml:space="preserve">Certificación de manipulación de alimentos </w:t>
      </w:r>
    </w:p>
    <w:p w14:paraId="19856662" w14:textId="77777777" w:rsidR="004B45CE" w:rsidRPr="00254EFC" w:rsidRDefault="004B45CE" w:rsidP="004B45CE">
      <w:pPr>
        <w:pStyle w:val="Prrafodelista"/>
        <w:numPr>
          <w:ilvl w:val="0"/>
          <w:numId w:val="34"/>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 xml:space="preserve">Certificado Médico con la aptitud para manipular alimentos. </w:t>
      </w:r>
    </w:p>
    <w:p w14:paraId="2DB57BB8" w14:textId="77777777" w:rsidR="004B45CE" w:rsidRPr="00254EFC" w:rsidRDefault="004B45CE" w:rsidP="004B45CE">
      <w:pPr>
        <w:pStyle w:val="Prrafodelista"/>
        <w:numPr>
          <w:ilvl w:val="0"/>
          <w:numId w:val="34"/>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 xml:space="preserve">Licencia de Conducción </w:t>
      </w:r>
    </w:p>
    <w:p w14:paraId="26580B93" w14:textId="77777777" w:rsidR="004B45CE" w:rsidRPr="00254EFC" w:rsidRDefault="004B45CE" w:rsidP="004B45CE">
      <w:pPr>
        <w:pStyle w:val="Prrafodelista"/>
        <w:numPr>
          <w:ilvl w:val="0"/>
          <w:numId w:val="34"/>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 xml:space="preserve">Registros de limpieza y desinfección del vehículo. </w:t>
      </w:r>
    </w:p>
    <w:p w14:paraId="1AC0D60E" w14:textId="77777777" w:rsidR="004B45CE" w:rsidRPr="00254EFC" w:rsidRDefault="004B45CE" w:rsidP="004B45CE">
      <w:pPr>
        <w:pStyle w:val="Prrafodelista"/>
        <w:numPr>
          <w:ilvl w:val="0"/>
          <w:numId w:val="34"/>
        </w:numPr>
        <w:spacing w:line="240" w:lineRule="auto"/>
        <w:ind w:left="1134" w:hanging="425"/>
        <w:rPr>
          <w:rFonts w:asciiTheme="majorHAnsi" w:eastAsiaTheme="minorEastAsia" w:hAnsiTheme="majorHAnsi" w:cstheme="majorHAnsi"/>
        </w:rPr>
      </w:pPr>
      <w:r w:rsidRPr="00254EFC">
        <w:rPr>
          <w:rFonts w:asciiTheme="majorHAnsi" w:eastAsiaTheme="minorEastAsia" w:hAnsiTheme="majorHAnsi" w:cstheme="majorHAnsi"/>
        </w:rPr>
        <w:t>Registros de entrega de elementos de protección personal y dotación: uniforme completo, tapabocas y gorro</w:t>
      </w:r>
    </w:p>
    <w:p w14:paraId="72E08DC8" w14:textId="77777777" w:rsidR="004B45CE" w:rsidRPr="00254EFC" w:rsidRDefault="004B45CE" w:rsidP="004B45CE">
      <w:pPr>
        <w:pStyle w:val="Prrafodelista"/>
        <w:numPr>
          <w:ilvl w:val="0"/>
          <w:numId w:val="36"/>
        </w:numPr>
        <w:spacing w:line="240" w:lineRule="auto"/>
        <w:rPr>
          <w:rFonts w:asciiTheme="majorHAnsi" w:eastAsiaTheme="minorEastAsia" w:hAnsiTheme="majorHAnsi" w:cstheme="majorHAnsi"/>
        </w:rPr>
      </w:pPr>
      <w:r w:rsidRPr="00254EFC">
        <w:rPr>
          <w:rFonts w:asciiTheme="majorHAnsi" w:eastAsiaTheme="minorEastAsia" w:hAnsiTheme="majorHAnsi" w:cstheme="majorHAnsi"/>
        </w:rPr>
        <w:t>Alimentos refrigerados y/o congelados: Entrega de documento que garantice el mantenimiento de las temperaturas requeridas para la conservación de los alimentos o sus materias primas, contando con indicadores y sistemas de registro.</w:t>
      </w:r>
    </w:p>
    <w:p w14:paraId="2BAC226D" w14:textId="77777777" w:rsidR="004B45CE" w:rsidRPr="00254EFC" w:rsidRDefault="004B45CE" w:rsidP="004B45CE">
      <w:pPr>
        <w:pStyle w:val="Prrafodelista"/>
        <w:numPr>
          <w:ilvl w:val="0"/>
          <w:numId w:val="36"/>
        </w:numPr>
        <w:spacing w:line="240" w:lineRule="auto"/>
        <w:rPr>
          <w:rFonts w:ascii="Segoe UI Symbol" w:eastAsiaTheme="minorEastAsia" w:hAnsi="Segoe UI Symbol" w:cs="Segoe UI Symbol"/>
        </w:rPr>
      </w:pPr>
      <w:r w:rsidRPr="00254EFC">
        <w:rPr>
          <w:rFonts w:asciiTheme="majorHAnsi" w:eastAsiaTheme="minorEastAsia" w:hAnsiTheme="majorHAnsi" w:cstheme="majorHAnsi"/>
        </w:rPr>
        <w:t xml:space="preserve">Previo al descargue de los alimentos o materias primas para alimentos, el SENA verificará: </w:t>
      </w:r>
    </w:p>
    <w:p w14:paraId="05B17150" w14:textId="77777777" w:rsidR="004B45CE" w:rsidRPr="00254EFC" w:rsidRDefault="004B45CE" w:rsidP="004B45CE">
      <w:pPr>
        <w:pStyle w:val="Prrafodelista"/>
        <w:spacing w:line="240" w:lineRule="auto"/>
        <w:rPr>
          <w:rFonts w:asciiTheme="majorHAnsi" w:eastAsiaTheme="minorEastAsia" w:hAnsiTheme="majorHAnsi" w:cstheme="majorHAnsi"/>
        </w:rPr>
      </w:pPr>
      <w:r w:rsidRPr="00254EFC">
        <w:rPr>
          <w:rFonts w:ascii="Segoe UI Symbol" w:eastAsiaTheme="minorEastAsia" w:hAnsi="Segoe UI Symbol" w:cs="Segoe UI Symbol"/>
        </w:rPr>
        <w:t>✓</w:t>
      </w:r>
      <w:r w:rsidRPr="00254EFC">
        <w:rPr>
          <w:rFonts w:asciiTheme="majorHAnsi" w:eastAsiaTheme="minorEastAsia" w:hAnsiTheme="majorHAnsi" w:cstheme="majorHAnsi"/>
        </w:rPr>
        <w:t xml:space="preserve"> Que el veh</w:t>
      </w:r>
      <w:r w:rsidRPr="00254EFC">
        <w:rPr>
          <w:rFonts w:eastAsiaTheme="minorEastAsia"/>
        </w:rPr>
        <w:t>í</w:t>
      </w:r>
      <w:r w:rsidRPr="00254EFC">
        <w:rPr>
          <w:rFonts w:asciiTheme="majorHAnsi" w:eastAsiaTheme="minorEastAsia" w:hAnsiTheme="majorHAnsi" w:cstheme="majorHAnsi"/>
        </w:rPr>
        <w:t>culo cuente con los recipientes en los cuales se transportan los alimentos insumos o materias primas para preparaci</w:t>
      </w:r>
      <w:r w:rsidRPr="00254EFC">
        <w:rPr>
          <w:rFonts w:eastAsiaTheme="minorEastAsia"/>
        </w:rPr>
        <w:t>ó</w:t>
      </w:r>
      <w:r w:rsidRPr="00254EFC">
        <w:rPr>
          <w:rFonts w:asciiTheme="majorHAnsi" w:eastAsiaTheme="minorEastAsia" w:hAnsiTheme="majorHAnsi" w:cstheme="majorHAnsi"/>
        </w:rPr>
        <w:t>n de alimentos, fabricados con materiales tales que permitan una correcta limpieza y desinfecci</w:t>
      </w:r>
      <w:r w:rsidRPr="00254EFC">
        <w:rPr>
          <w:rFonts w:eastAsiaTheme="minorEastAsia"/>
        </w:rPr>
        <w:t>ó</w:t>
      </w:r>
      <w:r w:rsidRPr="00254EFC">
        <w:rPr>
          <w:rFonts w:asciiTheme="majorHAnsi" w:eastAsiaTheme="minorEastAsia" w:hAnsiTheme="majorHAnsi" w:cstheme="majorHAnsi"/>
        </w:rPr>
        <w:t>n; la unidad de transporte en donde se movilicen alimentos refrigerados o congelados debe estar equipada con un adecuado sistema de monitoreo de temperatura de f</w:t>
      </w:r>
      <w:r w:rsidRPr="00254EFC">
        <w:rPr>
          <w:rFonts w:eastAsiaTheme="minorEastAsia"/>
        </w:rPr>
        <w:t>á</w:t>
      </w:r>
      <w:r w:rsidRPr="00254EFC">
        <w:rPr>
          <w:rFonts w:asciiTheme="majorHAnsi" w:eastAsiaTheme="minorEastAsia" w:hAnsiTheme="majorHAnsi" w:cstheme="majorHAnsi"/>
        </w:rPr>
        <w:t>cil lectura y ubicaci</w:t>
      </w:r>
      <w:r w:rsidRPr="00254EFC">
        <w:rPr>
          <w:rFonts w:eastAsiaTheme="minorEastAsia"/>
        </w:rPr>
        <w:t>ó</w:t>
      </w:r>
      <w:r w:rsidRPr="00254EFC">
        <w:rPr>
          <w:rFonts w:asciiTheme="majorHAnsi" w:eastAsiaTheme="minorEastAsia" w:hAnsiTheme="majorHAnsi" w:cstheme="majorHAnsi"/>
        </w:rPr>
        <w:t xml:space="preserve">n en un lugar visible; los alimentos no deben estar directamente sobre el piso de los medios de transporte. Para este fin se utilizarán los recipientes, canastillas, o implementos de material adecuado, de manera que aíslen el producto de toda posibilidad de contaminación. Se verificará rotulado o etiquetado de alimentos de acuerdo con Resolución 5109 de 2005. Por lo tanto, debe soportar por medio evidencia fotográfica con marca de agua. </w:t>
      </w:r>
    </w:p>
    <w:p w14:paraId="0354C902" w14:textId="77777777" w:rsidR="004B45CE" w:rsidRPr="00254EFC" w:rsidRDefault="004B45CE" w:rsidP="004B45CE">
      <w:pPr>
        <w:pStyle w:val="Prrafodelista"/>
        <w:spacing w:line="240" w:lineRule="auto"/>
        <w:rPr>
          <w:rFonts w:asciiTheme="majorHAnsi" w:eastAsiaTheme="minorEastAsia" w:hAnsiTheme="majorHAnsi" w:cstheme="majorHAnsi"/>
        </w:rPr>
      </w:pPr>
      <w:r w:rsidRPr="00254EFC">
        <w:rPr>
          <w:rFonts w:ascii="Segoe UI Symbol" w:eastAsiaTheme="minorEastAsia" w:hAnsi="Segoe UI Symbol" w:cs="Segoe UI Symbol"/>
        </w:rPr>
        <w:t>✓</w:t>
      </w:r>
      <w:r w:rsidRPr="00254EFC">
        <w:rPr>
          <w:rFonts w:asciiTheme="majorHAnsi" w:eastAsiaTheme="minorEastAsia" w:hAnsiTheme="majorHAnsi" w:cstheme="majorHAnsi"/>
        </w:rPr>
        <w:t xml:space="preserve"> En el caso de unidades de transporte sin unidad de fr</w:t>
      </w:r>
      <w:r w:rsidRPr="00254EFC">
        <w:rPr>
          <w:rFonts w:eastAsiaTheme="minorEastAsia"/>
        </w:rPr>
        <w:t>í</w:t>
      </w:r>
      <w:r w:rsidRPr="00254EFC">
        <w:rPr>
          <w:rFonts w:asciiTheme="majorHAnsi" w:eastAsiaTheme="minorEastAsia" w:hAnsiTheme="majorHAnsi" w:cstheme="majorHAnsi"/>
        </w:rPr>
        <w:t>o se debe contar con un sistema de monitoreo sencillo y apropiado para las condiciones de entrega del producto. Este sistema puede ser un termómetro de punzón para alimentos, debidamente calibrado, cintas indicadoras de temperatura o termógrafos desechables, entre otros. Los vehículos transportadores de alimentos deben llevar en su exterior en forma claramente visible la leyenda: Transporte de alimentos.</w:t>
      </w:r>
    </w:p>
    <w:p w14:paraId="66AFF504" w14:textId="77777777" w:rsidR="004B45CE" w:rsidRPr="00254EFC" w:rsidRDefault="004B45CE" w:rsidP="004B45CE">
      <w:pPr>
        <w:pStyle w:val="Prrafodelista"/>
        <w:numPr>
          <w:ilvl w:val="0"/>
          <w:numId w:val="36"/>
        </w:numPr>
        <w:spacing w:line="240" w:lineRule="auto"/>
        <w:rPr>
          <w:rFonts w:asciiTheme="majorHAnsi" w:eastAsiaTheme="minorEastAsia" w:hAnsiTheme="majorHAnsi" w:cstheme="majorHAnsi"/>
        </w:rPr>
      </w:pPr>
      <w:r w:rsidRPr="00254EFC">
        <w:rPr>
          <w:rFonts w:asciiTheme="majorHAnsi" w:eastAsiaTheme="minorEastAsia" w:hAnsiTheme="majorHAnsi" w:cstheme="majorHAnsi"/>
        </w:rPr>
        <w:t>Cumplir con todas las normas de higiene y bioseguridad respecto de compra, transporte, recibo, almacenamiento y conservación de alimentos. Cumplir con características técnicas de operación, higiene y seguridad en la manipulación de alimentos, conforme a las disposiciones legales.</w:t>
      </w:r>
    </w:p>
    <w:p w14:paraId="07578981" w14:textId="77777777" w:rsidR="004B45CE" w:rsidRPr="00254EFC" w:rsidRDefault="004B45CE" w:rsidP="004B45CE">
      <w:pPr>
        <w:rPr>
          <w:rFonts w:asciiTheme="majorHAnsi" w:hAnsiTheme="majorHAnsi" w:cstheme="majorHAnsi"/>
          <w:b/>
          <w:bCs/>
          <w:u w:val="single"/>
        </w:rPr>
      </w:pPr>
    </w:p>
    <w:p w14:paraId="4442C552" w14:textId="77777777" w:rsidR="004B45CE" w:rsidRPr="00254EFC" w:rsidRDefault="004B45CE" w:rsidP="004B45CE">
      <w:pPr>
        <w:rPr>
          <w:rFonts w:asciiTheme="majorHAnsi" w:hAnsiTheme="majorHAnsi" w:cstheme="majorHAnsi"/>
          <w:b/>
          <w:bCs/>
          <w:u w:val="single"/>
        </w:rPr>
      </w:pPr>
      <w:r w:rsidRPr="00254EFC">
        <w:rPr>
          <w:rFonts w:asciiTheme="majorHAnsi" w:hAnsiTheme="majorHAnsi" w:cstheme="majorHAnsi"/>
          <w:b/>
          <w:bCs/>
          <w:u w:val="single"/>
        </w:rPr>
        <w:t>LOTE 4 EMPAQUES:</w:t>
      </w:r>
    </w:p>
    <w:p w14:paraId="5098C21D" w14:textId="77777777" w:rsidR="004B45CE" w:rsidRPr="00254EFC" w:rsidRDefault="004B45CE" w:rsidP="004B45CE">
      <w:pPr>
        <w:pStyle w:val="Prrafodelista"/>
        <w:numPr>
          <w:ilvl w:val="0"/>
          <w:numId w:val="39"/>
        </w:numPr>
        <w:spacing w:line="240" w:lineRule="auto"/>
        <w:ind w:left="709" w:hanging="349"/>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0F5BBEE2" w14:textId="77777777" w:rsidR="004B45CE" w:rsidRPr="00254EFC" w:rsidRDefault="004B45CE" w:rsidP="004B45CE">
      <w:pPr>
        <w:pStyle w:val="Prrafodelista"/>
        <w:numPr>
          <w:ilvl w:val="0"/>
          <w:numId w:val="39"/>
        </w:numPr>
        <w:spacing w:line="240" w:lineRule="auto"/>
        <w:ind w:left="709" w:hanging="349"/>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4DB6B09A" w14:textId="77777777" w:rsidR="004B45CE" w:rsidRPr="00254EFC" w:rsidRDefault="004B45CE" w:rsidP="004B45CE">
      <w:pPr>
        <w:rPr>
          <w:rFonts w:asciiTheme="majorHAnsi" w:hAnsiTheme="majorHAnsi" w:cstheme="majorHAnsi"/>
          <w:b/>
          <w:bCs/>
          <w:u w:val="single"/>
        </w:rPr>
      </w:pPr>
    </w:p>
    <w:p w14:paraId="74A1EF3D" w14:textId="77777777" w:rsidR="004B45CE" w:rsidRPr="00254EFC" w:rsidRDefault="004B45CE" w:rsidP="004B45CE">
      <w:pPr>
        <w:autoSpaceDE w:val="0"/>
        <w:autoSpaceDN w:val="0"/>
        <w:adjustRightInd w:val="0"/>
        <w:ind w:firstLine="66"/>
        <w:rPr>
          <w:rFonts w:asciiTheme="majorHAnsi" w:hAnsiTheme="majorHAnsi" w:cstheme="majorHAnsi"/>
          <w:b/>
          <w:bCs/>
          <w:u w:val="single"/>
        </w:rPr>
      </w:pPr>
      <w:r w:rsidRPr="00254EFC">
        <w:rPr>
          <w:rFonts w:asciiTheme="majorHAnsi" w:hAnsiTheme="majorHAnsi" w:cstheme="majorHAnsi"/>
          <w:b/>
          <w:bCs/>
          <w:u w:val="single"/>
        </w:rPr>
        <w:t xml:space="preserve">LOTE 5 QUÍMICOS </w:t>
      </w:r>
    </w:p>
    <w:p w14:paraId="0363FB90" w14:textId="77777777" w:rsidR="004B45CE" w:rsidRPr="00254EFC" w:rsidRDefault="004B45CE" w:rsidP="004B45CE">
      <w:pPr>
        <w:pStyle w:val="Prrafodelista"/>
        <w:numPr>
          <w:ilvl w:val="0"/>
          <w:numId w:val="40"/>
        </w:numPr>
        <w:spacing w:line="240" w:lineRule="auto"/>
        <w:ind w:left="709" w:hanging="283"/>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2DB6754B" w14:textId="77777777" w:rsidR="004B45CE" w:rsidRPr="00254EFC" w:rsidRDefault="004B45CE" w:rsidP="004B45CE">
      <w:pPr>
        <w:pStyle w:val="Prrafodelista"/>
        <w:numPr>
          <w:ilvl w:val="0"/>
          <w:numId w:val="40"/>
        </w:numPr>
        <w:spacing w:line="240" w:lineRule="auto"/>
        <w:ind w:left="709" w:hanging="283"/>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4BBE77A4" w14:textId="77777777" w:rsidR="004B45CE" w:rsidRPr="00254EFC" w:rsidRDefault="004B45CE" w:rsidP="004B45CE">
      <w:pPr>
        <w:pStyle w:val="Prrafodelista"/>
        <w:numPr>
          <w:ilvl w:val="0"/>
          <w:numId w:val="40"/>
        </w:numPr>
        <w:spacing w:line="240" w:lineRule="auto"/>
        <w:ind w:left="709" w:hanging="283"/>
      </w:pPr>
      <w:r w:rsidRPr="00254EFC">
        <w:t>El contratista deberá entregar las fichas de datos de seguridad suministrada por el fabricante, comercializador o importador acorde con lo definido en el Sistema Globalmente Armonizado de Clasificación y Etiquetado de Productos Químicos.                                                                                                                        Nota: Las Fichas de datos de seguridad deben ser en idioma español, contener los 16 ítems que establece la Resolución 773 de 2021 y estar actualizadas (fechas no superiores a los 5 años).</w:t>
      </w:r>
    </w:p>
    <w:p w14:paraId="6500ADA9" w14:textId="77777777" w:rsidR="004B45CE" w:rsidRPr="00254EFC" w:rsidRDefault="004B45CE" w:rsidP="004B45CE">
      <w:pPr>
        <w:pStyle w:val="Prrafodelista"/>
        <w:numPr>
          <w:ilvl w:val="0"/>
          <w:numId w:val="40"/>
        </w:numPr>
        <w:spacing w:line="240" w:lineRule="auto"/>
        <w:ind w:left="709" w:hanging="283"/>
      </w:pPr>
      <w:r w:rsidRPr="00254EFC">
        <w:t>El contratista deberá entregar los productos debidamente etiquetados acorde con lo establecido en el Sistema Globalmente Armonizado de Clasificación y Etiquetado de Productos Químicos.</w:t>
      </w:r>
    </w:p>
    <w:p w14:paraId="6613197D" w14:textId="77777777" w:rsidR="004B45CE" w:rsidRPr="00254EFC" w:rsidRDefault="004B45CE" w:rsidP="004B45CE">
      <w:pPr>
        <w:pStyle w:val="Prrafodelista"/>
        <w:numPr>
          <w:ilvl w:val="0"/>
          <w:numId w:val="40"/>
        </w:numPr>
        <w:spacing w:line="240" w:lineRule="auto"/>
        <w:ind w:left="709" w:hanging="283"/>
      </w:pPr>
      <w:r w:rsidRPr="00254EFC">
        <w:t>Entregar informe de cumplimiento del Decreto 1079 de 2015 para el transporte de sustancias peligrosas; notificación del listado de equipo completo de carretera y copia de documentos vigentes del vehículo: SOAT, revisión técnico-mecánica de gases.</w:t>
      </w:r>
    </w:p>
    <w:p w14:paraId="05C5BC3C" w14:textId="77777777" w:rsidR="004B45CE" w:rsidRPr="00254EFC" w:rsidRDefault="004B45CE" w:rsidP="004B45CE">
      <w:pPr>
        <w:pStyle w:val="Prrafodelista"/>
        <w:numPr>
          <w:ilvl w:val="0"/>
          <w:numId w:val="40"/>
        </w:numPr>
        <w:spacing w:line="240" w:lineRule="auto"/>
        <w:ind w:left="709" w:hanging="283"/>
      </w:pPr>
      <w:r w:rsidRPr="00254EFC">
        <w:t>El contratista deberá presentar el listado del personal a ingresar a las sedes para la entrega de los insumos con Planilla de pago de Seguridad Social vigente.</w:t>
      </w:r>
    </w:p>
    <w:p w14:paraId="0DD30BE3" w14:textId="77777777" w:rsidR="004B45CE" w:rsidRPr="00254EFC" w:rsidRDefault="004B45CE" w:rsidP="004B45CE">
      <w:pPr>
        <w:rPr>
          <w:rFonts w:asciiTheme="majorHAnsi" w:hAnsiTheme="majorHAnsi" w:cstheme="majorHAnsi"/>
        </w:rPr>
      </w:pPr>
    </w:p>
    <w:p w14:paraId="747BBEE1" w14:textId="77777777" w:rsidR="004B45CE" w:rsidRPr="00254EFC" w:rsidRDefault="004B45CE" w:rsidP="004B45CE">
      <w:pPr>
        <w:rPr>
          <w:rFonts w:asciiTheme="majorHAnsi" w:hAnsiTheme="majorHAnsi" w:cstheme="majorHAnsi"/>
          <w:b/>
          <w:bCs/>
          <w:u w:val="single"/>
        </w:rPr>
      </w:pPr>
      <w:r w:rsidRPr="00254EFC">
        <w:rPr>
          <w:rFonts w:asciiTheme="majorHAnsi" w:hAnsiTheme="majorHAnsi" w:cstheme="majorHAnsi"/>
          <w:b/>
          <w:bCs/>
          <w:u w:val="single"/>
        </w:rPr>
        <w:t>LOTE 6 ARTESANÍAS:</w:t>
      </w:r>
    </w:p>
    <w:p w14:paraId="4A56BF84" w14:textId="77777777" w:rsidR="004B45CE" w:rsidRPr="00254EFC" w:rsidRDefault="004B45CE" w:rsidP="004B45CE">
      <w:pPr>
        <w:pStyle w:val="Prrafodelista"/>
        <w:numPr>
          <w:ilvl w:val="0"/>
          <w:numId w:val="41"/>
        </w:numPr>
        <w:spacing w:line="240" w:lineRule="auto"/>
      </w:pPr>
      <w:r w:rsidRPr="00254EFC">
        <w:t xml:space="preserve">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w:t>
      </w:r>
      <w:r w:rsidRPr="00254EFC">
        <w:lastRenderedPageBreak/>
        <w:t>(vigente) y certificado Vigente del Curso de SG-SST de 50 Horas o su actualización Curso de 20 Horas del profesional responsable del SG-SST (fecha vigente).</w:t>
      </w:r>
    </w:p>
    <w:p w14:paraId="7CFDF581" w14:textId="77777777" w:rsidR="004B45CE" w:rsidRPr="00254EFC" w:rsidRDefault="004B45CE" w:rsidP="004B45CE">
      <w:pPr>
        <w:pStyle w:val="Prrafodelista"/>
        <w:numPr>
          <w:ilvl w:val="0"/>
          <w:numId w:val="41"/>
        </w:numPr>
        <w:spacing w:line="240" w:lineRule="auto"/>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35C04BCD" w14:textId="77777777" w:rsidR="004B45CE" w:rsidRPr="00254EFC" w:rsidRDefault="004B45CE" w:rsidP="004B45CE">
      <w:pPr>
        <w:pStyle w:val="Prrafodelista"/>
        <w:numPr>
          <w:ilvl w:val="0"/>
          <w:numId w:val="41"/>
        </w:numPr>
        <w:spacing w:line="240" w:lineRule="auto"/>
      </w:pPr>
      <w:r w:rsidRPr="00254EFC">
        <w:t>El contratista deberá entregar las fichas de datos de seguridad suministrada por el fabricante, comercializador o importador acorde con lo definido en el Sistema Globalmente Armonizado de Clasificación y Etiquetado de Productos Químicos.                                                                                                                        Nota: Las Fichas de datos de seguridad deben ser en idioma español, contener los 16 ítems que establece la Resolución 773 de 2021 y estar actualizadas (fechas no superiores a los 5 años).</w:t>
      </w:r>
    </w:p>
    <w:p w14:paraId="2D28CDB7" w14:textId="77777777" w:rsidR="004B45CE" w:rsidRPr="00254EFC" w:rsidRDefault="004B45CE" w:rsidP="004B45CE">
      <w:pPr>
        <w:pStyle w:val="Prrafodelista"/>
        <w:numPr>
          <w:ilvl w:val="0"/>
          <w:numId w:val="41"/>
        </w:numPr>
        <w:spacing w:line="240" w:lineRule="auto"/>
      </w:pPr>
      <w:r w:rsidRPr="00254EFC">
        <w:t>El contratista deberá entregar los productos debidamente etiquetados acorde con lo establecido en el Sistema Globalmente Armonizado de Clasificación y Etiquetado de Productos Químicos.</w:t>
      </w:r>
    </w:p>
    <w:p w14:paraId="1168C1F2" w14:textId="77777777" w:rsidR="004B45CE" w:rsidRPr="00254EFC" w:rsidRDefault="004B45CE" w:rsidP="004B45CE">
      <w:pPr>
        <w:pStyle w:val="Prrafodelista"/>
        <w:numPr>
          <w:ilvl w:val="0"/>
          <w:numId w:val="41"/>
        </w:numPr>
        <w:spacing w:line="240" w:lineRule="auto"/>
      </w:pPr>
      <w:r w:rsidRPr="00254EFC">
        <w:t>Entregar informe de cumplimiento del Decreto 1079 de 2015 para el transporte de sustancias peligrosas; notificación del listado de equipo completo de carretera y copia de documentos vigentes del vehículo: SOAT, revisión técnico-mecánica de gases.</w:t>
      </w:r>
    </w:p>
    <w:p w14:paraId="7AE519EE" w14:textId="77777777" w:rsidR="004B45CE" w:rsidRPr="00254EFC" w:rsidRDefault="004B45CE" w:rsidP="004B45CE">
      <w:pPr>
        <w:pStyle w:val="Prrafodelista"/>
        <w:numPr>
          <w:ilvl w:val="0"/>
          <w:numId w:val="41"/>
        </w:numPr>
        <w:spacing w:line="240" w:lineRule="auto"/>
      </w:pPr>
      <w:r w:rsidRPr="00254EFC">
        <w:t>El contratista deberá presentar el listado del personal a ingresar a las sedes para la entrega de los insumos con Planilla de pago de Seguridad Social vigente.</w:t>
      </w:r>
    </w:p>
    <w:p w14:paraId="4220C86E" w14:textId="77777777" w:rsidR="004B45CE" w:rsidRPr="00254EFC" w:rsidRDefault="004B45CE" w:rsidP="004B45CE">
      <w:pPr>
        <w:rPr>
          <w:rFonts w:asciiTheme="majorHAnsi" w:eastAsiaTheme="minorEastAsia" w:hAnsiTheme="majorHAnsi" w:cstheme="majorHAnsi"/>
        </w:rPr>
      </w:pPr>
    </w:p>
    <w:p w14:paraId="7EB5FF4C" w14:textId="77777777" w:rsidR="004B45CE" w:rsidRPr="00254EFC" w:rsidRDefault="004B45CE" w:rsidP="004B45CE">
      <w:pPr>
        <w:rPr>
          <w:rFonts w:asciiTheme="majorHAnsi" w:eastAsiaTheme="minorEastAsia" w:hAnsiTheme="majorHAnsi" w:cstheme="majorHAnsi"/>
          <w:u w:val="single"/>
        </w:rPr>
      </w:pPr>
      <w:r w:rsidRPr="00254EFC">
        <w:rPr>
          <w:rFonts w:asciiTheme="majorHAnsi" w:eastAsiaTheme="minorEastAsia" w:hAnsiTheme="majorHAnsi" w:cstheme="majorHAnsi"/>
          <w:b/>
          <w:bCs/>
          <w:u w:val="single"/>
        </w:rPr>
        <w:t xml:space="preserve">LOTE 7-FERRETERÍA: </w:t>
      </w:r>
    </w:p>
    <w:p w14:paraId="270FF08F" w14:textId="77777777" w:rsidR="004B45CE" w:rsidRPr="00254EFC" w:rsidRDefault="004B45CE" w:rsidP="004B45CE">
      <w:pPr>
        <w:pStyle w:val="Prrafodelista"/>
        <w:numPr>
          <w:ilvl w:val="0"/>
          <w:numId w:val="42"/>
        </w:numPr>
        <w:spacing w:line="240" w:lineRule="auto"/>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298C71CC" w14:textId="77777777" w:rsidR="004B45CE" w:rsidRPr="00254EFC" w:rsidRDefault="004B45CE" w:rsidP="004B45CE">
      <w:pPr>
        <w:pStyle w:val="Prrafodelista"/>
        <w:spacing w:line="240" w:lineRule="auto"/>
        <w:ind w:left="709"/>
      </w:pPr>
    </w:p>
    <w:p w14:paraId="0BF65C67" w14:textId="77777777" w:rsidR="004B45CE" w:rsidRPr="00254EFC" w:rsidRDefault="004B45CE" w:rsidP="004B45CE">
      <w:pPr>
        <w:pStyle w:val="Prrafodelista"/>
        <w:numPr>
          <w:ilvl w:val="0"/>
          <w:numId w:val="42"/>
        </w:numPr>
        <w:spacing w:line="240" w:lineRule="auto"/>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0543A53A" w14:textId="77777777" w:rsidR="004B45CE" w:rsidRPr="00254EFC" w:rsidRDefault="004B45CE" w:rsidP="004B45CE">
      <w:pPr>
        <w:pStyle w:val="Prrafodelista"/>
        <w:numPr>
          <w:ilvl w:val="0"/>
          <w:numId w:val="42"/>
        </w:numPr>
        <w:spacing w:line="240" w:lineRule="auto"/>
      </w:pPr>
      <w:r w:rsidRPr="00254EFC">
        <w:t>El contratista deberá entregar las fichas de datos de seguridad suministrada por el fabricante, comercializador o importador acorde con lo definido en el Sistema Globalmente Armonizado de Clasificación y Etiquetado de Productos Químicos.                                                                                                                        Nota: Las Fichas de datos de seguridad deben ser en idioma español, contener los 16 ítems que establece la Resolución 773 de 2021 y estar actualizadas (fechas no superiores a los 5 años).</w:t>
      </w:r>
    </w:p>
    <w:p w14:paraId="0F265254" w14:textId="77777777" w:rsidR="004B45CE" w:rsidRPr="00254EFC" w:rsidRDefault="004B45CE" w:rsidP="004B45CE">
      <w:pPr>
        <w:pStyle w:val="Prrafodelista"/>
        <w:numPr>
          <w:ilvl w:val="0"/>
          <w:numId w:val="42"/>
        </w:numPr>
        <w:spacing w:line="240" w:lineRule="auto"/>
      </w:pPr>
      <w:r w:rsidRPr="00254EFC">
        <w:t>El contratista deberá entregar los productos debidamente etiquetados acorde con lo establecido en el Sistema Globalmente Armonizado de Clasificación y Etiquetado de Productos Químicos.</w:t>
      </w:r>
    </w:p>
    <w:p w14:paraId="4C311318" w14:textId="77777777" w:rsidR="004B45CE" w:rsidRPr="00254EFC" w:rsidRDefault="004B45CE" w:rsidP="004B45CE">
      <w:pPr>
        <w:pStyle w:val="Prrafodelista"/>
        <w:numPr>
          <w:ilvl w:val="0"/>
          <w:numId w:val="42"/>
        </w:numPr>
        <w:spacing w:line="240" w:lineRule="auto"/>
      </w:pPr>
      <w:r w:rsidRPr="00254EFC">
        <w:t>Entregar informe de cumplimiento del Decreto 1079 de 2015 para el transporte de sustancias peligrosas; notificación del listado de equipo completo de carretera y copia de documentos vigentes del vehículo: SOAT, revisión técnico-mecánica de gases.</w:t>
      </w:r>
    </w:p>
    <w:p w14:paraId="11B64A80" w14:textId="77777777" w:rsidR="004B45CE" w:rsidRPr="00254EFC" w:rsidRDefault="004B45CE" w:rsidP="004B45CE">
      <w:pPr>
        <w:pStyle w:val="Prrafodelista"/>
        <w:numPr>
          <w:ilvl w:val="0"/>
          <w:numId w:val="42"/>
        </w:numPr>
        <w:spacing w:line="240" w:lineRule="auto"/>
      </w:pPr>
      <w:r w:rsidRPr="00254EFC">
        <w:lastRenderedPageBreak/>
        <w:t>El contratista deberá presentar el listado del personal a ingresar a las sedes para la entrega de los insumos con Planilla de pago de Seguridad Social vigente.</w:t>
      </w:r>
    </w:p>
    <w:p w14:paraId="1954CE9E" w14:textId="77777777" w:rsidR="004B45CE" w:rsidRPr="00254EFC" w:rsidRDefault="004B45CE" w:rsidP="004B45CE">
      <w:pPr>
        <w:rPr>
          <w:rFonts w:asciiTheme="majorHAnsi" w:eastAsiaTheme="minorEastAsia" w:hAnsiTheme="majorHAnsi" w:cstheme="majorHAnsi"/>
        </w:rPr>
      </w:pPr>
    </w:p>
    <w:p w14:paraId="65874D20"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8-FERRETERÍA - PLACA HUELLA: </w:t>
      </w:r>
    </w:p>
    <w:p w14:paraId="12A6BAA4" w14:textId="77777777" w:rsidR="004B45CE" w:rsidRPr="00254EFC" w:rsidRDefault="004B45CE" w:rsidP="004B45CE">
      <w:pPr>
        <w:pStyle w:val="Prrafodelista"/>
        <w:numPr>
          <w:ilvl w:val="0"/>
          <w:numId w:val="43"/>
        </w:numPr>
        <w:spacing w:line="240" w:lineRule="auto"/>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2152DC47" w14:textId="77777777" w:rsidR="004B45CE" w:rsidRPr="00254EFC" w:rsidRDefault="004B45CE" w:rsidP="004B45CE">
      <w:pPr>
        <w:pStyle w:val="Prrafodelista"/>
        <w:numPr>
          <w:ilvl w:val="0"/>
          <w:numId w:val="43"/>
        </w:numPr>
        <w:spacing w:line="240" w:lineRule="auto"/>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02D95A33" w14:textId="77777777" w:rsidR="004B45CE" w:rsidRPr="00254EFC" w:rsidRDefault="004B45CE" w:rsidP="004B45CE">
      <w:pPr>
        <w:pStyle w:val="Prrafodelista"/>
        <w:numPr>
          <w:ilvl w:val="0"/>
          <w:numId w:val="43"/>
        </w:numPr>
        <w:spacing w:line="240" w:lineRule="auto"/>
      </w:pPr>
      <w:r w:rsidRPr="00254EFC">
        <w:t>El contratista deberá entregar las fichas de datos de seguridad suministrada por el fabricante, comercializador o importador acorde con lo definido en el Sistema Globalmente Armonizado de Clasificación y Etiquetado de Productos Químicos.                                                                                                                        Nota: Las Fichas de datos de seguridad deben ser en idioma español, contener los 16 ítems que establece la Resolución 773 de 2021 y estar actualizadas (fechas no superiores a los 5 años).</w:t>
      </w:r>
    </w:p>
    <w:p w14:paraId="6766182A" w14:textId="77777777" w:rsidR="004B45CE" w:rsidRPr="00254EFC" w:rsidRDefault="004B45CE" w:rsidP="004B45CE">
      <w:pPr>
        <w:pStyle w:val="Prrafodelista"/>
        <w:numPr>
          <w:ilvl w:val="0"/>
          <w:numId w:val="43"/>
        </w:numPr>
        <w:spacing w:line="240" w:lineRule="auto"/>
      </w:pPr>
      <w:r w:rsidRPr="00254EFC">
        <w:t>El contratista deberá entregar los productos debidamente etiquetados acorde con lo establecido en el Sistema Globalmente Armonizado de Clasificación y Etiquetado de Productos Químicos.</w:t>
      </w:r>
    </w:p>
    <w:p w14:paraId="52B9E198" w14:textId="77777777" w:rsidR="004B45CE" w:rsidRPr="00254EFC" w:rsidRDefault="004B45CE" w:rsidP="004B45CE">
      <w:pPr>
        <w:pStyle w:val="Prrafodelista"/>
        <w:numPr>
          <w:ilvl w:val="0"/>
          <w:numId w:val="43"/>
        </w:numPr>
        <w:spacing w:line="240" w:lineRule="auto"/>
      </w:pPr>
      <w:r w:rsidRPr="00254EFC">
        <w:t>Entregar informe de cumplimiento del Decreto 1079 de 2015 para el transporte de sustancias peligrosas; notificación del listado de equipo completo de carretera y copia de documentos vigentes del vehículo: SOAT, revisión técnico-mecánica de gases.</w:t>
      </w:r>
    </w:p>
    <w:p w14:paraId="401068FF" w14:textId="77777777" w:rsidR="004B45CE" w:rsidRPr="00254EFC" w:rsidRDefault="004B45CE" w:rsidP="004B45CE">
      <w:pPr>
        <w:pStyle w:val="Prrafodelista"/>
      </w:pPr>
    </w:p>
    <w:p w14:paraId="5098E43D" w14:textId="77777777" w:rsidR="004B45CE" w:rsidRPr="00254EFC" w:rsidRDefault="004B45CE" w:rsidP="004B45CE">
      <w:pPr>
        <w:pStyle w:val="Prrafodelista"/>
        <w:numPr>
          <w:ilvl w:val="0"/>
          <w:numId w:val="43"/>
        </w:numPr>
        <w:spacing w:line="240" w:lineRule="auto"/>
      </w:pPr>
      <w:r w:rsidRPr="00254EFC">
        <w:t>El contratista deberá presentar el listado del personal a ingresar a las sedes para la entrega de los insumos con Planilla de pago de Seguridad Social vigente.</w:t>
      </w:r>
    </w:p>
    <w:p w14:paraId="1478DDB1" w14:textId="77777777" w:rsidR="004B45CE" w:rsidRPr="00254EFC" w:rsidRDefault="004B45CE" w:rsidP="004B45CE">
      <w:pPr>
        <w:rPr>
          <w:rFonts w:asciiTheme="majorHAnsi" w:eastAsiaTheme="minorEastAsia" w:hAnsiTheme="majorHAnsi" w:cstheme="majorHAnsi"/>
          <w:u w:val="single"/>
        </w:rPr>
      </w:pPr>
    </w:p>
    <w:p w14:paraId="7BDD877E"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9-PAPELERÍA E INFORMÁTICA: </w:t>
      </w:r>
    </w:p>
    <w:p w14:paraId="7CA3F5D0" w14:textId="77777777" w:rsidR="004B45CE" w:rsidRPr="00254EFC" w:rsidRDefault="004B45CE" w:rsidP="004B45CE">
      <w:pPr>
        <w:pStyle w:val="Prrafodelista"/>
        <w:numPr>
          <w:ilvl w:val="0"/>
          <w:numId w:val="44"/>
        </w:numPr>
        <w:spacing w:line="240" w:lineRule="auto"/>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391A354F" w14:textId="77777777" w:rsidR="004B45CE" w:rsidRPr="00254EFC" w:rsidRDefault="004B45CE" w:rsidP="004B45CE">
      <w:pPr>
        <w:pStyle w:val="Prrafodelista"/>
        <w:numPr>
          <w:ilvl w:val="0"/>
          <w:numId w:val="44"/>
        </w:numPr>
        <w:spacing w:line="240" w:lineRule="auto"/>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3D7BDE35" w14:textId="77777777" w:rsidR="004B45CE" w:rsidRPr="00254EFC" w:rsidRDefault="004B45CE" w:rsidP="004B45CE">
      <w:pPr>
        <w:pStyle w:val="Prrafodelista"/>
        <w:numPr>
          <w:ilvl w:val="0"/>
          <w:numId w:val="44"/>
        </w:numPr>
        <w:spacing w:line="240" w:lineRule="auto"/>
      </w:pPr>
      <w:r w:rsidRPr="00254EFC">
        <w:t xml:space="preserve">El contratista deberá entregar las fichas de datos de seguridad suministrada por el fabricante, comercializador o importador acorde con lo definido en el Sistema Globalmente Armonizado de </w:t>
      </w:r>
      <w:r w:rsidRPr="00254EFC">
        <w:lastRenderedPageBreak/>
        <w:t>Clasificación y Etiquetado de Productos Químicos.                                                                                                                        Nota: Las Fichas de datos de seguridad deben ser en idioma español, contener los 16 ítems que establece la Resolución 773 de 2021 y estar actualizadas (fechas no superiores a los 5 años).</w:t>
      </w:r>
    </w:p>
    <w:p w14:paraId="54086E2B" w14:textId="77777777" w:rsidR="004B45CE" w:rsidRPr="00254EFC" w:rsidRDefault="004B45CE" w:rsidP="004B45CE">
      <w:pPr>
        <w:pStyle w:val="Prrafodelista"/>
        <w:numPr>
          <w:ilvl w:val="0"/>
          <w:numId w:val="44"/>
        </w:numPr>
        <w:spacing w:line="240" w:lineRule="auto"/>
      </w:pPr>
      <w:r w:rsidRPr="00254EFC">
        <w:t>El contratista deberá entregar los productos debidamente etiquetados acorde con lo establecido en el Sistema Globalmente Armonizado de Clasificación y Etiquetado de Productos Químicos.</w:t>
      </w:r>
    </w:p>
    <w:p w14:paraId="62775C6F" w14:textId="77777777" w:rsidR="004B45CE" w:rsidRPr="00254EFC" w:rsidRDefault="004B45CE" w:rsidP="004B45CE">
      <w:pPr>
        <w:pStyle w:val="Prrafodelista"/>
        <w:numPr>
          <w:ilvl w:val="0"/>
          <w:numId w:val="44"/>
        </w:numPr>
        <w:spacing w:line="240" w:lineRule="auto"/>
      </w:pPr>
      <w:r w:rsidRPr="00254EFC">
        <w:t>Entregar informe de cumplimiento del Decreto 1079 de 2015 para el transporte de sustancias peligrosas; notificación del listado de equipo completo de carretera y copia de documentos vigentes del vehículo: SOAT, revisión técnico-mecánica de gases.</w:t>
      </w:r>
    </w:p>
    <w:p w14:paraId="1821EEFC" w14:textId="77777777" w:rsidR="004B45CE" w:rsidRPr="00254EFC" w:rsidRDefault="004B45CE" w:rsidP="004B45CE">
      <w:pPr>
        <w:pStyle w:val="Prrafodelista"/>
        <w:numPr>
          <w:ilvl w:val="0"/>
          <w:numId w:val="44"/>
        </w:numPr>
        <w:spacing w:line="240" w:lineRule="auto"/>
      </w:pPr>
      <w:r w:rsidRPr="00254EFC">
        <w:t>El contratista deberá presentar el listado del personal a ingresar a las sedes para la entrega de los insumos con Planilla de pago de Seguridad Social vigente.</w:t>
      </w:r>
    </w:p>
    <w:p w14:paraId="68D9F929" w14:textId="77777777" w:rsidR="004B45CE" w:rsidRPr="00254EFC" w:rsidRDefault="004B45CE" w:rsidP="004B45CE">
      <w:pPr>
        <w:rPr>
          <w:rFonts w:asciiTheme="majorHAnsi" w:eastAsiaTheme="minorEastAsia" w:hAnsiTheme="majorHAnsi" w:cstheme="majorHAnsi"/>
        </w:rPr>
      </w:pPr>
    </w:p>
    <w:p w14:paraId="0D387BE7" w14:textId="77777777" w:rsidR="004B45CE" w:rsidRPr="00254EFC" w:rsidRDefault="004B45CE" w:rsidP="004B45CE">
      <w:pPr>
        <w:rPr>
          <w:rFonts w:asciiTheme="majorHAnsi" w:eastAsiaTheme="minorEastAsia" w:hAnsiTheme="majorHAnsi" w:cstheme="majorHAnsi"/>
          <w:u w:val="single"/>
        </w:rPr>
      </w:pPr>
      <w:r w:rsidRPr="00254EFC">
        <w:rPr>
          <w:rFonts w:asciiTheme="majorHAnsi" w:eastAsiaTheme="minorEastAsia" w:hAnsiTheme="majorHAnsi" w:cstheme="majorHAnsi"/>
          <w:b/>
          <w:bCs/>
          <w:u w:val="single"/>
        </w:rPr>
        <w:t>LOTE 10-SEGURIDAD INDUSTRIAL Y TURISMO</w:t>
      </w:r>
      <w:r w:rsidRPr="00254EFC">
        <w:rPr>
          <w:rFonts w:asciiTheme="majorHAnsi" w:eastAsiaTheme="minorEastAsia" w:hAnsiTheme="majorHAnsi" w:cstheme="majorHAnsi"/>
          <w:u w:val="single"/>
        </w:rPr>
        <w:t xml:space="preserve">: </w:t>
      </w:r>
    </w:p>
    <w:p w14:paraId="4AF616DF" w14:textId="77777777" w:rsidR="004B45CE" w:rsidRPr="00254EFC" w:rsidRDefault="004B45CE" w:rsidP="004B45CE">
      <w:pPr>
        <w:pStyle w:val="Prrafodelista"/>
        <w:numPr>
          <w:ilvl w:val="0"/>
          <w:numId w:val="45"/>
        </w:numPr>
        <w:spacing w:line="240" w:lineRule="auto"/>
        <w:ind w:left="709" w:hanging="425"/>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5DD84D90" w14:textId="77777777" w:rsidR="004B45CE" w:rsidRPr="00254EFC" w:rsidRDefault="004B45CE" w:rsidP="004B45CE">
      <w:pPr>
        <w:pStyle w:val="Prrafodelista"/>
        <w:numPr>
          <w:ilvl w:val="0"/>
          <w:numId w:val="45"/>
        </w:numPr>
        <w:spacing w:line="240" w:lineRule="auto"/>
        <w:ind w:left="709" w:hanging="349"/>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4E24845F" w14:textId="77777777" w:rsidR="004B45CE" w:rsidRPr="00254EFC" w:rsidRDefault="004B45CE" w:rsidP="004B45CE">
      <w:pPr>
        <w:spacing w:line="240" w:lineRule="auto"/>
        <w:rPr>
          <w:rFonts w:asciiTheme="majorHAnsi" w:eastAsiaTheme="minorEastAsia" w:hAnsiTheme="majorHAnsi" w:cstheme="majorHAnsi"/>
        </w:rPr>
      </w:pPr>
    </w:p>
    <w:p w14:paraId="69F72267"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11- LABORATORIO: </w:t>
      </w:r>
    </w:p>
    <w:p w14:paraId="48EFA6DA" w14:textId="77777777" w:rsidR="004B45CE" w:rsidRPr="00254EFC" w:rsidRDefault="004B45CE" w:rsidP="004B45CE">
      <w:pPr>
        <w:pStyle w:val="Prrafodelista"/>
        <w:numPr>
          <w:ilvl w:val="0"/>
          <w:numId w:val="46"/>
        </w:numPr>
        <w:spacing w:line="240" w:lineRule="auto"/>
        <w:ind w:left="709" w:hanging="283"/>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2CE0E671" w14:textId="77777777" w:rsidR="004B45CE" w:rsidRPr="00254EFC" w:rsidRDefault="004B45CE" w:rsidP="004B45CE">
      <w:pPr>
        <w:pStyle w:val="Prrafodelista"/>
        <w:numPr>
          <w:ilvl w:val="0"/>
          <w:numId w:val="46"/>
        </w:numPr>
        <w:spacing w:line="240" w:lineRule="auto"/>
        <w:ind w:left="709" w:hanging="283"/>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4AF55072" w14:textId="77777777" w:rsidR="004B45CE" w:rsidRPr="00254EFC" w:rsidRDefault="004B45CE" w:rsidP="004B45CE">
      <w:pPr>
        <w:pStyle w:val="Prrafodelista"/>
        <w:numPr>
          <w:ilvl w:val="0"/>
          <w:numId w:val="46"/>
        </w:numPr>
        <w:spacing w:line="240" w:lineRule="auto"/>
        <w:ind w:left="709" w:hanging="283"/>
      </w:pPr>
      <w:r w:rsidRPr="00254EFC">
        <w:t>El contratista deberá entregar las fichas de datos de seguridad suministrada por el fabricante, comercializador o importador acorde con lo definido en el Sistema Globalmente Armonizado de Clasificación y Etiquetado de Productos Químicos.                                                                                                                        Nota: Las Fichas de datos de seguridad deben ser en idioma español, contener los 16 ítems que establece la Resolución 773 de 2021 y estar actualizadas (fechas no superiores a los 5 años).</w:t>
      </w:r>
    </w:p>
    <w:p w14:paraId="401C059F" w14:textId="77777777" w:rsidR="004B45CE" w:rsidRPr="00254EFC" w:rsidRDefault="004B45CE" w:rsidP="004B45CE">
      <w:pPr>
        <w:pStyle w:val="Prrafodelista"/>
        <w:numPr>
          <w:ilvl w:val="0"/>
          <w:numId w:val="46"/>
        </w:numPr>
        <w:spacing w:line="240" w:lineRule="auto"/>
        <w:ind w:left="709" w:hanging="283"/>
      </w:pPr>
      <w:r w:rsidRPr="00254EFC">
        <w:t>El contratista deberá entregar los productos debidamente etiquetados acorde con lo establecido en el Sistema Globalmente Armonizado de Clasificación y Etiquetado de Productos Químicos.</w:t>
      </w:r>
    </w:p>
    <w:p w14:paraId="0E10874C" w14:textId="77777777" w:rsidR="004B45CE" w:rsidRPr="00254EFC" w:rsidRDefault="004B45CE" w:rsidP="004B45CE">
      <w:pPr>
        <w:pStyle w:val="Prrafodelista"/>
        <w:numPr>
          <w:ilvl w:val="0"/>
          <w:numId w:val="46"/>
        </w:numPr>
        <w:spacing w:line="240" w:lineRule="auto"/>
        <w:ind w:left="709" w:hanging="283"/>
      </w:pPr>
      <w:r w:rsidRPr="00254EFC">
        <w:lastRenderedPageBreak/>
        <w:t>Entregar informe de cumplimiento del Decreto 1079 de 2015 para el transporte de sustancias peligrosas; notificación del listado de equipo completo de carretera y copia de documentos vigentes del vehículo: SOAT, revisión técnico-mecánica de gases.</w:t>
      </w:r>
    </w:p>
    <w:p w14:paraId="2B231C9E" w14:textId="77777777" w:rsidR="004B45CE" w:rsidRPr="00254EFC" w:rsidRDefault="004B45CE" w:rsidP="004B45CE">
      <w:pPr>
        <w:pStyle w:val="Prrafodelista"/>
        <w:numPr>
          <w:ilvl w:val="0"/>
          <w:numId w:val="46"/>
        </w:numPr>
        <w:spacing w:line="240" w:lineRule="auto"/>
        <w:ind w:left="709" w:hanging="283"/>
      </w:pPr>
      <w:r w:rsidRPr="00254EFC">
        <w:t>El contratista deberá presentar el listado del personal a ingresar a las sedes para la entrega de los insumos con Planilla de pago de Seguridad Social vigente.</w:t>
      </w:r>
    </w:p>
    <w:p w14:paraId="7D0DA11A" w14:textId="77777777" w:rsidR="004B45CE" w:rsidRPr="00254EFC" w:rsidRDefault="004B45CE" w:rsidP="004B45CE">
      <w:pPr>
        <w:rPr>
          <w:rFonts w:asciiTheme="majorHAnsi" w:eastAsiaTheme="minorEastAsia" w:hAnsiTheme="majorHAnsi" w:cstheme="majorHAnsi"/>
        </w:rPr>
      </w:pPr>
    </w:p>
    <w:p w14:paraId="0EEA5C22"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12-JOYERÍA: </w:t>
      </w:r>
    </w:p>
    <w:p w14:paraId="4FDD373A" w14:textId="77777777" w:rsidR="004B45CE" w:rsidRPr="00254EFC" w:rsidRDefault="004B45CE" w:rsidP="004B45CE">
      <w:pPr>
        <w:pStyle w:val="Prrafodelista"/>
        <w:numPr>
          <w:ilvl w:val="0"/>
          <w:numId w:val="47"/>
        </w:numPr>
        <w:spacing w:line="240" w:lineRule="auto"/>
        <w:ind w:left="709" w:hanging="283"/>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749C92B8" w14:textId="77777777" w:rsidR="004B45CE" w:rsidRPr="00254EFC" w:rsidRDefault="004B45CE" w:rsidP="004B45CE">
      <w:pPr>
        <w:pStyle w:val="Prrafodelista"/>
        <w:numPr>
          <w:ilvl w:val="0"/>
          <w:numId w:val="47"/>
        </w:numPr>
        <w:spacing w:line="240" w:lineRule="auto"/>
        <w:ind w:left="709" w:hanging="283"/>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35B59734" w14:textId="77777777" w:rsidR="004B45CE" w:rsidRPr="00254EFC" w:rsidRDefault="004B45CE" w:rsidP="004B45CE">
      <w:pPr>
        <w:pStyle w:val="Prrafodelista"/>
        <w:numPr>
          <w:ilvl w:val="0"/>
          <w:numId w:val="47"/>
        </w:numPr>
        <w:spacing w:line="240" w:lineRule="auto"/>
        <w:ind w:left="709" w:hanging="283"/>
      </w:pPr>
      <w:r w:rsidRPr="00254EFC">
        <w:t>El contratista deberá entregar las fichas de datos de seguridad suministrada por el fabricante, comercializador o importador acorde con lo definido en el Sistema Globalmente Armonizado de Clasificación y Etiquetado de Productos Químicos.                                                                                                                        Nota: Las Fichas de datos de seguridad deben ser en idioma español, contener los 16 ítems que establece la Resolución 773 de 2021 y estar actualizadas (fechas no superiores a los 5 años).</w:t>
      </w:r>
    </w:p>
    <w:p w14:paraId="12767132" w14:textId="77777777" w:rsidR="004B45CE" w:rsidRPr="00254EFC" w:rsidRDefault="004B45CE" w:rsidP="004B45CE">
      <w:pPr>
        <w:pStyle w:val="Prrafodelista"/>
        <w:numPr>
          <w:ilvl w:val="0"/>
          <w:numId w:val="47"/>
        </w:numPr>
        <w:spacing w:line="240" w:lineRule="auto"/>
        <w:ind w:left="709" w:hanging="283"/>
      </w:pPr>
      <w:r w:rsidRPr="00254EFC">
        <w:t>El contratista deberá entregar los productos debidamente etiquetados acorde con lo establecido en el Sistema Globalmente Armonizado de Clasificación y Etiquetado de Productos Químicos.</w:t>
      </w:r>
    </w:p>
    <w:p w14:paraId="64E153B1" w14:textId="77777777" w:rsidR="004B45CE" w:rsidRPr="00254EFC" w:rsidRDefault="004B45CE" w:rsidP="004B45CE">
      <w:pPr>
        <w:pStyle w:val="Prrafodelista"/>
        <w:numPr>
          <w:ilvl w:val="0"/>
          <w:numId w:val="47"/>
        </w:numPr>
        <w:spacing w:line="240" w:lineRule="auto"/>
        <w:ind w:left="709" w:hanging="283"/>
      </w:pPr>
      <w:r w:rsidRPr="00254EFC">
        <w:t>Entregar informe de cumplimiento del Decreto 1079 de 2015 para el transporte de sustancias peligrosas; notificación del listado de equipo completo de carretera y copia de documentos vigentes del vehículo: SOAT, revisión técnico-mecánica de gases.</w:t>
      </w:r>
    </w:p>
    <w:p w14:paraId="3354A6E9" w14:textId="77777777" w:rsidR="004B45CE" w:rsidRPr="00254EFC" w:rsidRDefault="004B45CE" w:rsidP="004B45CE">
      <w:pPr>
        <w:pStyle w:val="Prrafodelista"/>
        <w:numPr>
          <w:ilvl w:val="0"/>
          <w:numId w:val="47"/>
        </w:numPr>
        <w:spacing w:line="240" w:lineRule="auto"/>
        <w:ind w:left="709" w:hanging="283"/>
      </w:pPr>
      <w:r w:rsidRPr="00254EFC">
        <w:t>El contratista deberá presentar el listado del personal a ingresar a las sedes para la entrega de los insumos con Planilla de pago de Seguridad Social vigente.</w:t>
      </w:r>
    </w:p>
    <w:p w14:paraId="51940AEA" w14:textId="77777777" w:rsidR="004B45CE" w:rsidRPr="00254EFC" w:rsidRDefault="004B45CE" w:rsidP="004B45CE">
      <w:pPr>
        <w:rPr>
          <w:rFonts w:asciiTheme="majorHAnsi" w:eastAsiaTheme="minorEastAsia" w:hAnsiTheme="majorHAnsi" w:cstheme="majorHAnsi"/>
          <w:b/>
          <w:bCs/>
        </w:rPr>
      </w:pPr>
    </w:p>
    <w:p w14:paraId="37739DC8" w14:textId="77777777" w:rsidR="004B45CE" w:rsidRPr="00254EFC" w:rsidRDefault="004B45CE" w:rsidP="004B45CE">
      <w:pPr>
        <w:rPr>
          <w:rFonts w:asciiTheme="majorHAnsi" w:eastAsiaTheme="minorEastAsia" w:hAnsiTheme="majorHAnsi" w:cstheme="majorHAnsi"/>
          <w:b/>
          <w:bCs/>
          <w:u w:val="single"/>
        </w:rPr>
      </w:pPr>
      <w:r w:rsidRPr="00254EFC">
        <w:rPr>
          <w:rFonts w:asciiTheme="majorHAnsi" w:eastAsiaTheme="minorEastAsia" w:hAnsiTheme="majorHAnsi" w:cstheme="majorHAnsi"/>
          <w:b/>
          <w:bCs/>
          <w:u w:val="single"/>
        </w:rPr>
        <w:t xml:space="preserve">LOTE 13-ELEMENTOS DE PROTECCIÓN PERSONAL – EPP: </w:t>
      </w:r>
    </w:p>
    <w:p w14:paraId="6978D546" w14:textId="77777777" w:rsidR="004B45CE" w:rsidRPr="00254EFC" w:rsidRDefault="004B45CE" w:rsidP="004B45CE">
      <w:pPr>
        <w:pStyle w:val="Prrafodelista"/>
        <w:numPr>
          <w:ilvl w:val="0"/>
          <w:numId w:val="48"/>
        </w:numPr>
        <w:spacing w:line="240" w:lineRule="auto"/>
        <w:ind w:left="709" w:hanging="349"/>
      </w:pPr>
      <w:r w:rsidRPr="00254EFC">
        <w:t>El contratista debe garantizar recurso humano para el desarrollo del programa de SST de acuerdo con la legislación vigente, teniendo en cuenta el número de trabajadores, centros de trabajo y riesgos. Por lo tanto, deberá enviar Fotocopia de cedula, licencia de Seguridad y Salud en el Trabajo (vigente) y certificado Vigente del Curso de SG-SST de 50 Horas o su actualización Curso de 20 Horas del profesional responsable del SG-SST (fecha vigente).</w:t>
      </w:r>
    </w:p>
    <w:p w14:paraId="5B9AD38B" w14:textId="77777777" w:rsidR="004B45CE" w:rsidRPr="00254EFC" w:rsidRDefault="004B45CE" w:rsidP="004B45CE">
      <w:pPr>
        <w:pStyle w:val="Prrafodelista"/>
        <w:numPr>
          <w:ilvl w:val="0"/>
          <w:numId w:val="48"/>
        </w:numPr>
        <w:spacing w:line="240" w:lineRule="auto"/>
        <w:ind w:left="709" w:hanging="349"/>
      </w:pPr>
      <w:r w:rsidRPr="00254EFC">
        <w:t xml:space="preserve">El contratista deberá anexar copia de la evaluación de estándares mínimos expedida por la ARL o el Ministerio del Trabajo (periodo correspondiente al año 2025) con el resultado y nivel de implementación del SG-SST y respectivo plan de acción (periodo correspondiente al año 2025 </w:t>
      </w:r>
      <w:proofErr w:type="gramStart"/>
      <w:r w:rsidRPr="00254EFC">
        <w:t>de acuerdo a</w:t>
      </w:r>
      <w:proofErr w:type="gramEnd"/>
      <w:r w:rsidRPr="00254EFC">
        <w:t xml:space="preserve"> la aplicación de estándares mínimos aplicables - </w:t>
      </w:r>
      <w:proofErr w:type="spellStart"/>
      <w:r w:rsidRPr="00254EFC">
        <w:t>Dec</w:t>
      </w:r>
      <w:proofErr w:type="spellEnd"/>
      <w:r w:rsidRPr="00254EFC">
        <w:t xml:space="preserve">. 1072/2015(2.2.4.6.1) y Res 0312-2019.                                                                                                                                                                                                                   **Nota: incluir el respectivo plan de mejora </w:t>
      </w:r>
      <w:proofErr w:type="gramStart"/>
      <w:r w:rsidRPr="00254EFC">
        <w:t>de acuerdo a</w:t>
      </w:r>
      <w:proofErr w:type="gramEnd"/>
      <w:r w:rsidRPr="00254EFC">
        <w:t xml:space="preserve"> la autoevaluación de estándares mínimos aplicables; si el puntaje obtenido es menor al 85%.</w:t>
      </w:r>
    </w:p>
    <w:p w14:paraId="1CF3BC41" w14:textId="77777777" w:rsidR="004B45CE" w:rsidRPr="00254EFC" w:rsidRDefault="004B45CE" w:rsidP="004B45CE">
      <w:pPr>
        <w:pStyle w:val="Ttulo3"/>
      </w:pPr>
      <w:r w:rsidRPr="00254EFC">
        <w:lastRenderedPageBreak/>
        <w:t>Obligaciones ambientales del contratista</w:t>
      </w:r>
    </w:p>
    <w:p w14:paraId="4D89C6C1" w14:textId="77777777" w:rsidR="004B45CE" w:rsidRPr="00254EFC" w:rsidRDefault="004B45CE" w:rsidP="004B45CE"/>
    <w:p w14:paraId="399ABC58"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1 – AGRÍCOLA</w:t>
      </w:r>
    </w:p>
    <w:p w14:paraId="00385AD5" w14:textId="77777777" w:rsidR="004B45CE" w:rsidRPr="00254EFC" w:rsidRDefault="004B45CE" w:rsidP="004B45CE">
      <w:pPr>
        <w:numPr>
          <w:ilvl w:val="0"/>
          <w:numId w:val="49"/>
        </w:numPr>
        <w:rPr>
          <w:rFonts w:asciiTheme="majorHAnsi" w:hAnsiTheme="majorHAnsi" w:cstheme="majorHAnsi"/>
        </w:rPr>
      </w:pPr>
      <w:r w:rsidRPr="00254EFC">
        <w:rPr>
          <w:rFonts w:asciiTheme="majorHAnsi" w:hAnsiTheme="majorHAnsi" w:cstheme="majorHAnsi"/>
        </w:rPr>
        <w:t xml:space="preserve">Garantizar que el material vegetal provenga de viveros certificados ante el ICA. </w:t>
      </w:r>
    </w:p>
    <w:p w14:paraId="0D014F36" w14:textId="77777777" w:rsidR="004B45CE" w:rsidRPr="00254EFC" w:rsidRDefault="004B45CE" w:rsidP="004B45CE">
      <w:pPr>
        <w:numPr>
          <w:ilvl w:val="0"/>
          <w:numId w:val="49"/>
        </w:numPr>
        <w:rPr>
          <w:rFonts w:asciiTheme="majorHAnsi" w:hAnsiTheme="majorHAnsi" w:cstheme="majorHAnsi"/>
        </w:rPr>
      </w:pPr>
      <w:r w:rsidRPr="00254EFC">
        <w:rPr>
          <w:rFonts w:asciiTheme="majorHAnsi" w:hAnsiTheme="majorHAnsi" w:cstheme="majorHAnsi"/>
        </w:rPr>
        <w:t>Evitar deterioro ambiental por transporte prolongado de material vegetal.</w:t>
      </w:r>
    </w:p>
    <w:p w14:paraId="06487615"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2 – PECUARIO</w:t>
      </w:r>
    </w:p>
    <w:p w14:paraId="24E6AC9B" w14:textId="77777777" w:rsidR="004B45CE" w:rsidRPr="00254EFC" w:rsidRDefault="004B45CE" w:rsidP="004B45CE">
      <w:pPr>
        <w:numPr>
          <w:ilvl w:val="0"/>
          <w:numId w:val="50"/>
        </w:numPr>
        <w:rPr>
          <w:rFonts w:asciiTheme="majorHAnsi" w:hAnsiTheme="majorHAnsi" w:cstheme="majorHAnsi"/>
        </w:rPr>
      </w:pPr>
      <w:r w:rsidRPr="00254EFC">
        <w:rPr>
          <w:rFonts w:asciiTheme="majorHAnsi" w:hAnsiTheme="majorHAnsi" w:cstheme="majorHAnsi"/>
        </w:rPr>
        <w:t xml:space="preserve">Garantizar condiciones sanitarias y ambientales en el transporte de animales e insumos. </w:t>
      </w:r>
    </w:p>
    <w:p w14:paraId="40788E9A" w14:textId="77777777" w:rsidR="004B45CE" w:rsidRPr="00254EFC" w:rsidRDefault="004B45CE" w:rsidP="004B45CE">
      <w:pPr>
        <w:numPr>
          <w:ilvl w:val="0"/>
          <w:numId w:val="50"/>
        </w:numPr>
        <w:rPr>
          <w:rFonts w:asciiTheme="majorHAnsi" w:hAnsiTheme="majorHAnsi" w:cstheme="majorHAnsi"/>
        </w:rPr>
      </w:pPr>
      <w:r w:rsidRPr="00254EFC">
        <w:rPr>
          <w:rFonts w:asciiTheme="majorHAnsi" w:hAnsiTheme="majorHAnsi" w:cstheme="majorHAnsi"/>
        </w:rPr>
        <w:t>Evitar contaminación por manejo inadecuado de residuos pecuarios.</w:t>
      </w:r>
    </w:p>
    <w:p w14:paraId="6C038A27"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3 – ABARROTES</w:t>
      </w:r>
    </w:p>
    <w:p w14:paraId="5ED7DCB2" w14:textId="77777777" w:rsidR="004B45CE" w:rsidRPr="00254EFC" w:rsidRDefault="004B45CE" w:rsidP="004B45CE">
      <w:pPr>
        <w:numPr>
          <w:ilvl w:val="0"/>
          <w:numId w:val="51"/>
        </w:numPr>
        <w:rPr>
          <w:rFonts w:asciiTheme="majorHAnsi" w:hAnsiTheme="majorHAnsi" w:cstheme="majorHAnsi"/>
        </w:rPr>
      </w:pPr>
      <w:r w:rsidRPr="00254EFC">
        <w:rPr>
          <w:rFonts w:asciiTheme="majorHAnsi" w:hAnsiTheme="majorHAnsi" w:cstheme="majorHAnsi"/>
        </w:rPr>
        <w:t xml:space="preserve">Garantizar condiciones sanitarias en almacenamiento y transporte de alimentos. </w:t>
      </w:r>
    </w:p>
    <w:p w14:paraId="1A3A9379" w14:textId="77777777" w:rsidR="004B45CE" w:rsidRPr="00254EFC" w:rsidRDefault="004B45CE" w:rsidP="004B45CE">
      <w:pPr>
        <w:numPr>
          <w:ilvl w:val="0"/>
          <w:numId w:val="51"/>
        </w:numPr>
        <w:rPr>
          <w:rFonts w:asciiTheme="majorHAnsi" w:hAnsiTheme="majorHAnsi" w:cstheme="majorHAnsi"/>
        </w:rPr>
      </w:pPr>
      <w:r w:rsidRPr="00254EFC">
        <w:rPr>
          <w:rFonts w:asciiTheme="majorHAnsi" w:hAnsiTheme="majorHAnsi" w:cstheme="majorHAnsi"/>
        </w:rPr>
        <w:t xml:space="preserve">Mantener cadena de frío para productos perecederos. </w:t>
      </w:r>
    </w:p>
    <w:p w14:paraId="543857A1" w14:textId="77777777" w:rsidR="004B45CE" w:rsidRPr="00254EFC" w:rsidRDefault="004B45CE" w:rsidP="004B45CE">
      <w:pPr>
        <w:numPr>
          <w:ilvl w:val="0"/>
          <w:numId w:val="51"/>
        </w:numPr>
        <w:rPr>
          <w:rFonts w:asciiTheme="majorHAnsi" w:hAnsiTheme="majorHAnsi" w:cstheme="majorHAnsi"/>
        </w:rPr>
      </w:pPr>
      <w:r w:rsidRPr="00254EFC">
        <w:rPr>
          <w:rFonts w:asciiTheme="majorHAnsi" w:hAnsiTheme="majorHAnsi" w:cstheme="majorHAnsi"/>
        </w:rPr>
        <w:t>Implementar Buenas Prácticas de Manufactura (</w:t>
      </w:r>
      <w:proofErr w:type="spellStart"/>
      <w:r w:rsidRPr="00254EFC">
        <w:rPr>
          <w:rFonts w:asciiTheme="majorHAnsi" w:hAnsiTheme="majorHAnsi" w:cstheme="majorHAnsi"/>
        </w:rPr>
        <w:t>BPM</w:t>
      </w:r>
      <w:proofErr w:type="spellEnd"/>
      <w:r w:rsidRPr="00254EFC">
        <w:rPr>
          <w:rFonts w:asciiTheme="majorHAnsi" w:hAnsiTheme="majorHAnsi" w:cstheme="majorHAnsi"/>
        </w:rPr>
        <w:t xml:space="preserve">). </w:t>
      </w:r>
    </w:p>
    <w:p w14:paraId="1086B10E" w14:textId="77777777" w:rsidR="004B45CE" w:rsidRPr="00254EFC" w:rsidRDefault="004B45CE" w:rsidP="004B45CE">
      <w:pPr>
        <w:numPr>
          <w:ilvl w:val="0"/>
          <w:numId w:val="51"/>
        </w:numPr>
        <w:rPr>
          <w:rFonts w:asciiTheme="majorHAnsi" w:hAnsiTheme="majorHAnsi" w:cstheme="majorHAnsi"/>
        </w:rPr>
      </w:pPr>
      <w:r w:rsidRPr="00254EFC">
        <w:rPr>
          <w:rFonts w:asciiTheme="majorHAnsi" w:hAnsiTheme="majorHAnsi" w:cstheme="majorHAnsi"/>
        </w:rPr>
        <w:t xml:space="preserve">Evitar contaminación cruzada de alimentos. </w:t>
      </w:r>
    </w:p>
    <w:p w14:paraId="1A431957" w14:textId="77777777" w:rsidR="004B45CE" w:rsidRPr="00254EFC" w:rsidRDefault="004B45CE" w:rsidP="004B45CE">
      <w:pPr>
        <w:numPr>
          <w:ilvl w:val="0"/>
          <w:numId w:val="51"/>
        </w:numPr>
        <w:rPr>
          <w:rFonts w:asciiTheme="majorHAnsi" w:hAnsiTheme="majorHAnsi" w:cstheme="majorHAnsi"/>
        </w:rPr>
      </w:pPr>
      <w:r w:rsidRPr="00254EFC">
        <w:rPr>
          <w:rFonts w:asciiTheme="majorHAnsi" w:hAnsiTheme="majorHAnsi" w:cstheme="majorHAnsi"/>
        </w:rPr>
        <w:t>Garantizar correcta disposición de residuos orgánicos.</w:t>
      </w:r>
    </w:p>
    <w:p w14:paraId="1B2FDB60"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4 – EMPAQUES</w:t>
      </w:r>
    </w:p>
    <w:p w14:paraId="15FFB144" w14:textId="77777777" w:rsidR="004B45CE" w:rsidRPr="00254EFC" w:rsidRDefault="004B45CE" w:rsidP="004B45CE">
      <w:pPr>
        <w:numPr>
          <w:ilvl w:val="0"/>
          <w:numId w:val="52"/>
        </w:numPr>
        <w:rPr>
          <w:rFonts w:asciiTheme="majorHAnsi" w:hAnsiTheme="majorHAnsi" w:cstheme="majorHAnsi"/>
        </w:rPr>
      </w:pPr>
      <w:r w:rsidRPr="00254EFC">
        <w:rPr>
          <w:rFonts w:asciiTheme="majorHAnsi" w:hAnsiTheme="majorHAnsi" w:cstheme="majorHAnsi"/>
        </w:rPr>
        <w:t>No Aplica</w:t>
      </w:r>
    </w:p>
    <w:p w14:paraId="0D404ACF"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 xml:space="preserve">LOTE 5 – QUÍMICOS </w:t>
      </w:r>
    </w:p>
    <w:p w14:paraId="76829726" w14:textId="77777777" w:rsidR="004B45CE" w:rsidRPr="00254EFC" w:rsidRDefault="004B45CE" w:rsidP="004B45CE">
      <w:pPr>
        <w:numPr>
          <w:ilvl w:val="0"/>
          <w:numId w:val="53"/>
        </w:numPr>
        <w:rPr>
          <w:rFonts w:asciiTheme="majorHAnsi" w:hAnsiTheme="majorHAnsi" w:cstheme="majorHAnsi"/>
        </w:rPr>
      </w:pPr>
      <w:r w:rsidRPr="00254EFC">
        <w:rPr>
          <w:rFonts w:asciiTheme="majorHAnsi" w:hAnsiTheme="majorHAnsi" w:cstheme="majorHAnsi"/>
        </w:rPr>
        <w:t xml:space="preserve">Entregar Fichas de Datos de Seguridad (FDS) conforme al SGA. </w:t>
      </w:r>
    </w:p>
    <w:p w14:paraId="0AED969A" w14:textId="77777777" w:rsidR="004B45CE" w:rsidRPr="00254EFC" w:rsidRDefault="004B45CE" w:rsidP="004B45CE">
      <w:pPr>
        <w:numPr>
          <w:ilvl w:val="0"/>
          <w:numId w:val="53"/>
        </w:numPr>
        <w:rPr>
          <w:rFonts w:asciiTheme="majorHAnsi" w:hAnsiTheme="majorHAnsi" w:cstheme="majorHAnsi"/>
        </w:rPr>
      </w:pPr>
      <w:r w:rsidRPr="00254EFC">
        <w:rPr>
          <w:rFonts w:asciiTheme="majorHAnsi" w:hAnsiTheme="majorHAnsi" w:cstheme="majorHAnsi"/>
        </w:rPr>
        <w:t xml:space="preserve">Garantizar etiquetado conforme a Resolución 0773 de 2021. </w:t>
      </w:r>
    </w:p>
    <w:p w14:paraId="57B746EB" w14:textId="77777777" w:rsidR="004B45CE" w:rsidRPr="00254EFC" w:rsidRDefault="004B45CE" w:rsidP="004B45CE">
      <w:pPr>
        <w:numPr>
          <w:ilvl w:val="0"/>
          <w:numId w:val="53"/>
        </w:numPr>
        <w:rPr>
          <w:rFonts w:asciiTheme="majorHAnsi" w:hAnsiTheme="majorHAnsi" w:cstheme="majorHAnsi"/>
        </w:rPr>
      </w:pPr>
      <w:r w:rsidRPr="00254EFC">
        <w:rPr>
          <w:rFonts w:asciiTheme="majorHAnsi" w:hAnsiTheme="majorHAnsi" w:cstheme="majorHAnsi"/>
        </w:rPr>
        <w:t xml:space="preserve">Transportar sustancias peligrosas según Decreto 1609 de 2002. </w:t>
      </w:r>
    </w:p>
    <w:p w14:paraId="2D288F52" w14:textId="77777777" w:rsidR="004B45CE" w:rsidRPr="00254EFC" w:rsidRDefault="004B45CE" w:rsidP="004B45CE">
      <w:pPr>
        <w:numPr>
          <w:ilvl w:val="0"/>
          <w:numId w:val="53"/>
        </w:numPr>
        <w:rPr>
          <w:rFonts w:asciiTheme="majorHAnsi" w:hAnsiTheme="majorHAnsi" w:cstheme="majorHAnsi"/>
        </w:rPr>
      </w:pPr>
      <w:r w:rsidRPr="00254EFC">
        <w:rPr>
          <w:rFonts w:asciiTheme="majorHAnsi" w:hAnsiTheme="majorHAnsi" w:cstheme="majorHAnsi"/>
        </w:rPr>
        <w:t xml:space="preserve">Evitar derrames, fugas o contaminación ambiental. </w:t>
      </w:r>
    </w:p>
    <w:p w14:paraId="080F107D" w14:textId="77777777" w:rsidR="004B45CE" w:rsidRPr="00254EFC" w:rsidRDefault="004B45CE" w:rsidP="004B45CE">
      <w:pPr>
        <w:numPr>
          <w:ilvl w:val="0"/>
          <w:numId w:val="53"/>
        </w:numPr>
        <w:rPr>
          <w:rFonts w:asciiTheme="majorHAnsi" w:hAnsiTheme="majorHAnsi" w:cstheme="majorHAnsi"/>
        </w:rPr>
      </w:pPr>
      <w:r w:rsidRPr="00254EFC">
        <w:rPr>
          <w:rFonts w:asciiTheme="majorHAnsi" w:hAnsiTheme="majorHAnsi" w:cstheme="majorHAnsi"/>
        </w:rPr>
        <w:t>Gestionar adecuadamente residuos peligrosos (RESPEL).</w:t>
      </w:r>
    </w:p>
    <w:p w14:paraId="44F83AC4"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6 – ARTESANÍAS</w:t>
      </w:r>
    </w:p>
    <w:p w14:paraId="01F34341" w14:textId="77777777" w:rsidR="004B45CE" w:rsidRPr="00254EFC" w:rsidRDefault="004B45CE" w:rsidP="004B45CE">
      <w:pPr>
        <w:numPr>
          <w:ilvl w:val="0"/>
          <w:numId w:val="54"/>
        </w:numPr>
        <w:rPr>
          <w:rFonts w:asciiTheme="majorHAnsi" w:hAnsiTheme="majorHAnsi" w:cstheme="majorHAnsi"/>
        </w:rPr>
      </w:pPr>
      <w:r w:rsidRPr="00254EFC">
        <w:rPr>
          <w:rFonts w:asciiTheme="majorHAnsi" w:hAnsiTheme="majorHAnsi" w:cstheme="majorHAnsi"/>
        </w:rPr>
        <w:t xml:space="preserve">Manejar adecuadamente residuos de pinturas, pegantes y químicos. </w:t>
      </w:r>
    </w:p>
    <w:p w14:paraId="6C67C41E" w14:textId="77777777" w:rsidR="004B45CE" w:rsidRPr="00254EFC" w:rsidRDefault="004B45CE" w:rsidP="004B45CE">
      <w:pPr>
        <w:numPr>
          <w:ilvl w:val="0"/>
          <w:numId w:val="54"/>
        </w:numPr>
        <w:rPr>
          <w:rFonts w:asciiTheme="majorHAnsi" w:hAnsiTheme="majorHAnsi" w:cstheme="majorHAnsi"/>
        </w:rPr>
      </w:pPr>
      <w:r w:rsidRPr="00254EFC">
        <w:rPr>
          <w:rFonts w:asciiTheme="majorHAnsi" w:hAnsiTheme="majorHAnsi" w:cstheme="majorHAnsi"/>
        </w:rPr>
        <w:t>Evitar vertimientos o contaminación por sustancias químicas.</w:t>
      </w:r>
    </w:p>
    <w:p w14:paraId="63DB92E2"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7 – FERRETERÍA</w:t>
      </w:r>
    </w:p>
    <w:p w14:paraId="799ECCBA" w14:textId="77777777" w:rsidR="004B45CE" w:rsidRPr="00254EFC" w:rsidRDefault="004B45CE" w:rsidP="004B45CE">
      <w:pPr>
        <w:numPr>
          <w:ilvl w:val="0"/>
          <w:numId w:val="55"/>
        </w:numPr>
        <w:rPr>
          <w:rFonts w:asciiTheme="majorHAnsi" w:hAnsiTheme="majorHAnsi" w:cstheme="majorHAnsi"/>
        </w:rPr>
      </w:pPr>
      <w:r w:rsidRPr="00254EFC">
        <w:rPr>
          <w:rFonts w:asciiTheme="majorHAnsi" w:hAnsiTheme="majorHAnsi" w:cstheme="majorHAnsi"/>
        </w:rPr>
        <w:t xml:space="preserve">Manejo adecuado de residuos de materiales de construcción. </w:t>
      </w:r>
    </w:p>
    <w:p w14:paraId="5C20F999" w14:textId="77777777" w:rsidR="004B45CE" w:rsidRPr="00254EFC" w:rsidRDefault="004B45CE" w:rsidP="004B45CE">
      <w:pPr>
        <w:numPr>
          <w:ilvl w:val="0"/>
          <w:numId w:val="55"/>
        </w:numPr>
        <w:rPr>
          <w:rFonts w:asciiTheme="majorHAnsi" w:hAnsiTheme="majorHAnsi" w:cstheme="majorHAnsi"/>
        </w:rPr>
      </w:pPr>
      <w:r w:rsidRPr="00254EFC">
        <w:rPr>
          <w:rFonts w:asciiTheme="majorHAnsi" w:hAnsiTheme="majorHAnsi" w:cstheme="majorHAnsi"/>
        </w:rPr>
        <w:t>Evitar contaminación del suelo por insumos.</w:t>
      </w:r>
    </w:p>
    <w:p w14:paraId="78145080"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8 – FERRETERÍA (PLACA HUELLA)</w:t>
      </w:r>
    </w:p>
    <w:p w14:paraId="3E612A3F" w14:textId="77777777" w:rsidR="004B45CE" w:rsidRPr="00254EFC" w:rsidRDefault="004B45CE" w:rsidP="004B45CE">
      <w:pPr>
        <w:numPr>
          <w:ilvl w:val="0"/>
          <w:numId w:val="56"/>
        </w:numPr>
        <w:rPr>
          <w:rFonts w:asciiTheme="majorHAnsi" w:hAnsiTheme="majorHAnsi" w:cstheme="majorHAnsi"/>
        </w:rPr>
      </w:pPr>
      <w:r w:rsidRPr="00254EFC">
        <w:rPr>
          <w:rFonts w:asciiTheme="majorHAnsi" w:hAnsiTheme="majorHAnsi" w:cstheme="majorHAnsi"/>
        </w:rPr>
        <w:t xml:space="preserve">Priorizar uso de materiales locales para reducir impacto ambiental. </w:t>
      </w:r>
    </w:p>
    <w:p w14:paraId="309E9485" w14:textId="77777777" w:rsidR="004B45CE" w:rsidRPr="00254EFC" w:rsidRDefault="004B45CE" w:rsidP="004B45CE">
      <w:pPr>
        <w:numPr>
          <w:ilvl w:val="0"/>
          <w:numId w:val="56"/>
        </w:numPr>
        <w:rPr>
          <w:rFonts w:asciiTheme="majorHAnsi" w:hAnsiTheme="majorHAnsi" w:cstheme="majorHAnsi"/>
        </w:rPr>
      </w:pPr>
      <w:r w:rsidRPr="00254EFC">
        <w:rPr>
          <w:rFonts w:asciiTheme="majorHAnsi" w:hAnsiTheme="majorHAnsi" w:cstheme="majorHAnsi"/>
        </w:rPr>
        <w:t xml:space="preserve">Minimizar emisiones por transporte. </w:t>
      </w:r>
    </w:p>
    <w:p w14:paraId="4EB47FCB" w14:textId="77777777" w:rsidR="004B45CE" w:rsidRPr="00254EFC" w:rsidRDefault="004B45CE" w:rsidP="004B45CE">
      <w:pPr>
        <w:numPr>
          <w:ilvl w:val="0"/>
          <w:numId w:val="56"/>
        </w:numPr>
        <w:rPr>
          <w:rFonts w:asciiTheme="majorHAnsi" w:hAnsiTheme="majorHAnsi" w:cstheme="majorHAnsi"/>
        </w:rPr>
      </w:pPr>
      <w:r w:rsidRPr="00254EFC">
        <w:rPr>
          <w:rFonts w:asciiTheme="majorHAnsi" w:hAnsiTheme="majorHAnsi" w:cstheme="majorHAnsi"/>
        </w:rPr>
        <w:t>Gestionar adecuadamente residuos de obra (</w:t>
      </w:r>
      <w:proofErr w:type="spellStart"/>
      <w:r w:rsidRPr="00254EFC">
        <w:rPr>
          <w:rFonts w:asciiTheme="majorHAnsi" w:hAnsiTheme="majorHAnsi" w:cstheme="majorHAnsi"/>
        </w:rPr>
        <w:t>RCD</w:t>
      </w:r>
      <w:proofErr w:type="spellEnd"/>
      <w:r w:rsidRPr="00254EFC">
        <w:rPr>
          <w:rFonts w:asciiTheme="majorHAnsi" w:hAnsiTheme="majorHAnsi" w:cstheme="majorHAnsi"/>
        </w:rPr>
        <w:t xml:space="preserve">). </w:t>
      </w:r>
    </w:p>
    <w:p w14:paraId="7D97618A" w14:textId="77777777" w:rsidR="004B45CE" w:rsidRPr="00254EFC" w:rsidRDefault="004B45CE" w:rsidP="004B45CE">
      <w:pPr>
        <w:numPr>
          <w:ilvl w:val="0"/>
          <w:numId w:val="56"/>
        </w:numPr>
        <w:rPr>
          <w:rFonts w:asciiTheme="majorHAnsi" w:hAnsiTheme="majorHAnsi" w:cstheme="majorHAnsi"/>
        </w:rPr>
      </w:pPr>
      <w:r w:rsidRPr="00254EFC">
        <w:rPr>
          <w:rFonts w:asciiTheme="majorHAnsi" w:hAnsiTheme="majorHAnsi" w:cstheme="majorHAnsi"/>
        </w:rPr>
        <w:t>Evitar afectación del suelo y entorno natural.</w:t>
      </w:r>
    </w:p>
    <w:p w14:paraId="3385E052"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9 – PAPELERÍA E INFORMÁTICA</w:t>
      </w:r>
    </w:p>
    <w:p w14:paraId="31FB86ED" w14:textId="77777777" w:rsidR="004B45CE" w:rsidRPr="00254EFC" w:rsidRDefault="004B45CE" w:rsidP="004B45CE">
      <w:pPr>
        <w:numPr>
          <w:ilvl w:val="0"/>
          <w:numId w:val="57"/>
        </w:numPr>
        <w:rPr>
          <w:rFonts w:asciiTheme="majorHAnsi" w:hAnsiTheme="majorHAnsi" w:cstheme="majorHAnsi"/>
        </w:rPr>
      </w:pPr>
      <w:r w:rsidRPr="00254EFC">
        <w:rPr>
          <w:rFonts w:asciiTheme="majorHAnsi" w:hAnsiTheme="majorHAnsi" w:cstheme="majorHAnsi"/>
        </w:rPr>
        <w:t>Disponer adecuadamente residuos reciclables.</w:t>
      </w:r>
    </w:p>
    <w:p w14:paraId="19740379"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10 – SEGURIDAD INDUSTRIAL</w:t>
      </w:r>
    </w:p>
    <w:p w14:paraId="12B5F67A" w14:textId="77777777" w:rsidR="004B45CE" w:rsidRPr="00254EFC" w:rsidRDefault="004B45CE" w:rsidP="004B45CE">
      <w:pPr>
        <w:numPr>
          <w:ilvl w:val="0"/>
          <w:numId w:val="58"/>
        </w:numPr>
        <w:rPr>
          <w:rFonts w:asciiTheme="majorHAnsi" w:hAnsiTheme="majorHAnsi" w:cstheme="majorHAnsi"/>
        </w:rPr>
      </w:pPr>
      <w:r w:rsidRPr="00254EFC">
        <w:rPr>
          <w:rFonts w:asciiTheme="majorHAnsi" w:hAnsiTheme="majorHAnsi" w:cstheme="majorHAnsi"/>
        </w:rPr>
        <w:t>No Aplica</w:t>
      </w:r>
    </w:p>
    <w:p w14:paraId="69BD5EAA"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11 – LABORATORIO</w:t>
      </w:r>
    </w:p>
    <w:p w14:paraId="20E59061" w14:textId="77777777" w:rsidR="004B45CE" w:rsidRPr="00254EFC" w:rsidRDefault="004B45CE" w:rsidP="004B45CE">
      <w:pPr>
        <w:numPr>
          <w:ilvl w:val="0"/>
          <w:numId w:val="59"/>
        </w:numPr>
        <w:rPr>
          <w:rFonts w:asciiTheme="majorHAnsi" w:hAnsiTheme="majorHAnsi" w:cstheme="majorHAnsi"/>
        </w:rPr>
      </w:pPr>
      <w:r w:rsidRPr="00254EFC">
        <w:rPr>
          <w:rFonts w:asciiTheme="majorHAnsi" w:hAnsiTheme="majorHAnsi" w:cstheme="majorHAnsi"/>
        </w:rPr>
        <w:t xml:space="preserve">Cumplir con etiquetado y manejo SGA. </w:t>
      </w:r>
    </w:p>
    <w:p w14:paraId="21E08CF1" w14:textId="77777777" w:rsidR="004B45CE" w:rsidRPr="00254EFC" w:rsidRDefault="004B45CE" w:rsidP="004B45CE">
      <w:pPr>
        <w:numPr>
          <w:ilvl w:val="0"/>
          <w:numId w:val="59"/>
        </w:numPr>
        <w:rPr>
          <w:rFonts w:asciiTheme="majorHAnsi" w:hAnsiTheme="majorHAnsi" w:cstheme="majorHAnsi"/>
        </w:rPr>
      </w:pPr>
      <w:r w:rsidRPr="00254EFC">
        <w:rPr>
          <w:rFonts w:asciiTheme="majorHAnsi" w:hAnsiTheme="majorHAnsi" w:cstheme="majorHAnsi"/>
        </w:rPr>
        <w:t xml:space="preserve">Entregar FDS de productos químicos. </w:t>
      </w:r>
    </w:p>
    <w:p w14:paraId="3E8BB9C4" w14:textId="77777777" w:rsidR="004B45CE" w:rsidRPr="00254EFC" w:rsidRDefault="004B45CE" w:rsidP="004B45CE">
      <w:pPr>
        <w:numPr>
          <w:ilvl w:val="0"/>
          <w:numId w:val="59"/>
        </w:numPr>
        <w:rPr>
          <w:rFonts w:asciiTheme="majorHAnsi" w:hAnsiTheme="majorHAnsi" w:cstheme="majorHAnsi"/>
        </w:rPr>
      </w:pPr>
      <w:r w:rsidRPr="00254EFC">
        <w:rPr>
          <w:rFonts w:asciiTheme="majorHAnsi" w:hAnsiTheme="majorHAnsi" w:cstheme="majorHAnsi"/>
        </w:rPr>
        <w:lastRenderedPageBreak/>
        <w:t xml:space="preserve">Transportar sustancias peligrosas conforme normativa. </w:t>
      </w:r>
    </w:p>
    <w:p w14:paraId="1162613C" w14:textId="77777777" w:rsidR="004B45CE" w:rsidRPr="00254EFC" w:rsidRDefault="004B45CE" w:rsidP="004B45CE">
      <w:pPr>
        <w:numPr>
          <w:ilvl w:val="0"/>
          <w:numId w:val="59"/>
        </w:numPr>
        <w:rPr>
          <w:rFonts w:asciiTheme="majorHAnsi" w:hAnsiTheme="majorHAnsi" w:cstheme="majorHAnsi"/>
        </w:rPr>
      </w:pPr>
      <w:r w:rsidRPr="00254EFC">
        <w:rPr>
          <w:rFonts w:asciiTheme="majorHAnsi" w:hAnsiTheme="majorHAnsi" w:cstheme="majorHAnsi"/>
        </w:rPr>
        <w:t xml:space="preserve">Manejo adecuado de residuos peligrosos (RESPEL). </w:t>
      </w:r>
    </w:p>
    <w:p w14:paraId="0638E3C9" w14:textId="77777777" w:rsidR="004B45CE" w:rsidRPr="00254EFC" w:rsidRDefault="004B45CE" w:rsidP="004B45CE">
      <w:pPr>
        <w:numPr>
          <w:ilvl w:val="0"/>
          <w:numId w:val="59"/>
        </w:numPr>
        <w:rPr>
          <w:rFonts w:asciiTheme="majorHAnsi" w:hAnsiTheme="majorHAnsi" w:cstheme="majorHAnsi"/>
        </w:rPr>
      </w:pPr>
      <w:r w:rsidRPr="00254EFC">
        <w:rPr>
          <w:rFonts w:asciiTheme="majorHAnsi" w:hAnsiTheme="majorHAnsi" w:cstheme="majorHAnsi"/>
        </w:rPr>
        <w:t>Garantizar cadena de frío (si aplica).</w:t>
      </w:r>
    </w:p>
    <w:p w14:paraId="4F875735"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12 – JOYERÍA</w:t>
      </w:r>
    </w:p>
    <w:p w14:paraId="16296725" w14:textId="77777777" w:rsidR="004B45CE" w:rsidRPr="00254EFC" w:rsidRDefault="004B45CE" w:rsidP="004B45CE">
      <w:pPr>
        <w:numPr>
          <w:ilvl w:val="0"/>
          <w:numId w:val="60"/>
        </w:numPr>
        <w:rPr>
          <w:rFonts w:asciiTheme="majorHAnsi" w:hAnsiTheme="majorHAnsi" w:cstheme="majorHAnsi"/>
        </w:rPr>
      </w:pPr>
      <w:r w:rsidRPr="00254EFC">
        <w:rPr>
          <w:rFonts w:asciiTheme="majorHAnsi" w:hAnsiTheme="majorHAnsi" w:cstheme="majorHAnsi"/>
        </w:rPr>
        <w:t>No Aplica</w:t>
      </w:r>
    </w:p>
    <w:p w14:paraId="4D66B694" w14:textId="77777777" w:rsidR="004B45CE" w:rsidRPr="00254EFC" w:rsidRDefault="004B45CE" w:rsidP="004B45CE">
      <w:pPr>
        <w:rPr>
          <w:rFonts w:asciiTheme="majorHAnsi" w:hAnsiTheme="majorHAnsi" w:cstheme="majorHAnsi"/>
          <w:b/>
          <w:bCs/>
        </w:rPr>
      </w:pPr>
      <w:r w:rsidRPr="00254EFC">
        <w:rPr>
          <w:rFonts w:asciiTheme="majorHAnsi" w:hAnsiTheme="majorHAnsi" w:cstheme="majorHAnsi"/>
          <w:b/>
          <w:bCs/>
        </w:rPr>
        <w:t>LOTE 13 – EPP</w:t>
      </w:r>
    </w:p>
    <w:p w14:paraId="7877382F" w14:textId="77777777" w:rsidR="004B45CE" w:rsidRPr="00254EFC" w:rsidRDefault="004B45CE" w:rsidP="004B45CE">
      <w:pPr>
        <w:numPr>
          <w:ilvl w:val="0"/>
          <w:numId w:val="61"/>
        </w:numPr>
        <w:rPr>
          <w:rFonts w:asciiTheme="majorHAnsi" w:hAnsiTheme="majorHAnsi" w:cstheme="majorHAnsi"/>
        </w:rPr>
      </w:pPr>
      <w:r w:rsidRPr="00254EFC">
        <w:rPr>
          <w:rFonts w:asciiTheme="majorHAnsi" w:hAnsiTheme="majorHAnsi" w:cstheme="majorHAnsi"/>
        </w:rPr>
        <w:t>No aplica</w:t>
      </w:r>
    </w:p>
    <w:p w14:paraId="18097C97" w14:textId="77777777" w:rsidR="004B45CE" w:rsidRDefault="004B45CE" w:rsidP="004B45CE">
      <w:pPr>
        <w:pStyle w:val="Ttulo3"/>
      </w:pPr>
    </w:p>
    <w:p w14:paraId="4C00179B" w14:textId="2E233733" w:rsidR="004B45CE" w:rsidRPr="00254EFC" w:rsidRDefault="004B45CE" w:rsidP="004B45CE">
      <w:pPr>
        <w:pStyle w:val="Ttulo3"/>
      </w:pPr>
      <w:r w:rsidRPr="00254EFC">
        <w:t>Obligaciones del SENA</w:t>
      </w:r>
    </w:p>
    <w:p w14:paraId="3A9681A8" w14:textId="77777777" w:rsidR="004B45CE" w:rsidRPr="00254EFC" w:rsidRDefault="004B45CE" w:rsidP="004B45CE">
      <w:pPr>
        <w:numPr>
          <w:ilvl w:val="0"/>
          <w:numId w:val="18"/>
        </w:numPr>
        <w:pBdr>
          <w:top w:val="nil"/>
          <w:left w:val="nil"/>
          <w:bottom w:val="nil"/>
          <w:right w:val="nil"/>
          <w:between w:val="nil"/>
        </w:pBdr>
        <w:ind w:left="426" w:hanging="426"/>
      </w:pPr>
      <w:r w:rsidRPr="00254EFC">
        <w:t>Exigir al contratista la ejecución idónea y oportuna de las obligaciones del presente contrato.</w:t>
      </w:r>
    </w:p>
    <w:p w14:paraId="3AF8D689" w14:textId="77777777" w:rsidR="004B45CE" w:rsidRPr="00254EFC" w:rsidRDefault="004B45CE" w:rsidP="004B45CE">
      <w:pPr>
        <w:numPr>
          <w:ilvl w:val="0"/>
          <w:numId w:val="18"/>
        </w:numPr>
        <w:pBdr>
          <w:top w:val="nil"/>
          <w:left w:val="nil"/>
          <w:bottom w:val="nil"/>
          <w:right w:val="nil"/>
          <w:between w:val="nil"/>
        </w:pBdr>
        <w:ind w:left="426" w:hanging="426"/>
      </w:pPr>
      <w:r w:rsidRPr="00254EFC">
        <w:t>Rechazar los bienes y/o servicios cuando estos no cumplan con los requerimientos técnicos exigidos.</w:t>
      </w:r>
    </w:p>
    <w:p w14:paraId="774B0AB3" w14:textId="77777777" w:rsidR="004B45CE" w:rsidRPr="00254EFC" w:rsidRDefault="004B45CE" w:rsidP="004B45CE">
      <w:pPr>
        <w:numPr>
          <w:ilvl w:val="0"/>
          <w:numId w:val="18"/>
        </w:numPr>
        <w:pBdr>
          <w:top w:val="nil"/>
          <w:left w:val="nil"/>
          <w:bottom w:val="nil"/>
          <w:right w:val="nil"/>
          <w:between w:val="nil"/>
        </w:pBdr>
        <w:ind w:left="426" w:hanging="426"/>
      </w:pPr>
      <w:r w:rsidRPr="00254EFC">
        <w:t>Pagar la contraprestación a la que tiene derecho el contratista, con ocasión de la correcta ejecución del negocio jurídico suscrito.</w:t>
      </w:r>
    </w:p>
    <w:p w14:paraId="14E6796E" w14:textId="77777777" w:rsidR="004B45CE" w:rsidRPr="00254EFC" w:rsidRDefault="004B45CE" w:rsidP="004B45CE">
      <w:pPr>
        <w:numPr>
          <w:ilvl w:val="0"/>
          <w:numId w:val="18"/>
        </w:numPr>
        <w:pBdr>
          <w:top w:val="nil"/>
          <w:left w:val="nil"/>
          <w:bottom w:val="nil"/>
          <w:right w:val="nil"/>
          <w:between w:val="nil"/>
        </w:pBdr>
        <w:ind w:left="426" w:hanging="426"/>
      </w:pPr>
      <w:r w:rsidRPr="00254EFC">
        <w:t>Suministrar la información que previamente requiera el contratista en relación con el objeto del presente contrato.</w:t>
      </w:r>
    </w:p>
    <w:p w14:paraId="68CD22F0" w14:textId="77777777" w:rsidR="004B45CE" w:rsidRPr="00254EFC" w:rsidRDefault="004B45CE" w:rsidP="004B45CE">
      <w:pPr>
        <w:numPr>
          <w:ilvl w:val="0"/>
          <w:numId w:val="18"/>
        </w:numPr>
        <w:pBdr>
          <w:top w:val="nil"/>
          <w:left w:val="nil"/>
          <w:bottom w:val="nil"/>
          <w:right w:val="nil"/>
          <w:between w:val="nil"/>
        </w:pBdr>
        <w:ind w:left="426" w:hanging="426"/>
      </w:pPr>
      <w:r w:rsidRPr="00254EFC">
        <w:t xml:space="preserve">Suscribir </w:t>
      </w:r>
      <w:proofErr w:type="gramStart"/>
      <w:r w:rsidRPr="00254EFC">
        <w:t>conjuntamente con</w:t>
      </w:r>
      <w:proofErr w:type="gramEnd"/>
      <w:r w:rsidRPr="00254EFC">
        <w:t xml:space="preserve"> el contratista y/o la Interventoría las actas y los demás documentos necesarios para la ejecución y liquidación de este contrato.</w:t>
      </w:r>
    </w:p>
    <w:p w14:paraId="20C230F3" w14:textId="77777777" w:rsidR="004B45CE" w:rsidRPr="00254EFC" w:rsidRDefault="004B45CE" w:rsidP="004B45CE">
      <w:pPr>
        <w:numPr>
          <w:ilvl w:val="0"/>
          <w:numId w:val="18"/>
        </w:numPr>
        <w:pBdr>
          <w:top w:val="nil"/>
          <w:left w:val="nil"/>
          <w:bottom w:val="nil"/>
          <w:right w:val="nil"/>
          <w:between w:val="nil"/>
        </w:pBdr>
        <w:ind w:left="426" w:hanging="426"/>
      </w:pPr>
      <w:r w:rsidRPr="00254EFC">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54DC92FF" w14:textId="77777777" w:rsidR="004B45CE" w:rsidRPr="00254EFC" w:rsidRDefault="004B45CE" w:rsidP="004B45CE">
      <w:pPr>
        <w:numPr>
          <w:ilvl w:val="0"/>
          <w:numId w:val="18"/>
        </w:numPr>
        <w:pBdr>
          <w:top w:val="nil"/>
          <w:left w:val="nil"/>
          <w:bottom w:val="nil"/>
          <w:right w:val="nil"/>
          <w:between w:val="nil"/>
        </w:pBdr>
        <w:ind w:left="426" w:hanging="426"/>
      </w:pPr>
      <w:r w:rsidRPr="00254EFC">
        <w:t>Informar al proveedor la forma como se deben presentar las facturas o documento equivalente.</w:t>
      </w:r>
    </w:p>
    <w:p w14:paraId="2D002DBC" w14:textId="77777777" w:rsidR="004B45CE" w:rsidRPr="00254EFC" w:rsidRDefault="004B45CE" w:rsidP="004B45CE">
      <w:pPr>
        <w:numPr>
          <w:ilvl w:val="0"/>
          <w:numId w:val="18"/>
        </w:numPr>
        <w:pBdr>
          <w:top w:val="nil"/>
          <w:left w:val="nil"/>
          <w:bottom w:val="nil"/>
          <w:right w:val="nil"/>
          <w:between w:val="nil"/>
        </w:pBdr>
        <w:ind w:left="426" w:hanging="426"/>
      </w:pPr>
      <w:r w:rsidRPr="00254EFC">
        <w:t>Las demás que se estimen de acuerdo con la naturaleza de la contratación.</w:t>
      </w:r>
    </w:p>
    <w:p w14:paraId="7AE74AC1" w14:textId="77777777" w:rsidR="004B45CE" w:rsidRPr="00254EFC" w:rsidRDefault="004B45CE" w:rsidP="004B45CE"/>
    <w:p w14:paraId="697AABB1" w14:textId="77777777" w:rsidR="00757A52" w:rsidRDefault="00757A52" w:rsidP="002A5876"/>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w:t>
      </w:r>
      <w:r>
        <w:lastRenderedPageBreak/>
        <w:t xml:space="preserve">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2" w:name="_heading=h.j40yoall04sk" w:colFirst="0" w:colLast="0"/>
      <w:bookmarkEnd w:id="2"/>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w:t>
      </w:r>
      <w:r>
        <w:rPr>
          <w:color w:val="000000"/>
        </w:rPr>
        <w:lastRenderedPageBreak/>
        <w:t xml:space="preserve">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lastRenderedPageBreak/>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w:t>
      </w:r>
      <w:r>
        <w:rPr>
          <w:color w:val="000000"/>
        </w:rPr>
        <w:lastRenderedPageBreak/>
        <w:t>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3" w:name="_heading=h.agbf52hjo5cj" w:colFirst="0" w:colLast="0"/>
      <w:bookmarkEnd w:id="3"/>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441C6719"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w:t>
      </w:r>
      <w:r>
        <w:lastRenderedPageBreak/>
        <w:t xml:space="preserve">caso de que no se haya establecido dicho término se dará aplicación a plazos previstos en el artículo 11 de la Ley 1150 de 2007. </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0622FE4C" w14:textId="77777777" w:rsidR="00A308FD" w:rsidRPr="00874854" w:rsidRDefault="00A308FD" w:rsidP="00A308FD">
      <w:pPr>
        <w:rPr>
          <w:sz w:val="20"/>
          <w:szCs w:val="20"/>
        </w:rPr>
      </w:pPr>
      <w:r w:rsidRPr="00874854">
        <w:rPr>
          <w:sz w:val="20"/>
          <w:szCs w:val="20"/>
        </w:rPr>
        <w:t>Revisó: Daniel Gutierrez León, Abogado contratista, Gestión Contractual</w:t>
      </w:r>
    </w:p>
    <w:p w14:paraId="0782615C" w14:textId="77777777" w:rsidR="00A308FD" w:rsidRPr="00874854" w:rsidRDefault="00A308FD" w:rsidP="00A308FD">
      <w:pPr>
        <w:rPr>
          <w:sz w:val="20"/>
          <w:szCs w:val="20"/>
        </w:rPr>
      </w:pPr>
      <w:r w:rsidRPr="00874854">
        <w:rPr>
          <w:sz w:val="20"/>
          <w:szCs w:val="20"/>
        </w:rPr>
        <w:t>Elaboró: Valentina Duque Muñoz, técnico 03, Gestión Contractual</w:t>
      </w:r>
    </w:p>
    <w:p w14:paraId="3FE1FB65" w14:textId="77777777" w:rsidR="002A5876" w:rsidRPr="00FB2451" w:rsidRDefault="002A5876" w:rsidP="002A5876">
      <w:pPr>
        <w:rPr>
          <w:color w:val="C00000"/>
          <w:highlight w:val="cyan"/>
        </w:rPr>
      </w:pPr>
    </w:p>
    <w:p w14:paraId="022E3426" w14:textId="6FF22D7E" w:rsidR="007A7321" w:rsidRDefault="007A7321"/>
    <w:sectPr w:rsidR="007A7321"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76F93" w14:textId="77777777" w:rsidR="008614AD" w:rsidRDefault="008614AD">
      <w:pPr>
        <w:spacing w:line="240" w:lineRule="auto"/>
      </w:pPr>
      <w:r>
        <w:separator/>
      </w:r>
    </w:p>
  </w:endnote>
  <w:endnote w:type="continuationSeparator" w:id="0">
    <w:p w14:paraId="54C10472" w14:textId="77777777" w:rsidR="008614AD" w:rsidRDefault="008614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proofErr w:type="spellStart"/>
    <w:r w:rsidRPr="00FF16E4">
      <w:rPr>
        <w:rFonts w:eastAsia="Arial"/>
        <w:color w:val="000000"/>
        <w:sz w:val="20"/>
        <w:szCs w:val="20"/>
      </w:rPr>
      <w:t>GCCON</w:t>
    </w:r>
    <w:proofErr w:type="spellEnd"/>
    <w:r w:rsidRPr="00FF16E4">
      <w:rPr>
        <w:rFonts w:eastAsia="Arial"/>
        <w:color w:val="000000"/>
        <w:sz w:val="20"/>
        <w:szCs w:val="20"/>
      </w:rPr>
      <w:t>-F-</w:t>
    </w:r>
    <w:r w:rsidR="00D233F4">
      <w:rPr>
        <w:rFonts w:eastAsia="Arial"/>
        <w:color w:val="000000"/>
        <w:sz w:val="20"/>
        <w:szCs w:val="20"/>
      </w:rPr>
      <w:t>021</w:t>
    </w:r>
    <w:r w:rsidRPr="00FF16E4">
      <w:rPr>
        <w:rFonts w:eastAsia="Arial"/>
        <w:color w:val="000000"/>
        <w:sz w:val="20"/>
        <w:szCs w:val="20"/>
      </w:rPr>
      <w:t xml:space="preserve"> </w:t>
    </w:r>
    <w:proofErr w:type="spellStart"/>
    <w:r w:rsidRPr="00FF16E4">
      <w:rPr>
        <w:rFonts w:eastAsia="Arial"/>
        <w:color w:val="000000"/>
        <w:sz w:val="20"/>
        <w:szCs w:val="20"/>
      </w:rPr>
      <w:t>V.0</w:t>
    </w:r>
    <w:r w:rsidR="00D233F4">
      <w:rPr>
        <w:rFonts w:eastAsia="Arial"/>
        <w:color w:val="000000"/>
        <w:sz w:val="20"/>
        <w:szCs w:val="20"/>
      </w:rPr>
      <w:t>4</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D6961" w14:textId="77777777" w:rsidR="008614AD" w:rsidRDefault="008614AD">
      <w:pPr>
        <w:spacing w:line="240" w:lineRule="auto"/>
      </w:pPr>
      <w:r>
        <w:separator/>
      </w:r>
    </w:p>
  </w:footnote>
  <w:footnote w:type="continuationSeparator" w:id="0">
    <w:p w14:paraId="1B648F1D" w14:textId="77777777" w:rsidR="008614AD" w:rsidRDefault="008614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8CC"/>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780E3A"/>
    <w:multiLevelType w:val="multilevel"/>
    <w:tmpl w:val="187A8122"/>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rPr>
        <w:b/>
        <w:bCs w:val="0"/>
        <w:color w:val="auto"/>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39E01A3"/>
    <w:multiLevelType w:val="hybridMultilevel"/>
    <w:tmpl w:val="F85A4950"/>
    <w:lvl w:ilvl="0" w:tplc="FFFFFFFF">
      <w:start w:val="1"/>
      <w:numFmt w:val="decimal"/>
      <w:lvlText w:val="%1)"/>
      <w:lvlJc w:val="left"/>
      <w:pPr>
        <w:ind w:left="1070" w:hanging="71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F13B13"/>
    <w:multiLevelType w:val="multilevel"/>
    <w:tmpl w:val="1B3AFF9A"/>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774795"/>
    <w:multiLevelType w:val="multilevel"/>
    <w:tmpl w:val="A492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8A5378"/>
    <w:multiLevelType w:val="multilevel"/>
    <w:tmpl w:val="FD08D506"/>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886A96"/>
    <w:multiLevelType w:val="hybridMultilevel"/>
    <w:tmpl w:val="711EFB5A"/>
    <w:lvl w:ilvl="0" w:tplc="2E340A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D150F7B"/>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D8E3047"/>
    <w:multiLevelType w:val="hybridMultilevel"/>
    <w:tmpl w:val="A1805E1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0F416A8E"/>
    <w:multiLevelType w:val="hybridMultilevel"/>
    <w:tmpl w:val="D4486AE6"/>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18065F81"/>
    <w:multiLevelType w:val="hybridMultilevel"/>
    <w:tmpl w:val="EAB4A5FC"/>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1AF56752"/>
    <w:multiLevelType w:val="hybridMultilevel"/>
    <w:tmpl w:val="E006EFB4"/>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CB6476"/>
    <w:multiLevelType w:val="multilevel"/>
    <w:tmpl w:val="28849A9E"/>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5B53F6"/>
    <w:multiLevelType w:val="multilevel"/>
    <w:tmpl w:val="4A2002A4"/>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E145D5"/>
    <w:multiLevelType w:val="multilevel"/>
    <w:tmpl w:val="6AEEB998"/>
    <w:lvl w:ilvl="0">
      <w:start w:val="1"/>
      <w:numFmt w:val="decimal"/>
      <w:lvlText w:val="%1)"/>
      <w:lvlJc w:val="left"/>
      <w:pPr>
        <w:ind w:left="1070" w:hanging="71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1EE443E7"/>
    <w:multiLevelType w:val="hybridMultilevel"/>
    <w:tmpl w:val="711EFB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5F61ADB"/>
    <w:multiLevelType w:val="multilevel"/>
    <w:tmpl w:val="ECB6B7C8"/>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E76839"/>
    <w:multiLevelType w:val="hybridMultilevel"/>
    <w:tmpl w:val="5624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C2A7D6F"/>
    <w:multiLevelType w:val="multilevel"/>
    <w:tmpl w:val="E058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3" w15:restartNumberingAfterBreak="0">
    <w:nsid w:val="31E857A6"/>
    <w:multiLevelType w:val="hybridMultilevel"/>
    <w:tmpl w:val="FD08BBC0"/>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4" w15:restartNumberingAfterBreak="0">
    <w:nsid w:val="328720F6"/>
    <w:multiLevelType w:val="multilevel"/>
    <w:tmpl w:val="6AEEB998"/>
    <w:lvl w:ilvl="0">
      <w:start w:val="1"/>
      <w:numFmt w:val="decimal"/>
      <w:lvlText w:val="%1)"/>
      <w:lvlJc w:val="left"/>
      <w:pPr>
        <w:ind w:left="1070" w:hanging="71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3CFF3370"/>
    <w:multiLevelType w:val="hybridMultilevel"/>
    <w:tmpl w:val="ED1CEE9C"/>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A20AA0"/>
    <w:multiLevelType w:val="multilevel"/>
    <w:tmpl w:val="0EFAC86C"/>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18A1761"/>
    <w:multiLevelType w:val="hybridMultilevel"/>
    <w:tmpl w:val="DF16CDE0"/>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44FA7B78"/>
    <w:multiLevelType w:val="multilevel"/>
    <w:tmpl w:val="6AEEB998"/>
    <w:lvl w:ilvl="0">
      <w:start w:val="1"/>
      <w:numFmt w:val="decimal"/>
      <w:lvlText w:val="%1)"/>
      <w:lvlJc w:val="left"/>
      <w:pPr>
        <w:ind w:left="1070" w:hanging="71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66846B1"/>
    <w:multiLevelType w:val="multilevel"/>
    <w:tmpl w:val="5442D32E"/>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804EAB"/>
    <w:multiLevelType w:val="multilevel"/>
    <w:tmpl w:val="E294CD26"/>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344FD6"/>
    <w:multiLevelType w:val="multilevel"/>
    <w:tmpl w:val="1640DDFC"/>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A10DAC"/>
    <w:multiLevelType w:val="hybridMultilevel"/>
    <w:tmpl w:val="6914B8E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8F7734B"/>
    <w:multiLevelType w:val="hybridMultilevel"/>
    <w:tmpl w:val="711EFB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B682946"/>
    <w:multiLevelType w:val="hybridMultilevel"/>
    <w:tmpl w:val="CF023FA2"/>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4E94585D"/>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1921BC8"/>
    <w:multiLevelType w:val="hybridMultilevel"/>
    <w:tmpl w:val="F260FEBA"/>
    <w:lvl w:ilvl="0" w:tplc="18CED604">
      <w:numFmt w:val="bullet"/>
      <w:lvlText w:val="•"/>
      <w:lvlJc w:val="left"/>
      <w:pPr>
        <w:ind w:left="1080" w:hanging="72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41C6B15"/>
    <w:multiLevelType w:val="hybridMultilevel"/>
    <w:tmpl w:val="A1805E1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9" w15:restartNumberingAfterBreak="0">
    <w:nsid w:val="54324836"/>
    <w:multiLevelType w:val="hybridMultilevel"/>
    <w:tmpl w:val="71E2750E"/>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54615DD2"/>
    <w:multiLevelType w:val="hybridMultilevel"/>
    <w:tmpl w:val="711EFB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4C96DAF"/>
    <w:multiLevelType w:val="hybridMultilevel"/>
    <w:tmpl w:val="ED1CEE9C"/>
    <w:lvl w:ilvl="0" w:tplc="7CA42F3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56E2B6D"/>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8E9234D"/>
    <w:multiLevelType w:val="hybridMultilevel"/>
    <w:tmpl w:val="E97E072E"/>
    <w:lvl w:ilvl="0" w:tplc="18CED604">
      <w:numFmt w:val="bullet"/>
      <w:lvlText w:val="•"/>
      <w:lvlJc w:val="left"/>
      <w:pPr>
        <w:ind w:left="1800" w:hanging="720"/>
      </w:pPr>
      <w:rPr>
        <w:rFonts w:ascii="Calibri" w:eastAsiaTheme="minorEastAsia"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4"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C2948B0"/>
    <w:multiLevelType w:val="multilevel"/>
    <w:tmpl w:val="2144894C"/>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0211432"/>
    <w:multiLevelType w:val="hybridMultilevel"/>
    <w:tmpl w:val="EDC661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3143D91"/>
    <w:multiLevelType w:val="hybridMultilevel"/>
    <w:tmpl w:val="587AB474"/>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9" w15:restartNumberingAfterBreak="0">
    <w:nsid w:val="67765C88"/>
    <w:multiLevelType w:val="hybridMultilevel"/>
    <w:tmpl w:val="E18E9E7C"/>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77D6967"/>
    <w:multiLevelType w:val="hybridMultilevel"/>
    <w:tmpl w:val="CFC0B6D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8A0050D"/>
    <w:multiLevelType w:val="hybridMultilevel"/>
    <w:tmpl w:val="F69087EC"/>
    <w:lvl w:ilvl="0" w:tplc="240A0001">
      <w:start w:val="1"/>
      <w:numFmt w:val="bullet"/>
      <w:lvlText w:val=""/>
      <w:lvlJc w:val="left"/>
      <w:pPr>
        <w:ind w:left="1790" w:hanging="360"/>
      </w:pPr>
      <w:rPr>
        <w:rFonts w:ascii="Symbol" w:hAnsi="Symbol" w:hint="default"/>
      </w:rPr>
    </w:lvl>
    <w:lvl w:ilvl="1" w:tplc="240A0003" w:tentative="1">
      <w:start w:val="1"/>
      <w:numFmt w:val="bullet"/>
      <w:lvlText w:val="o"/>
      <w:lvlJc w:val="left"/>
      <w:pPr>
        <w:ind w:left="2510" w:hanging="360"/>
      </w:pPr>
      <w:rPr>
        <w:rFonts w:ascii="Courier New" w:hAnsi="Courier New" w:cs="Courier New" w:hint="default"/>
      </w:rPr>
    </w:lvl>
    <w:lvl w:ilvl="2" w:tplc="240A0005" w:tentative="1">
      <w:start w:val="1"/>
      <w:numFmt w:val="bullet"/>
      <w:lvlText w:val=""/>
      <w:lvlJc w:val="left"/>
      <w:pPr>
        <w:ind w:left="3230" w:hanging="360"/>
      </w:pPr>
      <w:rPr>
        <w:rFonts w:ascii="Wingdings" w:hAnsi="Wingdings" w:hint="default"/>
      </w:rPr>
    </w:lvl>
    <w:lvl w:ilvl="3" w:tplc="240A0001" w:tentative="1">
      <w:start w:val="1"/>
      <w:numFmt w:val="bullet"/>
      <w:lvlText w:val=""/>
      <w:lvlJc w:val="left"/>
      <w:pPr>
        <w:ind w:left="3950" w:hanging="360"/>
      </w:pPr>
      <w:rPr>
        <w:rFonts w:ascii="Symbol" w:hAnsi="Symbol" w:hint="default"/>
      </w:rPr>
    </w:lvl>
    <w:lvl w:ilvl="4" w:tplc="240A0003" w:tentative="1">
      <w:start w:val="1"/>
      <w:numFmt w:val="bullet"/>
      <w:lvlText w:val="o"/>
      <w:lvlJc w:val="left"/>
      <w:pPr>
        <w:ind w:left="4670" w:hanging="360"/>
      </w:pPr>
      <w:rPr>
        <w:rFonts w:ascii="Courier New" w:hAnsi="Courier New" w:cs="Courier New" w:hint="default"/>
      </w:rPr>
    </w:lvl>
    <w:lvl w:ilvl="5" w:tplc="240A0005" w:tentative="1">
      <w:start w:val="1"/>
      <w:numFmt w:val="bullet"/>
      <w:lvlText w:val=""/>
      <w:lvlJc w:val="left"/>
      <w:pPr>
        <w:ind w:left="5390" w:hanging="360"/>
      </w:pPr>
      <w:rPr>
        <w:rFonts w:ascii="Wingdings" w:hAnsi="Wingdings" w:hint="default"/>
      </w:rPr>
    </w:lvl>
    <w:lvl w:ilvl="6" w:tplc="240A0001" w:tentative="1">
      <w:start w:val="1"/>
      <w:numFmt w:val="bullet"/>
      <w:lvlText w:val=""/>
      <w:lvlJc w:val="left"/>
      <w:pPr>
        <w:ind w:left="6110" w:hanging="360"/>
      </w:pPr>
      <w:rPr>
        <w:rFonts w:ascii="Symbol" w:hAnsi="Symbol" w:hint="default"/>
      </w:rPr>
    </w:lvl>
    <w:lvl w:ilvl="7" w:tplc="240A0003" w:tentative="1">
      <w:start w:val="1"/>
      <w:numFmt w:val="bullet"/>
      <w:lvlText w:val="o"/>
      <w:lvlJc w:val="left"/>
      <w:pPr>
        <w:ind w:left="6830" w:hanging="360"/>
      </w:pPr>
      <w:rPr>
        <w:rFonts w:ascii="Courier New" w:hAnsi="Courier New" w:cs="Courier New" w:hint="default"/>
      </w:rPr>
    </w:lvl>
    <w:lvl w:ilvl="8" w:tplc="240A0005" w:tentative="1">
      <w:start w:val="1"/>
      <w:numFmt w:val="bullet"/>
      <w:lvlText w:val=""/>
      <w:lvlJc w:val="left"/>
      <w:pPr>
        <w:ind w:left="7550" w:hanging="360"/>
      </w:pPr>
      <w:rPr>
        <w:rFonts w:ascii="Wingdings" w:hAnsi="Wingdings" w:hint="default"/>
      </w:rPr>
    </w:lvl>
  </w:abstractNum>
  <w:abstractNum w:abstractNumId="52" w15:restartNumberingAfterBreak="0">
    <w:nsid w:val="6A9C28CD"/>
    <w:multiLevelType w:val="multilevel"/>
    <w:tmpl w:val="C908B78E"/>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B53A50"/>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FC06F9C"/>
    <w:multiLevelType w:val="hybridMultilevel"/>
    <w:tmpl w:val="5E0C5C04"/>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5" w15:restartNumberingAfterBreak="0">
    <w:nsid w:val="76D4035B"/>
    <w:multiLevelType w:val="multilevel"/>
    <w:tmpl w:val="3EF6F2F8"/>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5B087F"/>
    <w:multiLevelType w:val="multilevel"/>
    <w:tmpl w:val="6428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994F32"/>
    <w:multiLevelType w:val="hybridMultilevel"/>
    <w:tmpl w:val="EDC661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BB06D95"/>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BF2422B"/>
    <w:multiLevelType w:val="multilevel"/>
    <w:tmpl w:val="9EFE0422"/>
    <w:lvl w:ilvl="0">
      <w:start w:val="1"/>
      <w:numFmt w:val="decimal"/>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6643700">
    <w:abstractNumId w:val="27"/>
  </w:num>
  <w:num w:numId="2" w16cid:durableId="968902122">
    <w:abstractNumId w:val="22"/>
  </w:num>
  <w:num w:numId="3" w16cid:durableId="1001355197">
    <w:abstractNumId w:val="5"/>
  </w:num>
  <w:num w:numId="4" w16cid:durableId="1795362846">
    <w:abstractNumId w:val="9"/>
  </w:num>
  <w:num w:numId="5" w16cid:durableId="12286160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5597088">
    <w:abstractNumId w:val="8"/>
  </w:num>
  <w:num w:numId="7" w16cid:durableId="2093307958">
    <w:abstractNumId w:val="47"/>
  </w:num>
  <w:num w:numId="8" w16cid:durableId="4017908">
    <w:abstractNumId w:val="41"/>
  </w:num>
  <w:num w:numId="9" w16cid:durableId="727461666">
    <w:abstractNumId w:val="2"/>
  </w:num>
  <w:num w:numId="10" w16cid:durableId="737477661">
    <w:abstractNumId w:val="57"/>
  </w:num>
  <w:num w:numId="11" w16cid:durableId="1667513237">
    <w:abstractNumId w:val="25"/>
  </w:num>
  <w:num w:numId="12" w16cid:durableId="1469323565">
    <w:abstractNumId w:val="21"/>
  </w:num>
  <w:num w:numId="13" w16cid:durableId="1855609656">
    <w:abstractNumId w:val="56"/>
  </w:num>
  <w:num w:numId="14" w16cid:durableId="2120097410">
    <w:abstractNumId w:val="4"/>
  </w:num>
  <w:num w:numId="15" w16cid:durableId="26764276">
    <w:abstractNumId w:val="58"/>
  </w:num>
  <w:num w:numId="16" w16cid:durableId="1967462156">
    <w:abstractNumId w:val="1"/>
  </w:num>
  <w:num w:numId="17" w16cid:durableId="1287932055">
    <w:abstractNumId w:val="46"/>
  </w:num>
  <w:num w:numId="18" w16cid:durableId="1243368984">
    <w:abstractNumId w:val="44"/>
  </w:num>
  <w:num w:numId="19" w16cid:durableId="1248152532">
    <w:abstractNumId w:val="33"/>
  </w:num>
  <w:num w:numId="20" w16cid:durableId="25911447">
    <w:abstractNumId w:val="11"/>
  </w:num>
  <w:num w:numId="21" w16cid:durableId="1749763706">
    <w:abstractNumId w:val="38"/>
  </w:num>
  <w:num w:numId="22" w16cid:durableId="295110118">
    <w:abstractNumId w:val="13"/>
  </w:num>
  <w:num w:numId="23" w16cid:durableId="1919972789">
    <w:abstractNumId w:val="49"/>
  </w:num>
  <w:num w:numId="24" w16cid:durableId="1521889573">
    <w:abstractNumId w:val="14"/>
  </w:num>
  <w:num w:numId="25" w16cid:durableId="1631087535">
    <w:abstractNumId w:val="23"/>
  </w:num>
  <w:num w:numId="26" w16cid:durableId="2055959373">
    <w:abstractNumId w:val="39"/>
  </w:num>
  <w:num w:numId="27" w16cid:durableId="1976988213">
    <w:abstractNumId w:val="35"/>
  </w:num>
  <w:num w:numId="28" w16cid:durableId="1607230619">
    <w:abstractNumId w:val="54"/>
  </w:num>
  <w:num w:numId="29" w16cid:durableId="579679917">
    <w:abstractNumId w:val="28"/>
  </w:num>
  <w:num w:numId="30" w16cid:durableId="1529181918">
    <w:abstractNumId w:val="48"/>
  </w:num>
  <w:num w:numId="31" w16cid:durableId="1841847661">
    <w:abstractNumId w:val="12"/>
  </w:num>
  <w:num w:numId="32" w16cid:durableId="2046908398">
    <w:abstractNumId w:val="50"/>
  </w:num>
  <w:num w:numId="33" w16cid:durableId="1610048680">
    <w:abstractNumId w:val="37"/>
  </w:num>
  <w:num w:numId="34" w16cid:durableId="131489801">
    <w:abstractNumId w:val="43"/>
  </w:num>
  <w:num w:numId="35" w16cid:durableId="1246498780">
    <w:abstractNumId w:val="0"/>
  </w:num>
  <w:num w:numId="36" w16cid:durableId="1099064929">
    <w:abstractNumId w:val="42"/>
  </w:num>
  <w:num w:numId="37" w16cid:durableId="366300807">
    <w:abstractNumId w:val="20"/>
  </w:num>
  <w:num w:numId="38" w16cid:durableId="1884170870">
    <w:abstractNumId w:val="51"/>
  </w:num>
  <w:num w:numId="39" w16cid:durableId="384334079">
    <w:abstractNumId w:val="24"/>
  </w:num>
  <w:num w:numId="40" w16cid:durableId="2010061569">
    <w:abstractNumId w:val="10"/>
  </w:num>
  <w:num w:numId="41" w16cid:durableId="1259869489">
    <w:abstractNumId w:val="7"/>
  </w:num>
  <w:num w:numId="42" w16cid:durableId="363334065">
    <w:abstractNumId w:val="40"/>
  </w:num>
  <w:num w:numId="43" w16cid:durableId="1923761511">
    <w:abstractNumId w:val="34"/>
  </w:num>
  <w:num w:numId="44" w16cid:durableId="1615670673">
    <w:abstractNumId w:val="18"/>
  </w:num>
  <w:num w:numId="45" w16cid:durableId="223370815">
    <w:abstractNumId w:val="29"/>
  </w:num>
  <w:num w:numId="46" w16cid:durableId="1273705343">
    <w:abstractNumId w:val="53"/>
  </w:num>
  <w:num w:numId="47" w16cid:durableId="1355108376">
    <w:abstractNumId w:val="36"/>
  </w:num>
  <w:num w:numId="48" w16cid:durableId="57870491">
    <w:abstractNumId w:val="17"/>
  </w:num>
  <w:num w:numId="49" w16cid:durableId="1858498848">
    <w:abstractNumId w:val="15"/>
    <w:lvlOverride w:ilvl="0">
      <w:startOverride w:val="1"/>
    </w:lvlOverride>
    <w:lvlOverride w:ilvl="1"/>
    <w:lvlOverride w:ilvl="2"/>
    <w:lvlOverride w:ilvl="3"/>
    <w:lvlOverride w:ilvl="4"/>
    <w:lvlOverride w:ilvl="5"/>
    <w:lvlOverride w:ilvl="6"/>
    <w:lvlOverride w:ilvl="7"/>
    <w:lvlOverride w:ilvl="8"/>
  </w:num>
  <w:num w:numId="50" w16cid:durableId="1829782717">
    <w:abstractNumId w:val="26"/>
    <w:lvlOverride w:ilvl="0">
      <w:startOverride w:val="1"/>
    </w:lvlOverride>
    <w:lvlOverride w:ilvl="1"/>
    <w:lvlOverride w:ilvl="2"/>
    <w:lvlOverride w:ilvl="3"/>
    <w:lvlOverride w:ilvl="4"/>
    <w:lvlOverride w:ilvl="5"/>
    <w:lvlOverride w:ilvl="6"/>
    <w:lvlOverride w:ilvl="7"/>
    <w:lvlOverride w:ilvl="8"/>
  </w:num>
  <w:num w:numId="51" w16cid:durableId="30766226">
    <w:abstractNumId w:val="6"/>
    <w:lvlOverride w:ilvl="0">
      <w:startOverride w:val="1"/>
    </w:lvlOverride>
    <w:lvlOverride w:ilvl="1"/>
    <w:lvlOverride w:ilvl="2"/>
    <w:lvlOverride w:ilvl="3"/>
    <w:lvlOverride w:ilvl="4"/>
    <w:lvlOverride w:ilvl="5"/>
    <w:lvlOverride w:ilvl="6"/>
    <w:lvlOverride w:ilvl="7"/>
    <w:lvlOverride w:ilvl="8"/>
  </w:num>
  <w:num w:numId="52" w16cid:durableId="2022506619">
    <w:abstractNumId w:val="16"/>
    <w:lvlOverride w:ilvl="0">
      <w:startOverride w:val="1"/>
    </w:lvlOverride>
    <w:lvlOverride w:ilvl="1"/>
    <w:lvlOverride w:ilvl="2"/>
    <w:lvlOverride w:ilvl="3"/>
    <w:lvlOverride w:ilvl="4"/>
    <w:lvlOverride w:ilvl="5"/>
    <w:lvlOverride w:ilvl="6"/>
    <w:lvlOverride w:ilvl="7"/>
    <w:lvlOverride w:ilvl="8"/>
  </w:num>
  <w:num w:numId="53" w16cid:durableId="416362685">
    <w:abstractNumId w:val="30"/>
    <w:lvlOverride w:ilvl="0">
      <w:startOverride w:val="1"/>
    </w:lvlOverride>
    <w:lvlOverride w:ilvl="1"/>
    <w:lvlOverride w:ilvl="2"/>
    <w:lvlOverride w:ilvl="3"/>
    <w:lvlOverride w:ilvl="4"/>
    <w:lvlOverride w:ilvl="5"/>
    <w:lvlOverride w:ilvl="6"/>
    <w:lvlOverride w:ilvl="7"/>
    <w:lvlOverride w:ilvl="8"/>
  </w:num>
  <w:num w:numId="54" w16cid:durableId="595290319">
    <w:abstractNumId w:val="19"/>
    <w:lvlOverride w:ilvl="0">
      <w:startOverride w:val="1"/>
    </w:lvlOverride>
    <w:lvlOverride w:ilvl="1"/>
    <w:lvlOverride w:ilvl="2"/>
    <w:lvlOverride w:ilvl="3"/>
    <w:lvlOverride w:ilvl="4"/>
    <w:lvlOverride w:ilvl="5"/>
    <w:lvlOverride w:ilvl="6"/>
    <w:lvlOverride w:ilvl="7"/>
    <w:lvlOverride w:ilvl="8"/>
  </w:num>
  <w:num w:numId="55" w16cid:durableId="302976269">
    <w:abstractNumId w:val="45"/>
    <w:lvlOverride w:ilvl="0">
      <w:startOverride w:val="1"/>
    </w:lvlOverride>
    <w:lvlOverride w:ilvl="1"/>
    <w:lvlOverride w:ilvl="2"/>
    <w:lvlOverride w:ilvl="3"/>
    <w:lvlOverride w:ilvl="4"/>
    <w:lvlOverride w:ilvl="5"/>
    <w:lvlOverride w:ilvl="6"/>
    <w:lvlOverride w:ilvl="7"/>
    <w:lvlOverride w:ilvl="8"/>
  </w:num>
  <w:num w:numId="56" w16cid:durableId="1062095693">
    <w:abstractNumId w:val="55"/>
    <w:lvlOverride w:ilvl="0">
      <w:startOverride w:val="1"/>
    </w:lvlOverride>
    <w:lvlOverride w:ilvl="1"/>
    <w:lvlOverride w:ilvl="2"/>
    <w:lvlOverride w:ilvl="3"/>
    <w:lvlOverride w:ilvl="4"/>
    <w:lvlOverride w:ilvl="5"/>
    <w:lvlOverride w:ilvl="6"/>
    <w:lvlOverride w:ilvl="7"/>
    <w:lvlOverride w:ilvl="8"/>
  </w:num>
  <w:num w:numId="57" w16cid:durableId="2034458219">
    <w:abstractNumId w:val="59"/>
    <w:lvlOverride w:ilvl="0">
      <w:startOverride w:val="1"/>
    </w:lvlOverride>
    <w:lvlOverride w:ilvl="1"/>
    <w:lvlOverride w:ilvl="2"/>
    <w:lvlOverride w:ilvl="3"/>
    <w:lvlOverride w:ilvl="4"/>
    <w:lvlOverride w:ilvl="5"/>
    <w:lvlOverride w:ilvl="6"/>
    <w:lvlOverride w:ilvl="7"/>
    <w:lvlOverride w:ilvl="8"/>
  </w:num>
  <w:num w:numId="58" w16cid:durableId="1277299397">
    <w:abstractNumId w:val="31"/>
    <w:lvlOverride w:ilvl="0">
      <w:startOverride w:val="1"/>
    </w:lvlOverride>
    <w:lvlOverride w:ilvl="1"/>
    <w:lvlOverride w:ilvl="2"/>
    <w:lvlOverride w:ilvl="3"/>
    <w:lvlOverride w:ilvl="4"/>
    <w:lvlOverride w:ilvl="5"/>
    <w:lvlOverride w:ilvl="6"/>
    <w:lvlOverride w:ilvl="7"/>
    <w:lvlOverride w:ilvl="8"/>
  </w:num>
  <w:num w:numId="59" w16cid:durableId="739710641">
    <w:abstractNumId w:val="3"/>
    <w:lvlOverride w:ilvl="0">
      <w:startOverride w:val="1"/>
    </w:lvlOverride>
    <w:lvlOverride w:ilvl="1"/>
    <w:lvlOverride w:ilvl="2"/>
    <w:lvlOverride w:ilvl="3"/>
    <w:lvlOverride w:ilvl="4"/>
    <w:lvlOverride w:ilvl="5"/>
    <w:lvlOverride w:ilvl="6"/>
    <w:lvlOverride w:ilvl="7"/>
    <w:lvlOverride w:ilvl="8"/>
  </w:num>
  <w:num w:numId="60" w16cid:durableId="1444887332">
    <w:abstractNumId w:val="52"/>
    <w:lvlOverride w:ilvl="0">
      <w:startOverride w:val="1"/>
    </w:lvlOverride>
    <w:lvlOverride w:ilvl="1"/>
    <w:lvlOverride w:ilvl="2"/>
    <w:lvlOverride w:ilvl="3"/>
    <w:lvlOverride w:ilvl="4"/>
    <w:lvlOverride w:ilvl="5"/>
    <w:lvlOverride w:ilvl="6"/>
    <w:lvlOverride w:ilvl="7"/>
    <w:lvlOverride w:ilvl="8"/>
  </w:num>
  <w:num w:numId="61" w16cid:durableId="327027387">
    <w:abstractNumId w:val="3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C0246"/>
    <w:rsid w:val="001004D3"/>
    <w:rsid w:val="00101B47"/>
    <w:rsid w:val="00106F9E"/>
    <w:rsid w:val="00107ACA"/>
    <w:rsid w:val="00112F4A"/>
    <w:rsid w:val="00122E1E"/>
    <w:rsid w:val="0014225A"/>
    <w:rsid w:val="00144707"/>
    <w:rsid w:val="00181A02"/>
    <w:rsid w:val="00184969"/>
    <w:rsid w:val="001C016B"/>
    <w:rsid w:val="001E3EF6"/>
    <w:rsid w:val="001F267F"/>
    <w:rsid w:val="002A5876"/>
    <w:rsid w:val="0031488B"/>
    <w:rsid w:val="00316929"/>
    <w:rsid w:val="00322826"/>
    <w:rsid w:val="00382C45"/>
    <w:rsid w:val="003A6381"/>
    <w:rsid w:val="003A72C9"/>
    <w:rsid w:val="003C4B1F"/>
    <w:rsid w:val="00427F00"/>
    <w:rsid w:val="004377C5"/>
    <w:rsid w:val="00443C4B"/>
    <w:rsid w:val="00492617"/>
    <w:rsid w:val="004A1B7C"/>
    <w:rsid w:val="004B1B34"/>
    <w:rsid w:val="004B45CE"/>
    <w:rsid w:val="004C065F"/>
    <w:rsid w:val="00535274"/>
    <w:rsid w:val="00537203"/>
    <w:rsid w:val="005A1C58"/>
    <w:rsid w:val="005C4DFB"/>
    <w:rsid w:val="006B515E"/>
    <w:rsid w:val="006D24BD"/>
    <w:rsid w:val="00702075"/>
    <w:rsid w:val="00757A52"/>
    <w:rsid w:val="00762245"/>
    <w:rsid w:val="007A7321"/>
    <w:rsid w:val="007E4795"/>
    <w:rsid w:val="00820274"/>
    <w:rsid w:val="008614AD"/>
    <w:rsid w:val="008A5D25"/>
    <w:rsid w:val="008B1489"/>
    <w:rsid w:val="008C36E0"/>
    <w:rsid w:val="00916941"/>
    <w:rsid w:val="00950E74"/>
    <w:rsid w:val="009C3DE1"/>
    <w:rsid w:val="009F1C5B"/>
    <w:rsid w:val="009F3691"/>
    <w:rsid w:val="00A00DFE"/>
    <w:rsid w:val="00A027C6"/>
    <w:rsid w:val="00A308FD"/>
    <w:rsid w:val="00A36EBE"/>
    <w:rsid w:val="00A47385"/>
    <w:rsid w:val="00A81502"/>
    <w:rsid w:val="00A95DBE"/>
    <w:rsid w:val="00AA2067"/>
    <w:rsid w:val="00AC6ECA"/>
    <w:rsid w:val="00AD07AF"/>
    <w:rsid w:val="00B4200E"/>
    <w:rsid w:val="00B65A93"/>
    <w:rsid w:val="00BA3A0B"/>
    <w:rsid w:val="00BC23B8"/>
    <w:rsid w:val="00BD5166"/>
    <w:rsid w:val="00BF4BE8"/>
    <w:rsid w:val="00C12E82"/>
    <w:rsid w:val="00C301F5"/>
    <w:rsid w:val="00C81791"/>
    <w:rsid w:val="00CA249A"/>
    <w:rsid w:val="00CB676F"/>
    <w:rsid w:val="00CD71EA"/>
    <w:rsid w:val="00D0128B"/>
    <w:rsid w:val="00D17825"/>
    <w:rsid w:val="00D233F4"/>
    <w:rsid w:val="00DA438B"/>
    <w:rsid w:val="00DA5C1A"/>
    <w:rsid w:val="00DF4350"/>
    <w:rsid w:val="00E941CA"/>
    <w:rsid w:val="00EC2921"/>
    <w:rsid w:val="00F02345"/>
    <w:rsid w:val="00F117A2"/>
    <w:rsid w:val="00F2305F"/>
    <w:rsid w:val="00F46B2B"/>
    <w:rsid w:val="00F9209C"/>
    <w:rsid w:val="00F956B8"/>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l"/>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1"/>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427F00"/>
    <w:pPr>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character" w:styleId="Fuerte">
    <w:name w:val="Strong"/>
    <w:basedOn w:val="Fuentedeprrafopredeter"/>
    <w:uiPriority w:val="22"/>
    <w:qFormat/>
    <w:rsid w:val="00427F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10114</Words>
  <Characters>63017</Characters>
  <Application>Microsoft Office Word</Application>
  <DocSecurity>0</DocSecurity>
  <Lines>4847</Lines>
  <Paragraphs>4875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Valentina Duque Muñoz</cp:lastModifiedBy>
  <cp:revision>14</cp:revision>
  <dcterms:created xsi:type="dcterms:W3CDTF">2025-10-16T19:45:00Z</dcterms:created>
  <dcterms:modified xsi:type="dcterms:W3CDTF">2026-04-13T23:34:00Z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