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90966" w14:textId="77777777" w:rsidR="004A6302" w:rsidRPr="007B3A97" w:rsidRDefault="004A6302" w:rsidP="004A6302">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2CBA5F81" w14:textId="77777777" w:rsidR="004A6302" w:rsidRDefault="004A6302" w:rsidP="004A6302">
      <w:pPr>
        <w:pStyle w:val="Encabezado"/>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04EE9C5A" w14:textId="77777777" w:rsidR="004A6302" w:rsidRPr="009E3958" w:rsidRDefault="004A6302" w:rsidP="004A6302">
      <w:pPr>
        <w:pStyle w:val="Encabezado"/>
        <w:jc w:val="center"/>
        <w:rPr>
          <w:rFonts w:ascii="Verdana" w:hAnsi="Verdana"/>
          <w:sz w:val="22"/>
          <w:szCs w:val="22"/>
        </w:rPr>
      </w:pPr>
    </w:p>
    <w:p w14:paraId="084118F5" w14:textId="77777777" w:rsidR="001036FA" w:rsidRPr="00D23BA9" w:rsidRDefault="001036FA" w:rsidP="5640BF97">
      <w:pPr>
        <w:rPr>
          <w:rFonts w:ascii="Verdana" w:hAnsi="Verdana" w:cs="Arial"/>
          <w:b/>
          <w:bCs/>
          <w:sz w:val="22"/>
          <w:szCs w:val="22"/>
          <w:lang w:val="es-ES"/>
        </w:rPr>
      </w:pPr>
    </w:p>
    <w:p w14:paraId="49154715" w14:textId="371B1A52"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696F849F" w:rsidRPr="00D23BA9">
        <w:rPr>
          <w:rFonts w:ascii="Verdana" w:hAnsi="Verdana" w:cs="Arial"/>
          <w:b/>
          <w:bCs/>
          <w:lang w:val="es-ES"/>
        </w:rPr>
        <w:t>5</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68BAAFC4" w:rsidR="3520600D" w:rsidRPr="00D23BA9" w:rsidRDefault="16AAF97D" w:rsidP="00B3372B">
      <w:pPr>
        <w:jc w:val="both"/>
        <w:rPr>
          <w:rFonts w:ascii="Verdana" w:hAnsi="Verdana" w:cs="Arial"/>
          <w:sz w:val="22"/>
          <w:szCs w:val="22"/>
          <w:lang w:val="es-ES"/>
        </w:rPr>
      </w:pPr>
      <w:r w:rsidRPr="00D23BA9">
        <w:rPr>
          <w:rFonts w:ascii="Verdana" w:hAnsi="Verdana" w:cs="Arial"/>
          <w:sz w:val="22"/>
          <w:szCs w:val="22"/>
          <w:lang w:val="es-ES"/>
        </w:rPr>
        <w:t>Para efectos de interpretación del pliego de condiciones:</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w:t>
      </w:r>
      <w:r w:rsidRPr="00D23BA9">
        <w:rPr>
          <w:rFonts w:ascii="Verdana" w:hAnsi="Verdana" w:cs="Arial"/>
          <w:sz w:val="22"/>
          <w:szCs w:val="22"/>
          <w:lang w:val="es-ES"/>
        </w:rPr>
        <w:lastRenderedPageBreak/>
        <w:t xml:space="preserve">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por</w:t>
      </w:r>
      <w:proofErr w:type="spellEnd"/>
      <w:r w:rsidR="00187A52" w:rsidRPr="00D23BA9">
        <w:rPr>
          <w:rFonts w:ascii="Verdana" w:hAnsi="Verdana" w:cs="Arial"/>
          <w:sz w:val="22"/>
          <w:szCs w:val="22"/>
        </w:rPr>
        <w:t xml:space="preserve"> la ley que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que </w:t>
      </w:r>
      <w:proofErr w:type="spellStart"/>
      <w:r w:rsidR="00187A52" w:rsidRPr="00D23BA9">
        <w:rPr>
          <w:rFonts w:ascii="Verdana" w:hAnsi="Verdana" w:cs="Arial"/>
          <w:sz w:val="22"/>
          <w:szCs w:val="22"/>
        </w:rPr>
        <w:t>los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w:t>
      </w:r>
      <w:r w:rsidRPr="00D23BA9">
        <w:rPr>
          <w:rFonts w:ascii="Verdana" w:hAnsi="Verdana" w:cs="Arial"/>
          <w:sz w:val="22"/>
          <w:szCs w:val="22"/>
          <w:lang w:val="es-ES"/>
        </w:rPr>
        <w:lastRenderedPageBreak/>
        <w:t xml:space="preserve">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w:t>
      </w:r>
      <w:r w:rsidRPr="00D23BA9">
        <w:rPr>
          <w:rFonts w:ascii="Verdana" w:hAnsi="Verdana" w:cs="Arial"/>
          <w:sz w:val="22"/>
          <w:szCs w:val="22"/>
          <w:lang w:val="es-ES"/>
        </w:rPr>
        <w:lastRenderedPageBreak/>
        <w:t>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w:t>
      </w:r>
      <w:r w:rsidR="00B3691A" w:rsidRPr="00D23BA9">
        <w:rPr>
          <w:rFonts w:ascii="Verdana" w:hAnsi="Verdana" w:cs="Arial"/>
          <w:sz w:val="22"/>
          <w:szCs w:val="22"/>
          <w:lang w:val="es-CO"/>
        </w:rPr>
        <w:lastRenderedPageBreak/>
        <w:t>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w:t>
      </w:r>
      <w:r w:rsidR="00B3691A" w:rsidRPr="00D23BA9">
        <w:rPr>
          <w:rFonts w:ascii="Verdana" w:hAnsi="Verdana" w:cs="Arial"/>
          <w:sz w:val="22"/>
          <w:szCs w:val="22"/>
          <w:lang w:val="es-ES"/>
        </w:rPr>
        <w:lastRenderedPageBreak/>
        <w:t xml:space="preserve">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w:t>
      </w:r>
      <w:r w:rsidRPr="00D23BA9">
        <w:rPr>
          <w:rFonts w:ascii="Verdana" w:hAnsi="Verdana" w:cs="Arial"/>
          <w:bCs/>
          <w:sz w:val="22"/>
          <w:szCs w:val="22"/>
          <w:lang w:val="es-ES"/>
        </w:rPr>
        <w:lastRenderedPageBreak/>
        <w:t>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 xml:space="preserve">Pliego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por</w:t>
      </w:r>
      <w:proofErr w:type="spellEnd"/>
      <w:r w:rsidR="4A5593C6" w:rsidRPr="00D23BA9">
        <w:rPr>
          <w:rFonts w:ascii="Verdana" w:hAnsi="Verdana" w:cs="Arial"/>
          <w:sz w:val="22"/>
          <w:szCs w:val="22"/>
        </w:rPr>
        <w:t xml:space="preserve"> </w:t>
      </w:r>
      <w:r w:rsidR="1AA8A239" w:rsidRPr="00D23BA9">
        <w:rPr>
          <w:rFonts w:ascii="Verdana" w:hAnsi="Verdana" w:cs="Arial"/>
          <w:sz w:val="22"/>
          <w:szCs w:val="22"/>
        </w:rPr>
        <w:t xml:space="preserve">la Agencia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r w:rsidR="180DE065" w:rsidRPr="00D23BA9">
        <w:rPr>
          <w:rFonts w:ascii="Verdana" w:hAnsi="Verdana" w:cs="Arial"/>
          <w:sz w:val="22"/>
          <w:szCs w:val="22"/>
        </w:rPr>
        <w:t xml:space="preserve">Pública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que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Amenaza de Ruina: </w:t>
      </w:r>
      <w:r w:rsidRPr="00D23BA9">
        <w:rPr>
          <w:rFonts w:ascii="Verdana" w:eastAsia="Arial" w:hAnsi="Verdana" w:cs="Arial"/>
          <w:sz w:val="22"/>
          <w:szCs w:val="22"/>
          <w:lang w:val="es-ES"/>
        </w:rPr>
        <w:t xml:space="preserve">Deterioro, defecto o deficiencia de la edificación, entendida como unidad estructuralmente independiente, como consecuencia de fallas en los materiales, el diseño estructural, estudio </w:t>
      </w:r>
      <w:r w:rsidRPr="00D23BA9">
        <w:rPr>
          <w:rFonts w:ascii="Verdana" w:eastAsia="Arial" w:hAnsi="Verdana" w:cs="Arial"/>
          <w:sz w:val="22"/>
          <w:szCs w:val="22"/>
          <w:lang w:val="es-ES"/>
        </w:rPr>
        <w:lastRenderedPageBreak/>
        <w:t>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w:t>
      </w:r>
      <w:r w:rsidRPr="00D23BA9">
        <w:rPr>
          <w:rFonts w:ascii="Verdana" w:eastAsia="Arial" w:hAnsi="Verdana" w:cs="Arial"/>
          <w:sz w:val="22"/>
          <w:szCs w:val="22"/>
          <w:lang w:val="es-ES" w:eastAsia="es-ES"/>
        </w:rPr>
        <w:lastRenderedPageBreak/>
        <w:t>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lastRenderedPageBreak/>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xml:space="preserve">: Equipamientos necesarios para atender emergencias, preservar la salud y la seguridad de las personas y animales, tales como estaciones de bomberos, cuarteles de </w:t>
      </w:r>
      <w:r w:rsidRPr="00D23BA9">
        <w:rPr>
          <w:rFonts w:ascii="Verdana" w:eastAsia="Arial" w:hAnsi="Verdana" w:cs="Arial"/>
          <w:sz w:val="22"/>
          <w:szCs w:val="22"/>
          <w:lang w:val="es-ES"/>
        </w:rPr>
        <w:lastRenderedPageBreak/>
        <w:t>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w:t>
      </w:r>
      <w:r w:rsidRPr="00D23BA9">
        <w:rPr>
          <w:rFonts w:ascii="Verdana" w:eastAsia="Arial" w:hAnsi="Verdana" w:cs="Arial"/>
          <w:sz w:val="22"/>
          <w:szCs w:val="22"/>
          <w:lang w:val="es-ES"/>
        </w:rPr>
        <w:lastRenderedPageBreak/>
        <w:t xml:space="preserve">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lastRenderedPageBreak/>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w:t>
      </w:r>
      <w:r w:rsidRPr="00D23BA9">
        <w:rPr>
          <w:rFonts w:ascii="Verdana" w:eastAsia="Arial" w:hAnsi="Verdana" w:cs="Arial"/>
          <w:sz w:val="22"/>
          <w:szCs w:val="22"/>
          <w:lang w:val="es-ES"/>
        </w:rPr>
        <w:lastRenderedPageBreak/>
        <w:t xml:space="preserve">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w:t>
      </w:r>
      <w:r w:rsidR="4C081ACB" w:rsidRPr="00D23BA9">
        <w:rPr>
          <w:rFonts w:ascii="Verdana" w:eastAsia="Arial" w:hAnsi="Verdana" w:cs="Arial"/>
          <w:sz w:val="22"/>
          <w:szCs w:val="22"/>
          <w:lang w:val="es-ES"/>
        </w:rPr>
        <w:lastRenderedPageBreak/>
        <w:t xml:space="preserve">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w:t>
      </w:r>
      <w:r w:rsidR="477B010F" w:rsidRPr="00D23BA9">
        <w:rPr>
          <w:rFonts w:ascii="Verdana" w:eastAsia="Arial" w:hAnsi="Verdana" w:cs="Arial"/>
          <w:sz w:val="22"/>
          <w:szCs w:val="22"/>
          <w:lang w:val="es-ES"/>
        </w:rPr>
        <w:lastRenderedPageBreak/>
        <w:t xml:space="preserve">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w:t>
      </w:r>
      <w:r w:rsidRPr="00D23BA9">
        <w:rPr>
          <w:rFonts w:ascii="Verdana" w:eastAsia="Arial" w:hAnsi="Verdana" w:cs="Arial"/>
          <w:sz w:val="22"/>
          <w:szCs w:val="22"/>
          <w:lang w:val="es-ES"/>
        </w:rPr>
        <w:lastRenderedPageBreak/>
        <w:t xml:space="preserve">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No se requerirá esta modalidad de licencia cuando se trate de programas o proyectos de renovación urbana, del cumplimiento de orden judicial o </w:t>
      </w:r>
      <w:r w:rsidRPr="00D23BA9">
        <w:rPr>
          <w:rFonts w:ascii="Verdana" w:eastAsia="Arial" w:hAnsi="Verdana" w:cs="Arial"/>
          <w:sz w:val="22"/>
          <w:szCs w:val="22"/>
          <w:lang w:val="es-ES" w:eastAsia="es-ES"/>
        </w:rPr>
        <w:lastRenderedPageBreak/>
        <w:t>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 xml:space="preserve">Conjunto de bienes que se caracterizan por tener un cuerpo físico que puede ser dimensionado y se encuentra </w:t>
      </w:r>
      <w:r w:rsidRPr="00D23BA9">
        <w:rPr>
          <w:rFonts w:ascii="Verdana" w:eastAsia="Arial" w:hAnsi="Verdana" w:cs="Arial"/>
          <w:sz w:val="22"/>
          <w:szCs w:val="22"/>
          <w:lang w:val="es-ES"/>
        </w:rPr>
        <w:lastRenderedPageBreak/>
        <w:t>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w:t>
      </w:r>
      <w:r w:rsidRPr="00D23BA9">
        <w:rPr>
          <w:rFonts w:ascii="Verdana" w:eastAsia="Arial" w:hAnsi="Verdana" w:cs="Arial"/>
          <w:sz w:val="22"/>
          <w:szCs w:val="22"/>
          <w:lang w:val="es-ES"/>
        </w:rPr>
        <w:lastRenderedPageBreak/>
        <w:t xml:space="preserve">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w:t>
      </w:r>
      <w:r w:rsidRPr="00D23BA9">
        <w:rPr>
          <w:rFonts w:ascii="Verdana" w:eastAsia="Arial" w:hAnsi="Verdana" w:cs="Arial"/>
          <w:sz w:val="22"/>
          <w:szCs w:val="22"/>
          <w:lang w:val="es-ES"/>
        </w:rPr>
        <w:lastRenderedPageBreak/>
        <w:t>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 xml:space="preserve">on aquellos que se prestan a través del sistema de redes físicas o humanas con puntos terminales en </w:t>
      </w:r>
      <w:r w:rsidR="0039691F" w:rsidRPr="00D23BA9">
        <w:rPr>
          <w:rFonts w:ascii="Verdana" w:eastAsia="Arial" w:hAnsi="Verdana" w:cs="Arial"/>
          <w:sz w:val="22"/>
          <w:szCs w:val="22"/>
          <w:lang w:val="es-ES"/>
        </w:rPr>
        <w:lastRenderedPageBreak/>
        <w:t>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 xml:space="preserve">Sistema estructural compuesto por un pórtico espacial resistente a momentos, esencialmente completo, no </w:t>
      </w:r>
      <w:r w:rsidRPr="00D23BA9">
        <w:rPr>
          <w:rFonts w:ascii="Verdana" w:eastAsia="Arial" w:hAnsi="Verdana" w:cs="Arial"/>
          <w:sz w:val="22"/>
          <w:szCs w:val="22"/>
          <w:lang w:val="es-ES"/>
        </w:rPr>
        <w:lastRenderedPageBreak/>
        <w:t>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w:t>
      </w:r>
      <w:r w:rsidRPr="00D23BA9">
        <w:rPr>
          <w:rFonts w:ascii="Verdana" w:eastAsia="Arial" w:hAnsi="Verdana" w:cs="Arial"/>
          <w:sz w:val="22"/>
          <w:szCs w:val="22"/>
          <w:lang w:val="es-ES"/>
        </w:rPr>
        <w:lastRenderedPageBreak/>
        <w:t xml:space="preserve">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 xml:space="preserve">Son parte integral de las áreas comunes de los conjuntos o edificaciones residenciales y están reguladas por diferentes normas y códigos, especialmente aquellos </w:t>
      </w:r>
      <w:r w:rsidRPr="00D23BA9">
        <w:rPr>
          <w:rFonts w:ascii="Verdana" w:eastAsia="Arial" w:hAnsi="Verdana" w:cs="Arial"/>
          <w:sz w:val="22"/>
          <w:szCs w:val="22"/>
          <w:lang w:val="es-ES"/>
        </w:rPr>
        <w:lastRenderedPageBreak/>
        <w:t>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1069 de 2015, 2553 de 2014 y 1709 de 2014, ley 65 de 1993 y resolución 3757 de 2006 y demás normatividad y legislación que la modifique, adicione o </w:t>
      </w:r>
      <w:r w:rsidR="30E8E45C" w:rsidRPr="00D23BA9">
        <w:rPr>
          <w:rFonts w:ascii="Verdana" w:eastAsiaTheme="minorEastAsia" w:hAnsi="Verdana" w:cstheme="minorBidi"/>
          <w:color w:val="000000"/>
          <w:sz w:val="22"/>
          <w:szCs w:val="22"/>
          <w:highlight w:val="lightGray"/>
          <w:lang w:eastAsia="es-ES"/>
        </w:rPr>
        <w:lastRenderedPageBreak/>
        <w:t>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w:t>
      </w:r>
      <w:r w:rsidRPr="00D23BA9">
        <w:rPr>
          <w:rFonts w:ascii="Verdana" w:hAnsi="Verdana" w:cstheme="minorHAnsi"/>
          <w:sz w:val="22"/>
          <w:szCs w:val="22"/>
          <w:lang w:val="es-ES"/>
        </w:rPr>
        <w:lastRenderedPageBreak/>
        <w:t xml:space="preserve">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w:t>
      </w:r>
      <w:r w:rsidRPr="00D23BA9">
        <w:rPr>
          <w:rFonts w:ascii="Verdana" w:hAnsi="Verdana" w:cstheme="minorHAnsi"/>
          <w:sz w:val="22"/>
          <w:szCs w:val="22"/>
          <w:lang w:val="es-ES"/>
        </w:rPr>
        <w:lastRenderedPageBreak/>
        <w:t xml:space="preserve">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lastRenderedPageBreak/>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w:t>
      </w:r>
      <w:r w:rsidR="6F62009F" w:rsidRPr="00D23BA9">
        <w:rPr>
          <w:rFonts w:ascii="Verdana" w:eastAsiaTheme="minorEastAsia" w:hAnsi="Verdana" w:cstheme="minorHAnsi"/>
          <w:sz w:val="22"/>
          <w:szCs w:val="22"/>
          <w:lang w:eastAsia="es-ES"/>
        </w:rPr>
        <w:lastRenderedPageBreak/>
        <w:t xml:space="preserve">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w:t>
      </w:r>
      <w:r w:rsidRPr="00D23BA9">
        <w:rPr>
          <w:rFonts w:ascii="Verdana" w:hAnsi="Verdana" w:cstheme="minorHAnsi"/>
          <w:sz w:val="22"/>
          <w:szCs w:val="22"/>
          <w:lang w:val="es-ES"/>
        </w:rPr>
        <w:lastRenderedPageBreak/>
        <w:t>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lastRenderedPageBreak/>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lastRenderedPageBreak/>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w:t>
      </w:r>
      <w:r w:rsidRPr="00D23BA9">
        <w:rPr>
          <w:rFonts w:ascii="Verdana" w:hAnsi="Verdana" w:cstheme="minorHAnsi"/>
          <w:sz w:val="22"/>
          <w:szCs w:val="22"/>
          <w:lang w:val="es-ES"/>
        </w:rPr>
        <w:lastRenderedPageBreak/>
        <w:t xml:space="preserve">(superficie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w:t>
      </w:r>
      <w:r w:rsidRPr="00D23BA9">
        <w:rPr>
          <w:rFonts w:ascii="Verdana" w:eastAsiaTheme="minorEastAsia" w:hAnsi="Verdana" w:cstheme="minorHAnsi"/>
          <w:sz w:val="22"/>
          <w:szCs w:val="22"/>
          <w:lang w:val="es-ES" w:eastAsia="es-ES"/>
        </w:rPr>
        <w:lastRenderedPageBreak/>
        <w:t>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lastRenderedPageBreak/>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 xml:space="preserve">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w:t>
      </w:r>
      <w:r w:rsidRPr="00D23BA9">
        <w:rPr>
          <w:rFonts w:ascii="Verdana" w:eastAsia="Arial" w:hAnsi="Verdana" w:cstheme="minorHAnsi"/>
          <w:sz w:val="22"/>
          <w:szCs w:val="22"/>
          <w:lang w:val="es-ES" w:eastAsia="es-ES"/>
        </w:rPr>
        <w:lastRenderedPageBreak/>
        <w:t>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w:t>
      </w:r>
      <w:r w:rsidRPr="00D23BA9">
        <w:rPr>
          <w:rFonts w:ascii="Verdana" w:hAnsi="Verdana" w:cstheme="minorHAnsi"/>
          <w:sz w:val="22"/>
          <w:szCs w:val="22"/>
          <w:lang w:val="es-ES"/>
        </w:rPr>
        <w:lastRenderedPageBreak/>
        <w:t>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w:t>
      </w:r>
      <w:r w:rsidRPr="00D23BA9">
        <w:rPr>
          <w:rFonts w:ascii="Verdana" w:hAnsi="Verdana" w:cstheme="minorBidi"/>
          <w:sz w:val="22"/>
          <w:szCs w:val="22"/>
        </w:rPr>
        <w:lastRenderedPageBreak/>
        <w:t xml:space="preserve">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w:t>
      </w:r>
      <w:r w:rsidRPr="00D23BA9">
        <w:rPr>
          <w:rFonts w:ascii="Verdana" w:hAnsi="Verdana" w:cstheme="minorHAnsi"/>
          <w:sz w:val="22"/>
          <w:szCs w:val="22"/>
          <w:lang w:val="es-ES"/>
        </w:rPr>
        <w:lastRenderedPageBreak/>
        <w:t xml:space="preserve">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como rural en el respectivo </w:t>
      </w:r>
      <w:r w:rsidRPr="00D23BA9">
        <w:rPr>
          <w:rFonts w:ascii="Verdana" w:eastAsiaTheme="minorEastAsia" w:hAnsi="Verdana" w:cstheme="minorHAnsi"/>
          <w:sz w:val="22"/>
          <w:szCs w:val="22"/>
          <w:lang w:eastAsia="es-ES"/>
        </w:rPr>
        <w:lastRenderedPageBreak/>
        <w:t>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 xml:space="preserve">de poder ofrecer espacio adecuado a sus ocupantes y de protegerlos del frío, la humedad, el calor, </w:t>
      </w:r>
      <w:r w:rsidRPr="00D23BA9">
        <w:rPr>
          <w:rFonts w:ascii="Verdana" w:eastAsiaTheme="minorEastAsia" w:hAnsi="Verdana" w:cstheme="minorHAnsi"/>
          <w:i/>
          <w:iCs/>
          <w:sz w:val="22"/>
          <w:szCs w:val="22"/>
          <w:lang w:val="es-ES" w:eastAsia="es-ES"/>
        </w:rPr>
        <w:lastRenderedPageBreak/>
        <w:t>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56B42" w14:textId="77777777" w:rsidR="007D77F6" w:rsidRDefault="007D77F6" w:rsidP="004F2C35">
      <w:r>
        <w:separator/>
      </w:r>
    </w:p>
  </w:endnote>
  <w:endnote w:type="continuationSeparator" w:id="0">
    <w:p w14:paraId="3D1DFA04" w14:textId="77777777" w:rsidR="007D77F6" w:rsidRDefault="007D77F6" w:rsidP="004F2C35">
      <w:r>
        <w:continuationSeparator/>
      </w:r>
    </w:p>
  </w:endnote>
  <w:endnote w:type="continuationNotice" w:id="1">
    <w:p w14:paraId="136FD12E" w14:textId="77777777" w:rsidR="007D77F6" w:rsidRDefault="007D77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60892" w14:textId="2A142249" w:rsidR="000B19F2" w:rsidRPr="004A6302" w:rsidRDefault="004A6302" w:rsidP="004A6302">
    <w:pPr>
      <w:pStyle w:val="Piedepgina"/>
    </w:pPr>
    <w:r w:rsidRPr="00163090">
      <w:rPr>
        <w:rFonts w:ascii="Calibri Light" w:hAnsi="Calibri Light" w:cs="Calibri Light"/>
        <w:noProof/>
      </w:rPr>
      <w:drawing>
        <wp:anchor distT="114300" distB="114300" distL="114300" distR="114300" simplePos="0" relativeHeight="251662336" behindDoc="0" locked="0" layoutInCell="1" hidden="0" allowOverlap="1" wp14:anchorId="6174057D" wp14:editId="2FB2693B">
          <wp:simplePos x="0" y="0"/>
          <wp:positionH relativeFrom="margin">
            <wp:align>left</wp:align>
          </wp:positionH>
          <wp:positionV relativeFrom="page">
            <wp:posOffset>8916035</wp:posOffset>
          </wp:positionV>
          <wp:extent cx="5731200" cy="1016000"/>
          <wp:effectExtent l="0" t="0" r="0" b="0"/>
          <wp:wrapNone/>
          <wp:docPr id="464123220" name="image2.png" descr="Imagen que contiene 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2.png" descr="Imagen que contiene Interfaz de usuario gráfica&#10;&#10;Descripción generada automáticamente"/>
                  <pic:cNvPicPr preferRelativeResize="0"/>
                </pic:nvPicPr>
                <pic:blipFill>
                  <a:blip r:embed="rId1"/>
                  <a:srcRect/>
                  <a:stretch>
                    <a:fillRect/>
                  </a:stretch>
                </pic:blipFill>
                <pic:spPr>
                  <a:xfrm>
                    <a:off x="0" y="0"/>
                    <a:ext cx="5731200" cy="10160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22294" w14:textId="77777777" w:rsidR="007D77F6" w:rsidRDefault="007D77F6" w:rsidP="004F2C35">
      <w:r>
        <w:separator/>
      </w:r>
    </w:p>
  </w:footnote>
  <w:footnote w:type="continuationSeparator" w:id="0">
    <w:p w14:paraId="6A6345E0" w14:textId="77777777" w:rsidR="007D77F6" w:rsidRDefault="007D77F6" w:rsidP="004F2C35">
      <w:r>
        <w:continuationSeparator/>
      </w:r>
    </w:p>
  </w:footnote>
  <w:footnote w:type="continuationNotice" w:id="1">
    <w:p w14:paraId="2E11C07F" w14:textId="77777777" w:rsidR="007D77F6" w:rsidRDefault="007D77F6"/>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97B15" w14:textId="77777777" w:rsidR="004A6302" w:rsidRDefault="004A6302" w:rsidP="004A6302">
    <w:pPr>
      <w:pStyle w:val="Encabezado"/>
    </w:pPr>
  </w:p>
  <w:p w14:paraId="0C03BBF5" w14:textId="77777777" w:rsidR="004A6302" w:rsidRDefault="004A6302" w:rsidP="004A6302">
    <w:pPr>
      <w:pStyle w:val="Encabezado"/>
    </w:pPr>
    <w:r>
      <w:rPr>
        <w:noProof/>
      </w:rPr>
      <w:drawing>
        <wp:anchor distT="114300" distB="114300" distL="114300" distR="114300" simplePos="0" relativeHeight="251660288" behindDoc="0" locked="0" layoutInCell="1" hidden="0" allowOverlap="1" wp14:anchorId="311DC871" wp14:editId="5E9F7516">
          <wp:simplePos x="0" y="0"/>
          <wp:positionH relativeFrom="page">
            <wp:posOffset>704850</wp:posOffset>
          </wp:positionH>
          <wp:positionV relativeFrom="page">
            <wp:posOffset>180975</wp:posOffset>
          </wp:positionV>
          <wp:extent cx="5730875" cy="1016000"/>
          <wp:effectExtent l="0" t="0" r="0" b="0"/>
          <wp:wrapNone/>
          <wp:docPr id="1696271480" name="image3.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3.png" descr="Texto&#10;&#10;Descripción generada automáticamente"/>
                  <pic:cNvPicPr preferRelativeResize="0"/>
                </pic:nvPicPr>
                <pic:blipFill>
                  <a:blip r:embed="rId1"/>
                  <a:srcRect t="36" b="36"/>
                  <a:stretch>
                    <a:fillRect/>
                  </a:stretch>
                </pic:blipFill>
                <pic:spPr>
                  <a:xfrm>
                    <a:off x="0" y="0"/>
                    <a:ext cx="5730875" cy="1016000"/>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265BA542" wp14:editId="24DFADC5">
          <wp:simplePos x="0" y="0"/>
          <wp:positionH relativeFrom="page">
            <wp:posOffset>-895350</wp:posOffset>
          </wp:positionH>
          <wp:positionV relativeFrom="page">
            <wp:posOffset>100330</wp:posOffset>
          </wp:positionV>
          <wp:extent cx="8467735" cy="1505063"/>
          <wp:effectExtent l="0" t="0" r="0" b="0"/>
          <wp:wrapNone/>
          <wp:docPr id="1830248351" name="image1.png" descr="Form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 name="image1.png" descr="Forma&#10;&#10;Descripción generada automáticamente con confianza media"/>
                  <pic:cNvPicPr preferRelativeResize="0"/>
                </pic:nvPicPr>
                <pic:blipFill>
                  <a:blip r:embed="rId2"/>
                  <a:srcRect/>
                  <a:stretch>
                    <a:fillRect/>
                  </a:stretch>
                </pic:blipFill>
                <pic:spPr>
                  <a:xfrm>
                    <a:off x="0" y="0"/>
                    <a:ext cx="8467735" cy="1505063"/>
                  </a:xfrm>
                  <a:prstGeom prst="rect">
                    <a:avLst/>
                  </a:prstGeom>
                  <a:ln/>
                </pic:spPr>
              </pic:pic>
            </a:graphicData>
          </a:graphic>
        </wp:anchor>
      </w:drawing>
    </w:r>
  </w:p>
  <w:p w14:paraId="40230A7D" w14:textId="77777777" w:rsidR="004A6302" w:rsidRDefault="004A6302">
    <w:pPr>
      <w:pStyle w:val="Encabezado"/>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340037554">
    <w:abstractNumId w:val="2"/>
  </w:num>
  <w:num w:numId="2" w16cid:durableId="896672852">
    <w:abstractNumId w:val="5"/>
  </w:num>
  <w:num w:numId="3" w16cid:durableId="235554309">
    <w:abstractNumId w:val="11"/>
  </w:num>
  <w:num w:numId="4" w16cid:durableId="260264527">
    <w:abstractNumId w:val="7"/>
  </w:num>
  <w:num w:numId="5" w16cid:durableId="1807623939">
    <w:abstractNumId w:val="15"/>
  </w:num>
  <w:num w:numId="6" w16cid:durableId="1094320377">
    <w:abstractNumId w:val="9"/>
  </w:num>
  <w:num w:numId="7" w16cid:durableId="1054887576">
    <w:abstractNumId w:val="12"/>
  </w:num>
  <w:num w:numId="8" w16cid:durableId="1185437744">
    <w:abstractNumId w:val="0"/>
  </w:num>
  <w:num w:numId="9" w16cid:durableId="1552381256">
    <w:abstractNumId w:val="8"/>
  </w:num>
  <w:num w:numId="10" w16cid:durableId="1079518431">
    <w:abstractNumId w:val="13"/>
  </w:num>
  <w:num w:numId="11" w16cid:durableId="342636422">
    <w:abstractNumId w:val="14"/>
  </w:num>
  <w:num w:numId="12" w16cid:durableId="1601180905">
    <w:abstractNumId w:val="4"/>
  </w:num>
  <w:num w:numId="13" w16cid:durableId="402335581">
    <w:abstractNumId w:val="3"/>
  </w:num>
  <w:num w:numId="14" w16cid:durableId="1152016395">
    <w:abstractNumId w:val="10"/>
  </w:num>
  <w:num w:numId="15" w16cid:durableId="2043285523">
    <w:abstractNumId w:val="1"/>
  </w:num>
  <w:num w:numId="16" w16cid:durableId="1763456550">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302"/>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D77F6"/>
    <w:rsid w:val="007E415B"/>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7A1"/>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372B"/>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5FD9"/>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24510</Words>
  <Characters>134809</Characters>
  <Application>Microsoft Office Word</Application>
  <DocSecurity>0</DocSecurity>
  <Lines>1123</Lines>
  <Paragraphs>318</Paragraphs>
  <ScaleCrop>false</ScaleCrop>
  <Company/>
  <LinksUpToDate>false</LinksUpToDate>
  <CharactersWithSpaces>159001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Fabian E Diaz S</cp:lastModifiedBy>
  <cp:revision>124</cp:revision>
  <cp:lastPrinted>2022-06-28T19:25:00Z</cp:lastPrinted>
  <dcterms:created xsi:type="dcterms:W3CDTF">2024-06-06T15:04:00Z</dcterms:created>
  <dcterms:modified xsi:type="dcterms:W3CDTF">2026-04-20T17:34:00Z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