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7D72" w14:textId="77777777" w:rsidR="00DA7059" w:rsidRPr="000E5886" w:rsidRDefault="00DA7059" w:rsidP="00DA7059">
      <w:pPr>
        <w:pStyle w:val="Encabezado"/>
        <w:jc w:val="center"/>
        <w:rPr>
          <w:rFonts w:ascii="Verdana" w:hAnsi="Verdana" w:cs="Arial"/>
          <w:b/>
          <w:bCs/>
        </w:rPr>
      </w:pPr>
      <w:r w:rsidRPr="000E5886">
        <w:rPr>
          <w:rFonts w:ascii="Verdana" w:hAnsi="Verdana" w:cs="Arial"/>
          <w:b/>
          <w:bCs/>
        </w:rPr>
        <w:t>MATRIZ 3 - RIESGOS</w:t>
      </w:r>
    </w:p>
    <w:p w14:paraId="45152A52" w14:textId="77777777" w:rsidR="00DA7059" w:rsidRPr="000E5886" w:rsidRDefault="00DA7059" w:rsidP="00DA7059">
      <w:pPr>
        <w:pStyle w:val="Encabezado"/>
        <w:tabs>
          <w:tab w:val="clear" w:pos="4419"/>
          <w:tab w:val="clear" w:pos="8838"/>
          <w:tab w:val="left" w:pos="3405"/>
        </w:tabs>
        <w:jc w:val="center"/>
        <w:rPr>
          <w:rFonts w:ascii="Verdana" w:hAnsi="Verdana"/>
          <w:sz w:val="32"/>
          <w:szCs w:val="32"/>
        </w:rPr>
      </w:pPr>
      <w:r w:rsidRPr="000E5886">
        <w:rPr>
          <w:rFonts w:ascii="Verdana" w:hAnsi="Verdana" w:cs="Arial"/>
          <w:b/>
        </w:rPr>
        <w:t>LICITACIÓN DE OBRA PÚBLICA DE INFRAESTRUCTURA SOCIAL</w:t>
      </w:r>
    </w:p>
    <w:p w14:paraId="58057690" w14:textId="77777777" w:rsidR="00DA7059" w:rsidRDefault="00DA7059" w:rsidP="00DA7059">
      <w:pPr>
        <w:pStyle w:val="Encabezado"/>
        <w:tabs>
          <w:tab w:val="clear" w:pos="4419"/>
          <w:tab w:val="clear" w:pos="8838"/>
          <w:tab w:val="left" w:pos="3405"/>
        </w:tabs>
      </w:pPr>
    </w:p>
    <w:p w14:paraId="4061B093" w14:textId="77777777" w:rsidR="00DA7059" w:rsidRPr="006F6287" w:rsidRDefault="00DA7059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34755AF7" w14:textId="77777777" w:rsidR="00DA7059" w:rsidRPr="006F6287" w:rsidRDefault="00DA7059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11630" w:type="dxa"/>
        <w:jc w:val="center"/>
        <w:tblLayout w:type="fixed"/>
        <w:tblLook w:val="04A0" w:firstRow="1" w:lastRow="0" w:firstColumn="1" w:lastColumn="0" w:noHBand="0" w:noVBand="1"/>
      </w:tblPr>
      <w:tblGrid>
        <w:gridCol w:w="448"/>
        <w:gridCol w:w="324"/>
        <w:gridCol w:w="313"/>
        <w:gridCol w:w="313"/>
        <w:gridCol w:w="314"/>
        <w:gridCol w:w="1544"/>
        <w:gridCol w:w="1042"/>
        <w:gridCol w:w="239"/>
        <w:gridCol w:w="272"/>
        <w:gridCol w:w="293"/>
        <w:gridCol w:w="376"/>
        <w:gridCol w:w="313"/>
        <w:gridCol w:w="583"/>
        <w:gridCol w:w="236"/>
        <w:gridCol w:w="1100"/>
        <w:gridCol w:w="291"/>
        <w:gridCol w:w="321"/>
        <w:gridCol w:w="566"/>
        <w:gridCol w:w="652"/>
        <w:gridCol w:w="522"/>
        <w:gridCol w:w="1175"/>
        <w:gridCol w:w="393"/>
      </w:tblGrid>
      <w:tr w:rsidR="00DA7059" w:rsidRPr="00BA61CC" w14:paraId="6D8A222B" w14:textId="77777777" w:rsidTr="006248A4">
        <w:trPr>
          <w:cantSplit/>
          <w:trHeight w:val="2352"/>
          <w:jc w:val="center"/>
        </w:trPr>
        <w:tc>
          <w:tcPr>
            <w:tcW w:w="448" w:type="dxa"/>
            <w:vMerge w:val="restart"/>
            <w:shd w:val="clear" w:color="auto" w:fill="4D4D4D"/>
            <w:textDirection w:val="btLr"/>
            <w:vAlign w:val="center"/>
          </w:tcPr>
          <w:p w14:paraId="151EF523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No.</w:t>
            </w:r>
          </w:p>
        </w:tc>
        <w:tc>
          <w:tcPr>
            <w:tcW w:w="324" w:type="dxa"/>
            <w:vMerge w:val="restart"/>
            <w:shd w:val="clear" w:color="auto" w:fill="4D4D4D"/>
            <w:textDirection w:val="btLr"/>
            <w:vAlign w:val="center"/>
          </w:tcPr>
          <w:p w14:paraId="5FAEF895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Clase</w:t>
            </w:r>
          </w:p>
        </w:tc>
        <w:tc>
          <w:tcPr>
            <w:tcW w:w="313" w:type="dxa"/>
            <w:vMerge w:val="restart"/>
            <w:shd w:val="clear" w:color="auto" w:fill="4D4D4D"/>
            <w:textDirection w:val="btLr"/>
            <w:vAlign w:val="center"/>
          </w:tcPr>
          <w:p w14:paraId="5683672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Fuente</w:t>
            </w:r>
          </w:p>
        </w:tc>
        <w:tc>
          <w:tcPr>
            <w:tcW w:w="313" w:type="dxa"/>
            <w:vMerge w:val="restart"/>
            <w:shd w:val="clear" w:color="auto" w:fill="4D4D4D"/>
            <w:textDirection w:val="btLr"/>
            <w:vAlign w:val="center"/>
          </w:tcPr>
          <w:p w14:paraId="0A19737A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Etapa</w:t>
            </w:r>
          </w:p>
        </w:tc>
        <w:tc>
          <w:tcPr>
            <w:tcW w:w="314" w:type="dxa"/>
            <w:vMerge w:val="restart"/>
            <w:shd w:val="clear" w:color="auto" w:fill="4D4D4D"/>
            <w:textDirection w:val="btLr"/>
            <w:vAlign w:val="center"/>
          </w:tcPr>
          <w:p w14:paraId="0D6FD22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Tipo</w:t>
            </w:r>
          </w:p>
        </w:tc>
        <w:tc>
          <w:tcPr>
            <w:tcW w:w="1544" w:type="dxa"/>
            <w:vMerge w:val="restart"/>
            <w:shd w:val="clear" w:color="auto" w:fill="4D4D4D"/>
            <w:textDirection w:val="btLr"/>
            <w:vAlign w:val="center"/>
          </w:tcPr>
          <w:p w14:paraId="15DE2346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Descripción</w:t>
            </w:r>
          </w:p>
          <w:p w14:paraId="05FBE6A3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(Qué puede pasar y como puede ocurrir)</w:t>
            </w:r>
          </w:p>
        </w:tc>
        <w:tc>
          <w:tcPr>
            <w:tcW w:w="1042" w:type="dxa"/>
            <w:vMerge w:val="restart"/>
            <w:shd w:val="clear" w:color="auto" w:fill="4D4D4D"/>
            <w:textDirection w:val="btLr"/>
            <w:vAlign w:val="center"/>
          </w:tcPr>
          <w:p w14:paraId="2BCBA327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Consecuencia de la ocurrencia del evento</w:t>
            </w:r>
          </w:p>
        </w:tc>
        <w:tc>
          <w:tcPr>
            <w:tcW w:w="239" w:type="dxa"/>
            <w:vMerge w:val="restart"/>
            <w:shd w:val="clear" w:color="auto" w:fill="4D4D4D"/>
            <w:textDirection w:val="btLr"/>
            <w:vAlign w:val="center"/>
          </w:tcPr>
          <w:p w14:paraId="3E3EE1E4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Probabilidad</w:t>
            </w:r>
          </w:p>
        </w:tc>
        <w:tc>
          <w:tcPr>
            <w:tcW w:w="272" w:type="dxa"/>
            <w:vMerge w:val="restart"/>
            <w:shd w:val="clear" w:color="auto" w:fill="4D4D4D"/>
            <w:textDirection w:val="btLr"/>
            <w:vAlign w:val="center"/>
          </w:tcPr>
          <w:p w14:paraId="0D6CAFB0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Impacto</w:t>
            </w:r>
          </w:p>
        </w:tc>
        <w:tc>
          <w:tcPr>
            <w:tcW w:w="293" w:type="dxa"/>
            <w:vMerge w:val="restart"/>
            <w:shd w:val="clear" w:color="auto" w:fill="4D4D4D"/>
            <w:textDirection w:val="btLr"/>
            <w:vAlign w:val="center"/>
          </w:tcPr>
          <w:p w14:paraId="1D9CADD5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Valoración del riesgo</w:t>
            </w:r>
          </w:p>
        </w:tc>
        <w:tc>
          <w:tcPr>
            <w:tcW w:w="376" w:type="dxa"/>
            <w:vMerge w:val="restart"/>
            <w:shd w:val="clear" w:color="auto" w:fill="4D4D4D"/>
            <w:textDirection w:val="btLr"/>
            <w:vAlign w:val="center"/>
          </w:tcPr>
          <w:p w14:paraId="1EC59561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  <w:t>Categoría</w:t>
            </w:r>
          </w:p>
        </w:tc>
        <w:tc>
          <w:tcPr>
            <w:tcW w:w="31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D006B47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¿A quién se le asigna?</w:t>
            </w:r>
          </w:p>
        </w:tc>
        <w:tc>
          <w:tcPr>
            <w:tcW w:w="58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4204FBF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Tratamiento/Controles a ser implementados</w:t>
            </w:r>
          </w:p>
        </w:tc>
        <w:tc>
          <w:tcPr>
            <w:tcW w:w="1948" w:type="dxa"/>
            <w:gridSpan w:val="4"/>
            <w:shd w:val="clear" w:color="auto" w:fill="BFBFBF" w:themeFill="background1" w:themeFillShade="BF"/>
            <w:vAlign w:val="center"/>
          </w:tcPr>
          <w:p w14:paraId="56A01AC4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  <w:p w14:paraId="572FBCE0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  <w:p w14:paraId="5D6DB7E3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Impacto después del tratamiento</w:t>
            </w:r>
          </w:p>
        </w:tc>
        <w:tc>
          <w:tcPr>
            <w:tcW w:w="566" w:type="dxa"/>
            <w:shd w:val="clear" w:color="auto" w:fill="BFBFBF" w:themeFill="background1" w:themeFillShade="BF"/>
            <w:textDirection w:val="btLr"/>
            <w:vAlign w:val="center"/>
          </w:tcPr>
          <w:p w14:paraId="5534697D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¿Afecta la ejecución del contrato?</w:t>
            </w:r>
          </w:p>
        </w:tc>
        <w:tc>
          <w:tcPr>
            <w:tcW w:w="652" w:type="dxa"/>
            <w:shd w:val="clear" w:color="auto" w:fill="BFBFBF" w:themeFill="background1" w:themeFillShade="BF"/>
            <w:textDirection w:val="btLr"/>
            <w:vAlign w:val="center"/>
          </w:tcPr>
          <w:p w14:paraId="56BFBB13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Persona responsable por implementar el tratamiento</w:t>
            </w:r>
          </w:p>
        </w:tc>
        <w:tc>
          <w:tcPr>
            <w:tcW w:w="522" w:type="dxa"/>
            <w:shd w:val="clear" w:color="auto" w:fill="BFBFBF" w:themeFill="background1" w:themeFillShade="BF"/>
            <w:textDirection w:val="btLr"/>
            <w:vAlign w:val="center"/>
          </w:tcPr>
          <w:p w14:paraId="14789981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Fecha estimada en que se completa el tratamiento</w:t>
            </w:r>
          </w:p>
        </w:tc>
        <w:tc>
          <w:tcPr>
            <w:tcW w:w="1568" w:type="dxa"/>
            <w:gridSpan w:val="2"/>
            <w:shd w:val="clear" w:color="auto" w:fill="BFBFBF" w:themeFill="background1" w:themeFillShade="BF"/>
            <w:vAlign w:val="center"/>
          </w:tcPr>
          <w:p w14:paraId="71A595EB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  <w:p w14:paraId="78755114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  <w:p w14:paraId="47B45E15" w14:textId="77777777" w:rsidR="00DA7059" w:rsidRPr="00B601D2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Monitoreo y revisión</w:t>
            </w:r>
          </w:p>
        </w:tc>
      </w:tr>
      <w:tr w:rsidR="00DA7059" w:rsidRPr="00BA61CC" w14:paraId="0ABCC567" w14:textId="77777777" w:rsidTr="006248A4">
        <w:trPr>
          <w:cantSplit/>
          <w:trHeight w:val="2066"/>
          <w:jc w:val="center"/>
        </w:trPr>
        <w:tc>
          <w:tcPr>
            <w:tcW w:w="448" w:type="dxa"/>
            <w:vMerge/>
            <w:shd w:val="clear" w:color="auto" w:fill="4D4D4D"/>
            <w:textDirection w:val="btLr"/>
            <w:vAlign w:val="center"/>
          </w:tcPr>
          <w:p w14:paraId="674DC3F4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24" w:type="dxa"/>
            <w:vMerge/>
            <w:shd w:val="clear" w:color="auto" w:fill="4D4D4D"/>
            <w:textDirection w:val="btLr"/>
            <w:vAlign w:val="center"/>
          </w:tcPr>
          <w:p w14:paraId="2D635D0E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13" w:type="dxa"/>
            <w:vMerge/>
            <w:shd w:val="clear" w:color="auto" w:fill="4D4D4D"/>
            <w:textDirection w:val="btLr"/>
            <w:vAlign w:val="center"/>
          </w:tcPr>
          <w:p w14:paraId="57F5ADC3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13" w:type="dxa"/>
            <w:vMerge/>
            <w:shd w:val="clear" w:color="auto" w:fill="4D4D4D"/>
            <w:textDirection w:val="btLr"/>
            <w:vAlign w:val="center"/>
          </w:tcPr>
          <w:p w14:paraId="0717FD37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14" w:type="dxa"/>
            <w:vMerge/>
            <w:shd w:val="clear" w:color="auto" w:fill="4D4D4D"/>
            <w:textDirection w:val="btLr"/>
            <w:vAlign w:val="center"/>
          </w:tcPr>
          <w:p w14:paraId="3E59E59F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544" w:type="dxa"/>
            <w:vMerge/>
            <w:shd w:val="clear" w:color="auto" w:fill="4D4D4D"/>
            <w:textDirection w:val="btLr"/>
            <w:vAlign w:val="center"/>
          </w:tcPr>
          <w:p w14:paraId="19CAD8E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vMerge/>
            <w:shd w:val="clear" w:color="auto" w:fill="4D4D4D"/>
            <w:textDirection w:val="btLr"/>
            <w:vAlign w:val="center"/>
          </w:tcPr>
          <w:p w14:paraId="15F01573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39" w:type="dxa"/>
            <w:vMerge/>
            <w:shd w:val="clear" w:color="auto" w:fill="4D4D4D"/>
            <w:textDirection w:val="btLr"/>
            <w:vAlign w:val="center"/>
          </w:tcPr>
          <w:p w14:paraId="3673961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72" w:type="dxa"/>
            <w:vMerge/>
            <w:shd w:val="clear" w:color="auto" w:fill="4D4D4D"/>
            <w:textDirection w:val="btLr"/>
            <w:vAlign w:val="center"/>
          </w:tcPr>
          <w:p w14:paraId="0B521534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93" w:type="dxa"/>
            <w:vMerge/>
            <w:shd w:val="clear" w:color="auto" w:fill="4D4D4D"/>
            <w:textDirection w:val="btLr"/>
            <w:vAlign w:val="center"/>
          </w:tcPr>
          <w:p w14:paraId="67041061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76" w:type="dxa"/>
            <w:vMerge/>
            <w:shd w:val="clear" w:color="auto" w:fill="4D4D4D"/>
            <w:textDirection w:val="btLr"/>
            <w:vAlign w:val="center"/>
          </w:tcPr>
          <w:p w14:paraId="21F544B0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color w:val="FFFFFF" w:themeColor="background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1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958D98B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8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09E9FE2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36" w:type="dxa"/>
            <w:shd w:val="clear" w:color="auto" w:fill="BFBFBF" w:themeFill="background1" w:themeFillShade="BF"/>
            <w:textDirection w:val="btLr"/>
            <w:vAlign w:val="center"/>
          </w:tcPr>
          <w:p w14:paraId="20687AA5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Probabilidad</w:t>
            </w:r>
          </w:p>
        </w:tc>
        <w:tc>
          <w:tcPr>
            <w:tcW w:w="1100" w:type="dxa"/>
            <w:shd w:val="clear" w:color="auto" w:fill="BFBFBF" w:themeFill="background1" w:themeFillShade="BF"/>
            <w:textDirection w:val="btLr"/>
            <w:vAlign w:val="center"/>
          </w:tcPr>
          <w:p w14:paraId="6335C1BD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Impacto</w:t>
            </w:r>
          </w:p>
        </w:tc>
        <w:tc>
          <w:tcPr>
            <w:tcW w:w="291" w:type="dxa"/>
            <w:shd w:val="clear" w:color="auto" w:fill="BFBFBF" w:themeFill="background1" w:themeFillShade="BF"/>
            <w:textDirection w:val="btLr"/>
            <w:vAlign w:val="center"/>
          </w:tcPr>
          <w:p w14:paraId="2056598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Valoración del Riesgo</w:t>
            </w:r>
          </w:p>
        </w:tc>
        <w:tc>
          <w:tcPr>
            <w:tcW w:w="321" w:type="dxa"/>
            <w:shd w:val="clear" w:color="auto" w:fill="BFBFBF" w:themeFill="background1" w:themeFillShade="BF"/>
            <w:textDirection w:val="btLr"/>
            <w:vAlign w:val="center"/>
          </w:tcPr>
          <w:p w14:paraId="2BB5A97F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Categoría</w:t>
            </w:r>
          </w:p>
        </w:tc>
        <w:tc>
          <w:tcPr>
            <w:tcW w:w="566" w:type="dxa"/>
            <w:shd w:val="clear" w:color="auto" w:fill="BFBFBF" w:themeFill="background1" w:themeFillShade="BF"/>
            <w:textDirection w:val="btLr"/>
            <w:vAlign w:val="center"/>
          </w:tcPr>
          <w:p w14:paraId="733446F9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52" w:type="dxa"/>
            <w:shd w:val="clear" w:color="auto" w:fill="BFBFBF" w:themeFill="background1" w:themeFillShade="BF"/>
            <w:textDirection w:val="btLr"/>
            <w:vAlign w:val="center"/>
          </w:tcPr>
          <w:p w14:paraId="3793B67E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22" w:type="dxa"/>
            <w:shd w:val="clear" w:color="auto" w:fill="BFBFBF" w:themeFill="background1" w:themeFillShade="BF"/>
            <w:textDirection w:val="btLr"/>
            <w:vAlign w:val="center"/>
          </w:tcPr>
          <w:p w14:paraId="38CCD950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textDirection w:val="btLr"/>
            <w:vAlign w:val="center"/>
          </w:tcPr>
          <w:p w14:paraId="25B9AE3A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¿Cómo se realiza el monitoreo?</w:t>
            </w:r>
          </w:p>
        </w:tc>
        <w:tc>
          <w:tcPr>
            <w:tcW w:w="393" w:type="dxa"/>
            <w:shd w:val="clear" w:color="auto" w:fill="BFBFBF" w:themeFill="background1" w:themeFillShade="BF"/>
            <w:textDirection w:val="btLr"/>
            <w:vAlign w:val="center"/>
          </w:tcPr>
          <w:p w14:paraId="5F5DAA94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Periodicidad</w:t>
            </w:r>
          </w:p>
          <w:p w14:paraId="2765E2DB" w14:textId="77777777" w:rsidR="00DA7059" w:rsidRPr="00B601D2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B601D2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¿Cuándo?</w:t>
            </w:r>
          </w:p>
        </w:tc>
      </w:tr>
      <w:tr w:rsidR="00DA7059" w:rsidRPr="00BA61CC" w14:paraId="1DF1C82B" w14:textId="77777777" w:rsidTr="006248A4">
        <w:trPr>
          <w:cantSplit/>
          <w:trHeight w:val="2792"/>
          <w:jc w:val="center"/>
        </w:trPr>
        <w:tc>
          <w:tcPr>
            <w:tcW w:w="448" w:type="dxa"/>
            <w:vAlign w:val="center"/>
          </w:tcPr>
          <w:p w14:paraId="06EDABBB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</w:p>
        </w:tc>
        <w:tc>
          <w:tcPr>
            <w:tcW w:w="324" w:type="dxa"/>
            <w:textDirection w:val="btLr"/>
            <w:vAlign w:val="center"/>
          </w:tcPr>
          <w:p w14:paraId="66E1D7F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0126C69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313" w:type="dxa"/>
            <w:textDirection w:val="btLr"/>
            <w:vAlign w:val="center"/>
          </w:tcPr>
          <w:p w14:paraId="479D80F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PLANEACIÓN</w:t>
            </w:r>
          </w:p>
        </w:tc>
        <w:tc>
          <w:tcPr>
            <w:tcW w:w="314" w:type="dxa"/>
            <w:textDirection w:val="btLr"/>
            <w:vAlign w:val="center"/>
          </w:tcPr>
          <w:p w14:paraId="00699C7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544" w:type="dxa"/>
            <w:textDirection w:val="btLr"/>
            <w:vAlign w:val="center"/>
          </w:tcPr>
          <w:p w14:paraId="6EA33AAB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LAS CONDICIONES TÉCNICAS PREVISTAS POR MUNICIPIO PARA LA EJECUCIÓN DEL CONTRA</w:t>
            </w:r>
            <w:r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TO</w:t>
            </w: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 COMO VALOR Y PLAZO NO SON SUFICIENTES PARA CORRECTA EJECUCIÓN DEL CONTRATO.</w:t>
            </w:r>
          </w:p>
        </w:tc>
        <w:tc>
          <w:tcPr>
            <w:tcW w:w="1042" w:type="dxa"/>
            <w:textDirection w:val="btLr"/>
            <w:vAlign w:val="center"/>
          </w:tcPr>
          <w:p w14:paraId="070EA4FE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MODIFICACIONES PRESUPUESTALESPRÓRROGAS AL CONTRATO SUSCRITO.DECLARATORIA DE DESIERTA DEL PROCESO</w:t>
            </w:r>
          </w:p>
        </w:tc>
        <w:tc>
          <w:tcPr>
            <w:tcW w:w="239" w:type="dxa"/>
            <w:textDirection w:val="btLr"/>
            <w:vAlign w:val="center"/>
          </w:tcPr>
          <w:p w14:paraId="57DC514E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272" w:type="dxa"/>
            <w:textDirection w:val="btLr"/>
            <w:vAlign w:val="center"/>
          </w:tcPr>
          <w:p w14:paraId="3A27FD8B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2B36A007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76" w:type="dxa"/>
            <w:textDirection w:val="btLr"/>
            <w:vAlign w:val="center"/>
          </w:tcPr>
          <w:p w14:paraId="69A600E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313" w:type="dxa"/>
            <w:textDirection w:val="btLr"/>
            <w:vAlign w:val="center"/>
          </w:tcPr>
          <w:p w14:paraId="207DD8B7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 O MUNICIPIO</w:t>
            </w:r>
          </w:p>
        </w:tc>
        <w:tc>
          <w:tcPr>
            <w:tcW w:w="583" w:type="dxa"/>
            <w:textDirection w:val="btLr"/>
            <w:vAlign w:val="center"/>
          </w:tcPr>
          <w:p w14:paraId="16EFB7CE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REVISIÓN POR SUPERVISIÓN </w:t>
            </w:r>
          </w:p>
        </w:tc>
        <w:tc>
          <w:tcPr>
            <w:tcW w:w="236" w:type="dxa"/>
            <w:textDirection w:val="btLr"/>
            <w:vAlign w:val="center"/>
          </w:tcPr>
          <w:p w14:paraId="056B0CB7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100" w:type="dxa"/>
            <w:textDirection w:val="btLr"/>
            <w:vAlign w:val="center"/>
          </w:tcPr>
          <w:p w14:paraId="76D388C4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Dificulta la ejecución del contrato de manera baja, aplicando medidas mínimas se pueden lograr el objeto.</w:t>
            </w:r>
          </w:p>
        </w:tc>
        <w:tc>
          <w:tcPr>
            <w:tcW w:w="291" w:type="dxa"/>
            <w:textDirection w:val="btLr"/>
            <w:vAlign w:val="center"/>
          </w:tcPr>
          <w:p w14:paraId="2C32C190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32387C9E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3C1181EE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NO</w:t>
            </w:r>
          </w:p>
        </w:tc>
        <w:tc>
          <w:tcPr>
            <w:tcW w:w="652" w:type="dxa"/>
            <w:textDirection w:val="btLr"/>
            <w:vAlign w:val="center"/>
          </w:tcPr>
          <w:p w14:paraId="06B25AB6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</w:t>
            </w:r>
          </w:p>
        </w:tc>
        <w:tc>
          <w:tcPr>
            <w:tcW w:w="522" w:type="dxa"/>
            <w:textDirection w:val="btLr"/>
            <w:vAlign w:val="center"/>
          </w:tcPr>
          <w:p w14:paraId="034EA407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AL INICIO DEL PROCESO</w:t>
            </w:r>
          </w:p>
        </w:tc>
        <w:tc>
          <w:tcPr>
            <w:tcW w:w="1175" w:type="dxa"/>
            <w:textDirection w:val="btLr"/>
            <w:vAlign w:val="center"/>
          </w:tcPr>
          <w:p w14:paraId="7AF764F3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Revisión adecuada entre el objeto contractual y los documentos previos</w:t>
            </w:r>
          </w:p>
        </w:tc>
        <w:tc>
          <w:tcPr>
            <w:tcW w:w="393" w:type="dxa"/>
            <w:textDirection w:val="btLr"/>
            <w:vAlign w:val="center"/>
          </w:tcPr>
          <w:p w14:paraId="7FE8B842" w14:textId="77777777" w:rsidR="00DA7059" w:rsidRPr="008D540D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8D540D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PERMANENTE</w:t>
            </w:r>
          </w:p>
        </w:tc>
      </w:tr>
      <w:tr w:rsidR="00DA7059" w:rsidRPr="00BA61CC" w14:paraId="613C4A3B" w14:textId="77777777" w:rsidTr="006248A4">
        <w:trPr>
          <w:cantSplit/>
          <w:trHeight w:val="2429"/>
          <w:jc w:val="center"/>
        </w:trPr>
        <w:tc>
          <w:tcPr>
            <w:tcW w:w="448" w:type="dxa"/>
            <w:vAlign w:val="center"/>
          </w:tcPr>
          <w:p w14:paraId="5F98EDC4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24" w:type="dxa"/>
            <w:textDirection w:val="btLr"/>
            <w:vAlign w:val="center"/>
          </w:tcPr>
          <w:p w14:paraId="08E6515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06CC62D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313" w:type="dxa"/>
            <w:textDirection w:val="btLr"/>
            <w:vAlign w:val="center"/>
          </w:tcPr>
          <w:p w14:paraId="69F85D7E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14" w:type="dxa"/>
            <w:textDirection w:val="btLr"/>
            <w:vAlign w:val="center"/>
          </w:tcPr>
          <w:p w14:paraId="78279BFD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44" w:type="dxa"/>
            <w:textDirection w:val="btLr"/>
            <w:vAlign w:val="center"/>
          </w:tcPr>
          <w:p w14:paraId="2298245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CUANDO DURANTE EL DESARROLLO DEL PROCESO DE SELECCIÓN DEBA REVOCARSE EL MISMO POR NO SER CONVENIENTE SU ADJUDICACIÓN.</w:t>
            </w:r>
          </w:p>
        </w:tc>
        <w:tc>
          <w:tcPr>
            <w:tcW w:w="1042" w:type="dxa"/>
            <w:textDirection w:val="btLr"/>
            <w:vAlign w:val="center"/>
          </w:tcPr>
          <w:p w14:paraId="41B7A32E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REVOCATORIA DEL PROCESO DE SELECCIÓN</w:t>
            </w:r>
          </w:p>
        </w:tc>
        <w:tc>
          <w:tcPr>
            <w:tcW w:w="239" w:type="dxa"/>
            <w:textDirection w:val="btLr"/>
            <w:vAlign w:val="center"/>
          </w:tcPr>
          <w:p w14:paraId="3CFBF9A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272" w:type="dxa"/>
            <w:textDirection w:val="btLr"/>
            <w:vAlign w:val="center"/>
          </w:tcPr>
          <w:p w14:paraId="29A60CC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293" w:type="dxa"/>
            <w:textDirection w:val="btLr"/>
            <w:vAlign w:val="center"/>
          </w:tcPr>
          <w:p w14:paraId="6245319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76" w:type="dxa"/>
            <w:textDirection w:val="btLr"/>
            <w:vAlign w:val="center"/>
          </w:tcPr>
          <w:p w14:paraId="138B6A8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BAJA</w:t>
            </w:r>
          </w:p>
        </w:tc>
        <w:tc>
          <w:tcPr>
            <w:tcW w:w="313" w:type="dxa"/>
            <w:textDirection w:val="btLr"/>
            <w:vAlign w:val="center"/>
          </w:tcPr>
          <w:p w14:paraId="6681C71B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MUNICIPIO</w:t>
            </w:r>
          </w:p>
        </w:tc>
        <w:tc>
          <w:tcPr>
            <w:tcW w:w="583" w:type="dxa"/>
            <w:textDirection w:val="btLr"/>
            <w:vAlign w:val="center"/>
          </w:tcPr>
          <w:p w14:paraId="1BC03466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OFICINA ASESORA JURÍDICA</w:t>
            </w:r>
          </w:p>
        </w:tc>
        <w:tc>
          <w:tcPr>
            <w:tcW w:w="236" w:type="dxa"/>
            <w:textDirection w:val="btLr"/>
            <w:vAlign w:val="center"/>
          </w:tcPr>
          <w:p w14:paraId="37A6DB8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100" w:type="dxa"/>
            <w:textDirection w:val="btLr"/>
            <w:vAlign w:val="center"/>
          </w:tcPr>
          <w:p w14:paraId="173FFBB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Afecta la ejecución del contrato sin alterar el beneficio para las partes.</w:t>
            </w:r>
          </w:p>
        </w:tc>
        <w:tc>
          <w:tcPr>
            <w:tcW w:w="291" w:type="dxa"/>
            <w:textDirection w:val="btLr"/>
            <w:vAlign w:val="center"/>
          </w:tcPr>
          <w:p w14:paraId="0CA988F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5EF8E0AB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0CCFF80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SI</w:t>
            </w:r>
          </w:p>
        </w:tc>
        <w:tc>
          <w:tcPr>
            <w:tcW w:w="652" w:type="dxa"/>
            <w:textDirection w:val="btLr"/>
            <w:vAlign w:val="center"/>
          </w:tcPr>
          <w:p w14:paraId="216A302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OFICINA ASESORA JURÍDICA </w:t>
            </w:r>
          </w:p>
        </w:tc>
        <w:tc>
          <w:tcPr>
            <w:tcW w:w="522" w:type="dxa"/>
            <w:textDirection w:val="btLr"/>
            <w:vAlign w:val="center"/>
          </w:tcPr>
          <w:p w14:paraId="01C72B2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DURANTE EL PROCESO</w:t>
            </w:r>
          </w:p>
        </w:tc>
        <w:tc>
          <w:tcPr>
            <w:tcW w:w="1175" w:type="dxa"/>
            <w:textDirection w:val="btLr"/>
            <w:vAlign w:val="center"/>
          </w:tcPr>
          <w:p w14:paraId="50D04EB7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Revisión adecuada al momento de la evaluación de las ofertas</w:t>
            </w:r>
          </w:p>
        </w:tc>
        <w:tc>
          <w:tcPr>
            <w:tcW w:w="393" w:type="dxa"/>
            <w:textDirection w:val="btLr"/>
            <w:vAlign w:val="center"/>
          </w:tcPr>
          <w:p w14:paraId="6268958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2D698E97" w14:textId="77777777" w:rsidTr="006248A4">
        <w:trPr>
          <w:cantSplit/>
          <w:trHeight w:val="2970"/>
          <w:jc w:val="center"/>
        </w:trPr>
        <w:tc>
          <w:tcPr>
            <w:tcW w:w="448" w:type="dxa"/>
            <w:vAlign w:val="center"/>
          </w:tcPr>
          <w:p w14:paraId="60F8A780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324" w:type="dxa"/>
            <w:textDirection w:val="btLr"/>
            <w:vAlign w:val="center"/>
          </w:tcPr>
          <w:p w14:paraId="3E3ED32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0B388B5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134562B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SELECCION</w:t>
            </w:r>
          </w:p>
        </w:tc>
        <w:tc>
          <w:tcPr>
            <w:tcW w:w="314" w:type="dxa"/>
            <w:textDirection w:val="btLr"/>
            <w:vAlign w:val="center"/>
          </w:tcPr>
          <w:p w14:paraId="67E8DA7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OPERACIONAL </w:t>
            </w:r>
          </w:p>
        </w:tc>
        <w:tc>
          <w:tcPr>
            <w:tcW w:w="1544" w:type="dxa"/>
            <w:textDirection w:val="btLr"/>
            <w:vAlign w:val="center"/>
          </w:tcPr>
          <w:p w14:paraId="6B12458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CUANDO POR MOTIVOS QUE IMPIDAN LA SELECCIÓN DEL CONTRATISTA, POR NO CUMPLIR LOS OFERENTES CON LOS REQUERIMIENTOS ESTABLECIDOS EN EL PLIEGO DE CONDICIONE</w:t>
            </w:r>
            <w:r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S</w:t>
            </w:r>
          </w:p>
        </w:tc>
        <w:tc>
          <w:tcPr>
            <w:tcW w:w="1042" w:type="dxa"/>
            <w:textDirection w:val="btLr"/>
            <w:vAlign w:val="center"/>
          </w:tcPr>
          <w:p w14:paraId="3702F3C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DECLARATORIA DE DESIERTA </w:t>
            </w:r>
          </w:p>
        </w:tc>
        <w:tc>
          <w:tcPr>
            <w:tcW w:w="239" w:type="dxa"/>
            <w:textDirection w:val="btLr"/>
            <w:vAlign w:val="center"/>
          </w:tcPr>
          <w:p w14:paraId="074F3D77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05F5B0B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293" w:type="dxa"/>
            <w:textDirection w:val="btLr"/>
            <w:vAlign w:val="center"/>
          </w:tcPr>
          <w:p w14:paraId="3D89E01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376" w:type="dxa"/>
            <w:textDirection w:val="btLr"/>
            <w:vAlign w:val="center"/>
          </w:tcPr>
          <w:p w14:paraId="6D67546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BAJA</w:t>
            </w:r>
          </w:p>
        </w:tc>
        <w:tc>
          <w:tcPr>
            <w:tcW w:w="313" w:type="dxa"/>
            <w:textDirection w:val="btLr"/>
            <w:vAlign w:val="center"/>
          </w:tcPr>
          <w:p w14:paraId="301E098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OFERENTE</w:t>
            </w:r>
          </w:p>
        </w:tc>
        <w:tc>
          <w:tcPr>
            <w:tcW w:w="583" w:type="dxa"/>
            <w:textDirection w:val="btLr"/>
            <w:vAlign w:val="center"/>
          </w:tcPr>
          <w:p w14:paraId="0B5F46C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COMITÉ EVALUADOR </w:t>
            </w:r>
          </w:p>
        </w:tc>
        <w:tc>
          <w:tcPr>
            <w:tcW w:w="236" w:type="dxa"/>
            <w:textDirection w:val="btLr"/>
            <w:vAlign w:val="center"/>
          </w:tcPr>
          <w:p w14:paraId="6129DFA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1E761AC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Afecta la ejecución del contrato sin alterar el beneficio para las partes.</w:t>
            </w:r>
          </w:p>
        </w:tc>
        <w:tc>
          <w:tcPr>
            <w:tcW w:w="291" w:type="dxa"/>
            <w:textDirection w:val="btLr"/>
            <w:vAlign w:val="center"/>
          </w:tcPr>
          <w:p w14:paraId="33EF2475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78566B4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265D72C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SI</w:t>
            </w:r>
          </w:p>
        </w:tc>
        <w:tc>
          <w:tcPr>
            <w:tcW w:w="652" w:type="dxa"/>
            <w:textDirection w:val="btLr"/>
            <w:vAlign w:val="center"/>
          </w:tcPr>
          <w:p w14:paraId="6A09384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COMITÉ EVALUADOR</w:t>
            </w:r>
          </w:p>
        </w:tc>
        <w:tc>
          <w:tcPr>
            <w:tcW w:w="522" w:type="dxa"/>
            <w:textDirection w:val="btLr"/>
            <w:vAlign w:val="center"/>
          </w:tcPr>
          <w:p w14:paraId="7EC1AD0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DURANTE LA EVALUACIÓN DE OFERTAS</w:t>
            </w:r>
          </w:p>
        </w:tc>
        <w:tc>
          <w:tcPr>
            <w:tcW w:w="1175" w:type="dxa"/>
            <w:textDirection w:val="btLr"/>
            <w:vAlign w:val="center"/>
          </w:tcPr>
          <w:p w14:paraId="6718A5B6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Revisión adecuada al momento de la evaluación de las ofertas</w:t>
            </w:r>
          </w:p>
        </w:tc>
        <w:tc>
          <w:tcPr>
            <w:tcW w:w="393" w:type="dxa"/>
            <w:textDirection w:val="btLr"/>
            <w:vAlign w:val="center"/>
          </w:tcPr>
          <w:p w14:paraId="379A16CD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574FAA24" w14:textId="77777777" w:rsidTr="006248A4">
        <w:trPr>
          <w:cantSplit/>
          <w:trHeight w:val="2119"/>
          <w:jc w:val="center"/>
        </w:trPr>
        <w:tc>
          <w:tcPr>
            <w:tcW w:w="448" w:type="dxa"/>
            <w:vAlign w:val="center"/>
          </w:tcPr>
          <w:p w14:paraId="459001B5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24" w:type="dxa"/>
            <w:textDirection w:val="btLr"/>
            <w:vAlign w:val="center"/>
          </w:tcPr>
          <w:p w14:paraId="409E6834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18105880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461FF68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14" w:type="dxa"/>
            <w:textDirection w:val="btLr"/>
            <w:vAlign w:val="center"/>
          </w:tcPr>
          <w:p w14:paraId="53414C3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44" w:type="dxa"/>
            <w:textDirection w:val="btLr"/>
            <w:vAlign w:val="center"/>
          </w:tcPr>
          <w:p w14:paraId="0B15DC82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NO FIRMARSE EL CONTRATO POR EL HECHO DE SOBREVENIR INHABILIDADES INCOMPATIBILIDADES DEL CONTRATISTA</w:t>
            </w:r>
          </w:p>
        </w:tc>
        <w:tc>
          <w:tcPr>
            <w:tcW w:w="1042" w:type="dxa"/>
            <w:textDirection w:val="btLr"/>
            <w:vAlign w:val="center"/>
          </w:tcPr>
          <w:p w14:paraId="60B92AB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SELECCIÓN DE NUEVO CONTRATISTA</w:t>
            </w:r>
          </w:p>
        </w:tc>
        <w:tc>
          <w:tcPr>
            <w:tcW w:w="239" w:type="dxa"/>
            <w:textDirection w:val="btLr"/>
            <w:vAlign w:val="center"/>
          </w:tcPr>
          <w:p w14:paraId="3AA96163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272" w:type="dxa"/>
            <w:textDirection w:val="btLr"/>
            <w:vAlign w:val="center"/>
          </w:tcPr>
          <w:p w14:paraId="0F09ECC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293" w:type="dxa"/>
            <w:textDirection w:val="btLr"/>
            <w:vAlign w:val="center"/>
          </w:tcPr>
          <w:p w14:paraId="0ACE6C83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376" w:type="dxa"/>
            <w:textDirection w:val="btLr"/>
            <w:vAlign w:val="center"/>
          </w:tcPr>
          <w:p w14:paraId="2C25909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BAJA</w:t>
            </w:r>
          </w:p>
        </w:tc>
        <w:tc>
          <w:tcPr>
            <w:tcW w:w="313" w:type="dxa"/>
            <w:textDirection w:val="btLr"/>
            <w:vAlign w:val="center"/>
          </w:tcPr>
          <w:p w14:paraId="3829CBA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OFERENTE </w:t>
            </w:r>
          </w:p>
        </w:tc>
        <w:tc>
          <w:tcPr>
            <w:tcW w:w="583" w:type="dxa"/>
            <w:textDirection w:val="btLr"/>
            <w:vAlign w:val="center"/>
          </w:tcPr>
          <w:p w14:paraId="367584E1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OFICINA ASESORA JURÍDICA </w:t>
            </w:r>
          </w:p>
        </w:tc>
        <w:tc>
          <w:tcPr>
            <w:tcW w:w="236" w:type="dxa"/>
            <w:textDirection w:val="btLr"/>
            <w:vAlign w:val="center"/>
          </w:tcPr>
          <w:p w14:paraId="557777B7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6338885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Afecta la ejecución del contrato sin alterar el beneficio para las partes.</w:t>
            </w:r>
          </w:p>
        </w:tc>
        <w:tc>
          <w:tcPr>
            <w:tcW w:w="291" w:type="dxa"/>
            <w:textDirection w:val="btLr"/>
            <w:vAlign w:val="center"/>
          </w:tcPr>
          <w:p w14:paraId="0AD42C4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08B481F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0FEB454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SI</w:t>
            </w:r>
          </w:p>
        </w:tc>
        <w:tc>
          <w:tcPr>
            <w:tcW w:w="652" w:type="dxa"/>
            <w:textDirection w:val="btLr"/>
            <w:vAlign w:val="center"/>
          </w:tcPr>
          <w:p w14:paraId="4FCCF55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OFICINA ASESORA JURÍICA</w:t>
            </w:r>
          </w:p>
        </w:tc>
        <w:tc>
          <w:tcPr>
            <w:tcW w:w="522" w:type="dxa"/>
            <w:textDirection w:val="btLr"/>
            <w:vAlign w:val="center"/>
          </w:tcPr>
          <w:p w14:paraId="04EC7721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ANTES DE LA SUSCRICIÓN DEL CONTRATO</w:t>
            </w:r>
          </w:p>
        </w:tc>
        <w:tc>
          <w:tcPr>
            <w:tcW w:w="1175" w:type="dxa"/>
            <w:textDirection w:val="btLr"/>
            <w:vAlign w:val="center"/>
          </w:tcPr>
          <w:p w14:paraId="7EA2D7C5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Consulta de antecedentes antes de la suscripción del contrato</w:t>
            </w:r>
          </w:p>
        </w:tc>
        <w:tc>
          <w:tcPr>
            <w:tcW w:w="393" w:type="dxa"/>
            <w:textDirection w:val="btLr"/>
            <w:vAlign w:val="center"/>
          </w:tcPr>
          <w:p w14:paraId="483C95E7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42A2A88C" w14:textId="77777777" w:rsidTr="006248A4">
        <w:trPr>
          <w:cantSplit/>
          <w:trHeight w:val="2179"/>
          <w:jc w:val="center"/>
        </w:trPr>
        <w:tc>
          <w:tcPr>
            <w:tcW w:w="448" w:type="dxa"/>
            <w:vAlign w:val="center"/>
          </w:tcPr>
          <w:p w14:paraId="263EFE26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324" w:type="dxa"/>
            <w:textDirection w:val="btLr"/>
            <w:vAlign w:val="center"/>
          </w:tcPr>
          <w:p w14:paraId="59A8ADD4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3721766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19C940B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CONTRATACIÓN </w:t>
            </w:r>
          </w:p>
        </w:tc>
        <w:tc>
          <w:tcPr>
            <w:tcW w:w="314" w:type="dxa"/>
            <w:textDirection w:val="btLr"/>
            <w:vAlign w:val="center"/>
          </w:tcPr>
          <w:p w14:paraId="58C37AE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OPERACIONAL </w:t>
            </w:r>
          </w:p>
        </w:tc>
        <w:tc>
          <w:tcPr>
            <w:tcW w:w="1544" w:type="dxa"/>
            <w:textDirection w:val="btLr"/>
            <w:vAlign w:val="center"/>
          </w:tcPr>
          <w:p w14:paraId="5E4EB70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EL CONTRATISTA NO PRESENTE O PRESENTE TARDÍAMENTE LAS GARANTÍAS REQUERIDAS E CONTRATO</w:t>
            </w:r>
          </w:p>
        </w:tc>
        <w:tc>
          <w:tcPr>
            <w:tcW w:w="1042" w:type="dxa"/>
            <w:textDirection w:val="btLr"/>
            <w:vAlign w:val="center"/>
          </w:tcPr>
          <w:p w14:paraId="0CD0497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REQUERIR AL CONTRATISTA POR INCUMPLIMIENTO DE LAS OBLIGACIONES</w:t>
            </w:r>
          </w:p>
        </w:tc>
        <w:tc>
          <w:tcPr>
            <w:tcW w:w="239" w:type="dxa"/>
            <w:textDirection w:val="btLr"/>
            <w:vAlign w:val="center"/>
          </w:tcPr>
          <w:p w14:paraId="2D9FC78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65B669B2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2201C1D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76" w:type="dxa"/>
            <w:textDirection w:val="btLr"/>
            <w:vAlign w:val="center"/>
          </w:tcPr>
          <w:p w14:paraId="3875DEF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BAJA</w:t>
            </w:r>
          </w:p>
        </w:tc>
        <w:tc>
          <w:tcPr>
            <w:tcW w:w="313" w:type="dxa"/>
            <w:textDirection w:val="btLr"/>
            <w:vAlign w:val="center"/>
          </w:tcPr>
          <w:p w14:paraId="1CF8B59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</w:t>
            </w:r>
          </w:p>
        </w:tc>
        <w:tc>
          <w:tcPr>
            <w:tcW w:w="583" w:type="dxa"/>
            <w:textDirection w:val="btLr"/>
            <w:vAlign w:val="center"/>
          </w:tcPr>
          <w:p w14:paraId="0C5AB98C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 DEL CONTRATO</w:t>
            </w:r>
          </w:p>
        </w:tc>
        <w:tc>
          <w:tcPr>
            <w:tcW w:w="236" w:type="dxa"/>
            <w:textDirection w:val="btLr"/>
            <w:vAlign w:val="center"/>
          </w:tcPr>
          <w:p w14:paraId="0F8CEDFA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2C92598D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Obstruye la ejecución del contrato sustancialmente, pero aun así permite la consecución del objeto.</w:t>
            </w:r>
          </w:p>
        </w:tc>
        <w:tc>
          <w:tcPr>
            <w:tcW w:w="291" w:type="dxa"/>
            <w:textDirection w:val="btLr"/>
            <w:vAlign w:val="center"/>
          </w:tcPr>
          <w:p w14:paraId="058245E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71BF591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54C8F84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SI </w:t>
            </w:r>
          </w:p>
        </w:tc>
        <w:tc>
          <w:tcPr>
            <w:tcW w:w="652" w:type="dxa"/>
            <w:textDirection w:val="btLr"/>
            <w:vAlign w:val="center"/>
          </w:tcPr>
          <w:p w14:paraId="3CEAB069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CONTRATISTA Y SUPERVISOR </w:t>
            </w:r>
          </w:p>
        </w:tc>
        <w:tc>
          <w:tcPr>
            <w:tcW w:w="522" w:type="dxa"/>
            <w:textDirection w:val="btLr"/>
            <w:vAlign w:val="center"/>
          </w:tcPr>
          <w:p w14:paraId="127E917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EN LA FIRMA DEL CONTRATO </w:t>
            </w:r>
          </w:p>
        </w:tc>
        <w:tc>
          <w:tcPr>
            <w:tcW w:w="1175" w:type="dxa"/>
            <w:textDirection w:val="btLr"/>
            <w:vAlign w:val="center"/>
          </w:tcPr>
          <w:p w14:paraId="1C9EB26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Requiriendo al contratista en el momento pertinente para la expedición de las garantías.</w:t>
            </w:r>
          </w:p>
        </w:tc>
        <w:tc>
          <w:tcPr>
            <w:tcW w:w="393" w:type="dxa"/>
            <w:textDirection w:val="btLr"/>
            <w:vAlign w:val="center"/>
          </w:tcPr>
          <w:p w14:paraId="0F30150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471616D0" w14:textId="77777777" w:rsidTr="006248A4">
        <w:trPr>
          <w:cantSplit/>
          <w:trHeight w:val="3045"/>
          <w:jc w:val="center"/>
        </w:trPr>
        <w:tc>
          <w:tcPr>
            <w:tcW w:w="448" w:type="dxa"/>
            <w:vAlign w:val="center"/>
          </w:tcPr>
          <w:p w14:paraId="7528CCE3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lastRenderedPageBreak/>
              <w:t>6</w:t>
            </w:r>
          </w:p>
        </w:tc>
        <w:tc>
          <w:tcPr>
            <w:tcW w:w="324" w:type="dxa"/>
            <w:textDirection w:val="btLr"/>
            <w:vAlign w:val="center"/>
          </w:tcPr>
          <w:p w14:paraId="39490BFD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425DB590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200B282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14" w:type="dxa"/>
            <w:textDirection w:val="btLr"/>
            <w:vAlign w:val="center"/>
          </w:tcPr>
          <w:p w14:paraId="671168DD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OPERACIONAL </w:t>
            </w:r>
          </w:p>
        </w:tc>
        <w:tc>
          <w:tcPr>
            <w:tcW w:w="1544" w:type="dxa"/>
            <w:textDirection w:val="btLr"/>
            <w:vAlign w:val="center"/>
          </w:tcPr>
          <w:p w14:paraId="21F0E5AA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FLUCTUACIÓN DE LOS PRECIOS INSUMOS, DESABASTECIMIENTOS Y ESPECULACIÓN DE PRECIOS</w:t>
            </w:r>
          </w:p>
        </w:tc>
        <w:tc>
          <w:tcPr>
            <w:tcW w:w="1042" w:type="dxa"/>
            <w:textDirection w:val="btLr"/>
            <w:vAlign w:val="center"/>
          </w:tcPr>
          <w:p w14:paraId="31A77C8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MISMO</w:t>
            </w:r>
          </w:p>
        </w:tc>
        <w:tc>
          <w:tcPr>
            <w:tcW w:w="239" w:type="dxa"/>
            <w:textDirection w:val="btLr"/>
            <w:vAlign w:val="center"/>
          </w:tcPr>
          <w:p w14:paraId="0160413A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64B2F1C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3FF384B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76" w:type="dxa"/>
            <w:textDirection w:val="btLr"/>
            <w:vAlign w:val="center"/>
          </w:tcPr>
          <w:p w14:paraId="7C364E3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BAJO</w:t>
            </w:r>
          </w:p>
        </w:tc>
        <w:tc>
          <w:tcPr>
            <w:tcW w:w="313" w:type="dxa"/>
            <w:textDirection w:val="btLr"/>
            <w:vAlign w:val="center"/>
          </w:tcPr>
          <w:p w14:paraId="4A63A4F7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</w:t>
            </w:r>
          </w:p>
        </w:tc>
        <w:tc>
          <w:tcPr>
            <w:tcW w:w="583" w:type="dxa"/>
            <w:textDirection w:val="btLr"/>
            <w:vAlign w:val="center"/>
          </w:tcPr>
          <w:p w14:paraId="6BBC83DA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 DEL CONTRATO</w:t>
            </w:r>
          </w:p>
        </w:tc>
        <w:tc>
          <w:tcPr>
            <w:tcW w:w="236" w:type="dxa"/>
            <w:textDirection w:val="btLr"/>
            <w:vAlign w:val="center"/>
          </w:tcPr>
          <w:p w14:paraId="3A1B202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3DAD6FFB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Obstruye la ejecución del contrato sustancialmente, pero aun así permite la consecución del objeto.</w:t>
            </w:r>
          </w:p>
        </w:tc>
        <w:tc>
          <w:tcPr>
            <w:tcW w:w="291" w:type="dxa"/>
            <w:textDirection w:val="btLr"/>
            <w:vAlign w:val="center"/>
          </w:tcPr>
          <w:p w14:paraId="41ADB4AB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3FF8DEB6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4984B6B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SI </w:t>
            </w:r>
          </w:p>
        </w:tc>
        <w:tc>
          <w:tcPr>
            <w:tcW w:w="652" w:type="dxa"/>
            <w:textDirection w:val="btLr"/>
            <w:vAlign w:val="center"/>
          </w:tcPr>
          <w:p w14:paraId="036393E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CONTRATISTA Y SUPERVISOR </w:t>
            </w:r>
          </w:p>
        </w:tc>
        <w:tc>
          <w:tcPr>
            <w:tcW w:w="522" w:type="dxa"/>
            <w:textDirection w:val="btLr"/>
            <w:vAlign w:val="center"/>
          </w:tcPr>
          <w:p w14:paraId="1E2EE36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EN LA EJECUCIÓN </w:t>
            </w:r>
          </w:p>
        </w:tc>
        <w:tc>
          <w:tcPr>
            <w:tcW w:w="1175" w:type="dxa"/>
            <w:textDirection w:val="btLr"/>
            <w:vAlign w:val="center"/>
          </w:tcPr>
          <w:p w14:paraId="07D7E83A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Durante la elaboración de los estudios previos se prevé que los precios unitarios son sin fórmula de reajuste.</w:t>
            </w:r>
          </w:p>
        </w:tc>
        <w:tc>
          <w:tcPr>
            <w:tcW w:w="393" w:type="dxa"/>
            <w:textDirection w:val="btLr"/>
            <w:vAlign w:val="center"/>
          </w:tcPr>
          <w:p w14:paraId="00F4B6D1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5D42F74E" w14:textId="77777777" w:rsidTr="006248A4">
        <w:trPr>
          <w:cantSplit/>
          <w:trHeight w:val="2537"/>
          <w:jc w:val="center"/>
        </w:trPr>
        <w:tc>
          <w:tcPr>
            <w:tcW w:w="448" w:type="dxa"/>
            <w:vAlign w:val="center"/>
          </w:tcPr>
          <w:p w14:paraId="35760DD2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7</w:t>
            </w:r>
          </w:p>
        </w:tc>
        <w:tc>
          <w:tcPr>
            <w:tcW w:w="324" w:type="dxa"/>
            <w:textDirection w:val="btLr"/>
            <w:vAlign w:val="center"/>
          </w:tcPr>
          <w:p w14:paraId="0CFCF19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5ECC8EC2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688D9A11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EJECUCIÓN </w:t>
            </w:r>
          </w:p>
        </w:tc>
        <w:tc>
          <w:tcPr>
            <w:tcW w:w="314" w:type="dxa"/>
            <w:textDirection w:val="btLr"/>
            <w:vAlign w:val="center"/>
          </w:tcPr>
          <w:p w14:paraId="1B5C661B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OPERACIONAL </w:t>
            </w:r>
          </w:p>
        </w:tc>
        <w:tc>
          <w:tcPr>
            <w:tcW w:w="1544" w:type="dxa"/>
            <w:textDirection w:val="btLr"/>
            <w:vAlign w:val="center"/>
          </w:tcPr>
          <w:p w14:paraId="42C5CAD0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PARA HUELGAS, ACTOS TERRORISTAS Y HECHOS SIMILARES QUE TENGAN IMPACTO EN LA EJECUCIÓN DEL CONTRATO.</w:t>
            </w:r>
          </w:p>
        </w:tc>
        <w:tc>
          <w:tcPr>
            <w:tcW w:w="1042" w:type="dxa"/>
            <w:textDirection w:val="btLr"/>
            <w:vAlign w:val="center"/>
          </w:tcPr>
          <w:p w14:paraId="39025F7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RETRASOS EN LA EJECUCIÓN DEL CONTRATO</w:t>
            </w:r>
          </w:p>
        </w:tc>
        <w:tc>
          <w:tcPr>
            <w:tcW w:w="239" w:type="dxa"/>
            <w:textDirection w:val="btLr"/>
            <w:vAlign w:val="center"/>
          </w:tcPr>
          <w:p w14:paraId="2B14F9CD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5EBFEF5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044D831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76" w:type="dxa"/>
            <w:textDirection w:val="btLr"/>
            <w:vAlign w:val="center"/>
          </w:tcPr>
          <w:p w14:paraId="2CABFDAD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BAJO</w:t>
            </w:r>
          </w:p>
        </w:tc>
        <w:tc>
          <w:tcPr>
            <w:tcW w:w="313" w:type="dxa"/>
            <w:textDirection w:val="btLr"/>
            <w:vAlign w:val="center"/>
          </w:tcPr>
          <w:p w14:paraId="5D2F9F47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</w:t>
            </w:r>
          </w:p>
        </w:tc>
        <w:tc>
          <w:tcPr>
            <w:tcW w:w="583" w:type="dxa"/>
            <w:textDirection w:val="btLr"/>
            <w:vAlign w:val="center"/>
          </w:tcPr>
          <w:p w14:paraId="06FE40E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 DEL CONTRATO</w:t>
            </w:r>
          </w:p>
        </w:tc>
        <w:tc>
          <w:tcPr>
            <w:tcW w:w="236" w:type="dxa"/>
            <w:textDirection w:val="btLr"/>
            <w:vAlign w:val="center"/>
          </w:tcPr>
          <w:p w14:paraId="630DD801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25248DA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Obstruye la ejecución del contrato sustancialmente, pero aun así permite la consecución del objeto.</w:t>
            </w:r>
          </w:p>
        </w:tc>
        <w:tc>
          <w:tcPr>
            <w:tcW w:w="291" w:type="dxa"/>
            <w:textDirection w:val="btLr"/>
            <w:vAlign w:val="center"/>
          </w:tcPr>
          <w:p w14:paraId="065A4F9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1" w:type="dxa"/>
            <w:textDirection w:val="btLr"/>
            <w:vAlign w:val="center"/>
          </w:tcPr>
          <w:p w14:paraId="51AB9E6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MENOR</w:t>
            </w:r>
          </w:p>
        </w:tc>
        <w:tc>
          <w:tcPr>
            <w:tcW w:w="566" w:type="dxa"/>
            <w:textDirection w:val="btLr"/>
            <w:vAlign w:val="center"/>
          </w:tcPr>
          <w:p w14:paraId="3FE9CE9B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SI </w:t>
            </w:r>
          </w:p>
        </w:tc>
        <w:tc>
          <w:tcPr>
            <w:tcW w:w="652" w:type="dxa"/>
            <w:textDirection w:val="btLr"/>
            <w:vAlign w:val="center"/>
          </w:tcPr>
          <w:p w14:paraId="07A7F8B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CONTRATISTA Y SUPERVISOR </w:t>
            </w:r>
          </w:p>
        </w:tc>
        <w:tc>
          <w:tcPr>
            <w:tcW w:w="522" w:type="dxa"/>
            <w:textDirection w:val="btLr"/>
            <w:vAlign w:val="center"/>
          </w:tcPr>
          <w:p w14:paraId="51FC2C6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EN LA EJECUCIÓN </w:t>
            </w:r>
          </w:p>
        </w:tc>
        <w:tc>
          <w:tcPr>
            <w:tcW w:w="1175" w:type="dxa"/>
            <w:textDirection w:val="btLr"/>
            <w:vAlign w:val="center"/>
          </w:tcPr>
          <w:p w14:paraId="523FB17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Durante los comités de obra solicitará información de las acciones que puedan incidir dentro del desarrollo del contrato. </w:t>
            </w:r>
          </w:p>
        </w:tc>
        <w:tc>
          <w:tcPr>
            <w:tcW w:w="393" w:type="dxa"/>
            <w:textDirection w:val="btLr"/>
            <w:vAlign w:val="center"/>
          </w:tcPr>
          <w:p w14:paraId="708945AD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27FBA6E8" w14:textId="77777777" w:rsidTr="006248A4">
        <w:trPr>
          <w:cantSplit/>
          <w:trHeight w:val="2196"/>
          <w:jc w:val="center"/>
        </w:trPr>
        <w:tc>
          <w:tcPr>
            <w:tcW w:w="448" w:type="dxa"/>
            <w:vAlign w:val="center"/>
          </w:tcPr>
          <w:p w14:paraId="6D16561B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8</w:t>
            </w:r>
          </w:p>
        </w:tc>
        <w:tc>
          <w:tcPr>
            <w:tcW w:w="324" w:type="dxa"/>
            <w:textDirection w:val="btLr"/>
            <w:vAlign w:val="center"/>
          </w:tcPr>
          <w:p w14:paraId="0CF243C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451F917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671D8B4D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314" w:type="dxa"/>
            <w:textDirection w:val="btLr"/>
            <w:vAlign w:val="center"/>
          </w:tcPr>
          <w:p w14:paraId="737604D4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OPERACIONAL </w:t>
            </w:r>
          </w:p>
        </w:tc>
        <w:tc>
          <w:tcPr>
            <w:tcW w:w="1544" w:type="dxa"/>
            <w:textDirection w:val="btLr"/>
            <w:vAlign w:val="center"/>
          </w:tcPr>
          <w:p w14:paraId="11A41C8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SUSPENSIONES Y/O PRORROGAS DEL PLAZO DE EJECUCIÓN CONTRACTUAL, POR NO IMPUTABLE AL CONSULTOR</w:t>
            </w:r>
          </w:p>
        </w:tc>
        <w:tc>
          <w:tcPr>
            <w:tcW w:w="1042" w:type="dxa"/>
            <w:textDirection w:val="btLr"/>
            <w:vAlign w:val="center"/>
          </w:tcPr>
          <w:p w14:paraId="5FE6FC8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MISMO</w:t>
            </w:r>
          </w:p>
        </w:tc>
        <w:tc>
          <w:tcPr>
            <w:tcW w:w="239" w:type="dxa"/>
            <w:textDirection w:val="btLr"/>
            <w:vAlign w:val="center"/>
          </w:tcPr>
          <w:p w14:paraId="3B7365B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55121C09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32CA571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76" w:type="dxa"/>
            <w:textDirection w:val="btLr"/>
            <w:vAlign w:val="center"/>
          </w:tcPr>
          <w:p w14:paraId="177BF4A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  <w:t>MEDIO</w:t>
            </w:r>
          </w:p>
        </w:tc>
        <w:tc>
          <w:tcPr>
            <w:tcW w:w="313" w:type="dxa"/>
            <w:textDirection w:val="btLr"/>
            <w:vAlign w:val="center"/>
          </w:tcPr>
          <w:p w14:paraId="0966A39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</w:t>
            </w:r>
          </w:p>
        </w:tc>
        <w:tc>
          <w:tcPr>
            <w:tcW w:w="583" w:type="dxa"/>
            <w:textDirection w:val="btLr"/>
            <w:vAlign w:val="center"/>
          </w:tcPr>
          <w:p w14:paraId="419D717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 DEL CONTRATO</w:t>
            </w:r>
          </w:p>
        </w:tc>
        <w:tc>
          <w:tcPr>
            <w:tcW w:w="236" w:type="dxa"/>
            <w:textDirection w:val="btLr"/>
            <w:vAlign w:val="center"/>
          </w:tcPr>
          <w:p w14:paraId="5016341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7ED89AE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Obstruye la ejecución del contrato sustancialmente, pero aun así permite la consecución del objeto.</w:t>
            </w:r>
          </w:p>
        </w:tc>
        <w:tc>
          <w:tcPr>
            <w:tcW w:w="291" w:type="dxa"/>
            <w:textDirection w:val="btLr"/>
            <w:vAlign w:val="center"/>
          </w:tcPr>
          <w:p w14:paraId="56BCC17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21" w:type="dxa"/>
            <w:textDirection w:val="btLr"/>
            <w:vAlign w:val="center"/>
          </w:tcPr>
          <w:p w14:paraId="22565815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MODERADO</w:t>
            </w:r>
          </w:p>
        </w:tc>
        <w:tc>
          <w:tcPr>
            <w:tcW w:w="566" w:type="dxa"/>
            <w:textDirection w:val="btLr"/>
            <w:vAlign w:val="center"/>
          </w:tcPr>
          <w:p w14:paraId="657DE868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SI </w:t>
            </w:r>
          </w:p>
        </w:tc>
        <w:tc>
          <w:tcPr>
            <w:tcW w:w="652" w:type="dxa"/>
            <w:textDirection w:val="btLr"/>
            <w:vAlign w:val="center"/>
          </w:tcPr>
          <w:p w14:paraId="2A49C24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CONTRATISTA Y SUPERVISOR </w:t>
            </w:r>
          </w:p>
        </w:tc>
        <w:tc>
          <w:tcPr>
            <w:tcW w:w="522" w:type="dxa"/>
            <w:textDirection w:val="btLr"/>
            <w:vAlign w:val="center"/>
          </w:tcPr>
          <w:p w14:paraId="6AAE4E11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EN LA EJECUCIÓN </w:t>
            </w:r>
          </w:p>
        </w:tc>
        <w:tc>
          <w:tcPr>
            <w:tcW w:w="1175" w:type="dxa"/>
            <w:textDirection w:val="btLr"/>
            <w:vAlign w:val="center"/>
          </w:tcPr>
          <w:p w14:paraId="3BF5D83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Durante los comités de obra</w:t>
            </w:r>
            <w:r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 se realizará monitoreo respecto de las circunstancias que puedan afectar el plazo de ejecución del contrato.</w:t>
            </w:r>
          </w:p>
        </w:tc>
        <w:tc>
          <w:tcPr>
            <w:tcW w:w="393" w:type="dxa"/>
            <w:textDirection w:val="btLr"/>
            <w:vAlign w:val="center"/>
          </w:tcPr>
          <w:p w14:paraId="6173867F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  <w:tr w:rsidR="00DA7059" w:rsidRPr="00BA61CC" w14:paraId="2D22682C" w14:textId="77777777" w:rsidTr="006248A4">
        <w:trPr>
          <w:cantSplit/>
          <w:trHeight w:val="3679"/>
          <w:jc w:val="center"/>
        </w:trPr>
        <w:tc>
          <w:tcPr>
            <w:tcW w:w="448" w:type="dxa"/>
            <w:vAlign w:val="center"/>
          </w:tcPr>
          <w:p w14:paraId="7C3ED3EA" w14:textId="77777777" w:rsidR="00DA7059" w:rsidRPr="00BA61CC" w:rsidRDefault="00DA7059" w:rsidP="006248A4">
            <w:pPr>
              <w:spacing w:after="100" w:afterAutospacing="1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9</w:t>
            </w:r>
          </w:p>
        </w:tc>
        <w:tc>
          <w:tcPr>
            <w:tcW w:w="324" w:type="dxa"/>
            <w:textDirection w:val="btLr"/>
            <w:vAlign w:val="center"/>
          </w:tcPr>
          <w:p w14:paraId="1154BCB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313" w:type="dxa"/>
            <w:textDirection w:val="btLr"/>
            <w:vAlign w:val="center"/>
          </w:tcPr>
          <w:p w14:paraId="7AD8399A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313" w:type="dxa"/>
            <w:textDirection w:val="btLr"/>
            <w:vAlign w:val="center"/>
          </w:tcPr>
          <w:p w14:paraId="5426BE9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14" w:type="dxa"/>
            <w:textDirection w:val="btLr"/>
            <w:vAlign w:val="center"/>
          </w:tcPr>
          <w:p w14:paraId="6D6A3ADC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44" w:type="dxa"/>
            <w:textDirection w:val="btLr"/>
            <w:vAlign w:val="center"/>
          </w:tcPr>
          <w:p w14:paraId="1F60F6DF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DIFICULTAD PARA CONSEGUIR RECURSOS FINANCIEROS PARA LOGRAR EL OBJETIVO DEL CONTRATO, ASI COMO EL VALOR ADICIONAL QUE REPRESENTEN PLAZOS, TASAS, GARANTÍAS, CONTRA GARANTÍAS, REFINANCIACIÓN </w:t>
            </w:r>
            <w:r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CAUSADOS</w:t>
            </w: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 xml:space="preserve"> CON OCASIÓN DE LOS MISMOS</w:t>
            </w:r>
          </w:p>
        </w:tc>
        <w:tc>
          <w:tcPr>
            <w:tcW w:w="1042" w:type="dxa"/>
            <w:textDirection w:val="btLr"/>
            <w:vAlign w:val="center"/>
          </w:tcPr>
          <w:p w14:paraId="65EB80AE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RETRASOS EN LA EJECUCIÓN DE LOS MISMOS</w:t>
            </w:r>
          </w:p>
        </w:tc>
        <w:tc>
          <w:tcPr>
            <w:tcW w:w="239" w:type="dxa"/>
            <w:textDirection w:val="btLr"/>
            <w:vAlign w:val="center"/>
          </w:tcPr>
          <w:p w14:paraId="16B491D8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72" w:type="dxa"/>
            <w:textDirection w:val="btLr"/>
            <w:vAlign w:val="center"/>
          </w:tcPr>
          <w:p w14:paraId="284BBDE6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293" w:type="dxa"/>
            <w:textDirection w:val="btLr"/>
            <w:vAlign w:val="center"/>
          </w:tcPr>
          <w:p w14:paraId="7CC0DD65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376" w:type="dxa"/>
            <w:textDirection w:val="btLr"/>
            <w:vAlign w:val="center"/>
          </w:tcPr>
          <w:p w14:paraId="0DFA586A" w14:textId="77777777" w:rsidR="00DA7059" w:rsidRPr="00BA61C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</w:pPr>
            <w:r w:rsidRPr="00BA61CC">
              <w:rPr>
                <w:rFonts w:ascii="Times New Roman" w:eastAsia="SimSun" w:hAnsi="Times New Roman" w:cs="Times New Roman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313" w:type="dxa"/>
            <w:textDirection w:val="btLr"/>
            <w:vAlign w:val="center"/>
          </w:tcPr>
          <w:p w14:paraId="581EA390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CONTRATISTA</w:t>
            </w:r>
          </w:p>
        </w:tc>
        <w:tc>
          <w:tcPr>
            <w:tcW w:w="583" w:type="dxa"/>
            <w:textDirection w:val="btLr"/>
            <w:vAlign w:val="center"/>
          </w:tcPr>
          <w:p w14:paraId="2A75A8F9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SUPERVISOR DEL CONTRATO</w:t>
            </w:r>
          </w:p>
        </w:tc>
        <w:tc>
          <w:tcPr>
            <w:tcW w:w="236" w:type="dxa"/>
            <w:textDirection w:val="btLr"/>
            <w:vAlign w:val="center"/>
          </w:tcPr>
          <w:p w14:paraId="7EE0343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00" w:type="dxa"/>
            <w:textDirection w:val="btLr"/>
            <w:vAlign w:val="center"/>
          </w:tcPr>
          <w:p w14:paraId="7A411BEA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Obstruye la ejecución del contrato sustancialmente, pero aun así permite la consecución del objeto.</w:t>
            </w:r>
          </w:p>
        </w:tc>
        <w:tc>
          <w:tcPr>
            <w:tcW w:w="291" w:type="dxa"/>
            <w:textDirection w:val="btLr"/>
            <w:vAlign w:val="center"/>
          </w:tcPr>
          <w:p w14:paraId="2ED8E7B4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321" w:type="dxa"/>
            <w:textDirection w:val="btLr"/>
            <w:vAlign w:val="center"/>
          </w:tcPr>
          <w:p w14:paraId="523DBC6E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MODERADO</w:t>
            </w:r>
          </w:p>
        </w:tc>
        <w:tc>
          <w:tcPr>
            <w:tcW w:w="566" w:type="dxa"/>
            <w:textDirection w:val="btLr"/>
            <w:vAlign w:val="center"/>
          </w:tcPr>
          <w:p w14:paraId="2572B236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SI </w:t>
            </w:r>
          </w:p>
        </w:tc>
        <w:tc>
          <w:tcPr>
            <w:tcW w:w="652" w:type="dxa"/>
            <w:textDirection w:val="btLr"/>
            <w:vAlign w:val="center"/>
          </w:tcPr>
          <w:p w14:paraId="3C2B8AD3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CONTRATISTA Y SUPERVISOR </w:t>
            </w:r>
          </w:p>
        </w:tc>
        <w:tc>
          <w:tcPr>
            <w:tcW w:w="522" w:type="dxa"/>
            <w:textDirection w:val="btLr"/>
            <w:vAlign w:val="center"/>
          </w:tcPr>
          <w:p w14:paraId="6D7985E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EN LA EJECUCIÓN </w:t>
            </w:r>
          </w:p>
        </w:tc>
        <w:tc>
          <w:tcPr>
            <w:tcW w:w="1175" w:type="dxa"/>
            <w:textDirection w:val="btLr"/>
            <w:vAlign w:val="center"/>
          </w:tcPr>
          <w:p w14:paraId="6A12290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>Durante los comités de obra</w:t>
            </w:r>
            <w:r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 se realizará el avance del contrato vs la ejecución presupuestal, con el fin de prevenir posibles afectaciones a la finalización de la obra.</w:t>
            </w:r>
          </w:p>
        </w:tc>
        <w:tc>
          <w:tcPr>
            <w:tcW w:w="393" w:type="dxa"/>
            <w:textDirection w:val="btLr"/>
            <w:vAlign w:val="center"/>
          </w:tcPr>
          <w:p w14:paraId="55BC1FF2" w14:textId="77777777" w:rsidR="00DA7059" w:rsidRPr="0063313C" w:rsidRDefault="00DA7059" w:rsidP="006248A4">
            <w:pPr>
              <w:spacing w:after="100" w:afterAutospacing="1"/>
              <w:ind w:left="113" w:right="113"/>
              <w:jc w:val="center"/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</w:pPr>
            <w:r w:rsidRPr="0063313C">
              <w:rPr>
                <w:rFonts w:ascii="Times New Roman" w:eastAsia="SimSun" w:hAnsi="Times New Roman" w:cs="Times New Roman"/>
                <w:bCs/>
                <w:kern w:val="3"/>
                <w:sz w:val="18"/>
                <w:szCs w:val="18"/>
                <w:lang w:eastAsia="zh-CN" w:bidi="hi-IN"/>
              </w:rPr>
              <w:t xml:space="preserve">PERMANENTE </w:t>
            </w:r>
          </w:p>
        </w:tc>
      </w:tr>
    </w:tbl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6F6287" w:rsidRDefault="00D70D7B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sectPr w:rsidR="00D70D7B" w:rsidRPr="006F6287" w:rsidSect="004B02DA">
      <w:headerReference w:type="default" r:id="rId11"/>
      <w:footerReference w:type="default" r:id="rId12"/>
      <w:pgSz w:w="12240" w:h="15840" w:code="1"/>
      <w:pgMar w:top="1134" w:right="1134" w:bottom="1134" w:left="1304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717DB" w14:textId="77777777" w:rsidR="005254FD" w:rsidRDefault="005254FD" w:rsidP="00091875">
      <w:pPr>
        <w:spacing w:line="240" w:lineRule="auto"/>
      </w:pPr>
      <w:r>
        <w:separator/>
      </w:r>
    </w:p>
  </w:endnote>
  <w:endnote w:type="continuationSeparator" w:id="0">
    <w:p w14:paraId="67A91F6A" w14:textId="77777777" w:rsidR="005254FD" w:rsidRDefault="005254FD" w:rsidP="00091875">
      <w:pPr>
        <w:spacing w:line="240" w:lineRule="auto"/>
      </w:pPr>
      <w:r>
        <w:continuationSeparator/>
      </w:r>
    </w:p>
  </w:endnote>
  <w:endnote w:type="continuationNotice" w:id="1">
    <w:p w14:paraId="1DB0B65F" w14:textId="77777777" w:rsidR="005254FD" w:rsidRDefault="005254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77E0" w14:textId="05921D3A" w:rsidR="00091875" w:rsidRPr="00DA7059" w:rsidRDefault="00DA7059" w:rsidP="00DA7059">
    <w:pPr>
      <w:pStyle w:val="Piedepgina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5177F6D6" wp14:editId="14CC9036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5731200" cy="1016000"/>
          <wp:effectExtent l="0" t="0" r="0" b="0"/>
          <wp:wrapNone/>
          <wp:docPr id="125722546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101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91906" w14:textId="77777777" w:rsidR="005254FD" w:rsidRDefault="005254FD" w:rsidP="00091875">
      <w:pPr>
        <w:spacing w:line="240" w:lineRule="auto"/>
      </w:pPr>
      <w:r>
        <w:separator/>
      </w:r>
    </w:p>
  </w:footnote>
  <w:footnote w:type="continuationSeparator" w:id="0">
    <w:p w14:paraId="10C5EE3D" w14:textId="77777777" w:rsidR="005254FD" w:rsidRDefault="005254FD" w:rsidP="00091875">
      <w:pPr>
        <w:spacing w:line="240" w:lineRule="auto"/>
      </w:pPr>
      <w:r>
        <w:continuationSeparator/>
      </w:r>
    </w:p>
  </w:footnote>
  <w:footnote w:type="continuationNotice" w:id="1">
    <w:p w14:paraId="11A88F06" w14:textId="77777777" w:rsidR="005254FD" w:rsidRDefault="005254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27326" w14:textId="77777777" w:rsidR="00DA7059" w:rsidRDefault="00DA7059" w:rsidP="00DA7059"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558F75CE" wp14:editId="7BA74057">
          <wp:simplePos x="0" y="0"/>
          <wp:positionH relativeFrom="page">
            <wp:posOffset>-1066809</wp:posOffset>
          </wp:positionH>
          <wp:positionV relativeFrom="page">
            <wp:posOffset>-34449</wp:posOffset>
          </wp:positionV>
          <wp:extent cx="8467735" cy="1505063"/>
          <wp:effectExtent l="0" t="0" r="0" b="0"/>
          <wp:wrapNone/>
          <wp:docPr id="79892910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67735" cy="15050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5A5C4802" wp14:editId="21435F0D">
          <wp:simplePos x="0" y="0"/>
          <wp:positionH relativeFrom="page">
            <wp:posOffset>533400</wp:posOffset>
          </wp:positionH>
          <wp:positionV relativeFrom="page">
            <wp:posOffset>46513</wp:posOffset>
          </wp:positionV>
          <wp:extent cx="5731200" cy="1016000"/>
          <wp:effectExtent l="0" t="0" r="0" b="0"/>
          <wp:wrapNone/>
          <wp:docPr id="143459179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t="36" b="36"/>
                  <a:stretch>
                    <a:fillRect/>
                  </a:stretch>
                </pic:blipFill>
                <pic:spPr>
                  <a:xfrm>
                    <a:off x="0" y="0"/>
                    <a:ext cx="5731200" cy="101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F86440" w14:textId="77777777" w:rsidR="00DA7059" w:rsidRPr="00F80488" w:rsidRDefault="00DA7059" w:rsidP="00DA7059">
    <w:pPr>
      <w:pStyle w:val="Encabezado"/>
    </w:pPr>
  </w:p>
  <w:p w14:paraId="1B2AD739" w14:textId="77777777" w:rsidR="00DA7059" w:rsidRDefault="00DA7059" w:rsidP="00DA7059">
    <w:pPr>
      <w:pStyle w:val="Encabezado"/>
    </w:pPr>
  </w:p>
  <w:p w14:paraId="67E647BE" w14:textId="77777777" w:rsidR="00DA7059" w:rsidRDefault="00DA70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11705711">
    <w:abstractNumId w:val="6"/>
  </w:num>
  <w:num w:numId="2" w16cid:durableId="852232538">
    <w:abstractNumId w:val="6"/>
  </w:num>
  <w:num w:numId="3" w16cid:durableId="502208005">
    <w:abstractNumId w:val="6"/>
  </w:num>
  <w:num w:numId="4" w16cid:durableId="45955345">
    <w:abstractNumId w:val="6"/>
  </w:num>
  <w:num w:numId="5" w16cid:durableId="1486361053">
    <w:abstractNumId w:val="6"/>
  </w:num>
  <w:num w:numId="6" w16cid:durableId="542795433">
    <w:abstractNumId w:val="6"/>
  </w:num>
  <w:num w:numId="7" w16cid:durableId="1853568412">
    <w:abstractNumId w:val="6"/>
  </w:num>
  <w:num w:numId="8" w16cid:durableId="1894926199">
    <w:abstractNumId w:val="6"/>
  </w:num>
  <w:num w:numId="9" w16cid:durableId="1578981856">
    <w:abstractNumId w:val="6"/>
  </w:num>
  <w:num w:numId="10" w16cid:durableId="1776897389">
    <w:abstractNumId w:val="3"/>
  </w:num>
  <w:num w:numId="11" w16cid:durableId="514615496">
    <w:abstractNumId w:val="1"/>
  </w:num>
  <w:num w:numId="12" w16cid:durableId="1380085769">
    <w:abstractNumId w:val="21"/>
  </w:num>
  <w:num w:numId="13" w16cid:durableId="41878346">
    <w:abstractNumId w:val="29"/>
  </w:num>
  <w:num w:numId="14" w16cid:durableId="462622447">
    <w:abstractNumId w:val="14"/>
  </w:num>
  <w:num w:numId="15" w16cid:durableId="1238709249">
    <w:abstractNumId w:val="16"/>
  </w:num>
  <w:num w:numId="16" w16cid:durableId="987903044">
    <w:abstractNumId w:val="0"/>
  </w:num>
  <w:num w:numId="17" w16cid:durableId="1196195203">
    <w:abstractNumId w:val="2"/>
  </w:num>
  <w:num w:numId="18" w16cid:durableId="985091902">
    <w:abstractNumId w:val="9"/>
  </w:num>
  <w:num w:numId="19" w16cid:durableId="489322830">
    <w:abstractNumId w:val="4"/>
  </w:num>
  <w:num w:numId="20" w16cid:durableId="1182745368">
    <w:abstractNumId w:val="18"/>
  </w:num>
  <w:num w:numId="21" w16cid:durableId="1672028500">
    <w:abstractNumId w:val="7"/>
  </w:num>
  <w:num w:numId="22" w16cid:durableId="244263904">
    <w:abstractNumId w:val="27"/>
  </w:num>
  <w:num w:numId="23" w16cid:durableId="245265326">
    <w:abstractNumId w:val="11"/>
  </w:num>
  <w:num w:numId="24" w16cid:durableId="2058889888">
    <w:abstractNumId w:val="12"/>
  </w:num>
  <w:num w:numId="25" w16cid:durableId="657729323">
    <w:abstractNumId w:val="5"/>
  </w:num>
  <w:num w:numId="26" w16cid:durableId="816806137">
    <w:abstractNumId w:val="17"/>
  </w:num>
  <w:num w:numId="27" w16cid:durableId="1621187093">
    <w:abstractNumId w:val="15"/>
  </w:num>
  <w:num w:numId="28" w16cid:durableId="20672280">
    <w:abstractNumId w:val="10"/>
  </w:num>
  <w:num w:numId="29" w16cid:durableId="1690839915">
    <w:abstractNumId w:val="25"/>
  </w:num>
  <w:num w:numId="30" w16cid:durableId="100492996">
    <w:abstractNumId w:val="26"/>
  </w:num>
  <w:num w:numId="31" w16cid:durableId="2057583288">
    <w:abstractNumId w:val="24"/>
  </w:num>
  <w:num w:numId="32" w16cid:durableId="998456874">
    <w:abstractNumId w:val="13"/>
  </w:num>
  <w:num w:numId="33" w16cid:durableId="601110675">
    <w:abstractNumId w:val="23"/>
  </w:num>
  <w:num w:numId="34" w16cid:durableId="258493621">
    <w:abstractNumId w:val="8"/>
  </w:num>
  <w:num w:numId="35" w16cid:durableId="1853106171">
    <w:abstractNumId w:val="22"/>
  </w:num>
  <w:num w:numId="36" w16cid:durableId="1851019602">
    <w:abstractNumId w:val="28"/>
  </w:num>
  <w:num w:numId="37" w16cid:durableId="371423415">
    <w:abstractNumId w:val="20"/>
  </w:num>
  <w:num w:numId="38" w16cid:durableId="6010770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67B4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254FD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A7059"/>
    <w:rsid w:val="00DD4300"/>
    <w:rsid w:val="00DF421A"/>
    <w:rsid w:val="00E52F4D"/>
    <w:rsid w:val="00E56873"/>
    <w:rsid w:val="00E734B0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990</Words>
  <Characters>5451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Fabian E Diaz S</cp:lastModifiedBy>
  <cp:revision>12</cp:revision>
  <cp:lastPrinted>2021-08-03T20:55:00Z</cp:lastPrinted>
  <dcterms:created xsi:type="dcterms:W3CDTF">2022-08-03T21:07:00Z</dcterms:created>
  <dcterms:modified xsi:type="dcterms:W3CDTF">2026-04-20T17:17:00Z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