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rPr>
          <w:rFonts w:ascii="Arial" w:cs="Arial" w:eastAsia="Arial" w:hAnsi="Arial"/>
          <w:sz w:val="20"/>
          <w:szCs w:val="20"/>
        </w:rPr>
      </w:pPr>
      <w:r w:rsidDel="00000000" w:rsidR="00000000" w:rsidRPr="00000000">
        <w:rPr>
          <w:rFonts w:ascii="Arial" w:cs="Arial" w:eastAsia="Arial" w:hAnsi="Arial"/>
          <w:sz w:val="20"/>
          <w:szCs w:val="20"/>
          <w:rtl w:val="0"/>
        </w:rPr>
        <w:t xml:space="preserve">Barranquilla - Atlántico</w:t>
      </w:r>
      <w:r w:rsidDel="00000000" w:rsidR="00000000" w:rsidRPr="00000000">
        <w:rPr>
          <w:rFonts w:ascii="Arial" w:cs="Arial" w:eastAsia="Arial" w:hAnsi="Arial"/>
          <w:sz w:val="20"/>
          <w:szCs w:val="20"/>
          <w:rtl w:val="0"/>
        </w:rPr>
        <w:t xml:space="preserve">, 27 de abril de 2025.</w:t>
      </w:r>
    </w:p>
    <w:p w:rsidR="00000000" w:rsidDel="00000000" w:rsidP="00000000" w:rsidRDefault="00000000" w:rsidRPr="00000000" w14:paraId="0000000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rPr>
          <w:rFonts w:ascii="Arial" w:cs="Arial" w:eastAsia="Arial" w:hAnsi="Arial"/>
          <w:sz w:val="20"/>
          <w:szCs w:val="20"/>
        </w:rPr>
      </w:pPr>
      <w:r w:rsidDel="00000000" w:rsidR="00000000" w:rsidRPr="00000000">
        <w:rPr>
          <w:rFonts w:ascii="Arial" w:cs="Arial" w:eastAsia="Arial" w:hAnsi="Arial"/>
          <w:sz w:val="20"/>
          <w:szCs w:val="20"/>
          <w:rtl w:val="0"/>
        </w:rPr>
        <w:t xml:space="preserve">Doctor (a):</w:t>
      </w:r>
    </w:p>
    <w:p w:rsidR="00000000" w:rsidDel="00000000" w:rsidP="00000000" w:rsidRDefault="00000000" w:rsidRPr="00000000" w14:paraId="00000005">
      <w:pPr>
        <w:rPr>
          <w:rFonts w:ascii="Arial" w:cs="Arial" w:eastAsia="Arial" w:hAnsi="Arial"/>
          <w:sz w:val="20"/>
          <w:szCs w:val="20"/>
        </w:rPr>
      </w:pPr>
      <w:r w:rsidDel="00000000" w:rsidR="00000000" w:rsidRPr="00000000">
        <w:rPr>
          <w:rFonts w:ascii="Arial" w:cs="Arial" w:eastAsia="Arial" w:hAnsi="Arial"/>
          <w:sz w:val="20"/>
          <w:szCs w:val="20"/>
          <w:rtl w:val="0"/>
        </w:rPr>
        <w:t xml:space="preserve">VALENTINA ISABEL QUIÑONES TORRES</w:t>
      </w:r>
    </w:p>
    <w:p w:rsidR="00000000" w:rsidDel="00000000" w:rsidP="00000000" w:rsidRDefault="00000000" w:rsidRPr="00000000" w14:paraId="00000006">
      <w:pPr>
        <w:rPr>
          <w:rFonts w:ascii="Arial" w:cs="Arial" w:eastAsia="Arial" w:hAnsi="Arial"/>
          <w:sz w:val="20"/>
          <w:szCs w:val="20"/>
        </w:rPr>
      </w:pPr>
      <w:r w:rsidDel="00000000" w:rsidR="00000000" w:rsidRPr="00000000">
        <w:rPr>
          <w:rFonts w:ascii="Arial" w:cs="Arial" w:eastAsia="Arial" w:hAnsi="Arial"/>
          <w:sz w:val="20"/>
          <w:szCs w:val="20"/>
          <w:rtl w:val="0"/>
        </w:rPr>
        <w:t xml:space="preserve">Supervisor(a) de Contrato No. SEM-036-2026</w:t>
      </w:r>
    </w:p>
    <w:p w:rsidR="00000000" w:rsidDel="00000000" w:rsidP="00000000" w:rsidRDefault="00000000" w:rsidRPr="00000000" w14:paraId="00000007">
      <w:pPr>
        <w:rPr>
          <w:rFonts w:ascii="Arial" w:cs="Arial" w:eastAsia="Arial" w:hAnsi="Arial"/>
          <w:sz w:val="20"/>
          <w:szCs w:val="20"/>
        </w:rPr>
      </w:pPr>
      <w:r w:rsidDel="00000000" w:rsidR="00000000" w:rsidRPr="00000000">
        <w:rPr>
          <w:rFonts w:ascii="Arial" w:cs="Arial" w:eastAsia="Arial" w:hAnsi="Arial"/>
          <w:sz w:val="20"/>
          <w:szCs w:val="20"/>
          <w:rtl w:val="0"/>
        </w:rPr>
        <w:t xml:space="preserve">Siembra Más S.A.S</w:t>
      </w:r>
    </w:p>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Barranquilla - Atlántico</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73"/>
        </w:tabs>
        <w:spacing w:after="0" w:before="1" w:line="223" w:lineRule="auto"/>
        <w:ind w:left="1673" w:right="197" w:hanging="1412"/>
        <w:jc w:val="both"/>
        <w:rPr>
          <w:rFonts w:ascii="Arial" w:cs="Arial" w:eastAsia="Arial" w:hAnsi="Arial"/>
          <w:b w:val="1"/>
          <w:bCs w:val="1"/>
          <w:i w:val="0"/>
          <w:iCs w:val="0"/>
          <w:smallCaps w:val="0"/>
          <w:strike w:val="0"/>
          <w:color w:val="000000"/>
          <w:sz w:val="20"/>
          <w:szCs w:val="20"/>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Referencia:</w:t>
        <w:tab/>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Presentación de Gestión de Actividades desarrolladas durante el </w:t>
      </w:r>
      <w:r w:rsidDel="00000000" w:rsidR="00000000" w:rsidRPr="00000000">
        <w:rPr>
          <w:rFonts w:ascii="Arial" w:cs="Arial" w:eastAsia="Arial" w:hAnsi="Arial"/>
          <w:b w:val="1"/>
          <w:bCs w:val="1"/>
          <w:sz w:val="20"/>
          <w:szCs w:val="20"/>
          <w:rtl w:val="0"/>
        </w:rPr>
        <w:t xml:space="preserve">CUARTO</w:t>
      </w: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 (</w:t>
      </w:r>
      <w:r w:rsidDel="00000000" w:rsidR="00000000" w:rsidRPr="00000000">
        <w:rPr>
          <w:rFonts w:ascii="Arial" w:cs="Arial" w:eastAsia="Arial" w:hAnsi="Arial"/>
          <w:b w:val="1"/>
          <w:bCs w:val="1"/>
          <w:sz w:val="20"/>
          <w:szCs w:val="20"/>
          <w:rtl w:val="0"/>
        </w:rPr>
        <w:t xml:space="preserve">4)</w:t>
      </w: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 informe</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 de gestión correspondiente al periodo</w:t>
      </w: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comprendido </w:t>
      </w:r>
      <w:r w:rsidDel="00000000" w:rsidR="00000000" w:rsidRPr="00000000">
        <w:rPr>
          <w:rFonts w:ascii="Arial" w:cs="Arial" w:eastAsia="Arial" w:hAnsi="Arial"/>
          <w:sz w:val="20"/>
          <w:szCs w:val="20"/>
          <w:rtl w:val="0"/>
        </w:rPr>
        <w:t xml:space="preserve">por el periodo del mes de abril de 2026</w:t>
      </w: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w:t>
      </w:r>
      <w:r w:rsidDel="00000000" w:rsidR="00000000" w:rsidRPr="00000000">
        <w:rPr>
          <w:rtl w:val="0"/>
        </w:rPr>
      </w:r>
    </w:p>
    <w:p w:rsidR="00000000" w:rsidDel="00000000" w:rsidP="00000000" w:rsidRDefault="00000000" w:rsidRPr="00000000" w14:paraId="0000000B">
      <w:pPr>
        <w:spacing w:before="202" w:lineRule="auto"/>
        <w:ind w:right="14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INFORMACIÓN DEL CONTRATO</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210.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50"/>
        <w:gridCol w:w="5460"/>
        <w:tblGridChange w:id="0">
          <w:tblGrid>
            <w:gridCol w:w="3750"/>
            <w:gridCol w:w="5460"/>
          </w:tblGrid>
        </w:tblGridChange>
      </w:tblGrid>
      <w:tr>
        <w:trPr>
          <w:cantSplit w:val="0"/>
          <w:trHeight w:val="240" w:hRule="atLeast"/>
          <w:tblHeader w:val="0"/>
        </w:trPr>
        <w:tc>
          <w:tcPr>
            <w:vAlign w:val="center"/>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03" w:lineRule="auto"/>
              <w:ind w:left="11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NÚMERO DE CONTRATO</w:t>
            </w:r>
          </w:p>
        </w:tc>
        <w:tc>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03" w:lineRule="auto"/>
              <w:ind w:left="0" w:right="0" w:firstLine="0"/>
              <w:jc w:val="left"/>
              <w:rPr>
                <w:rFonts w:ascii="Arial" w:cs="Arial" w:eastAsia="Arial" w:hAnsi="Arial"/>
                <w:b w:val="1"/>
                <w:bCs w:val="1"/>
                <w:i w:val="0"/>
                <w:iCs w:val="0"/>
                <w:smallCaps w:val="0"/>
                <w:strike w:val="0"/>
                <w:color w:val="000000"/>
                <w:sz w:val="20"/>
                <w:szCs w:val="20"/>
                <w:u w:val="none"/>
                <w:vertAlign w:val="baseline"/>
              </w:rPr>
            </w:pPr>
            <w:r w:rsidDel="00000000" w:rsidR="00000000" w:rsidRPr="00000000">
              <w:rPr>
                <w:rFonts w:ascii="Arial" w:cs="Arial" w:eastAsia="Arial" w:hAnsi="Arial"/>
                <w:b w:val="1"/>
                <w:bCs w:val="1"/>
                <w:sz w:val="20"/>
                <w:szCs w:val="20"/>
                <w:rtl w:val="0"/>
              </w:rPr>
              <w:t xml:space="preserve">SEM-036-2026</w:t>
            </w:r>
            <w:r w:rsidDel="00000000" w:rsidR="00000000" w:rsidRPr="00000000">
              <w:rPr>
                <w:rtl w:val="0"/>
              </w:rPr>
            </w:r>
          </w:p>
        </w:tc>
      </w:tr>
      <w:tr>
        <w:trPr>
          <w:cantSplit w:val="0"/>
          <w:trHeight w:val="327.36083984374994" w:hRule="atLeast"/>
          <w:tblHeader w:val="0"/>
        </w:trPr>
        <w:tc>
          <w:tcPr>
            <w:vAlign w:val="center"/>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26" w:lineRule="auto"/>
              <w:ind w:left="11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 DEL CONTRATO</w:t>
            </w:r>
          </w:p>
        </w:tc>
        <w:tc>
          <w:tcPr>
            <w:vAlign w:val="center"/>
          </w:tcPr>
          <w:p w:rsidR="00000000" w:rsidDel="00000000" w:rsidP="00000000" w:rsidRDefault="00000000" w:rsidRPr="00000000" w14:paraId="00000010">
            <w:pPr>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sz w:val="20"/>
                <w:szCs w:val="20"/>
                <w:rtl w:val="0"/>
              </w:rPr>
              <w:t xml:space="preserve">PRESTACIÓN DE SERVICIOS DE APOYO A LA GESTIÓN EN LAS ACTIVIDADES OPERATIVAS DE LA ENTIDAD.</w:t>
            </w:r>
            <w:r w:rsidDel="00000000" w:rsidR="00000000" w:rsidRPr="00000000">
              <w:rPr>
                <w:rtl w:val="0"/>
              </w:rPr>
            </w:r>
          </w:p>
        </w:tc>
      </w:tr>
      <w:tr>
        <w:trPr>
          <w:cantSplit w:val="0"/>
          <w:trHeight w:val="330" w:hRule="atLeast"/>
          <w:tblHeader w:val="0"/>
        </w:trPr>
        <w:tc>
          <w:tcPr>
            <w:vAlign w:val="center"/>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26" w:lineRule="auto"/>
              <w:ind w:left="11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VALOR DEL CONTRATO</w:t>
            </w:r>
          </w:p>
        </w:tc>
        <w:tc>
          <w:tcPr>
            <w:vAlign w:val="center"/>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16" w:lineRule="auto"/>
              <w:ind w:left="0" w:right="0" w:firstLine="0"/>
              <w:jc w:val="left"/>
              <w:rPr>
                <w:rFonts w:ascii="Arial" w:cs="Arial" w:eastAsia="Arial" w:hAnsi="Arial"/>
                <w:b w:val="1"/>
                <w:bCs w:val="1"/>
                <w:i w:val="0"/>
                <w:iCs w:val="0"/>
                <w:smallCaps w:val="0"/>
                <w:strike w:val="0"/>
                <w:color w:val="000000"/>
                <w:sz w:val="20"/>
                <w:szCs w:val="20"/>
                <w:u w:val="none"/>
                <w:vertAlign w:val="baseline"/>
              </w:rPr>
            </w:pPr>
            <w:r w:rsidDel="00000000" w:rsidR="00000000" w:rsidRPr="00000000">
              <w:rPr>
                <w:rFonts w:ascii="Arial" w:cs="Arial" w:eastAsia="Arial" w:hAnsi="Arial"/>
                <w:b w:val="1"/>
                <w:bCs w:val="1"/>
                <w:sz w:val="20"/>
                <w:szCs w:val="20"/>
                <w:rtl w:val="0"/>
              </w:rPr>
              <w:t xml:space="preserve">QUINCE MILLONES DE PESOS M/L (15.000.000,00)</w:t>
            </w:r>
            <w:r w:rsidDel="00000000" w:rsidR="00000000" w:rsidRPr="00000000">
              <w:rPr>
                <w:rtl w:val="0"/>
              </w:rPr>
            </w:r>
          </w:p>
        </w:tc>
      </w:tr>
      <w:tr>
        <w:trPr>
          <w:cantSplit w:val="0"/>
          <w:trHeight w:val="868" w:hRule="atLeast"/>
          <w:tblHeader w:val="0"/>
        </w:trPr>
        <w:tc>
          <w:tcPr>
            <w:vAlign w:val="center"/>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26" w:lineRule="auto"/>
              <w:ind w:left="11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PLAZO</w:t>
            </w:r>
          </w:p>
        </w:tc>
        <w:tc>
          <w:tcPr>
            <w:vAlign w:val="center"/>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13" w:lineRule="auto"/>
              <w:ind w:left="0" w:right="104"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EL PLAZO PARA LA EJECUCIÓN DEL CONTRATO SERÁ DE SEIS (6) MESES, CONTADOS A PARTIR DEL CUMPLIMIENTO DE LOS REQUISITOS DE PERFECCIONAMIENTO Y EJECUCIÓN DEL CONTRATO.</w:t>
            </w:r>
          </w:p>
        </w:tc>
      </w:tr>
    </w:tbl>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20" w:lineRule="auto"/>
        <w:ind w:left="262" w:right="195"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continuación, me permito presentar informe de gestión de actividades desarrolladas durante el periodo descrito en la referencia, en cumplimiento de las obligaciones contenidas en la CLÁUSULA SEXTA del contrato suscrito con SIEMBRA MÁS S.A.S</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así:</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120651</wp:posOffset>
                </wp:positionH>
                <wp:positionV relativeFrom="paragraph">
                  <wp:posOffset>193041</wp:posOffset>
                </wp:positionV>
                <wp:extent cx="5781675" cy="332105"/>
                <wp:effectExtent b="0" l="0" r="0" t="0"/>
                <wp:wrapTopAndBottom distB="0" distT="0"/>
                <wp:docPr id="4" name=""/>
                <a:graphic>
                  <a:graphicData uri="http://schemas.microsoft.com/office/word/2010/wordprocessingShape">
                    <wps:wsp>
                      <wps:cNvSpPr/>
                      <wps:cNvPr id="2" name="Shape 2"/>
                      <wps:spPr>
                        <a:xfrm>
                          <a:off x="2464688" y="3623473"/>
                          <a:ext cx="5762625" cy="313055"/>
                        </a:xfrm>
                        <a:prstGeom prst="rect">
                          <a:avLst/>
                        </a:prstGeom>
                        <a:solidFill>
                          <a:srgbClr val="3A7D22"/>
                        </a:solidFill>
                        <a:ln cap="flat" cmpd="sng" w="9525">
                          <a:solidFill>
                            <a:srgbClr val="3A7D22"/>
                          </a:solidFill>
                          <a:prstDash val="solid"/>
                          <a:round/>
                          <a:headEnd len="sm" w="sm" type="none"/>
                          <a:tailEnd len="sm" w="sm" type="none"/>
                        </a:ln>
                      </wps:spPr>
                      <wps:txbx>
                        <w:txbxContent>
                          <w:p w:rsidR="00000000" w:rsidDel="00000000" w:rsidP="00000000" w:rsidRDefault="00000000" w:rsidRPr="00000000">
                            <w:pPr>
                              <w:spacing w:after="0" w:before="60" w:line="212.99999713897705"/>
                              <w:ind w:left="0" w:right="148.00000190734863" w:firstLine="0"/>
                              <w:jc w:val="center"/>
                              <w:textDirection w:val="btLr"/>
                            </w:pPr>
                            <w:r w:rsidDel="00000000" w:rsidR="00000000" w:rsidRPr="00000000">
                              <w:rPr>
                                <w:rFonts w:ascii="Arial" w:cs="Arial" w:eastAsia="Arial" w:hAnsi="Arial"/>
                                <w:b w:val="1"/>
                                <w:i w:val="0"/>
                                <w:smallCaps w:val="0"/>
                                <w:strike w:val="0"/>
                                <w:color w:val="ffffff"/>
                                <w:sz w:val="20"/>
                                <w:vertAlign w:val="baseline"/>
                              </w:rPr>
                              <w:t xml:space="preserve">I. RELACIÓN DETALLADA DE LAS ACTIVIDADES REALIZADAS DURANTE EL PERIODO CORRESPONDIENTE.</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120651</wp:posOffset>
                </wp:positionH>
                <wp:positionV relativeFrom="paragraph">
                  <wp:posOffset>193041</wp:posOffset>
                </wp:positionV>
                <wp:extent cx="5781675" cy="332105"/>
                <wp:effectExtent b="0" l="0" r="0" t="0"/>
                <wp:wrapTopAndBottom distB="0" distT="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781675" cy="332105"/>
                        </a:xfrm>
                        <a:prstGeom prst="rect"/>
                        <a:ln/>
                      </pic:spPr>
                    </pic:pic>
                  </a:graphicData>
                </a:graphic>
              </wp:anchor>
            </w:drawing>
          </mc:Fallback>
        </mc:AlternateConten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9225.0" w:type="dxa"/>
        <w:jc w:val="left"/>
        <w:tblInd w:w="1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55"/>
        <w:gridCol w:w="5370"/>
        <w:tblGridChange w:id="0">
          <w:tblGrid>
            <w:gridCol w:w="3855"/>
            <w:gridCol w:w="5370"/>
          </w:tblGrid>
        </w:tblGridChange>
      </w:tblGrid>
      <w:tr>
        <w:trPr>
          <w:cantSplit w:val="0"/>
          <w:trHeight w:val="522" w:hRule="atLeast"/>
          <w:tblHeader w:val="0"/>
        </w:trPr>
        <w:tc>
          <w:tcPr>
            <w:gridSpan w:val="2"/>
            <w:tcBorders>
              <w:bottom w:color="000000" w:space="0" w:sz="8" w:val="single"/>
            </w:tcBorders>
            <w:shd w:fill="d9d9d9" w:val="clear"/>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90" w:line="206" w:lineRule="auto"/>
              <w:ind w:left="3437" w:right="3417"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Detalle de las Actividades Realizadas</w:t>
            </w:r>
          </w:p>
        </w:tc>
      </w:tr>
      <w:tr>
        <w:trPr>
          <w:cantSplit w:val="0"/>
          <w:trHeight w:val="985" w:hRule="atLeast"/>
          <w:tblHeader w:val="0"/>
        </w:trPr>
        <w:tc>
          <w:tcPr>
            <w:tcBorders>
              <w:top w:color="000000" w:space="0" w:sz="8" w:val="single"/>
              <w:bottom w:color="000000" w:space="0" w:sz="8" w:val="single"/>
            </w:tcBorders>
          </w:tcPr>
          <w:p w:rsidR="00000000" w:rsidDel="00000000" w:rsidP="00000000" w:rsidRDefault="00000000" w:rsidRPr="00000000" w14:paraId="0000001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49" w:hanging="360"/>
              <w:jc w:val="both"/>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sz w:val="20"/>
                <w:szCs w:val="20"/>
                <w:rtl w:val="0"/>
              </w:rPr>
              <w:t xml:space="preserve">Brindar apoyo en la supervisión del stock de suministros de oficina, realizar la lista para pedidos y gestionar el inventario.</w:t>
            </w:r>
            <w:r w:rsidDel="00000000" w:rsidR="00000000" w:rsidRPr="00000000">
              <w:rPr>
                <w:rtl w:val="0"/>
              </w:rPr>
            </w:r>
          </w:p>
        </w:tc>
        <w:tc>
          <w:tcPr>
            <w:tcBorders>
              <w:top w:color="000000" w:space="0" w:sz="8" w:val="single"/>
              <w:bottom w:color="000000" w:space="0" w:sz="8" w:val="single"/>
            </w:tcBorders>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Fonts w:ascii="Arial" w:cs="Arial" w:eastAsia="Arial" w:hAnsi="Arial"/>
                <w:sz w:val="20"/>
                <w:szCs w:val="20"/>
                <w:rtl w:val="0"/>
              </w:rPr>
              <w:t xml:space="preserve">Durante abril, realicé la verificación periódica de los insumos de oficina, controlando su disponibilidad y manteniendo actualizados los registros. Además, anticipé necesidades de abastecimiento y preparé requerimientos para evitar interrupciones en las actividades.</w:t>
            </w:r>
            <w:r w:rsidDel="00000000" w:rsidR="00000000" w:rsidRPr="00000000">
              <w:rPr>
                <w:rtl w:val="0"/>
              </w:rPr>
            </w:r>
          </w:p>
        </w:tc>
      </w:tr>
      <w:tr>
        <w:trPr>
          <w:cantSplit w:val="0"/>
          <w:trHeight w:val="689" w:hRule="atLeast"/>
          <w:tblHeader w:val="0"/>
        </w:trPr>
        <w:tc>
          <w:tcPr>
            <w:tcBorders>
              <w:top w:color="000000" w:space="0" w:sz="8" w:val="single"/>
              <w:bottom w:color="000000" w:space="0" w:sz="8" w:val="single"/>
            </w:tcBorders>
          </w:tcPr>
          <w:p w:rsidR="00000000" w:rsidDel="00000000" w:rsidP="00000000" w:rsidRDefault="00000000" w:rsidRPr="00000000" w14:paraId="0000001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49"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Realizar las comunicaciones requeridas con el personal a cargo del Área Logística.</w:t>
            </w:r>
            <w:r w:rsidDel="00000000" w:rsidR="00000000" w:rsidRPr="00000000">
              <w:rPr>
                <w:rtl w:val="0"/>
              </w:rPr>
            </w:r>
          </w:p>
        </w:tc>
        <w:tc>
          <w:tcPr>
            <w:tcBorders>
              <w:top w:color="000000" w:space="0" w:sz="8" w:val="single"/>
              <w:bottom w:color="000000" w:space="0" w:sz="8" w:val="single"/>
            </w:tcBorders>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Coordiné de manera oportuna con el equipo del Área Logística, canalizando solicitudes y asegurando que la información relevante llegara a las personas correspondientes para una adecuada ejecución de los procesos.</w:t>
            </w:r>
            <w:r w:rsidDel="00000000" w:rsidR="00000000" w:rsidRPr="00000000">
              <w:rPr>
                <w:rtl w:val="0"/>
              </w:rPr>
            </w:r>
          </w:p>
        </w:tc>
      </w:tr>
      <w:tr>
        <w:trPr>
          <w:cantSplit w:val="0"/>
          <w:trHeight w:val="985" w:hRule="atLeast"/>
          <w:tblHeader w:val="0"/>
        </w:trPr>
        <w:tc>
          <w:tcPr>
            <w:tcBorders>
              <w:top w:color="000000" w:space="0" w:sz="8" w:val="single"/>
              <w:bottom w:color="000000" w:space="0" w:sz="8" w:val="single"/>
            </w:tcBorders>
          </w:tcPr>
          <w:p w:rsidR="00000000" w:rsidDel="00000000" w:rsidP="00000000" w:rsidRDefault="00000000" w:rsidRPr="00000000" w14:paraId="0000001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49"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Brindar apoyo en la gestión de facturas, pagos y cobros.</w:t>
            </w:r>
            <w:r w:rsidDel="00000000" w:rsidR="00000000" w:rsidRPr="00000000">
              <w:rPr>
                <w:rtl w:val="0"/>
              </w:rPr>
            </w:r>
          </w:p>
        </w:tc>
        <w:tc>
          <w:tcPr>
            <w:tcBorders>
              <w:top w:color="000000" w:space="0" w:sz="8" w:val="single"/>
              <w:bottom w:color="000000" w:space="0" w:sz="8" w:val="single"/>
            </w:tcBorders>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Participé en la organización y revisión de documentos financieros, validando facturas y apoyando en el control de pagos realizados y pendientes, contribuyendo al orden y trazabilidad de la información.</w:t>
            </w:r>
            <w:r w:rsidDel="00000000" w:rsidR="00000000" w:rsidRPr="00000000">
              <w:rPr>
                <w:rtl w:val="0"/>
              </w:rPr>
            </w:r>
          </w:p>
        </w:tc>
      </w:tr>
      <w:tr>
        <w:trPr>
          <w:cantSplit w:val="0"/>
          <w:trHeight w:val="985" w:hRule="atLeast"/>
          <w:tblHeader w:val="0"/>
        </w:trPr>
        <w:tc>
          <w:tcPr>
            <w:tcBorders>
              <w:top w:color="000000" w:space="0" w:sz="8" w:val="single"/>
              <w:bottom w:color="000000" w:space="0" w:sz="8" w:val="single"/>
            </w:tcBorders>
          </w:tcPr>
          <w:p w:rsidR="00000000" w:rsidDel="00000000" w:rsidP="00000000" w:rsidRDefault="00000000" w:rsidRPr="00000000" w14:paraId="0000002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49"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Brindar apoyo en el control de los gastos administrativos.</w:t>
            </w:r>
            <w:r w:rsidDel="00000000" w:rsidR="00000000" w:rsidRPr="00000000">
              <w:rPr>
                <w:rtl w:val="0"/>
              </w:rPr>
            </w:r>
          </w:p>
        </w:tc>
        <w:tc>
          <w:tcPr>
            <w:tcBorders>
              <w:top w:color="000000" w:space="0" w:sz="8" w:val="single"/>
              <w:bottom w:color="000000" w:space="0" w:sz="8" w:val="single"/>
            </w:tcBorders>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Contribuí al seguimiento de los gastos del área, revisando soportes y ayudando a mantener un registro claro y actualizado, facilitando la supervisión del uso de los recursos.</w:t>
            </w:r>
          </w:p>
        </w:tc>
      </w:tr>
      <w:tr>
        <w:trPr>
          <w:cantSplit w:val="0"/>
          <w:trHeight w:val="985" w:hRule="atLeast"/>
          <w:tblHeader w:val="0"/>
        </w:trPr>
        <w:tc>
          <w:tcPr>
            <w:tcBorders>
              <w:top w:color="000000" w:space="0" w:sz="8" w:val="single"/>
              <w:bottom w:color="000000" w:space="0" w:sz="8" w:val="single"/>
            </w:tcBorders>
          </w:tcPr>
          <w:p w:rsidR="00000000" w:rsidDel="00000000" w:rsidP="00000000" w:rsidRDefault="00000000" w:rsidRPr="00000000" w14:paraId="0000002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49"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Brindar apoyo en la coordinación de actividades y capacitaciones del personal a cargo del Área Logística.</w:t>
            </w:r>
            <w:r w:rsidDel="00000000" w:rsidR="00000000" w:rsidRPr="00000000">
              <w:rPr>
                <w:rtl w:val="0"/>
              </w:rPr>
            </w:r>
          </w:p>
        </w:tc>
        <w:tc>
          <w:tcPr>
            <w:tcBorders>
              <w:top w:color="000000" w:space="0" w:sz="8" w:val="single"/>
              <w:bottom w:color="000000" w:space="0" w:sz="8" w:val="single"/>
            </w:tcBorders>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Acompañé la ejecución de actividades internas y espacios de formación, apoyando en la logística, organización de tiempos y asegurando que se contara con los elementos necesarios para su desarrollo.</w:t>
            </w:r>
          </w:p>
        </w:tc>
      </w:tr>
      <w:tr>
        <w:trPr>
          <w:cantSplit w:val="0"/>
          <w:trHeight w:val="735" w:hRule="atLeast"/>
          <w:tblHeader w:val="0"/>
        </w:trPr>
        <w:tc>
          <w:tcPr>
            <w:tcBorders>
              <w:top w:color="000000" w:space="0" w:sz="8" w:val="single"/>
              <w:bottom w:color="000000" w:space="0" w:sz="8" w:val="single"/>
            </w:tcBorders>
          </w:tcPr>
          <w:p w:rsidR="00000000" w:rsidDel="00000000" w:rsidP="00000000" w:rsidRDefault="00000000" w:rsidRPr="00000000" w14:paraId="0000002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49"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Tareas adicionales designadas por el supervisor</w:t>
            </w:r>
            <w:r w:rsidDel="00000000" w:rsidR="00000000" w:rsidRPr="00000000">
              <w:rPr>
                <w:rtl w:val="0"/>
              </w:rPr>
            </w:r>
          </w:p>
        </w:tc>
        <w:tc>
          <w:tcPr>
            <w:tcBorders>
              <w:top w:color="000000" w:space="0" w:sz="8" w:val="single"/>
              <w:bottom w:color="000000" w:space="0" w:sz="8" w:val="single"/>
            </w:tcBorders>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Asumí las funciones adicionales asignadas, respondiendo con disposición y responsabilidad ante los requerimientos del área para apoyar el logro de los resultados esperados.</w:t>
            </w:r>
          </w:p>
        </w:tc>
      </w:tr>
    </w:tbl>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Atentamente,</w:t>
      </w:r>
      <w:r w:rsidDel="00000000" w:rsidR="00000000" w:rsidRPr="00000000">
        <w:drawing>
          <wp:anchor allowOverlap="1" behindDoc="1" distB="114300" distT="114300" distL="114300" distR="114300" hidden="0" layoutInCell="1" locked="0" relativeHeight="0" simplePos="0">
            <wp:simplePos x="0" y="0"/>
            <wp:positionH relativeFrom="column">
              <wp:posOffset>-47624</wp:posOffset>
            </wp:positionH>
            <wp:positionV relativeFrom="paragraph">
              <wp:posOffset>114300</wp:posOffset>
            </wp:positionV>
            <wp:extent cx="1601153" cy="972128"/>
            <wp:effectExtent b="0" l="0" r="0" t="0"/>
            <wp:wrapNone/>
            <wp:docPr id="7"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601153" cy="972128"/>
                    </a:xfrm>
                    <a:prstGeom prst="rect"/>
                    <a:ln/>
                  </pic:spPr>
                </pic:pic>
              </a:graphicData>
            </a:graphic>
          </wp:anchor>
        </w:drawing>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spacing w:line="182"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DEL CONTRATISTA: JUAN PABLO GONZALEZ VALLEJO</w:t>
      </w:r>
    </w:p>
    <w:p w:rsidR="00000000" w:rsidDel="00000000" w:rsidP="00000000" w:rsidRDefault="00000000" w:rsidRPr="00000000" w14:paraId="0000002B">
      <w:pPr>
        <w:spacing w:line="182"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C.C. No. 1.020.773.927 de Bogotá</w:t>
      </w:r>
    </w:p>
    <w:p w:rsidR="00000000" w:rsidDel="00000000" w:rsidP="00000000" w:rsidRDefault="00000000" w:rsidRPr="00000000" w14:paraId="0000002C">
      <w:pPr>
        <w:rPr>
          <w:rFonts w:ascii="Arial" w:cs="Arial" w:eastAsia="Arial" w:hAnsi="Arial"/>
          <w:sz w:val="20"/>
          <w:szCs w:val="20"/>
        </w:rPr>
      </w:pPr>
      <w:r w:rsidDel="00000000" w:rsidR="00000000" w:rsidRPr="00000000">
        <w:rPr>
          <w:rtl w:val="0"/>
        </w:rPr>
      </w:r>
    </w:p>
    <w:sectPr>
      <w:headerReference r:id="rId9" w:type="default"/>
      <w:footerReference r:id="rId10" w:type="default"/>
      <w:pgSz w:h="2016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-1080132</wp:posOffset>
          </wp:positionH>
          <wp:positionV relativeFrom="paragraph">
            <wp:posOffset>-564936</wp:posOffset>
          </wp:positionV>
          <wp:extent cx="7887891" cy="1165436"/>
          <wp:effectExtent b="0" l="0" r="0" t="0"/>
          <wp:wrapNone/>
          <wp:docPr descr="Interfaz de usuario gráfica&#10;&#10;Descripción generada automáticamente con confianza baja" id="6" name="image3.png"/>
          <a:graphic>
            <a:graphicData uri="http://schemas.openxmlformats.org/drawingml/2006/picture">
              <pic:pic>
                <pic:nvPicPr>
                  <pic:cNvPr descr="Interfaz de usuario gráfica&#10;&#10;Descripción generada automáticamente con confianza baja" id="0" name="image3.png"/>
                  <pic:cNvPicPr preferRelativeResize="0"/>
                </pic:nvPicPr>
                <pic:blipFill>
                  <a:blip r:embed="rId1"/>
                  <a:srcRect b="0" l="0" r="0" t="0"/>
                  <a:stretch>
                    <a:fillRect/>
                  </a:stretch>
                </pic:blipFill>
                <pic:spPr>
                  <a:xfrm>
                    <a:off x="0" y="0"/>
                    <a:ext cx="7887891" cy="1165436"/>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-1080132</wp:posOffset>
          </wp:positionH>
          <wp:positionV relativeFrom="paragraph">
            <wp:posOffset>-737233</wp:posOffset>
          </wp:positionV>
          <wp:extent cx="7772400" cy="1410823"/>
          <wp:effectExtent b="0" l="0" r="0" t="0"/>
          <wp:wrapNone/>
          <wp:docPr descr="Imagen que contiene Logotipo&#10;&#10;Descripción generada automáticamente" id="5" name="image2.png"/>
          <a:graphic>
            <a:graphicData uri="http://schemas.openxmlformats.org/drawingml/2006/picture">
              <pic:pic>
                <pic:nvPicPr>
                  <pic:cNvPr descr="Imagen que contiene Logotipo&#10;&#10;Descripción generada automáticamente" id="0" name="image2.png"/>
                  <pic:cNvPicPr preferRelativeResize="0"/>
                </pic:nvPicPr>
                <pic:blipFill>
                  <a:blip r:embed="rId1"/>
                  <a:srcRect b="0" l="0" r="0" t="0"/>
                  <a:stretch>
                    <a:fillRect/>
                  </a:stretch>
                </pic:blipFill>
                <pic:spPr>
                  <a:xfrm>
                    <a:off x="0" y="0"/>
                    <a:ext cx="7772400" cy="141082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rPr>
      <w:color w:val="595959"/>
      <w:sz w:val="28"/>
      <w:szCs w:val="28"/>
    </w:r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v4jP8vg25/REZfGOuX1ju4ElTA==">CgMxLjA4AHIhMWxaRW5QQnZjYS1fVnVfWnBKUmRmenBOT0ZSbXlCWW1z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