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ANEXO 3 — GLOSARIO</w:t>
      </w:r>
    </w:p>
    <w:p w:rsidR="00000000" w:rsidDel="00000000" w:rsidP="00000000" w:rsidRDefault="00000000" w:rsidRPr="00000000" w14:paraId="00000002">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3">
      <w:pPr>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Para efectos de interpretación del pliego de condiciones: </w:t>
      </w:r>
      <w:r w:rsidDel="00000000" w:rsidR="00000000" w:rsidRPr="00000000">
        <w:rPr>
          <w:rFonts w:ascii="Arial" w:cs="Arial" w:eastAsia="Arial" w:hAnsi="Arial"/>
          <w:sz w:val="20"/>
          <w:szCs w:val="20"/>
          <w:highlight w:val="lightGray"/>
          <w:rtl w:val="0"/>
        </w:rPr>
        <w:t xml:space="preserve">[La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rsidR="00000000" w:rsidDel="00000000" w:rsidP="00000000" w:rsidRDefault="00000000" w:rsidRPr="00000000" w14:paraId="00000004">
      <w:pPr>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05">
      <w:pPr>
        <w:jc w:val="both"/>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 </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jc w:val="both"/>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Nota:</w:t>
      </w:r>
      <w:r w:rsidDel="00000000" w:rsidR="00000000" w:rsidRPr="00000000">
        <w:rPr>
          <w:rFonts w:ascii="Arial" w:cs="Arial" w:eastAsia="Arial" w:hAnsi="Arial"/>
          <w:color w:val="000000"/>
          <w:sz w:val="20"/>
          <w:szCs w:val="20"/>
          <w:rtl w:val="0"/>
        </w:rPr>
        <w:t xml:space="preserve"> Las definiciones aquí establecidas aplican para todos los Documentos Tipo expedidos por la Agencia Nacional de Contratación Pública - Colombia Compra Eficiente en el sector de infraestructura de Transporte.</w:t>
      </w:r>
    </w:p>
    <w:p w:rsidR="00000000" w:rsidDel="00000000" w:rsidP="00000000" w:rsidRDefault="00000000" w:rsidRPr="00000000" w14:paraId="0000000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GLOSARIO GENERAL-</w:t>
      </w:r>
    </w:p>
    <w:p w:rsidR="00000000" w:rsidDel="00000000" w:rsidP="00000000" w:rsidRDefault="00000000" w:rsidRPr="00000000" w14:paraId="0000000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09" w:right="0" w:hanging="4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Aclaraciones y Explicaciones de Ofertas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 remite a las nociones desarrolladas en la sentencia del Consejo de Estado, Sección Tercera, Subsección C, del 12 de noviembre de 2014, Radicado 27.986, consejero ponente: Enrique Gil Botero.</w:t>
      </w:r>
    </w:p>
    <w:p w:rsidR="00000000" w:rsidDel="00000000" w:rsidP="00000000" w:rsidRDefault="00000000" w:rsidRPr="00000000" w14:paraId="0000000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Acta de Inicio: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Documento en el que las partes, de común acuerdo, dejan constancia del inicio del plazo contractual. </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Activo Corriente: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Activo susceptible de convertirse en dinero en efectivo en un período inferior a un año. </w:t>
      </w:r>
    </w:p>
    <w:p w:rsidR="00000000" w:rsidDel="00000000" w:rsidP="00000000" w:rsidRDefault="00000000" w:rsidRPr="00000000" w14:paraId="0000000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Activo Total: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Activos, bienes, derechos y otros recursos controlados económicamente por la persona jurídica o natural, resultantes de sucesos pasados de los que se espera obtener beneficios o rendimientos económicos en el futuro.</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rsidR="00000000" w:rsidDel="00000000" w:rsidP="00000000" w:rsidRDefault="00000000" w:rsidRPr="00000000" w14:paraId="0000001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Administración delegada: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00000000" w:rsidDel="00000000" w:rsidP="00000000" w:rsidRDefault="00000000" w:rsidRPr="00000000" w14:paraId="0000001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Análisis del Sector: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Este estudio debe realizarse desde la perspectiva legal, comercial, financiera, organizacional, técnica y de análisis de Riesgo.</w:t>
      </w:r>
    </w:p>
    <w:p w:rsidR="00000000" w:rsidDel="00000000" w:rsidP="00000000" w:rsidRDefault="00000000" w:rsidRPr="00000000" w14:paraId="0000001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Análisis de Precios Unitarios: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w:t>
      </w:r>
    </w:p>
    <w:p w:rsidR="00000000" w:rsidDel="00000000" w:rsidP="00000000" w:rsidRDefault="00000000" w:rsidRPr="00000000" w14:paraId="0000001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Anexo: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Documento o conjunto de documentos que la Entidad adjunta al Pliego de Condiciones y que hacen parte integral de este. </w:t>
      </w:r>
    </w:p>
    <w:p w:rsidR="00000000" w:rsidDel="00000000" w:rsidP="00000000" w:rsidRDefault="00000000" w:rsidRPr="00000000" w14:paraId="0000001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Anticipo: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00000000" w:rsidDel="00000000" w:rsidP="00000000" w:rsidRDefault="00000000" w:rsidRPr="00000000" w14:paraId="0000001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Aportes Legales: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Apostilla: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rsidR="00000000" w:rsidDel="00000000" w:rsidP="00000000" w:rsidRDefault="00000000" w:rsidRPr="00000000" w14:paraId="0000001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AIU: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000000" w:rsidDel="00000000" w:rsidP="00000000" w:rsidRDefault="00000000" w:rsidRPr="00000000" w14:paraId="0000001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Beneficiario Real: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capacidad decisoria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esto es, la facultad o el poder de votar en la elección de directivas o representantes o de dirigir, orientar y controlar dicho voto, así como la facultad o el poder de enajenar y ordenar la enajenación o gravamen de la acción.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Igualmente, constituyen un mismo beneficiario real las sociedades matrices y sus subordinadas. </w:t>
      </w:r>
    </w:p>
    <w:p w:rsidR="00000000" w:rsidDel="00000000" w:rsidP="00000000" w:rsidRDefault="00000000" w:rsidRPr="00000000" w14:paraId="0000002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Capacidad Financiera: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Condiciones financieras mínimas que debe tener un Proponente en razón de su liquidez, endeudamiento y los demás indicadores que apliquen para soportar adecuadamente la ejecución del contrato.</w:t>
      </w:r>
      <w:r w:rsidDel="00000000" w:rsidR="00000000" w:rsidRPr="00000000">
        <w:rPr>
          <w:rtl w:val="0"/>
        </w:rPr>
      </w:r>
    </w:p>
    <w:p w:rsidR="00000000" w:rsidDel="00000000" w:rsidP="00000000" w:rsidRDefault="00000000" w:rsidRPr="00000000" w14:paraId="00000022">
      <w:pPr>
        <w:ind w:left="644"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Capacidad Organizacional: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Capacidad residual o K de contratación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la aptitud de un oferente para cumplir oportuna y cabalmente con el objeto de un contrato de obra, sin que sus otros compromisos contractuales afecten su habilidad de cumplir con el contrato que está en proceso de selección. (Glosario Técnico, IDU)</w:t>
      </w:r>
    </w:p>
    <w:p w:rsidR="00000000" w:rsidDel="00000000" w:rsidP="00000000" w:rsidRDefault="00000000" w:rsidRPr="00000000" w14:paraId="0000002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Certificado de Disponibilidad Presupuestal: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Documento que acredita la disponibilidad de recursos en el presupuesto para adelantar el Proceso de Contratación.</w:t>
      </w:r>
    </w:p>
    <w:p w:rsidR="00000000" w:rsidDel="00000000" w:rsidP="00000000" w:rsidRDefault="00000000" w:rsidRPr="00000000" w14:paraId="0000002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Ciclo de Vida: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(Guía de Contratación Pública y socialmente responsable CCE)</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Código Nacional de Navegación y Actividades Portuarias Fluviales: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rsidR="00000000" w:rsidDel="00000000" w:rsidP="00000000" w:rsidRDefault="00000000" w:rsidRPr="00000000" w14:paraId="0000002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Conflicto de Interés: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Circunstancias que el interesado o Proponente dará a conocer a la Entidad y que considera puede tener incidencia en la imparcialidad con que debe adoptar las decisiones en el curso del Proceso de Contratación.</w:t>
      </w:r>
    </w:p>
    <w:p w:rsidR="00000000" w:rsidDel="00000000" w:rsidP="00000000" w:rsidRDefault="00000000" w:rsidRPr="00000000" w14:paraId="0000002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Contrato de Concesión: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00000000" w:rsidDel="00000000" w:rsidP="00000000" w:rsidRDefault="00000000" w:rsidRPr="00000000" w14:paraId="0000002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280" w:line="240" w:lineRule="auto"/>
        <w:ind w:left="1068"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Fase de Planeación o Preoperación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 los proyectos y sus impactos y diseños.</w:t>
      </w:r>
    </w:p>
    <w:p w:rsidR="00000000" w:rsidDel="00000000" w:rsidP="00000000" w:rsidRDefault="00000000" w:rsidRPr="00000000" w14:paraId="0000002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Fase de Ejecución de Obras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Desarrollo y construcción de las infraestructuras según los planos y especificaciones aprobadas, incluye la supervisión y control de calidad durante la construcción.</w:t>
      </w:r>
    </w:p>
    <w:p w:rsidR="00000000" w:rsidDel="00000000" w:rsidP="00000000" w:rsidRDefault="00000000" w:rsidRPr="00000000" w14:paraId="0000002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Fase de Operación y Mantenimiento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rsidR="00000000" w:rsidDel="00000000" w:rsidP="00000000" w:rsidRDefault="00000000" w:rsidRPr="00000000" w14:paraId="0000002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80" w:before="0" w:line="240" w:lineRule="auto"/>
        <w:ind w:left="1068"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Fase de Reversión o Finalización del Contrato: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finalizar el período de concesión</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contrato finaliza e inicial la reversión de los activos, es decir la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preparación para la entrega de la infraestructura, equipos, etc al Estado, incluye la evaluación final del cumplimiento del contrato y la transferencia de la operación al Estado o a un nuevo concesionario</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Consorcio: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Figura asociativa en la cual dos o más personas en forma conjunta presentan una misma propuesta para la adjudicación, celebración y ejecución de un contrato, respondiendo solidariamente de las obligaciones derivadas de la propuesta y del contrato.</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Consultoría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rsidR="00000000" w:rsidDel="00000000" w:rsidP="00000000" w:rsidRDefault="00000000" w:rsidRPr="00000000" w14:paraId="0000003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Contratista: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Persona natural, jurídica o el grupo de personas jurídicas o naturales, nacionales o extranjeras, asociadas entre sí que suscriben un contrato con el fin de ejecutar el objeto bajo las condiciones de modo, tiempo y lugar que en él se establecen.</w:t>
      </w:r>
    </w:p>
    <w:p w:rsidR="00000000" w:rsidDel="00000000" w:rsidP="00000000" w:rsidRDefault="00000000" w:rsidRPr="00000000" w14:paraId="0000003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0" w:line="240" w:lineRule="auto"/>
        <w:ind w:left="643"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Contrato de Interventoría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Incluir esta definición cuando aplique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000000" w:rsidDel="00000000" w:rsidP="00000000" w:rsidRDefault="00000000" w:rsidRPr="00000000" w14:paraId="0000003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Contrato de Obra: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Acuerdo de voluntades celebrado por las Entidades para la construcción, mantenimiento, instalación y, en general, para la realización de cualquier otro trabajo material sobre bienes inmuebles, con independencia de la modalidad de ejecución y pago.</w:t>
      </w:r>
    </w:p>
    <w:p w:rsidR="00000000" w:rsidDel="00000000" w:rsidP="00000000" w:rsidRDefault="00000000" w:rsidRPr="00000000" w14:paraId="0000003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Director de Consultoría: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el profesional que requiere la Entidad para gerenciar, orientar y liderar, entre otras actividades requeridas para el desarrollo de los proyectos en la etapa que corresponda con requerimientos de profesión y experiencia definidos para dicho cargo en el anexo de personal.</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wow184usol6q"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Documentos Tipo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rsidR="00000000" w:rsidDel="00000000" w:rsidP="00000000" w:rsidRDefault="00000000" w:rsidRPr="00000000" w14:paraId="0000003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Especialista principal: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Hace parte del equipo de especialistas conformado para el proyecto, este tiene la idoneidad y experiencia específica en el cual se enmarca el proyecto, entendiendo que cada proyecto tiene una vocación particular enfocada hacia un determinado campo como, por ejemplo, estructuras, urbanismo, transporte o redes de servicios, entre otros.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1"/>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Contrato EPC (por sus siglas en inglés Engineering, Procurement and Construction):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000000" w:rsidDel="00000000" w:rsidP="00000000" w:rsidRDefault="00000000" w:rsidRPr="00000000" w14:paraId="0000003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Economía Circular: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Economía restauradora y regenerativa en su diseño, que tiene como objetivo mantener los productos, componentes y materiales en su máxima utilidad y valor en todo momento, distinguiendo entre los ciclos técnicos y biológicos. (Guía de Contratación Pública y socialmente responsable CCE).</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Estados Financieros: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Estudios Previos: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Justificación jurídica, técnica, económica y financiera del proyecto que realiza la Entidad de acuerdo con las Leyes 80 de 1993 y 1150 de 2007 y el Decreto 1082 de 2015 o las normas que lo adicionen, modifiquen o complementen</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Factor de Sostenibilidad: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(Guía de Contratación Pública y socialmente responsable CCE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120" w:line="240" w:lineRule="auto"/>
        <w:ind w:left="1364" w:right="0" w:hanging="360"/>
        <w:jc w:val="both"/>
        <w:rPr>
          <w:rFonts w:ascii="Arial" w:cs="Arial" w:eastAsia="Arial" w:hAnsi="Arial"/>
          <w:b w:val="0"/>
          <w:bCs w:val="0"/>
          <w:i w:val="0"/>
          <w:iCs w:val="0"/>
          <w:smallCaps w:val="0"/>
          <w:strike w:val="0"/>
          <w:color w:val="000000"/>
          <w:sz w:val="20"/>
          <w:szCs w:val="20"/>
          <w:u w:val="none"/>
          <w:shd w:fill="auto" w:val="clear"/>
          <w:vertAlign w:val="superscript"/>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sostenibilidad Ambiental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y socialmente responsable CCE)</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120" w:line="240" w:lineRule="auto"/>
        <w:ind w:left="136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sostenibilidad Social: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(Guía de Contratación Pública y socialmente responsable CCE)</w:t>
      </w:r>
    </w:p>
    <w:p w:rsidR="00000000" w:rsidDel="00000000" w:rsidP="00000000" w:rsidRDefault="00000000" w:rsidRPr="00000000" w14:paraId="0000004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Documentos que aporta el Proponente y que hacen parte integral de su oferta. </w:t>
      </w:r>
    </w:p>
    <w:p w:rsidR="00000000" w:rsidDel="00000000" w:rsidP="00000000" w:rsidRDefault="00000000" w:rsidRPr="00000000" w14:paraId="0000004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Formulario: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Documento por medio del cual la Entidad solicita información específica relacionada con la oferta económica y que debe ser diligenciada por el Proponente.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Garantía: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Compromiso formal que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(ii) fiducia mercantil de garantía o (iii) garantías bancarias.</w:t>
      </w:r>
    </w:p>
    <w:p w:rsidR="00000000" w:rsidDel="00000000" w:rsidP="00000000" w:rsidRDefault="00000000" w:rsidRPr="00000000" w14:paraId="0000004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Garantía de Responsabilidad Civil Extracontractual: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00000000" w:rsidDel="00000000" w:rsidP="00000000" w:rsidRDefault="00000000" w:rsidRPr="00000000" w14:paraId="0000004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Información Pública Reservada: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00000000" w:rsidDel="00000000" w:rsidP="00000000" w:rsidRDefault="00000000" w:rsidRPr="00000000" w14:paraId="0000004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Infraestructura del Transporte: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2"/>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64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las obras realizadas en: </w:t>
      </w:r>
    </w:p>
    <w:p w:rsidR="00000000" w:rsidDel="00000000" w:rsidP="00000000" w:rsidRDefault="00000000" w:rsidRPr="00000000" w14:paraId="0000004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4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Vías primarias y secundarias</w:t>
      </w:r>
    </w:p>
    <w:p w:rsidR="00000000" w:rsidDel="00000000" w:rsidP="00000000" w:rsidRDefault="00000000" w:rsidRPr="00000000" w14:paraId="00000048">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Vías terciarias</w:t>
      </w:r>
    </w:p>
    <w:p w:rsidR="00000000" w:rsidDel="00000000" w:rsidP="00000000" w:rsidRDefault="00000000" w:rsidRPr="00000000" w14:paraId="00000049">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Infraestructuras marítimas y fluviales</w:t>
      </w:r>
    </w:p>
    <w:p w:rsidR="00000000" w:rsidDel="00000000" w:rsidP="00000000" w:rsidRDefault="00000000" w:rsidRPr="00000000" w14:paraId="0000004A">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Vías primarias, secundarias o terciarias para atención a emergencias diferentes a contratación directa </w:t>
      </w:r>
    </w:p>
    <w:p w:rsidR="00000000" w:rsidDel="00000000" w:rsidP="00000000" w:rsidRDefault="00000000" w:rsidRPr="00000000" w14:paraId="0000004B">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férrea </w:t>
      </w:r>
    </w:p>
    <w:p w:rsidR="00000000" w:rsidDel="00000000" w:rsidP="00000000" w:rsidRDefault="00000000" w:rsidRPr="00000000" w14:paraId="0000004C">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vial urbana </w:t>
      </w:r>
    </w:p>
    <w:p w:rsidR="00000000" w:rsidDel="00000000" w:rsidP="00000000" w:rsidRDefault="00000000" w:rsidRPr="00000000" w14:paraId="0000004D">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Puentes </w:t>
      </w:r>
    </w:p>
    <w:p w:rsidR="00000000" w:rsidDel="00000000" w:rsidP="00000000" w:rsidRDefault="00000000" w:rsidRPr="00000000" w14:paraId="0000004E">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Aeroportuaria</w:t>
      </w:r>
    </w:p>
    <w:p w:rsidR="00000000" w:rsidDel="00000000" w:rsidP="00000000" w:rsidRDefault="00000000" w:rsidRPr="00000000" w14:paraId="000000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Interventor(a):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Persona natural, jurídica, Consorcio o Unión Temporal, que tiene a su cargo el seguimiento y control del contrato en los términos del artículo 83 de la Ley 1474 de 2011.</w:t>
      </w:r>
    </w:p>
    <w:p w:rsidR="00000000" w:rsidDel="00000000" w:rsidP="00000000" w:rsidRDefault="00000000" w:rsidRPr="00000000" w14:paraId="0000005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Interventoría Administrativa: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Interventoría Ambiental: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00000000" w:rsidDel="00000000" w:rsidP="00000000" w:rsidRDefault="00000000" w:rsidRPr="00000000" w14:paraId="0000005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Interventoría Legal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rsidR="00000000" w:rsidDel="00000000" w:rsidP="00000000" w:rsidRDefault="00000000" w:rsidRPr="00000000" w14:paraId="0000005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Interventoría de Seguridad y Salud en el Trabajo (SST)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00000000" w:rsidDel="00000000" w:rsidP="00000000" w:rsidRDefault="00000000" w:rsidRPr="00000000" w14:paraId="0000005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Interventoría Social: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rsidR="00000000" w:rsidDel="00000000" w:rsidP="00000000" w:rsidRDefault="00000000" w:rsidRPr="00000000" w14:paraId="0000005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Interventoría Técnica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rsidR="00000000" w:rsidDel="00000000" w:rsidP="00000000" w:rsidRDefault="00000000" w:rsidRPr="00000000" w14:paraId="0000005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Legalización: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Matriz: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Documento que incorpora condiciones o financieras o técnicas, o de riesgos o económicas, o de personal que debe tener en cuenta el Proponente al momento de estructurar su oferta y ejecutar el Contrato.</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5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Medio Magnético: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Dispositivo que utiliza materiales magnéticos para archivar información digital, tales como USB, discos duros o CD que almacenan grandes volúmenes de datos en un espacio físico reducido.</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Pago Anticipado: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Extinción anticipada de obligaciones a través del pago de una parte del precio del Contrato. </w:t>
      </w:r>
    </w:p>
    <w:p w:rsidR="00000000" w:rsidDel="00000000" w:rsidP="00000000" w:rsidRDefault="00000000" w:rsidRPr="00000000" w14:paraId="0000005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Pliego de Condiciones: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00000000" w:rsidDel="00000000" w:rsidP="00000000" w:rsidRDefault="00000000" w:rsidRPr="00000000" w14:paraId="0000005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Pliego de Condiciones Tipo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00000000" w:rsidDel="00000000" w:rsidP="00000000" w:rsidRDefault="00000000" w:rsidRPr="00000000" w14:paraId="0000005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Precio Global: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Modalidad de pago</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cierto, cerrado e inalterable como única remuneración por el cumplimiento del objeto contratado.</w:t>
      </w:r>
    </w:p>
    <w:p w:rsidR="00000000" w:rsidDel="00000000" w:rsidP="00000000" w:rsidRDefault="00000000" w:rsidRPr="00000000" w14:paraId="0000005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Precios Unitarios: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5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Presupuesto Oficial: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Valor total que la Entidad determina como necesario para ejecutar el objeto del contrato con base en el estudio previo y el análisis del sector.</w:t>
      </w:r>
    </w:p>
    <w:p w:rsidR="00000000" w:rsidDel="00000000" w:rsidP="00000000" w:rsidRDefault="00000000" w:rsidRPr="00000000" w14:paraId="0000006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Proponente: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Persona o grupo de personas que presentan una oferta para participar en el Proceso de Contratación.  </w:t>
      </w:r>
    </w:p>
    <w:p w:rsidR="00000000" w:rsidDel="00000000" w:rsidP="00000000" w:rsidRDefault="00000000" w:rsidRPr="00000000" w14:paraId="00000061">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Proponente Plural: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6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Propuesta Parcial: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7"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rsidR="00000000" w:rsidDel="00000000" w:rsidP="00000000" w:rsidRDefault="00000000" w:rsidRPr="00000000" w14:paraId="00000064">
      <w:pPr>
        <w:ind w:left="64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 </w:t>
      </w:r>
      <w:r w:rsidDel="00000000" w:rsidR="00000000" w:rsidRPr="00000000">
        <w:rPr>
          <w:rFonts w:ascii="Arial" w:cs="Arial" w:eastAsia="Arial" w:hAnsi="Arial"/>
          <w:color w:val="000000"/>
          <w:sz w:val="20"/>
          <w:szCs w:val="20"/>
          <w:rtl w:val="0"/>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Reembolso de Gastos: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Forma de pago en la cual el Contratista asume los gastos de ejecución del contrato y la Entidad en forma periódica rembolsa dichos gastos y además reconoce a éste los honorarios que se pactan por su gestión</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Selección Objetiva: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Principio que busca que la escogencia de los colaboradores de la administración responda a criterios objetivos, en concordancia con los principios que rigen la función administrativa. </w:t>
      </w:r>
    </w:p>
    <w:p w:rsidR="00000000" w:rsidDel="00000000" w:rsidP="00000000" w:rsidRDefault="00000000" w:rsidRPr="00000000" w14:paraId="0000006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Sobre 1: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Instrumento que permite incluir los documentos relacionados con el cumplimiento de los requisitos habilitantes, así como los requisitos y documentos a los que se les asigna puntaje que son diferentes a la oferta económica. </w:t>
      </w:r>
    </w:p>
    <w:p w:rsidR="00000000" w:rsidDel="00000000" w:rsidP="00000000" w:rsidRDefault="00000000" w:rsidRPr="00000000" w14:paraId="0000006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Sobre 2: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Instrumento que permite incluir la oferta económica.</w:t>
      </w:r>
    </w:p>
    <w:p w:rsidR="00000000" w:rsidDel="00000000" w:rsidP="00000000" w:rsidRDefault="00000000" w:rsidRPr="00000000" w14:paraId="0000006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Subcontratista: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Persona natural, jurídica o figura asociativa que contrata el Contratista principal para ejecutar una actividad previamente contratada por una Entidad u otra persona natural o jurídica.</w:t>
      </w:r>
    </w:p>
    <w:p w:rsidR="00000000" w:rsidDel="00000000" w:rsidP="00000000" w:rsidRDefault="00000000" w:rsidRPr="00000000" w14:paraId="0000006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Sucursal: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Establecimiento de comercio abierto por una sociedad, dentro o fuera de su domicilio, para desarrollar los negocios sociales o de parte de ellos, administrados por mandatarios con facultades para representar a la sociedad.</w:t>
      </w:r>
    </w:p>
    <w:p w:rsidR="00000000" w:rsidDel="00000000" w:rsidP="00000000" w:rsidRDefault="00000000" w:rsidRPr="00000000" w14:paraId="0000006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6urpl6qpro8y" w:id="1"/>
      <w:bookmarkEnd w:id="1"/>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Trato Nacional: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Principio según el cual un Estado concede a los nacionales de otro Estado el mismo trato que otorga a sus nacionales.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Unión Temporal: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Utilidad Operacional: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000000" w:rsidDel="00000000" w:rsidP="00000000" w:rsidRDefault="00000000" w:rsidRPr="00000000" w14:paraId="0000006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Vigencia Fiscal: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Período que comprende desde el 1 de enero hasta el 31 de diciembre de cada año.</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GLOSARIO ESPECÍFICO TÉCNICO</w:t>
      </w:r>
    </w:p>
    <w:p w:rsidR="00000000" w:rsidDel="00000000" w:rsidP="00000000" w:rsidRDefault="00000000" w:rsidRPr="00000000" w14:paraId="00000075">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76">
      <w:pPr>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[La Entidad deberá incorporar en orden alfabético los conceptos adicionales que apliquen al Proceso de Contratación que no estén incluidos en el presente anexo o en la normatividad que sea aplicable en la materia de infraestructura de transporte, como es el caso de la Ley 1682 de 2013.]</w:t>
      </w:r>
      <w:r w:rsidDel="00000000" w:rsidR="00000000" w:rsidRPr="00000000">
        <w:rPr>
          <w:rFonts w:ascii="Arial" w:cs="Arial" w:eastAsia="Arial" w:hAnsi="Arial"/>
          <w:sz w:val="20"/>
          <w:szCs w:val="20"/>
          <w:rtl w:val="0"/>
        </w:rPr>
        <w:t xml:space="preserve"> La entidad podrá acudir al Glosario Técnico de otros documentos Tipo vigentes, en el evento en que las definiciones no se encuentren contenidas en el presente Glosario.</w:t>
      </w:r>
    </w:p>
    <w:p w:rsidR="00000000" w:rsidDel="00000000" w:rsidP="00000000" w:rsidRDefault="00000000" w:rsidRPr="00000000" w14:paraId="00000077">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78">
      <w:pPr>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highlight w:val="lightGray"/>
          <w:rtl w:val="0"/>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Del="00000000" w:rsidR="00000000" w:rsidRPr="00000000">
        <w:rPr>
          <w:rFonts w:ascii="Arial" w:cs="Arial" w:eastAsia="Arial" w:hAnsi="Arial"/>
          <w:i w:val="1"/>
          <w:iCs w:val="1"/>
          <w:sz w:val="20"/>
          <w:szCs w:val="20"/>
          <w:highlight w:val="lightGray"/>
          <w:rtl w:val="0"/>
        </w:rPr>
        <w:t xml:space="preserve">matriz y guía para realizar la categorización de la red vial nacional</w:t>
      </w:r>
      <w:r w:rsidDel="00000000" w:rsidR="00000000" w:rsidRPr="00000000">
        <w:rPr>
          <w:rFonts w:ascii="Arial" w:cs="Arial" w:eastAsia="Arial" w:hAnsi="Arial"/>
          <w:sz w:val="20"/>
          <w:szCs w:val="20"/>
          <w:highlight w:val="lightGray"/>
          <w:rtl w:val="0"/>
        </w:rPr>
        <w:t xml:space="preserve">.]</w:t>
      </w:r>
      <w:r w:rsidDel="00000000" w:rsidR="00000000" w:rsidRPr="00000000">
        <w:rPr>
          <w:rtl w:val="0"/>
        </w:rPr>
      </w:r>
    </w:p>
    <w:p w:rsidR="00000000" w:rsidDel="00000000" w:rsidP="00000000" w:rsidRDefault="00000000" w:rsidRPr="00000000" w14:paraId="0000007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Accesibilidad: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00000" w:rsidDel="00000000" w:rsidP="00000000" w:rsidRDefault="00000000" w:rsidRPr="00000000" w14:paraId="0000007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Actividades y Obras de Protección: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00000000" w:rsidDel="00000000" w:rsidP="00000000" w:rsidRDefault="00000000" w:rsidRPr="00000000" w14:paraId="0000007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Actualización Sísmica: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3.5 Cargas por Sismo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00000000" w:rsidDel="00000000" w:rsidP="00000000" w:rsidRDefault="00000000" w:rsidRPr="00000000" w14:paraId="0000007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09" w:right="0" w:hanging="4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Administración vial: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00000000" w:rsidDel="00000000" w:rsidP="00000000" w:rsidRDefault="00000000" w:rsidRPr="00000000" w14:paraId="0000007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Administración del espacio público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 entiende por administración del espacio público, la realización de las funciones públicas tendientes a garantizar la construcción, mantenimiento y preservación del espacio público de la ciudad, como derecho colectivo.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86"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Aeródromo: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el área definida en tierra o en agua destinado total o parcialmente a la llegada, salida y movimiento en superficie de aeronaves.</w:t>
      </w:r>
    </w:p>
    <w:p w:rsidR="00000000" w:rsidDel="00000000" w:rsidP="00000000" w:rsidRDefault="00000000" w:rsidRPr="00000000" w14:paraId="00000081">
      <w:pPr>
        <w:spacing w:after="240" w:lineRule="auto"/>
        <w:ind w:left="78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Dentro del aeródromo se cuenta con el área del aeródromo la cual es un sitio destinado al despegue y aterrizaje de aeronaves. Estas áreas se refieren a:</w:t>
      </w:r>
    </w:p>
    <w:p w:rsidR="00000000" w:rsidDel="00000000" w:rsidP="00000000" w:rsidRDefault="00000000" w:rsidRPr="00000000" w14:paraId="00000082">
      <w:pPr>
        <w:numPr>
          <w:ilvl w:val="0"/>
          <w:numId w:val="4"/>
        </w:numPr>
        <w:spacing w:after="240" w:lineRule="auto"/>
        <w:ind w:left="1146" w:hanging="360"/>
        <w:jc w:val="both"/>
        <w:rPr>
          <w:rFonts w:ascii="Arial" w:cs="Arial" w:eastAsia="Arial" w:hAnsi="Arial"/>
          <w:sz w:val="20"/>
          <w:szCs w:val="20"/>
        </w:rPr>
      </w:pPr>
      <w:r w:rsidDel="00000000" w:rsidR="00000000" w:rsidRPr="00000000">
        <w:rPr>
          <w:rFonts w:ascii="Arial" w:cs="Arial" w:eastAsia="Arial" w:hAnsi="Arial"/>
          <w:i w:val="1"/>
          <w:iCs w:val="1"/>
          <w:sz w:val="20"/>
          <w:szCs w:val="20"/>
          <w:u w:val="single"/>
          <w:rtl w:val="0"/>
        </w:rPr>
        <w:t xml:space="preserve">Lado Aire:</w:t>
      </w:r>
      <w:r w:rsidDel="00000000" w:rsidR="00000000" w:rsidRPr="00000000">
        <w:rPr>
          <w:rFonts w:ascii="Arial" w:cs="Arial" w:eastAsia="Arial" w:hAnsi="Arial"/>
          <w:sz w:val="20"/>
          <w:szCs w:val="20"/>
          <w:rtl w:val="0"/>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00000000" w:rsidDel="00000000" w:rsidP="00000000" w:rsidRDefault="00000000" w:rsidRPr="00000000" w14:paraId="00000083">
      <w:pPr>
        <w:numPr>
          <w:ilvl w:val="0"/>
          <w:numId w:val="4"/>
        </w:numPr>
        <w:spacing w:after="240" w:lineRule="auto"/>
        <w:ind w:left="1146" w:hanging="360"/>
        <w:jc w:val="both"/>
        <w:rPr>
          <w:rFonts w:ascii="Arial" w:cs="Arial" w:eastAsia="Arial" w:hAnsi="Arial"/>
          <w:sz w:val="20"/>
          <w:szCs w:val="20"/>
        </w:rPr>
      </w:pPr>
      <w:r w:rsidDel="00000000" w:rsidR="00000000" w:rsidRPr="00000000">
        <w:rPr>
          <w:rFonts w:ascii="Arial" w:cs="Arial" w:eastAsia="Arial" w:hAnsi="Arial"/>
          <w:i w:val="1"/>
          <w:iCs w:val="1"/>
          <w:sz w:val="20"/>
          <w:szCs w:val="20"/>
          <w:u w:val="single"/>
          <w:rtl w:val="0"/>
        </w:rPr>
        <w:t xml:space="preserve">Lado Tierra:</w:t>
      </w:r>
      <w:r w:rsidDel="00000000" w:rsidR="00000000" w:rsidRPr="00000000">
        <w:rPr>
          <w:rFonts w:ascii="Arial" w:cs="Arial" w:eastAsia="Arial" w:hAnsi="Arial"/>
          <w:sz w:val="20"/>
          <w:szCs w:val="20"/>
          <w:rtl w:val="0"/>
        </w:rPr>
        <w:t xml:space="preserve"> Está compuesta por los edificios, parqueaderos, instalaciones, dispuestos para los usuarios internos o externos del aeropuerto. Se dividen en: </w:t>
      </w:r>
    </w:p>
    <w:p w:rsidR="00000000" w:rsidDel="00000000" w:rsidP="00000000" w:rsidRDefault="00000000" w:rsidRPr="00000000" w14:paraId="00000084">
      <w:pPr>
        <w:spacing w:after="240" w:lineRule="auto"/>
        <w:ind w:left="114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Áreas públicas: Edificios, instalaciones y servicios dispuestos para el uso del público en general sin restricción en su ingreso. </w:t>
      </w:r>
    </w:p>
    <w:p w:rsidR="00000000" w:rsidDel="00000000" w:rsidP="00000000" w:rsidRDefault="00000000" w:rsidRPr="00000000" w14:paraId="00000085">
      <w:pPr>
        <w:spacing w:after="240" w:lineRule="auto"/>
        <w:ind w:left="114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Área restringida: Edificios, instalaciones y servicios exclusivas a aquellas personas, mercancías y/o vehículos que dispongan de autorización otorgada por el explotador del aeropuerto que habilite su ingreso.</w:t>
      </w:r>
    </w:p>
    <w:p w:rsidR="00000000" w:rsidDel="00000000" w:rsidP="00000000" w:rsidRDefault="00000000" w:rsidRPr="00000000" w14:paraId="0000008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Afirmado: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Alameda: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Ampliación de Vía: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Entiéndase por ampliación de vías aquellas obras que se realizan en vías construidas y que contemplan la construcción de nuevos carriles.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Ancho de Vía: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Medida transversal de una zona de uso público compuesta por andenes, calzadas, ciclorrutas y separadores, para el tránsito de peatones y vehículos.</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Andén o Acera: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Franjas de espacio público construido, paralelas a las calzadas vehiculares de las vías públicas, destinadas al tránsito de peatones, personas con movilidad reducida y en algunos casos de ciclo usuarios.</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Aparato cambiavía (vías férreas):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Dispositivo formado por la combinación de desvíos y travesías que permiten la conexión y el cruce entre distintos itinerarios.</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Apartadero (vías férreas)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Parte de vía doble en un sistema de vía única, destinada al cruce o estacionamiento de circulaciones.</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Áreas de alto valor Ecológico: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Atención de Emergencias: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Autopista.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Vía especialmente diseñada para altas velocidades de operación con los sentidos de flujos aislados por medio de separadores, sin intersecciones a nivel y con control total de accesos.</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BRT (por sus siglas en inglés Bus Rapid Transit)- Bus de Transito Rápido: 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istema de transporte de pasajeros, que cuenta con estaciones y vías o carriles exclusivos, por las cuales circulan buses con rutas prestablecidas.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Balasto (vías férreas):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Capa de piedra o grava machacada de fácil drenaje que se tiende sobre la explanación de los ferrocarriles para asentar y sujetar sobre ella los durmientes; material de relleno a base de piedra machacada donde se sustenta la vía del tren.</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Roboto" w:cs="Roboto" w:eastAsia="Roboto" w:hAnsi="Roboto"/>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86" w:right="0" w:hanging="436"/>
        <w:jc w:val="both"/>
        <w:rPr>
          <w:rFonts w:ascii="Roboto" w:cs="Roboto" w:eastAsia="Roboto" w:hAnsi="Roboto"/>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Bien de interés Cultural (BIC):</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(articulo 12, ley 2358 de 2019).</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bienes del patrimonio arqueológico se consideran bienes de interés cultural de la nación de conformidad con lo estipulado en la Ley 397 de 1997 modificada por la Ley 1185 de 2008. </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Roboto" w:cs="Roboto" w:eastAsia="Roboto" w:hAnsi="Roboto"/>
          <w:b w:val="0"/>
          <w:bCs w:val="0"/>
          <w:i w:val="0"/>
          <w:iCs w:val="0"/>
          <w:smallCaps w:val="0"/>
          <w:strike w:val="0"/>
          <w:color w:val="000000"/>
          <w:sz w:val="19"/>
          <w:szCs w:val="19"/>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19"/>
          <w:szCs w:val="19"/>
          <w:u w:val="none"/>
          <w:shd w:fill="auto" w:val="clear"/>
          <w:vertAlign w:val="baseline"/>
          <w:rtl w:val="0"/>
        </w:rPr>
        <w:t xml:space="preserve">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Roboto" w:cs="Roboto" w:eastAsia="Roboto" w:hAnsi="Roboto"/>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Roboto" w:cs="Roboto" w:eastAsia="Roboto" w:hAnsi="Roboto"/>
          <w:b w:val="0"/>
          <w:bCs w:val="0"/>
          <w:i w:val="0"/>
          <w:iCs w:val="0"/>
          <w:smallCaps w:val="0"/>
          <w:strike w:val="0"/>
          <w:color w:val="000000"/>
          <w:sz w:val="19"/>
          <w:szCs w:val="19"/>
          <w:u w:val="none"/>
          <w:shd w:fill="auto" w:val="clear"/>
          <w:vertAlign w:val="baseline"/>
        </w:rPr>
      </w:pPr>
      <w:r w:rsidDel="00000000" w:rsidR="00000000" w:rsidRPr="00000000">
        <w:rPr>
          <w:rFonts w:ascii="Roboto" w:cs="Roboto" w:eastAsia="Roboto" w:hAnsi="Roboto"/>
          <w:b w:val="0"/>
          <w:bCs w:val="0"/>
          <w:i w:val="0"/>
          <w:iCs w:val="0"/>
          <w:smallCaps w:val="0"/>
          <w:strike w:val="0"/>
          <w:color w:val="000000"/>
          <w:sz w:val="19"/>
          <w:szCs w:val="19"/>
          <w:u w:val="none"/>
          <w:shd w:fill="auto" w:val="clear"/>
          <w:vertAlign w:val="baseline"/>
          <w:rtl w:val="0"/>
        </w:rPr>
        <w:t xml:space="preserve">La declaratoria de interés cultural podrá recaer sobre un bien material en particular, o sobre una determinada colección o conjunto caso en el cual la declaratoria contendrá las medidas pertinentes para conservarlos como una unidad indivisible.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Roboto" w:cs="Roboto" w:eastAsia="Roboto" w:hAnsi="Roboto"/>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Bien con declaratoria Patrimonial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Box Coulvert: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hidráulica que se utiliza como pasos transversales subterráneos de conducción de aguas, pasos peatonales o vehiculares. Este trabajo incluye la instalación del elemento estructural y sus respectivas juntas.</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6"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Calle de rodaje de Aeródromo: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Vía definida en un aeródromo terrestre, establecida para el rodaje de aeronaves y destinada a proporcionar enlace entre una y otra parte del aeródromo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3"/>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incluyendo:</w:t>
      </w: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Calle de acceso al puesto de estacionamiento de aeronave. La parte de una plataforma designada como calle de rodaje y destinada a proporcionar acceso a los puestos de estacionamiento de aeronaves solamente.  </w:t>
      </w:r>
    </w:p>
    <w:p w:rsidR="00000000" w:rsidDel="00000000" w:rsidP="00000000" w:rsidRDefault="00000000" w:rsidRPr="00000000" w14:paraId="000000A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Calle de rodaje en la plataforma. La parte de un sistema de calles de rodaje situada en una plataforma y destinada a proporcionar una vía para el rodaje a través de la plataforma.  </w:t>
      </w:r>
    </w:p>
    <w:p w:rsidR="00000000" w:rsidDel="00000000" w:rsidP="00000000" w:rsidRDefault="00000000" w:rsidRPr="00000000" w14:paraId="000000A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Calzada: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Nota 1: En el evento en que el proponente aporte contratos donde se hayan intervenido vías con más de una calzada, para los efectos de la acreditación de experiencia, deberá indicar la longitud y el número de calzadas intervenidas.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Calzada de Servicio: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Calzada adyacente a una vía arteria que cumple una función de accesibilidad a predios y soporta un tráfico de carácter local.</w:t>
      </w: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Camino Empedrado y/o Real: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Estructura hidraulica artificial, revestida o no, descubierta que transporta agua a flujo libre, cuya sección transversal tiene una forma generalmente constante; se construye para conducir las aguas hasta su entrega final. </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Canal navegable marítimo o fluvial: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Hidrovía relacionada con mar (marítimo) o río (fluvial), que se utiliza para el transporte y la navegación.</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Canales Navegables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Cauce o cuerpo de agua natural o artificial por donde navegan las embarcaciones. Los canales navegables en función de su profundidad se clasifican en canales navegables para embarcaciones menores, mayores o ambas.  </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Capital Natural: 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720"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Carretera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709" w:right="0" w:hanging="436"/>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Carreteras o Vías Primarias o Vías de Primer Orden: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Troncales, transversales y</w:t>
      </w:r>
      <w:r w:rsidDel="00000000" w:rsidR="00000000" w:rsidRPr="00000000">
        <w:rPr>
          <w:rFonts w:ascii="Arial" w:cs="Arial" w:eastAsia="Arial" w:hAnsi="Arial"/>
          <w:b w:val="0"/>
          <w:bCs w:val="0"/>
          <w:i w:val="0"/>
          <w:iCs w:val="0"/>
          <w:smallCaps w:val="0"/>
          <w:strike w:val="1"/>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 1: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2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 2: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Carreteras o Vías Secundarias o Vías de Segundo Orden: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Vías que unen las cabeceras municipales entre sí y/o que provienen de una cabecera municipal y conectan con una Carretera Primaria. Las carreteras consideradas como secundarias pueden funcionar pavimentadas o en afirmado.</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 1: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 2: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Carreteras o Vías Terciarias o Vías de Tercer Orden: V</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ías de acceso que unen las cabeceras municipales con sus veredas o unen veredas entre sí. Las carreteras consideradas como terciarias funcionan en general en afirmado. </w:t>
      </w:r>
      <w:r w:rsidDel="00000000" w:rsidR="00000000" w:rsidRPr="00000000">
        <w:rPr>
          <w:rtl w:val="0"/>
        </w:rPr>
      </w:r>
    </w:p>
    <w:p w:rsidR="00000000" w:rsidDel="00000000" w:rsidP="00000000" w:rsidRDefault="00000000" w:rsidRPr="00000000" w14:paraId="000000C8">
      <w:pPr>
        <w:ind w:left="786"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 1</w:t>
      </w:r>
      <w:r w:rsidDel="00000000" w:rsidR="00000000" w:rsidRPr="00000000">
        <w:rPr>
          <w:rFonts w:ascii="Arial" w:cs="Arial" w:eastAsia="Arial" w:hAnsi="Arial"/>
          <w:sz w:val="20"/>
          <w:szCs w:val="20"/>
          <w:rtl w:val="0"/>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00000000" w:rsidDel="00000000" w:rsidP="00000000" w:rsidRDefault="00000000" w:rsidRPr="00000000" w14:paraId="000000C9">
      <w:pPr>
        <w:ind w:left="708"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Carril: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Franja longitudinal de una calzada con ancho suficiente para la circulación segura y confortable de una sola fila de vehículos terrestres automotores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Cerramiento: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refiere a la acción o proceso de cerrar o rodear un área con algún tipo de barrera física, de manera permanente o transitoria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podrá construirse en materiales como muros, vallas, rejas, cercas vivas o cercas muertas, entre otros. </w:t>
      </w:r>
    </w:p>
    <w:p w:rsidR="00000000" w:rsidDel="00000000" w:rsidP="00000000" w:rsidRDefault="00000000" w:rsidRPr="00000000" w14:paraId="000000C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Ciclorruta: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Calzada destinada de manera permanente a la circulación de bicicletas, ubicada en el andén, el separador o segregada de la calzada vehicular o en otros lugares autorizados, debidamente señalizada y delimitada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Ciclovía: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Vía o sección de calzada destinada ocasionalmente para el tránsito de bicicletas, triciclos y peatones.</w:t>
      </w:r>
    </w:p>
    <w:p w:rsidR="00000000" w:rsidDel="00000000" w:rsidP="00000000" w:rsidRDefault="00000000" w:rsidRPr="00000000" w14:paraId="000000C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Ciclopista: 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 el sistema de transporte exclusivo en bicicleta, que utiliza los carriles destinados para tal fin en la malla vial arterial y el espacio complementario destinado a parqueo, transbordos y mantenimiento. </w:t>
      </w:r>
    </w:p>
    <w:p w:rsidR="00000000" w:rsidDel="00000000" w:rsidP="00000000" w:rsidRDefault="00000000" w:rsidRPr="00000000" w14:paraId="000000C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Concreto Asfáltico: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Material resultante de la mezcla de cemento asfáltico convencional y/o modificado y agregados pétreos.</w:t>
      </w:r>
    </w:p>
    <w:p w:rsidR="00000000" w:rsidDel="00000000" w:rsidP="00000000" w:rsidRDefault="00000000" w:rsidRPr="00000000" w14:paraId="000000D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Concreto Estructural: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Todo concreto usado con fines estructurales. </w:t>
      </w:r>
    </w:p>
    <w:p w:rsidR="00000000" w:rsidDel="00000000" w:rsidP="00000000" w:rsidRDefault="00000000" w:rsidRPr="00000000" w14:paraId="000000D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Concreto Hidráulico: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Material resultante de la mezcla de cemento portland, agua y agregados pétreos.</w:t>
      </w:r>
    </w:p>
    <w:p w:rsidR="00000000" w:rsidDel="00000000" w:rsidP="00000000" w:rsidRDefault="00000000" w:rsidRPr="00000000" w14:paraId="000000D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Concreto Hidráulico Reforzado: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Material resultante de la mezcla de cemento portland, agua, agregados pétreos y/o aditivos y acero de refuerzo. </w:t>
      </w:r>
    </w:p>
    <w:p w:rsidR="00000000" w:rsidDel="00000000" w:rsidP="00000000" w:rsidRDefault="00000000" w:rsidRPr="00000000" w14:paraId="000000D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Conectividad Ecológica: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Conservación: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Construcción: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Son aquellas obras nuevas que incluyen el levantamiento o armado de algún tipo de infraestructura de transporte.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rsidR="00000000" w:rsidDel="00000000" w:rsidP="00000000" w:rsidRDefault="00000000" w:rsidRPr="00000000" w14:paraId="000000D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Criterios de Sostenibilidad Ambiental: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00000000" w:rsidDel="00000000" w:rsidP="00000000" w:rsidRDefault="00000000" w:rsidRPr="00000000" w14:paraId="000000D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Cuenca Hídrica: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rsidR="00000000" w:rsidDel="00000000" w:rsidP="00000000" w:rsidRDefault="00000000" w:rsidRPr="00000000" w14:paraId="000000D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Cuneta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Narrow" w:cs="Arial Narrow" w:eastAsia="Arial Narrow" w:hAnsi="Arial Narrow"/>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Cuerpos de agua: 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istema de origen natural o artificial localizado, sobre la superficie terrestre, conformado por elementos físicos-bióticos y masas o volúmenes de agua, contenidas o en movimiento. </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Demolición: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Autorización para derribar total o parcialmente una o varias edificaciones existentes en uno o varios predios y deberá concederse de manera simultánea con cualquiera otra modalidad de licencia de construcción.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00000000" w:rsidDel="00000000" w:rsidP="00000000" w:rsidRDefault="00000000" w:rsidRPr="00000000" w14:paraId="000000D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Deprimido: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00000000" w:rsidDel="00000000" w:rsidP="00000000" w:rsidRDefault="00000000" w:rsidRPr="00000000" w14:paraId="000000D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Desvío (o cambio de agujas, en vías férreas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Aparato de vía que permite el desdoblamiento de los rieles de una vía mediante el desplazamiento de unas piezas móviles llamadas agujas y que asegura la continuidad de cada uno de los itinerarios divergentes. Comprende: las agujas y las contra agujas.</w:t>
      </w:r>
    </w:p>
    <w:p w:rsidR="00000000" w:rsidDel="00000000" w:rsidP="00000000" w:rsidRDefault="00000000" w:rsidRPr="00000000" w14:paraId="000000DF">
      <w:pPr>
        <w:keepNext w:val="0"/>
        <w:keepLines w:val="0"/>
        <w:pageBreakBefore w:val="0"/>
        <w:widowControl w:val="1"/>
        <w:numPr>
          <w:ilvl w:val="5"/>
          <w:numId w:val="6"/>
        </w:numPr>
        <w:pBdr>
          <w:top w:space="0" w:sz="0" w:val="nil"/>
          <w:left w:space="0" w:sz="0" w:val="nil"/>
          <w:bottom w:space="0" w:sz="0" w:val="nil"/>
          <w:right w:space="0" w:sz="0" w:val="nil"/>
          <w:between w:space="0" w:sz="0" w:val="nil"/>
        </w:pBdr>
        <w:shd w:fill="auto" w:val="clear"/>
        <w:spacing w:after="240" w:before="120" w:line="240" w:lineRule="auto"/>
        <w:ind w:left="21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Bifurcación de una línea ferroviaria en un ramal principal y otro desviado. </w:t>
      </w:r>
    </w:p>
    <w:p w:rsidR="00000000" w:rsidDel="00000000" w:rsidP="00000000" w:rsidRDefault="00000000" w:rsidRPr="00000000" w14:paraId="000000E0">
      <w:pPr>
        <w:keepNext w:val="0"/>
        <w:keepLines w:val="0"/>
        <w:pageBreakBefore w:val="0"/>
        <w:widowControl w:val="1"/>
        <w:numPr>
          <w:ilvl w:val="5"/>
          <w:numId w:val="6"/>
        </w:numPr>
        <w:pBdr>
          <w:top w:space="0" w:sz="0" w:val="nil"/>
          <w:left w:space="0" w:sz="0" w:val="nil"/>
          <w:bottom w:space="0" w:sz="0" w:val="nil"/>
          <w:right w:space="0" w:sz="0" w:val="nil"/>
          <w:between w:space="0" w:sz="0" w:val="nil"/>
        </w:pBdr>
        <w:shd w:fill="auto" w:val="clear"/>
        <w:spacing w:after="240" w:before="120" w:line="240" w:lineRule="auto"/>
        <w:ind w:left="21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rsidR="00000000" w:rsidDel="00000000" w:rsidP="00000000" w:rsidRDefault="00000000" w:rsidRPr="00000000" w14:paraId="000000E1">
      <w:pPr>
        <w:keepNext w:val="0"/>
        <w:keepLines w:val="0"/>
        <w:pageBreakBefore w:val="0"/>
        <w:widowControl w:val="1"/>
        <w:numPr>
          <w:ilvl w:val="5"/>
          <w:numId w:val="6"/>
        </w:numPr>
        <w:pBdr>
          <w:top w:space="0" w:sz="0" w:val="nil"/>
          <w:left w:space="0" w:sz="0" w:val="nil"/>
          <w:bottom w:space="0" w:sz="0" w:val="nil"/>
          <w:right w:space="0" w:sz="0" w:val="nil"/>
          <w:between w:space="0" w:sz="0" w:val="nil"/>
        </w:pBdr>
        <w:shd w:fill="auto" w:val="clear"/>
        <w:spacing w:after="240" w:before="120" w:line="240" w:lineRule="auto"/>
        <w:ind w:left="21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Aparato de vía que permite encauzar el tráfico en un sentido determinado. Consta de: cambio, cruzamiento “agudo” y vías (rieles) intermedias</w:t>
      </w:r>
    </w:p>
    <w:p w:rsidR="00000000" w:rsidDel="00000000" w:rsidP="00000000" w:rsidRDefault="00000000" w:rsidRPr="00000000" w14:paraId="000000E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Desastre: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Draga de Corte de Succión (Cutter Suction Dredger - CSD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Embarcación o artefacto naval que draga mediante la acción de una cabeza de corte que rompe o disgrega el suelo o lecho que succiona los sedimentos o el suelo mediante la acción de una bomba y lo transporta a la zona de disposición por tubería.</w:t>
      </w:r>
    </w:p>
    <w:p w:rsidR="00000000" w:rsidDel="00000000" w:rsidP="00000000" w:rsidRDefault="00000000" w:rsidRPr="00000000" w14:paraId="000000E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Draga de Arrastre de Succión con Tolva (TSHD – Trailing Suction Hopper dredger):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Embarcación autopropulsada y capaz de transportar cierta cantidad de sólidos en una tolva, los cuales son aspirados del fondo del cuerpo de agua por un tubo dotado con un cabezal de succión.</w:t>
      </w:r>
    </w:p>
    <w:p w:rsidR="00000000" w:rsidDel="00000000" w:rsidP="00000000" w:rsidRDefault="00000000" w:rsidRPr="00000000" w14:paraId="000000E5">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Draga Mecánica: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Embarcación o artefacto naval que utiliza exclusivamente medios mecánicos para la excavación y extracción del material. Se pueden clasificar en: Dragalinas, Dragas de Cuchara Almeja, Dragas de Pala (Dipper) y Dragas de Rosario de Cangilones.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E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Draga Hidráulica: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00000000" w:rsidDel="00000000" w:rsidP="00000000" w:rsidRDefault="00000000" w:rsidRPr="00000000" w14:paraId="000000E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Dragado Hidráulico: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Dragado Marítimo y/o Fluvial: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Acción de remover sedimentos o roca bajo agua de un lecho marino o fluvial.</w:t>
      </w:r>
    </w:p>
    <w:p w:rsidR="00000000" w:rsidDel="00000000" w:rsidP="00000000" w:rsidRDefault="00000000" w:rsidRPr="00000000" w14:paraId="000000E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Drenaje: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Remoción natural o artificial del agua superficial y subsuperficial de un área determinada.</w:t>
      </w:r>
    </w:p>
    <w:p w:rsidR="00000000" w:rsidDel="00000000" w:rsidP="00000000" w:rsidRDefault="00000000" w:rsidRPr="00000000" w14:paraId="000000E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Durmiente (en vías férreas):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rsidR="00000000" w:rsidDel="00000000" w:rsidP="00000000" w:rsidRDefault="00000000" w:rsidRPr="00000000" w14:paraId="000000E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Edificio Comercial: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E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Edificaciones Gubernamentales: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edificaciones no residenciales administradas por Entidades públicas, se exceptúan las siguientes: Comando de Atención Inmediata (CAI), bodegas, estaciones de transporte masivo, viviendas, casas fiscales y terminales terrestres.</w:t>
      </w:r>
    </w:p>
    <w:p w:rsidR="00000000" w:rsidDel="00000000" w:rsidP="00000000" w:rsidRDefault="00000000" w:rsidRPr="00000000" w14:paraId="000000E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Edificio Institucional: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que ha sido construida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funciones específicas (administrativas, educación, salud, cultura, etc.) principalmente para el beneficio e interés público, como, por ejemplo; escuelas, universidades, hospitales, estadios, teatros, archivos, biblioteca, edificios de la policía, cárceles, etc.</w:t>
      </w:r>
    </w:p>
    <w:p w:rsidR="00000000" w:rsidDel="00000000" w:rsidP="00000000" w:rsidRDefault="00000000" w:rsidRPr="00000000" w14:paraId="000000E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Edificio Multifamiliar: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000000" w:rsidDel="00000000" w:rsidP="00000000" w:rsidRDefault="00000000" w:rsidRPr="00000000" w14:paraId="000000F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Emergencia: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Enrocados o Escolleras Marítimos: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Obra civil hidráulica marítima constituida por rocas o piedras para conformar una protección contra el oleaje o corrientes marinas, tales como diques, espolones recubrimiento de orillas.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Equipamiento Vial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el conjunto de servicios, instalaciones físicas y obras de ingeniería necesarias para el correcto funcionamiento de una vía y sus anexidades, en los diferentes sistemas de transporte.</w:t>
      </w:r>
    </w:p>
    <w:p w:rsidR="00000000" w:rsidDel="00000000" w:rsidP="00000000" w:rsidRDefault="00000000" w:rsidRPr="00000000" w14:paraId="000000F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Escollera: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Dique de defensa que se construye con piedras o elementos prefabricados dispuestos en ríos (fluvial) o costa marítima (marítima) para resguardo contra marejada y las corrientes.</w:t>
      </w:r>
    </w:p>
    <w:p w:rsidR="00000000" w:rsidDel="00000000" w:rsidP="00000000" w:rsidRDefault="00000000" w:rsidRPr="00000000" w14:paraId="000000F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Espacio Público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00000000" w:rsidDel="00000000" w:rsidP="00000000" w:rsidRDefault="00000000" w:rsidRPr="00000000" w14:paraId="000000F5">
      <w:pPr>
        <w:spacing w:after="240" w:lineRule="auto"/>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espacio público comprende, entre otros, los siguientes aspectos: </w:t>
      </w:r>
    </w:p>
    <w:p w:rsidR="00000000" w:rsidDel="00000000" w:rsidP="00000000" w:rsidRDefault="00000000" w:rsidRPr="00000000" w14:paraId="000000F6">
      <w:pPr>
        <w:spacing w:after="240" w:lineRule="auto"/>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Los bienes de uso público, es decir, aquellos inmuebles de dominio público cuyo uso pertenece a todos los habitantes del territorio nacional, destinados al uso o disfrute colectivo; </w:t>
      </w:r>
    </w:p>
    <w:p w:rsidR="00000000" w:rsidDel="00000000" w:rsidP="00000000" w:rsidRDefault="00000000" w:rsidRPr="00000000" w14:paraId="000000F7">
      <w:pPr>
        <w:spacing w:after="240" w:lineRule="auto"/>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Los elementos arquitectónicos, espaciales y naturales de los inmuebles de propiedad privada que por su naturaleza, uso o afectación satisfacen necesidades de uso público; </w:t>
      </w:r>
    </w:p>
    <w:p w:rsidR="00000000" w:rsidDel="00000000" w:rsidP="00000000" w:rsidRDefault="00000000" w:rsidRPr="00000000" w14:paraId="000000F8">
      <w:pPr>
        <w:spacing w:after="240" w:lineRule="auto"/>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Las áreas requeridas para la conformación del sistema de espacio público en los términos establecidos en el Decreto 1504 de 1998 compilado en el Decreto 1077 de 2015 o la norma que la reemplace, complemente o modifique.</w:t>
      </w:r>
    </w:p>
    <w:p w:rsidR="00000000" w:rsidDel="00000000" w:rsidP="00000000" w:rsidRDefault="00000000" w:rsidRPr="00000000" w14:paraId="000000F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Espacio Público Asociado a la Infraestructura de Transporte: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Elementos constitutivos artificiales o construidos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4"/>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tales como:  </w:t>
      </w:r>
    </w:p>
    <w:p w:rsidR="00000000" w:rsidDel="00000000" w:rsidP="00000000" w:rsidRDefault="00000000" w:rsidRPr="00000000" w14:paraId="000000F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40" w:lineRule="auto"/>
        <w:ind w:left="1211"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Áreas integrantes de los perfiles viales peatonal y vehicular, constituidas por: </w:t>
      </w:r>
    </w:p>
    <w:p w:rsidR="00000000" w:rsidDel="00000000" w:rsidP="00000000" w:rsidRDefault="00000000" w:rsidRPr="00000000" w14:paraId="000000F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40" w:before="0" w:line="240" w:lineRule="auto"/>
        <w:ind w:left="1931"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rsidR="00000000" w:rsidDel="00000000" w:rsidP="00000000" w:rsidRDefault="00000000" w:rsidRPr="00000000" w14:paraId="000000F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40" w:before="0" w:line="240" w:lineRule="auto"/>
        <w:ind w:left="1931"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componentes de los cruces o intersecciones, tales como: esquinas, glorietas, orejas, puentes vehiculares, túneles y viaductos. Las actividades de puentes, túneles y viaductos, siempre que en ellas, estén asociadas obras de espacio público. </w:t>
      </w:r>
      <w:r w:rsidDel="00000000" w:rsidR="00000000" w:rsidRPr="00000000">
        <w:rPr>
          <w:rtl w:val="0"/>
        </w:rPr>
      </w:r>
    </w:p>
    <w:p w:rsidR="00000000" w:rsidDel="00000000" w:rsidP="00000000" w:rsidRDefault="00000000" w:rsidRPr="00000000" w14:paraId="000000FD">
      <w:pPr>
        <w:spacing w:after="240" w:lineRule="auto"/>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los fines de los Documentos Tipo se entiende que estos elementos del Espacio Público deberán estar asociados o vinculados a una infraestructura de transporte. </w:t>
      </w:r>
    </w:p>
    <w:p w:rsidR="00000000" w:rsidDel="00000000" w:rsidP="00000000" w:rsidRDefault="00000000" w:rsidRPr="00000000" w14:paraId="000000F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Espesor del pavimento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rsidR="00000000" w:rsidDel="00000000" w:rsidP="00000000" w:rsidRDefault="00000000" w:rsidRPr="00000000" w14:paraId="000000F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Estabilización de Taludes: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0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Estación Férrea: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Edificio diseñado para la llegada y salida de trenes, que permite y regula el acceso de pasajeros y mercancías.</w:t>
      </w:r>
    </w:p>
    <w:p w:rsidR="00000000" w:rsidDel="00000000" w:rsidP="00000000" w:rsidRDefault="00000000" w:rsidRPr="00000000" w14:paraId="0000010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Estribo: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que soporta el extremo de una luz del puente y da soporte lateral al material de relleno sobre el cual descansa la carretera inmediatamente adyacente al puente. </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Estructura: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Ensamblaje de elementos diseñados para soportar las cargas gravitacionales y resistir las fuerzas horizontales. Las estructuras pueden ser catalogadas como estructuras de edificaciones o estructuras diferentes a las de las edificaciones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5"/>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Estructura Hidráulica: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una construcción diseñada para gestionar, regular, controlar o dirigir el flujo de agua en diversos entornos, pueden ser simples o muy complejas, y su diseño depende de su propósito específico. </w:t>
      </w:r>
    </w:p>
    <w:p w:rsidR="00000000" w:rsidDel="00000000" w:rsidP="00000000" w:rsidRDefault="00000000" w:rsidRPr="00000000" w14:paraId="00000104">
      <w:pPr>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0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Estructura de Pavimento: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rsidR="00000000" w:rsidDel="00000000" w:rsidP="00000000" w:rsidRDefault="00000000" w:rsidRPr="00000000" w14:paraId="0000010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Etapas del proyecto de consultoría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Fase 1. Prefactibilidad: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Fase 2. Factibilidad:</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Fase 3. Estudios y diseños definitivos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rsidR="00000000" w:rsidDel="00000000" w:rsidP="00000000" w:rsidRDefault="00000000" w:rsidRPr="00000000" w14:paraId="0000010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Ferrocarril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Sistema de comunicación y transporte en el que los vehículos acoplados formando trenes circulan guiados por rieles.</w:t>
      </w:r>
    </w:p>
    <w:p w:rsidR="00000000" w:rsidDel="00000000" w:rsidP="00000000" w:rsidRDefault="00000000" w:rsidRPr="00000000" w14:paraId="0000010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Explanación.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Conjunto de las excavaciones y rellenos que requiere la construcción de una vía hasta alcanzar el nivel de la subrasante. </w:t>
      </w:r>
    </w:p>
    <w:p w:rsidR="00000000" w:rsidDel="00000000" w:rsidP="00000000" w:rsidRDefault="00000000" w:rsidRPr="00000000" w14:paraId="0000010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Franja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 Circulación Peatonal: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Zona o sendero de las vías de circulación peatonal, destinada exclusivamente al tránsito de las personas.  </w:t>
      </w:r>
    </w:p>
    <w:p w:rsidR="00000000" w:rsidDel="00000000" w:rsidP="00000000" w:rsidRDefault="00000000" w:rsidRPr="00000000" w14:paraId="0000010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Franja de Seguridad (franja de pista):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6"/>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0D">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Franja de calle de rodaje.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Zona que incluye una calle de rodaje destinada a proteger a una aeronave que esté operando en ella y a reducir el riesgo de daño en caso de que accidentalmente se salga de ésta. </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Gálibo: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Altura entre la superficie de rodadura de la calzada (o lámina de agua) y el borde inferior de la superestructura de un puente o viaducto. </w:t>
      </w:r>
    </w:p>
    <w:p w:rsidR="00000000" w:rsidDel="00000000" w:rsidP="00000000" w:rsidRDefault="00000000" w:rsidRPr="00000000" w14:paraId="0000010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Gestor Vial o Administrador 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Impacto Ambiental: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Cualquier alteración en el medio ambiente biótico, abiótico y socioeconómico, que sea adverso o beneficioso, total o parcial, que pueda ser atribuido al desarrollo de un proyecto, obra o actividad (Decreto 1076 de 2015 artículo 2.2.2.3.1.1).</w:t>
      </w:r>
    </w:p>
    <w:p w:rsidR="00000000" w:rsidDel="00000000" w:rsidP="00000000" w:rsidRDefault="00000000" w:rsidRPr="00000000" w14:paraId="0000011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Impactos Ambientales Negativos: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refiere específicamente a aquellas alteraciones adversas que afectan de manera desfavorable el entorno natural o social, como la contaminación, la pérdida de biodiversidad o la degradación de recursos naturales. (Guías ambientales INVIAS)</w:t>
      </w:r>
    </w:p>
    <w:p w:rsidR="00000000" w:rsidDel="00000000" w:rsidP="00000000" w:rsidRDefault="00000000" w:rsidRPr="00000000" w14:paraId="000001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4"/>
          <w:szCs w:val="24"/>
          <w:u w:val="none"/>
          <w:shd w:fill="auto" w:val="clear"/>
          <w:vertAlign w:val="baseline"/>
          <w:rtl w:val="0"/>
        </w:rPr>
        <w:t xml:space="preserve">I</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mpactos Ambientales Positivos: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rsidR="00000000" w:rsidDel="00000000" w:rsidP="00000000" w:rsidRDefault="00000000" w:rsidRPr="00000000" w14:paraId="000001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Infraestructura o Red Vial Local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Conjunto de vías que permiten la comunicación entre las urbanizaciones y la red vial secundaria, garantizando la accesibilidad interna a cada una de las unidades prediales de la urbanización.</w:t>
      </w:r>
    </w:p>
    <w:p w:rsidR="00000000" w:rsidDel="00000000" w:rsidP="00000000" w:rsidRDefault="00000000" w:rsidRPr="00000000" w14:paraId="0000011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Infraestructura o Red Vial Principal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rsidR="00000000" w:rsidDel="00000000" w:rsidP="00000000" w:rsidRDefault="00000000" w:rsidRPr="00000000" w14:paraId="000001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Infraestructura o Red Vial Secundaria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Conjunto de vías que permiten la movilidad y articulación entre la malla vial arterial o principal y la red vial local.</w:t>
      </w:r>
    </w:p>
    <w:p w:rsidR="00000000" w:rsidDel="00000000" w:rsidP="00000000" w:rsidRDefault="00000000" w:rsidRPr="00000000" w14:paraId="0000011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Intercambiador Vial / Intersección Vial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Dispositivos viales en los que dos o más carreteras se encuentran ya sea en un mismo nivel o bien en distintos, produciéndose cruces y cambios de trayectorias de los vehículos que por ellos circulan.</w:t>
      </w:r>
    </w:p>
    <w:p w:rsidR="00000000" w:rsidDel="00000000" w:rsidP="00000000" w:rsidRDefault="00000000" w:rsidRPr="00000000" w14:paraId="0000011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Instrumentación: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el conjunto de sensores y sistemas de adquisición de datos que recogen los parámetros estructurales, físicos objeto de control y análisis (equipo de medida). </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Lechada Asfáltica: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rsidR="00000000" w:rsidDel="00000000" w:rsidP="00000000" w:rsidRDefault="00000000" w:rsidRPr="00000000" w14:paraId="0000011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Longitud de Vía: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Distancia desde el punto inicial hasta el punto final a través del eje del alineamiento vial.</w:t>
      </w:r>
    </w:p>
    <w:p w:rsidR="00000000" w:rsidDel="00000000" w:rsidP="00000000" w:rsidRDefault="00000000" w:rsidRPr="00000000" w14:paraId="0000011B">
      <w:pPr>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La longitud de calzada o de vía que deben presentar los oferentes en los documentos válidos para acreditar la experiencia, debe corresponder a metros lineales o kilómetros, no será válida la acreditación de la experiencia expresada en áreas intervenidas.</w:t>
      </w:r>
    </w:p>
    <w:p w:rsidR="00000000" w:rsidDel="00000000" w:rsidP="00000000" w:rsidRDefault="00000000" w:rsidRPr="00000000" w14:paraId="0000011C">
      <w:pPr>
        <w:ind w:left="85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Luz: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rsidR="00000000" w:rsidDel="00000000" w:rsidP="00000000" w:rsidRDefault="00000000" w:rsidRPr="00000000" w14:paraId="000001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Luz Principal: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la mayor longitud entre apoyos de la viga más larga del puente o viaducto, cuando éste tenga más de una.</w:t>
      </w:r>
    </w:p>
    <w:p w:rsidR="00000000" w:rsidDel="00000000" w:rsidP="00000000" w:rsidRDefault="00000000" w:rsidRPr="00000000" w14:paraId="000001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Mantenimiento: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00000000" w:rsidDel="00000000" w:rsidP="00000000" w:rsidRDefault="00000000" w:rsidRPr="00000000" w14:paraId="00000120">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Mantenimiento correctivo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rsidR="00000000" w:rsidDel="00000000" w:rsidP="00000000" w:rsidRDefault="00000000" w:rsidRPr="00000000" w14:paraId="000001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Mantenimiento de Emergencia: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rsidR="00000000" w:rsidDel="00000000" w:rsidP="00000000" w:rsidRDefault="00000000" w:rsidRPr="00000000" w14:paraId="0000012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Mantenimiento Integral: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rsidR="00000000" w:rsidDel="00000000" w:rsidP="00000000" w:rsidRDefault="00000000" w:rsidRPr="00000000" w14:paraId="00000123">
      <w:pPr>
        <w:widowControl w:val="0"/>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rsidR="00000000" w:rsidDel="00000000" w:rsidP="00000000" w:rsidRDefault="00000000" w:rsidRPr="00000000" w14:paraId="00000124">
      <w:pPr>
        <w:ind w:left="85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Manual de Mantenimiento de Carreteras, en la Tabla 1010-4, muestra el “</w:t>
      </w:r>
      <w:r w:rsidDel="00000000" w:rsidR="00000000" w:rsidRPr="00000000">
        <w:rPr>
          <w:rFonts w:ascii="Arial" w:cs="Arial" w:eastAsia="Arial" w:hAnsi="Arial"/>
          <w:i w:val="1"/>
          <w:iCs w:val="1"/>
          <w:sz w:val="20"/>
          <w:szCs w:val="20"/>
          <w:rtl w:val="0"/>
        </w:rPr>
        <w:t xml:space="preserve">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2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Mantenimiento Periódico: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Actividades de conservación a intervalos variables, destinados primordialmente a recuperar los deterioros ocasionados por el uso o por fenómenos naturales o agentes externos.</w:t>
      </w:r>
    </w:p>
    <w:p w:rsidR="00000000" w:rsidDel="00000000" w:rsidP="00000000" w:rsidRDefault="00000000" w:rsidRPr="00000000" w14:paraId="00000127">
      <w:pPr>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00000000" w:rsidDel="00000000" w:rsidP="00000000" w:rsidRDefault="00000000" w:rsidRPr="00000000" w14:paraId="00000128">
      <w:pPr>
        <w:ind w:left="85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Comprende la realización de actividades de conservación a intervalos variables, destinados primordialmente a recuperar los deterioros ocasionados por el uso o por fenómenos naturales o agentes externos.  </w:t>
      </w:r>
    </w:p>
    <w:p w:rsidR="00000000" w:rsidDel="00000000" w:rsidP="00000000" w:rsidRDefault="00000000" w:rsidRPr="00000000" w14:paraId="0000012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Mantenimiento Rutinario.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Conservación continua (a intervalos menores de un año) con el fin de mantener las condiciones óptimas para el tránsito y uso adecuado de la infraestructura de transporte.</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Materiales Alternativos o Sostenibles: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rsidR="00000000" w:rsidDel="00000000" w:rsidP="00000000" w:rsidRDefault="00000000" w:rsidRPr="00000000" w14:paraId="0000012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Mejoramiento: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Cambios en una infraestructura de transporte con el propósito de actualizar sus especificaciones técnicas iniciales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7"/>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2D">
      <w:pPr>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Las actividades relacionadas con el mejoramiento se encuentran incluidas en el artículo 1 del Decreto Reglamentario No. 769 de 2014, compilado en el Decreto Único Reglamentario No. 1076 de 2015. </w:t>
      </w:r>
    </w:p>
    <w:p w:rsidR="00000000" w:rsidDel="00000000" w:rsidP="00000000" w:rsidRDefault="00000000" w:rsidRPr="00000000" w14:paraId="0000012E">
      <w:pPr>
        <w:ind w:left="85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Monitorización: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el conjunto de procesos de transmisión, publicación web y distribución que hacen posible que la información llegue en tiempo y forma a sus destinatarios (sistema de gestión de datos). </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Movimientos en Masa: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00000000" w:rsidDel="00000000" w:rsidP="00000000" w:rsidRDefault="00000000" w:rsidRPr="00000000" w14:paraId="000001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Movimiento de Tierras y Explanaciones: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00000000" w:rsidDel="00000000" w:rsidP="00000000" w:rsidRDefault="00000000" w:rsidRPr="00000000" w14:paraId="000001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Muelle en Concreto: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construida en concreto ubicada a orillas de un río o el mar que sirve para que las embarcaciones puedan atracar y/o embarcar y/o desembarcar pasajeros y/o carga.</w:t>
      </w:r>
    </w:p>
    <w:p w:rsidR="00000000" w:rsidDel="00000000" w:rsidP="00000000" w:rsidRDefault="00000000" w:rsidRPr="00000000" w14:paraId="0000013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Muelle Flotante: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Artefacto naval flotante que sirve para que las embarcaciones puedan atracar y/o embarcar y/o desembarcar pasajeros y/o carga en un río o en el mar.</w:t>
      </w:r>
    </w:p>
    <w:p w:rsidR="00000000" w:rsidDel="00000000" w:rsidP="00000000" w:rsidRDefault="00000000" w:rsidRPr="00000000" w14:paraId="00000135">
      <w:pPr>
        <w:ind w:left="85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00000000" w:rsidDel="00000000" w:rsidP="00000000" w:rsidRDefault="00000000" w:rsidRPr="00000000" w14:paraId="00000136">
      <w:pPr>
        <w:ind w:left="85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Muelle Fluvial: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levantada a orillas de un río que sirve para que las embarcaciones puedan atracar y/o embarcar y/o desembarcar pasajeros y/o carga.</w:t>
      </w: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Muelle Metálico: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Estructura construida en metal ubicada a orillas de un río o el mar que sirve para que las embarcaciones puedan atracar y/o embarcar y/o desembarcar pasajeros y/o carga.</w:t>
      </w:r>
    </w:p>
    <w:p w:rsidR="00000000" w:rsidDel="00000000" w:rsidP="00000000" w:rsidRDefault="00000000" w:rsidRPr="00000000" w14:paraId="0000013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Obra Civil Fluvial: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Obra ejecutada en la sección hidráulica de un río.</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3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Obra Civil Hidráulica: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3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Obra Civil Marítima: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Obra ejecutada en el lecho marino.</w:t>
      </w: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Obras Férreas: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rsidR="00000000" w:rsidDel="00000000" w:rsidP="00000000" w:rsidRDefault="00000000" w:rsidRPr="00000000" w14:paraId="0000013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Obra de Protección Fluvial: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Obra civil hidráulica construida con el objetivo de proteger o defender una orilla de un río contra la acción de la erosión por la acción de sus aguas con el propósito de estabilizarlas.</w:t>
      </w:r>
    </w:p>
    <w:p w:rsidR="00000000" w:rsidDel="00000000" w:rsidP="00000000" w:rsidRDefault="00000000" w:rsidRPr="00000000" w14:paraId="0000013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Obras de subdrenaje: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00000000" w:rsidDel="00000000" w:rsidP="00000000" w:rsidRDefault="00000000" w:rsidRPr="00000000" w14:paraId="000001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Obras de drenaje superficial: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Actividades proyectadas para eliminar el exceso de agua superficial sobre la franja de la carretera y restituir la red de drenaje natural, la cual puede verse afectada por el trazado. </w:t>
      </w:r>
    </w:p>
    <w:p w:rsidR="00000000" w:rsidDel="00000000" w:rsidP="00000000" w:rsidRDefault="00000000" w:rsidRPr="00000000" w14:paraId="0000014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Paramento: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Plano vertical que delimita el inicio de la construcción en un predio. Cuando no existe antejardín coincide con la línea de demarcación. </w:t>
      </w: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Paso e Intersección a Desnivel Vehicular: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rsidR="00000000" w:rsidDel="00000000" w:rsidP="00000000" w:rsidRDefault="00000000" w:rsidRPr="00000000" w14:paraId="0000014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Pavimento.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Pavimento Flexible.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Tipo de pavimento constituido por una capa de rodadura bituminosa apoyada generalmente sobre capas de material no ligado. </w:t>
      </w:r>
    </w:p>
    <w:p w:rsidR="00000000" w:rsidDel="00000000" w:rsidP="00000000" w:rsidRDefault="00000000" w:rsidRPr="00000000" w14:paraId="0000014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Pavimento Rígido.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aquel que fundamentalmente está constituido por una losa de concreto hidráulico, apoyada sobre la subrasante o sobre una capa de material seleccionado, la cual se denomina subbase del pavimento rígido. </w:t>
      </w:r>
      <w:r w:rsidDel="00000000" w:rsidR="00000000" w:rsidRPr="00000000">
        <w:rPr>
          <w:rtl w:val="0"/>
        </w:rPr>
      </w:r>
    </w:p>
    <w:p w:rsidR="00000000" w:rsidDel="00000000" w:rsidP="00000000" w:rsidRDefault="00000000" w:rsidRPr="00000000" w14:paraId="00000145">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Pavimentos Asfálticos y/o Pavimentos de Concreto Hidráulico Reforzado: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00000000" w:rsidDel="00000000" w:rsidP="00000000" w:rsidRDefault="00000000" w:rsidRPr="00000000" w14:paraId="0000014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Perfil 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Representación gráfica de una vía que esquematiza, en el sentido perpendicular al eje, el conjunto de elementos urbanísticos que la comprenden entre los paramentos de los inmuebles. </w:t>
      </w:r>
    </w:p>
    <w:p w:rsidR="00000000" w:rsidDel="00000000" w:rsidP="00000000" w:rsidRDefault="00000000" w:rsidRPr="00000000" w14:paraId="0000014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Pila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Aquella parte de la estructura de un puente que proporciona soporte intermedio a la superestructura. </w:t>
      </w:r>
    </w:p>
    <w:p w:rsidR="00000000" w:rsidDel="00000000" w:rsidP="00000000" w:rsidRDefault="00000000" w:rsidRPr="00000000" w14:paraId="0000014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Pista o Pista de Aeródromo: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Área rectangular definida en un aeródromo terrestre destinada y preparada para el aterrizaje y el despegue de las aeronaves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8"/>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0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Pistas de Aeropuertos: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Placa Huella: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conformada por placas de concreto hidráulico reforzado separadas por franjas de concreto ciclópeo, confinadas por bordillos y/o cunetas construidas sobre una base de afirmado y/o material seleccionado compactado.</w:t>
      </w:r>
    </w:p>
    <w:p w:rsidR="00000000" w:rsidDel="00000000" w:rsidP="00000000" w:rsidRDefault="00000000" w:rsidRPr="00000000" w14:paraId="0000014B">
      <w:pPr>
        <w:ind w:left="70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Nota: Esta actividad será válida únicamente para vías terciarias, en el evento en que pretenda acreditar para vías secundarias, se validará de acuerdo con la complejidad técnica del proyecto y su alcance. </w:t>
      </w:r>
    </w:p>
    <w:p w:rsidR="00000000" w:rsidDel="00000000" w:rsidP="00000000" w:rsidRDefault="00000000" w:rsidRPr="00000000" w14:paraId="0000014C">
      <w:pPr>
        <w:ind w:left="708"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Plataforma: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Área definida, en un aeródromo terrestre, destinada a dar cabida a las aeronaves para los fines de embarque o desembarque de pasajeros, correo o carga, abastecimiento de combustible, estacionamiento o mantenimiento.</w:t>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Plazas: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Plazoletas de menor extensión que generalmente ocupan una manzana completa.</w:t>
      </w:r>
    </w:p>
    <w:p w:rsidR="00000000" w:rsidDel="00000000" w:rsidP="00000000" w:rsidRDefault="00000000" w:rsidRPr="00000000" w14:paraId="0000014F">
      <w:pPr>
        <w:ind w:left="78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00000000" w:rsidDel="00000000" w:rsidP="00000000" w:rsidRDefault="00000000" w:rsidRPr="00000000" w14:paraId="0000015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Plazoletas: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Áreas de espacio público abiertas, tratadas como zonas duras y destinadas al disfrute de los ciudadanos y las actividades de convivencia, ocupan media manzana. </w:t>
      </w:r>
    </w:p>
    <w:p w:rsidR="00000000" w:rsidDel="00000000" w:rsidP="00000000" w:rsidRDefault="00000000" w:rsidRPr="00000000" w14:paraId="000001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Plazuelas: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Áreas de espacio público abiertas, tratadas como zonas duras y destinadas al disfrute de los ciudadanos y a las actividades de convivencia que ocupan un cuarto (1/4) de manzana.</w:t>
      </w:r>
    </w:p>
    <w:p w:rsidR="00000000" w:rsidDel="00000000" w:rsidP="00000000" w:rsidRDefault="00000000" w:rsidRPr="00000000" w14:paraId="000001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Pontones: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una estructura de drenaje para el paso de vehículos, cuya luz medida paralela al eje de la carretera es menor o igual a diez metros (10m).</w:t>
      </w:r>
    </w:p>
    <w:p w:rsidR="00000000" w:rsidDel="00000000" w:rsidP="00000000" w:rsidRDefault="00000000" w:rsidRPr="00000000" w14:paraId="000001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Proyectos de construcción vial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la construcción de una vía que representa un aumento en la malla vial disponible. Así mismo, se consideran las segundas calzadas, pares viales o calzadas adosadas a calzadas existentes. </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Nota: En todo caso, además de las actividades propias de la intervención inicial, deberá haberse efectuado la pavimentación de los kilómetros que se pretendan hacer valer como experiencia en los procesos que se adelanten.  </w:t>
      </w:r>
    </w:p>
    <w:p w:rsidR="00000000" w:rsidDel="00000000" w:rsidP="00000000" w:rsidRDefault="00000000" w:rsidRPr="00000000" w14:paraId="0000015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Puente en Concreto Hidráulico: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cuya losa o placa de circulación vehicular está soportada por elementos estructurales construidos con concreto hidráulico.</w:t>
      </w:r>
    </w:p>
    <w:p w:rsidR="00000000" w:rsidDel="00000000" w:rsidP="00000000" w:rsidRDefault="00000000" w:rsidRPr="00000000" w14:paraId="0000015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Puente Férreo: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00000000" w:rsidDel="00000000" w:rsidP="00000000" w:rsidRDefault="00000000" w:rsidRPr="00000000" w14:paraId="0000015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Puente Metálico: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cuya losa o placa de circulación vehicular está soportada por elementos estructurales metálicos. </w:t>
      </w:r>
    </w:p>
    <w:p w:rsidR="00000000" w:rsidDel="00000000" w:rsidP="00000000" w:rsidRDefault="00000000" w:rsidRPr="00000000" w14:paraId="0000015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Puente Metálico Modular: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 que se monta o desmonta mediante la simple adición de componentes de acero modulares prefabricados para puentes. Los puentes pueden adaptarse fácilmente hasta la longitud, ancho y resistencia deseados, permitiendo diversas aplicaciones y usos.</w:t>
      </w:r>
    </w:p>
    <w:p w:rsidR="00000000" w:rsidDel="00000000" w:rsidP="00000000" w:rsidRDefault="00000000" w:rsidRPr="00000000" w14:paraId="000001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Puente Mixto: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una obra de Ingeniería en la cual la superestructura está conformada por diferentes tipos de materiales, diseñados para soportar y transmitir cargas.</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 entidad de acuerdo con la naturaleza y el alcance del proyecto objeto del proceso de selección, definirá los materiales a exigir.</w:t>
      </w:r>
    </w:p>
    <w:p w:rsidR="00000000" w:rsidDel="00000000" w:rsidP="00000000" w:rsidRDefault="00000000" w:rsidRPr="00000000" w14:paraId="000001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Puentes Peatonales: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00000000" w:rsidDel="00000000" w:rsidP="00000000" w:rsidRDefault="00000000" w:rsidRPr="00000000" w14:paraId="0000015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Puentes Vehiculares y/o Viaductos: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rsidR="00000000" w:rsidDel="00000000" w:rsidP="00000000" w:rsidRDefault="00000000" w:rsidRPr="00000000" w14:paraId="0000015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Reciclado: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Consiste en la reutilización de parte de las capas de la estructura existente, para mejorar su capacidad estructural. La adición de nuevos materiales es necesaria para mejorar la resistencia y el comportamiento del pavimento mejorado. </w:t>
      </w: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Reconstrucción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rsidR="00000000" w:rsidDel="00000000" w:rsidP="00000000" w:rsidRDefault="00000000" w:rsidRPr="00000000" w14:paraId="000001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Recuperación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rsidR="00000000" w:rsidDel="00000000" w:rsidP="00000000" w:rsidRDefault="00000000" w:rsidRPr="00000000" w14:paraId="000001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Recuperación de Banca: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Obras de ingeniería y geotecnia que propenden por la recuperación de las condiciones de estabilidad iniciales, con el fin de restablecer la transitabilidad y mitigar los efectos adversos como erosión, deslizamiento u otro tipo de falla geológica.  Este proceso, implica generalmente la implementación de medidas que fortalecen las condiciones del terreno y previenen futuros deslizamientos. </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Recurso del suelo: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rsidR="00000000" w:rsidDel="00000000" w:rsidP="00000000" w:rsidRDefault="00000000" w:rsidRPr="00000000" w14:paraId="0000016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Red 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Conjunto de vías terrestres vehiculares, urbanas y rurales. </w:t>
      </w:r>
    </w:p>
    <w:p w:rsidR="00000000" w:rsidDel="00000000" w:rsidP="00000000" w:rsidRDefault="00000000" w:rsidRPr="00000000" w14:paraId="0000016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Reforzamiento Estructural o Rehabilitación Estructural: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 actividad no implica actualizar la capacidad de carga de la estructura.</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16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Reforzamiento Estructural o Rehabilitación Estructural de Puentes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08"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Rehabilitación: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Las actividades de mantenimiento no serán consideradas actividades de rehabilitación.</w:t>
      </w:r>
    </w:p>
    <w:p w:rsidR="00000000" w:rsidDel="00000000" w:rsidP="00000000" w:rsidRDefault="00000000" w:rsidRPr="00000000" w14:paraId="0000016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Remoción de Derrumbes: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00000000" w:rsidDel="00000000" w:rsidP="00000000" w:rsidRDefault="00000000" w:rsidRPr="00000000" w14:paraId="0000016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Repotenciación Estructural: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16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Rocería.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Actividad de mantenimiento rutinario encaminada a mantener baja la vegetación de las zonas laterales de la vía. </w:t>
      </w:r>
    </w:p>
    <w:p w:rsidR="00000000" w:rsidDel="00000000" w:rsidP="00000000" w:rsidRDefault="00000000" w:rsidRPr="00000000" w14:paraId="0000016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Residente de interventoría: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el profesional requerido por la Entidad y designado por el contratista de interventoría como su representante en la ejecución de las actividades, será 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superscript"/>
        </w:rPr>
        <w:footnoteReference w:customMarkFollows="0" w:id="9"/>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Sardinel o Bordillo: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Elemento que separa una calzada del andén o del separador de una vía.</w:t>
      </w:r>
    </w:p>
    <w:p w:rsidR="00000000" w:rsidDel="00000000" w:rsidP="00000000" w:rsidRDefault="00000000" w:rsidRPr="00000000" w14:paraId="0000017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Sede Férrea: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Inmueble caracterizado por contener en un solo predio edificios de servicio,</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mantenimiento y operación ferroviaria, dentro los que pueden estar estación de pasajeros, talleres férreos, campamentos, bodegas entre otros.</w:t>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Sello Ambiental Colombiano: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rsidR="00000000" w:rsidDel="00000000" w:rsidP="00000000" w:rsidRDefault="00000000" w:rsidRPr="00000000" w14:paraId="0000017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Señalización fluvial: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rsidR="00000000" w:rsidDel="00000000" w:rsidP="00000000" w:rsidRDefault="00000000" w:rsidRPr="00000000" w14:paraId="0000017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Señalización: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Conjunto de señales destinado a regular el tránsito. Dichas señales pueden ser verticales, horizontales o demarcaciones.</w:t>
      </w:r>
    </w:p>
    <w:p w:rsidR="00000000" w:rsidDel="00000000" w:rsidP="00000000" w:rsidRDefault="00000000" w:rsidRPr="00000000" w14:paraId="000001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Señalización Horizontal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rsidR="00000000" w:rsidDel="00000000" w:rsidP="00000000" w:rsidRDefault="00000000" w:rsidRPr="00000000" w14:paraId="0000017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Señalización Vertical: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Dispositivos físicos que indican la forma correcta como deben transitar los usuarios de las vías; se instalan para transmitir órdenes o instrucciones mediante palabras o símbolos.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Separador: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Franja de una vía dispuesta en forma longitudinal y paralela al eje de esta que separa y canaliza flujos de circulación. Pueden ser centrales y laterales o intermedios.</w:t>
      </w:r>
    </w:p>
    <w:p w:rsidR="00000000" w:rsidDel="00000000" w:rsidP="00000000" w:rsidRDefault="00000000" w:rsidRPr="00000000" w14:paraId="0000017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Servicios Públicos Domiciliarios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aquellos que se prestan a través del sistema de redes físicas o humanas con puntos terminales en las viviendas o sitios de trabajo de los usuarios y cumplen la finalidad específica de satisfacer las necesidades esenciales de las personas.</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86"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 incluyen los servicios de acueducto, alcantarillado, aseo, energía eléctrica, gas y Gas Licuado de Petróleo (GLP). (glosario de la Superintendencia de Servicios Públicos)</w:t>
      </w: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Servicios Públicos No Domiciliarios: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rsidR="00000000" w:rsidDel="00000000" w:rsidP="00000000" w:rsidRDefault="00000000" w:rsidRPr="00000000" w14:paraId="0000017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Subbalasto (en vías férreas):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00000000" w:rsidDel="00000000" w:rsidP="00000000" w:rsidRDefault="00000000" w:rsidRPr="00000000" w14:paraId="0000017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Subsistema Vial: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rsidR="00000000" w:rsidDel="00000000" w:rsidP="00000000" w:rsidRDefault="00000000" w:rsidRPr="00000000" w14:paraId="0000017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Superestructura: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Partes estructurales del puente que proporcionan, constituyen el vano horizontal. </w:t>
      </w:r>
    </w:p>
    <w:p w:rsidR="00000000" w:rsidDel="00000000" w:rsidP="00000000" w:rsidRDefault="00000000" w:rsidRPr="00000000" w14:paraId="0000017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Taller Férreo: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Edificio o edificios especializados para la atención y mantenimiento de los diferentes componentes de un sistema ferroviario, dentro de los que están el material rodante y los diferentes equipos eléctricos y electromecánicos.</w:t>
      </w:r>
    </w:p>
    <w:p w:rsidR="00000000" w:rsidDel="00000000" w:rsidP="00000000" w:rsidRDefault="00000000" w:rsidRPr="00000000" w14:paraId="0000017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Tráfico o Tránsito Vehicular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Volumen de vehículos que circulan por un punto especifico de infraestructura de transporte periódicamente o en un período determinado.</w:t>
      </w:r>
    </w:p>
    <w:p w:rsidR="00000000" w:rsidDel="00000000" w:rsidP="00000000" w:rsidRDefault="00000000" w:rsidRPr="00000000" w14:paraId="0000018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Tecnología sostenible: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Transporte Fluvial: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Actividad que tiene por objeto la conducción de personas, animales o cosas mediante embarcaciones por vías fluviales.</w:t>
      </w:r>
    </w:p>
    <w:p w:rsidR="00000000" w:rsidDel="00000000" w:rsidP="00000000" w:rsidRDefault="00000000" w:rsidRPr="00000000" w14:paraId="0000018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Transporte por cable: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sistemas de transporte por cable se clasifican en cuatro grandes grupos: teleférico, cable aéreo, cable remolcador y funicular (…)</w:t>
      </w:r>
    </w:p>
    <w:p w:rsidR="00000000" w:rsidDel="00000000" w:rsidP="00000000" w:rsidRDefault="00000000" w:rsidRPr="00000000" w14:paraId="00000183">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Cable aéreo: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rsidR="00000000" w:rsidDel="00000000" w:rsidP="00000000" w:rsidRDefault="00000000" w:rsidRPr="00000000" w14:paraId="00000184">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Cable remolcador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un sistema compuesto por cables utilizados para remolcar pasajeros por zonas de poca pendiente y poca distancia.</w:t>
      </w:r>
    </w:p>
    <w:p w:rsidR="00000000" w:rsidDel="00000000" w:rsidP="00000000" w:rsidRDefault="00000000" w:rsidRPr="00000000" w14:paraId="00000185">
      <w:pPr>
        <w:keepNext w:val="0"/>
        <w:keepLines w:val="0"/>
        <w:pageBreakBefore w:val="0"/>
        <w:widowControl w:val="1"/>
        <w:numPr>
          <w:ilvl w:val="2"/>
          <w:numId w:val="6"/>
        </w:numPr>
        <w:pBdr>
          <w:top w:space="0" w:sz="0" w:val="nil"/>
          <w:left w:space="0" w:sz="0" w:val="nil"/>
          <w:bottom w:space="0" w:sz="0" w:val="nil"/>
          <w:right w:space="0" w:sz="0" w:val="nil"/>
          <w:between w:space="0" w:sz="0" w:val="nil"/>
        </w:pBdr>
        <w:shd w:fill="auto" w:val="clear"/>
        <w:spacing w:after="240" w:before="0" w:line="240" w:lineRule="auto"/>
        <w:ind w:left="108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Funicular: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rsidR="00000000" w:rsidDel="00000000" w:rsidP="00000000" w:rsidRDefault="00000000" w:rsidRPr="00000000" w14:paraId="0000018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Túnel: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Abertura horizontal o prácticamente horizontal que se excava en el suelo de acuerdo con una geometría prediseñada, aplicando métodos de tunelaje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 una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Cavidad subterránea o subacuática que como solución vial implica una operación vehicular a cielo cerrado. </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Túnel Vial: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 subterránea diseñada específicamente para permitir el paso seguro de vehículos a través de una barrera natural, como una montaña, un río, un área urbana densamente poblada, o cualquier otro obstáculo.</w:t>
      </w:r>
    </w:p>
    <w:p w:rsidR="00000000" w:rsidDel="00000000" w:rsidP="00000000" w:rsidRDefault="00000000" w:rsidRPr="00000000" w14:paraId="0000018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Vehículo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Aparato montado sobre ruedas que permite el transporte de personas, animales o cosas de un punto a otro por vía terrestre pública o privada abierta al público.</w:t>
      </w:r>
    </w:p>
    <w:p w:rsidR="00000000" w:rsidDel="00000000" w:rsidP="00000000" w:rsidRDefault="00000000" w:rsidRPr="00000000" w14:paraId="0000018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Franja de uso público o privado, abierta al público, destinada al tránsito de vehículos, personas y animales.</w:t>
      </w:r>
    </w:p>
    <w:p w:rsidR="00000000" w:rsidDel="00000000" w:rsidP="00000000" w:rsidRDefault="00000000" w:rsidRPr="00000000" w14:paraId="0000018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Vías Férreas y/o Corredores Férreos: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rsidR="00000000" w:rsidDel="00000000" w:rsidP="00000000" w:rsidRDefault="00000000" w:rsidRPr="00000000" w14:paraId="0000018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86" w:right="0" w:hanging="56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Vías Fluviales: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Ríos, caños, esteros o cuerpos de agua de origen fluvial que se utilizan como medio de transporte de pasajeros, animales o carga.</w:t>
      </w:r>
    </w:p>
    <w:p w:rsidR="00000000" w:rsidDel="00000000" w:rsidP="00000000" w:rsidRDefault="00000000" w:rsidRPr="00000000" w14:paraId="0000018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 Peatonal: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Áreas o zonas de la ciudad destinadas para el tránsito exclusivo de peatones donde está restringida la circulación de vehículos motorizados.</w:t>
      </w:r>
      <w:r w:rsidDel="00000000" w:rsidR="00000000" w:rsidRPr="00000000">
        <w:rPr>
          <w:rtl w:val="0"/>
        </w:rPr>
      </w:r>
    </w:p>
    <w:p w:rsidR="00000000" w:rsidDel="00000000" w:rsidP="00000000" w:rsidRDefault="00000000" w:rsidRPr="00000000" w14:paraId="0000018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Vías Rurales: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Estructuras físicas que permiten el acceso o entrada a fincas, haciendas o campos, las cuales se encuentran localizadas dentro del perímetro rural de la población.</w:t>
      </w:r>
      <w:r w:rsidDel="00000000" w:rsidR="00000000" w:rsidRPr="00000000">
        <w:rPr>
          <w:rtl w:val="0"/>
        </w:rPr>
      </w:r>
    </w:p>
    <w:p w:rsidR="00000000" w:rsidDel="00000000" w:rsidP="00000000" w:rsidRDefault="00000000" w:rsidRPr="00000000" w14:paraId="0000018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 Troncal: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Vía de dos (2) calzadas con ocho o más carriles y con destinación exclusiva de las calzadas interiores para el tránsito de servicio público masivo.</w:t>
      </w:r>
      <w:r w:rsidDel="00000000" w:rsidR="00000000" w:rsidRPr="00000000">
        <w:rPr>
          <w:rtl w:val="0"/>
        </w:rPr>
      </w:r>
    </w:p>
    <w:p w:rsidR="00000000" w:rsidDel="00000000" w:rsidP="00000000" w:rsidRDefault="00000000" w:rsidRPr="00000000" w14:paraId="0000018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Vías Urbanas: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Calles, carreras, transversales, avenidas, diagonales, glorietas, autopistas, troncales, variantes, o a la denominación establecida según la nomenclatura de la población correspondiente, las cuales se encuentran localizadas dentro de su perímetro urbano.</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Nota: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000000" w:rsidDel="00000000" w:rsidP="00000000" w:rsidRDefault="00000000" w:rsidRPr="00000000" w14:paraId="0000019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Vías Veredales: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el presente proceso se entiende por vías veredales las que permiten el acceso o entrada a veredas, las cuales se encuentran localizadas dentro del perímetro rural de la población.</w:t>
      </w:r>
    </w:p>
    <w:p w:rsidR="00000000" w:rsidDel="00000000" w:rsidP="00000000" w:rsidRDefault="00000000" w:rsidRPr="00000000" w14:paraId="0000019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Zona Verde: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Espacio de carácter permanente, abierto y empradizado, de dominio o uso público, que hace parte del espacio público efectivo y destinado al uso recreativo.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9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Zonas viales: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son las áreas destinadas al desplazamiento de vehículos, carga y peatones, con sus bahías de parqueo ocasional y las respectivas áreas de control ambiental, sean todas ellas bienes de uso público o parte del espacio público.</w:t>
      </w:r>
    </w:p>
    <w:p w:rsidR="00000000" w:rsidDel="00000000" w:rsidP="00000000" w:rsidRDefault="00000000" w:rsidRPr="00000000" w14:paraId="0000019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851" w:right="0" w:hanging="567"/>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Zona Urbana.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Zona en la que gran parte del terreno está ocupado por edificaciones. </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sectPr>
      <w:headerReference r:id="rId8" w:type="default"/>
      <w:footerReference r:id="rId9" w:type="default"/>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8"/>
        <w:szCs w:val="8"/>
        <w:u w:val="none"/>
        <w:shd w:fill="auto" w:val="clear"/>
        <w:vertAlign w:val="baseline"/>
      </w:rPr>
    </w:pPr>
    <w:r w:rsidDel="00000000" w:rsidR="00000000" w:rsidRPr="00000000">
      <w:rPr>
        <w:rtl w:val="0"/>
      </w:rPr>
    </w:r>
  </w:p>
  <w:tbl>
    <w:tblPr>
      <w:tblStyle w:val="Table2"/>
      <w:tblW w:w="6109.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223"/>
      <w:gridCol w:w="767"/>
      <w:gridCol w:w="1863"/>
      <w:gridCol w:w="951"/>
      <w:gridCol w:w="305"/>
      <w:tblGridChange w:id="0">
        <w:tblGrid>
          <w:gridCol w:w="2223"/>
          <w:gridCol w:w="767"/>
          <w:gridCol w:w="1863"/>
          <w:gridCol w:w="951"/>
          <w:gridCol w:w="305"/>
        </w:tblGrid>
      </w:tblGridChange>
    </w:tblGrid>
    <w:tr>
      <w:trPr>
        <w:cantSplit w:val="0"/>
        <w:trHeight w:val="34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B8">
          <w:pPr>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IDU-CMA-</w:t>
          </w:r>
          <w:r w:rsidDel="00000000" w:rsidR="00000000" w:rsidRPr="00000000">
            <w:rPr>
              <w:rFonts w:ascii="Arial" w:cs="Arial" w:eastAsia="Arial" w:hAnsi="Arial"/>
              <w:b w:val="1"/>
              <w:bCs w:val="1"/>
              <w:sz w:val="16"/>
              <w:szCs w:val="16"/>
              <w:highlight w:val="lightGray"/>
              <w:rtl w:val="0"/>
            </w:rPr>
            <w:t xml:space="preserve">SGI-001-2026</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B9">
          <w:pPr>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BA">
          <w:pPr>
            <w:ind w:left="10" w:hanging="1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CCE-EICP-IDI-03</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BB">
          <w:pPr>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1BC">
          <w:pPr>
            <w:ind w:left="10" w:hanging="1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r>
  </w:tbl>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Definición viabilizada en el memorando No. DTP 20212250256503 del diecinueve (19) de agosto del 2021.</w:t>
      </w:r>
    </w:p>
  </w:footnote>
  <w:footnote w:id="1">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Definición viabilizada en el memorando No. DTP 20222260346843 del cinco (05) de octubre del 2022.</w:t>
      </w:r>
    </w:p>
  </w:footnote>
  <w:footnote w:id="2">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 Ley 1682 de 2013.</w:t>
      </w:r>
      <w:r w:rsidDel="00000000" w:rsidR="00000000" w:rsidRPr="00000000">
        <w:rPr>
          <w:rtl w:val="0"/>
        </w:rPr>
      </w:r>
    </w:p>
  </w:footnote>
  <w:footnote w:id="3">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Reglamentos Aeronáuticos de Colombia (RAC). RAC 14.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Numeral 14.1. Definiciones</w:t>
      </w:r>
      <w:r w:rsidDel="00000000" w:rsidR="00000000" w:rsidRPr="00000000">
        <w:rPr>
          <w:rtl w:val="0"/>
        </w:rPr>
      </w:r>
    </w:p>
  </w:footnote>
  <w:footnote w:id="4">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 Decreto 1077 de 2015. Artpiculo 2.2.3.1.5. Numeral 1.2.</w:t>
      </w:r>
    </w:p>
  </w:footnote>
  <w:footnote w:id="5">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 NSR-10. Título A. Capítulo A.13.</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footnote>
  <w:footnote w:id="6">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Reglamentos Aeronáuticos de Colombia (RAC). RAC 14.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Numeral 14.1. Definiciones.</w:t>
      </w:r>
      <w:r w:rsidDel="00000000" w:rsidR="00000000" w:rsidRPr="00000000">
        <w:rPr>
          <w:rtl w:val="0"/>
        </w:rPr>
      </w:r>
    </w:p>
  </w:footnote>
  <w:footnote w:id="7">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 Decreto Reglamentario No. 769 de 2014, compilado en el Decreto Único Reglamentario No. 1076 de 2015.</w:t>
      </w:r>
      <w:r w:rsidDel="00000000" w:rsidR="00000000" w:rsidRPr="00000000">
        <w:rPr>
          <w:rtl w:val="0"/>
        </w:rPr>
      </w:r>
    </w:p>
  </w:footnote>
  <w:footnote w:id="8">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Reglamentos Aeronáuticos de Colombia (RAC). RAC 14.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Numeral 14.1. Definiciones.</w:t>
      </w:r>
      <w:r w:rsidDel="00000000" w:rsidR="00000000" w:rsidRPr="00000000">
        <w:rPr>
          <w:rtl w:val="0"/>
        </w:rPr>
      </w:r>
    </w:p>
  </w:footnote>
  <w:footnote w:id="9">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Definición viabilizada en el memorando No. DTP 20212250256503 del diecinueve (19) de agosto del 2021.</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131313"/>
        <w:sz w:val="24"/>
        <w:szCs w:val="24"/>
        <w:u w:val="none"/>
        <w:shd w:fill="auto" w:val="clear"/>
        <w:vertAlign w:val="baseline"/>
      </w:rPr>
    </w:pPr>
    <w:r w:rsidDel="00000000" w:rsidR="00000000" w:rsidRPr="00000000">
      <w:rPr>
        <w:rtl w:val="0"/>
      </w:rPr>
    </w:r>
  </w:p>
  <w:tbl>
    <w:tblPr>
      <w:tblStyle w:val="Table1"/>
      <w:tblW w:w="8828.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262"/>
      <w:gridCol w:w="1134"/>
      <w:gridCol w:w="3240"/>
      <w:gridCol w:w="742"/>
      <w:gridCol w:w="1450"/>
      <w:tblGridChange w:id="0">
        <w:tblGrid>
          <w:gridCol w:w="2262"/>
          <w:gridCol w:w="1134"/>
          <w:gridCol w:w="3240"/>
          <w:gridCol w:w="742"/>
          <w:gridCol w:w="1450"/>
        </w:tblGrid>
      </w:tblGridChange>
    </w:tblGrid>
    <w:tr>
      <w:trPr>
        <w:cantSplit w:val="0"/>
        <w:trHeight w:val="146" w:hRule="atLeast"/>
        <w:tblHeader w:val="0"/>
      </w:trPr>
      <w:tc>
        <w:tcPr>
          <w:vMerge w:val="restart"/>
          <w:vAlign w:val="center"/>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080000" cy="553758"/>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ANEXO 3 – GLOSARIO</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OBRA PÚBLICA DE INFRAESTRUCTURA DE TRANSPORTE – VERSIÓN 3</w:t>
          </w:r>
        </w:p>
      </w:tc>
    </w:tr>
    <w:tr>
      <w:trPr>
        <w:cantSplit w:val="0"/>
        <w:trHeight w:val="234" w:hRule="atLeast"/>
        <w:tblHeader w:val="0"/>
      </w:trPr>
      <w:tc>
        <w:tcPr>
          <w:vMerge w:val="continue"/>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1AC">
          <w:pPr>
            <w:spacing w:after="4" w:line="249" w:lineRule="auto"/>
            <w:ind w:left="10" w:hanging="10"/>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Código</w:t>
          </w:r>
        </w:p>
      </w:tc>
      <w:tc>
        <w:tcPr>
          <w:shd w:fill="auto" w:val="clear"/>
          <w:vAlign w:val="center"/>
        </w:tcPr>
        <w:p w:rsidR="00000000" w:rsidDel="00000000" w:rsidP="00000000" w:rsidRDefault="00000000" w:rsidRPr="00000000" w14:paraId="000001AD">
          <w:pPr>
            <w:spacing w:after="4" w:line="249" w:lineRule="auto"/>
            <w:ind w:left="10" w:hanging="10"/>
            <w:rPr>
              <w:rFonts w:ascii="Arial" w:cs="Arial" w:eastAsia="Arial" w:hAnsi="Arial"/>
              <w:sz w:val="16"/>
              <w:szCs w:val="16"/>
              <w:highlight w:val="yellow"/>
            </w:rPr>
          </w:pPr>
          <w:r w:rsidDel="00000000" w:rsidR="00000000" w:rsidRPr="00000000">
            <w:rPr>
              <w:rFonts w:ascii="Arial" w:cs="Arial" w:eastAsia="Arial" w:hAnsi="Arial"/>
              <w:sz w:val="16"/>
              <w:szCs w:val="16"/>
              <w:rtl w:val="0"/>
            </w:rPr>
            <w:t xml:space="preserve">CCE-EICP-IDI-24</w:t>
          </w:r>
          <w:r w:rsidDel="00000000" w:rsidR="00000000" w:rsidRPr="00000000">
            <w:rPr>
              <w:rtl w:val="0"/>
            </w:rPr>
          </w:r>
        </w:p>
      </w:tc>
      <w:tc>
        <w:tcPr>
          <w:shd w:fill="auto" w:val="clear"/>
          <w:vAlign w:val="center"/>
        </w:tcPr>
        <w:p w:rsidR="00000000" w:rsidDel="00000000" w:rsidP="00000000" w:rsidRDefault="00000000" w:rsidRPr="00000000" w14:paraId="000001AE">
          <w:pPr>
            <w:spacing w:after="4" w:line="249" w:lineRule="auto"/>
            <w:ind w:left="10" w:hanging="1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Página</w:t>
          </w:r>
        </w:p>
      </w:tc>
      <w:tc>
        <w:tcPr>
          <w:shd w:fill="auto" w:val="clear"/>
          <w:vAlign w:val="center"/>
        </w:tcPr>
        <w:p w:rsidR="00000000" w:rsidDel="00000000" w:rsidP="00000000" w:rsidRDefault="00000000" w:rsidRPr="00000000" w14:paraId="000001AF">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vMerge w:val="continue"/>
          <w:vAlign w:val="cente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shd w:fill="auto" w:val="clear"/>
          <w:vAlign w:val="center"/>
        </w:tcPr>
        <w:p w:rsidR="00000000" w:rsidDel="00000000" w:rsidP="00000000" w:rsidRDefault="00000000" w:rsidRPr="00000000" w14:paraId="000001B1">
          <w:pPr>
            <w:spacing w:after="4" w:line="249" w:lineRule="auto"/>
            <w:ind w:left="10" w:hanging="10"/>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Versión No.</w:t>
          </w:r>
        </w:p>
      </w:tc>
      <w:tc>
        <w:tcPr>
          <w:gridSpan w:val="3"/>
          <w:shd w:fill="auto" w:val="clear"/>
          <w:vAlign w:val="center"/>
        </w:tcPr>
        <w:p w:rsidR="00000000" w:rsidDel="00000000" w:rsidP="00000000" w:rsidRDefault="00000000" w:rsidRPr="00000000" w14:paraId="000001B2">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r>
  </w:tbl>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Narrow" w:cs="Arial Narrow" w:eastAsia="Arial Narrow" w:hAnsi="Arial Narrow"/>
        <w:b w:val="1"/>
        <w:bCs w:val="1"/>
        <w:i w:val="0"/>
        <w:iCs w:val="0"/>
        <w:smallCaps w:val="0"/>
        <w:strike w:val="0"/>
        <w:color w:val="131313"/>
        <w:sz w:val="18"/>
        <w:szCs w:val="18"/>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rPr>
    </w:lvl>
    <w:lvl w:ilvl="1">
      <w:start w:val="1"/>
      <w:numFmt w:val="lowerLetter"/>
      <w:lvlText w:val="%2."/>
      <w:lvlJc w:val="left"/>
      <w:pPr>
        <w:ind w:left="1440" w:hanging="360"/>
      </w:pPr>
      <w:rPr/>
    </w:lvl>
    <w:lvl w:ilvl="2">
      <w:start w:val="1"/>
      <w:numFmt w:val="lowerLetter"/>
      <w:lvlText w:val="(%3)"/>
      <w:lvlJc w:val="left"/>
      <w:pPr>
        <w:ind w:left="2340" w:hanging="360"/>
      </w:pPr>
      <w:rPr/>
    </w:lvl>
    <w:lvl w:ilvl="3">
      <w:start w:val="0"/>
      <w:numFmt w:val="bullet"/>
      <w:lvlText w:val="-"/>
      <w:lvlJc w:val="left"/>
      <w:pPr>
        <w:ind w:left="3020" w:hanging="500"/>
      </w:pPr>
      <w:rPr>
        <w:rFonts w:ascii="Times New Roman" w:cs="Times New Roman" w:eastAsia="Times New Roman" w:hAnsi="Times New Roman"/>
        <w:sz w:val="24"/>
        <w:szCs w:val="24"/>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bCs w:val="1"/>
      </w:rPr>
    </w:lvl>
    <w:lvl w:ilvl="1">
      <w:start w:val="1"/>
      <w:numFmt w:val="decimal"/>
      <w:lvlText w:val="%1.%2"/>
      <w:lvlJc w:val="left"/>
      <w:pPr>
        <w:ind w:left="644" w:hanging="359.99999999999994"/>
      </w:pPr>
      <w:rPr>
        <w:rFonts w:ascii="Arial" w:cs="Arial" w:eastAsia="Arial" w:hAnsi="Arial"/>
        <w:b w:val="1"/>
        <w:bCs w:val="1"/>
        <w:sz w:val="20"/>
        <w:szCs w:val="20"/>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3">
    <w:lvl w:ilvl="0">
      <w:start w:val="2"/>
      <w:numFmt w:val="decimal"/>
      <w:lvlText w:val="%1"/>
      <w:lvlJc w:val="left"/>
      <w:pPr>
        <w:ind w:left="360" w:hanging="360"/>
      </w:pPr>
      <w:rPr/>
    </w:lvl>
    <w:lvl w:ilvl="1">
      <w:start w:val="1"/>
      <w:numFmt w:val="decimal"/>
      <w:lvlText w:val="%1.%2"/>
      <w:lvlJc w:val="left"/>
      <w:pPr>
        <w:ind w:left="786" w:hanging="360.00000000000006"/>
      </w:pPr>
      <w:rPr>
        <w:b w:val="1"/>
        <w:bCs w:val="1"/>
        <w:color w:val="000000"/>
        <w:sz w:val="20"/>
        <w:szCs w:val="20"/>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4">
    <w:lvl w:ilvl="0">
      <w:start w:val="1"/>
      <w:numFmt w:val="lowerLetter"/>
      <w:lvlText w:val="%1."/>
      <w:lvlJc w:val="left"/>
      <w:pPr>
        <w:ind w:left="1146" w:hanging="360"/>
      </w:pPr>
      <w:rPr>
        <w:b w:val="1"/>
        <w:bCs w:val="1"/>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5">
    <w:lvl w:ilvl="0">
      <w:start w:val="1"/>
      <w:numFmt w:val="lowerLetter"/>
      <w:lvlText w:val="%1."/>
      <w:lvlJc w:val="left"/>
      <w:pPr>
        <w:ind w:left="1211" w:hanging="360"/>
      </w:pPr>
      <w:rPr>
        <w:rFonts w:ascii="Arial" w:cs="Arial" w:eastAsia="Arial" w:hAnsi="Arial"/>
        <w:sz w:val="20"/>
        <w:szCs w:val="20"/>
      </w:rPr>
    </w:lvl>
    <w:lvl w:ilvl="1">
      <w:start w:val="1"/>
      <w:numFmt w:val="bullet"/>
      <w:lvlText w:val="o"/>
      <w:lvlJc w:val="left"/>
      <w:pPr>
        <w:ind w:left="1931" w:hanging="360"/>
      </w:pPr>
      <w:rPr>
        <w:rFonts w:ascii="Courier New" w:cs="Courier New" w:eastAsia="Courier New" w:hAnsi="Courier New"/>
      </w:rPr>
    </w:lvl>
    <w:lvl w:ilvl="2">
      <w:start w:val="1"/>
      <w:numFmt w:val="lowerLetter"/>
      <w:lvlText w:val="%3)"/>
      <w:lvlJc w:val="left"/>
      <w:pPr>
        <w:ind w:left="2651" w:hanging="360"/>
      </w:pPr>
      <w:rPr/>
    </w:lvl>
    <w:lvl w:ilvl="3">
      <w:start w:val="1"/>
      <w:numFmt w:val="bullet"/>
      <w:lvlText w:val="●"/>
      <w:lvlJc w:val="left"/>
      <w:pPr>
        <w:ind w:left="3371" w:hanging="360"/>
      </w:pPr>
      <w:rPr>
        <w:rFonts w:ascii="Noto Sans Symbols" w:cs="Noto Sans Symbols" w:eastAsia="Noto Sans Symbols" w:hAnsi="Noto Sans Symbols"/>
      </w:rPr>
    </w:lvl>
    <w:lvl w:ilvl="4">
      <w:start w:val="1"/>
      <w:numFmt w:val="bullet"/>
      <w:lvlText w:val="o"/>
      <w:lvlJc w:val="left"/>
      <w:pPr>
        <w:ind w:left="4091" w:hanging="360"/>
      </w:pPr>
      <w:rPr>
        <w:rFonts w:ascii="Courier New" w:cs="Courier New" w:eastAsia="Courier New" w:hAnsi="Courier New"/>
      </w:rPr>
    </w:lvl>
    <w:lvl w:ilvl="5">
      <w:start w:val="1"/>
      <w:numFmt w:val="bullet"/>
      <w:lvlText w:val="▪"/>
      <w:lvlJc w:val="left"/>
      <w:pPr>
        <w:ind w:left="4811" w:hanging="360"/>
      </w:pPr>
      <w:rPr>
        <w:rFonts w:ascii="Noto Sans Symbols" w:cs="Noto Sans Symbols" w:eastAsia="Noto Sans Symbols" w:hAnsi="Noto Sans Symbols"/>
      </w:rPr>
    </w:lvl>
    <w:lvl w:ilvl="6">
      <w:start w:val="1"/>
      <w:numFmt w:val="bullet"/>
      <w:lvlText w:val="●"/>
      <w:lvlJc w:val="left"/>
      <w:pPr>
        <w:ind w:left="5531" w:hanging="360"/>
      </w:pPr>
      <w:rPr>
        <w:rFonts w:ascii="Noto Sans Symbols" w:cs="Noto Sans Symbols" w:eastAsia="Noto Sans Symbols" w:hAnsi="Noto Sans Symbols"/>
      </w:rPr>
    </w:lvl>
    <w:lvl w:ilvl="7">
      <w:start w:val="1"/>
      <w:numFmt w:val="bullet"/>
      <w:lvlText w:val="o"/>
      <w:lvlJc w:val="left"/>
      <w:pPr>
        <w:ind w:left="6251" w:hanging="360"/>
      </w:pPr>
      <w:rPr>
        <w:rFonts w:ascii="Courier New" w:cs="Courier New" w:eastAsia="Courier New" w:hAnsi="Courier New"/>
      </w:rPr>
    </w:lvl>
    <w:lvl w:ilvl="8">
      <w:start w:val="1"/>
      <w:numFmt w:val="bullet"/>
      <w:lvlText w:val="▪"/>
      <w:lvlJc w:val="left"/>
      <w:pPr>
        <w:ind w:left="6971"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8">
    <w:lvl w:ilvl="0">
      <w:start w:val="1"/>
      <w:numFmt w:val="bullet"/>
      <w:lvlText w:val="●"/>
      <w:lvlJc w:val="left"/>
      <w:pPr>
        <w:ind w:left="1068" w:hanging="360"/>
      </w:pPr>
      <w:rPr>
        <w:rFonts w:ascii="Noto Sans Symbols" w:cs="Noto Sans Symbols" w:eastAsia="Noto Sans Symbols" w:hAnsi="Noto Sans Symbols"/>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9">
    <w:lvl w:ilvl="0">
      <w:start w:val="1"/>
      <w:numFmt w:val="bullet"/>
      <w:lvlText w:val="●"/>
      <w:lvlJc w:val="left"/>
      <w:pPr>
        <w:ind w:left="1364" w:hanging="360"/>
      </w:pPr>
      <w:rPr>
        <w:rFonts w:ascii="Noto Sans Symbols" w:cs="Noto Sans Symbols" w:eastAsia="Noto Sans Symbols" w:hAnsi="Noto Sans Symbols"/>
      </w:rPr>
    </w:lvl>
    <w:lvl w:ilvl="1">
      <w:start w:val="1"/>
      <w:numFmt w:val="bullet"/>
      <w:lvlText w:val="o"/>
      <w:lvlJc w:val="left"/>
      <w:pPr>
        <w:ind w:left="2084" w:hanging="360"/>
      </w:pPr>
      <w:rPr>
        <w:rFonts w:ascii="Courier New" w:cs="Courier New" w:eastAsia="Courier New" w:hAnsi="Courier New"/>
      </w:rPr>
    </w:lvl>
    <w:lvl w:ilvl="2">
      <w:start w:val="1"/>
      <w:numFmt w:val="bullet"/>
      <w:lvlText w:val="▪"/>
      <w:lvlJc w:val="left"/>
      <w:pPr>
        <w:ind w:left="2804" w:hanging="360"/>
      </w:pPr>
      <w:rPr>
        <w:rFonts w:ascii="Noto Sans Symbols" w:cs="Noto Sans Symbols" w:eastAsia="Noto Sans Symbols" w:hAnsi="Noto Sans Symbols"/>
      </w:rPr>
    </w:lvl>
    <w:lvl w:ilvl="3">
      <w:start w:val="1"/>
      <w:numFmt w:val="bullet"/>
      <w:lvlText w:val="●"/>
      <w:lvlJc w:val="left"/>
      <w:pPr>
        <w:ind w:left="3524" w:hanging="360"/>
      </w:pPr>
      <w:rPr>
        <w:rFonts w:ascii="Noto Sans Symbols" w:cs="Noto Sans Symbols" w:eastAsia="Noto Sans Symbols" w:hAnsi="Noto Sans Symbols"/>
      </w:rPr>
    </w:lvl>
    <w:lvl w:ilvl="4">
      <w:start w:val="1"/>
      <w:numFmt w:val="bullet"/>
      <w:lvlText w:val="o"/>
      <w:lvlJc w:val="left"/>
      <w:pPr>
        <w:ind w:left="4244" w:hanging="360"/>
      </w:pPr>
      <w:rPr>
        <w:rFonts w:ascii="Courier New" w:cs="Courier New" w:eastAsia="Courier New" w:hAnsi="Courier New"/>
      </w:rPr>
    </w:lvl>
    <w:lvl w:ilvl="5">
      <w:start w:val="1"/>
      <w:numFmt w:val="bullet"/>
      <w:lvlText w:val="▪"/>
      <w:lvlJc w:val="left"/>
      <w:pPr>
        <w:ind w:left="4964" w:hanging="360"/>
      </w:pPr>
      <w:rPr>
        <w:rFonts w:ascii="Noto Sans Symbols" w:cs="Noto Sans Symbols" w:eastAsia="Noto Sans Symbols" w:hAnsi="Noto Sans Symbols"/>
      </w:rPr>
    </w:lvl>
    <w:lvl w:ilvl="6">
      <w:start w:val="1"/>
      <w:numFmt w:val="bullet"/>
      <w:lvlText w:val="●"/>
      <w:lvlJc w:val="left"/>
      <w:pPr>
        <w:ind w:left="5684" w:hanging="360"/>
      </w:pPr>
      <w:rPr>
        <w:rFonts w:ascii="Noto Sans Symbols" w:cs="Noto Sans Symbols" w:eastAsia="Noto Sans Symbols" w:hAnsi="Noto Sans Symbols"/>
      </w:rPr>
    </w:lvl>
    <w:lvl w:ilvl="7">
      <w:start w:val="1"/>
      <w:numFmt w:val="bullet"/>
      <w:lvlText w:val="o"/>
      <w:lvlJc w:val="left"/>
      <w:pPr>
        <w:ind w:left="6404" w:hanging="360"/>
      </w:pPr>
      <w:rPr>
        <w:rFonts w:ascii="Courier New" w:cs="Courier New" w:eastAsia="Courier New" w:hAnsi="Courier New"/>
      </w:rPr>
    </w:lvl>
    <w:lvl w:ilvl="8">
      <w:start w:val="1"/>
      <w:numFmt w:val="bullet"/>
      <w:lvlText w:val="▪"/>
      <w:lvlJc w:val="left"/>
      <w:pPr>
        <w:ind w:left="712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4"/>
      <w:szCs w:val="26"/>
      <w:lang w:eastAsia="es-ES_tradnl"/>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cs="Arial" w:hAnsi="Arial"/>
      <w:color w:val="000000"/>
      <w:sz w:val="24"/>
      <w:szCs w:val="24"/>
      <w:lang w:val="es-ES"/>
    </w:rPr>
  </w:style>
  <w:style w:type="paragraph" w:styleId="Invias-VietaNumerada" w:customStyle="1">
    <w:name w:val="Invias-Viñeta Numerada"/>
    <w:next w:val="Normal"/>
    <w:link w:val="Invias-VietaNumeradaCar"/>
    <w:uiPriority w:val="99"/>
    <w:qFormat w:val="1"/>
    <w:rsid w:val="00EC51CA"/>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EC51CA"/>
    <w:rPr>
      <w:rFonts w:ascii="Arial Narrow" w:cs="Times New Roman" w:eastAsia="Times New Roman" w:hAnsi="Arial Narrow"/>
      <w:sz w:val="24"/>
      <w:szCs w:val="24"/>
      <w:lang w:eastAsia="es-ES" w:val="en-US"/>
    </w:rPr>
  </w:style>
  <w:style w:type="character" w:styleId="nfasis">
    <w:name w:val="Emphasis"/>
    <w:uiPriority w:val="20"/>
    <w:qFormat w:val="1"/>
    <w:rsid w:val="00F570D5"/>
    <w:rPr>
      <w:i w:val="1"/>
      <w:iCs w:val="1"/>
    </w:rPr>
  </w:style>
  <w:style w:type="character" w:styleId="Refdecomentario">
    <w:name w:val="annotation reference"/>
    <w:basedOn w:val="Fuentedeprrafopredeter"/>
    <w:uiPriority w:val="99"/>
    <w:semiHidden w:val="1"/>
    <w:unhideWhenUsed w:val="1"/>
    <w:rsid w:val="002137BA"/>
    <w:rPr>
      <w:sz w:val="16"/>
      <w:szCs w:val="16"/>
    </w:rPr>
  </w:style>
  <w:style w:type="paragraph" w:styleId="Textocomentario">
    <w:name w:val="annotation text"/>
    <w:basedOn w:val="Normal"/>
    <w:link w:val="TextocomentarioCar"/>
    <w:uiPriority w:val="99"/>
    <w:unhideWhenUsed w:val="1"/>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137BA"/>
    <w:rPr>
      <w:b w:val="1"/>
      <w:bCs w:val="1"/>
    </w:rPr>
  </w:style>
  <w:style w:type="character" w:styleId="AsuntodelcomentarioCar" w:customStyle="1">
    <w:name w:val="Asunto del comentario Car"/>
    <w:basedOn w:val="TextocomentarioCar"/>
    <w:link w:val="Asuntodelcomentario"/>
    <w:uiPriority w:val="99"/>
    <w:semiHidden w:val="1"/>
    <w:rsid w:val="002137BA"/>
    <w:rPr>
      <w:b w:val="1"/>
      <w:bCs w:val="1"/>
      <w:sz w:val="20"/>
      <w:szCs w:val="20"/>
      <w:lang w:val="es-MX"/>
    </w:rPr>
  </w:style>
  <w:style w:type="paragraph" w:styleId="gmail-default" w:customStyle="1">
    <w:name w:val="gmail-default"/>
    <w:basedOn w:val="Normal"/>
    <w:rsid w:val="001E2692"/>
    <w:pPr>
      <w:spacing w:after="100" w:afterAutospacing="1" w:before="100" w:beforeAutospacing="1"/>
    </w:pPr>
    <w:rPr>
      <w:rFonts w:ascii="Calibri" w:hAnsi="Calibri"/>
      <w:sz w:val="22"/>
      <w:lang w:eastAsia="es-ES" w:val="es-ES"/>
    </w:rPr>
  </w:style>
  <w:style w:type="character" w:styleId="Textoennegrita">
    <w:name w:val="Strong"/>
    <w:basedOn w:val="Fuentedeprrafopredeter"/>
    <w:uiPriority w:val="22"/>
    <w:qFormat w:val="1"/>
    <w:rsid w:val="00836D64"/>
    <w:rPr>
      <w:b w:val="1"/>
      <w:bCs w:val="1"/>
    </w:rPr>
  </w:style>
  <w:style w:type="paragraph" w:styleId="Textonotapie">
    <w:name w:val="footnote text"/>
    <w:basedOn w:val="Normal"/>
    <w:link w:val="TextonotapieCar"/>
    <w:uiPriority w:val="99"/>
    <w:semiHidden w:val="1"/>
    <w:unhideWhenUsed w:val="1"/>
    <w:rsid w:val="002F4E5D"/>
    <w:rPr>
      <w:szCs w:val="20"/>
    </w:rPr>
  </w:style>
  <w:style w:type="character" w:styleId="TextonotapieCar" w:customStyle="1">
    <w:name w:val="Texto nota pie Car"/>
    <w:basedOn w:val="Fuentedeprrafopredeter"/>
    <w:link w:val="Textonotapie"/>
    <w:uiPriority w:val="99"/>
    <w:semiHidden w:val="1"/>
    <w:rsid w:val="002F4E5D"/>
    <w:rPr>
      <w:sz w:val="20"/>
      <w:szCs w:val="20"/>
      <w:lang w:val="uz-Cyrl-UZ"/>
    </w:rPr>
  </w:style>
  <w:style w:type="character" w:styleId="Refdenotaalpie">
    <w:name w:val="footnote reference"/>
    <w:basedOn w:val="Fuentedeprrafopredeter"/>
    <w:uiPriority w:val="99"/>
    <w:semiHidden w:val="1"/>
    <w:unhideWhenUsed w:val="1"/>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0963A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DE7B68"/>
    <w:rPr>
      <w:color w:val="605e5c"/>
      <w:shd w:color="auto" w:fill="e1dfdd" w:val="clear"/>
    </w:rPr>
  </w:style>
  <w:style w:type="character" w:styleId="Mencionar1" w:customStyle="1">
    <w:name w:val="Mencionar1"/>
    <w:basedOn w:val="Fuentedeprrafopredeter"/>
    <w:uiPriority w:val="99"/>
    <w:unhideWhenUsed w:val="1"/>
    <w:rsid w:val="00DE7B68"/>
    <w:rPr>
      <w:color w:val="2b579a"/>
      <w:shd w:color="auto" w:fill="e1dfdd" w:val="clear"/>
    </w:rPr>
  </w:style>
  <w:style w:type="character" w:styleId="Mencionar">
    <w:name w:val="Mention"/>
    <w:basedOn w:val="Fuentedeprrafopredeter"/>
    <w:uiPriority w:val="99"/>
    <w:unhideWhenUsed w:val="1"/>
    <w:rsid w:val="00030D91"/>
    <w:rPr>
      <w:color w:val="2b579a"/>
      <w:shd w:color="auto" w:fill="e1dfdd" w:val="clear"/>
    </w:rPr>
  </w:style>
  <w:style w:type="paragraph" w:styleId="Revisin">
    <w:name w:val="Revision"/>
    <w:hidden w:val="1"/>
    <w:uiPriority w:val="99"/>
    <w:semiHidden w:val="1"/>
    <w:rsid w:val="00322B7D"/>
    <w:pPr>
      <w:spacing w:after="0" w:line="240" w:lineRule="auto"/>
    </w:pPr>
    <w:rPr>
      <w:sz w:val="20"/>
      <w:lang w:val="uz-Cyrl-UZ"/>
    </w:rPr>
  </w:style>
  <w:style w:type="character" w:styleId="Mencinsinresolver">
    <w:name w:val="Unresolved Mention"/>
    <w:basedOn w:val="Fuentedeprrafopredeter"/>
    <w:uiPriority w:val="99"/>
    <w:semiHidden w:val="1"/>
    <w:unhideWhenUsed w:val="1"/>
    <w:rsid w:val="00B91655"/>
    <w:rPr>
      <w:color w:val="605e5c"/>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Aycb811P6mV9PvMwxeavJ5KQhg==">CgMxLjAyDmgud293MTg0dXNvbDZxMg5oLjZ1cnBsNnFwcm84eTgAciExQlRJdXlWeEJibUxxNUFGNEFvVmhsY2NoVURLTVBiWTQ=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2024-11-26T21:19:00Z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