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C9DDB" w14:textId="629F5C6F" w:rsidR="009247C5" w:rsidRPr="005B1DEB" w:rsidRDefault="00F133A4">
      <w:pPr>
        <w:rPr>
          <w:rFonts w:ascii="Tahoma" w:hAnsi="Tahoma" w:cs="Tahoma"/>
          <w:sz w:val="24"/>
          <w:szCs w:val="24"/>
          <w:lang w:val="es-CO"/>
        </w:rPr>
      </w:pPr>
      <w:r>
        <w:rPr>
          <w:rFonts w:ascii="Tahoma" w:hAnsi="Tahoma" w:cs="Tahoma"/>
          <w:sz w:val="24"/>
          <w:szCs w:val="24"/>
          <w:lang w:val="es-CO"/>
        </w:rPr>
        <w:t>Manizales,</w:t>
      </w:r>
      <w:r w:rsidR="00D5734F">
        <w:rPr>
          <w:rFonts w:ascii="Tahoma" w:hAnsi="Tahoma" w:cs="Tahoma"/>
          <w:sz w:val="24"/>
          <w:szCs w:val="24"/>
          <w:lang w:val="es-CO"/>
        </w:rPr>
        <w:t xml:space="preserve"> </w:t>
      </w:r>
      <w:r w:rsidR="008E7D4D">
        <w:rPr>
          <w:rFonts w:ascii="Tahoma" w:hAnsi="Tahoma" w:cs="Tahoma"/>
          <w:sz w:val="24"/>
          <w:szCs w:val="24"/>
          <w:lang w:val="es-CO"/>
        </w:rPr>
        <w:t xml:space="preserve">ABRIL </w:t>
      </w:r>
      <w:r w:rsidR="00DC618C">
        <w:rPr>
          <w:rFonts w:ascii="Tahoma" w:hAnsi="Tahoma" w:cs="Tahoma"/>
          <w:sz w:val="24"/>
          <w:szCs w:val="24"/>
          <w:lang w:val="es-CO"/>
        </w:rPr>
        <w:t>2</w:t>
      </w:r>
      <w:r w:rsidR="00085C98">
        <w:rPr>
          <w:rFonts w:ascii="Tahoma" w:hAnsi="Tahoma" w:cs="Tahoma"/>
          <w:sz w:val="24"/>
          <w:szCs w:val="24"/>
          <w:lang w:val="es-CO"/>
        </w:rPr>
        <w:t>5</w:t>
      </w:r>
      <w:r w:rsidR="00DC618C">
        <w:rPr>
          <w:rFonts w:ascii="Tahoma" w:hAnsi="Tahoma" w:cs="Tahoma"/>
          <w:sz w:val="24"/>
          <w:szCs w:val="24"/>
          <w:lang w:val="es-CO"/>
        </w:rPr>
        <w:t xml:space="preserve"> de </w:t>
      </w:r>
      <w:r w:rsidR="00D5734F">
        <w:rPr>
          <w:rFonts w:ascii="Tahoma" w:hAnsi="Tahoma" w:cs="Tahoma"/>
          <w:sz w:val="24"/>
          <w:szCs w:val="24"/>
          <w:lang w:val="es-CO"/>
        </w:rPr>
        <w:t xml:space="preserve"> 2026</w:t>
      </w:r>
    </w:p>
    <w:p w14:paraId="44128790" w14:textId="45F76867" w:rsidR="008A5739" w:rsidRPr="005B1DEB" w:rsidRDefault="008A5739">
      <w:pPr>
        <w:rPr>
          <w:rFonts w:ascii="Tahoma" w:hAnsi="Tahoma" w:cs="Tahoma"/>
          <w:sz w:val="24"/>
          <w:szCs w:val="24"/>
          <w:lang w:val="es-CO"/>
        </w:rPr>
      </w:pPr>
    </w:p>
    <w:p w14:paraId="5918E1AB" w14:textId="0C8C7EC2" w:rsidR="008A5739" w:rsidRPr="005B1DEB" w:rsidRDefault="008A5739" w:rsidP="008A5739">
      <w:pPr>
        <w:jc w:val="center"/>
        <w:rPr>
          <w:rFonts w:ascii="Tahoma" w:hAnsi="Tahoma" w:cs="Tahoma"/>
          <w:b/>
          <w:bCs/>
          <w:sz w:val="24"/>
          <w:szCs w:val="24"/>
          <w:lang w:val="es-CO"/>
        </w:rPr>
      </w:pPr>
      <w:r w:rsidRPr="005B1DEB">
        <w:rPr>
          <w:rFonts w:ascii="Tahoma" w:hAnsi="Tahoma" w:cs="Tahoma"/>
          <w:b/>
          <w:bCs/>
          <w:sz w:val="24"/>
          <w:szCs w:val="24"/>
          <w:lang w:val="es-CO"/>
        </w:rPr>
        <w:t>LA DEFENSORÍA DEL PUEBLO (REGIONAL CALDAS)</w:t>
      </w:r>
    </w:p>
    <w:p w14:paraId="0DA8065B" w14:textId="5ED7BF22" w:rsidR="008A5739" w:rsidRPr="005B1DEB" w:rsidRDefault="008A5739" w:rsidP="008A5739">
      <w:pPr>
        <w:jc w:val="center"/>
        <w:rPr>
          <w:rFonts w:ascii="Tahoma" w:hAnsi="Tahoma" w:cs="Tahoma"/>
          <w:sz w:val="24"/>
          <w:szCs w:val="24"/>
          <w:lang w:val="es-CO"/>
        </w:rPr>
      </w:pPr>
      <w:r w:rsidRPr="005B1DEB">
        <w:rPr>
          <w:rFonts w:ascii="Tahoma" w:hAnsi="Tahoma" w:cs="Tahoma"/>
          <w:sz w:val="24"/>
          <w:szCs w:val="24"/>
          <w:lang w:val="es-CO"/>
        </w:rPr>
        <w:t>DEBE A:</w:t>
      </w:r>
    </w:p>
    <w:p w14:paraId="5B8B235C" w14:textId="77777777" w:rsidR="008A5739" w:rsidRPr="005B1DEB" w:rsidRDefault="008A5739" w:rsidP="008A5739">
      <w:pPr>
        <w:jc w:val="center"/>
        <w:rPr>
          <w:rFonts w:ascii="Tahoma" w:hAnsi="Tahoma" w:cs="Tahoma"/>
          <w:sz w:val="24"/>
          <w:szCs w:val="24"/>
          <w:lang w:val="es-CO"/>
        </w:rPr>
      </w:pPr>
    </w:p>
    <w:p w14:paraId="43DB7033" w14:textId="11EA96A6" w:rsidR="008A5739" w:rsidRPr="005B1DEB" w:rsidRDefault="00C853AB" w:rsidP="008A5739">
      <w:pPr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>
        <w:rPr>
          <w:rFonts w:ascii="Tahoma" w:hAnsi="Tahoma" w:cs="Tahoma"/>
          <w:b/>
          <w:bCs/>
          <w:sz w:val="24"/>
          <w:szCs w:val="24"/>
          <w:lang w:val="es-CO"/>
        </w:rPr>
        <w:t xml:space="preserve">JORGE EDUARDO </w:t>
      </w:r>
      <w:r w:rsidR="00C92B50">
        <w:rPr>
          <w:rFonts w:ascii="Tahoma" w:hAnsi="Tahoma" w:cs="Tahoma"/>
          <w:b/>
          <w:bCs/>
          <w:sz w:val="24"/>
          <w:szCs w:val="24"/>
          <w:lang w:val="es-CO"/>
        </w:rPr>
        <w:t xml:space="preserve">CASTRILLON </w:t>
      </w:r>
      <w:r w:rsidR="00C92B50" w:rsidRPr="005B1DEB">
        <w:rPr>
          <w:rFonts w:ascii="Tahoma" w:hAnsi="Tahoma" w:cs="Tahoma"/>
          <w:sz w:val="24"/>
          <w:szCs w:val="24"/>
          <w:lang w:val="es-CO"/>
        </w:rPr>
        <w:t>mayor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 de edad, identifica</w:t>
      </w:r>
      <w:r w:rsidR="00B71C99">
        <w:rPr>
          <w:rFonts w:ascii="Tahoma" w:hAnsi="Tahoma" w:cs="Tahoma"/>
          <w:sz w:val="24"/>
          <w:szCs w:val="24"/>
          <w:lang w:val="es-CO"/>
        </w:rPr>
        <w:t>do</w:t>
      </w:r>
      <w:r w:rsidR="0086192D">
        <w:rPr>
          <w:rFonts w:ascii="Tahoma" w:hAnsi="Tahoma" w:cs="Tahoma"/>
          <w:sz w:val="24"/>
          <w:szCs w:val="24"/>
          <w:lang w:val="es-CO"/>
        </w:rPr>
        <w:t xml:space="preserve"> con c</w:t>
      </w:r>
      <w:r>
        <w:rPr>
          <w:rFonts w:ascii="Tahoma" w:hAnsi="Tahoma" w:cs="Tahoma"/>
          <w:sz w:val="24"/>
          <w:szCs w:val="24"/>
          <w:lang w:val="es-CO"/>
        </w:rPr>
        <w:t>édula de ciudadanía No. 10262126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 y portador de la tarjeta profesional </w:t>
      </w:r>
      <w:r w:rsidR="004E2E68">
        <w:rPr>
          <w:rFonts w:ascii="Tahoma" w:hAnsi="Tahoma" w:cs="Tahoma"/>
          <w:sz w:val="24"/>
          <w:szCs w:val="24"/>
          <w:lang w:val="es-CO"/>
        </w:rPr>
        <w:t>T. P</w:t>
      </w:r>
      <w:r w:rsidR="00B71C99">
        <w:rPr>
          <w:rFonts w:ascii="Tahoma" w:hAnsi="Tahoma" w:cs="Tahoma"/>
          <w:sz w:val="24"/>
          <w:szCs w:val="24"/>
          <w:lang w:val="es-CO"/>
        </w:rPr>
        <w:t xml:space="preserve"> </w:t>
      </w:r>
      <w:r w:rsidR="00B22F58">
        <w:rPr>
          <w:rFonts w:ascii="Tahoma" w:hAnsi="Tahoma" w:cs="Tahoma"/>
          <w:sz w:val="24"/>
          <w:szCs w:val="24"/>
          <w:lang w:val="es-CO"/>
        </w:rPr>
        <w:t>49463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 expedida por el Consejo Superior de la Judicatura la suma de </w:t>
      </w:r>
      <w:r w:rsidR="004E2E68">
        <w:rPr>
          <w:rFonts w:ascii="Tahoma" w:hAnsi="Tahoma" w:cs="Tahoma"/>
          <w:b/>
          <w:bCs/>
          <w:sz w:val="24"/>
          <w:szCs w:val="24"/>
          <w:lang w:val="es-CO"/>
        </w:rPr>
        <w:t>5.011. 000.oo</w:t>
      </w:r>
      <w:r w:rsidR="008A5739" w:rsidRPr="005B1DEB">
        <w:rPr>
          <w:rFonts w:ascii="Tahoma" w:hAnsi="Tahoma" w:cs="Tahoma"/>
          <w:b/>
          <w:bCs/>
          <w:sz w:val="24"/>
          <w:szCs w:val="24"/>
          <w:lang w:val="es-CO"/>
        </w:rPr>
        <w:t xml:space="preserve"> 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>por co</w:t>
      </w:r>
      <w:r w:rsidR="004E2E68">
        <w:rPr>
          <w:rFonts w:ascii="Tahoma" w:hAnsi="Tahoma" w:cs="Tahoma"/>
          <w:sz w:val="24"/>
          <w:szCs w:val="24"/>
          <w:lang w:val="es-CO"/>
        </w:rPr>
        <w:t xml:space="preserve">ncepto de honorarios del mes </w:t>
      </w:r>
      <w:r w:rsidR="00F133A4">
        <w:rPr>
          <w:rFonts w:ascii="Tahoma" w:hAnsi="Tahoma" w:cs="Tahoma"/>
          <w:sz w:val="24"/>
          <w:szCs w:val="24"/>
          <w:lang w:val="es-CO"/>
        </w:rPr>
        <w:t xml:space="preserve">de </w:t>
      </w:r>
      <w:r w:rsidR="008E7D4D">
        <w:rPr>
          <w:rFonts w:ascii="Tahoma" w:hAnsi="Tahoma" w:cs="Tahoma"/>
          <w:sz w:val="24"/>
          <w:szCs w:val="24"/>
          <w:lang w:val="es-CO"/>
        </w:rPr>
        <w:t>ABRIL</w:t>
      </w:r>
      <w:r w:rsidR="00F133A4">
        <w:rPr>
          <w:rFonts w:ascii="Tahoma" w:hAnsi="Tahoma" w:cs="Tahoma"/>
          <w:sz w:val="24"/>
          <w:szCs w:val="24"/>
          <w:lang w:val="es-CO"/>
        </w:rPr>
        <w:t xml:space="preserve"> </w:t>
      </w:r>
      <w:r w:rsidR="004E2E68">
        <w:rPr>
          <w:rFonts w:ascii="Tahoma" w:hAnsi="Tahoma" w:cs="Tahoma"/>
          <w:sz w:val="24"/>
          <w:szCs w:val="24"/>
          <w:lang w:val="es-CO"/>
        </w:rPr>
        <w:t xml:space="preserve"> </w:t>
      </w:r>
      <w:r w:rsidR="008A5739" w:rsidRPr="005B1DEB">
        <w:rPr>
          <w:rFonts w:ascii="Tahoma" w:hAnsi="Tahoma" w:cs="Tahoma"/>
          <w:b/>
          <w:bCs/>
          <w:sz w:val="24"/>
          <w:szCs w:val="24"/>
          <w:lang w:val="es-CO"/>
        </w:rPr>
        <w:t xml:space="preserve"> 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>del año</w:t>
      </w:r>
      <w:r w:rsidR="00A334CB">
        <w:rPr>
          <w:rFonts w:ascii="Tahoma" w:hAnsi="Tahoma" w:cs="Tahoma"/>
          <w:sz w:val="24"/>
          <w:szCs w:val="24"/>
          <w:lang w:val="es-CO"/>
        </w:rPr>
        <w:t xml:space="preserve"> 2026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 correspondiente al servicio prestado como Defensor Público bajo la modalidad de Contrato de Prestación de Servicios</w:t>
      </w:r>
      <w:r w:rsidR="00B71C99">
        <w:rPr>
          <w:rFonts w:ascii="Tahoma" w:hAnsi="Tahoma" w:cs="Tahoma"/>
          <w:sz w:val="24"/>
          <w:szCs w:val="24"/>
          <w:lang w:val="es-CO"/>
        </w:rPr>
        <w:t xml:space="preserve"> CD-</w:t>
      </w:r>
      <w:r w:rsidR="008A5739" w:rsidRPr="005B1DEB">
        <w:rPr>
          <w:rFonts w:ascii="Tahoma" w:hAnsi="Tahoma" w:cs="Tahoma"/>
          <w:sz w:val="24"/>
          <w:szCs w:val="24"/>
          <w:lang w:val="es-CO"/>
        </w:rPr>
        <w:t xml:space="preserve"> </w:t>
      </w:r>
      <w:r w:rsidR="0045672B">
        <w:rPr>
          <w:rFonts w:ascii="Tahoma" w:hAnsi="Tahoma" w:cs="Tahoma"/>
          <w:b/>
          <w:bCs/>
          <w:sz w:val="24"/>
          <w:szCs w:val="24"/>
          <w:u w:val="single"/>
          <w:lang w:val="es-CO"/>
        </w:rPr>
        <w:t xml:space="preserve">DP- </w:t>
      </w:r>
      <w:r w:rsidR="0045672B" w:rsidRPr="0045672B">
        <w:rPr>
          <w:rFonts w:ascii="Tahoma" w:hAnsi="Tahoma" w:cs="Tahoma"/>
          <w:b/>
          <w:bCs/>
          <w:sz w:val="24"/>
          <w:szCs w:val="24"/>
          <w:u w:val="single"/>
          <w:lang w:val="es-CO"/>
        </w:rPr>
        <w:t>4769</w:t>
      </w:r>
      <w:r w:rsidR="0045672B">
        <w:rPr>
          <w:rFonts w:ascii="Tahoma" w:hAnsi="Tahoma" w:cs="Tahoma"/>
          <w:b/>
          <w:bCs/>
          <w:sz w:val="24"/>
          <w:szCs w:val="24"/>
          <w:u w:val="single"/>
          <w:lang w:val="es-CO"/>
        </w:rPr>
        <w:t xml:space="preserve"> - </w:t>
      </w:r>
      <w:r w:rsidR="00C92B50">
        <w:rPr>
          <w:rFonts w:ascii="Tahoma" w:hAnsi="Tahoma" w:cs="Tahoma"/>
          <w:b/>
          <w:bCs/>
          <w:sz w:val="24"/>
          <w:szCs w:val="24"/>
          <w:u w:val="single"/>
          <w:lang w:val="es-CO"/>
        </w:rPr>
        <w:t>2025</w:t>
      </w:r>
    </w:p>
    <w:p w14:paraId="5C796F7C" w14:textId="77777777" w:rsidR="008A5739" w:rsidRPr="005B1DEB" w:rsidRDefault="008A5739" w:rsidP="008A5739">
      <w:pPr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</w:p>
    <w:p w14:paraId="3378304B" w14:textId="6860C610" w:rsidR="008A5739" w:rsidRPr="005B1DEB" w:rsidRDefault="008A5739" w:rsidP="008A5739">
      <w:pPr>
        <w:jc w:val="both"/>
        <w:rPr>
          <w:rFonts w:ascii="Tahoma" w:hAnsi="Tahoma" w:cs="Tahoma"/>
          <w:sz w:val="24"/>
          <w:szCs w:val="24"/>
          <w:lang w:val="es-CO"/>
        </w:rPr>
      </w:pPr>
      <w:r w:rsidRPr="005B1DEB">
        <w:rPr>
          <w:rFonts w:ascii="Tahoma" w:hAnsi="Tahoma" w:cs="Tahoma"/>
          <w:sz w:val="24"/>
          <w:szCs w:val="24"/>
          <w:lang w:val="es-CO"/>
        </w:rPr>
        <w:t xml:space="preserve">Para ello, me permito indicar que, el pago de honorarios podrá realizarse a la siguiente cuenta bancaria. </w:t>
      </w:r>
    </w:p>
    <w:p w14:paraId="54FC3CC7" w14:textId="77777777" w:rsidR="008A5739" w:rsidRPr="005B1DEB" w:rsidRDefault="008A5739" w:rsidP="008A5739">
      <w:pPr>
        <w:jc w:val="both"/>
        <w:rPr>
          <w:rFonts w:ascii="Tahoma" w:hAnsi="Tahoma" w:cs="Tahoma"/>
          <w:sz w:val="24"/>
          <w:szCs w:val="24"/>
          <w:lang w:val="es-CO"/>
        </w:rPr>
      </w:pPr>
    </w:p>
    <w:p w14:paraId="04EA681B" w14:textId="74AA4027" w:rsidR="008A5739" w:rsidRPr="005B1DEB" w:rsidRDefault="008A5739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 w:rsidRPr="005B1DEB">
        <w:rPr>
          <w:rFonts w:ascii="Tahoma" w:hAnsi="Tahoma" w:cs="Tahoma"/>
          <w:b/>
          <w:bCs/>
          <w:sz w:val="24"/>
          <w:szCs w:val="24"/>
          <w:lang w:val="es-CO"/>
        </w:rPr>
        <w:t xml:space="preserve">NO. DE CUENTA: </w:t>
      </w:r>
      <w:r w:rsidR="00B22F58">
        <w:rPr>
          <w:rFonts w:ascii="Tahoma" w:hAnsi="Tahoma" w:cs="Tahoma"/>
          <w:b/>
          <w:bCs/>
          <w:sz w:val="24"/>
          <w:szCs w:val="24"/>
          <w:lang w:val="es-CO"/>
        </w:rPr>
        <w:t>259550283</w:t>
      </w:r>
    </w:p>
    <w:p w14:paraId="2AFA7556" w14:textId="54149568" w:rsidR="008A5739" w:rsidRPr="005B1DEB" w:rsidRDefault="008A5739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  <w:r w:rsidRPr="005B1DEB">
        <w:rPr>
          <w:rFonts w:ascii="Tahoma" w:hAnsi="Tahoma" w:cs="Tahoma"/>
          <w:b/>
          <w:bCs/>
          <w:sz w:val="24"/>
          <w:szCs w:val="24"/>
          <w:lang w:val="es-CO"/>
        </w:rPr>
        <w:t xml:space="preserve">TIPO DE CUENTA: </w:t>
      </w:r>
      <w:r w:rsidR="00B71C99">
        <w:rPr>
          <w:rFonts w:ascii="Tahoma" w:hAnsi="Tahoma" w:cs="Tahoma"/>
          <w:b/>
          <w:bCs/>
          <w:sz w:val="24"/>
          <w:szCs w:val="24"/>
          <w:lang w:val="es-CO"/>
        </w:rPr>
        <w:t>AHORROS</w:t>
      </w:r>
    </w:p>
    <w:p w14:paraId="177543C4" w14:textId="273FF4D9" w:rsidR="0086192D" w:rsidRDefault="0086192D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>
        <w:rPr>
          <w:rFonts w:ascii="Tahoma" w:hAnsi="Tahoma" w:cs="Tahoma"/>
          <w:b/>
          <w:bCs/>
          <w:sz w:val="24"/>
          <w:szCs w:val="24"/>
          <w:lang w:val="es-CO"/>
        </w:rPr>
        <w:t xml:space="preserve">ENTIDAD </w:t>
      </w:r>
      <w:r w:rsidR="00A334CB">
        <w:rPr>
          <w:rFonts w:ascii="Tahoma" w:hAnsi="Tahoma" w:cs="Tahoma"/>
          <w:b/>
          <w:bCs/>
          <w:sz w:val="24"/>
          <w:szCs w:val="24"/>
          <w:lang w:val="es-CO"/>
        </w:rPr>
        <w:t>BANCARIA DAVIVIENDA</w:t>
      </w:r>
    </w:p>
    <w:p w14:paraId="32A12A03" w14:textId="77777777" w:rsidR="0086192D" w:rsidRDefault="0086192D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</w:p>
    <w:p w14:paraId="6BD59299" w14:textId="77777777" w:rsidR="0086192D" w:rsidRPr="005B1DEB" w:rsidRDefault="0086192D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359CBA15" w14:textId="0B2F3ED5" w:rsidR="005B1DEB" w:rsidRP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5F48C6E2" w14:textId="5F9F2945" w:rsidR="005B1DEB" w:rsidRP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2EECBCFE" w14:textId="250BD5D9" w:rsidR="005B1DEB" w:rsidRP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  <w:r w:rsidRPr="005B1DEB">
        <w:rPr>
          <w:rFonts w:ascii="Tahoma" w:hAnsi="Tahoma" w:cs="Tahoma"/>
          <w:sz w:val="24"/>
          <w:szCs w:val="24"/>
          <w:lang w:val="es-CO"/>
        </w:rPr>
        <w:t xml:space="preserve">Atentamente, </w:t>
      </w:r>
    </w:p>
    <w:p w14:paraId="7D638093" w14:textId="2985D697" w:rsidR="005B1DEB" w:rsidRPr="005B1DEB" w:rsidRDefault="005B1DEB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09E134AF" w14:textId="2E3F9435" w:rsidR="00B71C99" w:rsidRDefault="00B71C99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  <w:r>
        <w:rPr>
          <w:rFonts w:ascii="Tahoma" w:hAnsi="Tahoma" w:cs="Tahoma"/>
          <w:sz w:val="24"/>
          <w:szCs w:val="24"/>
          <w:lang w:val="es-CO"/>
        </w:rPr>
        <w:t xml:space="preserve">  </w:t>
      </w:r>
    </w:p>
    <w:p w14:paraId="1FAEDC97" w14:textId="6E0243D8" w:rsidR="00B71C99" w:rsidRDefault="00B71C99" w:rsidP="008A5739">
      <w:pPr>
        <w:spacing w:after="0"/>
        <w:jc w:val="both"/>
        <w:rPr>
          <w:rFonts w:ascii="Tahoma" w:hAnsi="Tahoma" w:cs="Tahoma"/>
          <w:sz w:val="24"/>
          <w:szCs w:val="24"/>
          <w:lang w:val="es-CO"/>
        </w:rPr>
      </w:pPr>
    </w:p>
    <w:p w14:paraId="14918421" w14:textId="502F8705" w:rsidR="005B1DEB" w:rsidRDefault="00B22F58" w:rsidP="00B22F58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 w:rsidRPr="00B22F58">
        <w:rPr>
          <w:rFonts w:ascii="Tahoma" w:hAnsi="Tahoma" w:cs="Tahoma"/>
          <w:noProof/>
          <w:sz w:val="24"/>
          <w:szCs w:val="24"/>
          <w:lang w:val="es-CO" w:eastAsia="es-CO"/>
        </w:rPr>
        <w:drawing>
          <wp:inline distT="0" distB="0" distL="0" distR="0" wp14:anchorId="706F8539" wp14:editId="30144D0D">
            <wp:extent cx="3760114" cy="78676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046" cy="78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B2F0E" w14:textId="0200EF97" w:rsidR="00A9729E" w:rsidRDefault="00A9729E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>
        <w:rPr>
          <w:rFonts w:ascii="Tahoma" w:hAnsi="Tahoma" w:cs="Tahoma"/>
          <w:b/>
          <w:bCs/>
          <w:sz w:val="24"/>
          <w:szCs w:val="24"/>
          <w:lang w:val="es-CO"/>
        </w:rPr>
        <w:t>NUMERO DE CC</w:t>
      </w:r>
      <w:r w:rsidR="00C853AB">
        <w:rPr>
          <w:rFonts w:ascii="Tahoma" w:hAnsi="Tahoma" w:cs="Tahoma"/>
          <w:b/>
          <w:bCs/>
          <w:sz w:val="24"/>
          <w:szCs w:val="24"/>
          <w:lang w:val="es-CO"/>
        </w:rPr>
        <w:t xml:space="preserve"> 10262126</w:t>
      </w:r>
    </w:p>
    <w:p w14:paraId="0885AD86" w14:textId="022C32EC" w:rsidR="00A9729E" w:rsidRPr="005B1DEB" w:rsidRDefault="00A9729E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  <w:r>
        <w:rPr>
          <w:rFonts w:ascii="Tahoma" w:hAnsi="Tahoma" w:cs="Tahoma"/>
          <w:b/>
          <w:bCs/>
          <w:sz w:val="24"/>
          <w:szCs w:val="24"/>
          <w:lang w:val="es-CO"/>
        </w:rPr>
        <w:t>NUMERO DE TP</w:t>
      </w:r>
      <w:r w:rsidR="00C853AB">
        <w:rPr>
          <w:rFonts w:ascii="Tahoma" w:hAnsi="Tahoma" w:cs="Tahoma"/>
          <w:b/>
          <w:bCs/>
          <w:sz w:val="24"/>
          <w:szCs w:val="24"/>
          <w:lang w:val="es-CO"/>
        </w:rPr>
        <w:t xml:space="preserve"> </w:t>
      </w:r>
      <w:r w:rsidR="00B22F58">
        <w:rPr>
          <w:rFonts w:ascii="Tahoma" w:hAnsi="Tahoma" w:cs="Tahoma"/>
          <w:b/>
          <w:bCs/>
          <w:sz w:val="24"/>
          <w:szCs w:val="24"/>
          <w:lang w:val="es-CO"/>
        </w:rPr>
        <w:t>94463</w:t>
      </w:r>
    </w:p>
    <w:p w14:paraId="115D9FFD" w14:textId="52FBE84E" w:rsidR="005B1DEB" w:rsidRPr="005B1DEB" w:rsidRDefault="005B1DEB" w:rsidP="008A5739">
      <w:pPr>
        <w:spacing w:after="0"/>
        <w:jc w:val="both"/>
        <w:rPr>
          <w:rFonts w:ascii="Tahoma" w:hAnsi="Tahoma" w:cs="Tahoma"/>
          <w:b/>
          <w:bCs/>
          <w:sz w:val="24"/>
          <w:szCs w:val="24"/>
          <w:lang w:val="es-CO"/>
        </w:rPr>
      </w:pPr>
    </w:p>
    <w:sectPr w:rsidR="005B1DEB" w:rsidRPr="005B1DEB" w:rsidSect="000638BC">
      <w:pgSz w:w="12240" w:h="15840" w:code="1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739"/>
    <w:rsid w:val="000638BC"/>
    <w:rsid w:val="00085C98"/>
    <w:rsid w:val="000B5B95"/>
    <w:rsid w:val="001C0B86"/>
    <w:rsid w:val="00432B12"/>
    <w:rsid w:val="0045672B"/>
    <w:rsid w:val="00471CDE"/>
    <w:rsid w:val="004E2E68"/>
    <w:rsid w:val="004F0EFA"/>
    <w:rsid w:val="00515F10"/>
    <w:rsid w:val="005B1DEB"/>
    <w:rsid w:val="0067190E"/>
    <w:rsid w:val="00805668"/>
    <w:rsid w:val="0086192D"/>
    <w:rsid w:val="008A5739"/>
    <w:rsid w:val="008E7D4D"/>
    <w:rsid w:val="009247C5"/>
    <w:rsid w:val="009C7411"/>
    <w:rsid w:val="00A334CB"/>
    <w:rsid w:val="00A9729E"/>
    <w:rsid w:val="00AA749A"/>
    <w:rsid w:val="00AE2714"/>
    <w:rsid w:val="00B22F58"/>
    <w:rsid w:val="00B71C99"/>
    <w:rsid w:val="00C853AB"/>
    <w:rsid w:val="00C92B50"/>
    <w:rsid w:val="00D34420"/>
    <w:rsid w:val="00D5734F"/>
    <w:rsid w:val="00DC618C"/>
    <w:rsid w:val="00F02EC4"/>
    <w:rsid w:val="00F13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5BCCC"/>
  <w15:chartTrackingRefBased/>
  <w15:docId w15:val="{43968749-53B4-42E1-88FC-907F4AAB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paragraph" w:styleId="Ttulo1">
    <w:name w:val="heading 1"/>
    <w:basedOn w:val="Normal"/>
    <w:next w:val="Normal"/>
    <w:link w:val="Ttulo1Car"/>
    <w:uiPriority w:val="9"/>
    <w:qFormat/>
    <w:rsid w:val="008A57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A57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A57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A57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A57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A57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A57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A57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A57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A573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419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A573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419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A5739"/>
    <w:rPr>
      <w:rFonts w:eastAsiaTheme="majorEastAsia" w:cstheme="majorBidi"/>
      <w:color w:val="0F4761" w:themeColor="accent1" w:themeShade="BF"/>
      <w:sz w:val="28"/>
      <w:szCs w:val="28"/>
      <w:lang w:val="es-419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A5739"/>
    <w:rPr>
      <w:rFonts w:eastAsiaTheme="majorEastAsia" w:cstheme="majorBidi"/>
      <w:i/>
      <w:iCs/>
      <w:color w:val="0F4761" w:themeColor="accent1" w:themeShade="BF"/>
      <w:lang w:val="es-419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A5739"/>
    <w:rPr>
      <w:rFonts w:eastAsiaTheme="majorEastAsia" w:cstheme="majorBidi"/>
      <w:color w:val="0F4761" w:themeColor="accent1" w:themeShade="BF"/>
      <w:lang w:val="es-419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A5739"/>
    <w:rPr>
      <w:rFonts w:eastAsiaTheme="majorEastAsia" w:cstheme="majorBidi"/>
      <w:i/>
      <w:iCs/>
      <w:color w:val="595959" w:themeColor="text1" w:themeTint="A6"/>
      <w:lang w:val="es-419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A5739"/>
    <w:rPr>
      <w:rFonts w:eastAsiaTheme="majorEastAsia" w:cstheme="majorBidi"/>
      <w:color w:val="595959" w:themeColor="text1" w:themeTint="A6"/>
      <w:lang w:val="es-419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A5739"/>
    <w:rPr>
      <w:rFonts w:eastAsiaTheme="majorEastAsia" w:cstheme="majorBidi"/>
      <w:i/>
      <w:iCs/>
      <w:color w:val="272727" w:themeColor="text1" w:themeTint="D8"/>
      <w:lang w:val="es-419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A5739"/>
    <w:rPr>
      <w:rFonts w:eastAsiaTheme="majorEastAsia" w:cstheme="majorBidi"/>
      <w:color w:val="272727" w:themeColor="text1" w:themeTint="D8"/>
      <w:lang w:val="es-419"/>
    </w:rPr>
  </w:style>
  <w:style w:type="paragraph" w:styleId="Ttulo">
    <w:name w:val="Title"/>
    <w:basedOn w:val="Normal"/>
    <w:next w:val="Normal"/>
    <w:link w:val="TtuloCar"/>
    <w:uiPriority w:val="10"/>
    <w:qFormat/>
    <w:rsid w:val="008A57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A5739"/>
    <w:rPr>
      <w:rFonts w:asciiTheme="majorHAnsi" w:eastAsiaTheme="majorEastAsia" w:hAnsiTheme="majorHAnsi" w:cstheme="majorBidi"/>
      <w:spacing w:val="-10"/>
      <w:kern w:val="28"/>
      <w:sz w:val="56"/>
      <w:szCs w:val="56"/>
      <w:lang w:val="es-419"/>
    </w:rPr>
  </w:style>
  <w:style w:type="paragraph" w:styleId="Subttulo">
    <w:name w:val="Subtitle"/>
    <w:basedOn w:val="Normal"/>
    <w:next w:val="Normal"/>
    <w:link w:val="SubttuloCar"/>
    <w:uiPriority w:val="11"/>
    <w:qFormat/>
    <w:rsid w:val="008A57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A5739"/>
    <w:rPr>
      <w:rFonts w:eastAsiaTheme="majorEastAsia" w:cstheme="majorBidi"/>
      <w:color w:val="595959" w:themeColor="text1" w:themeTint="A6"/>
      <w:spacing w:val="15"/>
      <w:sz w:val="28"/>
      <w:szCs w:val="28"/>
      <w:lang w:val="es-419"/>
    </w:rPr>
  </w:style>
  <w:style w:type="paragraph" w:styleId="Cita">
    <w:name w:val="Quote"/>
    <w:basedOn w:val="Normal"/>
    <w:next w:val="Normal"/>
    <w:link w:val="CitaCar"/>
    <w:uiPriority w:val="29"/>
    <w:qFormat/>
    <w:rsid w:val="008A57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A5739"/>
    <w:rPr>
      <w:i/>
      <w:iCs/>
      <w:color w:val="404040" w:themeColor="text1" w:themeTint="BF"/>
      <w:lang w:val="es-419"/>
    </w:rPr>
  </w:style>
  <w:style w:type="paragraph" w:styleId="Prrafodelista">
    <w:name w:val="List Paragraph"/>
    <w:basedOn w:val="Normal"/>
    <w:uiPriority w:val="34"/>
    <w:qFormat/>
    <w:rsid w:val="008A57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A57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A57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A5739"/>
    <w:rPr>
      <w:i/>
      <w:iCs/>
      <w:color w:val="0F4761" w:themeColor="accent1" w:themeShade="BF"/>
      <w:lang w:val="es-419"/>
    </w:rPr>
  </w:style>
  <w:style w:type="character" w:styleId="Referenciaintensa">
    <w:name w:val="Intense Reference"/>
    <w:basedOn w:val="Fuentedeprrafopredeter"/>
    <w:uiPriority w:val="32"/>
    <w:qFormat/>
    <w:rsid w:val="008A57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7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Suárez</dc:creator>
  <cp:keywords/>
  <dc:description/>
  <cp:lastModifiedBy>Luis Gonzalo Bonilla Botero</cp:lastModifiedBy>
  <cp:revision>17</cp:revision>
  <dcterms:created xsi:type="dcterms:W3CDTF">2025-03-27T21:51:00Z</dcterms:created>
  <dcterms:modified xsi:type="dcterms:W3CDTF">2026-04-24T15:33:00Z</dcterms:modified>
</cp:coreProperties>
</file>