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60A3FD" w14:textId="77777777" w:rsidR="00567E83" w:rsidRPr="002823B5" w:rsidRDefault="00567E83" w:rsidP="00567E83">
      <w:pPr>
        <w:pStyle w:val="Prrafodelista"/>
        <w:tabs>
          <w:tab w:val="left" w:pos="1701"/>
        </w:tabs>
        <w:ind w:left="-426"/>
        <w:rPr>
          <w:rFonts w:ascii="Arial" w:hAnsi="Arial" w:cs="Arial"/>
          <w:sz w:val="18"/>
          <w:szCs w:val="18"/>
        </w:rPr>
      </w:pPr>
    </w:p>
    <w:p w14:paraId="199309F2" w14:textId="663F5376" w:rsidR="00567E83" w:rsidRPr="002823B5" w:rsidRDefault="00567E83" w:rsidP="00567E83">
      <w:pPr>
        <w:pStyle w:val="Prrafodelista"/>
        <w:tabs>
          <w:tab w:val="left" w:pos="1701"/>
        </w:tabs>
        <w:ind w:left="-426"/>
        <w:rPr>
          <w:rFonts w:ascii="Arial" w:hAnsi="Arial" w:cs="Arial"/>
          <w:sz w:val="18"/>
          <w:szCs w:val="18"/>
        </w:rPr>
      </w:pPr>
      <w:r w:rsidRPr="002823B5">
        <w:rPr>
          <w:rFonts w:ascii="Arial" w:hAnsi="Arial" w:cs="Arial"/>
          <w:sz w:val="18"/>
          <w:szCs w:val="18"/>
        </w:rPr>
        <w:t xml:space="preserve">INFORME DE GESTIÓN </w:t>
      </w:r>
      <w:proofErr w:type="gramStart"/>
      <w:r w:rsidRPr="002823B5">
        <w:rPr>
          <w:rFonts w:ascii="Arial" w:hAnsi="Arial" w:cs="Arial"/>
          <w:sz w:val="18"/>
          <w:szCs w:val="18"/>
        </w:rPr>
        <w:t xml:space="preserve">No.  </w:t>
      </w:r>
      <w:r w:rsidRPr="002823B5">
        <w:rPr>
          <w:rFonts w:ascii="Arial" w:hAnsi="Arial" w:cs="Arial"/>
          <w:sz w:val="18"/>
          <w:szCs w:val="18"/>
          <w:u w:val="single"/>
        </w:rPr>
        <w:t xml:space="preserve"> </w:t>
      </w:r>
      <w:proofErr w:type="gramEnd"/>
      <w:r w:rsidRPr="002823B5">
        <w:rPr>
          <w:rFonts w:ascii="Arial" w:hAnsi="Arial" w:cs="Arial"/>
          <w:sz w:val="18"/>
          <w:szCs w:val="18"/>
          <w:u w:val="single"/>
        </w:rPr>
        <w:t xml:space="preserve">    </w:t>
      </w:r>
      <w:r w:rsidRPr="002823B5">
        <w:rPr>
          <w:rFonts w:ascii="Arial" w:hAnsi="Arial" w:cs="Arial"/>
          <w:b/>
          <w:sz w:val="18"/>
          <w:szCs w:val="18"/>
          <w:u w:val="single"/>
        </w:rPr>
        <w:t>0</w:t>
      </w:r>
      <w:r w:rsidR="00600029">
        <w:rPr>
          <w:rFonts w:ascii="Arial" w:hAnsi="Arial" w:cs="Arial"/>
          <w:b/>
          <w:sz w:val="18"/>
          <w:szCs w:val="18"/>
          <w:u w:val="single"/>
        </w:rPr>
        <w:t>8</w:t>
      </w:r>
      <w:r w:rsidRPr="002823B5">
        <w:rPr>
          <w:rFonts w:ascii="Arial" w:hAnsi="Arial" w:cs="Arial"/>
          <w:sz w:val="18"/>
          <w:szCs w:val="18"/>
          <w:u w:val="single"/>
        </w:rPr>
        <w:t xml:space="preserve"> </w:t>
      </w:r>
      <w:r w:rsidRPr="002823B5">
        <w:rPr>
          <w:rFonts w:ascii="Arial" w:hAnsi="Arial" w:cs="Arial"/>
          <w:sz w:val="18"/>
          <w:szCs w:val="18"/>
        </w:rPr>
        <w:t xml:space="preserve">  </w:t>
      </w:r>
    </w:p>
    <w:p w14:paraId="19FFB5FE" w14:textId="5EEF5667" w:rsidR="00567E83" w:rsidRPr="002823B5" w:rsidRDefault="00567E83" w:rsidP="00CB2D8E">
      <w:pPr>
        <w:pStyle w:val="Prrafodelista"/>
        <w:tabs>
          <w:tab w:val="left" w:pos="1701"/>
        </w:tabs>
        <w:ind w:left="-426"/>
        <w:rPr>
          <w:rFonts w:ascii="Arial" w:hAnsi="Arial" w:cs="Arial"/>
          <w:sz w:val="18"/>
          <w:szCs w:val="18"/>
        </w:rPr>
      </w:pPr>
      <w:r w:rsidRPr="002823B5">
        <w:rPr>
          <w:rFonts w:ascii="Arial" w:hAnsi="Arial" w:cs="Arial"/>
          <w:sz w:val="18"/>
          <w:szCs w:val="18"/>
        </w:rPr>
        <w:t xml:space="preserve">Bogotá (Cundinamarca), </w:t>
      </w:r>
      <w:r w:rsidR="00600029">
        <w:rPr>
          <w:rFonts w:ascii="Arial" w:hAnsi="Arial" w:cs="Arial"/>
          <w:b/>
          <w:sz w:val="18"/>
          <w:szCs w:val="18"/>
        </w:rPr>
        <w:t>SEPTIEMBRE</w:t>
      </w:r>
      <w:r w:rsidR="00CB2D8E" w:rsidRPr="002823B5">
        <w:rPr>
          <w:rFonts w:ascii="Arial" w:hAnsi="Arial" w:cs="Arial"/>
          <w:sz w:val="18"/>
          <w:szCs w:val="18"/>
        </w:rPr>
        <w:t xml:space="preserve"> </w:t>
      </w:r>
      <w:r w:rsidR="00CB2D8E" w:rsidRPr="00FB0410">
        <w:rPr>
          <w:rFonts w:ascii="Arial" w:hAnsi="Arial" w:cs="Arial"/>
          <w:b/>
          <w:bCs/>
          <w:sz w:val="18"/>
          <w:szCs w:val="18"/>
        </w:rPr>
        <w:t>2025</w:t>
      </w:r>
    </w:p>
    <w:p w14:paraId="3C25CE3D" w14:textId="77777777" w:rsidR="00CB2D8E" w:rsidRPr="002823B5" w:rsidRDefault="00CB2D8E" w:rsidP="00CB2D8E">
      <w:pPr>
        <w:pStyle w:val="Prrafodelista"/>
        <w:tabs>
          <w:tab w:val="left" w:pos="1701"/>
        </w:tabs>
        <w:ind w:left="-426"/>
        <w:rPr>
          <w:rFonts w:ascii="Arial" w:hAnsi="Arial" w:cs="Arial"/>
          <w:sz w:val="16"/>
          <w:szCs w:val="16"/>
        </w:rPr>
      </w:pPr>
    </w:p>
    <w:p w14:paraId="01F59E01" w14:textId="77777777" w:rsidR="00567E83" w:rsidRPr="002823B5"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1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13"/>
        <w:gridCol w:w="6443"/>
      </w:tblGrid>
      <w:tr w:rsidR="002823B5" w:rsidRPr="002823B5" w14:paraId="71647EAF" w14:textId="77777777" w:rsidTr="001F4CB5">
        <w:trPr>
          <w:trHeight w:val="274"/>
        </w:trPr>
        <w:tc>
          <w:tcPr>
            <w:tcW w:w="3092"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No. DEL CONTRATO</w:t>
            </w:r>
          </w:p>
        </w:tc>
        <w:tc>
          <w:tcPr>
            <w:tcW w:w="6064" w:type="dxa"/>
            <w:tcBorders>
              <w:top w:val="single" w:sz="4" w:space="0" w:color="auto"/>
              <w:left w:val="single" w:sz="4" w:space="0" w:color="auto"/>
              <w:bottom w:val="single" w:sz="4" w:space="0" w:color="auto"/>
              <w:right w:val="single" w:sz="4" w:space="0" w:color="auto"/>
            </w:tcBorders>
            <w:vAlign w:val="center"/>
          </w:tcPr>
          <w:p w14:paraId="188CECC8" w14:textId="08D80095" w:rsidR="00567E83" w:rsidRPr="002823B5" w:rsidRDefault="001C4A65" w:rsidP="0011778A">
            <w:pPr>
              <w:tabs>
                <w:tab w:val="left" w:pos="1701"/>
              </w:tabs>
              <w:jc w:val="both"/>
              <w:rPr>
                <w:rFonts w:ascii="Arial" w:hAnsi="Arial" w:cs="Arial"/>
                <w:b/>
                <w:sz w:val="16"/>
                <w:szCs w:val="16"/>
              </w:rPr>
            </w:pPr>
            <w:r w:rsidRPr="002823B5">
              <w:rPr>
                <w:rFonts w:ascii="Arial" w:hAnsi="Arial" w:cs="Arial"/>
                <w:sz w:val="18"/>
                <w:szCs w:val="16"/>
              </w:rPr>
              <w:t>483</w:t>
            </w:r>
            <w:r w:rsidR="00E93A4A" w:rsidRPr="002823B5">
              <w:rPr>
                <w:rFonts w:ascii="Arial" w:hAnsi="Arial" w:cs="Arial"/>
                <w:sz w:val="18"/>
                <w:szCs w:val="16"/>
              </w:rPr>
              <w:t>-CENACPERSONAL-2025</w:t>
            </w:r>
          </w:p>
        </w:tc>
      </w:tr>
      <w:tr w:rsidR="002823B5" w:rsidRPr="002823B5" w14:paraId="4B41012B" w14:textId="77777777" w:rsidTr="001F4CB5">
        <w:trPr>
          <w:trHeight w:val="166"/>
        </w:trPr>
        <w:tc>
          <w:tcPr>
            <w:tcW w:w="3092"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SUSCRIPCIÓN CONTRATO</w:t>
            </w:r>
          </w:p>
        </w:tc>
        <w:tc>
          <w:tcPr>
            <w:tcW w:w="6064" w:type="dxa"/>
            <w:tcBorders>
              <w:top w:val="single" w:sz="4" w:space="0" w:color="auto"/>
              <w:left w:val="single" w:sz="4" w:space="0" w:color="auto"/>
              <w:bottom w:val="single" w:sz="4" w:space="0" w:color="auto"/>
              <w:right w:val="single" w:sz="4" w:space="0" w:color="auto"/>
            </w:tcBorders>
            <w:vAlign w:val="center"/>
          </w:tcPr>
          <w:p w14:paraId="02B3EABD" w14:textId="5AE6CC82" w:rsidR="00567E83" w:rsidRPr="002823B5" w:rsidRDefault="00C405AF" w:rsidP="0011778A">
            <w:pPr>
              <w:tabs>
                <w:tab w:val="left" w:pos="1701"/>
              </w:tabs>
              <w:jc w:val="both"/>
              <w:rPr>
                <w:rFonts w:ascii="Arial" w:hAnsi="Arial" w:cs="Arial"/>
                <w:sz w:val="18"/>
                <w:szCs w:val="16"/>
              </w:rPr>
            </w:pPr>
            <w:r>
              <w:rPr>
                <w:rFonts w:ascii="Arial" w:hAnsi="Arial" w:cs="Arial"/>
                <w:sz w:val="18"/>
                <w:szCs w:val="16"/>
              </w:rPr>
              <w:t>10</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w:t>
            </w:r>
            <w:r w:rsidR="001C4A65" w:rsidRPr="002823B5">
              <w:rPr>
                <w:rFonts w:ascii="Arial" w:hAnsi="Arial" w:cs="Arial"/>
                <w:sz w:val="18"/>
                <w:szCs w:val="16"/>
              </w:rPr>
              <w:t>febrero</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2025</w:t>
            </w:r>
          </w:p>
        </w:tc>
      </w:tr>
      <w:tr w:rsidR="002823B5" w:rsidRPr="002823B5" w14:paraId="721C5EA7"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PÓLIZA DE SEGUROS</w:t>
            </w:r>
          </w:p>
          <w:p w14:paraId="206E6687" w14:textId="77777777" w:rsidR="00567E83" w:rsidRPr="002823B5" w:rsidRDefault="00567E83" w:rsidP="0011778A">
            <w:pPr>
              <w:tabs>
                <w:tab w:val="left" w:pos="1701"/>
              </w:tabs>
              <w:ind w:left="498" w:hanging="283"/>
              <w:rPr>
                <w:rFonts w:ascii="Arial" w:hAnsi="Arial" w:cs="Arial"/>
                <w:b/>
                <w:sz w:val="18"/>
                <w:szCs w:val="18"/>
              </w:rPr>
            </w:pPr>
          </w:p>
        </w:tc>
        <w:tc>
          <w:tcPr>
            <w:tcW w:w="6064" w:type="dxa"/>
            <w:tcBorders>
              <w:top w:val="single" w:sz="4" w:space="0" w:color="auto"/>
              <w:left w:val="single" w:sz="4" w:space="0" w:color="auto"/>
              <w:bottom w:val="single" w:sz="4" w:space="0" w:color="auto"/>
              <w:right w:val="single" w:sz="4" w:space="0" w:color="auto"/>
            </w:tcBorders>
            <w:vAlign w:val="center"/>
          </w:tcPr>
          <w:p w14:paraId="466011B9" w14:textId="730F5E42"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No. De la Póliza :</w:t>
            </w:r>
            <w:r w:rsidR="001C4A65" w:rsidRPr="002823B5">
              <w:rPr>
                <w:rFonts w:ascii="Arial" w:hAnsi="Arial" w:cs="Arial"/>
                <w:sz w:val="17"/>
                <w:szCs w:val="17"/>
                <w:shd w:val="clear" w:color="auto" w:fill="FFFFFF"/>
              </w:rPr>
              <w:t>62-46-101012405</w:t>
            </w:r>
          </w:p>
          <w:p w14:paraId="6E94C763" w14:textId="77777777"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Entidad que expide la póliza: Seguros del Estado</w:t>
            </w:r>
          </w:p>
          <w:p w14:paraId="5CB2115B" w14:textId="4221C5ED" w:rsidR="00567E83" w:rsidRPr="002823B5" w:rsidRDefault="00567E83" w:rsidP="0011778A">
            <w:pPr>
              <w:tabs>
                <w:tab w:val="left" w:pos="1701"/>
              </w:tabs>
              <w:ind w:left="-4"/>
              <w:jc w:val="both"/>
              <w:rPr>
                <w:rFonts w:ascii="Arial" w:hAnsi="Arial" w:cs="Arial"/>
                <w:sz w:val="18"/>
                <w:szCs w:val="16"/>
              </w:rPr>
            </w:pPr>
            <w:r w:rsidRPr="002823B5">
              <w:rPr>
                <w:rFonts w:ascii="Arial" w:hAnsi="Arial" w:cs="Arial"/>
                <w:sz w:val="18"/>
                <w:szCs w:val="16"/>
              </w:rPr>
              <w:t xml:space="preserve">Fecha del certificado de aprobación de la Póliza: </w:t>
            </w:r>
            <w:r w:rsidR="001C4A65" w:rsidRPr="002823B5">
              <w:rPr>
                <w:rFonts w:ascii="Arial" w:hAnsi="Arial" w:cs="Arial"/>
                <w:sz w:val="18"/>
                <w:szCs w:val="16"/>
              </w:rPr>
              <w:t>14</w:t>
            </w:r>
            <w:r w:rsidR="00E93A4A" w:rsidRPr="002823B5">
              <w:rPr>
                <w:rFonts w:ascii="Arial" w:hAnsi="Arial" w:cs="Arial"/>
                <w:sz w:val="18"/>
                <w:szCs w:val="16"/>
              </w:rPr>
              <w:t>/FEB/2025</w:t>
            </w:r>
          </w:p>
          <w:p w14:paraId="52390FB4" w14:textId="1491C7B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Aprobado por: TC. </w:t>
            </w:r>
            <w:r w:rsidR="00F93C49" w:rsidRPr="002823B5">
              <w:rPr>
                <w:rFonts w:ascii="Arial" w:hAnsi="Arial" w:cs="Arial"/>
                <w:sz w:val="18"/>
                <w:szCs w:val="18"/>
              </w:rPr>
              <w:t>JAIRO ANDRES BEJARANO GARCI</w:t>
            </w:r>
            <w:r w:rsidR="00CB2D8E" w:rsidRPr="002823B5">
              <w:rPr>
                <w:rFonts w:ascii="Arial" w:hAnsi="Arial" w:cs="Arial"/>
                <w:sz w:val="18"/>
                <w:szCs w:val="18"/>
              </w:rPr>
              <w:t>A</w:t>
            </w:r>
          </w:p>
        </w:tc>
      </w:tr>
      <w:tr w:rsidR="002823B5" w:rsidRPr="002823B5" w14:paraId="45C2952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CRP</w:t>
            </w:r>
          </w:p>
        </w:tc>
        <w:tc>
          <w:tcPr>
            <w:tcW w:w="6064" w:type="dxa"/>
            <w:tcBorders>
              <w:top w:val="single" w:sz="4" w:space="0" w:color="auto"/>
              <w:left w:val="single" w:sz="4" w:space="0" w:color="auto"/>
              <w:bottom w:val="single" w:sz="4" w:space="0" w:color="auto"/>
              <w:right w:val="single" w:sz="4" w:space="0" w:color="auto"/>
            </w:tcBorders>
            <w:vAlign w:val="center"/>
          </w:tcPr>
          <w:p w14:paraId="4891188E" w14:textId="59FB0386"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 xml:space="preserve">No. </w:t>
            </w:r>
            <w:r w:rsidR="001C4A65" w:rsidRPr="002823B5">
              <w:rPr>
                <w:rFonts w:ascii="Arial" w:hAnsi="Arial" w:cs="Arial"/>
                <w:sz w:val="18"/>
                <w:szCs w:val="18"/>
              </w:rPr>
              <w:t>50425</w:t>
            </w:r>
          </w:p>
          <w:p w14:paraId="0167D4DC" w14:textId="4FE8EF9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Fech</w:t>
            </w:r>
            <w:r w:rsidR="00CB2D8E" w:rsidRPr="002823B5">
              <w:rPr>
                <w:rFonts w:ascii="Arial" w:hAnsi="Arial" w:cs="Arial"/>
                <w:sz w:val="18"/>
                <w:szCs w:val="18"/>
              </w:rPr>
              <w:t>a expedición 1</w:t>
            </w:r>
            <w:r w:rsidR="001C4A65" w:rsidRPr="002823B5">
              <w:rPr>
                <w:rFonts w:ascii="Arial" w:hAnsi="Arial" w:cs="Arial"/>
                <w:sz w:val="18"/>
                <w:szCs w:val="18"/>
              </w:rPr>
              <w:t>3</w:t>
            </w:r>
            <w:r w:rsidR="00CB2D8E" w:rsidRPr="002823B5">
              <w:rPr>
                <w:rFonts w:ascii="Arial" w:hAnsi="Arial" w:cs="Arial"/>
                <w:sz w:val="18"/>
                <w:szCs w:val="18"/>
              </w:rPr>
              <w:t xml:space="preserve"> DE </w:t>
            </w:r>
            <w:r w:rsidR="001C4A65" w:rsidRPr="002823B5">
              <w:rPr>
                <w:rFonts w:ascii="Arial" w:hAnsi="Arial" w:cs="Arial"/>
                <w:sz w:val="18"/>
                <w:szCs w:val="18"/>
              </w:rPr>
              <w:t>FEBRERO</w:t>
            </w:r>
            <w:r w:rsidR="00CB2D8E" w:rsidRPr="002823B5">
              <w:rPr>
                <w:rFonts w:ascii="Arial" w:hAnsi="Arial" w:cs="Arial"/>
                <w:sz w:val="18"/>
                <w:szCs w:val="18"/>
              </w:rPr>
              <w:t xml:space="preserve"> DE 2025</w:t>
            </w:r>
          </w:p>
          <w:p w14:paraId="075DA42A"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Unidas/</w:t>
            </w:r>
            <w:proofErr w:type="spellStart"/>
            <w:r w:rsidRPr="002823B5">
              <w:rPr>
                <w:rFonts w:ascii="Arial" w:hAnsi="Arial" w:cs="Arial"/>
                <w:sz w:val="18"/>
                <w:szCs w:val="18"/>
              </w:rPr>
              <w:t>Sub-unidad</w:t>
            </w:r>
            <w:proofErr w:type="spellEnd"/>
            <w:r w:rsidRPr="002823B5">
              <w:rPr>
                <w:rFonts w:ascii="Arial" w:hAnsi="Arial" w:cs="Arial"/>
                <w:sz w:val="18"/>
                <w:szCs w:val="18"/>
              </w:rPr>
              <w:t xml:space="preserve"> ejecutora CENAC PERSONAL</w:t>
            </w:r>
          </w:p>
          <w:p w14:paraId="2E6F8121" w14:textId="26348F95"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Dependencia: </w:t>
            </w:r>
            <w:r w:rsidR="002823B5">
              <w:rPr>
                <w:rFonts w:ascii="Arial" w:hAnsi="Arial" w:cs="Arial"/>
                <w:sz w:val="18"/>
                <w:szCs w:val="18"/>
              </w:rPr>
              <w:t>CEDE11</w:t>
            </w:r>
          </w:p>
          <w:p w14:paraId="06B991DE"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Posición catálogo de gasto: (02-02-02-008-003-09)</w:t>
            </w:r>
          </w:p>
          <w:p w14:paraId="181D9654"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Fuente: NACIÓN</w:t>
            </w:r>
          </w:p>
          <w:p w14:paraId="421CD7D7"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Recurso 10</w:t>
            </w:r>
          </w:p>
          <w:p w14:paraId="67912197" w14:textId="7B5676CD"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Valor: $</w:t>
            </w:r>
            <w:r w:rsidR="00600029">
              <w:rPr>
                <w:rFonts w:ascii="Arial" w:hAnsi="Arial" w:cs="Arial"/>
                <w:sz w:val="18"/>
                <w:szCs w:val="18"/>
              </w:rPr>
              <w:t>56.1</w:t>
            </w:r>
            <w:r w:rsidR="001C4A65" w:rsidRPr="002823B5">
              <w:rPr>
                <w:rFonts w:ascii="Arial" w:hAnsi="Arial" w:cs="Arial"/>
                <w:sz w:val="18"/>
                <w:szCs w:val="18"/>
              </w:rPr>
              <w:t>00.000</w:t>
            </w:r>
          </w:p>
        </w:tc>
      </w:tr>
      <w:tr w:rsidR="002823B5" w:rsidRPr="002823B5" w14:paraId="3059C1C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INICIO EJECUCIÓN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3FC980AA" w14:textId="1F042286" w:rsidR="00567E83" w:rsidRPr="002823B5" w:rsidRDefault="00C405AF" w:rsidP="0011778A">
            <w:pPr>
              <w:tabs>
                <w:tab w:val="left" w:pos="1701"/>
              </w:tabs>
              <w:jc w:val="both"/>
              <w:rPr>
                <w:rFonts w:ascii="Arial" w:hAnsi="Arial" w:cs="Arial"/>
                <w:sz w:val="18"/>
                <w:szCs w:val="16"/>
              </w:rPr>
            </w:pPr>
            <w:r>
              <w:rPr>
                <w:rFonts w:ascii="Arial" w:hAnsi="Arial" w:cs="Arial"/>
                <w:sz w:val="18"/>
                <w:szCs w:val="18"/>
              </w:rPr>
              <w:t xml:space="preserve">14 </w:t>
            </w:r>
            <w:r w:rsidR="001C4A65" w:rsidRPr="002823B5">
              <w:rPr>
                <w:rFonts w:ascii="Arial" w:hAnsi="Arial" w:cs="Arial"/>
                <w:sz w:val="18"/>
                <w:szCs w:val="18"/>
              </w:rPr>
              <w:t xml:space="preserve">FEBRERO </w:t>
            </w:r>
            <w:r w:rsidR="00CB2D8E" w:rsidRPr="002823B5">
              <w:rPr>
                <w:rFonts w:ascii="Arial" w:hAnsi="Arial" w:cs="Arial"/>
                <w:sz w:val="18"/>
                <w:szCs w:val="18"/>
              </w:rPr>
              <w:t>DE 2025</w:t>
            </w:r>
            <w:r w:rsidR="00567E83" w:rsidRPr="002823B5">
              <w:rPr>
                <w:rFonts w:ascii="Arial" w:hAnsi="Arial" w:cs="Arial"/>
                <w:sz w:val="18"/>
                <w:szCs w:val="16"/>
              </w:rPr>
              <w:t xml:space="preserve"> </w:t>
            </w:r>
          </w:p>
        </w:tc>
      </w:tr>
      <w:tr w:rsidR="002823B5" w:rsidRPr="002823B5" w14:paraId="28D76CFB" w14:textId="77777777" w:rsidTr="001F4CB5">
        <w:trPr>
          <w:trHeight w:val="1129"/>
        </w:trPr>
        <w:tc>
          <w:tcPr>
            <w:tcW w:w="3092"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CONTRATISTA</w:t>
            </w:r>
          </w:p>
          <w:p w14:paraId="74443306" w14:textId="77777777" w:rsidR="00567E83" w:rsidRPr="002823B5" w:rsidRDefault="00567E83" w:rsidP="0011778A">
            <w:pPr>
              <w:ind w:left="498" w:hanging="283"/>
              <w:rPr>
                <w:sz w:val="18"/>
                <w:szCs w:val="18"/>
              </w:rPr>
            </w:pPr>
          </w:p>
          <w:p w14:paraId="77665567" w14:textId="77777777" w:rsidR="00567E83" w:rsidRPr="002823B5" w:rsidRDefault="00567E83" w:rsidP="0011778A">
            <w:pPr>
              <w:ind w:left="498" w:hanging="283"/>
              <w:rPr>
                <w:sz w:val="18"/>
                <w:szCs w:val="18"/>
              </w:rPr>
            </w:pPr>
          </w:p>
          <w:p w14:paraId="2BE743BC" w14:textId="77777777" w:rsidR="00567E83" w:rsidRPr="002823B5" w:rsidRDefault="00567E83" w:rsidP="0011778A">
            <w:pPr>
              <w:ind w:left="498" w:hanging="283"/>
              <w:rPr>
                <w:sz w:val="18"/>
                <w:szCs w:val="18"/>
              </w:rPr>
            </w:pPr>
          </w:p>
        </w:tc>
        <w:tc>
          <w:tcPr>
            <w:tcW w:w="6064" w:type="dxa"/>
            <w:tcBorders>
              <w:top w:val="single" w:sz="4" w:space="0" w:color="auto"/>
              <w:left w:val="single" w:sz="4" w:space="0" w:color="auto"/>
              <w:bottom w:val="single" w:sz="4" w:space="0" w:color="auto"/>
              <w:right w:val="single" w:sz="4" w:space="0" w:color="auto"/>
            </w:tcBorders>
          </w:tcPr>
          <w:p w14:paraId="621E4BC0" w14:textId="50346D64"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Nombre completo: </w:t>
            </w:r>
            <w:r w:rsidR="00B82E03" w:rsidRPr="002823B5">
              <w:rPr>
                <w:rFonts w:ascii="Arial" w:hAnsi="Arial" w:cs="Arial"/>
                <w:sz w:val="18"/>
                <w:szCs w:val="18"/>
              </w:rPr>
              <w:t>MARIA JULIANA CORTES LEUDO</w:t>
            </w:r>
          </w:p>
          <w:p w14:paraId="3F4CF764" w14:textId="07BE344F"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Identificación 1.</w:t>
            </w:r>
            <w:r w:rsidR="00B82E03" w:rsidRPr="002823B5">
              <w:rPr>
                <w:rFonts w:ascii="Arial" w:hAnsi="Arial" w:cs="Arial"/>
                <w:sz w:val="18"/>
                <w:szCs w:val="18"/>
              </w:rPr>
              <w:t>032.440.916</w:t>
            </w:r>
          </w:p>
          <w:p w14:paraId="06BB8DB9"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Nacionalidad Colombiana</w:t>
            </w:r>
          </w:p>
          <w:p w14:paraId="6438B63D" w14:textId="060467E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Dirección: CALLE </w:t>
            </w:r>
            <w:r w:rsidR="00B82E03" w:rsidRPr="002823B5">
              <w:rPr>
                <w:rFonts w:ascii="Arial" w:hAnsi="Arial" w:cs="Arial"/>
                <w:sz w:val="18"/>
                <w:szCs w:val="18"/>
              </w:rPr>
              <w:t>24F#85B-05</w:t>
            </w:r>
          </w:p>
          <w:p w14:paraId="6EB43FAA" w14:textId="62F57CA6"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3107723714</w:t>
            </w:r>
          </w:p>
          <w:p w14:paraId="13FB401E" w14:textId="17DFBE0D"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8" w:history="1">
              <w:r w:rsidR="00B82E03" w:rsidRPr="002823B5">
                <w:rPr>
                  <w:rStyle w:val="Hipervnculo"/>
                  <w:rFonts w:ascii="Arial" w:hAnsi="Arial" w:cs="Arial"/>
                  <w:color w:val="auto"/>
                  <w:sz w:val="18"/>
                  <w:szCs w:val="18"/>
                </w:rPr>
                <w:t>j</w:t>
              </w:r>
              <w:r w:rsidR="00B82E03" w:rsidRPr="002823B5">
                <w:rPr>
                  <w:rStyle w:val="Hipervnculo"/>
                  <w:color w:val="auto"/>
                </w:rPr>
                <w:t>ulianac.leudo@hotmail.com</w:t>
              </w:r>
            </w:hyperlink>
          </w:p>
        </w:tc>
      </w:tr>
      <w:tr w:rsidR="002823B5" w:rsidRPr="002823B5" w14:paraId="2A206430" w14:textId="77777777" w:rsidTr="001F4CB5">
        <w:trPr>
          <w:trHeight w:val="523"/>
        </w:trPr>
        <w:tc>
          <w:tcPr>
            <w:tcW w:w="3092"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SUPERVISOR</w:t>
            </w:r>
          </w:p>
        </w:tc>
        <w:tc>
          <w:tcPr>
            <w:tcW w:w="6064" w:type="dxa"/>
            <w:tcBorders>
              <w:top w:val="single" w:sz="4" w:space="0" w:color="auto"/>
              <w:left w:val="single" w:sz="4" w:space="0" w:color="auto"/>
              <w:bottom w:val="single" w:sz="4" w:space="0" w:color="auto"/>
              <w:right w:val="single" w:sz="4" w:space="0" w:color="auto"/>
            </w:tcBorders>
          </w:tcPr>
          <w:p w14:paraId="2840721F" w14:textId="09120C8D"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Nombre completo: </w:t>
            </w:r>
            <w:r w:rsidR="006543C4">
              <w:rPr>
                <w:rFonts w:ascii="Arial" w:hAnsi="Arial" w:cs="Arial"/>
                <w:sz w:val="18"/>
                <w:szCs w:val="16"/>
              </w:rPr>
              <w:t>CT</w:t>
            </w:r>
            <w:r w:rsidR="00B82E03" w:rsidRPr="002823B5">
              <w:rPr>
                <w:rFonts w:ascii="Arial" w:hAnsi="Arial" w:cs="Arial"/>
                <w:sz w:val="18"/>
                <w:szCs w:val="16"/>
              </w:rPr>
              <w:t>. CRISTIAN JAVIER SANCHEZ ROJAS</w:t>
            </w:r>
          </w:p>
          <w:p w14:paraId="4B66E8F3" w14:textId="7AEB57F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Cargo: </w:t>
            </w:r>
            <w:r w:rsidR="00B82E03" w:rsidRPr="002823B5">
              <w:rPr>
                <w:rFonts w:ascii="Arial" w:hAnsi="Arial" w:cs="Arial"/>
                <w:sz w:val="18"/>
                <w:szCs w:val="16"/>
              </w:rPr>
              <w:t>OFICIAL EVALUACIÒN Y SEGUIMIENTO</w:t>
            </w:r>
          </w:p>
          <w:p w14:paraId="46039C60" w14:textId="69C31E6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Resolución de nombramiento (00004</w:t>
            </w:r>
            <w:r w:rsidR="00B82E03" w:rsidRPr="002823B5">
              <w:rPr>
                <w:rFonts w:ascii="Arial" w:hAnsi="Arial" w:cs="Arial"/>
                <w:sz w:val="18"/>
                <w:szCs w:val="16"/>
              </w:rPr>
              <w:t>36</w:t>
            </w:r>
            <w:r w:rsidRPr="002823B5">
              <w:rPr>
                <w:rFonts w:ascii="Arial" w:hAnsi="Arial" w:cs="Arial"/>
                <w:sz w:val="18"/>
                <w:szCs w:val="16"/>
              </w:rPr>
              <w:t xml:space="preserve"> de 0</w:t>
            </w:r>
            <w:r w:rsidR="00B82E03" w:rsidRPr="002823B5">
              <w:rPr>
                <w:rFonts w:ascii="Arial" w:hAnsi="Arial" w:cs="Arial"/>
                <w:sz w:val="18"/>
                <w:szCs w:val="16"/>
              </w:rPr>
              <w:t>9</w:t>
            </w:r>
            <w:r w:rsidRPr="002823B5">
              <w:rPr>
                <w:rFonts w:ascii="Arial" w:hAnsi="Arial" w:cs="Arial"/>
                <w:sz w:val="18"/>
                <w:szCs w:val="16"/>
              </w:rPr>
              <w:t xml:space="preserve"> de </w:t>
            </w:r>
            <w:r w:rsidR="00B82E03" w:rsidRPr="002823B5">
              <w:rPr>
                <w:rFonts w:ascii="Arial" w:hAnsi="Arial" w:cs="Arial"/>
                <w:sz w:val="18"/>
                <w:szCs w:val="16"/>
              </w:rPr>
              <w:t>enero</w:t>
            </w:r>
            <w:r w:rsidR="00CB2D8E" w:rsidRPr="002823B5">
              <w:rPr>
                <w:rFonts w:ascii="Arial" w:hAnsi="Arial" w:cs="Arial"/>
                <w:sz w:val="18"/>
                <w:szCs w:val="16"/>
              </w:rPr>
              <w:t xml:space="preserve"> de 2025</w:t>
            </w:r>
            <w:r w:rsidRPr="002823B5">
              <w:rPr>
                <w:rFonts w:ascii="Arial" w:hAnsi="Arial" w:cs="Arial"/>
                <w:sz w:val="18"/>
                <w:szCs w:val="16"/>
              </w:rPr>
              <w:t>)</w:t>
            </w:r>
          </w:p>
          <w:p w14:paraId="1392F082" w14:textId="7F44BFF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3177205527</w:t>
            </w:r>
          </w:p>
          <w:p w14:paraId="072178B5" w14:textId="5DB4B18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9" w:history="1">
              <w:r w:rsidR="00B82E03" w:rsidRPr="002823B5">
                <w:rPr>
                  <w:rStyle w:val="Hipervnculo"/>
                  <w:color w:val="auto"/>
                </w:rPr>
                <w:t>cristian.sanchezro</w:t>
              </w:r>
              <w:r w:rsidR="00B82E03" w:rsidRPr="002823B5">
                <w:rPr>
                  <w:rStyle w:val="Hipervnculo"/>
                  <w:rFonts w:ascii="Arial" w:hAnsi="Arial" w:cs="Arial"/>
                  <w:color w:val="auto"/>
                  <w:sz w:val="18"/>
                  <w:szCs w:val="18"/>
                </w:rPr>
                <w:t>@buzonejercito.mil.co</w:t>
              </w:r>
            </w:hyperlink>
          </w:p>
        </w:tc>
      </w:tr>
      <w:tr w:rsidR="002823B5" w:rsidRPr="002823B5" w14:paraId="6C30F8B1"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OBJETO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029D6B7B" w14:textId="61AE94DF" w:rsidR="00567E83" w:rsidRPr="002823B5" w:rsidRDefault="00B82E03" w:rsidP="0011778A">
            <w:pPr>
              <w:tabs>
                <w:tab w:val="left" w:pos="1701"/>
              </w:tabs>
              <w:ind w:left="17" w:hanging="17"/>
              <w:jc w:val="both"/>
              <w:rPr>
                <w:rFonts w:ascii="Arial" w:hAnsi="Arial" w:cs="Arial"/>
                <w:sz w:val="18"/>
                <w:szCs w:val="18"/>
              </w:rPr>
            </w:pPr>
            <w:r w:rsidRPr="002823B5">
              <w:rPr>
                <w:rFonts w:ascii="Arial" w:hAnsi="Arial" w:cs="Arial"/>
                <w:sz w:val="18"/>
                <w:szCs w:val="18"/>
              </w:rPr>
              <w:t>PRESTAR LOS SERVICIOS PROFESIONALES COMO RELACIONISTA INTERNACIONAL PARA EL DEPARTAMENTO JURÍDICO INTEGRAL</w:t>
            </w:r>
          </w:p>
        </w:tc>
      </w:tr>
      <w:tr w:rsidR="002823B5" w:rsidRPr="002823B5" w14:paraId="141D001F"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2DC1822F" w14:textId="77777777" w:rsidR="00B82E03" w:rsidRPr="002823B5" w:rsidRDefault="00B82E03" w:rsidP="00B82E0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p w14:paraId="69442979" w14:textId="77777777" w:rsidR="00B82E03" w:rsidRPr="002823B5" w:rsidRDefault="00B82E03" w:rsidP="00B82E03">
            <w:pPr>
              <w:pStyle w:val="Prrafodelista"/>
              <w:tabs>
                <w:tab w:val="left" w:pos="1701"/>
              </w:tabs>
              <w:ind w:left="720"/>
              <w:jc w:val="both"/>
              <w:rPr>
                <w:rFonts w:ascii="Arial" w:hAnsi="Arial" w:cs="Arial"/>
                <w:sz w:val="18"/>
                <w:szCs w:val="18"/>
              </w:rPr>
            </w:pPr>
          </w:p>
          <w:p w14:paraId="76F7FE3D" w14:textId="77777777" w:rsidR="00B82E03" w:rsidRPr="002823B5" w:rsidRDefault="00B82E03" w:rsidP="00B82E03">
            <w:pPr>
              <w:pStyle w:val="Prrafodelista"/>
              <w:numPr>
                <w:ilvl w:val="0"/>
                <w:numId w:val="28"/>
              </w:numPr>
              <w:tabs>
                <w:tab w:val="left" w:pos="1701"/>
              </w:tabs>
              <w:jc w:val="both"/>
              <w:rPr>
                <w:rFonts w:ascii="Arial" w:hAnsi="Arial" w:cs="Arial"/>
                <w:sz w:val="18"/>
                <w:szCs w:val="18"/>
              </w:rPr>
            </w:pPr>
            <w:r w:rsidRPr="002823B5">
              <w:rPr>
                <w:rFonts w:ascii="Arial" w:eastAsia="DejaVu Sans" w:hAnsi="Arial" w:cs="Arial"/>
                <w:sz w:val="18"/>
                <w:szCs w:val="18"/>
              </w:rPr>
              <w:t>Brindar asesoramiento estrat</w:t>
            </w:r>
            <w:r w:rsidRPr="002823B5">
              <w:rPr>
                <w:rFonts w:ascii="Arial" w:eastAsia="DejaVu Sans" w:hAnsi="Arial" w:cs="Arial" w:hint="eastAsia"/>
                <w:sz w:val="18"/>
                <w:szCs w:val="18"/>
              </w:rPr>
              <w:t>é</w:t>
            </w:r>
            <w:r w:rsidRPr="002823B5">
              <w:rPr>
                <w:rFonts w:ascii="Arial" w:eastAsia="DejaVu Sans" w:hAnsi="Arial" w:cs="Arial"/>
                <w:sz w:val="18"/>
                <w:szCs w:val="18"/>
              </w:rPr>
              <w:t xml:space="preserve">gico: Apoyar al </w:t>
            </w:r>
            <w:proofErr w:type="gramStart"/>
            <w:r w:rsidRPr="002823B5">
              <w:rPr>
                <w:rFonts w:ascii="Arial" w:eastAsia="DejaVu Sans" w:hAnsi="Arial" w:cs="Arial"/>
                <w:sz w:val="18"/>
                <w:szCs w:val="18"/>
              </w:rPr>
              <w:t>Jefe</w:t>
            </w:r>
            <w:proofErr w:type="gramEnd"/>
            <w:r w:rsidRPr="002823B5">
              <w:rPr>
                <w:rFonts w:ascii="Arial" w:eastAsia="DejaVu Sans" w:hAnsi="Arial" w:cs="Arial"/>
                <w:sz w:val="18"/>
                <w:szCs w:val="18"/>
              </w:rPr>
              <w:t xml:space="preserve"> del Departamento y sus Direcciones en los distintos escenarios relacionados con el planeamiento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del Ej</w:t>
            </w:r>
            <w:r w:rsidRPr="002823B5">
              <w:rPr>
                <w:rFonts w:ascii="Arial" w:eastAsia="DejaVu Sans" w:hAnsi="Arial" w:cs="Arial" w:hint="eastAsia"/>
                <w:sz w:val="18"/>
                <w:szCs w:val="18"/>
              </w:rPr>
              <w:t>é</w:t>
            </w:r>
            <w:r w:rsidRPr="002823B5">
              <w:rPr>
                <w:rFonts w:ascii="Arial" w:eastAsia="DejaVu Sans" w:hAnsi="Arial" w:cs="Arial"/>
                <w:sz w:val="18"/>
                <w:szCs w:val="18"/>
              </w:rPr>
              <w:t>rcito Nacional</w:t>
            </w:r>
            <w:r w:rsidRPr="002823B5">
              <w:rPr>
                <w:rFonts w:ascii="Arial" w:hAnsi="Arial" w:cs="Arial"/>
                <w:sz w:val="18"/>
                <w:szCs w:val="18"/>
              </w:rPr>
              <w:t>.</w:t>
            </w:r>
          </w:p>
          <w:p w14:paraId="22E170F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 xml:space="preserve"> Dise</w:t>
            </w:r>
            <w:r w:rsidRPr="002823B5">
              <w:rPr>
                <w:rFonts w:ascii="Arial" w:eastAsia="DejaVu Sans" w:hAnsi="Arial" w:cs="Arial" w:hint="eastAsia"/>
                <w:sz w:val="18"/>
                <w:szCs w:val="18"/>
              </w:rPr>
              <w:t>ñ</w:t>
            </w:r>
            <w:r w:rsidRPr="002823B5">
              <w:rPr>
                <w:rFonts w:ascii="Arial" w:eastAsia="DejaVu Sans" w:hAnsi="Arial" w:cs="Arial"/>
                <w:sz w:val="18"/>
                <w:szCs w:val="18"/>
              </w:rPr>
              <w:t>ar estrategias jur</w:t>
            </w:r>
            <w:r w:rsidRPr="002823B5">
              <w:rPr>
                <w:rFonts w:ascii="Arial" w:eastAsia="DejaVu Sans" w:hAnsi="Arial" w:cs="Arial" w:hint="eastAsia"/>
                <w:sz w:val="18"/>
                <w:szCs w:val="18"/>
              </w:rPr>
              <w:t>í</w:t>
            </w:r>
            <w:r w:rsidRPr="002823B5">
              <w:rPr>
                <w:rFonts w:ascii="Arial" w:eastAsia="DejaVu Sans" w:hAnsi="Arial" w:cs="Arial"/>
                <w:sz w:val="18"/>
                <w:szCs w:val="18"/>
              </w:rPr>
              <w:t xml:space="preserve">dicas: Asistir al </w:t>
            </w:r>
            <w:proofErr w:type="gramStart"/>
            <w:r w:rsidRPr="002823B5">
              <w:rPr>
                <w:rFonts w:ascii="Arial" w:eastAsia="DejaVu Sans" w:hAnsi="Arial" w:cs="Arial"/>
                <w:sz w:val="18"/>
                <w:szCs w:val="18"/>
              </w:rPr>
              <w:t>Jefe</w:t>
            </w:r>
            <w:proofErr w:type="gramEnd"/>
            <w:r w:rsidRPr="002823B5">
              <w:rPr>
                <w:rFonts w:ascii="Arial" w:eastAsia="DejaVu Sans" w:hAnsi="Arial" w:cs="Arial"/>
                <w:sz w:val="18"/>
                <w:szCs w:val="18"/>
              </w:rPr>
              <w:t xml:space="preserve"> del Departamento y sus Direcciones en la creaci</w:t>
            </w:r>
            <w:r w:rsidRPr="002823B5">
              <w:rPr>
                <w:rFonts w:ascii="Arial" w:eastAsia="DejaVu Sans" w:hAnsi="Arial" w:cs="Arial" w:hint="eastAsia"/>
                <w:sz w:val="18"/>
                <w:szCs w:val="18"/>
              </w:rPr>
              <w:t>ó</w:t>
            </w:r>
            <w:r w:rsidRPr="002823B5">
              <w:rPr>
                <w:rFonts w:ascii="Arial" w:eastAsia="DejaVu Sans" w:hAnsi="Arial" w:cs="Arial"/>
                <w:sz w:val="18"/>
                <w:szCs w:val="18"/>
              </w:rPr>
              <w:t>n y formulaci</w:t>
            </w:r>
            <w:r w:rsidRPr="002823B5">
              <w:rPr>
                <w:rFonts w:ascii="Arial" w:eastAsia="DejaVu Sans" w:hAnsi="Arial" w:cs="Arial" w:hint="eastAsia"/>
                <w:sz w:val="18"/>
                <w:szCs w:val="18"/>
              </w:rPr>
              <w:t>ó</w:t>
            </w:r>
            <w:r w:rsidRPr="002823B5">
              <w:rPr>
                <w:rFonts w:ascii="Arial" w:eastAsia="DejaVu Sans" w:hAnsi="Arial" w:cs="Arial"/>
                <w:sz w:val="18"/>
                <w:szCs w:val="18"/>
              </w:rPr>
              <w:t>n del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cumpliendo con los lineamientos de los nuevos instrumentos de planeaci</w:t>
            </w:r>
            <w:r w:rsidRPr="002823B5">
              <w:rPr>
                <w:rFonts w:ascii="Arial" w:eastAsia="DejaVu Sans" w:hAnsi="Arial" w:cs="Arial" w:hint="eastAsia"/>
                <w:sz w:val="18"/>
                <w:szCs w:val="18"/>
              </w:rPr>
              <w:t>ó</w:t>
            </w:r>
            <w:r w:rsidRPr="002823B5">
              <w:rPr>
                <w:rFonts w:ascii="Arial" w:eastAsia="DejaVu Sans" w:hAnsi="Arial" w:cs="Arial"/>
                <w:sz w:val="18"/>
                <w:szCs w:val="18"/>
              </w:rPr>
              <w:t>n del Gobierno Nacional definidos por el Departamento Nacional de Planeaci</w:t>
            </w:r>
            <w:r w:rsidRPr="002823B5">
              <w:rPr>
                <w:rFonts w:ascii="Arial" w:eastAsia="DejaVu Sans" w:hAnsi="Arial" w:cs="Arial" w:hint="eastAsia"/>
                <w:sz w:val="18"/>
                <w:szCs w:val="18"/>
              </w:rPr>
              <w:t>ó</w:t>
            </w:r>
            <w:r w:rsidRPr="002823B5">
              <w:rPr>
                <w:rFonts w:ascii="Arial" w:eastAsia="DejaVu Sans" w:hAnsi="Arial" w:cs="Arial"/>
                <w:sz w:val="18"/>
                <w:szCs w:val="18"/>
              </w:rPr>
              <w:t>n y el Ministerio de Defensa.</w:t>
            </w:r>
          </w:p>
          <w:p w14:paraId="3DB73827"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Redactar la gu</w:t>
            </w:r>
            <w:r w:rsidRPr="002823B5">
              <w:rPr>
                <w:rFonts w:ascii="Arial" w:eastAsia="DejaVu Sans" w:hAnsi="Arial" w:cs="Arial" w:hint="eastAsia"/>
                <w:sz w:val="18"/>
                <w:szCs w:val="18"/>
              </w:rPr>
              <w:t>í</w:t>
            </w:r>
            <w:r w:rsidRPr="002823B5">
              <w:rPr>
                <w:rFonts w:ascii="Arial" w:eastAsia="DejaVu Sans" w:hAnsi="Arial" w:cs="Arial"/>
                <w:sz w:val="18"/>
                <w:szCs w:val="18"/>
              </w:rPr>
              <w:t>a estrat</w:t>
            </w:r>
            <w:r w:rsidRPr="002823B5">
              <w:rPr>
                <w:rFonts w:ascii="Arial" w:eastAsia="DejaVu Sans" w:hAnsi="Arial" w:cs="Arial" w:hint="eastAsia"/>
                <w:sz w:val="18"/>
                <w:szCs w:val="18"/>
              </w:rPr>
              <w:t>é</w:t>
            </w:r>
            <w:r w:rsidRPr="002823B5">
              <w:rPr>
                <w:rFonts w:ascii="Arial" w:eastAsia="DejaVu Sans" w:hAnsi="Arial" w:cs="Arial"/>
                <w:sz w:val="18"/>
                <w:szCs w:val="18"/>
              </w:rPr>
              <w:t>gica: Desarrollar la cartilla de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correspondiente al periodo 2023-2026.</w:t>
            </w:r>
          </w:p>
          <w:p w14:paraId="38F1FF2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Reorganizar la estructura organizacional: Asesorar en la actualizaci</w:t>
            </w:r>
            <w:r w:rsidRPr="002823B5">
              <w:rPr>
                <w:rFonts w:ascii="Arial" w:eastAsia="DejaVu Sans" w:hAnsi="Arial" w:cs="Arial" w:hint="eastAsia"/>
                <w:sz w:val="18"/>
                <w:szCs w:val="18"/>
              </w:rPr>
              <w:t>ó</w:t>
            </w:r>
            <w:r w:rsidRPr="002823B5">
              <w:rPr>
                <w:rFonts w:ascii="Arial" w:eastAsia="DejaVu Sans" w:hAnsi="Arial" w:cs="Arial"/>
                <w:sz w:val="18"/>
                <w:szCs w:val="18"/>
              </w:rPr>
              <w:t>n de la Tabla de Organizaci</w:t>
            </w:r>
            <w:r w:rsidRPr="002823B5">
              <w:rPr>
                <w:rFonts w:ascii="Arial" w:eastAsia="DejaVu Sans" w:hAnsi="Arial" w:cs="Arial" w:hint="eastAsia"/>
                <w:sz w:val="18"/>
                <w:szCs w:val="18"/>
              </w:rPr>
              <w:t>ó</w:t>
            </w:r>
            <w:r w:rsidRPr="002823B5">
              <w:rPr>
                <w:rFonts w:ascii="Arial" w:eastAsia="DejaVu Sans" w:hAnsi="Arial" w:cs="Arial"/>
                <w:sz w:val="18"/>
                <w:szCs w:val="18"/>
              </w:rPr>
              <w:t>n y Equipo, siguiendo los par</w:t>
            </w:r>
            <w:r w:rsidRPr="002823B5">
              <w:rPr>
                <w:rFonts w:ascii="Arial" w:eastAsia="DejaVu Sans" w:hAnsi="Arial" w:cs="Arial" w:hint="eastAsia"/>
                <w:sz w:val="18"/>
                <w:szCs w:val="18"/>
              </w:rPr>
              <w:t>á</w:t>
            </w:r>
            <w:r w:rsidRPr="002823B5">
              <w:rPr>
                <w:rFonts w:ascii="Arial" w:eastAsia="DejaVu Sans" w:hAnsi="Arial" w:cs="Arial"/>
                <w:sz w:val="18"/>
                <w:szCs w:val="18"/>
              </w:rPr>
              <w:t xml:space="preserve">metros establecidos por DIORG </w:t>
            </w:r>
            <w:r w:rsidRPr="002823B5">
              <w:rPr>
                <w:rFonts w:ascii="Arial" w:eastAsia="DejaVu Sans" w:hAnsi="Arial" w:cs="Arial" w:hint="eastAsia"/>
                <w:sz w:val="18"/>
                <w:szCs w:val="18"/>
              </w:rPr>
              <w:t>–</w:t>
            </w:r>
            <w:r w:rsidRPr="002823B5">
              <w:rPr>
                <w:rFonts w:ascii="Arial" w:eastAsia="DejaVu Sans" w:hAnsi="Arial" w:cs="Arial"/>
                <w:sz w:val="18"/>
                <w:szCs w:val="18"/>
              </w:rPr>
              <w:t xml:space="preserve"> CEDE5.</w:t>
            </w:r>
          </w:p>
          <w:p w14:paraId="36D5F32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Gestionar proyectos de inversi</w:t>
            </w:r>
            <w:r w:rsidRPr="002823B5">
              <w:rPr>
                <w:rFonts w:ascii="Arial" w:eastAsia="DejaVu Sans" w:hAnsi="Arial" w:cs="Arial" w:hint="eastAsia"/>
                <w:kern w:val="1"/>
                <w:sz w:val="18"/>
                <w:szCs w:val="18"/>
                <w:lang w:val="es-CO" w:eastAsia="es-CO"/>
              </w:rPr>
              <w:t>ó</w:t>
            </w:r>
            <w:r w:rsidRPr="002823B5">
              <w:rPr>
                <w:rFonts w:ascii="Arial" w:eastAsia="DejaVu Sans" w:hAnsi="Arial" w:cs="Arial"/>
                <w:kern w:val="1"/>
                <w:sz w:val="18"/>
                <w:szCs w:val="18"/>
                <w:lang w:val="es-CO" w:eastAsia="es-CO"/>
              </w:rPr>
              <w:t>n: Acompa</w:t>
            </w:r>
            <w:r w:rsidRPr="002823B5">
              <w:rPr>
                <w:rFonts w:ascii="Arial" w:eastAsia="DejaVu Sans" w:hAnsi="Arial" w:cs="Arial" w:hint="eastAsia"/>
                <w:kern w:val="1"/>
                <w:sz w:val="18"/>
                <w:szCs w:val="18"/>
                <w:lang w:val="es-CO" w:eastAsia="es-CO"/>
              </w:rPr>
              <w:t>ñ</w:t>
            </w:r>
            <w:r w:rsidRPr="002823B5">
              <w:rPr>
                <w:rFonts w:ascii="Arial" w:eastAsia="DejaVu Sans" w:hAnsi="Arial" w:cs="Arial"/>
                <w:kern w:val="1"/>
                <w:sz w:val="18"/>
                <w:szCs w:val="18"/>
                <w:lang w:val="es-CO" w:eastAsia="es-CO"/>
              </w:rPr>
              <w:t xml:space="preserve">ar al </w:t>
            </w:r>
            <w:proofErr w:type="gramStart"/>
            <w:r w:rsidRPr="002823B5">
              <w:rPr>
                <w:rFonts w:ascii="Arial" w:eastAsia="DejaVu Sans" w:hAnsi="Arial" w:cs="Arial"/>
                <w:kern w:val="1"/>
                <w:sz w:val="18"/>
                <w:szCs w:val="18"/>
                <w:lang w:val="es-CO" w:eastAsia="es-CO"/>
              </w:rPr>
              <w:t>Jefe</w:t>
            </w:r>
            <w:proofErr w:type="gramEnd"/>
            <w:r w:rsidRPr="002823B5">
              <w:rPr>
                <w:rFonts w:ascii="Arial" w:eastAsia="DejaVu Sans" w:hAnsi="Arial" w:cs="Arial"/>
                <w:kern w:val="1"/>
                <w:sz w:val="18"/>
                <w:szCs w:val="18"/>
                <w:lang w:val="es-CO" w:eastAsia="es-CO"/>
              </w:rPr>
              <w:t xml:space="preserve"> del departamento y sus Direcciones en la formulación, monitoreo y evaluación de proyectos de inversión bajo las directrices del Departamento Nacional de Planeación.</w:t>
            </w:r>
          </w:p>
          <w:p w14:paraId="48DDE84C"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lastRenderedPageBreak/>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0425903E"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301B4BD4"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Realizar la entrega del BACKUP de la información producto de la ejecución del contrato.</w:t>
            </w:r>
          </w:p>
          <w:p w14:paraId="2238CB6D"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Prestar sus servicios de acuerdo con las normas propias de su profesión, actividad u oficio.</w:t>
            </w:r>
          </w:p>
          <w:p w14:paraId="77E0CC0B"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Presentar mensualmente el informe de actividades al supervisor del contrato dentro de las fechas indicadas por este. </w:t>
            </w:r>
          </w:p>
          <w:p w14:paraId="0600ABB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62C89712"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Realizar la gestión de documentos en el sistema de gestión documental ORFEO SGD, garantizando con ello la seguridad de la información y la trazabilidad de los procesos. </w:t>
            </w:r>
          </w:p>
          <w:p w14:paraId="4458769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10CA4BA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Socializar con diversas unidades militares, a solicitud del Departamento Jurídico Integral CEDE-11, temas de su conocimiento en razón al cumplimiento del objeto del contrato.</w:t>
            </w:r>
          </w:p>
          <w:p w14:paraId="3BC54CD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Todas las demás que se deriven del normal desarrollo del objeto del contrato. </w:t>
            </w:r>
          </w:p>
          <w:p w14:paraId="1B21A1A9"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44383CB"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5D23F3D0" w14:textId="77777777" w:rsidR="00B82E03" w:rsidRPr="00633175" w:rsidRDefault="00B82E03" w:rsidP="00633175">
            <w:pPr>
              <w:tabs>
                <w:tab w:val="left" w:pos="1701"/>
              </w:tabs>
              <w:jc w:val="both"/>
              <w:rPr>
                <w:rFonts w:ascii="Arial" w:hAnsi="Arial" w:cs="Arial"/>
                <w:sz w:val="18"/>
                <w:szCs w:val="18"/>
              </w:rPr>
            </w:pPr>
            <w:r w:rsidRPr="00633175">
              <w:rPr>
                <w:rFonts w:ascii="Arial" w:hAnsi="Arial" w:cs="Arial"/>
                <w:sz w:val="18"/>
                <w:szCs w:val="18"/>
              </w:rPr>
              <w:t xml:space="preserve">OBLIGACIONES GENERALES PRESTADORES DE SERVICIOS CENAC PERSONAL </w:t>
            </w:r>
          </w:p>
          <w:p w14:paraId="474D5026"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C08969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70874347"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102CDBD4"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23FA102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4B4BAF71"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3196701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OBLIGACIONES CONTRACTUALES GENERALES:</w:t>
            </w:r>
          </w:p>
          <w:p w14:paraId="73582894"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w:t>
            </w:r>
            <w:r w:rsidRPr="002823B5">
              <w:rPr>
                <w:rFonts w:ascii="Arial" w:eastAsia="DejaVu Sans" w:hAnsi="Arial" w:cs="Arial"/>
                <w:kern w:val="1"/>
                <w:sz w:val="18"/>
                <w:szCs w:val="18"/>
                <w:lang w:val="es-CO" w:eastAsia="es-CO"/>
              </w:rPr>
              <w:lastRenderedPageBreak/>
              <w:t>actividades realizadas durante la ejecución del Contrato, presentando en el cronograma de actividades y en su informe de forma mensual el barrido de los documentos en físico y el término del almacenamiento del Orfeo hasta el archivo de los documentos.</w:t>
            </w:r>
          </w:p>
          <w:p w14:paraId="1819B55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2D4FBDE0"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Entregar al final de la prestación del servicio, </w:t>
            </w:r>
            <w:proofErr w:type="spellStart"/>
            <w:r w:rsidRPr="002823B5">
              <w:rPr>
                <w:rFonts w:ascii="Arial" w:eastAsia="DejaVu Sans" w:hAnsi="Arial" w:cs="Arial"/>
                <w:kern w:val="1"/>
                <w:sz w:val="18"/>
                <w:szCs w:val="18"/>
                <w:lang w:val="es-CO" w:eastAsia="es-CO"/>
              </w:rPr>
              <w:t>backup</w:t>
            </w:r>
            <w:proofErr w:type="spellEnd"/>
            <w:r w:rsidRPr="002823B5">
              <w:rPr>
                <w:rFonts w:ascii="Arial" w:eastAsia="DejaVu Sans" w:hAnsi="Arial" w:cs="Arial"/>
                <w:kern w:val="1"/>
                <w:sz w:val="18"/>
                <w:szCs w:val="18"/>
                <w:lang w:val="es-CO" w:eastAsia="es-CO"/>
              </w:rPr>
              <w:t xml:space="preserve"> de la información producto ejecución del contrato. </w:t>
            </w:r>
          </w:p>
          <w:p w14:paraId="6734155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542371B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6ECE3B6A"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78CA4BB6" w14:textId="77777777" w:rsidR="00B82E03" w:rsidRPr="002823B5" w:rsidRDefault="00B82E03" w:rsidP="00B82E03">
            <w:pPr>
              <w:tabs>
                <w:tab w:val="left" w:pos="1701"/>
              </w:tabs>
              <w:ind w:left="-4"/>
              <w:jc w:val="both"/>
              <w:rPr>
                <w:rFonts w:ascii="Arial" w:hAnsi="Arial" w:cs="Arial"/>
                <w:sz w:val="18"/>
                <w:szCs w:val="18"/>
              </w:rPr>
            </w:pPr>
            <w:r w:rsidRPr="002823B5">
              <w:rPr>
                <w:rFonts w:ascii="Arial" w:hAnsi="Arial" w:cs="Arial"/>
                <w:sz w:val="18"/>
                <w:szCs w:val="18"/>
              </w:rPr>
              <w:sym w:font="Symbol" w:char="F0FC"/>
            </w:r>
            <w:r w:rsidRPr="002823B5">
              <w:rPr>
                <w:rFonts w:ascii="Arial" w:hAnsi="Arial" w:cs="Arial"/>
                <w:sz w:val="18"/>
                <w:szCs w:val="18"/>
              </w:rPr>
              <w:t xml:space="preserve"> Las demás obligaciones que se deriven del objeto del contrato. </w:t>
            </w:r>
          </w:p>
          <w:p w14:paraId="35D0536B" w14:textId="03C78F37" w:rsidR="00B82E03" w:rsidRPr="002823B5" w:rsidRDefault="00B82E03" w:rsidP="00B82E03">
            <w:pPr>
              <w:pStyle w:val="Prrafodelista"/>
              <w:tabs>
                <w:tab w:val="left" w:pos="1701"/>
              </w:tabs>
              <w:ind w:left="737"/>
              <w:jc w:val="both"/>
            </w:pPr>
            <w:r w:rsidRPr="002823B5">
              <w:rPr>
                <w:rFonts w:ascii="Arial" w:hAnsi="Arial" w:cs="Arial"/>
                <w:sz w:val="18"/>
                <w:szCs w:val="18"/>
              </w:rPr>
              <w:t xml:space="preserve">PARÁGRAFO PRIMERO: Independencia del Contratista. El Contratista es independiente del Ministerio de Defensa – Ejército Nacional, </w:t>
            </w:r>
            <w:proofErr w:type="gramStart"/>
            <w:r w:rsidRPr="002823B5">
              <w:rPr>
                <w:rFonts w:ascii="Arial" w:hAnsi="Arial" w:cs="Arial"/>
                <w:sz w:val="18"/>
                <w:szCs w:val="18"/>
              </w:rPr>
              <w:t>y</w:t>
            </w:r>
            <w:proofErr w:type="gramEnd"/>
            <w:r w:rsidRPr="002823B5">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B2268" w:rsidRPr="002823B5" w14:paraId="30F400B2"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379A6D58" w14:textId="77777777" w:rsidR="005B2268" w:rsidRPr="002823B5" w:rsidRDefault="005B2268" w:rsidP="005B2268">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lastRenderedPageBreak/>
              <w:t>DOCUMENTOS QUE SOPORTAN EL CUMPLIMIENTO DE LAS 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tbl>
            <w:tblPr>
              <w:tblStyle w:val="Tablaconcuadrcula"/>
              <w:tblW w:w="6293" w:type="dxa"/>
              <w:tblLook w:val="04A0" w:firstRow="1" w:lastRow="0" w:firstColumn="1" w:lastColumn="0" w:noHBand="0" w:noVBand="1"/>
            </w:tblPr>
            <w:tblGrid>
              <w:gridCol w:w="6293"/>
            </w:tblGrid>
            <w:tr w:rsidR="0053609A" w14:paraId="5BB64F9E" w14:textId="77777777">
              <w:trPr>
                <w:trHeight w:val="624"/>
              </w:trPr>
              <w:tc>
                <w:tcPr>
                  <w:tcW w:w="5000" w:type="pct"/>
                  <w:tcBorders>
                    <w:top w:val="single" w:sz="4" w:space="0" w:color="auto"/>
                    <w:left w:val="single" w:sz="4" w:space="0" w:color="auto"/>
                    <w:bottom w:val="single" w:sz="4" w:space="0" w:color="auto"/>
                    <w:right w:val="single" w:sz="4" w:space="0" w:color="auto"/>
                  </w:tcBorders>
                  <w:vAlign w:val="center"/>
                </w:tcPr>
                <w:p w14:paraId="7CA37E6F" w14:textId="77777777" w:rsidR="0053609A" w:rsidRDefault="0053609A" w:rsidP="0053609A">
                  <w:pPr>
                    <w:pStyle w:val="Prrafodelista"/>
                    <w:framePr w:hSpace="141" w:wrap="around" w:vAnchor="text" w:hAnchor="text" w:xAlign="center" w:y="1"/>
                    <w:numPr>
                      <w:ilvl w:val="0"/>
                      <w:numId w:val="37"/>
                    </w:numPr>
                    <w:tabs>
                      <w:tab w:val="left" w:pos="1701"/>
                    </w:tabs>
                    <w:suppressOverlap/>
                    <w:jc w:val="both"/>
                    <w:rPr>
                      <w:rFonts w:ascii="Arial" w:hAnsi="Arial" w:cs="Arial"/>
                      <w:sz w:val="18"/>
                      <w:szCs w:val="18"/>
                    </w:rPr>
                  </w:pPr>
                  <w:r>
                    <w:rPr>
                      <w:rFonts w:ascii="Arial" w:eastAsia="DejaVu Sans" w:hAnsi="Arial" w:cs="Arial"/>
                      <w:sz w:val="18"/>
                      <w:szCs w:val="18"/>
                    </w:rPr>
                    <w:t xml:space="preserve">Brindar asesoramiento estratégico: Apoyar al </w:t>
                  </w:r>
                  <w:proofErr w:type="gramStart"/>
                  <w:r>
                    <w:rPr>
                      <w:rFonts w:ascii="Arial" w:eastAsia="DejaVu Sans" w:hAnsi="Arial" w:cs="Arial"/>
                      <w:sz w:val="18"/>
                      <w:szCs w:val="18"/>
                    </w:rPr>
                    <w:t>Jefe</w:t>
                  </w:r>
                  <w:proofErr w:type="gramEnd"/>
                  <w:r>
                    <w:rPr>
                      <w:rFonts w:ascii="Arial" w:eastAsia="DejaVu Sans" w:hAnsi="Arial" w:cs="Arial"/>
                      <w:sz w:val="18"/>
                      <w:szCs w:val="18"/>
                    </w:rPr>
                    <w:t xml:space="preserve"> del Departamento y sus Direcciones en los distintos escenarios relacionados con el planeamiento estratégico del Sistema Jurídico del Ejército Nacional</w:t>
                  </w:r>
                  <w:r>
                    <w:rPr>
                      <w:rFonts w:ascii="Arial" w:hAnsi="Arial" w:cs="Arial"/>
                      <w:sz w:val="18"/>
                      <w:szCs w:val="18"/>
                    </w:rPr>
                    <w:t>.</w:t>
                  </w:r>
                </w:p>
                <w:p w14:paraId="273659C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p>
                <w:tbl>
                  <w:tblPr>
                    <w:tblStyle w:val="Tablaconcuadrcula"/>
                    <w:tblW w:w="0" w:type="auto"/>
                    <w:tblLook w:val="04A0" w:firstRow="1" w:lastRow="0" w:firstColumn="1" w:lastColumn="0" w:noHBand="0" w:noVBand="1"/>
                  </w:tblPr>
                  <w:tblGrid>
                    <w:gridCol w:w="429"/>
                    <w:gridCol w:w="1502"/>
                    <w:gridCol w:w="1818"/>
                    <w:gridCol w:w="2318"/>
                  </w:tblGrid>
                  <w:tr w:rsidR="0053609A" w14:paraId="255CE3F0" w14:textId="77777777">
                    <w:tc>
                      <w:tcPr>
                        <w:tcW w:w="429" w:type="dxa"/>
                        <w:tcBorders>
                          <w:top w:val="single" w:sz="4" w:space="0" w:color="auto"/>
                          <w:left w:val="single" w:sz="4" w:space="0" w:color="auto"/>
                          <w:bottom w:val="single" w:sz="4" w:space="0" w:color="auto"/>
                          <w:right w:val="single" w:sz="4" w:space="0" w:color="auto"/>
                        </w:tcBorders>
                        <w:hideMark/>
                      </w:tcPr>
                      <w:p w14:paraId="6B1E8E5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02" w:type="dxa"/>
                        <w:tcBorders>
                          <w:top w:val="single" w:sz="4" w:space="0" w:color="auto"/>
                          <w:left w:val="single" w:sz="4" w:space="0" w:color="auto"/>
                          <w:bottom w:val="single" w:sz="4" w:space="0" w:color="auto"/>
                          <w:right w:val="single" w:sz="4" w:space="0" w:color="auto"/>
                        </w:tcBorders>
                        <w:hideMark/>
                      </w:tcPr>
                      <w:p w14:paraId="0E478D2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69FEDA39"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318" w:type="dxa"/>
                        <w:tcBorders>
                          <w:top w:val="single" w:sz="4" w:space="0" w:color="auto"/>
                          <w:left w:val="single" w:sz="4" w:space="0" w:color="auto"/>
                          <w:bottom w:val="single" w:sz="4" w:space="0" w:color="auto"/>
                          <w:right w:val="single" w:sz="4" w:space="0" w:color="auto"/>
                        </w:tcBorders>
                        <w:hideMark/>
                      </w:tcPr>
                      <w:p w14:paraId="71069A5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624B7B08" w14:textId="77777777">
                    <w:tc>
                      <w:tcPr>
                        <w:tcW w:w="429" w:type="dxa"/>
                        <w:tcBorders>
                          <w:top w:val="single" w:sz="4" w:space="0" w:color="auto"/>
                          <w:left w:val="single" w:sz="4" w:space="0" w:color="auto"/>
                          <w:bottom w:val="single" w:sz="4" w:space="0" w:color="auto"/>
                          <w:right w:val="single" w:sz="4" w:space="0" w:color="auto"/>
                        </w:tcBorders>
                        <w:hideMark/>
                      </w:tcPr>
                      <w:p w14:paraId="77A1354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502" w:type="dxa"/>
                        <w:tcBorders>
                          <w:top w:val="single" w:sz="4" w:space="0" w:color="auto"/>
                          <w:left w:val="single" w:sz="4" w:space="0" w:color="auto"/>
                          <w:bottom w:val="single" w:sz="4" w:space="0" w:color="auto"/>
                          <w:right w:val="single" w:sz="4" w:space="0" w:color="auto"/>
                        </w:tcBorders>
                        <w:hideMark/>
                      </w:tcPr>
                      <w:p w14:paraId="7E86668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 CEDE5 iniciativas estratégicas</w:t>
                        </w:r>
                      </w:p>
                    </w:tc>
                    <w:tc>
                      <w:tcPr>
                        <w:tcW w:w="1818" w:type="dxa"/>
                        <w:tcBorders>
                          <w:top w:val="single" w:sz="4" w:space="0" w:color="auto"/>
                          <w:left w:val="single" w:sz="4" w:space="0" w:color="auto"/>
                          <w:bottom w:val="single" w:sz="4" w:space="0" w:color="auto"/>
                          <w:right w:val="single" w:sz="4" w:space="0" w:color="auto"/>
                        </w:tcBorders>
                        <w:hideMark/>
                      </w:tcPr>
                      <w:p w14:paraId="0518DCB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2025221010742466</w:t>
                        </w:r>
                      </w:p>
                    </w:tc>
                    <w:tc>
                      <w:tcPr>
                        <w:tcW w:w="2318" w:type="dxa"/>
                        <w:tcBorders>
                          <w:top w:val="single" w:sz="4" w:space="0" w:color="auto"/>
                          <w:left w:val="single" w:sz="4" w:space="0" w:color="auto"/>
                          <w:bottom w:val="single" w:sz="4" w:space="0" w:color="auto"/>
                          <w:right w:val="single" w:sz="4" w:space="0" w:color="auto"/>
                        </w:tcBorders>
                        <w:hideMark/>
                      </w:tcPr>
                      <w:p w14:paraId="25D7C91F"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Socialización iniciativas estratégicas y nuevos lineamientos. </w:t>
                        </w:r>
                      </w:p>
                    </w:tc>
                  </w:tr>
                  <w:tr w:rsidR="0053609A" w14:paraId="7D9EB964" w14:textId="77777777">
                    <w:tc>
                      <w:tcPr>
                        <w:tcW w:w="429" w:type="dxa"/>
                        <w:tcBorders>
                          <w:top w:val="single" w:sz="4" w:space="0" w:color="auto"/>
                          <w:left w:val="single" w:sz="4" w:space="0" w:color="auto"/>
                          <w:bottom w:val="single" w:sz="4" w:space="0" w:color="auto"/>
                          <w:right w:val="single" w:sz="4" w:space="0" w:color="auto"/>
                        </w:tcBorders>
                        <w:hideMark/>
                      </w:tcPr>
                      <w:p w14:paraId="04BBDAC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502" w:type="dxa"/>
                        <w:tcBorders>
                          <w:top w:val="single" w:sz="4" w:space="0" w:color="auto"/>
                          <w:left w:val="single" w:sz="4" w:space="0" w:color="auto"/>
                          <w:bottom w:val="single" w:sz="4" w:space="0" w:color="auto"/>
                          <w:right w:val="single" w:sz="4" w:space="0" w:color="auto"/>
                        </w:tcBorders>
                        <w:hideMark/>
                      </w:tcPr>
                      <w:p w14:paraId="35C46A8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ACTA DE REUNIÓN</w:t>
                        </w:r>
                      </w:p>
                    </w:tc>
                    <w:tc>
                      <w:tcPr>
                        <w:tcW w:w="1818" w:type="dxa"/>
                        <w:tcBorders>
                          <w:top w:val="single" w:sz="4" w:space="0" w:color="auto"/>
                          <w:left w:val="single" w:sz="4" w:space="0" w:color="auto"/>
                          <w:bottom w:val="single" w:sz="4" w:space="0" w:color="auto"/>
                          <w:right w:val="single" w:sz="4" w:space="0" w:color="auto"/>
                        </w:tcBorders>
                        <w:hideMark/>
                      </w:tcPr>
                      <w:p w14:paraId="4B373793"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2025205011115446</w:t>
                        </w:r>
                      </w:p>
                    </w:tc>
                    <w:tc>
                      <w:tcPr>
                        <w:tcW w:w="2318" w:type="dxa"/>
                        <w:tcBorders>
                          <w:top w:val="single" w:sz="4" w:space="0" w:color="auto"/>
                          <w:left w:val="single" w:sz="4" w:space="0" w:color="auto"/>
                          <w:bottom w:val="single" w:sz="4" w:space="0" w:color="auto"/>
                          <w:right w:val="single" w:sz="4" w:space="0" w:color="auto"/>
                        </w:tcBorders>
                        <w:hideMark/>
                      </w:tcPr>
                      <w:p w14:paraId="205BD247"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Validación Iniciativa Estratégica Del Plan Estratégico Institucional “Escudo Jurídico” con EVSEG CEDE1</w:t>
                        </w:r>
                      </w:p>
                    </w:tc>
                  </w:tr>
                  <w:tr w:rsidR="0053609A" w14:paraId="5A31D57F" w14:textId="77777777">
                    <w:tc>
                      <w:tcPr>
                        <w:tcW w:w="429" w:type="dxa"/>
                        <w:tcBorders>
                          <w:top w:val="single" w:sz="4" w:space="0" w:color="auto"/>
                          <w:left w:val="single" w:sz="4" w:space="0" w:color="auto"/>
                          <w:bottom w:val="single" w:sz="4" w:space="0" w:color="auto"/>
                          <w:right w:val="single" w:sz="4" w:space="0" w:color="auto"/>
                        </w:tcBorders>
                        <w:hideMark/>
                      </w:tcPr>
                      <w:p w14:paraId="4D3B3C1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3</w:t>
                        </w:r>
                      </w:p>
                    </w:tc>
                    <w:tc>
                      <w:tcPr>
                        <w:tcW w:w="1502" w:type="dxa"/>
                        <w:tcBorders>
                          <w:top w:val="single" w:sz="4" w:space="0" w:color="auto"/>
                          <w:left w:val="single" w:sz="4" w:space="0" w:color="auto"/>
                          <w:bottom w:val="single" w:sz="4" w:space="0" w:color="auto"/>
                          <w:right w:val="single" w:sz="4" w:space="0" w:color="auto"/>
                        </w:tcBorders>
                        <w:hideMark/>
                      </w:tcPr>
                      <w:p w14:paraId="747D4DD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w:t>
                        </w:r>
                      </w:p>
                    </w:tc>
                    <w:tc>
                      <w:tcPr>
                        <w:tcW w:w="1818" w:type="dxa"/>
                        <w:tcBorders>
                          <w:top w:val="single" w:sz="4" w:space="0" w:color="auto"/>
                          <w:left w:val="single" w:sz="4" w:space="0" w:color="auto"/>
                          <w:bottom w:val="single" w:sz="4" w:space="0" w:color="auto"/>
                          <w:right w:val="single" w:sz="4" w:space="0" w:color="auto"/>
                        </w:tcBorders>
                      </w:tcPr>
                      <w:p w14:paraId="06202B3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
                    </w:tc>
                    <w:tc>
                      <w:tcPr>
                        <w:tcW w:w="2318" w:type="dxa"/>
                        <w:tcBorders>
                          <w:top w:val="single" w:sz="4" w:space="0" w:color="auto"/>
                          <w:left w:val="single" w:sz="4" w:space="0" w:color="auto"/>
                          <w:bottom w:val="single" w:sz="4" w:space="0" w:color="auto"/>
                          <w:right w:val="single" w:sz="4" w:space="0" w:color="auto"/>
                        </w:tcBorders>
                        <w:hideMark/>
                      </w:tcPr>
                      <w:p w14:paraId="1B27A000"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Reunión DADAE, con respecto a Iniciativas Estratégicas de acuerdo con información de CEDE5</w:t>
                        </w:r>
                      </w:p>
                    </w:tc>
                  </w:tr>
                  <w:tr w:rsidR="0053609A" w14:paraId="4E7F636C" w14:textId="77777777">
                    <w:tc>
                      <w:tcPr>
                        <w:tcW w:w="429" w:type="dxa"/>
                        <w:tcBorders>
                          <w:top w:val="single" w:sz="4" w:space="0" w:color="auto"/>
                          <w:left w:val="single" w:sz="4" w:space="0" w:color="auto"/>
                          <w:bottom w:val="single" w:sz="4" w:space="0" w:color="auto"/>
                          <w:right w:val="single" w:sz="4" w:space="0" w:color="auto"/>
                        </w:tcBorders>
                        <w:hideMark/>
                      </w:tcPr>
                      <w:p w14:paraId="44D85D80"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4</w:t>
                        </w:r>
                      </w:p>
                    </w:tc>
                    <w:tc>
                      <w:tcPr>
                        <w:tcW w:w="1502" w:type="dxa"/>
                        <w:tcBorders>
                          <w:top w:val="single" w:sz="4" w:space="0" w:color="auto"/>
                          <w:left w:val="single" w:sz="4" w:space="0" w:color="auto"/>
                          <w:bottom w:val="single" w:sz="4" w:space="0" w:color="auto"/>
                          <w:right w:val="single" w:sz="4" w:space="0" w:color="auto"/>
                        </w:tcBorders>
                        <w:hideMark/>
                      </w:tcPr>
                      <w:p w14:paraId="3B87D4B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CIRCULAR</w:t>
                        </w:r>
                      </w:p>
                    </w:tc>
                    <w:tc>
                      <w:tcPr>
                        <w:tcW w:w="1818" w:type="dxa"/>
                        <w:tcBorders>
                          <w:top w:val="single" w:sz="4" w:space="0" w:color="auto"/>
                          <w:left w:val="single" w:sz="4" w:space="0" w:color="auto"/>
                          <w:bottom w:val="single" w:sz="4" w:space="0" w:color="auto"/>
                          <w:right w:val="single" w:sz="4" w:space="0" w:color="auto"/>
                        </w:tcBorders>
                        <w:hideMark/>
                      </w:tcPr>
                      <w:p w14:paraId="64F8227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2025102025955773</w:t>
                        </w:r>
                      </w:p>
                    </w:tc>
                    <w:tc>
                      <w:tcPr>
                        <w:tcW w:w="2318" w:type="dxa"/>
                        <w:tcBorders>
                          <w:top w:val="single" w:sz="4" w:space="0" w:color="auto"/>
                          <w:left w:val="single" w:sz="4" w:space="0" w:color="auto"/>
                          <w:bottom w:val="single" w:sz="4" w:space="0" w:color="auto"/>
                          <w:right w:val="single" w:sz="4" w:space="0" w:color="auto"/>
                        </w:tcBorders>
                        <w:hideMark/>
                      </w:tcPr>
                      <w:p w14:paraId="1E4EC24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Reunión de Validación avance Iniciativas CRE-i. </w:t>
                        </w:r>
                      </w:p>
                    </w:tc>
                  </w:tr>
                </w:tbl>
                <w:p w14:paraId="08161355"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7"/>
                      <w:szCs w:val="17"/>
                      <w:lang w:val="es-ES"/>
                    </w:rPr>
                  </w:pPr>
                </w:p>
                <w:p w14:paraId="51F06956" w14:textId="77777777" w:rsidR="0053609A" w:rsidRDefault="0053609A" w:rsidP="0053609A">
                  <w:pPr>
                    <w:framePr w:hSpace="141" w:wrap="around" w:vAnchor="text" w:hAnchor="text" w:xAlign="center" w:y="1"/>
                    <w:tabs>
                      <w:tab w:val="left" w:pos="1701"/>
                    </w:tabs>
                    <w:suppressOverlap/>
                    <w:jc w:val="both"/>
                    <w:rPr>
                      <w:rFonts w:ascii="Arial" w:hAnsi="Arial" w:cs="Arial"/>
                      <w:sz w:val="17"/>
                      <w:szCs w:val="17"/>
                      <w:lang w:val="es-ES"/>
                    </w:rPr>
                  </w:pPr>
                </w:p>
                <w:p w14:paraId="0F05F0B2" w14:textId="77777777" w:rsidR="0053609A" w:rsidRDefault="0053609A" w:rsidP="0053609A">
                  <w:pPr>
                    <w:pStyle w:val="Prrafodelista"/>
                    <w:framePr w:hSpace="141" w:wrap="around" w:vAnchor="text" w:hAnchor="text" w:xAlign="center" w:y="1"/>
                    <w:numPr>
                      <w:ilvl w:val="0"/>
                      <w:numId w:val="37"/>
                    </w:numPr>
                    <w:tabs>
                      <w:tab w:val="left" w:pos="1701"/>
                    </w:tabs>
                    <w:suppressOverlap/>
                    <w:jc w:val="both"/>
                    <w:rPr>
                      <w:rFonts w:ascii="Arial" w:eastAsia="DejaVu Sans" w:hAnsi="Arial" w:cs="Arial"/>
                      <w:sz w:val="18"/>
                      <w:szCs w:val="18"/>
                    </w:rPr>
                  </w:pPr>
                  <w:r>
                    <w:rPr>
                      <w:rFonts w:ascii="Arial" w:eastAsia="DejaVu Sans" w:hAnsi="Arial" w:cs="Arial"/>
                      <w:sz w:val="18"/>
                      <w:szCs w:val="18"/>
                    </w:rPr>
                    <w:t xml:space="preserve">Diseñar estrategias jurídicas: Asistir al </w:t>
                  </w:r>
                  <w:proofErr w:type="gramStart"/>
                  <w:r>
                    <w:rPr>
                      <w:rFonts w:ascii="Arial" w:eastAsia="DejaVu Sans" w:hAnsi="Arial" w:cs="Arial"/>
                      <w:sz w:val="18"/>
                      <w:szCs w:val="18"/>
                    </w:rPr>
                    <w:t>Jefe</w:t>
                  </w:r>
                  <w:proofErr w:type="gramEnd"/>
                  <w:r>
                    <w:rPr>
                      <w:rFonts w:ascii="Arial" w:eastAsia="DejaVu Sans" w:hAnsi="Arial" w:cs="Arial"/>
                      <w:sz w:val="18"/>
                      <w:szCs w:val="18"/>
                    </w:rPr>
                    <w:t xml:space="preserve"> del Departamento y sus Direcciones en la creación y formulación del diseño estratégico del sistema jurídico, cumpliendo con los lineamientos de los nuevos instrumentos de planeación del Gobierno Nacional definidos por el Departamento Nacional de Planeación y el Ministerio de Defensa.</w:t>
                  </w:r>
                </w:p>
                <w:p w14:paraId="71EF9814" w14:textId="77777777" w:rsidR="0053609A" w:rsidRDefault="0053609A" w:rsidP="0053609A">
                  <w:pPr>
                    <w:pStyle w:val="Prrafodelista"/>
                    <w:framePr w:hSpace="141" w:wrap="around" w:vAnchor="text" w:hAnchor="text" w:xAlign="center" w:y="1"/>
                    <w:tabs>
                      <w:tab w:val="left" w:pos="1701"/>
                    </w:tabs>
                    <w:ind w:left="720"/>
                    <w:suppressOverlap/>
                    <w:jc w:val="both"/>
                    <w:rPr>
                      <w:rFonts w:ascii="Arial" w:eastAsia="DejaVu Sans" w:hAnsi="Arial" w:cs="Arial"/>
                      <w:sz w:val="18"/>
                      <w:szCs w:val="18"/>
                    </w:rPr>
                  </w:pPr>
                </w:p>
                <w:tbl>
                  <w:tblPr>
                    <w:tblStyle w:val="Tablaconcuadrcula"/>
                    <w:tblW w:w="0" w:type="auto"/>
                    <w:tblLook w:val="04A0" w:firstRow="1" w:lastRow="0" w:firstColumn="1" w:lastColumn="0" w:noHBand="0" w:noVBand="1"/>
                  </w:tblPr>
                  <w:tblGrid>
                    <w:gridCol w:w="429"/>
                    <w:gridCol w:w="1502"/>
                    <w:gridCol w:w="1818"/>
                    <w:gridCol w:w="2318"/>
                  </w:tblGrid>
                  <w:tr w:rsidR="0053609A" w14:paraId="5CCE8A6A" w14:textId="77777777">
                    <w:tc>
                      <w:tcPr>
                        <w:tcW w:w="429" w:type="dxa"/>
                        <w:tcBorders>
                          <w:top w:val="single" w:sz="4" w:space="0" w:color="auto"/>
                          <w:left w:val="single" w:sz="4" w:space="0" w:color="auto"/>
                          <w:bottom w:val="single" w:sz="4" w:space="0" w:color="auto"/>
                          <w:right w:val="single" w:sz="4" w:space="0" w:color="auto"/>
                        </w:tcBorders>
                        <w:hideMark/>
                      </w:tcPr>
                      <w:p w14:paraId="0FAA390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02" w:type="dxa"/>
                        <w:tcBorders>
                          <w:top w:val="single" w:sz="4" w:space="0" w:color="auto"/>
                          <w:left w:val="single" w:sz="4" w:space="0" w:color="auto"/>
                          <w:bottom w:val="single" w:sz="4" w:space="0" w:color="auto"/>
                          <w:right w:val="single" w:sz="4" w:space="0" w:color="auto"/>
                        </w:tcBorders>
                        <w:hideMark/>
                      </w:tcPr>
                      <w:p w14:paraId="105B258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13BC61C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318" w:type="dxa"/>
                        <w:tcBorders>
                          <w:top w:val="single" w:sz="4" w:space="0" w:color="auto"/>
                          <w:left w:val="single" w:sz="4" w:space="0" w:color="auto"/>
                          <w:bottom w:val="single" w:sz="4" w:space="0" w:color="auto"/>
                          <w:right w:val="single" w:sz="4" w:space="0" w:color="auto"/>
                        </w:tcBorders>
                        <w:hideMark/>
                      </w:tcPr>
                      <w:p w14:paraId="3D00A534"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66E74408" w14:textId="77777777">
                    <w:tc>
                      <w:tcPr>
                        <w:tcW w:w="429" w:type="dxa"/>
                        <w:tcBorders>
                          <w:top w:val="single" w:sz="4" w:space="0" w:color="auto"/>
                          <w:left w:val="single" w:sz="4" w:space="0" w:color="auto"/>
                          <w:bottom w:val="single" w:sz="4" w:space="0" w:color="auto"/>
                          <w:right w:val="single" w:sz="4" w:space="0" w:color="auto"/>
                        </w:tcBorders>
                        <w:hideMark/>
                      </w:tcPr>
                      <w:p w14:paraId="7AA0EC21"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502" w:type="dxa"/>
                        <w:tcBorders>
                          <w:top w:val="single" w:sz="4" w:space="0" w:color="auto"/>
                          <w:left w:val="single" w:sz="4" w:space="0" w:color="auto"/>
                          <w:bottom w:val="single" w:sz="4" w:space="0" w:color="auto"/>
                          <w:right w:val="single" w:sz="4" w:space="0" w:color="auto"/>
                        </w:tcBorders>
                        <w:hideMark/>
                      </w:tcPr>
                      <w:p w14:paraId="0A8FB63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 CEDE5 iniciativas estratégicas</w:t>
                        </w:r>
                      </w:p>
                    </w:tc>
                    <w:tc>
                      <w:tcPr>
                        <w:tcW w:w="1818" w:type="dxa"/>
                        <w:tcBorders>
                          <w:top w:val="single" w:sz="4" w:space="0" w:color="auto"/>
                          <w:left w:val="single" w:sz="4" w:space="0" w:color="auto"/>
                          <w:bottom w:val="single" w:sz="4" w:space="0" w:color="auto"/>
                          <w:right w:val="single" w:sz="4" w:space="0" w:color="auto"/>
                        </w:tcBorders>
                        <w:hideMark/>
                      </w:tcPr>
                      <w:p w14:paraId="464DF1C9"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2025221010742466</w:t>
                        </w:r>
                      </w:p>
                    </w:tc>
                    <w:tc>
                      <w:tcPr>
                        <w:tcW w:w="2318" w:type="dxa"/>
                        <w:tcBorders>
                          <w:top w:val="single" w:sz="4" w:space="0" w:color="auto"/>
                          <w:left w:val="single" w:sz="4" w:space="0" w:color="auto"/>
                          <w:bottom w:val="single" w:sz="4" w:space="0" w:color="auto"/>
                          <w:right w:val="single" w:sz="4" w:space="0" w:color="auto"/>
                        </w:tcBorders>
                        <w:hideMark/>
                      </w:tcPr>
                      <w:p w14:paraId="3741806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Socialización iniciativas estratégicas y nuevos lineamientos. </w:t>
                        </w:r>
                      </w:p>
                    </w:tc>
                  </w:tr>
                  <w:tr w:rsidR="0053609A" w14:paraId="105D0F88" w14:textId="77777777">
                    <w:tc>
                      <w:tcPr>
                        <w:tcW w:w="429" w:type="dxa"/>
                        <w:tcBorders>
                          <w:top w:val="single" w:sz="4" w:space="0" w:color="auto"/>
                          <w:left w:val="single" w:sz="4" w:space="0" w:color="auto"/>
                          <w:bottom w:val="single" w:sz="4" w:space="0" w:color="auto"/>
                          <w:right w:val="single" w:sz="4" w:space="0" w:color="auto"/>
                        </w:tcBorders>
                        <w:hideMark/>
                      </w:tcPr>
                      <w:p w14:paraId="5129E09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502" w:type="dxa"/>
                        <w:tcBorders>
                          <w:top w:val="single" w:sz="4" w:space="0" w:color="auto"/>
                          <w:left w:val="single" w:sz="4" w:space="0" w:color="auto"/>
                          <w:bottom w:val="single" w:sz="4" w:space="0" w:color="auto"/>
                          <w:right w:val="single" w:sz="4" w:space="0" w:color="auto"/>
                        </w:tcBorders>
                        <w:hideMark/>
                      </w:tcPr>
                      <w:p w14:paraId="4E99DA1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ACTA DE REUNIÓN</w:t>
                        </w:r>
                      </w:p>
                    </w:tc>
                    <w:tc>
                      <w:tcPr>
                        <w:tcW w:w="1818" w:type="dxa"/>
                        <w:tcBorders>
                          <w:top w:val="single" w:sz="4" w:space="0" w:color="auto"/>
                          <w:left w:val="single" w:sz="4" w:space="0" w:color="auto"/>
                          <w:bottom w:val="single" w:sz="4" w:space="0" w:color="auto"/>
                          <w:right w:val="single" w:sz="4" w:space="0" w:color="auto"/>
                        </w:tcBorders>
                        <w:hideMark/>
                      </w:tcPr>
                      <w:p w14:paraId="7F50B15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2025205011115446</w:t>
                        </w:r>
                      </w:p>
                    </w:tc>
                    <w:tc>
                      <w:tcPr>
                        <w:tcW w:w="2318" w:type="dxa"/>
                        <w:tcBorders>
                          <w:top w:val="single" w:sz="4" w:space="0" w:color="auto"/>
                          <w:left w:val="single" w:sz="4" w:space="0" w:color="auto"/>
                          <w:bottom w:val="single" w:sz="4" w:space="0" w:color="auto"/>
                          <w:right w:val="single" w:sz="4" w:space="0" w:color="auto"/>
                        </w:tcBorders>
                        <w:hideMark/>
                      </w:tcPr>
                      <w:p w14:paraId="55B15D81"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Validación Iniciativa Estratégica Del Plan Estratégico Institucional “Escudo Jurídico” con EVSEG CEDE1</w:t>
                        </w:r>
                      </w:p>
                    </w:tc>
                  </w:tr>
                  <w:tr w:rsidR="0053609A" w14:paraId="48B492F8" w14:textId="77777777">
                    <w:tc>
                      <w:tcPr>
                        <w:tcW w:w="429" w:type="dxa"/>
                        <w:tcBorders>
                          <w:top w:val="single" w:sz="4" w:space="0" w:color="auto"/>
                          <w:left w:val="single" w:sz="4" w:space="0" w:color="auto"/>
                          <w:bottom w:val="single" w:sz="4" w:space="0" w:color="auto"/>
                          <w:right w:val="single" w:sz="4" w:space="0" w:color="auto"/>
                        </w:tcBorders>
                        <w:hideMark/>
                      </w:tcPr>
                      <w:p w14:paraId="5D299CEF"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3</w:t>
                        </w:r>
                      </w:p>
                    </w:tc>
                    <w:tc>
                      <w:tcPr>
                        <w:tcW w:w="1502" w:type="dxa"/>
                        <w:tcBorders>
                          <w:top w:val="single" w:sz="4" w:space="0" w:color="auto"/>
                          <w:left w:val="single" w:sz="4" w:space="0" w:color="auto"/>
                          <w:bottom w:val="single" w:sz="4" w:space="0" w:color="auto"/>
                          <w:right w:val="single" w:sz="4" w:space="0" w:color="auto"/>
                        </w:tcBorders>
                        <w:hideMark/>
                      </w:tcPr>
                      <w:p w14:paraId="2076766F"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w:t>
                        </w:r>
                      </w:p>
                    </w:tc>
                    <w:tc>
                      <w:tcPr>
                        <w:tcW w:w="1818" w:type="dxa"/>
                        <w:tcBorders>
                          <w:top w:val="single" w:sz="4" w:space="0" w:color="auto"/>
                          <w:left w:val="single" w:sz="4" w:space="0" w:color="auto"/>
                          <w:bottom w:val="single" w:sz="4" w:space="0" w:color="auto"/>
                          <w:right w:val="single" w:sz="4" w:space="0" w:color="auto"/>
                        </w:tcBorders>
                      </w:tcPr>
                      <w:p w14:paraId="7BAA529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
                    </w:tc>
                    <w:tc>
                      <w:tcPr>
                        <w:tcW w:w="2318" w:type="dxa"/>
                        <w:tcBorders>
                          <w:top w:val="single" w:sz="4" w:space="0" w:color="auto"/>
                          <w:left w:val="single" w:sz="4" w:space="0" w:color="auto"/>
                          <w:bottom w:val="single" w:sz="4" w:space="0" w:color="auto"/>
                          <w:right w:val="single" w:sz="4" w:space="0" w:color="auto"/>
                        </w:tcBorders>
                        <w:hideMark/>
                      </w:tcPr>
                      <w:p w14:paraId="502F7BFE"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Reunión DADAE, con respecto a Iniciativas Estratégicas de acuerdo con información de CEDE5</w:t>
                        </w:r>
                      </w:p>
                    </w:tc>
                  </w:tr>
                  <w:tr w:rsidR="0053609A" w14:paraId="0AF39287" w14:textId="77777777">
                    <w:tc>
                      <w:tcPr>
                        <w:tcW w:w="429" w:type="dxa"/>
                        <w:tcBorders>
                          <w:top w:val="single" w:sz="4" w:space="0" w:color="auto"/>
                          <w:left w:val="single" w:sz="4" w:space="0" w:color="auto"/>
                          <w:bottom w:val="single" w:sz="4" w:space="0" w:color="auto"/>
                          <w:right w:val="single" w:sz="4" w:space="0" w:color="auto"/>
                        </w:tcBorders>
                        <w:hideMark/>
                      </w:tcPr>
                      <w:p w14:paraId="527709D0"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4</w:t>
                        </w:r>
                      </w:p>
                    </w:tc>
                    <w:tc>
                      <w:tcPr>
                        <w:tcW w:w="1502" w:type="dxa"/>
                        <w:tcBorders>
                          <w:top w:val="single" w:sz="4" w:space="0" w:color="auto"/>
                          <w:left w:val="single" w:sz="4" w:space="0" w:color="auto"/>
                          <w:bottom w:val="single" w:sz="4" w:space="0" w:color="auto"/>
                          <w:right w:val="single" w:sz="4" w:space="0" w:color="auto"/>
                        </w:tcBorders>
                        <w:hideMark/>
                      </w:tcPr>
                      <w:p w14:paraId="3BC0429C"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CIRCULAR</w:t>
                        </w:r>
                      </w:p>
                    </w:tc>
                    <w:tc>
                      <w:tcPr>
                        <w:tcW w:w="1818" w:type="dxa"/>
                        <w:tcBorders>
                          <w:top w:val="single" w:sz="4" w:space="0" w:color="auto"/>
                          <w:left w:val="single" w:sz="4" w:space="0" w:color="auto"/>
                          <w:bottom w:val="single" w:sz="4" w:space="0" w:color="auto"/>
                          <w:right w:val="single" w:sz="4" w:space="0" w:color="auto"/>
                        </w:tcBorders>
                        <w:hideMark/>
                      </w:tcPr>
                      <w:p w14:paraId="59C8308A"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2025102025955773</w:t>
                        </w:r>
                      </w:p>
                    </w:tc>
                    <w:tc>
                      <w:tcPr>
                        <w:tcW w:w="2318" w:type="dxa"/>
                        <w:tcBorders>
                          <w:top w:val="single" w:sz="4" w:space="0" w:color="auto"/>
                          <w:left w:val="single" w:sz="4" w:space="0" w:color="auto"/>
                          <w:bottom w:val="single" w:sz="4" w:space="0" w:color="auto"/>
                          <w:right w:val="single" w:sz="4" w:space="0" w:color="auto"/>
                        </w:tcBorders>
                        <w:hideMark/>
                      </w:tcPr>
                      <w:p w14:paraId="6FFAFE1D"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Reunión de Validación avance Iniciativas CRE-i. </w:t>
                        </w:r>
                      </w:p>
                    </w:tc>
                  </w:tr>
                </w:tbl>
                <w:p w14:paraId="3D48FF6A"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6"/>
                      <w:szCs w:val="16"/>
                    </w:rPr>
                  </w:pPr>
                </w:p>
                <w:p w14:paraId="347B4C17" w14:textId="77777777" w:rsidR="0053609A" w:rsidRDefault="0053609A" w:rsidP="0053609A">
                  <w:pPr>
                    <w:framePr w:hSpace="141" w:wrap="around" w:vAnchor="text" w:hAnchor="text" w:xAlign="center" w:y="1"/>
                    <w:tabs>
                      <w:tab w:val="left" w:pos="1701"/>
                    </w:tabs>
                    <w:suppressOverlap/>
                    <w:jc w:val="both"/>
                    <w:rPr>
                      <w:rFonts w:ascii="Arial" w:hAnsi="Arial" w:cs="Arial"/>
                      <w:sz w:val="16"/>
                      <w:szCs w:val="16"/>
                      <w:lang w:val="es-ES"/>
                    </w:rPr>
                  </w:pPr>
                </w:p>
                <w:p w14:paraId="7922EC3D" w14:textId="77777777" w:rsidR="0053609A" w:rsidRDefault="0053609A" w:rsidP="0053609A">
                  <w:pPr>
                    <w:pStyle w:val="Prrafodelista"/>
                    <w:framePr w:hSpace="141" w:wrap="around" w:vAnchor="text" w:hAnchor="text" w:xAlign="center" w:y="1"/>
                    <w:numPr>
                      <w:ilvl w:val="0"/>
                      <w:numId w:val="38"/>
                    </w:numPr>
                    <w:tabs>
                      <w:tab w:val="left" w:pos="1701"/>
                    </w:tabs>
                    <w:suppressOverlap/>
                    <w:jc w:val="both"/>
                    <w:rPr>
                      <w:rFonts w:ascii="Arial" w:eastAsia="DejaVu Sans" w:hAnsi="Arial" w:cs="Arial"/>
                      <w:sz w:val="18"/>
                      <w:szCs w:val="18"/>
                    </w:rPr>
                  </w:pPr>
                  <w:r>
                    <w:rPr>
                      <w:rFonts w:ascii="Arial" w:eastAsia="DejaVu Sans" w:hAnsi="Arial" w:cs="Arial"/>
                      <w:sz w:val="18"/>
                      <w:szCs w:val="18"/>
                    </w:rPr>
                    <w:t xml:space="preserve">Realizar la gestión de documentos en el sistema de gestión documental ORFEO SGD, garantizando con ello la seguridad de la información y la trazabilidad de los procesos. </w:t>
                  </w:r>
                </w:p>
                <w:p w14:paraId="4BCDD0DA" w14:textId="77777777" w:rsidR="0053609A" w:rsidRDefault="0053609A" w:rsidP="0053609A">
                  <w:pPr>
                    <w:pStyle w:val="Prrafodelista"/>
                    <w:framePr w:hSpace="141" w:wrap="around" w:vAnchor="text" w:hAnchor="text" w:xAlign="center" w:y="1"/>
                    <w:tabs>
                      <w:tab w:val="left" w:pos="1701"/>
                    </w:tabs>
                    <w:ind w:left="720"/>
                    <w:suppressOverlap/>
                    <w:jc w:val="both"/>
                    <w:rPr>
                      <w:rFonts w:ascii="Arial" w:eastAsia="DejaVu Sans" w:hAnsi="Arial" w:cs="Arial"/>
                      <w:sz w:val="18"/>
                      <w:szCs w:val="18"/>
                    </w:rPr>
                  </w:pPr>
                </w:p>
                <w:tbl>
                  <w:tblPr>
                    <w:tblStyle w:val="Tablaconcuadrcula"/>
                    <w:tblW w:w="0" w:type="auto"/>
                    <w:tblLook w:val="04A0" w:firstRow="1" w:lastRow="0" w:firstColumn="1" w:lastColumn="0" w:noHBand="0" w:noVBand="1"/>
                  </w:tblPr>
                  <w:tblGrid>
                    <w:gridCol w:w="412"/>
                    <w:gridCol w:w="1555"/>
                    <w:gridCol w:w="1167"/>
                    <w:gridCol w:w="2933"/>
                  </w:tblGrid>
                  <w:tr w:rsidR="0053609A" w14:paraId="7FC3216D" w14:textId="77777777">
                    <w:tc>
                      <w:tcPr>
                        <w:tcW w:w="412" w:type="dxa"/>
                        <w:tcBorders>
                          <w:top w:val="single" w:sz="4" w:space="0" w:color="auto"/>
                          <w:left w:val="single" w:sz="4" w:space="0" w:color="auto"/>
                          <w:bottom w:val="single" w:sz="4" w:space="0" w:color="auto"/>
                          <w:right w:val="single" w:sz="4" w:space="0" w:color="auto"/>
                        </w:tcBorders>
                        <w:hideMark/>
                      </w:tcPr>
                      <w:p w14:paraId="31D21C3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55" w:type="dxa"/>
                        <w:tcBorders>
                          <w:top w:val="single" w:sz="4" w:space="0" w:color="auto"/>
                          <w:left w:val="single" w:sz="4" w:space="0" w:color="auto"/>
                          <w:bottom w:val="single" w:sz="4" w:space="0" w:color="auto"/>
                          <w:right w:val="single" w:sz="4" w:space="0" w:color="auto"/>
                        </w:tcBorders>
                        <w:hideMark/>
                      </w:tcPr>
                      <w:p w14:paraId="6491BF8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w:t>
                        </w:r>
                      </w:p>
                      <w:p w14:paraId="466D6B72"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 xml:space="preserve"> DOCUMENTO</w:t>
                        </w:r>
                      </w:p>
                    </w:tc>
                    <w:tc>
                      <w:tcPr>
                        <w:tcW w:w="1167" w:type="dxa"/>
                        <w:tcBorders>
                          <w:top w:val="single" w:sz="4" w:space="0" w:color="auto"/>
                          <w:left w:val="single" w:sz="4" w:space="0" w:color="auto"/>
                          <w:bottom w:val="single" w:sz="4" w:space="0" w:color="auto"/>
                          <w:right w:val="single" w:sz="4" w:space="0" w:color="auto"/>
                        </w:tcBorders>
                        <w:hideMark/>
                      </w:tcPr>
                      <w:p w14:paraId="6EBFC03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933" w:type="dxa"/>
                        <w:tcBorders>
                          <w:top w:val="single" w:sz="4" w:space="0" w:color="auto"/>
                          <w:left w:val="single" w:sz="4" w:space="0" w:color="auto"/>
                          <w:bottom w:val="single" w:sz="4" w:space="0" w:color="auto"/>
                          <w:right w:val="single" w:sz="4" w:space="0" w:color="auto"/>
                        </w:tcBorders>
                        <w:hideMark/>
                      </w:tcPr>
                      <w:p w14:paraId="4D3EDD7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12A42453" w14:textId="77777777">
                    <w:tc>
                      <w:tcPr>
                        <w:tcW w:w="412" w:type="dxa"/>
                        <w:tcBorders>
                          <w:top w:val="single" w:sz="4" w:space="0" w:color="auto"/>
                          <w:left w:val="single" w:sz="4" w:space="0" w:color="auto"/>
                          <w:bottom w:val="single" w:sz="4" w:space="0" w:color="auto"/>
                          <w:right w:val="single" w:sz="4" w:space="0" w:color="auto"/>
                        </w:tcBorders>
                        <w:hideMark/>
                      </w:tcPr>
                      <w:p w14:paraId="7BE654D2"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1</w:t>
                        </w:r>
                      </w:p>
                    </w:tc>
                    <w:tc>
                      <w:tcPr>
                        <w:tcW w:w="1555" w:type="dxa"/>
                        <w:tcBorders>
                          <w:top w:val="single" w:sz="4" w:space="0" w:color="auto"/>
                          <w:left w:val="single" w:sz="4" w:space="0" w:color="auto"/>
                          <w:bottom w:val="single" w:sz="4" w:space="0" w:color="auto"/>
                          <w:right w:val="single" w:sz="4" w:space="0" w:color="auto"/>
                        </w:tcBorders>
                        <w:hideMark/>
                      </w:tcPr>
                      <w:p w14:paraId="4E50F0CD"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CAPACITACIÓN</w:t>
                        </w:r>
                      </w:p>
                    </w:tc>
                    <w:tc>
                      <w:tcPr>
                        <w:tcW w:w="1167" w:type="dxa"/>
                        <w:tcBorders>
                          <w:top w:val="single" w:sz="4" w:space="0" w:color="auto"/>
                          <w:left w:val="single" w:sz="4" w:space="0" w:color="auto"/>
                          <w:bottom w:val="single" w:sz="4" w:space="0" w:color="auto"/>
                          <w:right w:val="single" w:sz="4" w:space="0" w:color="auto"/>
                        </w:tcBorders>
                      </w:tcPr>
                      <w:p w14:paraId="1232D3B3"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p>
                    </w:tc>
                    <w:tc>
                      <w:tcPr>
                        <w:tcW w:w="2933" w:type="dxa"/>
                        <w:tcBorders>
                          <w:top w:val="single" w:sz="4" w:space="0" w:color="auto"/>
                          <w:left w:val="single" w:sz="4" w:space="0" w:color="auto"/>
                          <w:bottom w:val="single" w:sz="4" w:space="0" w:color="auto"/>
                          <w:right w:val="single" w:sz="4" w:space="0" w:color="auto"/>
                        </w:tcBorders>
                        <w:hideMark/>
                      </w:tcPr>
                      <w:p w14:paraId="42F02ABB"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Capacitación de archivo y Orfeo el miércoles 11 de 2025.</w:t>
                        </w:r>
                      </w:p>
                    </w:tc>
                  </w:tr>
                </w:tbl>
                <w:p w14:paraId="3E123634"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6"/>
                      <w:szCs w:val="16"/>
                      <w:lang w:val="es-ES"/>
                    </w:rPr>
                  </w:pPr>
                </w:p>
              </w:tc>
            </w:tr>
          </w:tbl>
          <w:p w14:paraId="6DAD6B23" w14:textId="77777777" w:rsidR="005B2268" w:rsidRPr="002823B5" w:rsidRDefault="005B2268" w:rsidP="005B2268">
            <w:pPr>
              <w:tabs>
                <w:tab w:val="left" w:pos="1701"/>
              </w:tabs>
              <w:jc w:val="both"/>
              <w:rPr>
                <w:rFonts w:ascii="Arial" w:hAnsi="Arial" w:cs="Arial"/>
                <w:sz w:val="18"/>
                <w:szCs w:val="16"/>
              </w:rPr>
            </w:pPr>
          </w:p>
        </w:tc>
      </w:tr>
      <w:tr w:rsidR="005B2268" w:rsidRPr="002823B5" w14:paraId="61D96AF0"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1BCB848F" w14:textId="29343022" w:rsidR="005B2268" w:rsidRPr="003E148B" w:rsidRDefault="005B2268" w:rsidP="003E148B">
            <w:pPr>
              <w:pStyle w:val="Prrafodelista"/>
              <w:numPr>
                <w:ilvl w:val="0"/>
                <w:numId w:val="21"/>
              </w:numPr>
              <w:tabs>
                <w:tab w:val="left" w:pos="1701"/>
              </w:tabs>
              <w:contextualSpacing/>
              <w:rPr>
                <w:rFonts w:ascii="Arial" w:hAnsi="Arial" w:cs="Arial"/>
                <w:b/>
                <w:sz w:val="18"/>
                <w:szCs w:val="18"/>
              </w:rPr>
            </w:pPr>
            <w:r w:rsidRPr="003E148B">
              <w:rPr>
                <w:rFonts w:ascii="Arial" w:hAnsi="Arial" w:cs="Arial"/>
                <w:b/>
                <w:sz w:val="18"/>
                <w:szCs w:val="18"/>
              </w:rPr>
              <w:lastRenderedPageBreak/>
              <w:t>CONSTANCIAS</w:t>
            </w:r>
          </w:p>
        </w:tc>
        <w:tc>
          <w:tcPr>
            <w:tcW w:w="6064" w:type="dxa"/>
            <w:tcBorders>
              <w:top w:val="single" w:sz="4" w:space="0" w:color="auto"/>
              <w:left w:val="single" w:sz="4" w:space="0" w:color="auto"/>
              <w:bottom w:val="single" w:sz="4" w:space="0" w:color="auto"/>
              <w:right w:val="single" w:sz="4" w:space="0" w:color="auto"/>
            </w:tcBorders>
          </w:tcPr>
          <w:p w14:paraId="69A917E5"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 xml:space="preserve">Dejo constancia </w:t>
            </w:r>
            <w:proofErr w:type="gramStart"/>
            <w:r w:rsidRPr="002823B5">
              <w:rPr>
                <w:rFonts w:ascii="Arial" w:hAnsi="Arial" w:cs="Arial"/>
                <w:sz w:val="18"/>
                <w:szCs w:val="16"/>
              </w:rPr>
              <w:t>que</w:t>
            </w:r>
            <w:proofErr w:type="gramEnd"/>
            <w:r w:rsidRPr="002823B5">
              <w:rPr>
                <w:rFonts w:ascii="Arial" w:hAnsi="Arial" w:cs="Arial"/>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706A401" w14:textId="77777777" w:rsidR="005B2268" w:rsidRPr="002823B5" w:rsidRDefault="005B2268" w:rsidP="005B2268">
            <w:pPr>
              <w:tabs>
                <w:tab w:val="left" w:pos="1701"/>
              </w:tabs>
              <w:jc w:val="both"/>
              <w:rPr>
                <w:rFonts w:ascii="Arial" w:hAnsi="Arial" w:cs="Arial"/>
                <w:sz w:val="18"/>
                <w:szCs w:val="16"/>
              </w:rPr>
            </w:pPr>
          </w:p>
          <w:p w14:paraId="74CE7ED8"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B2268" w:rsidRPr="002823B5" w:rsidRDefault="005B2268" w:rsidP="005B2268">
            <w:pPr>
              <w:tabs>
                <w:tab w:val="left" w:pos="1701"/>
              </w:tabs>
              <w:jc w:val="both"/>
              <w:rPr>
                <w:rFonts w:ascii="Arial" w:hAnsi="Arial" w:cs="Arial"/>
                <w:sz w:val="18"/>
                <w:szCs w:val="16"/>
              </w:rPr>
            </w:pPr>
          </w:p>
        </w:tc>
      </w:tr>
    </w:tbl>
    <w:p w14:paraId="4D80A013" w14:textId="37414082" w:rsidR="00567E83" w:rsidRDefault="00567E83" w:rsidP="005B2268">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Para constancia se firma en, (Bogotá), en el mes </w:t>
      </w:r>
      <w:r w:rsidRPr="002823B5">
        <w:rPr>
          <w:rFonts w:ascii="Arial" w:hAnsi="Arial" w:cs="Arial"/>
          <w:bCs/>
          <w:sz w:val="20"/>
          <w:szCs w:val="20"/>
        </w:rPr>
        <w:t>de</w:t>
      </w:r>
      <w:r w:rsidRPr="002823B5">
        <w:rPr>
          <w:rFonts w:ascii="Arial" w:hAnsi="Arial" w:cs="Arial"/>
          <w:sz w:val="20"/>
          <w:szCs w:val="20"/>
        </w:rPr>
        <w:t xml:space="preserve"> </w:t>
      </w:r>
      <w:r w:rsidR="00600029">
        <w:rPr>
          <w:rFonts w:ascii="Arial" w:hAnsi="Arial" w:cs="Arial"/>
          <w:sz w:val="20"/>
          <w:szCs w:val="20"/>
        </w:rPr>
        <w:t>SEPTIEMBRE</w:t>
      </w:r>
      <w:r w:rsidR="00CB2D8E" w:rsidRPr="002823B5">
        <w:rPr>
          <w:rFonts w:ascii="Arial" w:hAnsi="Arial" w:cs="Arial"/>
          <w:sz w:val="20"/>
          <w:szCs w:val="20"/>
        </w:rPr>
        <w:t xml:space="preserve"> 2025</w:t>
      </w:r>
    </w:p>
    <w:p w14:paraId="03249BE0" w14:textId="77777777" w:rsidR="005B2268" w:rsidRDefault="005B2268" w:rsidP="00567E83">
      <w:pPr>
        <w:tabs>
          <w:tab w:val="left" w:pos="1701"/>
        </w:tabs>
        <w:jc w:val="both"/>
        <w:rPr>
          <w:rFonts w:ascii="Arial" w:eastAsia="Times New Roman" w:hAnsi="Arial" w:cs="Arial"/>
          <w:kern w:val="0"/>
          <w:sz w:val="22"/>
          <w:szCs w:val="22"/>
          <w:lang w:val="es-ES" w:eastAsia="es-ES"/>
        </w:rPr>
      </w:pPr>
    </w:p>
    <w:p w14:paraId="5B326C1B" w14:textId="77777777" w:rsidR="00633175" w:rsidRPr="002823B5" w:rsidRDefault="00633175" w:rsidP="00567E83">
      <w:pPr>
        <w:tabs>
          <w:tab w:val="left" w:pos="1701"/>
        </w:tabs>
        <w:jc w:val="both"/>
        <w:rPr>
          <w:rFonts w:ascii="Arial" w:eastAsia="Times New Roman" w:hAnsi="Arial" w:cs="Arial"/>
          <w:kern w:val="0"/>
          <w:sz w:val="22"/>
          <w:szCs w:val="22"/>
          <w:lang w:val="es-ES" w:eastAsia="es-ES"/>
        </w:rPr>
      </w:pPr>
    </w:p>
    <w:p w14:paraId="7515ECCE" w14:textId="77777777" w:rsidR="00567E83" w:rsidRPr="002823B5" w:rsidRDefault="00567E83" w:rsidP="00567E83">
      <w:pPr>
        <w:tabs>
          <w:tab w:val="left" w:pos="1701"/>
        </w:tabs>
        <w:jc w:val="both"/>
        <w:rPr>
          <w:rFonts w:ascii="Arial" w:hAnsi="Arial" w:cs="Arial"/>
          <w:sz w:val="22"/>
          <w:szCs w:val="22"/>
        </w:rPr>
      </w:pPr>
      <w:r w:rsidRPr="002823B5">
        <w:rPr>
          <w:rFonts w:ascii="Arial" w:hAnsi="Arial" w:cs="Arial"/>
          <w:sz w:val="22"/>
          <w:szCs w:val="22"/>
        </w:rPr>
        <w:t>______________________________________________</w:t>
      </w:r>
    </w:p>
    <w:p w14:paraId="652A8562" w14:textId="77777777"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FIRMA CONTRATISTA</w:t>
      </w:r>
    </w:p>
    <w:p w14:paraId="2B4BE5D5" w14:textId="08928090"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POST FIRMA: </w:t>
      </w:r>
      <w:r w:rsidR="00B82E03" w:rsidRPr="002823B5">
        <w:rPr>
          <w:rFonts w:ascii="Arial" w:hAnsi="Arial" w:cs="Arial"/>
          <w:bCs/>
          <w:sz w:val="20"/>
          <w:szCs w:val="20"/>
        </w:rPr>
        <w:t>MARIA JULIANA CORTÉ LEUDO</w:t>
      </w:r>
    </w:p>
    <w:p w14:paraId="19BCDF11" w14:textId="6052A439" w:rsidR="00567E83" w:rsidRPr="002823B5" w:rsidRDefault="00567E83" w:rsidP="00567E83">
      <w:pPr>
        <w:pStyle w:val="Prrafodelista"/>
        <w:tabs>
          <w:tab w:val="left" w:pos="1701"/>
        </w:tabs>
        <w:ind w:left="-426"/>
        <w:jc w:val="both"/>
        <w:rPr>
          <w:rFonts w:ascii="Arial" w:hAnsi="Arial" w:cs="Arial"/>
          <w:bCs/>
          <w:sz w:val="20"/>
          <w:szCs w:val="20"/>
        </w:rPr>
      </w:pPr>
      <w:r w:rsidRPr="002823B5">
        <w:rPr>
          <w:rFonts w:ascii="Arial" w:hAnsi="Arial" w:cs="Arial"/>
          <w:bCs/>
          <w:sz w:val="20"/>
          <w:szCs w:val="20"/>
        </w:rPr>
        <w:t>CC. 1.</w:t>
      </w:r>
      <w:r w:rsidR="00B82E03" w:rsidRPr="002823B5">
        <w:rPr>
          <w:rFonts w:ascii="Arial" w:hAnsi="Arial" w:cs="Arial"/>
          <w:bCs/>
          <w:sz w:val="20"/>
          <w:szCs w:val="20"/>
        </w:rPr>
        <w:t>032.440.916</w:t>
      </w:r>
    </w:p>
    <w:p w14:paraId="4795FD6E" w14:textId="4FD62CE0" w:rsidR="00A534A9" w:rsidRDefault="00567E83" w:rsidP="005B2268">
      <w:pPr>
        <w:pStyle w:val="Prrafodelista"/>
        <w:tabs>
          <w:tab w:val="left" w:pos="1701"/>
        </w:tabs>
        <w:ind w:left="-426"/>
        <w:jc w:val="both"/>
      </w:pPr>
      <w:r w:rsidRPr="002823B5">
        <w:rPr>
          <w:rFonts w:ascii="Arial" w:hAnsi="Arial" w:cs="Arial"/>
          <w:bCs/>
          <w:sz w:val="20"/>
          <w:szCs w:val="20"/>
        </w:rPr>
        <w:t xml:space="preserve">Contrato No. </w:t>
      </w:r>
      <w:r w:rsidR="00B82E03" w:rsidRPr="002823B5">
        <w:rPr>
          <w:rFonts w:ascii="Arial" w:hAnsi="Arial" w:cs="Arial"/>
          <w:bCs/>
          <w:sz w:val="20"/>
          <w:szCs w:val="20"/>
        </w:rPr>
        <w:t>483</w:t>
      </w:r>
      <w:r w:rsidR="00E93A4A" w:rsidRPr="002823B5">
        <w:rPr>
          <w:rFonts w:ascii="Arial" w:hAnsi="Arial" w:cs="Arial"/>
          <w:bCs/>
          <w:sz w:val="20"/>
          <w:szCs w:val="20"/>
        </w:rPr>
        <w:t>-CENACPERSONAL-2025</w:t>
      </w:r>
    </w:p>
    <w:sectPr w:rsidR="00A534A9"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96D71" w14:textId="77777777" w:rsidR="00C2314D" w:rsidRDefault="00C2314D">
      <w:r>
        <w:separator/>
      </w:r>
    </w:p>
  </w:endnote>
  <w:endnote w:type="continuationSeparator" w:id="0">
    <w:p w14:paraId="7C089EF2" w14:textId="77777777" w:rsidR="00C2314D" w:rsidRDefault="00C2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3FE8F7F" w14:textId="77777777" w:rsidR="00981149" w:rsidRPr="002823B5" w:rsidRDefault="00981149" w:rsidP="00981149">
    <w:pPr>
      <w:pStyle w:val="NormalWeb"/>
      <w:spacing w:before="0" w:beforeAutospacing="0" w:after="0"/>
      <w:ind w:right="-23"/>
      <w:contextualSpacing/>
      <w:rPr>
        <w:rFonts w:ascii="Arial" w:hAnsi="Arial" w:cs="Arial"/>
        <w:sz w:val="16"/>
        <w:szCs w:val="16"/>
        <w:lang w:val="es-MX"/>
      </w:rPr>
    </w:pPr>
    <w:proofErr w:type="gramStart"/>
    <w:r w:rsidRPr="002823B5">
      <w:rPr>
        <w:rFonts w:ascii="Arial" w:hAnsi="Arial" w:cs="Arial"/>
        <w:sz w:val="16"/>
        <w:szCs w:val="16"/>
        <w:lang w:val="es-MX"/>
      </w:rPr>
      <w:t>Carrera  50</w:t>
    </w:r>
    <w:proofErr w:type="gramEnd"/>
    <w:r w:rsidRPr="002823B5">
      <w:rPr>
        <w:rFonts w:ascii="Arial" w:hAnsi="Arial" w:cs="Arial"/>
        <w:sz w:val="16"/>
        <w:szCs w:val="16"/>
        <w:lang w:val="es-MX"/>
      </w:rPr>
      <w:t xml:space="preserve"> #18-20 Cantón militar Caldas </w:t>
    </w:r>
  </w:p>
  <w:p w14:paraId="47D3CFE1" w14:textId="77777777" w:rsidR="00981149" w:rsidRPr="002823B5" w:rsidRDefault="00981149" w:rsidP="00981149">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Pr="002823B5">
      <w:rPr>
        <w:rFonts w:ascii="Arial" w:hAnsi="Arial" w:cs="Arial"/>
        <w:sz w:val="16"/>
        <w:szCs w:val="16"/>
        <w:lang w:val="es-MX"/>
      </w:rPr>
      <w:tab/>
    </w:r>
  </w:p>
  <w:p w14:paraId="23DAD54A" w14:textId="77777777" w:rsidR="00981149" w:rsidRPr="002823B5" w:rsidRDefault="00981149" w:rsidP="00981149">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cede11@buzonejercito.mil.co</w:t>
      </w:r>
    </w:hyperlink>
  </w:p>
  <w:p w14:paraId="6C8FC382" w14:textId="4B84780E" w:rsidR="005A629F" w:rsidRPr="002823B5" w:rsidRDefault="005A629F" w:rsidP="005A629F">
    <w:pPr>
      <w:tabs>
        <w:tab w:val="left" w:pos="360"/>
      </w:tabs>
      <w:autoSpaceDE w:val="0"/>
      <w:ind w:right="49"/>
      <w:rPr>
        <w:rFonts w:ascii="Arial" w:hAnsi="Arial" w:cs="Arial"/>
        <w:bCs/>
        <w:sz w:val="16"/>
        <w:szCs w:val="16"/>
        <w:u w:val="single"/>
      </w:rPr>
    </w:pPr>
    <w:r w:rsidRPr="002823B5">
      <w:rPr>
        <w:rFonts w:ascii="Arial" w:hAnsi="Arial" w:cs="Arial"/>
        <w:sz w:val="16"/>
        <w:szCs w:val="16"/>
      </w:rPr>
      <w:tab/>
    </w:r>
  </w:p>
  <w:p w14:paraId="3C59261D" w14:textId="77777777" w:rsidR="0027779B" w:rsidRPr="002823B5" w:rsidRDefault="0027779B" w:rsidP="00E068F4">
    <w:pPr>
      <w:tabs>
        <w:tab w:val="left" w:pos="360"/>
      </w:tabs>
      <w:autoSpaceDE w:val="0"/>
      <w:ind w:right="49"/>
      <w:rPr>
        <w:rFonts w:ascii="Arial" w:hAnsi="Arial" w:cs="Arial"/>
        <w:bCs/>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07CB75FF" w:rsidR="005A629F" w:rsidRPr="002823B5" w:rsidRDefault="005A629F" w:rsidP="005A629F">
    <w:pPr>
      <w:pStyle w:val="NormalWeb"/>
      <w:spacing w:before="0" w:beforeAutospacing="0" w:after="0"/>
      <w:ind w:right="-23"/>
      <w:contextualSpacing/>
      <w:rPr>
        <w:rFonts w:ascii="Arial" w:hAnsi="Arial" w:cs="Arial"/>
        <w:sz w:val="16"/>
        <w:szCs w:val="16"/>
        <w:lang w:val="es-MX"/>
      </w:rPr>
    </w:pPr>
    <w:proofErr w:type="gramStart"/>
    <w:r w:rsidRPr="002823B5">
      <w:rPr>
        <w:rFonts w:ascii="Arial" w:hAnsi="Arial" w:cs="Arial"/>
        <w:sz w:val="16"/>
        <w:szCs w:val="16"/>
        <w:lang w:val="es-MX"/>
      </w:rPr>
      <w:t xml:space="preserve">Carrera  </w:t>
    </w:r>
    <w:r w:rsidR="00B82E03" w:rsidRPr="002823B5">
      <w:rPr>
        <w:rFonts w:ascii="Arial" w:hAnsi="Arial" w:cs="Arial"/>
        <w:sz w:val="16"/>
        <w:szCs w:val="16"/>
        <w:lang w:val="es-MX"/>
      </w:rPr>
      <w:t>50</w:t>
    </w:r>
    <w:proofErr w:type="gramEnd"/>
    <w:r w:rsidR="00B82E03" w:rsidRPr="002823B5">
      <w:rPr>
        <w:rFonts w:ascii="Arial" w:hAnsi="Arial" w:cs="Arial"/>
        <w:sz w:val="16"/>
        <w:szCs w:val="16"/>
        <w:lang w:val="es-MX"/>
      </w:rPr>
      <w:t xml:space="preserve"> #18-20 Cantón militar Caldas</w:t>
    </w:r>
    <w:r w:rsidRPr="002823B5">
      <w:rPr>
        <w:rFonts w:ascii="Arial" w:hAnsi="Arial" w:cs="Arial"/>
        <w:sz w:val="16"/>
        <w:szCs w:val="16"/>
        <w:lang w:val="es-MX"/>
      </w:rPr>
      <w:t xml:space="preserve"> </w:t>
    </w:r>
  </w:p>
  <w:p w14:paraId="7F14DE38" w14:textId="04A34E3A" w:rsidR="005A629F" w:rsidRPr="002823B5" w:rsidRDefault="005A629F" w:rsidP="00181447">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00181447" w:rsidRPr="002823B5">
      <w:rPr>
        <w:rFonts w:ascii="Arial" w:hAnsi="Arial" w:cs="Arial"/>
        <w:sz w:val="16"/>
        <w:szCs w:val="16"/>
        <w:lang w:val="es-MX"/>
      </w:rPr>
      <w:tab/>
    </w:r>
  </w:p>
  <w:p w14:paraId="3F38EC63" w14:textId="76A4B633" w:rsidR="0027779B" w:rsidRPr="002823B5" w:rsidRDefault="00B82E03" w:rsidP="00E068F4">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w:t>
      </w:r>
      <w:r w:rsidR="005A629F" w:rsidRPr="002823B5">
        <w:rPr>
          <w:rStyle w:val="Hipervnculo"/>
          <w:rFonts w:ascii="Arial" w:hAnsi="Arial" w:cs="Arial"/>
          <w:b/>
          <w:color w:val="auto"/>
          <w:sz w:val="16"/>
          <w:szCs w:val="16"/>
        </w:rPr>
        <w:t>@buzonejercito.mil.co</w:t>
      </w:r>
    </w:hyperlink>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CB88D" w14:textId="77777777" w:rsidR="00C2314D" w:rsidRDefault="00C2314D">
      <w:r>
        <w:separator/>
      </w:r>
    </w:p>
  </w:footnote>
  <w:footnote w:type="continuationSeparator" w:id="0">
    <w:p w14:paraId="6CB0BA1A" w14:textId="77777777" w:rsidR="00C2314D" w:rsidRDefault="00C23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5ED0" w14:textId="5D320E43" w:rsidR="00981149" w:rsidRDefault="00000000">
    <w:pPr>
      <w:pStyle w:val="Encabezado"/>
    </w:pPr>
    <w:r>
      <w:rPr>
        <w:noProof/>
      </w:rPr>
      <w:pict w14:anchorId="29D4A1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6" o:spid="_x0000_s1035" type="#_x0000_t136" style="position:absolute;margin-left:0;margin-top:0;width:453.1pt;height:169.9pt;rotation:315;z-index:-251652096;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06F91D0F" w:rsidR="00A534A9" w:rsidRDefault="00000000" w:rsidP="00DA000F">
    <w:pPr>
      <w:tabs>
        <w:tab w:val="left" w:pos="0"/>
      </w:tabs>
      <w:rPr>
        <w:rFonts w:ascii="Arial" w:hAnsi="Arial" w:cs="Arial"/>
        <w:sz w:val="22"/>
        <w:szCs w:val="22"/>
        <w:lang w:val="en-US"/>
      </w:rPr>
    </w:pPr>
    <w:r>
      <w:rPr>
        <w:noProof/>
      </w:rPr>
      <w:pict w14:anchorId="1C15AF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7" o:spid="_x0000_s1036" type="#_x0000_t136" style="position:absolute;margin-left:0;margin-top:0;width:453.1pt;height:169.9pt;rotation:315;z-index:-251650048;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1ED2142D" w:rsidR="00D57BE4" w:rsidRDefault="00000000" w:rsidP="00A534A9">
    <w:pPr>
      <w:rPr>
        <w:rFonts w:ascii="Arial" w:hAnsi="Arial"/>
        <w:b/>
        <w:bCs/>
        <w:sz w:val="18"/>
        <w:szCs w:val="18"/>
      </w:rPr>
    </w:pPr>
    <w:r>
      <w:rPr>
        <w:noProof/>
      </w:rPr>
      <w:pict w14:anchorId="0F49D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5" o:spid="_x0000_s1034" type="#_x0000_t136" style="position:absolute;margin-left:0;margin-top:0;width:453.1pt;height:169.9pt;rotation:315;z-index:-251654144;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r w:rsidR="00D57BE4">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7C99551F" w14:textId="7113B5BA" w:rsidR="001C4A65" w:rsidRPr="001C4A65" w:rsidRDefault="00C8350D">
    <w:pPr>
      <w:pStyle w:val="Encabezado"/>
      <w:rPr>
        <w:rFonts w:ascii="Arial" w:hAnsi="Arial"/>
        <w:b/>
        <w:bCs/>
        <w:color w:val="FF0000"/>
        <w:sz w:val="20"/>
        <w:szCs w:val="20"/>
      </w:rPr>
    </w:pPr>
    <w:r>
      <w:rPr>
        <w:rFonts w:ascii="Arial" w:hAnsi="Arial" w:cs="Arial"/>
        <w:b/>
        <w:bCs/>
        <w:sz w:val="18"/>
        <w:szCs w:val="18"/>
      </w:rPr>
      <w:t xml:space="preserve">                    </w:t>
    </w:r>
    <w:r w:rsidR="001C4A65" w:rsidRPr="002823B5">
      <w:rPr>
        <w:rFonts w:ascii="Arial" w:hAnsi="Arial"/>
        <w:b/>
        <w:bCs/>
        <w:sz w:val="20"/>
        <w:szCs w:val="20"/>
      </w:rPr>
      <w:t>DEPARTAMENTO JURÍDICO INTEGRAL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44632A"/>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0AE510A"/>
    <w:multiLevelType w:val="hybridMultilevel"/>
    <w:tmpl w:val="76E22B94"/>
    <w:lvl w:ilvl="0" w:tplc="7C3C79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5E7E6A"/>
    <w:multiLevelType w:val="hybridMultilevel"/>
    <w:tmpl w:val="9F3401F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F46AF"/>
    <w:multiLevelType w:val="hybridMultilevel"/>
    <w:tmpl w:val="DC925B34"/>
    <w:lvl w:ilvl="0" w:tplc="6FA48386">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4"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F909DF"/>
    <w:multiLevelType w:val="hybridMultilevel"/>
    <w:tmpl w:val="6E447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7" w15:restartNumberingAfterBreak="0">
    <w:nsid w:val="54CE1DE0"/>
    <w:multiLevelType w:val="hybridMultilevel"/>
    <w:tmpl w:val="28E43228"/>
    <w:lvl w:ilvl="0" w:tplc="2C528B5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815FCD"/>
    <w:multiLevelType w:val="hybridMultilevel"/>
    <w:tmpl w:val="ED0470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5FFE4C4F"/>
    <w:multiLevelType w:val="hybridMultilevel"/>
    <w:tmpl w:val="6E447E6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2"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A95155"/>
    <w:multiLevelType w:val="hybridMultilevel"/>
    <w:tmpl w:val="6E447E62"/>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0B269B"/>
    <w:multiLevelType w:val="hybridMultilevel"/>
    <w:tmpl w:val="0BAE52E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84133609">
    <w:abstractNumId w:val="0"/>
  </w:num>
  <w:num w:numId="2" w16cid:durableId="334115448">
    <w:abstractNumId w:val="31"/>
  </w:num>
  <w:num w:numId="3" w16cid:durableId="1528643944">
    <w:abstractNumId w:val="10"/>
  </w:num>
  <w:num w:numId="4" w16cid:durableId="2141263672">
    <w:abstractNumId w:val="22"/>
  </w:num>
  <w:num w:numId="5" w16cid:durableId="6488583">
    <w:abstractNumId w:val="12"/>
  </w:num>
  <w:num w:numId="6" w16cid:durableId="1028095831">
    <w:abstractNumId w:val="4"/>
  </w:num>
  <w:num w:numId="7" w16cid:durableId="1324427693">
    <w:abstractNumId w:val="21"/>
  </w:num>
  <w:num w:numId="8" w16cid:durableId="32661208">
    <w:abstractNumId w:val="18"/>
  </w:num>
  <w:num w:numId="9" w16cid:durableId="422649197">
    <w:abstractNumId w:val="11"/>
  </w:num>
  <w:num w:numId="10" w16cid:durableId="1547058285">
    <w:abstractNumId w:val="35"/>
  </w:num>
  <w:num w:numId="11" w16cid:durableId="1335188389">
    <w:abstractNumId w:val="6"/>
  </w:num>
  <w:num w:numId="12" w16cid:durableId="1899169509">
    <w:abstractNumId w:val="17"/>
  </w:num>
  <w:num w:numId="13" w16cid:durableId="122889190">
    <w:abstractNumId w:val="7"/>
  </w:num>
  <w:num w:numId="14" w16cid:durableId="8872491">
    <w:abstractNumId w:val="5"/>
  </w:num>
  <w:num w:numId="15" w16cid:durableId="1983999341">
    <w:abstractNumId w:val="32"/>
  </w:num>
  <w:num w:numId="16" w16cid:durableId="1619726151">
    <w:abstractNumId w:val="24"/>
  </w:num>
  <w:num w:numId="17" w16cid:durableId="1886991163">
    <w:abstractNumId w:val="14"/>
  </w:num>
  <w:num w:numId="18" w16cid:durableId="699400319">
    <w:abstractNumId w:val="25"/>
  </w:num>
  <w:num w:numId="19" w16cid:durableId="13390517">
    <w:abstractNumId w:val="13"/>
  </w:num>
  <w:num w:numId="20" w16cid:durableId="185293038">
    <w:abstractNumId w:val="16"/>
  </w:num>
  <w:num w:numId="21" w16cid:durableId="1131746173">
    <w:abstractNumId w:val="34"/>
  </w:num>
  <w:num w:numId="22" w16cid:durableId="2050303068">
    <w:abstractNumId w:val="2"/>
  </w:num>
  <w:num w:numId="23" w16cid:durableId="1254360850">
    <w:abstractNumId w:val="29"/>
  </w:num>
  <w:num w:numId="24" w16cid:durableId="1383366421">
    <w:abstractNumId w:val="15"/>
  </w:num>
  <w:num w:numId="25" w16cid:durableId="121115932">
    <w:abstractNumId w:val="20"/>
  </w:num>
  <w:num w:numId="26" w16cid:durableId="1068305721">
    <w:abstractNumId w:val="26"/>
  </w:num>
  <w:num w:numId="27" w16cid:durableId="20713444">
    <w:abstractNumId w:val="19"/>
  </w:num>
  <w:num w:numId="28" w16cid:durableId="953368430">
    <w:abstractNumId w:val="33"/>
  </w:num>
  <w:num w:numId="29" w16cid:durableId="938946203">
    <w:abstractNumId w:val="27"/>
  </w:num>
  <w:num w:numId="30" w16cid:durableId="1959798100">
    <w:abstractNumId w:val="3"/>
  </w:num>
  <w:num w:numId="31" w16cid:durableId="1189493052">
    <w:abstractNumId w:val="9"/>
  </w:num>
  <w:num w:numId="32" w16cid:durableId="2106459922">
    <w:abstractNumId w:val="1"/>
  </w:num>
  <w:num w:numId="33" w16cid:durableId="37508869">
    <w:abstractNumId w:val="28"/>
  </w:num>
  <w:num w:numId="34" w16cid:durableId="76027246">
    <w:abstractNumId w:val="23"/>
  </w:num>
  <w:num w:numId="35" w16cid:durableId="1000079407">
    <w:abstractNumId w:val="30"/>
  </w:num>
  <w:num w:numId="36" w16cid:durableId="1629125378">
    <w:abstractNumId w:val="8"/>
  </w:num>
  <w:num w:numId="37" w16cid:durableId="9025644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7054014">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2C0D"/>
    <w:rsid w:val="000266DE"/>
    <w:rsid w:val="00027BAF"/>
    <w:rsid w:val="00041975"/>
    <w:rsid w:val="000477BE"/>
    <w:rsid w:val="00054BA3"/>
    <w:rsid w:val="000579B3"/>
    <w:rsid w:val="00070FAC"/>
    <w:rsid w:val="0007228C"/>
    <w:rsid w:val="00074AFA"/>
    <w:rsid w:val="00077A73"/>
    <w:rsid w:val="000815CA"/>
    <w:rsid w:val="00087F81"/>
    <w:rsid w:val="00096CA9"/>
    <w:rsid w:val="000A0B10"/>
    <w:rsid w:val="000B29A6"/>
    <w:rsid w:val="000B443E"/>
    <w:rsid w:val="000B45F7"/>
    <w:rsid w:val="000B5E64"/>
    <w:rsid w:val="000B663B"/>
    <w:rsid w:val="000C4F8A"/>
    <w:rsid w:val="000C5594"/>
    <w:rsid w:val="000C6610"/>
    <w:rsid w:val="000D0E41"/>
    <w:rsid w:val="000D29F4"/>
    <w:rsid w:val="000D7797"/>
    <w:rsid w:val="000E2FB8"/>
    <w:rsid w:val="000F3896"/>
    <w:rsid w:val="00101204"/>
    <w:rsid w:val="0011012D"/>
    <w:rsid w:val="00111F60"/>
    <w:rsid w:val="00114EDB"/>
    <w:rsid w:val="00115963"/>
    <w:rsid w:val="00120AB0"/>
    <w:rsid w:val="00122A6F"/>
    <w:rsid w:val="00124178"/>
    <w:rsid w:val="00125997"/>
    <w:rsid w:val="001337E6"/>
    <w:rsid w:val="00134994"/>
    <w:rsid w:val="00136D6D"/>
    <w:rsid w:val="001479CD"/>
    <w:rsid w:val="00147A19"/>
    <w:rsid w:val="00150FF0"/>
    <w:rsid w:val="001529BC"/>
    <w:rsid w:val="001545FA"/>
    <w:rsid w:val="001564FB"/>
    <w:rsid w:val="0016790C"/>
    <w:rsid w:val="001712A0"/>
    <w:rsid w:val="001767F1"/>
    <w:rsid w:val="001810CC"/>
    <w:rsid w:val="00181447"/>
    <w:rsid w:val="00197305"/>
    <w:rsid w:val="001A1BA3"/>
    <w:rsid w:val="001A2192"/>
    <w:rsid w:val="001A2F8D"/>
    <w:rsid w:val="001A7D2E"/>
    <w:rsid w:val="001B50E7"/>
    <w:rsid w:val="001B5216"/>
    <w:rsid w:val="001C4553"/>
    <w:rsid w:val="001C4A65"/>
    <w:rsid w:val="001D70E1"/>
    <w:rsid w:val="001E334E"/>
    <w:rsid w:val="001E62FD"/>
    <w:rsid w:val="001F1A19"/>
    <w:rsid w:val="001F4CB5"/>
    <w:rsid w:val="002034B2"/>
    <w:rsid w:val="00213A5F"/>
    <w:rsid w:val="00214A0E"/>
    <w:rsid w:val="00221167"/>
    <w:rsid w:val="00222104"/>
    <w:rsid w:val="00223153"/>
    <w:rsid w:val="0025303B"/>
    <w:rsid w:val="002542EA"/>
    <w:rsid w:val="0026311C"/>
    <w:rsid w:val="002713E5"/>
    <w:rsid w:val="0027238B"/>
    <w:rsid w:val="00275C6D"/>
    <w:rsid w:val="00276378"/>
    <w:rsid w:val="0027779B"/>
    <w:rsid w:val="002823B5"/>
    <w:rsid w:val="00282D01"/>
    <w:rsid w:val="00287C5F"/>
    <w:rsid w:val="0029003F"/>
    <w:rsid w:val="002B2DD5"/>
    <w:rsid w:val="002B7E91"/>
    <w:rsid w:val="002C0764"/>
    <w:rsid w:val="002C3B0E"/>
    <w:rsid w:val="002C6D15"/>
    <w:rsid w:val="002D1901"/>
    <w:rsid w:val="002D3D81"/>
    <w:rsid w:val="002D53CE"/>
    <w:rsid w:val="002D69AF"/>
    <w:rsid w:val="002E42D8"/>
    <w:rsid w:val="002F36ED"/>
    <w:rsid w:val="002F455A"/>
    <w:rsid w:val="002F521D"/>
    <w:rsid w:val="003131F0"/>
    <w:rsid w:val="00321324"/>
    <w:rsid w:val="00322F0A"/>
    <w:rsid w:val="00322FD0"/>
    <w:rsid w:val="003255C5"/>
    <w:rsid w:val="00327265"/>
    <w:rsid w:val="00341DEC"/>
    <w:rsid w:val="003467F5"/>
    <w:rsid w:val="0036681C"/>
    <w:rsid w:val="0037318B"/>
    <w:rsid w:val="003733D5"/>
    <w:rsid w:val="00374AC1"/>
    <w:rsid w:val="00395EB0"/>
    <w:rsid w:val="003A44C4"/>
    <w:rsid w:val="003B3A54"/>
    <w:rsid w:val="003B6A95"/>
    <w:rsid w:val="003C22D5"/>
    <w:rsid w:val="003C5991"/>
    <w:rsid w:val="003E148B"/>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66516"/>
    <w:rsid w:val="00467DEA"/>
    <w:rsid w:val="00471692"/>
    <w:rsid w:val="004800FB"/>
    <w:rsid w:val="00482D75"/>
    <w:rsid w:val="0048472C"/>
    <w:rsid w:val="00491C97"/>
    <w:rsid w:val="004949A6"/>
    <w:rsid w:val="004971FC"/>
    <w:rsid w:val="004A444E"/>
    <w:rsid w:val="004A5EDB"/>
    <w:rsid w:val="004C24E4"/>
    <w:rsid w:val="004C6697"/>
    <w:rsid w:val="004D4510"/>
    <w:rsid w:val="004D740B"/>
    <w:rsid w:val="004D7D8F"/>
    <w:rsid w:val="004E08CB"/>
    <w:rsid w:val="004E4E33"/>
    <w:rsid w:val="004E571B"/>
    <w:rsid w:val="004E5BB6"/>
    <w:rsid w:val="004F17D4"/>
    <w:rsid w:val="00507270"/>
    <w:rsid w:val="00510365"/>
    <w:rsid w:val="00510471"/>
    <w:rsid w:val="00512FBC"/>
    <w:rsid w:val="005165F6"/>
    <w:rsid w:val="00516902"/>
    <w:rsid w:val="005173B9"/>
    <w:rsid w:val="005207E5"/>
    <w:rsid w:val="0052154E"/>
    <w:rsid w:val="005239C2"/>
    <w:rsid w:val="0052577E"/>
    <w:rsid w:val="0052679C"/>
    <w:rsid w:val="0053609A"/>
    <w:rsid w:val="0054156D"/>
    <w:rsid w:val="00541FC7"/>
    <w:rsid w:val="00546E90"/>
    <w:rsid w:val="00553887"/>
    <w:rsid w:val="00555DD4"/>
    <w:rsid w:val="00561C23"/>
    <w:rsid w:val="00564A65"/>
    <w:rsid w:val="005654B7"/>
    <w:rsid w:val="00566863"/>
    <w:rsid w:val="00567E83"/>
    <w:rsid w:val="0057243F"/>
    <w:rsid w:val="00573390"/>
    <w:rsid w:val="005805ED"/>
    <w:rsid w:val="0058572A"/>
    <w:rsid w:val="0059451F"/>
    <w:rsid w:val="00594C67"/>
    <w:rsid w:val="005A3A30"/>
    <w:rsid w:val="005A629F"/>
    <w:rsid w:val="005B1175"/>
    <w:rsid w:val="005B2268"/>
    <w:rsid w:val="005B5EF4"/>
    <w:rsid w:val="005C3A44"/>
    <w:rsid w:val="005C47C1"/>
    <w:rsid w:val="005D2A68"/>
    <w:rsid w:val="005D2C1B"/>
    <w:rsid w:val="005D61D7"/>
    <w:rsid w:val="005F08BC"/>
    <w:rsid w:val="005F642C"/>
    <w:rsid w:val="005F7C7E"/>
    <w:rsid w:val="00600029"/>
    <w:rsid w:val="006101C7"/>
    <w:rsid w:val="006161AC"/>
    <w:rsid w:val="00633175"/>
    <w:rsid w:val="00643951"/>
    <w:rsid w:val="0065129F"/>
    <w:rsid w:val="006537EC"/>
    <w:rsid w:val="006543C4"/>
    <w:rsid w:val="006607C7"/>
    <w:rsid w:val="0066640F"/>
    <w:rsid w:val="006669C7"/>
    <w:rsid w:val="00672A89"/>
    <w:rsid w:val="006756D2"/>
    <w:rsid w:val="00693CEE"/>
    <w:rsid w:val="006A1486"/>
    <w:rsid w:val="006B1AD5"/>
    <w:rsid w:val="006B1F4E"/>
    <w:rsid w:val="006B5CA5"/>
    <w:rsid w:val="006B5E2D"/>
    <w:rsid w:val="006C0F6F"/>
    <w:rsid w:val="006C10C9"/>
    <w:rsid w:val="006D3DF2"/>
    <w:rsid w:val="006D4809"/>
    <w:rsid w:val="006E0469"/>
    <w:rsid w:val="006E362E"/>
    <w:rsid w:val="006E42F1"/>
    <w:rsid w:val="006F4B23"/>
    <w:rsid w:val="00706E8F"/>
    <w:rsid w:val="00707463"/>
    <w:rsid w:val="0072389A"/>
    <w:rsid w:val="007247BD"/>
    <w:rsid w:val="0072671E"/>
    <w:rsid w:val="007438E4"/>
    <w:rsid w:val="007524FD"/>
    <w:rsid w:val="00760ABB"/>
    <w:rsid w:val="007637DA"/>
    <w:rsid w:val="007641D1"/>
    <w:rsid w:val="00764461"/>
    <w:rsid w:val="00767C36"/>
    <w:rsid w:val="00767F70"/>
    <w:rsid w:val="007710BA"/>
    <w:rsid w:val="00773CD7"/>
    <w:rsid w:val="00781926"/>
    <w:rsid w:val="0078719A"/>
    <w:rsid w:val="0079210A"/>
    <w:rsid w:val="007B0216"/>
    <w:rsid w:val="007B162F"/>
    <w:rsid w:val="007B7127"/>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775FD"/>
    <w:rsid w:val="00891DE8"/>
    <w:rsid w:val="008A061F"/>
    <w:rsid w:val="008A508F"/>
    <w:rsid w:val="008C228B"/>
    <w:rsid w:val="008C2D3D"/>
    <w:rsid w:val="008C49F4"/>
    <w:rsid w:val="008F240C"/>
    <w:rsid w:val="009127DF"/>
    <w:rsid w:val="00916EE8"/>
    <w:rsid w:val="00917E98"/>
    <w:rsid w:val="00930D85"/>
    <w:rsid w:val="00936006"/>
    <w:rsid w:val="00943F3E"/>
    <w:rsid w:val="009515D4"/>
    <w:rsid w:val="00951FAF"/>
    <w:rsid w:val="00955C3E"/>
    <w:rsid w:val="00960F1D"/>
    <w:rsid w:val="009645F0"/>
    <w:rsid w:val="00975B88"/>
    <w:rsid w:val="00981149"/>
    <w:rsid w:val="00983F6C"/>
    <w:rsid w:val="0098769D"/>
    <w:rsid w:val="00991863"/>
    <w:rsid w:val="00991D10"/>
    <w:rsid w:val="00995C25"/>
    <w:rsid w:val="009A5DCC"/>
    <w:rsid w:val="009C3B00"/>
    <w:rsid w:val="009D560A"/>
    <w:rsid w:val="009D573C"/>
    <w:rsid w:val="009D595E"/>
    <w:rsid w:val="009E0820"/>
    <w:rsid w:val="009E46F9"/>
    <w:rsid w:val="009F6986"/>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59F"/>
    <w:rsid w:val="00B236F2"/>
    <w:rsid w:val="00B27AD1"/>
    <w:rsid w:val="00B27EAF"/>
    <w:rsid w:val="00B30B65"/>
    <w:rsid w:val="00B30C14"/>
    <w:rsid w:val="00B33848"/>
    <w:rsid w:val="00B5720F"/>
    <w:rsid w:val="00B61DFC"/>
    <w:rsid w:val="00B70B2D"/>
    <w:rsid w:val="00B81529"/>
    <w:rsid w:val="00B8287C"/>
    <w:rsid w:val="00B82E03"/>
    <w:rsid w:val="00B839B3"/>
    <w:rsid w:val="00BA1C30"/>
    <w:rsid w:val="00BA42B3"/>
    <w:rsid w:val="00BA64CE"/>
    <w:rsid w:val="00BA7491"/>
    <w:rsid w:val="00BA764E"/>
    <w:rsid w:val="00BB1E6E"/>
    <w:rsid w:val="00BC3A3B"/>
    <w:rsid w:val="00BC57AF"/>
    <w:rsid w:val="00BD1384"/>
    <w:rsid w:val="00BD6ABC"/>
    <w:rsid w:val="00BF0E84"/>
    <w:rsid w:val="00BF4E8D"/>
    <w:rsid w:val="00C04E38"/>
    <w:rsid w:val="00C11587"/>
    <w:rsid w:val="00C17E5D"/>
    <w:rsid w:val="00C21DF0"/>
    <w:rsid w:val="00C2314D"/>
    <w:rsid w:val="00C247D6"/>
    <w:rsid w:val="00C25577"/>
    <w:rsid w:val="00C3069D"/>
    <w:rsid w:val="00C34800"/>
    <w:rsid w:val="00C34B5B"/>
    <w:rsid w:val="00C405AF"/>
    <w:rsid w:val="00C4234D"/>
    <w:rsid w:val="00C42D56"/>
    <w:rsid w:val="00C43C71"/>
    <w:rsid w:val="00C56D51"/>
    <w:rsid w:val="00C61F8A"/>
    <w:rsid w:val="00C64741"/>
    <w:rsid w:val="00C66C10"/>
    <w:rsid w:val="00C734B3"/>
    <w:rsid w:val="00C74CB1"/>
    <w:rsid w:val="00C82278"/>
    <w:rsid w:val="00C8350D"/>
    <w:rsid w:val="00C87D3E"/>
    <w:rsid w:val="00C9180A"/>
    <w:rsid w:val="00C92046"/>
    <w:rsid w:val="00CB1B0F"/>
    <w:rsid w:val="00CB23AF"/>
    <w:rsid w:val="00CB2D8E"/>
    <w:rsid w:val="00CC0359"/>
    <w:rsid w:val="00CF1937"/>
    <w:rsid w:val="00CF7544"/>
    <w:rsid w:val="00D004FD"/>
    <w:rsid w:val="00D01A7D"/>
    <w:rsid w:val="00D147CC"/>
    <w:rsid w:val="00D2303A"/>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02D8"/>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148D"/>
    <w:rsid w:val="00E71E86"/>
    <w:rsid w:val="00E74C72"/>
    <w:rsid w:val="00E8599F"/>
    <w:rsid w:val="00E87D40"/>
    <w:rsid w:val="00E90D40"/>
    <w:rsid w:val="00E93A4A"/>
    <w:rsid w:val="00EB0B7D"/>
    <w:rsid w:val="00EB35F1"/>
    <w:rsid w:val="00EB72A2"/>
    <w:rsid w:val="00ED2E18"/>
    <w:rsid w:val="00ED65C7"/>
    <w:rsid w:val="00ED6AFB"/>
    <w:rsid w:val="00EE120A"/>
    <w:rsid w:val="00EE43EB"/>
    <w:rsid w:val="00EF2616"/>
    <w:rsid w:val="00EF3DF8"/>
    <w:rsid w:val="00EF4146"/>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8028D"/>
    <w:rsid w:val="00F83608"/>
    <w:rsid w:val="00F93C49"/>
    <w:rsid w:val="00FA329E"/>
    <w:rsid w:val="00FA3A67"/>
    <w:rsid w:val="00FB0410"/>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1">
    <w:name w:val="Unresolved Mention1"/>
    <w:basedOn w:val="Fuentedeprrafopredeter"/>
    <w:uiPriority w:val="99"/>
    <w:semiHidden/>
    <w:unhideWhenUsed/>
    <w:rsid w:val="00567E83"/>
    <w:rPr>
      <w:color w:val="605E5C"/>
      <w:shd w:val="clear" w:color="auto" w:fill="E1DFDD"/>
    </w:rPr>
  </w:style>
  <w:style w:type="character" w:customStyle="1" w:styleId="Mencinsinresolver1">
    <w:name w:val="Mención sin resolver1"/>
    <w:basedOn w:val="Fuentedeprrafopredeter"/>
    <w:uiPriority w:val="99"/>
    <w:semiHidden/>
    <w:unhideWhenUsed/>
    <w:rsid w:val="00B82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ac.leudo@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an.sanchezro@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1A16E-C4ED-445A-A11F-8F3D4ADF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1466</Words>
  <Characters>8064</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Office</cp:lastModifiedBy>
  <cp:revision>3</cp:revision>
  <cp:lastPrinted>2024-10-01T21:55:00Z</cp:lastPrinted>
  <dcterms:created xsi:type="dcterms:W3CDTF">2025-08-19T16:22:00Z</dcterms:created>
  <dcterms:modified xsi:type="dcterms:W3CDTF">2025-09-17T20:12:00Z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