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A9550" w14:textId="77777777" w:rsidR="0018035A" w:rsidRPr="0018035A" w:rsidRDefault="0018035A" w:rsidP="0018035A">
      <w:pPr>
        <w:jc w:val="both"/>
        <w:rPr>
          <w:rFonts w:ascii="Arial" w:hAnsi="Arial" w:cs="Arial"/>
        </w:rPr>
      </w:pPr>
      <w:r w:rsidRPr="0018035A">
        <w:rPr>
          <w:rFonts w:ascii="Arial" w:hAnsi="Arial" w:cs="Arial"/>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FDA63A9" w14:textId="77777777" w:rsidR="0018035A" w:rsidRPr="0018035A" w:rsidRDefault="0018035A" w:rsidP="0018035A">
      <w:pPr>
        <w:tabs>
          <w:tab w:val="left" w:pos="-1080"/>
          <w:tab w:val="left" w:pos="0"/>
        </w:tabs>
        <w:jc w:val="both"/>
        <w:rPr>
          <w:rFonts w:ascii="Arial" w:hAnsi="Arial" w:cs="Arial"/>
        </w:rPr>
      </w:pPr>
      <w:r w:rsidRPr="0018035A">
        <w:rPr>
          <w:rFonts w:ascii="Arial" w:hAnsi="Arial" w:cs="Arial"/>
        </w:rPr>
        <w:t xml:space="preserve">La </w:t>
      </w:r>
      <w:r w:rsidRPr="0018035A">
        <w:rPr>
          <w:rFonts w:ascii="Arial" w:hAnsi="Arial" w:cs="Arial"/>
          <w:color w:val="808080" w:themeColor="background1" w:themeShade="80"/>
        </w:rPr>
        <w:t xml:space="preserve">UNIDAD EJECUTORA </w:t>
      </w:r>
      <w:r w:rsidRPr="0018035A">
        <w:rPr>
          <w:rFonts w:ascii="Arial" w:hAnsi="Arial" w:cs="Arial"/>
        </w:rPr>
        <w:t xml:space="preserve">evaluará únicamente las Ofertas de los Proponentes que hayan acreditado los requisitos mínimos habilitantes. </w:t>
      </w:r>
    </w:p>
    <w:p w14:paraId="70F3D824" w14:textId="77777777" w:rsidR="0018035A" w:rsidRPr="0018035A" w:rsidRDefault="0018035A" w:rsidP="0018035A">
      <w:pPr>
        <w:tabs>
          <w:tab w:val="left" w:pos="-1080"/>
          <w:tab w:val="left" w:pos="0"/>
        </w:tabs>
        <w:jc w:val="both"/>
        <w:rPr>
          <w:rFonts w:ascii="Arial" w:hAnsi="Arial" w:cs="Arial"/>
        </w:rPr>
      </w:pPr>
      <w:r w:rsidRPr="0018035A">
        <w:rPr>
          <w:rFonts w:ascii="Arial" w:hAnsi="Arial" w:cs="Arial"/>
        </w:rPr>
        <w:t>Las ofertas deben presentarse en los términos establecidos en el presente pliego de condiciones como el formato para presentación de la Oferta.</w:t>
      </w:r>
    </w:p>
    <w:p w14:paraId="09B3C4B4" w14:textId="77777777" w:rsidR="0018035A" w:rsidRPr="0018035A" w:rsidRDefault="0018035A" w:rsidP="0018035A">
      <w:pPr>
        <w:tabs>
          <w:tab w:val="left" w:pos="-1080"/>
          <w:tab w:val="left" w:pos="0"/>
        </w:tabs>
        <w:jc w:val="both"/>
        <w:rPr>
          <w:rFonts w:ascii="Arial" w:hAnsi="Arial" w:cs="Arial"/>
        </w:rPr>
      </w:pPr>
      <w:r w:rsidRPr="0018035A">
        <w:rPr>
          <w:rFonts w:ascii="Arial" w:hAnsi="Arial" w:cs="Arial"/>
        </w:rPr>
        <w:t xml:space="preserve">La omisión de la información requerida en este anexo, </w:t>
      </w:r>
      <w:r w:rsidRPr="0018035A">
        <w:rPr>
          <w:rFonts w:ascii="Arial" w:hAnsi="Arial" w:cs="Arial"/>
          <w:b/>
          <w:bCs/>
        </w:rPr>
        <w:t>NO SERÁ SUBSANABLE POR SER FACTOR DE PONDERACIÓN</w:t>
      </w:r>
      <w:r w:rsidRPr="0018035A">
        <w:rPr>
          <w:rFonts w:ascii="Arial" w:hAnsi="Arial" w:cs="Arial"/>
        </w:rPr>
        <w:t xml:space="preserve">, en todo caso, la no presentación de la información requerida no restringe la participación del proponente, ni es causal de rechazo de la propuesta. </w:t>
      </w:r>
    </w:p>
    <w:p w14:paraId="6D491E35" w14:textId="77777777" w:rsidR="0018035A" w:rsidRPr="0018035A" w:rsidRDefault="0018035A" w:rsidP="0018035A">
      <w:pPr>
        <w:tabs>
          <w:tab w:val="left" w:pos="-1080"/>
          <w:tab w:val="left" w:pos="0"/>
        </w:tabs>
        <w:jc w:val="both"/>
        <w:rPr>
          <w:rFonts w:ascii="Arial" w:hAnsi="Arial" w:cs="Arial"/>
        </w:rPr>
      </w:pPr>
      <w:r w:rsidRPr="0018035A">
        <w:rPr>
          <w:rFonts w:ascii="Arial" w:hAnsi="Arial" w:cs="Arial"/>
        </w:rPr>
        <w:t>La propuesta seleccionada será aquella que obtenga los mayores puntajes al consolidar los aspectos técnicos y económicos.</w:t>
      </w:r>
    </w:p>
    <w:p w14:paraId="366AF391" w14:textId="77777777" w:rsidR="0018035A" w:rsidRPr="0018035A" w:rsidRDefault="0018035A" w:rsidP="0018035A">
      <w:pPr>
        <w:tabs>
          <w:tab w:val="left" w:pos="-1080"/>
          <w:tab w:val="left" w:pos="0"/>
        </w:tabs>
        <w:jc w:val="both"/>
        <w:rPr>
          <w:rFonts w:ascii="Arial" w:hAnsi="Arial" w:cs="Arial"/>
        </w:rPr>
      </w:pPr>
      <w:r w:rsidRPr="0018035A">
        <w:rPr>
          <w:rFonts w:ascii="Arial" w:hAnsi="Arial" w:cs="Arial"/>
        </w:rPr>
        <w:t xml:space="preserve">Estarán habilitados para acceder a esta ponderación económica los oferentes que hayan cumplido con todos los parámetros exigidos en el </w:t>
      </w:r>
      <w:r w:rsidRPr="0018035A">
        <w:rPr>
          <w:rFonts w:ascii="Arial" w:hAnsi="Arial" w:cs="Arial"/>
          <w:b/>
        </w:rPr>
        <w:t>Anexo No. 2</w:t>
      </w:r>
      <w:r w:rsidRPr="0018035A">
        <w:rPr>
          <w:rFonts w:ascii="Arial" w:hAnsi="Arial" w:cs="Arial"/>
        </w:rPr>
        <w:t>, de carácter técnico, jurídico y económico.</w:t>
      </w:r>
    </w:p>
    <w:p w14:paraId="165E393D" w14:textId="77777777" w:rsidR="0018035A" w:rsidRPr="0018035A" w:rsidRDefault="0018035A" w:rsidP="0018035A">
      <w:pPr>
        <w:jc w:val="both"/>
        <w:rPr>
          <w:rFonts w:ascii="Arial" w:hAnsi="Arial" w:cs="Arial"/>
        </w:rPr>
      </w:pPr>
      <w:r w:rsidRPr="0018035A">
        <w:rPr>
          <w:rFonts w:ascii="Arial" w:hAnsi="Arial" w:cs="Arial"/>
        </w:rPr>
        <w:t>Se determinará la oferta más favorable, ponderando los siguientes factores:</w:t>
      </w:r>
    </w:p>
    <w:p w14:paraId="37C69481" w14:textId="77777777" w:rsidR="0018035A" w:rsidRPr="0018035A" w:rsidRDefault="0018035A" w:rsidP="0018035A">
      <w:pPr>
        <w:jc w:val="both"/>
        <w:rPr>
          <w:rFonts w:ascii="Arial" w:hAnsi="Arial" w:cs="Arial"/>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18035A" w:rsidRPr="0018035A" w14:paraId="73933812" w14:textId="77777777" w:rsidTr="00225C57">
        <w:trPr>
          <w:trHeight w:val="386"/>
        </w:trPr>
        <w:tc>
          <w:tcPr>
            <w:tcW w:w="4781" w:type="dxa"/>
            <w:shd w:val="clear" w:color="auto" w:fill="E2EFD9" w:themeFill="accent6" w:themeFillTint="33"/>
            <w:vAlign w:val="center"/>
          </w:tcPr>
          <w:p w14:paraId="583BED4E" w14:textId="77777777" w:rsidR="0018035A" w:rsidRPr="0018035A" w:rsidRDefault="0018035A" w:rsidP="00225C57">
            <w:pPr>
              <w:spacing w:after="0" w:line="240" w:lineRule="auto"/>
              <w:jc w:val="center"/>
              <w:rPr>
                <w:rFonts w:ascii="Arial" w:eastAsia="MS Mincho" w:hAnsi="Arial" w:cs="Arial"/>
                <w:b/>
                <w:sz w:val="18"/>
                <w:szCs w:val="18"/>
              </w:rPr>
            </w:pPr>
            <w:r w:rsidRPr="0018035A">
              <w:rPr>
                <w:rFonts w:ascii="Arial" w:eastAsia="MS Mincho" w:hAnsi="Arial" w:cs="Arial"/>
                <w:b/>
                <w:sz w:val="18"/>
                <w:szCs w:val="18"/>
              </w:rPr>
              <w:t>CRITERIO DE LA EVALUACIÓN</w:t>
            </w:r>
          </w:p>
        </w:tc>
        <w:tc>
          <w:tcPr>
            <w:tcW w:w="3473" w:type="dxa"/>
            <w:shd w:val="clear" w:color="auto" w:fill="E2EFD9" w:themeFill="accent6" w:themeFillTint="33"/>
            <w:vAlign w:val="center"/>
          </w:tcPr>
          <w:p w14:paraId="0E0BBE61" w14:textId="77777777" w:rsidR="0018035A" w:rsidRPr="0018035A" w:rsidRDefault="0018035A" w:rsidP="00225C57">
            <w:pPr>
              <w:spacing w:after="0" w:line="240" w:lineRule="auto"/>
              <w:jc w:val="center"/>
              <w:rPr>
                <w:rFonts w:ascii="Arial" w:eastAsia="MS Mincho" w:hAnsi="Arial" w:cs="Arial"/>
                <w:b/>
                <w:sz w:val="18"/>
                <w:szCs w:val="18"/>
              </w:rPr>
            </w:pPr>
            <w:r w:rsidRPr="0018035A">
              <w:rPr>
                <w:rFonts w:ascii="Arial" w:eastAsia="MS Mincho" w:hAnsi="Arial" w:cs="Arial"/>
                <w:b/>
                <w:sz w:val="18"/>
                <w:szCs w:val="18"/>
              </w:rPr>
              <w:t>PUNTAJE</w:t>
            </w:r>
          </w:p>
        </w:tc>
      </w:tr>
      <w:tr w:rsidR="0018035A" w:rsidRPr="0018035A" w14:paraId="60AD0474" w14:textId="77777777" w:rsidTr="00225C57">
        <w:trPr>
          <w:trHeight w:val="420"/>
        </w:trPr>
        <w:tc>
          <w:tcPr>
            <w:tcW w:w="4781" w:type="dxa"/>
            <w:vAlign w:val="center"/>
          </w:tcPr>
          <w:p w14:paraId="71DB0A84" w14:textId="77777777" w:rsidR="0018035A" w:rsidRPr="0018035A" w:rsidRDefault="0018035A" w:rsidP="00225C57">
            <w:pPr>
              <w:pStyle w:val="Prrafodelista"/>
              <w:numPr>
                <w:ilvl w:val="0"/>
                <w:numId w:val="4"/>
              </w:numPr>
              <w:jc w:val="center"/>
              <w:rPr>
                <w:rFonts w:ascii="Arial" w:eastAsia="MS Mincho" w:hAnsi="Arial" w:cs="Arial"/>
                <w:sz w:val="18"/>
                <w:szCs w:val="18"/>
              </w:rPr>
            </w:pPr>
            <w:r w:rsidRPr="0018035A">
              <w:rPr>
                <w:rFonts w:ascii="Arial" w:eastAsia="MS Mincho" w:hAnsi="Arial" w:cs="Arial"/>
                <w:sz w:val="18"/>
                <w:szCs w:val="18"/>
              </w:rPr>
              <w:t>FACTOR ECONÓMICO</w:t>
            </w:r>
          </w:p>
        </w:tc>
        <w:tc>
          <w:tcPr>
            <w:tcW w:w="3473" w:type="dxa"/>
            <w:vAlign w:val="center"/>
          </w:tcPr>
          <w:p w14:paraId="7B2F4D14" w14:textId="77777777" w:rsidR="0018035A" w:rsidRPr="0018035A" w:rsidRDefault="0018035A" w:rsidP="00225C57">
            <w:pPr>
              <w:spacing w:after="0" w:line="240" w:lineRule="auto"/>
              <w:jc w:val="center"/>
              <w:rPr>
                <w:rFonts w:ascii="Arial" w:eastAsia="MS Mincho" w:hAnsi="Arial" w:cs="Arial"/>
                <w:sz w:val="18"/>
                <w:szCs w:val="18"/>
              </w:rPr>
            </w:pPr>
            <w:r w:rsidRPr="0018035A">
              <w:rPr>
                <w:rFonts w:ascii="Arial" w:eastAsia="MS Mincho" w:hAnsi="Arial" w:cs="Arial"/>
                <w:sz w:val="18"/>
                <w:szCs w:val="18"/>
              </w:rPr>
              <w:t>400</w:t>
            </w:r>
          </w:p>
        </w:tc>
      </w:tr>
      <w:tr w:rsidR="0018035A" w:rsidRPr="0018035A" w14:paraId="448C6047" w14:textId="77777777" w:rsidTr="00225C57">
        <w:trPr>
          <w:trHeight w:val="412"/>
        </w:trPr>
        <w:tc>
          <w:tcPr>
            <w:tcW w:w="4781" w:type="dxa"/>
            <w:vAlign w:val="center"/>
          </w:tcPr>
          <w:p w14:paraId="6890D0A5" w14:textId="77777777" w:rsidR="0018035A" w:rsidRPr="0018035A" w:rsidRDefault="0018035A" w:rsidP="00225C57">
            <w:pPr>
              <w:pStyle w:val="Prrafodelista"/>
              <w:numPr>
                <w:ilvl w:val="0"/>
                <w:numId w:val="4"/>
              </w:numPr>
              <w:jc w:val="center"/>
              <w:rPr>
                <w:rFonts w:ascii="Arial" w:eastAsia="MS Mincho" w:hAnsi="Arial" w:cs="Arial"/>
                <w:sz w:val="18"/>
                <w:szCs w:val="18"/>
              </w:rPr>
            </w:pPr>
            <w:r w:rsidRPr="0018035A">
              <w:rPr>
                <w:rFonts w:ascii="Arial" w:eastAsia="MS Mincho" w:hAnsi="Arial" w:cs="Arial"/>
                <w:sz w:val="18"/>
                <w:szCs w:val="18"/>
              </w:rPr>
              <w:t>FACTOR TÉCNICO</w:t>
            </w:r>
          </w:p>
        </w:tc>
        <w:tc>
          <w:tcPr>
            <w:tcW w:w="3473" w:type="dxa"/>
            <w:vAlign w:val="center"/>
          </w:tcPr>
          <w:p w14:paraId="16A14979" w14:textId="77777777" w:rsidR="0018035A" w:rsidRPr="0018035A" w:rsidRDefault="0018035A" w:rsidP="00225C57">
            <w:pPr>
              <w:spacing w:after="0" w:line="240" w:lineRule="auto"/>
              <w:jc w:val="center"/>
              <w:rPr>
                <w:rFonts w:ascii="Arial" w:eastAsia="MS Mincho" w:hAnsi="Arial" w:cs="Arial"/>
                <w:sz w:val="18"/>
                <w:szCs w:val="18"/>
              </w:rPr>
            </w:pPr>
            <w:r w:rsidRPr="0018035A">
              <w:rPr>
                <w:rFonts w:ascii="Arial" w:eastAsia="MS Mincho" w:hAnsi="Arial" w:cs="Arial"/>
                <w:sz w:val="18"/>
                <w:szCs w:val="18"/>
              </w:rPr>
              <w:t>500</w:t>
            </w:r>
          </w:p>
        </w:tc>
      </w:tr>
      <w:tr w:rsidR="0018035A" w:rsidRPr="0018035A" w14:paraId="124F2796" w14:textId="77777777" w:rsidTr="00225C57">
        <w:trPr>
          <w:trHeight w:val="418"/>
        </w:trPr>
        <w:tc>
          <w:tcPr>
            <w:tcW w:w="4781" w:type="dxa"/>
            <w:vAlign w:val="center"/>
          </w:tcPr>
          <w:p w14:paraId="58565BE8" w14:textId="77777777" w:rsidR="0018035A" w:rsidRPr="0018035A" w:rsidRDefault="0018035A" w:rsidP="00225C57">
            <w:pPr>
              <w:pStyle w:val="Prrafodelista"/>
              <w:numPr>
                <w:ilvl w:val="0"/>
                <w:numId w:val="4"/>
              </w:numPr>
              <w:jc w:val="center"/>
              <w:rPr>
                <w:rFonts w:ascii="Arial" w:eastAsia="MS Mincho" w:hAnsi="Arial" w:cs="Arial"/>
                <w:sz w:val="18"/>
                <w:szCs w:val="18"/>
              </w:rPr>
            </w:pPr>
            <w:r w:rsidRPr="0018035A">
              <w:rPr>
                <w:rFonts w:ascii="Arial" w:eastAsia="MS Mincho" w:hAnsi="Arial" w:cs="Arial"/>
                <w:sz w:val="18"/>
                <w:szCs w:val="18"/>
              </w:rPr>
              <w:t>APOYO A LA INDUSTRIA NACIONAL</w:t>
            </w:r>
          </w:p>
        </w:tc>
        <w:tc>
          <w:tcPr>
            <w:tcW w:w="3473" w:type="dxa"/>
            <w:vAlign w:val="center"/>
          </w:tcPr>
          <w:p w14:paraId="0410C480" w14:textId="77777777" w:rsidR="0018035A" w:rsidRPr="0018035A" w:rsidRDefault="0018035A" w:rsidP="00225C57">
            <w:pPr>
              <w:spacing w:after="0" w:line="240" w:lineRule="auto"/>
              <w:jc w:val="center"/>
              <w:rPr>
                <w:rFonts w:ascii="Arial" w:eastAsia="MS Mincho" w:hAnsi="Arial" w:cs="Arial"/>
                <w:sz w:val="18"/>
                <w:szCs w:val="18"/>
              </w:rPr>
            </w:pPr>
            <w:r w:rsidRPr="0018035A">
              <w:rPr>
                <w:rFonts w:ascii="Arial" w:eastAsia="MS Mincho" w:hAnsi="Arial" w:cs="Arial"/>
                <w:sz w:val="18"/>
                <w:szCs w:val="18"/>
              </w:rPr>
              <w:t>100</w:t>
            </w:r>
          </w:p>
        </w:tc>
      </w:tr>
      <w:tr w:rsidR="0018035A" w:rsidRPr="0018035A" w14:paraId="56FF9922" w14:textId="77777777" w:rsidTr="00225C57">
        <w:trPr>
          <w:trHeight w:val="552"/>
        </w:trPr>
        <w:tc>
          <w:tcPr>
            <w:tcW w:w="4781" w:type="dxa"/>
            <w:vAlign w:val="center"/>
          </w:tcPr>
          <w:p w14:paraId="01AE6B1B" w14:textId="77777777" w:rsidR="0018035A" w:rsidRPr="0018035A" w:rsidRDefault="0018035A" w:rsidP="00225C57">
            <w:pPr>
              <w:spacing w:line="240" w:lineRule="auto"/>
              <w:jc w:val="center"/>
              <w:rPr>
                <w:rFonts w:ascii="Arial" w:eastAsia="MS Mincho" w:hAnsi="Arial" w:cs="Arial"/>
                <w:b/>
                <w:sz w:val="18"/>
                <w:szCs w:val="18"/>
              </w:rPr>
            </w:pPr>
            <w:r w:rsidRPr="0018035A">
              <w:rPr>
                <w:rFonts w:ascii="Arial" w:hAnsi="Arial" w:cs="Arial"/>
                <w:b/>
                <w:sz w:val="18"/>
                <w:szCs w:val="18"/>
              </w:rPr>
              <w:t>Total</w:t>
            </w:r>
          </w:p>
        </w:tc>
        <w:tc>
          <w:tcPr>
            <w:tcW w:w="3473" w:type="dxa"/>
            <w:vAlign w:val="center"/>
          </w:tcPr>
          <w:p w14:paraId="1B4F9479" w14:textId="77777777" w:rsidR="0018035A" w:rsidRPr="0018035A" w:rsidRDefault="0018035A" w:rsidP="00225C57">
            <w:pPr>
              <w:pStyle w:val="Prrafodelista"/>
              <w:ind w:left="0"/>
              <w:jc w:val="center"/>
              <w:rPr>
                <w:rFonts w:ascii="Arial" w:eastAsia="MS Mincho" w:hAnsi="Arial" w:cs="Arial"/>
                <w:b/>
                <w:sz w:val="18"/>
                <w:szCs w:val="18"/>
              </w:rPr>
            </w:pPr>
            <w:r w:rsidRPr="0018035A">
              <w:rPr>
                <w:rFonts w:ascii="Arial" w:eastAsia="MS Mincho" w:hAnsi="Arial" w:cs="Arial"/>
                <w:b/>
                <w:sz w:val="18"/>
                <w:szCs w:val="18"/>
              </w:rPr>
              <w:t>1.000</w:t>
            </w:r>
          </w:p>
        </w:tc>
      </w:tr>
    </w:tbl>
    <w:p w14:paraId="26A2A085" w14:textId="77777777" w:rsidR="0018035A" w:rsidRPr="0018035A" w:rsidRDefault="0018035A" w:rsidP="0018035A">
      <w:pPr>
        <w:pStyle w:val="Prrafodelista"/>
        <w:adjustRightInd w:val="0"/>
        <w:ind w:left="644"/>
        <w:rPr>
          <w:rFonts w:ascii="Arial" w:hAnsi="Arial" w:cs="Arial"/>
          <w:b/>
          <w:bCs/>
          <w:sz w:val="16"/>
          <w:szCs w:val="16"/>
          <w:lang w:val="es-MX" w:eastAsia="es-CO"/>
        </w:rPr>
      </w:pPr>
    </w:p>
    <w:p w14:paraId="47F4C8C3" w14:textId="77777777" w:rsidR="0018035A" w:rsidRPr="0018035A" w:rsidRDefault="0018035A" w:rsidP="0018035A">
      <w:pPr>
        <w:pStyle w:val="Prrafodelista"/>
        <w:adjustRightInd w:val="0"/>
        <w:rPr>
          <w:rFonts w:ascii="Arial" w:hAnsi="Arial" w:cs="Arial"/>
          <w:b/>
          <w:bCs/>
          <w:lang w:val="es-MX" w:eastAsia="es-CO"/>
        </w:rPr>
      </w:pPr>
    </w:p>
    <w:p w14:paraId="14C6AE65" w14:textId="77777777" w:rsidR="0018035A" w:rsidRPr="0018035A" w:rsidRDefault="0018035A" w:rsidP="0018035A">
      <w:pPr>
        <w:pStyle w:val="Prrafodelista"/>
        <w:numPr>
          <w:ilvl w:val="0"/>
          <w:numId w:val="5"/>
        </w:numPr>
        <w:autoSpaceDE w:val="0"/>
        <w:autoSpaceDN w:val="0"/>
        <w:adjustRightInd w:val="0"/>
        <w:rPr>
          <w:rFonts w:ascii="Arial" w:hAnsi="Arial" w:cs="Arial"/>
          <w:b/>
          <w:bCs/>
          <w:sz w:val="22"/>
          <w:szCs w:val="22"/>
          <w:lang w:val="es-MX" w:eastAsia="es-CO"/>
        </w:rPr>
      </w:pPr>
      <w:r w:rsidRPr="0018035A">
        <w:rPr>
          <w:rFonts w:ascii="Arial" w:hAnsi="Arial" w:cs="Arial"/>
          <w:b/>
          <w:bCs/>
          <w:sz w:val="22"/>
          <w:szCs w:val="22"/>
          <w:lang w:val="es-MX" w:eastAsia="es-CO"/>
        </w:rPr>
        <w:t>FACTOR ECONÓMICO</w:t>
      </w:r>
      <w:r w:rsidRPr="0018035A">
        <w:rPr>
          <w:rFonts w:ascii="Arial" w:hAnsi="Arial" w:cs="Arial"/>
          <w:sz w:val="22"/>
          <w:szCs w:val="22"/>
          <w:lang w:val="es-MX" w:eastAsia="es-CO"/>
        </w:rPr>
        <w:t xml:space="preserve">: </w:t>
      </w:r>
      <w:proofErr w:type="gramStart"/>
      <w:r w:rsidRPr="0018035A">
        <w:rPr>
          <w:rFonts w:ascii="Arial" w:hAnsi="Arial" w:cs="Arial"/>
          <w:sz w:val="22"/>
          <w:szCs w:val="22"/>
          <w:lang w:val="es-MX" w:eastAsia="es-CO"/>
        </w:rPr>
        <w:t xml:space="preserve">( </w:t>
      </w:r>
      <w:r w:rsidRPr="0018035A">
        <w:rPr>
          <w:rFonts w:ascii="Arial" w:hAnsi="Arial" w:cs="Arial"/>
          <w:b/>
          <w:bCs/>
          <w:sz w:val="22"/>
          <w:szCs w:val="22"/>
          <w:lang w:val="es-MX" w:eastAsia="es-CO"/>
        </w:rPr>
        <w:t>400</w:t>
      </w:r>
      <w:proofErr w:type="gramEnd"/>
      <w:r w:rsidRPr="0018035A">
        <w:rPr>
          <w:rFonts w:ascii="Arial" w:hAnsi="Arial" w:cs="Arial"/>
          <w:sz w:val="22"/>
          <w:szCs w:val="22"/>
          <w:lang w:val="es-MX" w:eastAsia="es-CO"/>
        </w:rPr>
        <w:t xml:space="preserve"> </w:t>
      </w:r>
      <w:r w:rsidRPr="0018035A">
        <w:rPr>
          <w:rFonts w:ascii="Arial" w:hAnsi="Arial" w:cs="Arial"/>
          <w:b/>
          <w:bCs/>
          <w:sz w:val="22"/>
          <w:szCs w:val="22"/>
          <w:lang w:val="es-MX" w:eastAsia="es-CO"/>
        </w:rPr>
        <w:t xml:space="preserve">Puntos) </w:t>
      </w:r>
    </w:p>
    <w:p w14:paraId="251D0C18" w14:textId="77777777" w:rsidR="0018035A" w:rsidRPr="0018035A" w:rsidRDefault="0018035A" w:rsidP="0018035A">
      <w:pPr>
        <w:jc w:val="both"/>
        <w:rPr>
          <w:rFonts w:ascii="Arial" w:hAnsi="Arial" w:cs="Arial"/>
        </w:rPr>
      </w:pPr>
    </w:p>
    <w:p w14:paraId="6665BF6C" w14:textId="77777777" w:rsidR="0018035A" w:rsidRPr="0018035A" w:rsidRDefault="0018035A" w:rsidP="0018035A">
      <w:pPr>
        <w:jc w:val="both"/>
        <w:rPr>
          <w:rFonts w:ascii="Arial" w:hAnsi="Arial" w:cs="Arial"/>
          <w:b/>
        </w:rPr>
      </w:pPr>
      <w:r w:rsidRPr="0018035A">
        <w:rPr>
          <w:rFonts w:ascii="Arial" w:hAnsi="Arial" w:cs="Arial"/>
        </w:rPr>
        <w:t>La propuesta económica deberá ser presentada, en los términos y condiciones establecidos en el cuestionario de SECOP II</w:t>
      </w:r>
      <w:r w:rsidRPr="0018035A">
        <w:rPr>
          <w:rFonts w:ascii="Arial" w:hAnsi="Arial" w:cs="Arial"/>
          <w:b/>
        </w:rPr>
        <w:t>.</w:t>
      </w:r>
    </w:p>
    <w:p w14:paraId="4964C03D" w14:textId="77777777" w:rsidR="0018035A" w:rsidRPr="0018035A" w:rsidRDefault="0018035A" w:rsidP="0018035A">
      <w:pPr>
        <w:jc w:val="both"/>
        <w:rPr>
          <w:rFonts w:ascii="Arial" w:hAnsi="Arial" w:cs="Arial"/>
        </w:rPr>
      </w:pPr>
      <w:r w:rsidRPr="0018035A">
        <w:rPr>
          <w:rFonts w:ascii="Arial" w:hAnsi="Arial" w:cs="Arial"/>
        </w:rPr>
        <w:t>Las ofertas que superen el valor total establecido en el presupuesto oficial no serán habilitadas económicamente.</w:t>
      </w:r>
    </w:p>
    <w:p w14:paraId="760389E7" w14:textId="77777777" w:rsidR="0018035A" w:rsidRPr="0018035A" w:rsidRDefault="0018035A" w:rsidP="0018035A">
      <w:pPr>
        <w:jc w:val="both"/>
        <w:rPr>
          <w:rFonts w:ascii="Arial" w:hAnsi="Arial" w:cs="Arial"/>
        </w:rPr>
      </w:pPr>
      <w:r w:rsidRPr="0018035A">
        <w:rPr>
          <w:rFonts w:ascii="Arial" w:hAnsi="Arial" w:cs="Arial"/>
        </w:rPr>
        <w:t>Se aplicarán las siguientes tres fórmulas:</w:t>
      </w:r>
    </w:p>
    <w:p w14:paraId="00CE684B" w14:textId="77777777" w:rsidR="0018035A" w:rsidRPr="0018035A" w:rsidRDefault="0018035A" w:rsidP="0018035A">
      <w:pPr>
        <w:jc w:val="both"/>
        <w:rPr>
          <w:rFonts w:ascii="Arial" w:hAnsi="Arial" w:cs="Arial"/>
        </w:rPr>
      </w:pPr>
      <w:r w:rsidRPr="0018035A">
        <w:rPr>
          <w:rFonts w:ascii="Arial" w:hAnsi="Arial" w:cs="Arial"/>
        </w:rPr>
        <w:t xml:space="preserve"> </w:t>
      </w:r>
    </w:p>
    <w:p w14:paraId="0983C504" w14:textId="77777777" w:rsidR="0018035A" w:rsidRPr="0018035A" w:rsidRDefault="0018035A" w:rsidP="0018035A">
      <w:pPr>
        <w:numPr>
          <w:ilvl w:val="0"/>
          <w:numId w:val="6"/>
        </w:numPr>
        <w:spacing w:after="0" w:line="240" w:lineRule="auto"/>
        <w:jc w:val="both"/>
        <w:rPr>
          <w:rFonts w:ascii="Arial" w:hAnsi="Arial" w:cs="Arial"/>
        </w:rPr>
      </w:pPr>
      <w:r w:rsidRPr="0018035A">
        <w:rPr>
          <w:rFonts w:ascii="Arial" w:hAnsi="Arial" w:cs="Arial"/>
        </w:rPr>
        <w:lastRenderedPageBreak/>
        <w:t xml:space="preserve">El valor total más cercano por encima o por debajo del promedio aritmético con presupuesto oficial. </w:t>
      </w:r>
    </w:p>
    <w:p w14:paraId="1F29CDAC" w14:textId="77777777" w:rsidR="0018035A" w:rsidRPr="0018035A" w:rsidRDefault="0018035A" w:rsidP="0018035A">
      <w:pPr>
        <w:numPr>
          <w:ilvl w:val="0"/>
          <w:numId w:val="6"/>
        </w:numPr>
        <w:spacing w:after="0" w:line="240" w:lineRule="auto"/>
        <w:jc w:val="both"/>
        <w:rPr>
          <w:rFonts w:ascii="Arial" w:hAnsi="Arial" w:cs="Arial"/>
        </w:rPr>
      </w:pPr>
      <w:r w:rsidRPr="0018035A">
        <w:rPr>
          <w:rFonts w:ascii="Arial" w:hAnsi="Arial" w:cs="Arial"/>
        </w:rPr>
        <w:t xml:space="preserve">El valor total más cercano por encima o por debajo del promedio aritmético sin presupuesto oficial. </w:t>
      </w:r>
    </w:p>
    <w:p w14:paraId="21C40CB3" w14:textId="77777777" w:rsidR="0018035A" w:rsidRPr="0018035A" w:rsidRDefault="0018035A" w:rsidP="0018035A">
      <w:pPr>
        <w:numPr>
          <w:ilvl w:val="0"/>
          <w:numId w:val="6"/>
        </w:numPr>
        <w:spacing w:after="0" w:line="240" w:lineRule="auto"/>
        <w:jc w:val="both"/>
        <w:rPr>
          <w:rFonts w:ascii="Arial" w:hAnsi="Arial" w:cs="Arial"/>
        </w:rPr>
      </w:pPr>
      <w:r w:rsidRPr="0018035A">
        <w:rPr>
          <w:rFonts w:ascii="Arial" w:hAnsi="Arial" w:cs="Arial"/>
        </w:rPr>
        <w:t xml:space="preserve">Menor Precio. </w:t>
      </w:r>
    </w:p>
    <w:p w14:paraId="66684345" w14:textId="77777777" w:rsidR="0018035A" w:rsidRPr="0018035A" w:rsidRDefault="0018035A" w:rsidP="0018035A">
      <w:pPr>
        <w:spacing w:after="0" w:line="240" w:lineRule="auto"/>
        <w:ind w:left="720"/>
        <w:jc w:val="both"/>
        <w:rPr>
          <w:rFonts w:ascii="Arial" w:hAnsi="Arial" w:cs="Arial"/>
        </w:rPr>
      </w:pPr>
    </w:p>
    <w:p w14:paraId="7927FC9D" w14:textId="77777777" w:rsidR="0018035A" w:rsidRPr="0018035A" w:rsidRDefault="0018035A" w:rsidP="0018035A">
      <w:pPr>
        <w:jc w:val="both"/>
        <w:rPr>
          <w:rFonts w:ascii="Arial" w:hAnsi="Arial" w:cs="Arial"/>
        </w:rPr>
      </w:pPr>
      <w:r w:rsidRPr="0018035A">
        <w:rPr>
          <w:rFonts w:ascii="Arial" w:hAnsi="Arial" w:cs="Arial"/>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0A78C82C" w14:textId="77777777" w:rsidR="0018035A" w:rsidRPr="0018035A" w:rsidRDefault="0018035A" w:rsidP="0018035A">
      <w:pPr>
        <w:jc w:val="both"/>
        <w:rPr>
          <w:rFonts w:ascii="Arial" w:hAnsi="Arial" w:cs="Arial"/>
        </w:rPr>
      </w:pPr>
      <w:r w:rsidRPr="0018035A">
        <w:rPr>
          <w:rFonts w:ascii="Arial" w:hAnsi="Arial" w:cs="Arial"/>
        </w:rPr>
        <w:t xml:space="preserve">Si los dos primeros decimales de la TRM se encuentran entre cero (00) y treinta y tres (33), se escoge la fórmula 1. </w:t>
      </w:r>
    </w:p>
    <w:p w14:paraId="56A3EE97" w14:textId="77777777" w:rsidR="0018035A" w:rsidRPr="0018035A" w:rsidRDefault="0018035A" w:rsidP="0018035A">
      <w:pPr>
        <w:jc w:val="both"/>
        <w:rPr>
          <w:rFonts w:ascii="Arial" w:hAnsi="Arial" w:cs="Arial"/>
        </w:rPr>
      </w:pPr>
      <w:r w:rsidRPr="0018035A">
        <w:rPr>
          <w:rFonts w:ascii="Arial" w:hAnsi="Arial" w:cs="Arial"/>
        </w:rPr>
        <w:t xml:space="preserve">Si los dos primeros decimales de la TRM se encuentran entre treinta y cuatro (34) y sesenta y seis (66), se escoge la fórmula 2. </w:t>
      </w:r>
    </w:p>
    <w:p w14:paraId="6A04EFF1" w14:textId="77777777" w:rsidR="0018035A" w:rsidRPr="0018035A" w:rsidRDefault="0018035A" w:rsidP="0018035A">
      <w:pPr>
        <w:jc w:val="both"/>
        <w:rPr>
          <w:rFonts w:ascii="Arial" w:hAnsi="Arial" w:cs="Arial"/>
        </w:rPr>
      </w:pPr>
      <w:r w:rsidRPr="0018035A">
        <w:rPr>
          <w:rFonts w:ascii="Arial" w:hAnsi="Arial" w:cs="Arial"/>
        </w:rPr>
        <w:t>Si los dos primeros decimales de la TRM se encuentran entre sesenta y siete (67) y noventa y nueve (99), se escoge la fórmula 3.</w:t>
      </w:r>
    </w:p>
    <w:p w14:paraId="7976CFB9" w14:textId="77777777" w:rsidR="0018035A" w:rsidRPr="0018035A" w:rsidRDefault="0018035A" w:rsidP="0018035A">
      <w:pPr>
        <w:ind w:left="426" w:hanging="426"/>
        <w:jc w:val="both"/>
        <w:rPr>
          <w:rFonts w:ascii="Arial" w:hAnsi="Arial" w:cs="Arial"/>
          <w:b/>
          <w:bCs/>
        </w:rPr>
      </w:pPr>
      <w:r w:rsidRPr="0018035A">
        <w:rPr>
          <w:rFonts w:ascii="Arial" w:hAnsi="Arial" w:cs="Arial"/>
          <w:b/>
          <w:bCs/>
        </w:rPr>
        <w:t>1.1 FÓRMULA No. 1 VALOR TOTAL MÁS CERCANO POR ENCIMA O POR DEBAJO DEL PROMEDIO ARITMÉTICO CON PRESUPUESTO ESTIMADO PARA LA EVALUACIÓN ECONÓMICA.</w:t>
      </w:r>
    </w:p>
    <w:p w14:paraId="5E0BDD0C" w14:textId="77777777" w:rsidR="0018035A" w:rsidRPr="0018035A" w:rsidRDefault="0018035A" w:rsidP="0018035A">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529"/>
        <w:gridCol w:w="425"/>
        <w:gridCol w:w="2874"/>
      </w:tblGrid>
      <w:tr w:rsidR="0018035A" w:rsidRPr="0018035A" w14:paraId="059AB930" w14:textId="77777777" w:rsidTr="00B00D81">
        <w:trPr>
          <w:trHeight w:val="174"/>
          <w:jc w:val="center"/>
        </w:trPr>
        <w:tc>
          <w:tcPr>
            <w:tcW w:w="529" w:type="dxa"/>
            <w:vMerge w:val="restart"/>
            <w:vAlign w:val="center"/>
          </w:tcPr>
          <w:p w14:paraId="082C047B"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PP</w:t>
            </w:r>
          </w:p>
        </w:tc>
        <w:tc>
          <w:tcPr>
            <w:tcW w:w="425" w:type="dxa"/>
            <w:vMerge w:val="restart"/>
            <w:vAlign w:val="center"/>
          </w:tcPr>
          <w:p w14:paraId="1BB4A479"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2874" w:type="dxa"/>
            <w:tcBorders>
              <w:bottom w:val="single" w:sz="4" w:space="0" w:color="auto"/>
            </w:tcBorders>
            <w:vAlign w:val="center"/>
          </w:tcPr>
          <w:p w14:paraId="7C167BDD"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color w:val="auto"/>
                <w:sz w:val="20"/>
                <w:szCs w:val="20"/>
              </w:rPr>
              <w:t>PE</w:t>
            </w:r>
            <w:r w:rsidRPr="0018035A">
              <w:rPr>
                <w:rFonts w:ascii="Arial" w:eastAsia="MS Mincho" w:hAnsi="Arial" w:cs="Arial"/>
                <w:b/>
                <w:bCs/>
                <w:color w:val="auto"/>
                <w:sz w:val="20"/>
                <w:szCs w:val="20"/>
              </w:rPr>
              <w:t>+P1+P2+P3+………+</w:t>
            </w:r>
            <w:proofErr w:type="spellStart"/>
            <w:r w:rsidRPr="0018035A">
              <w:rPr>
                <w:rFonts w:ascii="Arial" w:eastAsia="MS Mincho" w:hAnsi="Arial" w:cs="Arial"/>
                <w:b/>
                <w:bCs/>
                <w:color w:val="auto"/>
                <w:sz w:val="20"/>
                <w:szCs w:val="20"/>
              </w:rPr>
              <w:t>Pn</w:t>
            </w:r>
            <w:proofErr w:type="spellEnd"/>
          </w:p>
        </w:tc>
      </w:tr>
      <w:tr w:rsidR="0018035A" w:rsidRPr="0018035A" w14:paraId="1E3F5FC1" w14:textId="77777777" w:rsidTr="00B00D81">
        <w:trPr>
          <w:trHeight w:val="338"/>
          <w:jc w:val="center"/>
        </w:trPr>
        <w:tc>
          <w:tcPr>
            <w:tcW w:w="529" w:type="dxa"/>
            <w:vMerge/>
          </w:tcPr>
          <w:p w14:paraId="1BBF0922" w14:textId="77777777" w:rsidR="0018035A" w:rsidRPr="0018035A" w:rsidRDefault="0018035A" w:rsidP="00B00D81">
            <w:pPr>
              <w:pStyle w:val="Default"/>
              <w:rPr>
                <w:rFonts w:ascii="Arial" w:eastAsia="MS Mincho" w:hAnsi="Arial" w:cs="Arial"/>
                <w:b/>
                <w:bCs/>
                <w:color w:val="auto"/>
                <w:sz w:val="20"/>
                <w:szCs w:val="20"/>
              </w:rPr>
            </w:pPr>
          </w:p>
        </w:tc>
        <w:tc>
          <w:tcPr>
            <w:tcW w:w="425" w:type="dxa"/>
            <w:vMerge/>
          </w:tcPr>
          <w:p w14:paraId="0ACE14A7" w14:textId="77777777" w:rsidR="0018035A" w:rsidRPr="0018035A" w:rsidRDefault="0018035A" w:rsidP="00B00D81">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1EFB0018"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N+1</w:t>
            </w:r>
          </w:p>
        </w:tc>
      </w:tr>
    </w:tbl>
    <w:p w14:paraId="00492A16"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Dónde: </w:t>
      </w:r>
    </w:p>
    <w:p w14:paraId="11E03F99" w14:textId="77777777" w:rsidR="0018035A" w:rsidRPr="0018035A" w:rsidRDefault="0018035A" w:rsidP="0018035A">
      <w:pPr>
        <w:pStyle w:val="Default"/>
        <w:rPr>
          <w:rFonts w:ascii="Arial" w:hAnsi="Arial" w:cs="Arial"/>
          <w:color w:val="auto"/>
          <w:sz w:val="20"/>
          <w:szCs w:val="20"/>
        </w:rPr>
      </w:pPr>
    </w:p>
    <w:p w14:paraId="62F48D80"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PP = Precio promedio </w:t>
      </w:r>
    </w:p>
    <w:p w14:paraId="5AE54331"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PE = Presupuesto estimado para la evaluación económica </w:t>
      </w:r>
    </w:p>
    <w:p w14:paraId="284F9D19"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P1, P2, </w:t>
      </w:r>
      <w:proofErr w:type="spellStart"/>
      <w:r w:rsidRPr="0018035A">
        <w:rPr>
          <w:rFonts w:ascii="Arial" w:hAnsi="Arial" w:cs="Arial"/>
          <w:color w:val="auto"/>
          <w:sz w:val="20"/>
          <w:szCs w:val="20"/>
        </w:rPr>
        <w:t>Pn</w:t>
      </w:r>
      <w:proofErr w:type="spellEnd"/>
      <w:r w:rsidRPr="0018035A">
        <w:rPr>
          <w:rFonts w:ascii="Arial" w:hAnsi="Arial" w:cs="Arial"/>
          <w:color w:val="auto"/>
          <w:sz w:val="20"/>
          <w:szCs w:val="20"/>
        </w:rPr>
        <w:t xml:space="preserve"> = Precio Ofertas a Evaluar </w:t>
      </w:r>
    </w:p>
    <w:p w14:paraId="114A89F2"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N = Número de propuestas hábiles </w:t>
      </w:r>
    </w:p>
    <w:p w14:paraId="739AD5CA" w14:textId="77777777" w:rsidR="0018035A" w:rsidRPr="0018035A" w:rsidRDefault="0018035A" w:rsidP="0018035A">
      <w:pPr>
        <w:pStyle w:val="Default"/>
        <w:rPr>
          <w:rFonts w:ascii="Arial" w:hAnsi="Arial" w:cs="Arial"/>
          <w:color w:val="auto"/>
          <w:sz w:val="14"/>
          <w:szCs w:val="14"/>
        </w:rPr>
      </w:pPr>
    </w:p>
    <w:p w14:paraId="16088E29" w14:textId="77777777" w:rsidR="0018035A" w:rsidRPr="0018035A" w:rsidRDefault="0018035A" w:rsidP="0018035A">
      <w:pPr>
        <w:pStyle w:val="Default"/>
        <w:jc w:val="both"/>
        <w:rPr>
          <w:rFonts w:ascii="Arial" w:hAnsi="Arial" w:cs="Arial"/>
          <w:color w:val="auto"/>
          <w:sz w:val="22"/>
          <w:szCs w:val="22"/>
        </w:rPr>
      </w:pPr>
      <w:r w:rsidRPr="0018035A">
        <w:rPr>
          <w:rFonts w:ascii="Arial" w:hAnsi="Arial" w:cs="Arial"/>
          <w:color w:val="auto"/>
          <w:sz w:val="22"/>
          <w:szCs w:val="22"/>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61428466" w14:textId="77777777" w:rsidR="0018035A" w:rsidRPr="0018035A" w:rsidRDefault="0018035A" w:rsidP="0018035A">
      <w:pPr>
        <w:pStyle w:val="Default"/>
        <w:rPr>
          <w:rFonts w:ascii="Arial" w:hAnsi="Arial" w:cs="Arial"/>
          <w:b/>
          <w:bCs/>
          <w:color w:val="auto"/>
          <w:sz w:val="20"/>
          <w:szCs w:val="20"/>
        </w:rPr>
      </w:pPr>
    </w:p>
    <w:p w14:paraId="4FDE1E29" w14:textId="77777777" w:rsidR="0018035A" w:rsidRPr="0018035A" w:rsidRDefault="0018035A" w:rsidP="0018035A">
      <w:pPr>
        <w:pStyle w:val="Default"/>
        <w:rPr>
          <w:rFonts w:ascii="Arial" w:hAnsi="Arial" w:cs="Arial"/>
          <w:b/>
          <w:bCs/>
          <w:color w:val="auto"/>
          <w:sz w:val="20"/>
          <w:szCs w:val="20"/>
        </w:rPr>
      </w:pPr>
      <w:r w:rsidRPr="0018035A">
        <w:rPr>
          <w:rFonts w:ascii="Arial" w:hAnsi="Arial" w:cs="Arial"/>
          <w:b/>
          <w:bCs/>
          <w:color w:val="auto"/>
          <w:sz w:val="18"/>
          <w:szCs w:val="18"/>
        </w:rPr>
        <w:t>1</w:t>
      </w:r>
      <w:r w:rsidRPr="0018035A">
        <w:rPr>
          <w:rFonts w:ascii="Arial" w:hAnsi="Arial" w:cs="Arial"/>
          <w:b/>
          <w:bCs/>
          <w:color w:val="auto"/>
          <w:sz w:val="20"/>
          <w:szCs w:val="20"/>
        </w:rPr>
        <w:t>.1.1</w:t>
      </w:r>
      <w:r w:rsidRPr="0018035A">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18035A" w:rsidRPr="0018035A" w14:paraId="6EF323AA" w14:textId="77777777" w:rsidTr="00B00D81">
        <w:tc>
          <w:tcPr>
            <w:tcW w:w="801" w:type="dxa"/>
            <w:vMerge w:val="restart"/>
            <w:vAlign w:val="center"/>
          </w:tcPr>
          <w:p w14:paraId="1737F452"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VPE</w:t>
            </w:r>
          </w:p>
        </w:tc>
        <w:tc>
          <w:tcPr>
            <w:tcW w:w="333" w:type="dxa"/>
            <w:vMerge w:val="restart"/>
            <w:vAlign w:val="center"/>
          </w:tcPr>
          <w:p w14:paraId="58A4B711"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851" w:type="dxa"/>
            <w:tcBorders>
              <w:bottom w:val="single" w:sz="4" w:space="0" w:color="auto"/>
            </w:tcBorders>
            <w:vAlign w:val="center"/>
          </w:tcPr>
          <w:p w14:paraId="420FF9BE"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PMP</w:t>
            </w:r>
          </w:p>
        </w:tc>
        <w:tc>
          <w:tcPr>
            <w:tcW w:w="236" w:type="dxa"/>
            <w:vMerge w:val="restart"/>
            <w:vAlign w:val="center"/>
          </w:tcPr>
          <w:p w14:paraId="79ECBD72"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581" w:type="dxa"/>
            <w:vMerge w:val="restart"/>
            <w:vAlign w:val="center"/>
          </w:tcPr>
          <w:p w14:paraId="0A2CACF0"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400</w:t>
            </w:r>
          </w:p>
        </w:tc>
      </w:tr>
      <w:tr w:rsidR="0018035A" w:rsidRPr="0018035A" w14:paraId="5966E0C1" w14:textId="77777777" w:rsidTr="00B00D81">
        <w:tc>
          <w:tcPr>
            <w:tcW w:w="801" w:type="dxa"/>
            <w:vMerge/>
          </w:tcPr>
          <w:p w14:paraId="00AC1E9B" w14:textId="77777777" w:rsidR="0018035A" w:rsidRPr="0018035A" w:rsidRDefault="0018035A" w:rsidP="00B00D81">
            <w:pPr>
              <w:pStyle w:val="Default"/>
              <w:rPr>
                <w:rFonts w:ascii="Arial" w:eastAsia="MS Mincho" w:hAnsi="Arial" w:cs="Arial"/>
                <w:b/>
                <w:bCs/>
                <w:color w:val="auto"/>
                <w:sz w:val="20"/>
                <w:szCs w:val="20"/>
              </w:rPr>
            </w:pPr>
          </w:p>
        </w:tc>
        <w:tc>
          <w:tcPr>
            <w:tcW w:w="333" w:type="dxa"/>
            <w:vMerge/>
          </w:tcPr>
          <w:p w14:paraId="661EDEDF" w14:textId="77777777" w:rsidR="0018035A" w:rsidRPr="0018035A" w:rsidRDefault="0018035A" w:rsidP="00B00D81">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4959048D"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PPE</w:t>
            </w:r>
          </w:p>
        </w:tc>
        <w:tc>
          <w:tcPr>
            <w:tcW w:w="236" w:type="dxa"/>
            <w:vMerge/>
          </w:tcPr>
          <w:p w14:paraId="77107DF8" w14:textId="77777777" w:rsidR="0018035A" w:rsidRPr="0018035A" w:rsidRDefault="0018035A" w:rsidP="00B00D81">
            <w:pPr>
              <w:pStyle w:val="Default"/>
              <w:rPr>
                <w:rFonts w:ascii="Arial" w:eastAsia="MS Mincho" w:hAnsi="Arial" w:cs="Arial"/>
                <w:b/>
                <w:bCs/>
                <w:color w:val="auto"/>
                <w:sz w:val="20"/>
                <w:szCs w:val="20"/>
              </w:rPr>
            </w:pPr>
          </w:p>
        </w:tc>
        <w:tc>
          <w:tcPr>
            <w:tcW w:w="581" w:type="dxa"/>
            <w:vMerge/>
          </w:tcPr>
          <w:p w14:paraId="4EBD90BF" w14:textId="77777777" w:rsidR="0018035A" w:rsidRPr="0018035A" w:rsidRDefault="0018035A" w:rsidP="00B00D81">
            <w:pPr>
              <w:pStyle w:val="Default"/>
              <w:rPr>
                <w:rFonts w:ascii="Arial" w:eastAsia="MS Mincho" w:hAnsi="Arial" w:cs="Arial"/>
                <w:b/>
                <w:bCs/>
                <w:color w:val="auto"/>
                <w:sz w:val="20"/>
                <w:szCs w:val="20"/>
              </w:rPr>
            </w:pPr>
          </w:p>
        </w:tc>
      </w:tr>
    </w:tbl>
    <w:p w14:paraId="5AC91F22" w14:textId="77777777" w:rsidR="0018035A" w:rsidRPr="0018035A" w:rsidRDefault="0018035A" w:rsidP="0018035A">
      <w:pPr>
        <w:pStyle w:val="Default"/>
        <w:rPr>
          <w:rFonts w:ascii="Arial" w:hAnsi="Arial" w:cs="Arial"/>
          <w:b/>
          <w:bCs/>
          <w:color w:val="auto"/>
          <w:sz w:val="20"/>
          <w:szCs w:val="20"/>
        </w:rPr>
      </w:pPr>
      <w:r w:rsidRPr="0018035A">
        <w:rPr>
          <w:rFonts w:ascii="Arial" w:hAnsi="Arial" w:cs="Arial"/>
          <w:b/>
          <w:bCs/>
          <w:color w:val="auto"/>
          <w:sz w:val="20"/>
          <w:szCs w:val="20"/>
        </w:rPr>
        <w:t>1.1.2</w:t>
      </w:r>
      <w:r w:rsidRPr="0018035A">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18035A" w:rsidRPr="0018035A" w14:paraId="68021BA2" w14:textId="77777777" w:rsidTr="00B00D81">
        <w:tc>
          <w:tcPr>
            <w:tcW w:w="801" w:type="dxa"/>
            <w:vMerge w:val="restart"/>
            <w:vAlign w:val="center"/>
          </w:tcPr>
          <w:p w14:paraId="70BC3F14"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VPE</w:t>
            </w:r>
          </w:p>
        </w:tc>
        <w:tc>
          <w:tcPr>
            <w:tcW w:w="333" w:type="dxa"/>
            <w:vMerge w:val="restart"/>
            <w:vAlign w:val="center"/>
          </w:tcPr>
          <w:p w14:paraId="00CCD968"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851" w:type="dxa"/>
            <w:tcBorders>
              <w:bottom w:val="single" w:sz="4" w:space="0" w:color="auto"/>
            </w:tcBorders>
            <w:vAlign w:val="center"/>
          </w:tcPr>
          <w:p w14:paraId="4DBD1710"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 xml:space="preserve">PPE </w:t>
            </w:r>
          </w:p>
        </w:tc>
        <w:tc>
          <w:tcPr>
            <w:tcW w:w="236" w:type="dxa"/>
            <w:vMerge w:val="restart"/>
            <w:vAlign w:val="center"/>
          </w:tcPr>
          <w:p w14:paraId="6A2AA810"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581" w:type="dxa"/>
            <w:vMerge w:val="restart"/>
            <w:vAlign w:val="center"/>
          </w:tcPr>
          <w:p w14:paraId="017E5EA9"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400</w:t>
            </w:r>
          </w:p>
        </w:tc>
      </w:tr>
      <w:tr w:rsidR="0018035A" w:rsidRPr="0018035A" w14:paraId="7DD5ADF3" w14:textId="77777777" w:rsidTr="00B00D81">
        <w:tc>
          <w:tcPr>
            <w:tcW w:w="801" w:type="dxa"/>
            <w:vMerge/>
          </w:tcPr>
          <w:p w14:paraId="33EB166E" w14:textId="77777777" w:rsidR="0018035A" w:rsidRPr="0018035A" w:rsidRDefault="0018035A" w:rsidP="00B00D81">
            <w:pPr>
              <w:pStyle w:val="Default"/>
              <w:rPr>
                <w:rFonts w:ascii="Arial" w:eastAsia="MS Mincho" w:hAnsi="Arial" w:cs="Arial"/>
                <w:b/>
                <w:bCs/>
                <w:color w:val="auto"/>
                <w:sz w:val="20"/>
                <w:szCs w:val="20"/>
              </w:rPr>
            </w:pPr>
          </w:p>
        </w:tc>
        <w:tc>
          <w:tcPr>
            <w:tcW w:w="333" w:type="dxa"/>
            <w:vMerge/>
          </w:tcPr>
          <w:p w14:paraId="5CC85393" w14:textId="77777777" w:rsidR="0018035A" w:rsidRPr="0018035A" w:rsidRDefault="0018035A" w:rsidP="00B00D81">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0C3B1189"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PMP</w:t>
            </w:r>
          </w:p>
        </w:tc>
        <w:tc>
          <w:tcPr>
            <w:tcW w:w="236" w:type="dxa"/>
            <w:vMerge/>
          </w:tcPr>
          <w:p w14:paraId="511C7428" w14:textId="77777777" w:rsidR="0018035A" w:rsidRPr="0018035A" w:rsidRDefault="0018035A" w:rsidP="00B00D81">
            <w:pPr>
              <w:pStyle w:val="Default"/>
              <w:rPr>
                <w:rFonts w:ascii="Arial" w:eastAsia="MS Mincho" w:hAnsi="Arial" w:cs="Arial"/>
                <w:b/>
                <w:bCs/>
                <w:color w:val="auto"/>
                <w:sz w:val="20"/>
                <w:szCs w:val="20"/>
              </w:rPr>
            </w:pPr>
          </w:p>
        </w:tc>
        <w:tc>
          <w:tcPr>
            <w:tcW w:w="581" w:type="dxa"/>
            <w:vMerge/>
          </w:tcPr>
          <w:p w14:paraId="4BA115FF" w14:textId="77777777" w:rsidR="0018035A" w:rsidRPr="0018035A" w:rsidRDefault="0018035A" w:rsidP="00B00D81">
            <w:pPr>
              <w:pStyle w:val="Default"/>
              <w:rPr>
                <w:rFonts w:ascii="Arial" w:eastAsia="MS Mincho" w:hAnsi="Arial" w:cs="Arial"/>
                <w:b/>
                <w:bCs/>
                <w:color w:val="auto"/>
                <w:sz w:val="20"/>
                <w:szCs w:val="20"/>
              </w:rPr>
            </w:pPr>
          </w:p>
        </w:tc>
      </w:tr>
    </w:tbl>
    <w:p w14:paraId="097F4D13" w14:textId="77777777" w:rsidR="0018035A" w:rsidRPr="0018035A" w:rsidRDefault="0018035A" w:rsidP="0018035A">
      <w:pPr>
        <w:pStyle w:val="Default"/>
        <w:rPr>
          <w:rFonts w:ascii="Arial" w:hAnsi="Arial" w:cs="Arial"/>
          <w:color w:val="auto"/>
          <w:sz w:val="16"/>
          <w:szCs w:val="16"/>
        </w:rPr>
      </w:pPr>
    </w:p>
    <w:p w14:paraId="73BC86E0"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Dónde: </w:t>
      </w:r>
    </w:p>
    <w:p w14:paraId="228F2953"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VPE = Valor puntaje propuesta a evaluar</w:t>
      </w:r>
    </w:p>
    <w:p w14:paraId="693128FF"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PPE = Precio propuesta a evaluar </w:t>
      </w:r>
    </w:p>
    <w:p w14:paraId="1DFEA24B" w14:textId="77777777" w:rsidR="0018035A" w:rsidRPr="0018035A" w:rsidRDefault="0018035A" w:rsidP="0018035A">
      <w:pPr>
        <w:pStyle w:val="Default"/>
        <w:jc w:val="both"/>
        <w:rPr>
          <w:rFonts w:ascii="Arial" w:hAnsi="Arial" w:cs="Arial"/>
          <w:color w:val="auto"/>
          <w:sz w:val="20"/>
          <w:szCs w:val="20"/>
        </w:rPr>
      </w:pPr>
      <w:r w:rsidRPr="0018035A">
        <w:rPr>
          <w:rFonts w:ascii="Arial" w:hAnsi="Arial" w:cs="Arial"/>
          <w:color w:val="auto"/>
          <w:sz w:val="20"/>
          <w:szCs w:val="20"/>
        </w:rPr>
        <w:t>PMP = Precio mejor propuesta: equivalente al valor más cercano por encima o por debajo del promedio estimado.</w:t>
      </w:r>
    </w:p>
    <w:p w14:paraId="4CA4E10D" w14:textId="77777777" w:rsidR="0018035A" w:rsidRPr="0018035A" w:rsidRDefault="0018035A" w:rsidP="0018035A">
      <w:pPr>
        <w:pStyle w:val="Default"/>
        <w:jc w:val="both"/>
        <w:rPr>
          <w:rFonts w:ascii="Arial" w:hAnsi="Arial" w:cs="Arial"/>
          <w:color w:val="auto"/>
          <w:sz w:val="18"/>
          <w:szCs w:val="18"/>
        </w:rPr>
      </w:pPr>
    </w:p>
    <w:p w14:paraId="6C5A8656" w14:textId="77777777" w:rsidR="0018035A" w:rsidRPr="0018035A" w:rsidRDefault="0018035A" w:rsidP="0018035A">
      <w:pPr>
        <w:pStyle w:val="Default"/>
        <w:ind w:left="426" w:hanging="426"/>
        <w:jc w:val="both"/>
        <w:rPr>
          <w:rFonts w:ascii="Arial" w:hAnsi="Arial" w:cs="Arial"/>
          <w:b/>
          <w:bCs/>
          <w:color w:val="auto"/>
          <w:sz w:val="22"/>
          <w:szCs w:val="22"/>
        </w:rPr>
      </w:pPr>
      <w:r w:rsidRPr="0018035A">
        <w:rPr>
          <w:rFonts w:ascii="Arial" w:hAnsi="Arial" w:cs="Arial"/>
          <w:b/>
          <w:bCs/>
          <w:color w:val="auto"/>
          <w:sz w:val="22"/>
          <w:szCs w:val="22"/>
        </w:rPr>
        <w:lastRenderedPageBreak/>
        <w:t xml:space="preserve">1.2 FÓRMULA No. 2 VALOR TOTAL MÁS CERCANO POR ENCIMA O POR DEBAJO DEL PROMEDIO ARITMÉTICO SIN PRESUPUESTO ESTIMADO PARA LA EVALUACIÓN ECONÓMICA. </w:t>
      </w:r>
    </w:p>
    <w:p w14:paraId="67E0908B" w14:textId="77777777" w:rsidR="0018035A" w:rsidRPr="0018035A" w:rsidRDefault="0018035A" w:rsidP="0018035A">
      <w:pPr>
        <w:pStyle w:val="Default"/>
        <w:rPr>
          <w:rFonts w:ascii="Arial" w:hAnsi="Arial" w:cs="Arial"/>
          <w:b/>
          <w:bCs/>
          <w:color w:val="808080" w:themeColor="background1" w:themeShade="80"/>
          <w:sz w:val="14"/>
          <w:szCs w:val="14"/>
        </w:rPr>
      </w:pPr>
    </w:p>
    <w:p w14:paraId="2D1615B7" w14:textId="77777777" w:rsidR="0018035A" w:rsidRPr="0018035A" w:rsidRDefault="0018035A" w:rsidP="0018035A">
      <w:pPr>
        <w:pStyle w:val="Default"/>
        <w:rPr>
          <w:rFonts w:ascii="Arial" w:hAnsi="Arial" w:cs="Arial"/>
          <w:color w:val="auto"/>
          <w:sz w:val="18"/>
          <w:szCs w:val="18"/>
        </w:rPr>
      </w:pPr>
      <w:r w:rsidRPr="0018035A">
        <w:rPr>
          <w:rFonts w:ascii="Arial" w:hAnsi="Arial" w:cs="Arial"/>
          <w:noProof/>
          <w:color w:val="auto"/>
          <w:sz w:val="18"/>
          <w:szCs w:val="18"/>
          <w:lang w:eastAsia="es-CO"/>
        </w:rPr>
        <w:drawing>
          <wp:inline distT="0" distB="0" distL="0" distR="0" wp14:anchorId="1CE431A8" wp14:editId="7951CA5A">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434BD291" w14:textId="77777777" w:rsidR="0018035A" w:rsidRPr="0018035A" w:rsidRDefault="0018035A" w:rsidP="0018035A">
      <w:pPr>
        <w:pStyle w:val="Default"/>
        <w:rPr>
          <w:rFonts w:ascii="Arial" w:hAnsi="Arial" w:cs="Arial"/>
          <w:color w:val="auto"/>
          <w:sz w:val="14"/>
          <w:szCs w:val="14"/>
        </w:rPr>
      </w:pPr>
    </w:p>
    <w:p w14:paraId="4ED9CA49"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PP = Precio promedio </w:t>
      </w:r>
    </w:p>
    <w:p w14:paraId="1432228C"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P1, P2, </w:t>
      </w:r>
      <w:proofErr w:type="spellStart"/>
      <w:r w:rsidRPr="0018035A">
        <w:rPr>
          <w:rFonts w:ascii="Arial" w:hAnsi="Arial" w:cs="Arial"/>
          <w:color w:val="auto"/>
          <w:sz w:val="20"/>
          <w:szCs w:val="20"/>
        </w:rPr>
        <w:t>Pn</w:t>
      </w:r>
      <w:proofErr w:type="spellEnd"/>
      <w:r w:rsidRPr="0018035A">
        <w:rPr>
          <w:rFonts w:ascii="Arial" w:hAnsi="Arial" w:cs="Arial"/>
          <w:color w:val="auto"/>
          <w:sz w:val="20"/>
          <w:szCs w:val="20"/>
        </w:rPr>
        <w:t xml:space="preserve"> = Precio Ofertas a Evaluar </w:t>
      </w:r>
    </w:p>
    <w:p w14:paraId="62640809"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N = Número de propuestas hábiles </w:t>
      </w:r>
    </w:p>
    <w:p w14:paraId="32951D6F" w14:textId="77777777" w:rsidR="0018035A" w:rsidRPr="0018035A" w:rsidRDefault="0018035A" w:rsidP="0018035A">
      <w:pPr>
        <w:pStyle w:val="Default"/>
        <w:rPr>
          <w:rFonts w:ascii="Arial" w:hAnsi="Arial" w:cs="Arial"/>
          <w:color w:val="auto"/>
          <w:sz w:val="18"/>
          <w:szCs w:val="18"/>
        </w:rPr>
      </w:pPr>
    </w:p>
    <w:p w14:paraId="1D96EED6" w14:textId="77777777" w:rsidR="0018035A" w:rsidRPr="0018035A" w:rsidRDefault="0018035A" w:rsidP="0018035A">
      <w:pPr>
        <w:pStyle w:val="Default"/>
        <w:jc w:val="both"/>
        <w:rPr>
          <w:rFonts w:ascii="Arial" w:hAnsi="Arial" w:cs="Arial"/>
          <w:color w:val="auto"/>
          <w:sz w:val="22"/>
          <w:szCs w:val="22"/>
        </w:rPr>
      </w:pPr>
      <w:r w:rsidRPr="0018035A">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42555478" w14:textId="77777777" w:rsidR="0018035A" w:rsidRPr="0018035A" w:rsidRDefault="0018035A" w:rsidP="0018035A">
      <w:pPr>
        <w:pStyle w:val="Default"/>
        <w:jc w:val="both"/>
        <w:rPr>
          <w:rFonts w:ascii="Arial" w:hAnsi="Arial" w:cs="Arial"/>
          <w:color w:val="auto"/>
          <w:sz w:val="16"/>
          <w:szCs w:val="16"/>
        </w:rPr>
      </w:pPr>
    </w:p>
    <w:p w14:paraId="5E96596E" w14:textId="77777777" w:rsidR="0018035A" w:rsidRPr="0018035A" w:rsidRDefault="0018035A" w:rsidP="0018035A">
      <w:pPr>
        <w:pStyle w:val="Default"/>
        <w:rPr>
          <w:rFonts w:ascii="Arial" w:hAnsi="Arial" w:cs="Arial"/>
          <w:b/>
          <w:bCs/>
          <w:color w:val="auto"/>
          <w:sz w:val="20"/>
          <w:szCs w:val="20"/>
        </w:rPr>
      </w:pPr>
      <w:r w:rsidRPr="0018035A">
        <w:rPr>
          <w:rFonts w:ascii="Arial" w:hAnsi="Arial" w:cs="Arial"/>
          <w:b/>
          <w:bCs/>
          <w:color w:val="auto"/>
          <w:sz w:val="20"/>
          <w:szCs w:val="20"/>
        </w:rPr>
        <w:t>1.2.1</w:t>
      </w:r>
      <w:r w:rsidRPr="0018035A">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18035A" w:rsidRPr="0018035A" w14:paraId="005EC484" w14:textId="77777777" w:rsidTr="00B00D81">
        <w:tc>
          <w:tcPr>
            <w:tcW w:w="801" w:type="dxa"/>
            <w:vMerge w:val="restart"/>
            <w:vAlign w:val="center"/>
          </w:tcPr>
          <w:p w14:paraId="48F1C8FF"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VPE</w:t>
            </w:r>
          </w:p>
        </w:tc>
        <w:tc>
          <w:tcPr>
            <w:tcW w:w="333" w:type="dxa"/>
          </w:tcPr>
          <w:p w14:paraId="7EB8B806" w14:textId="77777777" w:rsidR="0018035A" w:rsidRPr="0018035A" w:rsidRDefault="0018035A" w:rsidP="00B00D81">
            <w:pPr>
              <w:pStyle w:val="Default"/>
              <w:jc w:val="center"/>
              <w:rPr>
                <w:rFonts w:ascii="Arial" w:eastAsia="MS Mincho" w:hAnsi="Arial" w:cs="Arial"/>
                <w:b/>
                <w:bCs/>
                <w:color w:val="auto"/>
                <w:sz w:val="20"/>
                <w:szCs w:val="20"/>
              </w:rPr>
            </w:pPr>
          </w:p>
        </w:tc>
        <w:tc>
          <w:tcPr>
            <w:tcW w:w="333" w:type="dxa"/>
            <w:vMerge w:val="restart"/>
            <w:vAlign w:val="center"/>
          </w:tcPr>
          <w:p w14:paraId="0F78B2C5"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675" w:type="dxa"/>
            <w:tcBorders>
              <w:bottom w:val="single" w:sz="4" w:space="0" w:color="auto"/>
            </w:tcBorders>
            <w:vAlign w:val="center"/>
          </w:tcPr>
          <w:p w14:paraId="246EFB52"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PMP</w:t>
            </w:r>
          </w:p>
        </w:tc>
        <w:tc>
          <w:tcPr>
            <w:tcW w:w="412" w:type="dxa"/>
            <w:vMerge w:val="restart"/>
            <w:vAlign w:val="center"/>
          </w:tcPr>
          <w:p w14:paraId="50AC44C4"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581" w:type="dxa"/>
            <w:vMerge w:val="restart"/>
            <w:vAlign w:val="center"/>
          </w:tcPr>
          <w:p w14:paraId="7BD6F415"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400</w:t>
            </w:r>
          </w:p>
        </w:tc>
      </w:tr>
      <w:tr w:rsidR="0018035A" w:rsidRPr="0018035A" w14:paraId="50C8082F" w14:textId="77777777" w:rsidTr="00B00D81">
        <w:tc>
          <w:tcPr>
            <w:tcW w:w="801" w:type="dxa"/>
            <w:vMerge/>
          </w:tcPr>
          <w:p w14:paraId="4EA5AB3B" w14:textId="77777777" w:rsidR="0018035A" w:rsidRPr="0018035A" w:rsidRDefault="0018035A" w:rsidP="00B00D81">
            <w:pPr>
              <w:pStyle w:val="Default"/>
              <w:rPr>
                <w:rFonts w:ascii="Arial" w:eastAsia="MS Mincho" w:hAnsi="Arial" w:cs="Arial"/>
                <w:b/>
                <w:bCs/>
                <w:color w:val="auto"/>
                <w:sz w:val="18"/>
                <w:szCs w:val="18"/>
              </w:rPr>
            </w:pPr>
          </w:p>
        </w:tc>
        <w:tc>
          <w:tcPr>
            <w:tcW w:w="333" w:type="dxa"/>
          </w:tcPr>
          <w:p w14:paraId="44A6E7E0" w14:textId="77777777" w:rsidR="0018035A" w:rsidRPr="0018035A" w:rsidRDefault="0018035A" w:rsidP="00B00D81">
            <w:pPr>
              <w:pStyle w:val="Default"/>
              <w:rPr>
                <w:rFonts w:ascii="Arial" w:eastAsia="MS Mincho" w:hAnsi="Arial" w:cs="Arial"/>
                <w:b/>
                <w:bCs/>
                <w:color w:val="auto"/>
                <w:sz w:val="18"/>
                <w:szCs w:val="18"/>
              </w:rPr>
            </w:pPr>
          </w:p>
        </w:tc>
        <w:tc>
          <w:tcPr>
            <w:tcW w:w="333" w:type="dxa"/>
            <w:vMerge/>
          </w:tcPr>
          <w:p w14:paraId="521A64C0" w14:textId="77777777" w:rsidR="0018035A" w:rsidRPr="0018035A" w:rsidRDefault="0018035A" w:rsidP="00B00D81">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5997F490" w14:textId="77777777" w:rsidR="0018035A" w:rsidRPr="0018035A" w:rsidRDefault="0018035A" w:rsidP="00B00D81">
            <w:pPr>
              <w:pStyle w:val="Default"/>
              <w:jc w:val="center"/>
              <w:rPr>
                <w:rFonts w:ascii="Arial" w:eastAsia="MS Mincho" w:hAnsi="Arial" w:cs="Arial"/>
                <w:b/>
                <w:bCs/>
                <w:color w:val="auto"/>
                <w:sz w:val="18"/>
                <w:szCs w:val="18"/>
              </w:rPr>
            </w:pPr>
            <w:r w:rsidRPr="0018035A">
              <w:rPr>
                <w:rFonts w:ascii="Arial" w:eastAsia="MS Mincho" w:hAnsi="Arial" w:cs="Arial"/>
                <w:b/>
                <w:bCs/>
                <w:color w:val="auto"/>
                <w:sz w:val="18"/>
                <w:szCs w:val="18"/>
              </w:rPr>
              <w:t>PPE</w:t>
            </w:r>
          </w:p>
        </w:tc>
        <w:tc>
          <w:tcPr>
            <w:tcW w:w="412" w:type="dxa"/>
            <w:vMerge/>
          </w:tcPr>
          <w:p w14:paraId="358E17D9" w14:textId="77777777" w:rsidR="0018035A" w:rsidRPr="0018035A" w:rsidRDefault="0018035A" w:rsidP="00B00D81">
            <w:pPr>
              <w:pStyle w:val="Default"/>
              <w:rPr>
                <w:rFonts w:ascii="Arial" w:eastAsia="MS Mincho" w:hAnsi="Arial" w:cs="Arial"/>
                <w:b/>
                <w:bCs/>
                <w:color w:val="auto"/>
                <w:sz w:val="18"/>
                <w:szCs w:val="18"/>
              </w:rPr>
            </w:pPr>
          </w:p>
        </w:tc>
        <w:tc>
          <w:tcPr>
            <w:tcW w:w="581" w:type="dxa"/>
            <w:vMerge/>
          </w:tcPr>
          <w:p w14:paraId="2735AA03" w14:textId="77777777" w:rsidR="0018035A" w:rsidRPr="0018035A" w:rsidRDefault="0018035A" w:rsidP="00B00D81">
            <w:pPr>
              <w:pStyle w:val="Default"/>
              <w:rPr>
                <w:rFonts w:ascii="Arial" w:eastAsia="MS Mincho" w:hAnsi="Arial" w:cs="Arial"/>
                <w:b/>
                <w:bCs/>
                <w:color w:val="auto"/>
                <w:sz w:val="18"/>
                <w:szCs w:val="18"/>
              </w:rPr>
            </w:pPr>
          </w:p>
        </w:tc>
      </w:tr>
    </w:tbl>
    <w:p w14:paraId="24EEDDC6" w14:textId="77777777" w:rsidR="0018035A" w:rsidRPr="0018035A" w:rsidRDefault="0018035A" w:rsidP="0018035A">
      <w:pPr>
        <w:pStyle w:val="Default"/>
        <w:rPr>
          <w:rFonts w:ascii="Arial" w:hAnsi="Arial" w:cs="Arial"/>
          <w:b/>
          <w:bCs/>
          <w:color w:val="auto"/>
          <w:sz w:val="16"/>
          <w:szCs w:val="16"/>
        </w:rPr>
      </w:pPr>
    </w:p>
    <w:p w14:paraId="7ABEC194" w14:textId="77777777" w:rsidR="0018035A" w:rsidRPr="0018035A" w:rsidRDefault="0018035A" w:rsidP="0018035A">
      <w:pPr>
        <w:pStyle w:val="Default"/>
        <w:rPr>
          <w:rFonts w:ascii="Arial" w:hAnsi="Arial" w:cs="Arial"/>
          <w:b/>
          <w:bCs/>
          <w:color w:val="auto"/>
          <w:sz w:val="20"/>
          <w:szCs w:val="20"/>
        </w:rPr>
      </w:pPr>
      <w:r w:rsidRPr="0018035A">
        <w:rPr>
          <w:rFonts w:ascii="Arial" w:hAnsi="Arial" w:cs="Arial"/>
          <w:b/>
          <w:bCs/>
          <w:color w:val="auto"/>
          <w:sz w:val="20"/>
          <w:szCs w:val="20"/>
        </w:rPr>
        <w:t>1.2.2</w:t>
      </w:r>
      <w:r w:rsidRPr="0018035A">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18035A" w:rsidRPr="0018035A" w14:paraId="463CD979" w14:textId="77777777" w:rsidTr="00B00D81">
        <w:tc>
          <w:tcPr>
            <w:tcW w:w="801" w:type="dxa"/>
            <w:vMerge w:val="restart"/>
            <w:vAlign w:val="center"/>
          </w:tcPr>
          <w:p w14:paraId="03154401"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VPE</w:t>
            </w:r>
          </w:p>
        </w:tc>
        <w:tc>
          <w:tcPr>
            <w:tcW w:w="333" w:type="dxa"/>
            <w:vMerge w:val="restart"/>
            <w:vAlign w:val="center"/>
          </w:tcPr>
          <w:p w14:paraId="61DE89F1"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680" w:type="dxa"/>
            <w:tcBorders>
              <w:bottom w:val="single" w:sz="4" w:space="0" w:color="auto"/>
            </w:tcBorders>
            <w:vAlign w:val="center"/>
          </w:tcPr>
          <w:p w14:paraId="315EC981"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PPE</w:t>
            </w:r>
          </w:p>
        </w:tc>
        <w:tc>
          <w:tcPr>
            <w:tcW w:w="294" w:type="dxa"/>
            <w:vMerge w:val="restart"/>
            <w:vAlign w:val="center"/>
          </w:tcPr>
          <w:p w14:paraId="1C653A60"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w:t>
            </w:r>
          </w:p>
        </w:tc>
        <w:tc>
          <w:tcPr>
            <w:tcW w:w="699" w:type="dxa"/>
            <w:vMerge w:val="restart"/>
            <w:vAlign w:val="center"/>
          </w:tcPr>
          <w:p w14:paraId="727D268D"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400</w:t>
            </w:r>
          </w:p>
        </w:tc>
      </w:tr>
      <w:tr w:rsidR="0018035A" w:rsidRPr="0018035A" w14:paraId="7BFC9272" w14:textId="77777777" w:rsidTr="00B00D81">
        <w:tc>
          <w:tcPr>
            <w:tcW w:w="801" w:type="dxa"/>
            <w:vMerge/>
          </w:tcPr>
          <w:p w14:paraId="276FC050" w14:textId="77777777" w:rsidR="0018035A" w:rsidRPr="0018035A" w:rsidRDefault="0018035A" w:rsidP="00B00D81">
            <w:pPr>
              <w:pStyle w:val="Default"/>
              <w:rPr>
                <w:rFonts w:ascii="Arial" w:eastAsia="MS Mincho" w:hAnsi="Arial" w:cs="Arial"/>
                <w:b/>
                <w:bCs/>
                <w:color w:val="auto"/>
                <w:sz w:val="20"/>
                <w:szCs w:val="20"/>
              </w:rPr>
            </w:pPr>
          </w:p>
        </w:tc>
        <w:tc>
          <w:tcPr>
            <w:tcW w:w="333" w:type="dxa"/>
            <w:vMerge/>
          </w:tcPr>
          <w:p w14:paraId="0531903D" w14:textId="77777777" w:rsidR="0018035A" w:rsidRPr="0018035A" w:rsidRDefault="0018035A" w:rsidP="00B00D81">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59771919" w14:textId="77777777" w:rsidR="0018035A" w:rsidRPr="0018035A" w:rsidRDefault="0018035A" w:rsidP="00B00D81">
            <w:pPr>
              <w:pStyle w:val="Default"/>
              <w:jc w:val="center"/>
              <w:rPr>
                <w:rFonts w:ascii="Arial" w:eastAsia="MS Mincho" w:hAnsi="Arial" w:cs="Arial"/>
                <w:b/>
                <w:bCs/>
                <w:color w:val="auto"/>
                <w:sz w:val="20"/>
                <w:szCs w:val="20"/>
              </w:rPr>
            </w:pPr>
            <w:r w:rsidRPr="0018035A">
              <w:rPr>
                <w:rFonts w:ascii="Arial" w:eastAsia="MS Mincho" w:hAnsi="Arial" w:cs="Arial"/>
                <w:b/>
                <w:bCs/>
                <w:color w:val="auto"/>
                <w:sz w:val="20"/>
                <w:szCs w:val="20"/>
              </w:rPr>
              <w:t>PMP</w:t>
            </w:r>
          </w:p>
        </w:tc>
        <w:tc>
          <w:tcPr>
            <w:tcW w:w="294" w:type="dxa"/>
            <w:vMerge/>
          </w:tcPr>
          <w:p w14:paraId="490AC2FA" w14:textId="77777777" w:rsidR="0018035A" w:rsidRPr="0018035A" w:rsidRDefault="0018035A" w:rsidP="00B00D81">
            <w:pPr>
              <w:pStyle w:val="Default"/>
              <w:rPr>
                <w:rFonts w:ascii="Arial" w:eastAsia="MS Mincho" w:hAnsi="Arial" w:cs="Arial"/>
                <w:b/>
                <w:bCs/>
                <w:color w:val="auto"/>
                <w:sz w:val="20"/>
                <w:szCs w:val="20"/>
              </w:rPr>
            </w:pPr>
          </w:p>
        </w:tc>
        <w:tc>
          <w:tcPr>
            <w:tcW w:w="699" w:type="dxa"/>
            <w:vMerge/>
          </w:tcPr>
          <w:p w14:paraId="3CE6C411" w14:textId="77777777" w:rsidR="0018035A" w:rsidRPr="0018035A" w:rsidRDefault="0018035A" w:rsidP="00B00D81">
            <w:pPr>
              <w:pStyle w:val="Default"/>
              <w:rPr>
                <w:rFonts w:ascii="Arial" w:eastAsia="MS Mincho" w:hAnsi="Arial" w:cs="Arial"/>
                <w:b/>
                <w:bCs/>
                <w:color w:val="auto"/>
                <w:sz w:val="20"/>
                <w:szCs w:val="20"/>
              </w:rPr>
            </w:pPr>
          </w:p>
        </w:tc>
      </w:tr>
    </w:tbl>
    <w:p w14:paraId="238B0A30" w14:textId="77777777" w:rsidR="0018035A" w:rsidRPr="0018035A" w:rsidRDefault="0018035A" w:rsidP="0018035A">
      <w:pPr>
        <w:pStyle w:val="Default"/>
        <w:rPr>
          <w:rFonts w:ascii="Arial" w:hAnsi="Arial" w:cs="Arial"/>
          <w:color w:val="auto"/>
          <w:sz w:val="20"/>
          <w:szCs w:val="20"/>
        </w:rPr>
      </w:pPr>
    </w:p>
    <w:p w14:paraId="2812A722"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Donde: </w:t>
      </w:r>
    </w:p>
    <w:p w14:paraId="6EA29911" w14:textId="77777777" w:rsidR="0018035A" w:rsidRPr="0018035A" w:rsidRDefault="0018035A" w:rsidP="0018035A">
      <w:pPr>
        <w:pStyle w:val="Default"/>
        <w:rPr>
          <w:rFonts w:ascii="Arial" w:hAnsi="Arial" w:cs="Arial"/>
          <w:color w:val="auto"/>
          <w:sz w:val="20"/>
          <w:szCs w:val="20"/>
        </w:rPr>
      </w:pPr>
    </w:p>
    <w:p w14:paraId="6ED71995"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VPE = Valor puntaje propuesta a evaluar </w:t>
      </w:r>
    </w:p>
    <w:p w14:paraId="4CFD656F"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 xml:space="preserve">PPE = Precio propuesta a evaluar </w:t>
      </w:r>
    </w:p>
    <w:p w14:paraId="30293A5A" w14:textId="77777777" w:rsidR="0018035A" w:rsidRPr="0018035A" w:rsidRDefault="0018035A" w:rsidP="0018035A">
      <w:pPr>
        <w:pStyle w:val="Default"/>
        <w:rPr>
          <w:rFonts w:ascii="Arial" w:hAnsi="Arial" w:cs="Arial"/>
          <w:color w:val="auto"/>
          <w:sz w:val="20"/>
          <w:szCs w:val="20"/>
        </w:rPr>
      </w:pPr>
      <w:r w:rsidRPr="0018035A">
        <w:rPr>
          <w:rFonts w:ascii="Arial" w:hAnsi="Arial" w:cs="Arial"/>
          <w:color w:val="auto"/>
          <w:sz w:val="20"/>
          <w:szCs w:val="20"/>
        </w:rPr>
        <w:t>PMP = Precio mejor propuesta: equivalente al valor más cercano por encima o por debajo del promedio estimado.</w:t>
      </w:r>
    </w:p>
    <w:p w14:paraId="38B05F2B" w14:textId="77777777" w:rsidR="0018035A" w:rsidRPr="0018035A" w:rsidRDefault="0018035A" w:rsidP="0018035A">
      <w:pPr>
        <w:pStyle w:val="Default"/>
        <w:rPr>
          <w:rFonts w:ascii="Arial" w:hAnsi="Arial" w:cs="Arial"/>
          <w:color w:val="auto"/>
          <w:sz w:val="20"/>
          <w:szCs w:val="20"/>
        </w:rPr>
      </w:pPr>
    </w:p>
    <w:p w14:paraId="613FD19B" w14:textId="77777777" w:rsidR="0018035A" w:rsidRPr="0018035A" w:rsidRDefault="0018035A" w:rsidP="0018035A">
      <w:pPr>
        <w:pStyle w:val="Prrafodelista"/>
        <w:numPr>
          <w:ilvl w:val="2"/>
          <w:numId w:val="8"/>
        </w:numPr>
        <w:spacing w:line="276" w:lineRule="auto"/>
        <w:jc w:val="both"/>
        <w:rPr>
          <w:rFonts w:ascii="Arial" w:hAnsi="Arial" w:cs="Arial"/>
        </w:rPr>
      </w:pPr>
      <w:r w:rsidRPr="0018035A">
        <w:rPr>
          <w:rFonts w:ascii="Arial" w:hAnsi="Arial" w:cs="Arial"/>
          <w:b/>
        </w:rPr>
        <w:t>FÓRMULA 3. MENOR PRECIO</w:t>
      </w:r>
      <w:r w:rsidRPr="0018035A">
        <w:rPr>
          <w:rFonts w:ascii="Arial" w:hAnsi="Arial" w:cs="Arial"/>
        </w:rPr>
        <w:t xml:space="preserve"> </w:t>
      </w:r>
    </w:p>
    <w:p w14:paraId="6859111B" w14:textId="77777777" w:rsidR="0018035A" w:rsidRPr="0018035A" w:rsidRDefault="0018035A" w:rsidP="0018035A">
      <w:pPr>
        <w:pStyle w:val="Default"/>
        <w:jc w:val="both"/>
        <w:rPr>
          <w:rFonts w:ascii="Arial" w:hAnsi="Arial" w:cs="Arial"/>
          <w:color w:val="auto"/>
          <w:sz w:val="22"/>
          <w:szCs w:val="22"/>
        </w:rPr>
      </w:pPr>
    </w:p>
    <w:p w14:paraId="3BF224EE" w14:textId="77777777" w:rsidR="0018035A" w:rsidRPr="0018035A" w:rsidRDefault="0018035A" w:rsidP="0018035A">
      <w:pPr>
        <w:pStyle w:val="Default"/>
        <w:jc w:val="both"/>
        <w:rPr>
          <w:rFonts w:ascii="Arial" w:hAnsi="Arial" w:cs="Arial"/>
          <w:color w:val="auto"/>
          <w:sz w:val="22"/>
          <w:szCs w:val="22"/>
        </w:rPr>
      </w:pPr>
      <w:r w:rsidRPr="0018035A">
        <w:rPr>
          <w:rFonts w:ascii="Arial" w:hAnsi="Arial" w:cs="Arial"/>
          <w:color w:val="auto"/>
          <w:sz w:val="22"/>
          <w:szCs w:val="22"/>
        </w:rPr>
        <w:t xml:space="preserve">Se otorgarán cuatrocientos (400) puntos a la propuesta que ofrezca el menor precio. Las demás se ponderarán de manera proporcional de acuerdo a la siguiente fórmula: </w:t>
      </w:r>
    </w:p>
    <w:p w14:paraId="537F9C6C" w14:textId="77777777" w:rsidR="0018035A" w:rsidRPr="0018035A" w:rsidRDefault="0018035A" w:rsidP="0018035A">
      <w:pPr>
        <w:pStyle w:val="Default"/>
        <w:jc w:val="both"/>
        <w:rPr>
          <w:rFonts w:ascii="Arial" w:hAnsi="Arial" w:cs="Arial"/>
          <w:color w:val="auto"/>
          <w:sz w:val="20"/>
          <w:szCs w:val="20"/>
        </w:rPr>
      </w:pPr>
    </w:p>
    <w:p w14:paraId="61A0AC88" w14:textId="77777777" w:rsidR="0018035A" w:rsidRPr="0018035A" w:rsidRDefault="0018035A" w:rsidP="0018035A">
      <w:pPr>
        <w:pStyle w:val="Default"/>
        <w:jc w:val="both"/>
        <w:rPr>
          <w:rFonts w:ascii="Arial" w:hAnsi="Arial" w:cs="Arial"/>
          <w:color w:val="auto"/>
          <w:sz w:val="20"/>
          <w:szCs w:val="20"/>
        </w:rPr>
      </w:pPr>
      <w:r w:rsidRPr="0018035A">
        <w:rPr>
          <w:rFonts w:ascii="Arial" w:hAnsi="Arial" w:cs="Arial"/>
          <w:color w:val="auto"/>
          <w:sz w:val="20"/>
          <w:szCs w:val="20"/>
        </w:rPr>
        <w:t xml:space="preserve">P = Puntaje </w:t>
      </w:r>
    </w:p>
    <w:p w14:paraId="6C07BA51" w14:textId="77777777" w:rsidR="0018035A" w:rsidRPr="0018035A" w:rsidRDefault="0018035A" w:rsidP="0018035A">
      <w:pPr>
        <w:pStyle w:val="Default"/>
        <w:jc w:val="both"/>
        <w:rPr>
          <w:rFonts w:ascii="Arial" w:hAnsi="Arial" w:cs="Arial"/>
          <w:color w:val="auto"/>
          <w:sz w:val="20"/>
          <w:szCs w:val="20"/>
        </w:rPr>
      </w:pPr>
      <w:r w:rsidRPr="0018035A">
        <w:rPr>
          <w:rFonts w:ascii="Arial" w:hAnsi="Arial" w:cs="Arial"/>
          <w:color w:val="auto"/>
          <w:sz w:val="20"/>
          <w:szCs w:val="20"/>
        </w:rPr>
        <w:t xml:space="preserve">OMP = Oferta menor precio </w:t>
      </w:r>
    </w:p>
    <w:p w14:paraId="7F839841" w14:textId="77777777" w:rsidR="0018035A" w:rsidRPr="0018035A" w:rsidRDefault="0018035A" w:rsidP="0018035A">
      <w:pPr>
        <w:pStyle w:val="Default"/>
        <w:jc w:val="both"/>
        <w:rPr>
          <w:rFonts w:ascii="Arial" w:hAnsi="Arial" w:cs="Arial"/>
          <w:color w:val="auto"/>
          <w:sz w:val="20"/>
          <w:szCs w:val="20"/>
        </w:rPr>
      </w:pPr>
    </w:p>
    <w:p w14:paraId="7674E5EE" w14:textId="77777777" w:rsidR="0018035A" w:rsidRPr="0018035A" w:rsidRDefault="0018035A" w:rsidP="0018035A">
      <w:pPr>
        <w:pStyle w:val="Default"/>
        <w:jc w:val="both"/>
        <w:rPr>
          <w:rFonts w:ascii="Arial" w:hAnsi="Arial" w:cs="Arial"/>
          <w:color w:val="auto"/>
          <w:sz w:val="20"/>
          <w:szCs w:val="20"/>
        </w:rPr>
      </w:pPr>
      <w:r w:rsidRPr="0018035A">
        <w:rPr>
          <w:rFonts w:ascii="Arial" w:hAnsi="Arial" w:cs="Arial"/>
          <w:color w:val="auto"/>
          <w:sz w:val="20"/>
          <w:szCs w:val="20"/>
        </w:rPr>
        <w:t xml:space="preserve">PPE = Precio propuesta a evaluar </w:t>
      </w:r>
    </w:p>
    <w:p w14:paraId="7DA5C016" w14:textId="77777777" w:rsidR="0018035A" w:rsidRPr="0018035A" w:rsidRDefault="0018035A" w:rsidP="0018035A">
      <w:pPr>
        <w:pStyle w:val="Default"/>
        <w:tabs>
          <w:tab w:val="left" w:pos="2020"/>
        </w:tabs>
        <w:jc w:val="both"/>
        <w:rPr>
          <w:rFonts w:ascii="Arial" w:hAnsi="Arial" w:cs="Arial"/>
          <w:color w:val="auto"/>
          <w:sz w:val="20"/>
          <w:szCs w:val="20"/>
        </w:rPr>
      </w:pPr>
    </w:p>
    <w:p w14:paraId="5AC70A18" w14:textId="77777777" w:rsidR="0018035A" w:rsidRPr="0018035A" w:rsidRDefault="0018035A" w:rsidP="0018035A">
      <w:pPr>
        <w:pStyle w:val="Default"/>
        <w:jc w:val="both"/>
        <w:rPr>
          <w:rFonts w:ascii="Arial" w:hAnsi="Arial" w:cs="Arial"/>
          <w:color w:val="auto"/>
          <w:sz w:val="20"/>
          <w:szCs w:val="20"/>
        </w:rPr>
      </w:pPr>
      <w:r w:rsidRPr="0018035A">
        <w:rPr>
          <w:rFonts w:ascii="Arial" w:hAnsi="Arial" w:cs="Arial"/>
          <w:color w:val="auto"/>
          <w:sz w:val="20"/>
          <w:szCs w:val="20"/>
        </w:rPr>
        <w:t>P = (OMP / PPE) * 400</w:t>
      </w:r>
    </w:p>
    <w:p w14:paraId="20DB2F89" w14:textId="77777777" w:rsidR="0018035A" w:rsidRPr="0018035A" w:rsidRDefault="0018035A" w:rsidP="0018035A">
      <w:pPr>
        <w:pStyle w:val="Default"/>
        <w:jc w:val="both"/>
        <w:rPr>
          <w:rFonts w:ascii="Arial" w:hAnsi="Arial" w:cs="Arial"/>
          <w:color w:val="auto"/>
          <w:sz w:val="20"/>
          <w:szCs w:val="20"/>
        </w:rPr>
      </w:pPr>
    </w:p>
    <w:p w14:paraId="13BB5511" w14:textId="77777777" w:rsidR="0018035A" w:rsidRPr="0018035A" w:rsidRDefault="0018035A" w:rsidP="0018035A">
      <w:pPr>
        <w:pStyle w:val="Default"/>
        <w:jc w:val="both"/>
        <w:rPr>
          <w:rFonts w:ascii="Arial" w:hAnsi="Arial" w:cs="Arial"/>
          <w:color w:val="auto"/>
          <w:sz w:val="22"/>
          <w:szCs w:val="22"/>
        </w:rPr>
      </w:pPr>
      <w:r w:rsidRPr="0018035A">
        <w:rPr>
          <w:rFonts w:ascii="Arial" w:hAnsi="Arial" w:cs="Arial"/>
          <w:b/>
          <w:color w:val="auto"/>
          <w:sz w:val="22"/>
          <w:szCs w:val="22"/>
        </w:rPr>
        <w:t xml:space="preserve">NOTA: </w:t>
      </w:r>
      <w:r w:rsidRPr="0018035A">
        <w:rPr>
          <w:rFonts w:ascii="Arial" w:hAnsi="Arial" w:cs="Arial"/>
          <w:color w:val="auto"/>
          <w:sz w:val="22"/>
          <w:szCs w:val="22"/>
        </w:rPr>
        <w:t xml:space="preserve">cuando en la evaluación económica se habilite solo una oferta, se le otorgarán los quinientos (500) puntos siempre y cuando cumpla con los requisitos de verificación técnica, jurídica y económica. </w:t>
      </w:r>
    </w:p>
    <w:p w14:paraId="14BB2CCB" w14:textId="77777777" w:rsidR="0018035A" w:rsidRPr="0018035A" w:rsidRDefault="0018035A" w:rsidP="0018035A">
      <w:pPr>
        <w:pStyle w:val="Default"/>
        <w:jc w:val="both"/>
        <w:rPr>
          <w:rFonts w:ascii="Arial" w:hAnsi="Arial" w:cs="Arial"/>
          <w:color w:val="auto"/>
          <w:sz w:val="22"/>
          <w:szCs w:val="22"/>
        </w:rPr>
      </w:pPr>
    </w:p>
    <w:p w14:paraId="6BB22363" w14:textId="77777777" w:rsidR="0018035A" w:rsidRPr="0018035A" w:rsidRDefault="0018035A" w:rsidP="0018035A">
      <w:pPr>
        <w:pStyle w:val="Default"/>
        <w:jc w:val="both"/>
        <w:rPr>
          <w:rFonts w:ascii="Arial" w:hAnsi="Arial" w:cs="Arial"/>
          <w:color w:val="808080" w:themeColor="background1" w:themeShade="80"/>
          <w:sz w:val="22"/>
          <w:szCs w:val="22"/>
        </w:rPr>
      </w:pPr>
      <w:r w:rsidRPr="0018035A">
        <w:rPr>
          <w:rFonts w:ascii="Arial" w:hAnsi="Arial" w:cs="Arial"/>
          <w:b/>
          <w:color w:val="auto"/>
          <w:sz w:val="22"/>
          <w:szCs w:val="22"/>
        </w:rPr>
        <w:t>NOTA:</w:t>
      </w:r>
      <w:r w:rsidRPr="0018035A">
        <w:rPr>
          <w:rFonts w:ascii="Arial" w:hAnsi="Arial" w:cs="Arial"/>
          <w:color w:val="auto"/>
          <w:sz w:val="22"/>
          <w:szCs w:val="22"/>
        </w:rPr>
        <w:t xml:space="preserve"> cuando para la evaluación económica se habiliten solo dos ofertas, independientemente del valor de los dos últimos decimales de la </w:t>
      </w:r>
      <w:r w:rsidRPr="0018035A">
        <w:rPr>
          <w:rFonts w:ascii="Arial" w:hAnsi="Arial" w:cs="Arial"/>
          <w:b/>
          <w:color w:val="auto"/>
          <w:sz w:val="22"/>
          <w:szCs w:val="22"/>
        </w:rPr>
        <w:t>TRM</w:t>
      </w:r>
      <w:r w:rsidRPr="0018035A">
        <w:rPr>
          <w:rFonts w:ascii="Arial" w:hAnsi="Arial" w:cs="Arial"/>
          <w:color w:val="auto"/>
          <w:sz w:val="22"/>
          <w:szCs w:val="22"/>
        </w:rPr>
        <w:t xml:space="preserve"> no aplica la fórmula de promedio aritmético con o sin presupuesto oficial y para tal caso se tomará la fórmula de MENOR PRECIO</w:t>
      </w:r>
      <w:r w:rsidRPr="0018035A">
        <w:rPr>
          <w:rFonts w:ascii="Arial" w:hAnsi="Arial" w:cs="Arial"/>
          <w:color w:val="808080" w:themeColor="background1" w:themeShade="80"/>
          <w:sz w:val="22"/>
          <w:szCs w:val="22"/>
        </w:rPr>
        <w:t>.</w:t>
      </w:r>
    </w:p>
    <w:p w14:paraId="2C047D49" w14:textId="77777777" w:rsidR="0018035A" w:rsidRDefault="0018035A" w:rsidP="0018035A">
      <w:pPr>
        <w:pStyle w:val="Default"/>
        <w:jc w:val="both"/>
        <w:rPr>
          <w:rFonts w:ascii="Arial" w:hAnsi="Arial" w:cs="Arial"/>
          <w:color w:val="A6A6A6" w:themeColor="background1" w:themeShade="A6"/>
          <w:sz w:val="22"/>
          <w:szCs w:val="22"/>
        </w:rPr>
      </w:pPr>
    </w:p>
    <w:p w14:paraId="776377A8" w14:textId="77777777" w:rsidR="0018035A" w:rsidRPr="0018035A" w:rsidRDefault="0018035A" w:rsidP="0018035A">
      <w:pPr>
        <w:pStyle w:val="Default"/>
        <w:jc w:val="both"/>
        <w:rPr>
          <w:rFonts w:ascii="Arial" w:hAnsi="Arial" w:cs="Arial"/>
          <w:color w:val="A6A6A6" w:themeColor="background1" w:themeShade="A6"/>
          <w:sz w:val="22"/>
          <w:szCs w:val="22"/>
        </w:rPr>
      </w:pPr>
    </w:p>
    <w:p w14:paraId="434717C9" w14:textId="77777777" w:rsidR="0018035A" w:rsidRPr="0018035A" w:rsidRDefault="0018035A" w:rsidP="0018035A">
      <w:pPr>
        <w:numPr>
          <w:ilvl w:val="0"/>
          <w:numId w:val="5"/>
        </w:numPr>
        <w:autoSpaceDE w:val="0"/>
        <w:autoSpaceDN w:val="0"/>
        <w:adjustRightInd w:val="0"/>
        <w:spacing w:after="0" w:line="240" w:lineRule="auto"/>
        <w:contextualSpacing/>
        <w:rPr>
          <w:rFonts w:ascii="Arial" w:hAnsi="Arial" w:cs="Arial"/>
          <w:b/>
          <w:bCs/>
          <w:lang w:val="es-MX" w:eastAsia="es-CO"/>
        </w:rPr>
      </w:pPr>
      <w:r w:rsidRPr="0018035A">
        <w:rPr>
          <w:rFonts w:ascii="Arial" w:hAnsi="Arial" w:cs="Arial"/>
          <w:b/>
          <w:bCs/>
          <w:lang w:val="es-MX" w:eastAsia="es-CO"/>
        </w:rPr>
        <w:lastRenderedPageBreak/>
        <w:t>FACTOR TÉCNICO</w:t>
      </w:r>
      <w:r w:rsidRPr="0018035A">
        <w:rPr>
          <w:rFonts w:ascii="Arial" w:hAnsi="Arial" w:cs="Arial"/>
          <w:lang w:val="es-MX" w:eastAsia="es-CO"/>
        </w:rPr>
        <w:t>: (</w:t>
      </w:r>
      <w:r w:rsidRPr="0018035A">
        <w:rPr>
          <w:rFonts w:ascii="Arial" w:hAnsi="Arial" w:cs="Arial"/>
          <w:b/>
          <w:bCs/>
          <w:lang w:val="es-MX" w:eastAsia="es-CO"/>
        </w:rPr>
        <w:t xml:space="preserve">500 Puntos) </w:t>
      </w:r>
    </w:p>
    <w:p w14:paraId="196851B0" w14:textId="77777777" w:rsidR="0018035A" w:rsidRPr="0018035A" w:rsidRDefault="0018035A" w:rsidP="0018035A">
      <w:pPr>
        <w:adjustRightInd w:val="0"/>
        <w:ind w:left="720"/>
        <w:contextualSpacing/>
        <w:rPr>
          <w:rFonts w:ascii="Arial" w:hAnsi="Arial" w:cs="Arial"/>
          <w:b/>
          <w:bCs/>
          <w:lang w:val="es-MX"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4"/>
        <w:gridCol w:w="1682"/>
      </w:tblGrid>
      <w:tr w:rsidR="0018035A" w:rsidRPr="0018035A" w14:paraId="6569A904" w14:textId="77777777" w:rsidTr="00225C57">
        <w:trPr>
          <w:trHeight w:val="447"/>
          <w:jc w:val="center"/>
        </w:trPr>
        <w:tc>
          <w:tcPr>
            <w:tcW w:w="7714" w:type="dxa"/>
            <w:shd w:val="clear" w:color="auto" w:fill="E2EFD9" w:themeFill="accent6" w:themeFillTint="33"/>
            <w:vAlign w:val="center"/>
          </w:tcPr>
          <w:p w14:paraId="52129458" w14:textId="77777777" w:rsidR="0018035A" w:rsidRPr="0018035A" w:rsidRDefault="0018035A" w:rsidP="00B00D81">
            <w:pPr>
              <w:contextualSpacing/>
              <w:jc w:val="center"/>
              <w:rPr>
                <w:rFonts w:ascii="Arial" w:eastAsia="MS Mincho" w:hAnsi="Arial" w:cs="Arial"/>
                <w:b/>
                <w:lang w:eastAsia="es-CO"/>
              </w:rPr>
            </w:pPr>
            <w:r w:rsidRPr="0018035A">
              <w:rPr>
                <w:rFonts w:ascii="Arial" w:eastAsia="MS Mincho" w:hAnsi="Arial" w:cs="Arial"/>
                <w:b/>
                <w:lang w:eastAsia="es-CO"/>
              </w:rPr>
              <w:t>ÍTEM</w:t>
            </w:r>
          </w:p>
        </w:tc>
        <w:tc>
          <w:tcPr>
            <w:tcW w:w="1686" w:type="dxa"/>
            <w:shd w:val="clear" w:color="auto" w:fill="E2EFD9" w:themeFill="accent6" w:themeFillTint="33"/>
            <w:vAlign w:val="center"/>
          </w:tcPr>
          <w:p w14:paraId="2DD1D1C8" w14:textId="77777777" w:rsidR="0018035A" w:rsidRPr="0018035A" w:rsidRDefault="0018035A" w:rsidP="00B00D81">
            <w:pPr>
              <w:contextualSpacing/>
              <w:jc w:val="center"/>
              <w:rPr>
                <w:rFonts w:ascii="Arial" w:eastAsia="MS Mincho" w:hAnsi="Arial" w:cs="Arial"/>
                <w:b/>
                <w:lang w:eastAsia="es-CO"/>
              </w:rPr>
            </w:pPr>
            <w:r w:rsidRPr="0018035A">
              <w:rPr>
                <w:rFonts w:ascii="Arial" w:eastAsia="MS Mincho" w:hAnsi="Arial" w:cs="Arial"/>
                <w:b/>
                <w:lang w:eastAsia="es-CO"/>
              </w:rPr>
              <w:t>PUNTAJE</w:t>
            </w:r>
          </w:p>
        </w:tc>
      </w:tr>
      <w:tr w:rsidR="0018035A" w:rsidRPr="0018035A" w14:paraId="5B183440" w14:textId="77777777" w:rsidTr="00B00D81">
        <w:trPr>
          <w:trHeight w:val="590"/>
          <w:jc w:val="center"/>
        </w:trPr>
        <w:tc>
          <w:tcPr>
            <w:tcW w:w="7714" w:type="dxa"/>
            <w:vAlign w:val="center"/>
          </w:tcPr>
          <w:p w14:paraId="2185E39C" w14:textId="77777777" w:rsidR="0018035A" w:rsidRPr="0018035A" w:rsidRDefault="0018035A" w:rsidP="0018035A">
            <w:pPr>
              <w:spacing w:after="0" w:line="240" w:lineRule="auto"/>
              <w:contextualSpacing/>
              <w:jc w:val="both"/>
              <w:rPr>
                <w:rFonts w:ascii="Arial" w:eastAsia="MS Mincho" w:hAnsi="Arial" w:cs="Arial"/>
                <w:lang w:eastAsia="es-CO"/>
              </w:rPr>
            </w:pPr>
            <w:r w:rsidRPr="0018035A">
              <w:rPr>
                <w:rFonts w:ascii="Arial" w:hAnsi="Arial" w:cs="Arial"/>
              </w:rPr>
              <w:t>Se otorgará un puntaje de (300 puntos) al oferente que presente en su oferta, certificación donde se comprometa a la entrega del documento que acredite efectuar disposición final de lechos de secado de la PTAR y disposición de la limpieza de trampas de grasa y pozos sépticos, evidenciando el tratamiento a realizar, además de las certificaciones o informes del procedimiento para la correcta desinfección de tanques de agua potable, incluyendo fotografías y el procedimiento a seguir para una correcta desinfección.</w:t>
            </w:r>
          </w:p>
        </w:tc>
        <w:tc>
          <w:tcPr>
            <w:tcW w:w="1686" w:type="dxa"/>
            <w:vAlign w:val="center"/>
          </w:tcPr>
          <w:p w14:paraId="28799364" w14:textId="77777777" w:rsidR="0018035A" w:rsidRPr="0018035A" w:rsidRDefault="0018035A" w:rsidP="0018035A">
            <w:pPr>
              <w:spacing w:after="0"/>
              <w:contextualSpacing/>
              <w:jc w:val="center"/>
              <w:rPr>
                <w:rFonts w:ascii="Arial" w:eastAsia="MS Mincho" w:hAnsi="Arial" w:cs="Arial"/>
                <w:lang w:eastAsia="es-CO"/>
              </w:rPr>
            </w:pPr>
            <w:r w:rsidRPr="0018035A">
              <w:rPr>
                <w:rFonts w:ascii="Arial" w:eastAsia="MS Mincho" w:hAnsi="Arial" w:cs="Arial"/>
                <w:lang w:eastAsia="es-CO"/>
              </w:rPr>
              <w:t>300 PUNTOS</w:t>
            </w:r>
          </w:p>
        </w:tc>
      </w:tr>
      <w:tr w:rsidR="0018035A" w:rsidRPr="0018035A" w14:paraId="7367BD4F" w14:textId="77777777" w:rsidTr="00B00D81">
        <w:trPr>
          <w:trHeight w:val="1322"/>
          <w:jc w:val="center"/>
        </w:trPr>
        <w:tc>
          <w:tcPr>
            <w:tcW w:w="7714" w:type="dxa"/>
            <w:vAlign w:val="center"/>
          </w:tcPr>
          <w:p w14:paraId="4A995BAF" w14:textId="77777777" w:rsidR="0018035A" w:rsidRPr="0018035A" w:rsidRDefault="0018035A" w:rsidP="0018035A">
            <w:pPr>
              <w:spacing w:after="0" w:line="240" w:lineRule="auto"/>
              <w:contextualSpacing/>
              <w:jc w:val="both"/>
              <w:rPr>
                <w:rFonts w:ascii="Arial" w:hAnsi="Arial" w:cs="Arial"/>
              </w:rPr>
            </w:pPr>
            <w:r w:rsidRPr="0018035A">
              <w:rPr>
                <w:rFonts w:ascii="Arial" w:hAnsi="Arial" w:cs="Arial"/>
              </w:rPr>
              <w:t>Se otorgará (100 puntos) al oferente, que en su oferta se comprometa a entregar certificación de laboratorio acreditado para el análisis de muestras de agua de origen microbiológico y fisicoquímico, de acuerdo con parámetros solicitados por el Grupo 2 del presente anexo técnico, teniendo en cuenta que solo es necesario al momento de la adjudicación del contrato.</w:t>
            </w:r>
          </w:p>
        </w:tc>
        <w:tc>
          <w:tcPr>
            <w:tcW w:w="1686" w:type="dxa"/>
            <w:vAlign w:val="center"/>
          </w:tcPr>
          <w:p w14:paraId="785F19A5" w14:textId="77777777" w:rsidR="0018035A" w:rsidRPr="0018035A" w:rsidRDefault="0018035A" w:rsidP="0018035A">
            <w:pPr>
              <w:spacing w:after="0"/>
              <w:contextualSpacing/>
              <w:jc w:val="center"/>
              <w:rPr>
                <w:rFonts w:ascii="Arial" w:eastAsia="MS Mincho" w:hAnsi="Arial" w:cs="Arial"/>
                <w:lang w:eastAsia="es-CO"/>
              </w:rPr>
            </w:pPr>
            <w:r w:rsidRPr="0018035A">
              <w:rPr>
                <w:rFonts w:ascii="Arial" w:eastAsia="MS Mincho" w:hAnsi="Arial" w:cs="Arial"/>
                <w:lang w:eastAsia="es-CO"/>
              </w:rPr>
              <w:t>100 PUNTOS</w:t>
            </w:r>
          </w:p>
        </w:tc>
      </w:tr>
      <w:tr w:rsidR="0018035A" w:rsidRPr="0018035A" w14:paraId="05DEE8E8" w14:textId="77777777" w:rsidTr="00B00D81">
        <w:trPr>
          <w:trHeight w:val="681"/>
          <w:jc w:val="center"/>
        </w:trPr>
        <w:tc>
          <w:tcPr>
            <w:tcW w:w="7714" w:type="dxa"/>
            <w:vAlign w:val="center"/>
          </w:tcPr>
          <w:p w14:paraId="6DD66EF7" w14:textId="77777777" w:rsidR="0018035A" w:rsidRPr="0018035A" w:rsidRDefault="0018035A" w:rsidP="0018035A">
            <w:pPr>
              <w:spacing w:after="0" w:line="240" w:lineRule="auto"/>
              <w:contextualSpacing/>
              <w:jc w:val="both"/>
              <w:rPr>
                <w:rFonts w:ascii="Arial" w:eastAsia="MS Mincho" w:hAnsi="Arial" w:cs="Arial"/>
                <w:lang w:eastAsia="es-CO"/>
              </w:rPr>
            </w:pPr>
            <w:r w:rsidRPr="0018035A">
              <w:rPr>
                <w:rFonts w:ascii="Arial" w:eastAsia="MS Mincho" w:hAnsi="Arial" w:cs="Arial"/>
              </w:rPr>
              <w:t xml:space="preserve">A </w:t>
            </w:r>
            <w:r w:rsidRPr="0018035A">
              <w:rPr>
                <w:rFonts w:ascii="Arial" w:hAnsi="Arial" w:cs="Arial"/>
              </w:rPr>
              <w:t>quien ofrezca sin ningún costo para la Entidad, Reemplazar partes de tuberías y accesorios que se encuentren deteriorados.</w:t>
            </w:r>
          </w:p>
        </w:tc>
        <w:tc>
          <w:tcPr>
            <w:tcW w:w="1686" w:type="dxa"/>
            <w:vAlign w:val="center"/>
          </w:tcPr>
          <w:p w14:paraId="566BEFE4" w14:textId="77777777" w:rsidR="0018035A" w:rsidRPr="0018035A" w:rsidRDefault="0018035A" w:rsidP="0018035A">
            <w:pPr>
              <w:spacing w:after="0"/>
              <w:contextualSpacing/>
              <w:jc w:val="center"/>
              <w:rPr>
                <w:rFonts w:ascii="Arial" w:eastAsia="MS Mincho" w:hAnsi="Arial" w:cs="Arial"/>
                <w:lang w:eastAsia="es-CO"/>
              </w:rPr>
            </w:pPr>
            <w:r w:rsidRPr="0018035A">
              <w:rPr>
                <w:rFonts w:ascii="Arial" w:eastAsia="MS Mincho" w:hAnsi="Arial" w:cs="Arial"/>
                <w:lang w:eastAsia="es-CO"/>
              </w:rPr>
              <w:t>100 PUNTOS</w:t>
            </w:r>
          </w:p>
        </w:tc>
      </w:tr>
      <w:tr w:rsidR="0018035A" w:rsidRPr="0018035A" w14:paraId="48861893" w14:textId="77777777" w:rsidTr="00B00D81">
        <w:trPr>
          <w:trHeight w:val="561"/>
          <w:jc w:val="center"/>
        </w:trPr>
        <w:tc>
          <w:tcPr>
            <w:tcW w:w="7714" w:type="dxa"/>
            <w:vAlign w:val="center"/>
          </w:tcPr>
          <w:p w14:paraId="5399AF0C" w14:textId="77777777" w:rsidR="0018035A" w:rsidRPr="0018035A" w:rsidRDefault="0018035A" w:rsidP="00B00D81">
            <w:pPr>
              <w:contextualSpacing/>
              <w:jc w:val="center"/>
              <w:rPr>
                <w:rFonts w:ascii="Arial" w:eastAsia="MS Mincho" w:hAnsi="Arial" w:cs="Arial"/>
                <w:b/>
                <w:lang w:eastAsia="es-CO"/>
              </w:rPr>
            </w:pPr>
            <w:r w:rsidRPr="0018035A">
              <w:rPr>
                <w:rFonts w:ascii="Arial" w:eastAsia="MS Mincho" w:hAnsi="Arial" w:cs="Arial"/>
                <w:b/>
                <w:lang w:eastAsia="es-CO"/>
              </w:rPr>
              <w:t>TOTAL</w:t>
            </w:r>
          </w:p>
        </w:tc>
        <w:tc>
          <w:tcPr>
            <w:tcW w:w="1686" w:type="dxa"/>
            <w:vAlign w:val="center"/>
          </w:tcPr>
          <w:p w14:paraId="49DD43FD" w14:textId="77777777" w:rsidR="0018035A" w:rsidRPr="0018035A" w:rsidRDefault="0018035A" w:rsidP="00B00D81">
            <w:pPr>
              <w:contextualSpacing/>
              <w:jc w:val="center"/>
              <w:rPr>
                <w:rFonts w:ascii="Arial" w:eastAsia="MS Mincho" w:hAnsi="Arial" w:cs="Arial"/>
                <w:b/>
                <w:lang w:eastAsia="es-CO"/>
              </w:rPr>
            </w:pPr>
            <w:r w:rsidRPr="0018035A">
              <w:rPr>
                <w:rFonts w:ascii="Arial" w:eastAsia="MS Mincho" w:hAnsi="Arial" w:cs="Arial"/>
                <w:b/>
                <w:lang w:eastAsia="es-CO"/>
              </w:rPr>
              <w:t>500 PUNTOS</w:t>
            </w:r>
          </w:p>
        </w:tc>
      </w:tr>
    </w:tbl>
    <w:p w14:paraId="5B69AD2C" w14:textId="77777777" w:rsidR="0018035A" w:rsidRPr="0018035A" w:rsidRDefault="0018035A" w:rsidP="0018035A">
      <w:pPr>
        <w:contextualSpacing/>
        <w:jc w:val="both"/>
        <w:rPr>
          <w:rFonts w:ascii="Arial" w:hAnsi="Arial" w:cs="Arial"/>
          <w:sz w:val="18"/>
          <w:szCs w:val="18"/>
          <w:lang w:eastAsia="es-CO"/>
        </w:rPr>
      </w:pPr>
    </w:p>
    <w:p w14:paraId="00254ECC" w14:textId="77777777" w:rsidR="0018035A" w:rsidRPr="0018035A" w:rsidRDefault="0018035A" w:rsidP="0018035A">
      <w:pPr>
        <w:pStyle w:val="Prrafodelista1"/>
        <w:numPr>
          <w:ilvl w:val="0"/>
          <w:numId w:val="5"/>
        </w:numPr>
        <w:jc w:val="both"/>
        <w:rPr>
          <w:rFonts w:ascii="Arial" w:eastAsia="Calibri" w:hAnsi="Arial" w:cs="Arial"/>
          <w:b/>
          <w:sz w:val="22"/>
          <w:szCs w:val="22"/>
          <w:lang w:eastAsia="en-US"/>
        </w:rPr>
      </w:pPr>
      <w:r w:rsidRPr="0018035A">
        <w:rPr>
          <w:rFonts w:ascii="Arial" w:hAnsi="Arial" w:cs="Arial"/>
          <w:b/>
          <w:sz w:val="22"/>
          <w:szCs w:val="22"/>
        </w:rPr>
        <w:t xml:space="preserve">ESTÍMULO A LA INDUSTRIA NACIONAL </w:t>
      </w:r>
      <w:r w:rsidRPr="0018035A">
        <w:rPr>
          <w:rFonts w:ascii="Arial" w:hAnsi="Arial" w:cs="Arial"/>
          <w:sz w:val="22"/>
          <w:szCs w:val="22"/>
          <w:lang w:val="es-MX" w:eastAsia="es-CO"/>
        </w:rPr>
        <w:t>(</w:t>
      </w:r>
      <w:r w:rsidRPr="0018035A">
        <w:rPr>
          <w:rFonts w:ascii="Arial" w:hAnsi="Arial" w:cs="Arial"/>
          <w:b/>
          <w:sz w:val="22"/>
          <w:szCs w:val="22"/>
          <w:lang w:val="es-MX" w:eastAsia="es-CO"/>
        </w:rPr>
        <w:t>100</w:t>
      </w:r>
      <w:r w:rsidRPr="0018035A">
        <w:rPr>
          <w:rFonts w:ascii="Arial" w:hAnsi="Arial" w:cs="Arial"/>
          <w:b/>
          <w:bCs/>
          <w:sz w:val="22"/>
          <w:szCs w:val="22"/>
          <w:lang w:val="es-MX" w:eastAsia="es-CO"/>
        </w:rPr>
        <w:t xml:space="preserve"> Puntos)</w:t>
      </w:r>
    </w:p>
    <w:p w14:paraId="324CAB79" w14:textId="77777777" w:rsidR="0018035A" w:rsidRPr="0018035A" w:rsidRDefault="0018035A" w:rsidP="0018035A">
      <w:pPr>
        <w:pStyle w:val="Prrafodelista1"/>
        <w:ind w:left="0"/>
        <w:jc w:val="both"/>
        <w:rPr>
          <w:rFonts w:ascii="Arial" w:eastAsia="Calibri" w:hAnsi="Arial" w:cs="Arial"/>
          <w:b/>
          <w:sz w:val="20"/>
          <w:szCs w:val="20"/>
          <w:u w:val="single"/>
          <w:lang w:eastAsia="en-US"/>
        </w:rPr>
      </w:pPr>
    </w:p>
    <w:p w14:paraId="425AFFC0" w14:textId="62B45F00" w:rsidR="0018035A" w:rsidRPr="0018035A" w:rsidRDefault="0018035A" w:rsidP="0018035A">
      <w:pPr>
        <w:pStyle w:val="Sinespaciado"/>
        <w:jc w:val="both"/>
        <w:rPr>
          <w:rFonts w:ascii="Arial" w:hAnsi="Arial" w:cs="Arial"/>
          <w:sz w:val="22"/>
          <w:szCs w:val="22"/>
        </w:rPr>
      </w:pPr>
      <w:r w:rsidRPr="0018035A">
        <w:rPr>
          <w:rFonts w:ascii="Arial" w:hAnsi="Arial" w:cs="Arial"/>
          <w:sz w:val="22"/>
          <w:szCs w:val="22"/>
        </w:rPr>
        <w:t>Para la verificación, evaluación y asignación del puntaje de que trata este numeral, el proponente deberá diligenciar y suscribir el</w:t>
      </w:r>
      <w:r w:rsidRPr="0018035A">
        <w:rPr>
          <w:rFonts w:ascii="Arial" w:hAnsi="Arial" w:cs="Arial"/>
          <w:b/>
          <w:sz w:val="22"/>
          <w:szCs w:val="22"/>
        </w:rPr>
        <w:t xml:space="preserve"> </w:t>
      </w:r>
      <w:r w:rsidRPr="0018035A">
        <w:rPr>
          <w:rFonts w:ascii="Arial" w:hAnsi="Arial" w:cs="Arial"/>
          <w:bCs/>
          <w:sz w:val="22"/>
          <w:szCs w:val="22"/>
        </w:rPr>
        <w:t>formulario</w:t>
      </w:r>
      <w:r w:rsidRPr="0018035A">
        <w:rPr>
          <w:rFonts w:ascii="Arial" w:hAnsi="Arial" w:cs="Arial"/>
          <w:b/>
          <w:sz w:val="22"/>
          <w:szCs w:val="22"/>
        </w:rPr>
        <w:t xml:space="preserve"> </w:t>
      </w:r>
      <w:r w:rsidRPr="0018035A">
        <w:rPr>
          <w:rFonts w:ascii="Arial" w:hAnsi="Arial" w:cs="Arial"/>
          <w:b/>
          <w:bCs/>
          <w:sz w:val="22"/>
          <w:szCs w:val="22"/>
        </w:rPr>
        <w:t>APOYO A LA INDUSTRIA NACIONAL</w:t>
      </w:r>
      <w:r w:rsidRPr="0018035A">
        <w:rPr>
          <w:rFonts w:ascii="Arial" w:hAnsi="Arial" w:cs="Arial"/>
          <w:sz w:val="22"/>
          <w:szCs w:val="22"/>
        </w:rPr>
        <w:t xml:space="preserve"> "</w:t>
      </w:r>
      <w:r w:rsidRPr="0018035A">
        <w:rPr>
          <w:rFonts w:ascii="Arial" w:hAnsi="Arial" w:cs="Arial"/>
          <w:i/>
          <w:iCs/>
          <w:sz w:val="22"/>
          <w:szCs w:val="22"/>
        </w:rPr>
        <w:t>PROTECCIÓN A LA INDUSTRIA NACIONAL-INCENTIVOS EN LA CONTRATACIÓN PÚBLICA</w:t>
      </w:r>
      <w:r w:rsidRPr="0018035A">
        <w:rPr>
          <w:rFonts w:ascii="Arial" w:hAnsi="Arial" w:cs="Arial"/>
          <w:sz w:val="22"/>
          <w:szCs w:val="22"/>
        </w:rPr>
        <w:t>”</w:t>
      </w:r>
      <w:r w:rsidRPr="0018035A">
        <w:rPr>
          <w:rFonts w:ascii="Arial" w:hAnsi="Arial" w:cs="Arial"/>
          <w:b/>
          <w:sz w:val="22"/>
          <w:szCs w:val="22"/>
        </w:rPr>
        <w:t xml:space="preserve">, </w:t>
      </w:r>
      <w:r w:rsidRPr="0018035A">
        <w:rPr>
          <w:rFonts w:ascii="Arial" w:hAnsi="Arial" w:cs="Arial"/>
          <w:sz w:val="22"/>
          <w:szCs w:val="22"/>
        </w:rPr>
        <w:t>teniendo en cuenta sus notas descritas</w:t>
      </w:r>
      <w:r w:rsidRPr="0018035A">
        <w:rPr>
          <w:rFonts w:ascii="Arial" w:hAnsi="Arial" w:cs="Arial"/>
          <w:b/>
          <w:sz w:val="22"/>
          <w:szCs w:val="22"/>
        </w:rPr>
        <w:t xml:space="preserve"> </w:t>
      </w:r>
      <w:r w:rsidRPr="0018035A">
        <w:rPr>
          <w:rFonts w:ascii="Arial" w:hAnsi="Arial" w:cs="Arial"/>
          <w:sz w:val="22"/>
          <w:szCs w:val="22"/>
        </w:rPr>
        <w:t xml:space="preserve">el cual se entenderá presentado bajo la gravedad de juramento. </w:t>
      </w:r>
    </w:p>
    <w:p w14:paraId="381232DB" w14:textId="77777777" w:rsidR="0018035A" w:rsidRPr="0018035A" w:rsidRDefault="0018035A" w:rsidP="0018035A">
      <w:pPr>
        <w:pStyle w:val="Sinespaciado"/>
        <w:jc w:val="both"/>
        <w:rPr>
          <w:rFonts w:ascii="Arial" w:hAnsi="Arial" w:cs="Arial"/>
          <w:sz w:val="22"/>
          <w:szCs w:val="22"/>
        </w:rPr>
      </w:pPr>
    </w:p>
    <w:p w14:paraId="2D35C7B0" w14:textId="77777777" w:rsidR="0018035A" w:rsidRPr="0018035A" w:rsidRDefault="0018035A" w:rsidP="0018035A">
      <w:pPr>
        <w:pStyle w:val="Sinespaciado"/>
        <w:jc w:val="both"/>
        <w:rPr>
          <w:rFonts w:ascii="Arial" w:hAnsi="Arial" w:cs="Arial"/>
          <w:sz w:val="22"/>
          <w:szCs w:val="22"/>
        </w:rPr>
      </w:pPr>
      <w:r w:rsidRPr="0018035A">
        <w:rPr>
          <w:rFonts w:ascii="Arial" w:hAnsi="Arial" w:cs="Arial"/>
          <w:sz w:val="22"/>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6F9BA75" w14:textId="77777777" w:rsidR="0018035A" w:rsidRDefault="0018035A" w:rsidP="0018035A">
      <w:pPr>
        <w:spacing w:after="0" w:line="240" w:lineRule="auto"/>
        <w:ind w:left="507"/>
        <w:jc w:val="both"/>
        <w:rPr>
          <w:rFonts w:ascii="Arial" w:hAnsi="Arial" w:cs="Arial"/>
        </w:rPr>
      </w:pPr>
    </w:p>
    <w:p w14:paraId="7469B5F7" w14:textId="34F8C712" w:rsidR="0018035A" w:rsidRPr="0018035A" w:rsidRDefault="0018035A" w:rsidP="0018035A">
      <w:pPr>
        <w:numPr>
          <w:ilvl w:val="0"/>
          <w:numId w:val="7"/>
        </w:numPr>
        <w:spacing w:after="0" w:line="240" w:lineRule="auto"/>
        <w:jc w:val="both"/>
        <w:rPr>
          <w:rFonts w:ascii="Arial" w:hAnsi="Arial" w:cs="Arial"/>
        </w:rPr>
      </w:pPr>
      <w:r w:rsidRPr="0018035A">
        <w:rPr>
          <w:rFonts w:ascii="Arial" w:hAnsi="Arial" w:cs="Arial"/>
        </w:rPr>
        <w:t>Las ofertas presentadas por proponentes nacionales y que involucren bienes y/o servicios 100% nacionales, obtendrán (100) puntos.</w:t>
      </w:r>
    </w:p>
    <w:p w14:paraId="1676C17E" w14:textId="77777777" w:rsidR="0018035A" w:rsidRPr="0018035A" w:rsidRDefault="0018035A" w:rsidP="0018035A">
      <w:pPr>
        <w:spacing w:line="240" w:lineRule="auto"/>
        <w:ind w:left="507"/>
        <w:jc w:val="both"/>
        <w:rPr>
          <w:rFonts w:ascii="Arial" w:hAnsi="Arial" w:cs="Arial"/>
        </w:rPr>
      </w:pPr>
    </w:p>
    <w:p w14:paraId="64E9B372" w14:textId="77777777" w:rsidR="0018035A" w:rsidRPr="0018035A" w:rsidRDefault="0018035A" w:rsidP="0018035A">
      <w:pPr>
        <w:numPr>
          <w:ilvl w:val="0"/>
          <w:numId w:val="7"/>
        </w:numPr>
        <w:spacing w:after="0" w:line="240" w:lineRule="auto"/>
        <w:jc w:val="both"/>
        <w:rPr>
          <w:rFonts w:ascii="Arial" w:hAnsi="Arial" w:cs="Arial"/>
        </w:rPr>
      </w:pPr>
      <w:r w:rsidRPr="0018035A">
        <w:rPr>
          <w:rFonts w:ascii="Arial" w:hAnsi="Arial" w:cs="Arial"/>
        </w:rPr>
        <w:t>Las ofertas presentadas por proponentes nacionales y que involucren bienes y/o servicios nacionales superiores al 50% de los recursos y menor al 100% de estos, obtendrán (80) puntos.</w:t>
      </w:r>
    </w:p>
    <w:p w14:paraId="749610DA" w14:textId="77777777" w:rsidR="0018035A" w:rsidRPr="0018035A" w:rsidRDefault="0018035A" w:rsidP="0018035A">
      <w:pPr>
        <w:pStyle w:val="Prrafodelista"/>
        <w:rPr>
          <w:rFonts w:ascii="Arial" w:hAnsi="Arial" w:cs="Arial"/>
          <w:sz w:val="22"/>
          <w:szCs w:val="22"/>
        </w:rPr>
      </w:pPr>
    </w:p>
    <w:p w14:paraId="3C115F60" w14:textId="77777777" w:rsidR="0018035A" w:rsidRPr="0018035A" w:rsidRDefault="0018035A" w:rsidP="0018035A">
      <w:pPr>
        <w:numPr>
          <w:ilvl w:val="0"/>
          <w:numId w:val="7"/>
        </w:numPr>
        <w:spacing w:after="0" w:line="240" w:lineRule="auto"/>
        <w:jc w:val="both"/>
        <w:rPr>
          <w:rFonts w:ascii="Arial" w:hAnsi="Arial" w:cs="Arial"/>
        </w:rPr>
      </w:pPr>
      <w:r w:rsidRPr="0018035A">
        <w:rPr>
          <w:rFonts w:ascii="Arial" w:hAnsi="Arial" w:cs="Arial"/>
        </w:rPr>
        <w:t>Las ofertas presentadas por proponentes nacionales y que involucren bienes y/o servicios de origen nacional, inferior al 50% de los recursos, obtendrá (70) puntos.</w:t>
      </w:r>
    </w:p>
    <w:p w14:paraId="5BE6EAB9" w14:textId="77777777" w:rsidR="0018035A" w:rsidRPr="00225C57" w:rsidRDefault="0018035A" w:rsidP="0018035A">
      <w:pPr>
        <w:numPr>
          <w:ilvl w:val="0"/>
          <w:numId w:val="7"/>
        </w:numPr>
        <w:spacing w:after="0" w:line="240" w:lineRule="auto"/>
        <w:jc w:val="both"/>
        <w:rPr>
          <w:rFonts w:ascii="Arial" w:hAnsi="Arial" w:cs="Arial"/>
        </w:rPr>
      </w:pPr>
      <w:r w:rsidRPr="00225C57">
        <w:rPr>
          <w:rFonts w:ascii="Arial" w:hAnsi="Arial" w:cs="Arial"/>
        </w:rPr>
        <w:lastRenderedPageBreak/>
        <w:t>Las ofertas presentadas por proponentes extranjeros y que involucren bienes y/o servicios 100% nacionales obtendrán (50) puntos.</w:t>
      </w:r>
    </w:p>
    <w:p w14:paraId="44C792A6" w14:textId="77777777" w:rsidR="0018035A" w:rsidRPr="00225C57" w:rsidRDefault="0018035A" w:rsidP="0018035A">
      <w:pPr>
        <w:pStyle w:val="Prrafodelista"/>
        <w:rPr>
          <w:rFonts w:ascii="Arial" w:hAnsi="Arial" w:cs="Arial"/>
          <w:sz w:val="22"/>
          <w:szCs w:val="22"/>
        </w:rPr>
      </w:pPr>
    </w:p>
    <w:p w14:paraId="3751CEA2" w14:textId="77777777" w:rsidR="0018035A" w:rsidRPr="00225C57" w:rsidRDefault="0018035A" w:rsidP="0018035A">
      <w:pPr>
        <w:numPr>
          <w:ilvl w:val="0"/>
          <w:numId w:val="7"/>
        </w:numPr>
        <w:spacing w:after="0" w:line="240" w:lineRule="auto"/>
        <w:jc w:val="both"/>
        <w:rPr>
          <w:rFonts w:ascii="Arial" w:hAnsi="Arial" w:cs="Arial"/>
        </w:rPr>
      </w:pPr>
      <w:r w:rsidRPr="00225C57">
        <w:rPr>
          <w:rFonts w:ascii="Arial" w:hAnsi="Arial" w:cs="Arial"/>
        </w:rPr>
        <w:t>Las propuestas presentadas por proponentes extranjeros y que involucren bienes y/o servicios nacionales, superiores al 50% de los recursos y menor al 100% de estos obtendrán (20) puntos.</w:t>
      </w:r>
    </w:p>
    <w:p w14:paraId="5870FF02" w14:textId="77777777" w:rsidR="0018035A" w:rsidRPr="00225C57" w:rsidRDefault="0018035A" w:rsidP="0018035A">
      <w:pPr>
        <w:pStyle w:val="Prrafodelista"/>
        <w:rPr>
          <w:rFonts w:ascii="Arial" w:hAnsi="Arial" w:cs="Arial"/>
          <w:sz w:val="22"/>
          <w:szCs w:val="22"/>
        </w:rPr>
      </w:pPr>
    </w:p>
    <w:p w14:paraId="01F3C79F" w14:textId="77777777" w:rsidR="0018035A" w:rsidRPr="00225C57" w:rsidRDefault="0018035A" w:rsidP="0018035A">
      <w:pPr>
        <w:numPr>
          <w:ilvl w:val="0"/>
          <w:numId w:val="7"/>
        </w:numPr>
        <w:spacing w:after="0" w:line="240" w:lineRule="auto"/>
        <w:jc w:val="both"/>
        <w:rPr>
          <w:rFonts w:ascii="Arial" w:hAnsi="Arial" w:cs="Arial"/>
        </w:rPr>
      </w:pPr>
      <w:r w:rsidRPr="00225C57">
        <w:rPr>
          <w:rFonts w:ascii="Arial" w:hAnsi="Arial" w:cs="Arial"/>
        </w:rPr>
        <w:t xml:space="preserve">Las propuestas presentadas por proponentes extranjeros y que involucren bienes y/o servicios nacionales de origen nacional inferior al 50% de los recursos, obtendrán (10) puntos. </w:t>
      </w:r>
    </w:p>
    <w:p w14:paraId="003DD4B7" w14:textId="77777777" w:rsidR="0018035A" w:rsidRPr="00225C57" w:rsidRDefault="0018035A" w:rsidP="0018035A">
      <w:pPr>
        <w:pStyle w:val="Prrafodelista"/>
        <w:rPr>
          <w:rFonts w:ascii="Arial" w:hAnsi="Arial" w:cs="Arial"/>
          <w:sz w:val="22"/>
          <w:szCs w:val="22"/>
        </w:rPr>
      </w:pPr>
    </w:p>
    <w:p w14:paraId="5F161B91" w14:textId="77777777" w:rsidR="0018035A" w:rsidRPr="00225C57" w:rsidRDefault="0018035A" w:rsidP="0018035A">
      <w:pPr>
        <w:spacing w:line="240" w:lineRule="auto"/>
        <w:jc w:val="both"/>
        <w:rPr>
          <w:rFonts w:ascii="Arial" w:hAnsi="Arial" w:cs="Arial"/>
        </w:rPr>
      </w:pPr>
      <w:r w:rsidRPr="00225C57">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E2C6528" w14:textId="77777777" w:rsidR="0018035A" w:rsidRPr="00225C57" w:rsidRDefault="0018035A" w:rsidP="0018035A">
      <w:pPr>
        <w:spacing w:after="0" w:line="240" w:lineRule="auto"/>
        <w:jc w:val="both"/>
        <w:rPr>
          <w:rFonts w:ascii="Arial" w:hAnsi="Arial" w:cs="Arial"/>
        </w:rPr>
      </w:pPr>
      <w:r w:rsidRPr="00225C57">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7530DDD" w14:textId="77777777" w:rsidR="0018035A" w:rsidRPr="00225C57" w:rsidRDefault="0018035A" w:rsidP="0018035A">
      <w:pPr>
        <w:spacing w:after="0" w:line="240" w:lineRule="auto"/>
        <w:jc w:val="both"/>
        <w:rPr>
          <w:rFonts w:ascii="Arial" w:hAnsi="Arial" w:cs="Arial"/>
        </w:rPr>
      </w:pPr>
    </w:p>
    <w:p w14:paraId="6522FF1A" w14:textId="77777777" w:rsidR="0018035A" w:rsidRPr="00225C57" w:rsidRDefault="0018035A" w:rsidP="0018035A">
      <w:pPr>
        <w:spacing w:after="0" w:line="240" w:lineRule="auto"/>
        <w:jc w:val="both"/>
        <w:rPr>
          <w:rFonts w:ascii="Arial" w:hAnsi="Arial" w:cs="Arial"/>
        </w:rPr>
      </w:pPr>
    </w:p>
    <w:p w14:paraId="38319728" w14:textId="77777777" w:rsidR="0018035A" w:rsidRPr="00225C57" w:rsidRDefault="0018035A" w:rsidP="0018035A">
      <w:pPr>
        <w:tabs>
          <w:tab w:val="left" w:pos="1418"/>
          <w:tab w:val="left" w:pos="1843"/>
        </w:tabs>
        <w:spacing w:after="0" w:line="240" w:lineRule="auto"/>
        <w:jc w:val="both"/>
        <w:rPr>
          <w:rFonts w:ascii="Arial" w:hAnsi="Arial" w:cs="Arial"/>
        </w:rPr>
      </w:pPr>
      <w:r w:rsidRPr="00225C57">
        <w:rPr>
          <w:rFonts w:ascii="Arial" w:hAnsi="Arial" w:cs="Arial"/>
        </w:rPr>
        <w:t>Son servicios de origen nacional aquellos presentados por empresas constituidas de acuerdo con la legislación nacional, por personas naturales colombianos o por residentes en Colombia.</w:t>
      </w:r>
    </w:p>
    <w:p w14:paraId="6CE554F2" w14:textId="77777777" w:rsidR="0018035A" w:rsidRPr="00225C57" w:rsidRDefault="0018035A" w:rsidP="0018035A">
      <w:pPr>
        <w:tabs>
          <w:tab w:val="left" w:pos="1418"/>
          <w:tab w:val="left" w:pos="1843"/>
        </w:tabs>
        <w:spacing w:after="0" w:line="240" w:lineRule="auto"/>
        <w:jc w:val="both"/>
        <w:rPr>
          <w:rFonts w:ascii="Arial" w:eastAsia="MS Mincho" w:hAnsi="Arial" w:cs="Arial"/>
        </w:rPr>
      </w:pPr>
    </w:p>
    <w:p w14:paraId="1188ECB2" w14:textId="19034C80" w:rsidR="00514EA1" w:rsidRPr="00225C57" w:rsidRDefault="0018035A" w:rsidP="0018035A">
      <w:pPr>
        <w:pStyle w:val="Sinespaciado"/>
        <w:shd w:val="clear" w:color="auto" w:fill="FFFFFF" w:themeFill="background1"/>
        <w:jc w:val="both"/>
        <w:rPr>
          <w:rFonts w:ascii="Arial" w:hAnsi="Arial" w:cs="Arial"/>
          <w:color w:val="000000"/>
          <w:sz w:val="20"/>
          <w:szCs w:val="20"/>
        </w:rPr>
      </w:pPr>
      <w:r w:rsidRPr="00225C57">
        <w:rPr>
          <w:rFonts w:ascii="Arial" w:hAnsi="Arial" w:cs="Arial"/>
          <w:color w:val="808080" w:themeColor="background1" w:themeShade="80"/>
          <w:sz w:val="22"/>
          <w:szCs w:val="22"/>
        </w:rPr>
        <w:t>En el caso de servicios de mantenimiento de bienes inmuebles, se debe relacionar y referenciar las obligaciones contractuales contempladas en el modelo indicado por la dependencia institucional competente, conforme lo establecido en la guía “Lineamientos para el mantenimiento de bienes inmuebles en la Policía Nacional”.</w:t>
      </w:r>
    </w:p>
    <w:sectPr w:rsidR="00514EA1" w:rsidRPr="00225C57" w:rsidSect="00514EA1">
      <w:headerReference w:type="default" r:id="rId8"/>
      <w:footerReference w:type="default" r:id="rId9"/>
      <w:pgSz w:w="12240" w:h="15840"/>
      <w:pgMar w:top="1417" w:right="1183"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17348" w14:textId="77777777" w:rsidR="00107A26" w:rsidRDefault="00107A26" w:rsidP="00F05F88">
      <w:pPr>
        <w:spacing w:after="0" w:line="240" w:lineRule="auto"/>
      </w:pPr>
      <w:r>
        <w:separator/>
      </w:r>
    </w:p>
  </w:endnote>
  <w:endnote w:type="continuationSeparator" w:id="0">
    <w:p w14:paraId="6C4A7266" w14:textId="77777777" w:rsidR="00107A26" w:rsidRDefault="00107A26"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E98AA" w14:textId="77777777"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2893A752" w14:textId="77777777" w:rsidR="00F05F88" w:rsidRDefault="00F05F88" w:rsidP="00B477B9">
    <w:pPr>
      <w:pStyle w:val="Piedepgina"/>
      <w:ind w:left="-709"/>
    </w:pPr>
    <w:r>
      <w:t>Versión:9</w:t>
    </w:r>
  </w:p>
  <w:p w14:paraId="4386CE67"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6D632" w14:textId="77777777" w:rsidR="00107A26" w:rsidRDefault="00107A26" w:rsidP="00F05F88">
      <w:pPr>
        <w:spacing w:after="0" w:line="240" w:lineRule="auto"/>
      </w:pPr>
      <w:r>
        <w:separator/>
      </w:r>
    </w:p>
  </w:footnote>
  <w:footnote w:type="continuationSeparator" w:id="0">
    <w:p w14:paraId="2CAA2092" w14:textId="77777777" w:rsidR="00107A26" w:rsidRDefault="00107A26"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608ABFDC" w14:textId="77777777" w:rsidTr="003D6D2A">
      <w:trPr>
        <w:cantSplit/>
        <w:trHeight w:val="416"/>
      </w:trPr>
      <w:tc>
        <w:tcPr>
          <w:tcW w:w="8150" w:type="dxa"/>
          <w:vAlign w:val="center"/>
        </w:tcPr>
        <w:p w14:paraId="1371094C"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7E5C62" w14:textId="77777777" w:rsidR="003D6D2A" w:rsidRPr="00293DF3" w:rsidRDefault="003D6D2A" w:rsidP="003D6D2A">
          <w:pPr>
            <w:pStyle w:val="Sinespaciado1"/>
            <w:jc w:val="center"/>
            <w:rPr>
              <w:noProof/>
            </w:rPr>
          </w:pPr>
          <w:r>
            <w:rPr>
              <w:noProof/>
              <w:lang w:eastAsia="es-CO"/>
            </w:rPr>
            <w:drawing>
              <wp:inline distT="0" distB="0" distL="0" distR="0" wp14:anchorId="4A0B1C23" wp14:editId="2743410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AB0925" w14:textId="77777777" w:rsidR="003D6D2A" w:rsidRPr="00E23CA0" w:rsidRDefault="003D6D2A" w:rsidP="00514EA1">
          <w:pPr>
            <w:pStyle w:val="Sinespaciado1"/>
            <w:jc w:val="center"/>
            <w:rPr>
              <w:rFonts w:ascii="Arial" w:hAnsi="Arial" w:cs="Arial"/>
              <w:b/>
              <w:bCs/>
            </w:rPr>
          </w:pPr>
          <w:r w:rsidRPr="00E23CA0">
            <w:rPr>
              <w:rFonts w:ascii="Arial" w:hAnsi="Arial" w:cs="Arial"/>
              <w:b/>
              <w:bCs/>
              <w:sz w:val="18"/>
              <w:szCs w:val="20"/>
            </w:rPr>
            <w:t>POLICÍA NACIONAL</w:t>
          </w:r>
        </w:p>
      </w:tc>
    </w:tr>
    <w:tr w:rsidR="003D6D2A" w:rsidRPr="00293DF3" w14:paraId="6B63734B" w14:textId="77777777" w:rsidTr="003D6D2A">
      <w:trPr>
        <w:cantSplit/>
        <w:trHeight w:val="558"/>
      </w:trPr>
      <w:tc>
        <w:tcPr>
          <w:tcW w:w="8150" w:type="dxa"/>
          <w:vAlign w:val="center"/>
        </w:tcPr>
        <w:p w14:paraId="45EF38A8" w14:textId="77777777" w:rsidR="003D6D2A" w:rsidRPr="003D6D2A" w:rsidRDefault="00514EA1" w:rsidP="003D6D2A">
          <w:pPr>
            <w:pStyle w:val="Sinespaciado1"/>
            <w:jc w:val="center"/>
            <w:rPr>
              <w:rFonts w:ascii="Arial" w:eastAsia="Calibri" w:hAnsi="Arial" w:cs="Arial"/>
              <w:color w:val="000000"/>
            </w:rPr>
          </w:pPr>
          <w:r w:rsidRPr="00B11C7E">
            <w:rPr>
              <w:rFonts w:ascii="Arial" w:hAnsi="Arial" w:cs="Arial"/>
              <w:b/>
              <w:bCs/>
              <w:sz w:val="18"/>
              <w:szCs w:val="18"/>
            </w:rPr>
            <w:t>FACTORES DE VERIFICACIÓN Y PONDERACIÓN</w:t>
          </w:r>
        </w:p>
      </w:tc>
      <w:tc>
        <w:tcPr>
          <w:tcW w:w="2268" w:type="dxa"/>
          <w:vMerge/>
          <w:vAlign w:val="center"/>
        </w:tcPr>
        <w:p w14:paraId="055D67CA" w14:textId="77777777" w:rsidR="003D6D2A" w:rsidRPr="00293DF3" w:rsidRDefault="003D6D2A" w:rsidP="003D6D2A">
          <w:pPr>
            <w:jc w:val="center"/>
            <w:rPr>
              <w:rFonts w:ascii="Arial" w:hAnsi="Arial" w:cs="Arial"/>
              <w:b/>
              <w:noProof/>
              <w:sz w:val="18"/>
              <w:szCs w:val="18"/>
            </w:rPr>
          </w:pPr>
        </w:p>
      </w:tc>
    </w:tr>
  </w:tbl>
  <w:p w14:paraId="614AE5F3"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64"/>
    <w:multiLevelType w:val="multilevel"/>
    <w:tmpl w:val="E8FC931E"/>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22DCDE38"/>
    <w:lvl w:ilvl="0" w:tplc="9F46C8D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1A56CF04"/>
    <w:lvl w:ilvl="0">
      <w:start w:val="1"/>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700663358">
    <w:abstractNumId w:val="8"/>
  </w:num>
  <w:num w:numId="2" w16cid:durableId="1143737092">
    <w:abstractNumId w:val="2"/>
  </w:num>
  <w:num w:numId="3" w16cid:durableId="309336377">
    <w:abstractNumId w:val="5"/>
  </w:num>
  <w:num w:numId="4" w16cid:durableId="1686444553">
    <w:abstractNumId w:val="3"/>
  </w:num>
  <w:num w:numId="5" w16cid:durableId="1923366641">
    <w:abstractNumId w:val="1"/>
  </w:num>
  <w:num w:numId="6" w16cid:durableId="440615304">
    <w:abstractNumId w:val="7"/>
  </w:num>
  <w:num w:numId="7" w16cid:durableId="1628462266">
    <w:abstractNumId w:val="6"/>
  </w:num>
  <w:num w:numId="8" w16cid:durableId="1577593277">
    <w:abstractNumId w:val="4"/>
  </w:num>
  <w:num w:numId="9" w16cid:durableId="96486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88"/>
    <w:rsid w:val="00027C36"/>
    <w:rsid w:val="000524C1"/>
    <w:rsid w:val="000D2E8B"/>
    <w:rsid w:val="000D40BC"/>
    <w:rsid w:val="000D6225"/>
    <w:rsid w:val="000F769A"/>
    <w:rsid w:val="00107A26"/>
    <w:rsid w:val="0018035A"/>
    <w:rsid w:val="0018140C"/>
    <w:rsid w:val="00197845"/>
    <w:rsid w:val="001B6B3C"/>
    <w:rsid w:val="00225C57"/>
    <w:rsid w:val="00250BF2"/>
    <w:rsid w:val="002A30B4"/>
    <w:rsid w:val="002D6E91"/>
    <w:rsid w:val="00343135"/>
    <w:rsid w:val="003545C2"/>
    <w:rsid w:val="003974B1"/>
    <w:rsid w:val="003C10CC"/>
    <w:rsid w:val="003D6D2A"/>
    <w:rsid w:val="00514EA1"/>
    <w:rsid w:val="005B1E41"/>
    <w:rsid w:val="005C5C6E"/>
    <w:rsid w:val="00693B4D"/>
    <w:rsid w:val="006E17B6"/>
    <w:rsid w:val="00741D41"/>
    <w:rsid w:val="00742190"/>
    <w:rsid w:val="00742B83"/>
    <w:rsid w:val="0075785D"/>
    <w:rsid w:val="00787792"/>
    <w:rsid w:val="009A1428"/>
    <w:rsid w:val="00AE6EDD"/>
    <w:rsid w:val="00B34881"/>
    <w:rsid w:val="00B477B9"/>
    <w:rsid w:val="00B97D12"/>
    <w:rsid w:val="00BB0451"/>
    <w:rsid w:val="00C03586"/>
    <w:rsid w:val="00C25F2F"/>
    <w:rsid w:val="00C2643D"/>
    <w:rsid w:val="00CD1CD3"/>
    <w:rsid w:val="00D013E8"/>
    <w:rsid w:val="00D01C4B"/>
    <w:rsid w:val="00D023DB"/>
    <w:rsid w:val="00D34039"/>
    <w:rsid w:val="00DC7EF3"/>
    <w:rsid w:val="00DE4C64"/>
    <w:rsid w:val="00E55B10"/>
    <w:rsid w:val="00EF6BE6"/>
    <w:rsid w:val="00F05F88"/>
    <w:rsid w:val="00F06260"/>
    <w:rsid w:val="00F526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6C582"/>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EA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5F88"/>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 w:type="table" w:styleId="Tablaconcuadrcula">
    <w:name w:val="Table Grid"/>
    <w:basedOn w:val="Tablanormal"/>
    <w:uiPriority w:val="39"/>
    <w:rsid w:val="00514EA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14EA1"/>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Manuel Vergara Paez e Ingrid Parra García,Sin espaciado2,TRABAJO,Sin Espacio"/>
    <w:link w:val="SinespaciadoCar"/>
    <w:uiPriority w:val="1"/>
    <w:qFormat/>
    <w:rsid w:val="00514EA1"/>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514EA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514EA1"/>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514EA1"/>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514EA1"/>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locked/>
    <w:rsid w:val="00F0626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5</Pages>
  <Words>1542</Words>
  <Characters>8487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DIEPO - EDGAR ALFONSO ROMERO SUESCUN</cp:lastModifiedBy>
  <cp:revision>19</cp:revision>
  <dcterms:created xsi:type="dcterms:W3CDTF">2023-02-20T22:20:00Z</dcterms:created>
  <dcterms:modified xsi:type="dcterms:W3CDTF">2026-02-16T13:45:00Z</dcterms:modified>
</cp:coreProperties>
</file>