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F6FE5" w14:textId="07D13FB0" w:rsidR="00630C1D" w:rsidRPr="00036DF1" w:rsidRDefault="009E737B" w:rsidP="00036DF1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19"/>
          <w:szCs w:val="19"/>
        </w:rPr>
      </w:pPr>
      <w:r w:rsidRPr="00036DF1">
        <w:rPr>
          <w:rFonts w:ascii="Tahoma" w:eastAsiaTheme="minorHAnsi" w:hAnsi="Tahoma" w:cs="Tahoma"/>
          <w:b/>
          <w:sz w:val="19"/>
          <w:szCs w:val="19"/>
          <w:lang w:eastAsia="en-US"/>
        </w:rPr>
        <w:t>Formato</w:t>
      </w:r>
      <w:r w:rsidR="00455EC3" w:rsidRPr="00036DF1">
        <w:rPr>
          <w:rFonts w:ascii="Tahoma" w:eastAsiaTheme="minorHAnsi" w:hAnsi="Tahoma" w:cs="Tahoma"/>
          <w:b/>
          <w:sz w:val="19"/>
          <w:szCs w:val="19"/>
          <w:lang w:eastAsia="en-US"/>
        </w:rPr>
        <w:t xml:space="preserve"> No. </w:t>
      </w:r>
      <w:r w:rsidR="00A37B4D" w:rsidRPr="00036DF1">
        <w:rPr>
          <w:rFonts w:ascii="Tahoma" w:eastAsiaTheme="minorHAnsi" w:hAnsi="Tahoma" w:cs="Tahoma"/>
          <w:b/>
          <w:sz w:val="19"/>
          <w:szCs w:val="19"/>
          <w:lang w:eastAsia="en-US"/>
        </w:rPr>
        <w:t>0</w:t>
      </w:r>
      <w:r w:rsidR="007372D5" w:rsidRPr="00036DF1">
        <w:rPr>
          <w:rFonts w:ascii="Tahoma" w:eastAsiaTheme="minorHAnsi" w:hAnsi="Tahoma" w:cs="Tahoma"/>
          <w:b/>
          <w:sz w:val="19"/>
          <w:szCs w:val="19"/>
          <w:lang w:eastAsia="en-US"/>
        </w:rPr>
        <w:t>5</w:t>
      </w:r>
      <w:r w:rsidR="00455EC3" w:rsidRPr="00036DF1">
        <w:rPr>
          <w:rFonts w:ascii="Tahoma" w:eastAsiaTheme="minorHAnsi" w:hAnsi="Tahoma" w:cs="Tahoma"/>
          <w:b/>
          <w:sz w:val="19"/>
          <w:szCs w:val="19"/>
          <w:lang w:eastAsia="en-US"/>
        </w:rPr>
        <w:t xml:space="preserve"> </w:t>
      </w:r>
      <w:r w:rsidR="00167731" w:rsidRPr="00036DF1">
        <w:rPr>
          <w:rFonts w:ascii="Tahoma" w:hAnsi="Tahoma" w:cs="Tahoma"/>
          <w:b/>
          <w:bCs/>
          <w:sz w:val="19"/>
          <w:szCs w:val="19"/>
        </w:rPr>
        <w:t xml:space="preserve">- </w:t>
      </w:r>
      <w:r w:rsidR="007372D5" w:rsidRPr="00036DF1">
        <w:rPr>
          <w:rFonts w:ascii="Tahoma" w:hAnsi="Tahoma" w:cs="Tahoma"/>
          <w:b/>
          <w:bCs/>
          <w:sz w:val="19"/>
          <w:szCs w:val="19"/>
        </w:rPr>
        <w:t>CARACTERÍSTICAS TÉCNICAS.</w:t>
      </w:r>
    </w:p>
    <w:p w14:paraId="74A4782F" w14:textId="77777777" w:rsidR="00630C1D" w:rsidRPr="00036DF1" w:rsidRDefault="00630C1D" w:rsidP="00036DF1">
      <w:pPr>
        <w:pStyle w:val="InviasNormal"/>
        <w:spacing w:before="0" w:after="0"/>
        <w:outlineLvl w:val="0"/>
        <w:rPr>
          <w:rFonts w:ascii="Tahoma" w:hAnsi="Tahoma" w:cs="Tahoma"/>
          <w:sz w:val="19"/>
          <w:szCs w:val="19"/>
        </w:rPr>
      </w:pPr>
    </w:p>
    <w:p w14:paraId="660469D6" w14:textId="77777777" w:rsidR="00455EC3" w:rsidRPr="00036DF1" w:rsidRDefault="00455EC3" w:rsidP="00036DF1">
      <w:pPr>
        <w:pStyle w:val="InviasNormal"/>
        <w:spacing w:before="0" w:after="0"/>
        <w:outlineLvl w:val="0"/>
        <w:rPr>
          <w:rFonts w:ascii="Tahoma" w:hAnsi="Tahoma" w:cs="Tahoma"/>
          <w:sz w:val="19"/>
          <w:szCs w:val="19"/>
        </w:rPr>
      </w:pPr>
    </w:p>
    <w:p w14:paraId="5782DF11" w14:textId="77777777" w:rsidR="00455EC3" w:rsidRPr="00036DF1" w:rsidRDefault="00455EC3" w:rsidP="00036DF1">
      <w:pPr>
        <w:pStyle w:val="InviasNormal"/>
        <w:spacing w:before="0" w:after="0"/>
        <w:outlineLvl w:val="0"/>
        <w:rPr>
          <w:rFonts w:ascii="Tahoma" w:hAnsi="Tahoma" w:cs="Tahoma"/>
          <w:sz w:val="19"/>
          <w:szCs w:val="19"/>
        </w:rPr>
      </w:pPr>
    </w:p>
    <w:p w14:paraId="7CA7E007" w14:textId="77777777" w:rsidR="00455EC3" w:rsidRPr="00036DF1" w:rsidRDefault="00455EC3" w:rsidP="00036DF1">
      <w:pPr>
        <w:pStyle w:val="Encabezado"/>
        <w:rPr>
          <w:rFonts w:ascii="Tahoma" w:eastAsiaTheme="minorHAnsi" w:hAnsi="Tahoma" w:cs="Tahoma"/>
          <w:bCs/>
          <w:sz w:val="19"/>
          <w:szCs w:val="19"/>
          <w:lang w:eastAsia="en-US"/>
        </w:rPr>
      </w:pPr>
      <w:r w:rsidRPr="00036DF1">
        <w:rPr>
          <w:rFonts w:ascii="Tahoma" w:eastAsiaTheme="minorHAnsi" w:hAnsi="Tahoma" w:cs="Tahoma"/>
          <w:bCs/>
          <w:sz w:val="19"/>
          <w:szCs w:val="19"/>
          <w:lang w:eastAsia="en-US"/>
        </w:rPr>
        <w:t>Señores,</w:t>
      </w:r>
    </w:p>
    <w:p w14:paraId="4F4A7908" w14:textId="77777777" w:rsidR="00455EC3" w:rsidRPr="00036DF1" w:rsidRDefault="00455EC3" w:rsidP="00036DF1">
      <w:pPr>
        <w:pStyle w:val="Encabezado"/>
        <w:rPr>
          <w:rFonts w:ascii="Tahoma" w:eastAsiaTheme="minorHAnsi" w:hAnsi="Tahoma" w:cs="Tahoma"/>
          <w:b/>
          <w:sz w:val="19"/>
          <w:szCs w:val="19"/>
          <w:lang w:eastAsia="en-US"/>
        </w:rPr>
      </w:pPr>
      <w:r w:rsidRPr="00036DF1">
        <w:rPr>
          <w:rFonts w:ascii="Tahoma" w:eastAsiaTheme="minorHAnsi" w:hAnsi="Tahoma" w:cs="Tahoma"/>
          <w:b/>
          <w:sz w:val="19"/>
          <w:szCs w:val="19"/>
          <w:lang w:eastAsia="en-US"/>
        </w:rPr>
        <w:t>E.S.E. HOSPITAL UNIVERSITARIO SAN RAFAEL DE TUNJA.</w:t>
      </w:r>
    </w:p>
    <w:p w14:paraId="771217EC" w14:textId="77777777" w:rsidR="00455EC3" w:rsidRPr="00036DF1" w:rsidRDefault="00455EC3" w:rsidP="00036DF1">
      <w:pPr>
        <w:pStyle w:val="Encabezado"/>
        <w:rPr>
          <w:rFonts w:ascii="Tahoma" w:eastAsiaTheme="minorHAnsi" w:hAnsi="Tahoma" w:cs="Tahoma"/>
          <w:bCs/>
          <w:sz w:val="19"/>
          <w:szCs w:val="19"/>
          <w:lang w:eastAsia="en-US"/>
        </w:rPr>
      </w:pPr>
      <w:r w:rsidRPr="00036DF1">
        <w:rPr>
          <w:rFonts w:ascii="Tahoma" w:eastAsiaTheme="minorHAnsi" w:hAnsi="Tahoma" w:cs="Tahoma"/>
          <w:bCs/>
          <w:sz w:val="19"/>
          <w:szCs w:val="19"/>
          <w:lang w:eastAsia="en-US"/>
        </w:rPr>
        <w:t>Carrera 11 No. 27 - 27.</w:t>
      </w:r>
    </w:p>
    <w:p w14:paraId="0C2CA7C8" w14:textId="77777777" w:rsidR="00455EC3" w:rsidRPr="00036DF1" w:rsidRDefault="00455EC3" w:rsidP="00036DF1">
      <w:pPr>
        <w:pStyle w:val="Encabezado"/>
        <w:rPr>
          <w:rFonts w:ascii="Tahoma" w:eastAsiaTheme="minorHAnsi" w:hAnsi="Tahoma" w:cs="Tahoma"/>
          <w:bCs/>
          <w:sz w:val="19"/>
          <w:szCs w:val="19"/>
          <w:lang w:eastAsia="en-US"/>
        </w:rPr>
      </w:pPr>
      <w:r w:rsidRPr="00036DF1">
        <w:rPr>
          <w:rFonts w:ascii="Tahoma" w:eastAsiaTheme="minorHAnsi" w:hAnsi="Tahoma" w:cs="Tahoma"/>
          <w:bCs/>
          <w:sz w:val="19"/>
          <w:szCs w:val="19"/>
          <w:lang w:eastAsia="en-US"/>
        </w:rPr>
        <w:t>Tunja.</w:t>
      </w:r>
    </w:p>
    <w:p w14:paraId="487FDF73" w14:textId="77777777" w:rsidR="00630C1D" w:rsidRPr="00036DF1" w:rsidRDefault="00630C1D" w:rsidP="00036DF1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19"/>
          <w:szCs w:val="19"/>
        </w:rPr>
      </w:pPr>
      <w:r w:rsidRPr="00036DF1">
        <w:rPr>
          <w:rFonts w:ascii="Tahoma" w:hAnsi="Tahoma" w:cs="Tahoma"/>
          <w:color w:val="3B3838" w:themeColor="background2" w:themeShade="40"/>
          <w:sz w:val="19"/>
          <w:szCs w:val="19"/>
        </w:rPr>
        <w:tab/>
      </w:r>
    </w:p>
    <w:p w14:paraId="370FF0AE" w14:textId="77777777" w:rsidR="00455EC3" w:rsidRPr="00036DF1" w:rsidRDefault="00455EC3" w:rsidP="00036DF1">
      <w:pPr>
        <w:pStyle w:val="Encabezado"/>
        <w:ind w:left="1843"/>
        <w:rPr>
          <w:rFonts w:ascii="Tahoma" w:eastAsiaTheme="minorHAnsi" w:hAnsi="Tahoma" w:cs="Tahoma"/>
          <w:bCs/>
          <w:sz w:val="19"/>
          <w:szCs w:val="19"/>
          <w:lang w:eastAsia="en-US"/>
        </w:rPr>
      </w:pPr>
    </w:p>
    <w:p w14:paraId="4A0DD735" w14:textId="675D92EB" w:rsidR="005B2E67" w:rsidRPr="00036DF1" w:rsidRDefault="005B2E67" w:rsidP="00036DF1">
      <w:pPr>
        <w:pStyle w:val="InviasNormal"/>
        <w:spacing w:before="0" w:after="0"/>
        <w:ind w:left="1020"/>
        <w:rPr>
          <w:rFonts w:ascii="Tahoma" w:eastAsiaTheme="minorHAnsi" w:hAnsi="Tahoma" w:cs="Tahoma"/>
          <w:b/>
          <w:bCs/>
          <w:sz w:val="19"/>
          <w:szCs w:val="19"/>
          <w:lang w:val="es-ES" w:eastAsia="en-US"/>
        </w:rPr>
      </w:pPr>
      <w:r w:rsidRPr="00036DF1">
        <w:rPr>
          <w:rFonts w:ascii="Tahoma" w:eastAsiaTheme="minorHAnsi" w:hAnsi="Tahoma" w:cs="Tahoma"/>
          <w:b/>
          <w:sz w:val="19"/>
          <w:szCs w:val="19"/>
          <w:lang w:eastAsia="en-US"/>
        </w:rPr>
        <w:tab/>
      </w:r>
      <w:r w:rsidRPr="00036DF1">
        <w:rPr>
          <w:rFonts w:ascii="Tahoma" w:eastAsiaTheme="minorHAnsi" w:hAnsi="Tahoma" w:cs="Tahoma"/>
          <w:b/>
          <w:sz w:val="19"/>
          <w:szCs w:val="19"/>
          <w:lang w:eastAsia="en-US"/>
        </w:rPr>
        <w:tab/>
      </w:r>
      <w:r w:rsidRPr="00036DF1">
        <w:rPr>
          <w:rFonts w:ascii="Tahoma" w:eastAsiaTheme="minorHAnsi" w:hAnsi="Tahoma" w:cs="Tahoma"/>
          <w:b/>
          <w:sz w:val="19"/>
          <w:szCs w:val="19"/>
          <w:lang w:eastAsia="en-US"/>
        </w:rPr>
        <w:tab/>
      </w:r>
      <w:r w:rsidRPr="00036DF1">
        <w:rPr>
          <w:rFonts w:ascii="Tahoma" w:eastAsiaTheme="minorHAnsi" w:hAnsi="Tahoma" w:cs="Tahoma"/>
          <w:b/>
          <w:sz w:val="19"/>
          <w:szCs w:val="19"/>
          <w:lang w:eastAsia="en-US"/>
        </w:rPr>
        <w:tab/>
      </w:r>
      <w:r w:rsidRPr="00036DF1">
        <w:rPr>
          <w:rFonts w:ascii="Tahoma" w:eastAsiaTheme="minorHAnsi" w:hAnsi="Tahoma" w:cs="Tahoma"/>
          <w:b/>
          <w:sz w:val="19"/>
          <w:szCs w:val="19"/>
          <w:lang w:eastAsia="en-US"/>
        </w:rPr>
        <w:tab/>
        <w:t>OBJETO:</w:t>
      </w:r>
      <w:r w:rsidRPr="00036DF1">
        <w:rPr>
          <w:rFonts w:ascii="Tahoma" w:eastAsiaTheme="minorHAnsi" w:hAnsi="Tahoma" w:cs="Tahoma"/>
          <w:b/>
          <w:bCs/>
          <w:sz w:val="19"/>
          <w:szCs w:val="19"/>
          <w:lang w:eastAsia="en-US"/>
        </w:rPr>
        <w:t xml:space="preserve"> </w:t>
      </w:r>
      <w:r w:rsidRPr="00036DF1">
        <w:rPr>
          <w:rFonts w:ascii="Tahoma" w:eastAsiaTheme="minorHAnsi" w:hAnsi="Tahoma" w:cs="Tahoma"/>
          <w:b/>
          <w:sz w:val="19"/>
          <w:szCs w:val="19"/>
          <w:highlight w:val="lightGray"/>
          <w:lang w:eastAsia="en-US"/>
        </w:rPr>
        <w:t>“[Colocar objeto del proceso]”</w:t>
      </w:r>
    </w:p>
    <w:p w14:paraId="32F572FE" w14:textId="77777777" w:rsidR="00CD7AD0" w:rsidRPr="00036DF1" w:rsidRDefault="00CD7AD0" w:rsidP="00036DF1">
      <w:pPr>
        <w:pStyle w:val="InviasNormal"/>
        <w:spacing w:before="0" w:after="0"/>
        <w:rPr>
          <w:rFonts w:ascii="Tahoma" w:hAnsi="Tahoma" w:cs="Tahoma"/>
          <w:b/>
          <w:bCs/>
          <w:sz w:val="19"/>
          <w:szCs w:val="19"/>
          <w:u w:val="single"/>
          <w:lang w:val="es-ES"/>
        </w:rPr>
      </w:pPr>
    </w:p>
    <w:p w14:paraId="1F4D55FB" w14:textId="77777777" w:rsidR="00455EC3" w:rsidRPr="00036DF1" w:rsidRDefault="00455EC3" w:rsidP="00036DF1">
      <w:pPr>
        <w:pStyle w:val="InviasNormal"/>
        <w:spacing w:before="0" w:after="0"/>
        <w:rPr>
          <w:rFonts w:ascii="Tahoma" w:hAnsi="Tahoma" w:cs="Tahoma"/>
          <w:b/>
          <w:bCs/>
          <w:sz w:val="19"/>
          <w:szCs w:val="19"/>
          <w:u w:val="single"/>
          <w:lang w:val="es-ES"/>
        </w:rPr>
      </w:pPr>
    </w:p>
    <w:p w14:paraId="64EDF558" w14:textId="77777777" w:rsidR="00630C1D" w:rsidRPr="00036DF1" w:rsidRDefault="00630C1D" w:rsidP="00036DF1">
      <w:pPr>
        <w:autoSpaceDE w:val="0"/>
        <w:autoSpaceDN w:val="0"/>
        <w:adjustRightInd w:val="0"/>
        <w:spacing w:before="0" w:after="0"/>
        <w:rPr>
          <w:rFonts w:ascii="Tahoma" w:eastAsiaTheme="minorEastAsia" w:hAnsi="Tahoma" w:cs="Tahoma"/>
          <w:sz w:val="19"/>
          <w:szCs w:val="19"/>
        </w:rPr>
      </w:pPr>
      <w:r w:rsidRPr="00036DF1">
        <w:rPr>
          <w:rFonts w:ascii="Tahoma" w:eastAsiaTheme="minorEastAsia" w:hAnsi="Tahoma" w:cs="Tahoma"/>
          <w:sz w:val="19"/>
          <w:szCs w:val="19"/>
        </w:rPr>
        <w:t>Estimados señores:</w:t>
      </w:r>
    </w:p>
    <w:p w14:paraId="0D32D623" w14:textId="77777777" w:rsidR="00455EC3" w:rsidRPr="00036DF1" w:rsidRDefault="00455EC3" w:rsidP="00036DF1">
      <w:pPr>
        <w:autoSpaceDE w:val="0"/>
        <w:autoSpaceDN w:val="0"/>
        <w:adjustRightInd w:val="0"/>
        <w:spacing w:before="0" w:after="0"/>
        <w:rPr>
          <w:rFonts w:ascii="Tahoma" w:eastAsia="Arial" w:hAnsi="Tahoma" w:cs="Tahoma"/>
          <w:sz w:val="19"/>
          <w:szCs w:val="19"/>
        </w:rPr>
      </w:pPr>
    </w:p>
    <w:p w14:paraId="17EA3020" w14:textId="649DC8CC" w:rsidR="00630C1D" w:rsidRPr="00036DF1" w:rsidRDefault="00557577" w:rsidP="00036DF1">
      <w:pPr>
        <w:numPr>
          <w:ilvl w:val="12"/>
          <w:numId w:val="0"/>
        </w:numPr>
        <w:spacing w:before="0" w:after="0"/>
        <w:rPr>
          <w:rFonts w:ascii="Tahoma" w:eastAsiaTheme="minorEastAsia" w:hAnsi="Tahoma" w:cs="Tahoma"/>
          <w:sz w:val="19"/>
          <w:szCs w:val="19"/>
        </w:rPr>
      </w:pPr>
      <w:r w:rsidRPr="00036DF1">
        <w:rPr>
          <w:rFonts w:ascii="Tahoma" w:hAnsi="Tahoma" w:cs="Tahoma"/>
          <w:sz w:val="19"/>
          <w:szCs w:val="19"/>
          <w:highlight w:val="lightGray"/>
        </w:rPr>
        <w:fldChar w:fldCharType="begin"/>
      </w:r>
      <w:r w:rsidRPr="00036DF1">
        <w:rPr>
          <w:rFonts w:ascii="Tahoma" w:hAnsi="Tahoma" w:cs="Tahoma"/>
          <w:sz w:val="19"/>
          <w:szCs w:val="19"/>
          <w:highlight w:val="lightGray"/>
          <w:lang w:bidi="en-US"/>
        </w:rPr>
        <w:instrText xml:space="preserve"> MACROBUTTON  AbrirEspacioPárrafo "[Nombre del representante legal del Proponente]" </w:instrText>
      </w:r>
      <w:r w:rsidRPr="00036DF1">
        <w:rPr>
          <w:rFonts w:ascii="Tahoma" w:hAnsi="Tahoma" w:cs="Tahoma"/>
          <w:sz w:val="19"/>
          <w:szCs w:val="19"/>
          <w:highlight w:val="lightGray"/>
          <w:lang w:bidi="en-US"/>
        </w:rPr>
        <w:fldChar w:fldCharType="end"/>
      </w:r>
      <w:r w:rsidR="007D6351" w:rsidRPr="00036DF1">
        <w:rPr>
          <w:rFonts w:ascii="Tahoma" w:eastAsiaTheme="minorEastAsia" w:hAnsi="Tahoma" w:cs="Tahoma"/>
          <w:sz w:val="19"/>
          <w:szCs w:val="19"/>
        </w:rPr>
        <w:t>e</w:t>
      </w:r>
      <w:r w:rsidR="00630C1D" w:rsidRPr="00036DF1">
        <w:rPr>
          <w:rFonts w:ascii="Tahoma" w:eastAsiaTheme="minorEastAsia" w:hAnsi="Tahoma" w:cs="Tahoma"/>
          <w:sz w:val="19"/>
          <w:szCs w:val="19"/>
        </w:rPr>
        <w:t>n mi calidad de representante legal de</w:t>
      </w:r>
      <w:r w:rsidR="00630C1D" w:rsidRPr="00036DF1">
        <w:rPr>
          <w:rFonts w:ascii="Tahoma" w:eastAsiaTheme="minorEastAsia" w:hAnsi="Tahoma" w:cs="Tahoma"/>
          <w:color w:val="3B3838" w:themeColor="background2" w:themeShade="40"/>
          <w:sz w:val="19"/>
          <w:szCs w:val="19"/>
        </w:rPr>
        <w:t xml:space="preserve"> </w:t>
      </w:r>
      <w:r w:rsidR="009C5C5D" w:rsidRPr="00036DF1">
        <w:rPr>
          <w:rFonts w:ascii="Tahoma" w:eastAsiaTheme="minorEastAsia" w:hAnsi="Tahoma" w:cs="Tahoma"/>
          <w:color w:val="3B3838" w:themeColor="background2" w:themeShade="40"/>
          <w:sz w:val="19"/>
          <w:szCs w:val="19"/>
          <w:highlight w:val="lightGray"/>
        </w:rPr>
        <w:t>“</w:t>
      </w:r>
      <w:r w:rsidR="00630C1D" w:rsidRPr="00036DF1">
        <w:rPr>
          <w:rFonts w:ascii="Tahoma" w:hAnsi="Tahoma" w:cs="Tahoma"/>
          <w:sz w:val="19"/>
          <w:szCs w:val="19"/>
          <w:highlight w:val="lightGray"/>
          <w:lang w:bidi="en-US"/>
        </w:rPr>
        <w:t xml:space="preserve">[Nombre del </w:t>
      </w:r>
      <w:r w:rsidR="003153B8" w:rsidRPr="00036DF1">
        <w:rPr>
          <w:rFonts w:ascii="Tahoma" w:hAnsi="Tahoma" w:cs="Tahoma"/>
          <w:sz w:val="19"/>
          <w:szCs w:val="19"/>
          <w:highlight w:val="lightGray"/>
          <w:lang w:bidi="en-US"/>
        </w:rPr>
        <w:t>P</w:t>
      </w:r>
      <w:r w:rsidR="00630C1D" w:rsidRPr="00036DF1">
        <w:rPr>
          <w:rFonts w:ascii="Tahoma" w:hAnsi="Tahoma" w:cs="Tahoma"/>
          <w:sz w:val="19"/>
          <w:szCs w:val="19"/>
          <w:highlight w:val="lightGray"/>
          <w:lang w:bidi="en-US"/>
        </w:rPr>
        <w:t>roponente]</w:t>
      </w:r>
      <w:r w:rsidR="009C5C5D" w:rsidRPr="00036DF1">
        <w:rPr>
          <w:rFonts w:ascii="Tahoma" w:hAnsi="Tahoma" w:cs="Tahoma"/>
          <w:sz w:val="19"/>
          <w:szCs w:val="19"/>
          <w:highlight w:val="lightGray"/>
          <w:lang w:bidi="en-US"/>
        </w:rPr>
        <w:t>”</w:t>
      </w:r>
      <w:r w:rsidR="00630C1D" w:rsidRPr="00036DF1">
        <w:rPr>
          <w:rFonts w:ascii="Tahoma" w:hAnsi="Tahoma" w:cs="Tahoma"/>
          <w:sz w:val="19"/>
          <w:szCs w:val="19"/>
          <w:lang w:bidi="en-US"/>
        </w:rPr>
        <w:t xml:space="preserve"> o </w:t>
      </w:r>
      <w:r w:rsidR="00630C1D" w:rsidRPr="00036DF1">
        <w:rPr>
          <w:rFonts w:ascii="Tahoma" w:hAnsi="Tahoma" w:cs="Tahoma"/>
          <w:sz w:val="19"/>
          <w:szCs w:val="19"/>
          <w:highlight w:val="lightGray"/>
          <w:lang w:bidi="en-US"/>
        </w:rPr>
        <w:t xml:space="preserve">[Nombre del </w:t>
      </w:r>
      <w:r w:rsidR="005D29F5" w:rsidRPr="00036DF1">
        <w:rPr>
          <w:rFonts w:ascii="Tahoma" w:hAnsi="Tahoma" w:cs="Tahoma"/>
          <w:sz w:val="19"/>
          <w:szCs w:val="19"/>
          <w:highlight w:val="lightGray"/>
          <w:lang w:bidi="en-US"/>
        </w:rPr>
        <w:t>P</w:t>
      </w:r>
      <w:r w:rsidR="00630C1D" w:rsidRPr="00036DF1">
        <w:rPr>
          <w:rFonts w:ascii="Tahoma" w:hAnsi="Tahoma" w:cs="Tahoma"/>
          <w:sz w:val="19"/>
          <w:szCs w:val="19"/>
          <w:highlight w:val="lightGray"/>
          <w:lang w:bidi="en-US"/>
        </w:rPr>
        <w:t>roponente</w:t>
      </w:r>
      <w:r w:rsidR="000B71BA" w:rsidRPr="00036DF1">
        <w:rPr>
          <w:rFonts w:ascii="Tahoma" w:hAnsi="Tahoma" w:cs="Tahoma"/>
          <w:sz w:val="19"/>
          <w:szCs w:val="19"/>
          <w:highlight w:val="lightGray"/>
          <w:lang w:bidi="en-US"/>
        </w:rPr>
        <w:t xml:space="preserve"> </w:t>
      </w:r>
      <w:r w:rsidR="00630C1D" w:rsidRPr="00036DF1">
        <w:rPr>
          <w:rFonts w:ascii="Tahoma" w:hAnsi="Tahoma" w:cs="Tahoma"/>
          <w:sz w:val="19"/>
          <w:szCs w:val="19"/>
          <w:highlight w:val="lightGray"/>
          <w:lang w:bidi="en-US"/>
        </w:rPr>
        <w:t>- persona natural</w:t>
      </w:r>
      <w:r w:rsidR="00630C1D" w:rsidRPr="00036DF1">
        <w:rPr>
          <w:rFonts w:ascii="Tahoma" w:hAnsi="Tahoma" w:cs="Tahoma"/>
          <w:color w:val="3B3838" w:themeColor="background2" w:themeShade="40"/>
          <w:sz w:val="19"/>
          <w:szCs w:val="19"/>
          <w:highlight w:val="darkGray"/>
          <w:lang w:bidi="en-US"/>
        </w:rPr>
        <w:t>]</w:t>
      </w:r>
      <w:r w:rsidR="00630C1D" w:rsidRPr="00036DF1">
        <w:rPr>
          <w:rFonts w:ascii="Tahoma" w:hAnsi="Tahoma" w:cs="Tahoma"/>
          <w:color w:val="3B3838" w:themeColor="background2" w:themeShade="40"/>
          <w:sz w:val="19"/>
          <w:szCs w:val="19"/>
        </w:rPr>
        <w:t xml:space="preserve"> </w:t>
      </w:r>
      <w:r w:rsidR="00630C1D" w:rsidRPr="00036DF1">
        <w:rPr>
          <w:rFonts w:ascii="Tahoma" w:hAnsi="Tahoma" w:cs="Tahoma"/>
          <w:sz w:val="19"/>
          <w:szCs w:val="19"/>
          <w:lang w:bidi="en-US"/>
        </w:rPr>
        <w:t>en adelante el “</w:t>
      </w:r>
      <w:r w:rsidR="007D6351" w:rsidRPr="00036DF1">
        <w:rPr>
          <w:rFonts w:ascii="Tahoma" w:hAnsi="Tahoma" w:cs="Tahoma"/>
          <w:sz w:val="19"/>
          <w:szCs w:val="19"/>
          <w:lang w:bidi="en-US"/>
        </w:rPr>
        <w:t>P</w:t>
      </w:r>
      <w:r w:rsidR="00630C1D" w:rsidRPr="00036DF1">
        <w:rPr>
          <w:rFonts w:ascii="Tahoma" w:hAnsi="Tahoma" w:cs="Tahoma"/>
          <w:sz w:val="19"/>
          <w:szCs w:val="19"/>
          <w:lang w:bidi="en-US"/>
        </w:rPr>
        <w:t xml:space="preserve">roponente”, </w:t>
      </w:r>
      <w:r w:rsidR="00630C1D" w:rsidRPr="00036DF1">
        <w:rPr>
          <w:rFonts w:ascii="Tahoma" w:eastAsiaTheme="minorEastAsia" w:hAnsi="Tahoma" w:cs="Tahoma"/>
          <w:sz w:val="19"/>
          <w:szCs w:val="19"/>
        </w:rPr>
        <w:t>manifiesto que</w:t>
      </w:r>
      <w:r w:rsidR="005058F6" w:rsidRPr="00036DF1">
        <w:rPr>
          <w:rFonts w:ascii="Tahoma" w:eastAsiaTheme="minorEastAsia" w:hAnsi="Tahoma" w:cs="Tahoma"/>
          <w:sz w:val="19"/>
          <w:szCs w:val="19"/>
        </w:rPr>
        <w:t xml:space="preserve"> ejecutare el objeto del proceso de acuerdo a las siguientes</w:t>
      </w:r>
      <w:r w:rsidR="00630C1D" w:rsidRPr="00036DF1">
        <w:rPr>
          <w:rFonts w:ascii="Tahoma" w:eastAsiaTheme="minorEastAsia" w:hAnsi="Tahoma" w:cs="Tahoma"/>
          <w:sz w:val="19"/>
          <w:szCs w:val="19"/>
        </w:rPr>
        <w:t>:</w:t>
      </w:r>
    </w:p>
    <w:p w14:paraId="0265C555" w14:textId="77777777" w:rsidR="00DB0E0B" w:rsidRPr="000F3CF3" w:rsidRDefault="00DB0E0B" w:rsidP="00DB0E0B">
      <w:pPr>
        <w:pStyle w:val="Prrafodelista"/>
        <w:spacing w:after="0"/>
        <w:ind w:left="0"/>
        <w:rPr>
          <w:rFonts w:ascii="Tahoma" w:hAnsi="Tahoma" w:cs="Tahoma"/>
          <w:sz w:val="19"/>
          <w:szCs w:val="19"/>
        </w:rPr>
      </w:pPr>
    </w:p>
    <w:p w14:paraId="49FDCD19" w14:textId="77777777" w:rsidR="0015261F" w:rsidRPr="00E67B38" w:rsidRDefault="0015261F" w:rsidP="0015261F">
      <w:pPr>
        <w:autoSpaceDE w:val="0"/>
        <w:autoSpaceDN w:val="0"/>
        <w:adjustRightInd w:val="0"/>
        <w:ind w:left="708"/>
        <w:rPr>
          <w:rFonts w:ascii="Tahoma" w:hAnsi="Tahoma" w:cs="Tahoma"/>
          <w:i/>
          <w:iCs/>
          <w:sz w:val="19"/>
          <w:szCs w:val="19"/>
        </w:rPr>
      </w:pPr>
      <w:bookmarkStart w:id="0" w:name="_Hlk187750381"/>
      <w:r w:rsidRPr="00E67B38">
        <w:rPr>
          <w:rFonts w:ascii="Tahoma" w:hAnsi="Tahoma" w:cs="Tahoma"/>
          <w:i/>
          <w:iCs/>
          <w:sz w:val="19"/>
          <w:szCs w:val="19"/>
        </w:rPr>
        <w:t xml:space="preserve">La ESE debe celebrar un contrato de encargo fiduciario para la administración y pagos con una entidad pública del orden nacional, autorizada y </w:t>
      </w:r>
      <w:r w:rsidRPr="00E67B38">
        <w:rPr>
          <w:rFonts w:ascii="Tahoma" w:eastAsia="SimSun" w:hAnsi="Tahoma" w:cs="Tahoma"/>
          <w:i/>
          <w:iCs/>
          <w:sz w:val="19"/>
          <w:szCs w:val="19"/>
        </w:rPr>
        <w:t>sometida a la</w:t>
      </w:r>
      <w:r w:rsidRPr="00E67B38">
        <w:rPr>
          <w:rFonts w:ascii="Tahoma" w:eastAsia="SimSun" w:hAnsi="Tahoma" w:cs="Tahoma"/>
          <w:b/>
          <w:i/>
          <w:iCs/>
          <w:sz w:val="19"/>
          <w:szCs w:val="19"/>
        </w:rPr>
        <w:t xml:space="preserve"> </w:t>
      </w:r>
      <w:r w:rsidRPr="00E67B38">
        <w:rPr>
          <w:rFonts w:ascii="Tahoma" w:eastAsia="SimSun" w:hAnsi="Tahoma" w:cs="Tahoma"/>
          <w:bCs/>
          <w:i/>
          <w:iCs/>
          <w:sz w:val="19"/>
          <w:szCs w:val="19"/>
        </w:rPr>
        <w:t>inspección, vigilancia y control de la Superintendencia Financiera de Colombia</w:t>
      </w:r>
      <w:r w:rsidRPr="00E67B38">
        <w:rPr>
          <w:rFonts w:ascii="Tahoma" w:eastAsia="SimSun" w:hAnsi="Tahoma" w:cs="Tahoma"/>
          <w:b/>
          <w:i/>
          <w:iCs/>
          <w:sz w:val="19"/>
          <w:szCs w:val="19"/>
        </w:rPr>
        <w:t>,</w:t>
      </w:r>
      <w:r w:rsidRPr="00E67B38">
        <w:rPr>
          <w:rFonts w:ascii="Tahoma" w:hAnsi="Tahoma" w:cs="Tahoma"/>
          <w:i/>
          <w:iCs/>
          <w:sz w:val="19"/>
          <w:szCs w:val="19"/>
        </w:rPr>
        <w:t xml:space="preserve"> para la administración y el manejo de los recursos destinados a los conceptos señalados en la Resolución No 2713 de 2025 del Ministerio de Salud y Protección Social. </w:t>
      </w:r>
    </w:p>
    <w:p w14:paraId="28B213CC" w14:textId="77777777" w:rsidR="0015261F" w:rsidRPr="00E67B38" w:rsidRDefault="0015261F" w:rsidP="0015261F">
      <w:pPr>
        <w:autoSpaceDE w:val="0"/>
        <w:autoSpaceDN w:val="0"/>
        <w:adjustRightInd w:val="0"/>
        <w:ind w:left="708"/>
        <w:rPr>
          <w:rFonts w:ascii="Tahoma" w:hAnsi="Tahoma" w:cs="Tahoma"/>
          <w:i/>
          <w:iCs/>
          <w:sz w:val="19"/>
          <w:szCs w:val="19"/>
        </w:rPr>
      </w:pPr>
      <w:r w:rsidRPr="00E67B38">
        <w:rPr>
          <w:rFonts w:ascii="Tahoma" w:hAnsi="Tahoma" w:cs="Tahoma"/>
          <w:i/>
          <w:iCs/>
          <w:sz w:val="19"/>
          <w:szCs w:val="19"/>
        </w:rPr>
        <w:t>El contratista deberá ejecutar de manera diligente todos los actos, operaciones y gestiones necesarias para el cumplimiento del objeto del contrato de fiducia pública, así como realizar la adecuada administración financiera de los recursos y efectuar los pagos periódicos conforme al cronograma establecido en el proceso contractual. De igual forma, deberá garantizar la disponibilidad de personal idóneo y suficiente para la correcta ejecución de las actividades derivadas del contrato fiduciario, y presentar informes mensuales de rendición de cuentas sobre la gestión financiera, en los términos y condiciones definidos por la entidad contratante.</w:t>
      </w:r>
    </w:p>
    <w:p w14:paraId="55165E48" w14:textId="52AE392C" w:rsidR="00520240" w:rsidRPr="00E67B38" w:rsidRDefault="0015261F" w:rsidP="0015261F">
      <w:pPr>
        <w:numPr>
          <w:ilvl w:val="12"/>
          <w:numId w:val="0"/>
        </w:numPr>
        <w:spacing w:before="0" w:after="0"/>
        <w:ind w:left="708"/>
        <w:rPr>
          <w:rFonts w:ascii="Tahoma" w:hAnsi="Tahoma" w:cs="Tahoma"/>
          <w:i/>
          <w:iCs/>
          <w:sz w:val="19"/>
          <w:szCs w:val="19"/>
        </w:rPr>
      </w:pPr>
      <w:r w:rsidRPr="00E67B38">
        <w:rPr>
          <w:rFonts w:ascii="Tahoma" w:hAnsi="Tahoma" w:cs="Tahoma"/>
          <w:i/>
          <w:iCs/>
          <w:sz w:val="19"/>
          <w:szCs w:val="19"/>
        </w:rPr>
        <w:t>Los costos y gastos asociados a la ejecución del contrato de fiducia publica comprenderán todos aquellos necesarios para la adecuada administración de los recursos, incluyendo la comisión fiduciaria, así como los impuestos, tasas y contribuciones que se causen con ocasión de la celebración, ejecución y liquidación del contrato. Igualmente, se contemplan los gastos derivados de la realización de pagos y giros, los costos bancarios asociados a las operaciones financieras que deba efectuar la fiduciaria, y en general, todos aquellos gastos que se encuentren directa o indirectamente relacionados con el cumplimiento del objeto contractual, siempre que cuenten con la debida justificación y, cuando sea del caso, con la aprobación previa del fideicomitente, conforme a la normatividad vigente</w:t>
      </w:r>
    </w:p>
    <w:p w14:paraId="25C0C547" w14:textId="77777777" w:rsidR="009E2EE4" w:rsidRDefault="009E2EE4" w:rsidP="00036DF1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</w:p>
    <w:p w14:paraId="237B5AA3" w14:textId="77777777" w:rsidR="0015261F" w:rsidRDefault="0015261F" w:rsidP="00036DF1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</w:p>
    <w:p w14:paraId="772332DE" w14:textId="2B76BC99" w:rsidR="005B60B6" w:rsidRDefault="00630C1D" w:rsidP="00036DF1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r w:rsidRPr="00036DF1">
        <w:rPr>
          <w:rFonts w:ascii="Tahoma" w:hAnsi="Tahoma" w:cs="Tahoma"/>
          <w:sz w:val="19"/>
          <w:szCs w:val="19"/>
        </w:rPr>
        <w:t>Atentamente,</w:t>
      </w:r>
      <w:bookmarkEnd w:id="0"/>
    </w:p>
    <w:p w14:paraId="5FEFCFB5" w14:textId="77777777" w:rsidR="00B9605A" w:rsidRPr="00036DF1" w:rsidRDefault="00B9605A" w:rsidP="00036DF1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</w:p>
    <w:p w14:paraId="0E77F785" w14:textId="2A659422" w:rsidR="009E737B" w:rsidRPr="00036DF1" w:rsidRDefault="009E737B" w:rsidP="00036DF1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bookmarkStart w:id="1" w:name="_Hlk187751586"/>
      <w:r w:rsidRPr="00036DF1">
        <w:rPr>
          <w:rFonts w:ascii="Tahoma" w:hAnsi="Tahoma" w:cs="Tahoma"/>
          <w:sz w:val="19"/>
          <w:szCs w:val="19"/>
        </w:rPr>
        <w:t xml:space="preserve">Firma </w:t>
      </w:r>
      <w:r w:rsidRPr="00036DF1">
        <w:rPr>
          <w:rFonts w:ascii="Tahoma" w:hAnsi="Tahoma" w:cs="Tahoma"/>
          <w:sz w:val="19"/>
          <w:szCs w:val="19"/>
          <w:highlight w:val="lightGray"/>
        </w:rPr>
        <w:t>(Firma del Proponente o de su representante legal)</w:t>
      </w:r>
      <w:r w:rsidRPr="00036DF1">
        <w:rPr>
          <w:rFonts w:ascii="Tahoma" w:hAnsi="Tahoma" w:cs="Tahoma"/>
          <w:sz w:val="19"/>
          <w:szCs w:val="19"/>
        </w:rPr>
        <w:t>:</w:t>
      </w:r>
    </w:p>
    <w:bookmarkEnd w:id="1"/>
    <w:p w14:paraId="2B5F5D18" w14:textId="77777777" w:rsidR="009E737B" w:rsidRPr="00036DF1" w:rsidRDefault="009E737B" w:rsidP="00036DF1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r w:rsidRPr="00036DF1">
        <w:rPr>
          <w:rFonts w:ascii="Tahoma" w:hAnsi="Tahoma" w:cs="Tahoma"/>
          <w:sz w:val="19"/>
          <w:szCs w:val="19"/>
        </w:rPr>
        <w:t>Nombre del proponente:</w:t>
      </w:r>
    </w:p>
    <w:p w14:paraId="048328E8" w14:textId="77777777" w:rsidR="009E737B" w:rsidRPr="00036DF1" w:rsidRDefault="009E737B" w:rsidP="00036DF1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proofErr w:type="spellStart"/>
      <w:r w:rsidRPr="00036DF1">
        <w:rPr>
          <w:rFonts w:ascii="Tahoma" w:hAnsi="Tahoma" w:cs="Tahoma"/>
          <w:sz w:val="19"/>
          <w:szCs w:val="19"/>
        </w:rPr>
        <w:t>Nit</w:t>
      </w:r>
      <w:proofErr w:type="spellEnd"/>
      <w:r w:rsidRPr="00036DF1">
        <w:rPr>
          <w:rFonts w:ascii="Tahoma" w:hAnsi="Tahoma" w:cs="Tahoma"/>
          <w:sz w:val="19"/>
          <w:szCs w:val="19"/>
        </w:rPr>
        <w:t>. o C.C.:</w:t>
      </w:r>
    </w:p>
    <w:p w14:paraId="36C4EED3" w14:textId="77777777" w:rsidR="009E737B" w:rsidRPr="00036DF1" w:rsidRDefault="009E737B" w:rsidP="00036DF1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r w:rsidRPr="00036DF1">
        <w:rPr>
          <w:rFonts w:ascii="Tahoma" w:hAnsi="Tahoma" w:cs="Tahoma"/>
          <w:sz w:val="19"/>
          <w:szCs w:val="19"/>
        </w:rPr>
        <w:t>Representante legal (en caso de ser persona jurídica):</w:t>
      </w:r>
    </w:p>
    <w:p w14:paraId="3C0AE460" w14:textId="77777777" w:rsidR="009E737B" w:rsidRPr="00036DF1" w:rsidRDefault="009E737B" w:rsidP="00036DF1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r w:rsidRPr="00036DF1">
        <w:rPr>
          <w:rFonts w:ascii="Tahoma" w:hAnsi="Tahoma" w:cs="Tahoma"/>
          <w:sz w:val="19"/>
          <w:szCs w:val="19"/>
        </w:rPr>
        <w:t>Cedula del Representante legal (en caso de ser persona jurídica):</w:t>
      </w:r>
    </w:p>
    <w:p w14:paraId="08E81AE8" w14:textId="77777777" w:rsidR="009E737B" w:rsidRPr="00036DF1" w:rsidRDefault="009E737B" w:rsidP="00036DF1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r w:rsidRPr="00036DF1">
        <w:rPr>
          <w:rFonts w:ascii="Tahoma" w:hAnsi="Tahoma" w:cs="Tahoma"/>
          <w:sz w:val="19"/>
          <w:szCs w:val="19"/>
        </w:rPr>
        <w:t>Dirección:</w:t>
      </w:r>
    </w:p>
    <w:p w14:paraId="4B5CFC90" w14:textId="77777777" w:rsidR="009E737B" w:rsidRPr="00036DF1" w:rsidRDefault="009E737B" w:rsidP="00036DF1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r w:rsidRPr="00036DF1">
        <w:rPr>
          <w:rFonts w:ascii="Tahoma" w:hAnsi="Tahoma" w:cs="Tahoma"/>
          <w:sz w:val="19"/>
          <w:szCs w:val="19"/>
        </w:rPr>
        <w:t>Teléfono:</w:t>
      </w:r>
    </w:p>
    <w:p w14:paraId="48F5BAD4" w14:textId="26B178D4" w:rsidR="00630C1D" w:rsidRPr="00036DF1" w:rsidRDefault="009E737B" w:rsidP="00036DF1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r w:rsidRPr="00036DF1">
        <w:rPr>
          <w:rFonts w:ascii="Tahoma" w:hAnsi="Tahoma" w:cs="Tahoma"/>
          <w:sz w:val="19"/>
          <w:szCs w:val="19"/>
        </w:rPr>
        <w:t>Correo electrónico:</w:t>
      </w:r>
    </w:p>
    <w:sectPr w:rsidR="00630C1D" w:rsidRPr="00036DF1" w:rsidSect="00036DF1">
      <w:pgSz w:w="12240" w:h="15840"/>
      <w:pgMar w:top="1985" w:right="1531" w:bottom="1418" w:left="153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84879" w14:textId="77777777" w:rsidR="00D67771" w:rsidRDefault="00D67771" w:rsidP="00D97E04">
      <w:pPr>
        <w:spacing w:before="0" w:after="0"/>
      </w:pPr>
      <w:r>
        <w:separator/>
      </w:r>
    </w:p>
  </w:endnote>
  <w:endnote w:type="continuationSeparator" w:id="0">
    <w:p w14:paraId="3393F8B2" w14:textId="77777777" w:rsidR="00D67771" w:rsidRDefault="00D67771" w:rsidP="00D97E04">
      <w:pPr>
        <w:spacing w:before="0" w:after="0"/>
      </w:pPr>
      <w:r>
        <w:continuationSeparator/>
      </w:r>
    </w:p>
  </w:endnote>
  <w:endnote w:type="continuationNotice" w:id="1">
    <w:p w14:paraId="1C354612" w14:textId="77777777" w:rsidR="00D67771" w:rsidRDefault="00D6777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45BAD" w14:textId="77777777" w:rsidR="00D67771" w:rsidRDefault="00D67771" w:rsidP="00D97E04">
      <w:pPr>
        <w:spacing w:before="0" w:after="0"/>
      </w:pPr>
      <w:r>
        <w:separator/>
      </w:r>
    </w:p>
  </w:footnote>
  <w:footnote w:type="continuationSeparator" w:id="0">
    <w:p w14:paraId="43ACF744" w14:textId="77777777" w:rsidR="00D67771" w:rsidRDefault="00D67771" w:rsidP="00D97E04">
      <w:pPr>
        <w:spacing w:before="0" w:after="0"/>
      </w:pPr>
      <w:r>
        <w:continuationSeparator/>
      </w:r>
    </w:p>
  </w:footnote>
  <w:footnote w:type="continuationNotice" w:id="1">
    <w:p w14:paraId="7E6CBCE9" w14:textId="77777777" w:rsidR="00D67771" w:rsidRDefault="00D67771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25241"/>
    <w:multiLevelType w:val="hybridMultilevel"/>
    <w:tmpl w:val="3432AA72"/>
    <w:lvl w:ilvl="0" w:tplc="77B28DA0">
      <w:start w:val="1"/>
      <w:numFmt w:val="upperLetter"/>
      <w:lvlText w:val="%1."/>
      <w:lvlJc w:val="left"/>
      <w:pPr>
        <w:ind w:left="4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33923C4"/>
    <w:multiLevelType w:val="hybridMultilevel"/>
    <w:tmpl w:val="918AE4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530267"/>
    <w:multiLevelType w:val="multilevel"/>
    <w:tmpl w:val="5B8EA8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" w15:restartNumberingAfterBreak="0">
    <w:nsid w:val="1E5D176E"/>
    <w:multiLevelType w:val="multilevel"/>
    <w:tmpl w:val="1D386F94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5" w15:restartNumberingAfterBreak="0">
    <w:nsid w:val="22735D92"/>
    <w:multiLevelType w:val="hybridMultilevel"/>
    <w:tmpl w:val="EF38F5CC"/>
    <w:lvl w:ilvl="0" w:tplc="2DD47026">
      <w:start w:val="17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7" w15:restartNumberingAfterBreak="0">
    <w:nsid w:val="2C6F66EF"/>
    <w:multiLevelType w:val="hybridMultilevel"/>
    <w:tmpl w:val="6BB45BAC"/>
    <w:lvl w:ilvl="0" w:tplc="24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 w15:restartNumberingAfterBreak="0">
    <w:nsid w:val="2D5E2A36"/>
    <w:multiLevelType w:val="hybridMultilevel"/>
    <w:tmpl w:val="BB6E09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53729C"/>
    <w:multiLevelType w:val="hybridMultilevel"/>
    <w:tmpl w:val="4F5CE5B0"/>
    <w:lvl w:ilvl="0" w:tplc="240A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CB7340"/>
    <w:multiLevelType w:val="multilevel"/>
    <w:tmpl w:val="DC44D9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4"/>
      <w:numFmt w:val="decimal"/>
      <w:isLgl/>
      <w:lvlText w:val="%1.%2"/>
      <w:lvlJc w:val="left"/>
      <w:pPr>
        <w:ind w:left="1254" w:hanging="720"/>
      </w:pPr>
      <w:rPr>
        <w:rFonts w:hint="default"/>
      </w:rPr>
    </w:lvl>
    <w:lvl w:ilvl="2">
      <w:start w:val="5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04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12" w:hanging="2160"/>
      </w:pPr>
      <w:rPr>
        <w:rFonts w:hint="default"/>
      </w:rPr>
    </w:lvl>
  </w:abstractNum>
  <w:abstractNum w:abstractNumId="12" w15:restartNumberingAfterBreak="0">
    <w:nsid w:val="3F3E6556"/>
    <w:multiLevelType w:val="hybridMultilevel"/>
    <w:tmpl w:val="93D6206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 w15:restartNumberingAfterBreak="0">
    <w:nsid w:val="55F31A03"/>
    <w:multiLevelType w:val="multilevel"/>
    <w:tmpl w:val="707828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592654A3"/>
    <w:multiLevelType w:val="hybridMultilevel"/>
    <w:tmpl w:val="83B2A802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0E92579"/>
    <w:multiLevelType w:val="hybridMultilevel"/>
    <w:tmpl w:val="A3EE84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6261DF"/>
    <w:multiLevelType w:val="multilevel"/>
    <w:tmpl w:val="B71E8326"/>
    <w:lvl w:ilvl="0">
      <w:start w:val="1"/>
      <w:numFmt w:val="bullet"/>
      <w:lvlRestart w:val="0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62B5804"/>
    <w:multiLevelType w:val="multilevel"/>
    <w:tmpl w:val="C7FA54D4"/>
    <w:lvl w:ilvl="0">
      <w:start w:val="3"/>
      <w:numFmt w:val="decimal"/>
      <w:lvlText w:val="%1"/>
      <w:lvlJc w:val="left"/>
      <w:pPr>
        <w:ind w:left="516" w:hanging="516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</w:rPr>
    </w:lvl>
  </w:abstractNum>
  <w:abstractNum w:abstractNumId="18" w15:restartNumberingAfterBreak="0">
    <w:nsid w:val="68CF2C0A"/>
    <w:multiLevelType w:val="hybridMultilevel"/>
    <w:tmpl w:val="AC3C2B6A"/>
    <w:lvl w:ilvl="0" w:tplc="EA8827E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F35A73"/>
    <w:multiLevelType w:val="hybridMultilevel"/>
    <w:tmpl w:val="662E86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649932">
    <w:abstractNumId w:val="3"/>
  </w:num>
  <w:num w:numId="2" w16cid:durableId="254242727">
    <w:abstractNumId w:val="6"/>
  </w:num>
  <w:num w:numId="3" w16cid:durableId="168520186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50388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32318500">
    <w:abstractNumId w:val="7"/>
  </w:num>
  <w:num w:numId="6" w16cid:durableId="259988783">
    <w:abstractNumId w:val="4"/>
  </w:num>
  <w:num w:numId="7" w16cid:durableId="2036610947">
    <w:abstractNumId w:val="16"/>
  </w:num>
  <w:num w:numId="8" w16cid:durableId="319385965">
    <w:abstractNumId w:val="12"/>
  </w:num>
  <w:num w:numId="9" w16cid:durableId="970214431">
    <w:abstractNumId w:val="9"/>
  </w:num>
  <w:num w:numId="10" w16cid:durableId="1621644786">
    <w:abstractNumId w:val="2"/>
  </w:num>
  <w:num w:numId="11" w16cid:durableId="2122601076">
    <w:abstractNumId w:val="8"/>
  </w:num>
  <w:num w:numId="12" w16cid:durableId="1630894704">
    <w:abstractNumId w:val="18"/>
  </w:num>
  <w:num w:numId="13" w16cid:durableId="184833500">
    <w:abstractNumId w:val="20"/>
  </w:num>
  <w:num w:numId="14" w16cid:durableId="947586084">
    <w:abstractNumId w:val="14"/>
  </w:num>
  <w:num w:numId="15" w16cid:durableId="1315337621">
    <w:abstractNumId w:val="5"/>
  </w:num>
  <w:num w:numId="16" w16cid:durableId="1789621633">
    <w:abstractNumId w:val="15"/>
  </w:num>
  <w:num w:numId="17" w16cid:durableId="396632479">
    <w:abstractNumId w:val="13"/>
  </w:num>
  <w:num w:numId="18" w16cid:durableId="210466011">
    <w:abstractNumId w:val="11"/>
  </w:num>
  <w:num w:numId="19" w16cid:durableId="1092431490">
    <w:abstractNumId w:val="17"/>
  </w:num>
  <w:num w:numId="20" w16cid:durableId="1302271775">
    <w:abstractNumId w:val="1"/>
  </w:num>
  <w:num w:numId="21" w16cid:durableId="566038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36DF1"/>
    <w:rsid w:val="00040ED4"/>
    <w:rsid w:val="00043622"/>
    <w:rsid w:val="00046B93"/>
    <w:rsid w:val="000535D5"/>
    <w:rsid w:val="00053843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02D4"/>
    <w:rsid w:val="000A3D90"/>
    <w:rsid w:val="000A4DFA"/>
    <w:rsid w:val="000B205F"/>
    <w:rsid w:val="000B47FB"/>
    <w:rsid w:val="000B6CAE"/>
    <w:rsid w:val="000B71BA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175AA"/>
    <w:rsid w:val="00120018"/>
    <w:rsid w:val="00120F3E"/>
    <w:rsid w:val="00124022"/>
    <w:rsid w:val="00130889"/>
    <w:rsid w:val="00143A4D"/>
    <w:rsid w:val="00143B83"/>
    <w:rsid w:val="0014603C"/>
    <w:rsid w:val="0014653F"/>
    <w:rsid w:val="00150DD6"/>
    <w:rsid w:val="0015261F"/>
    <w:rsid w:val="001533B5"/>
    <w:rsid w:val="0015478A"/>
    <w:rsid w:val="00155DF0"/>
    <w:rsid w:val="00161877"/>
    <w:rsid w:val="00163E71"/>
    <w:rsid w:val="00167731"/>
    <w:rsid w:val="001702CD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5787"/>
    <w:rsid w:val="001D6B4F"/>
    <w:rsid w:val="001D7BA7"/>
    <w:rsid w:val="001E1553"/>
    <w:rsid w:val="001E4AF7"/>
    <w:rsid w:val="001E696A"/>
    <w:rsid w:val="001F14D6"/>
    <w:rsid w:val="001F21B9"/>
    <w:rsid w:val="001F620B"/>
    <w:rsid w:val="001F6877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927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2F85"/>
    <w:rsid w:val="00386FBF"/>
    <w:rsid w:val="003879C8"/>
    <w:rsid w:val="00387AF4"/>
    <w:rsid w:val="00390F49"/>
    <w:rsid w:val="003927A8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51D0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C06"/>
    <w:rsid w:val="00442E59"/>
    <w:rsid w:val="004434AC"/>
    <w:rsid w:val="0045297F"/>
    <w:rsid w:val="00453409"/>
    <w:rsid w:val="00455787"/>
    <w:rsid w:val="00455EC3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83711"/>
    <w:rsid w:val="00494FFC"/>
    <w:rsid w:val="0049747B"/>
    <w:rsid w:val="004A0ADF"/>
    <w:rsid w:val="004A3E1B"/>
    <w:rsid w:val="004A3F5B"/>
    <w:rsid w:val="004A3FC7"/>
    <w:rsid w:val="004B14F6"/>
    <w:rsid w:val="004B43A5"/>
    <w:rsid w:val="004B4942"/>
    <w:rsid w:val="004B51CA"/>
    <w:rsid w:val="004C0607"/>
    <w:rsid w:val="004C13D8"/>
    <w:rsid w:val="004C3FA8"/>
    <w:rsid w:val="004C4EC5"/>
    <w:rsid w:val="004C53F4"/>
    <w:rsid w:val="004D0F34"/>
    <w:rsid w:val="004D2086"/>
    <w:rsid w:val="004D28A2"/>
    <w:rsid w:val="004D3C70"/>
    <w:rsid w:val="004D408C"/>
    <w:rsid w:val="004E0F8A"/>
    <w:rsid w:val="004E10CD"/>
    <w:rsid w:val="004F38C5"/>
    <w:rsid w:val="004F7F8C"/>
    <w:rsid w:val="00502F6A"/>
    <w:rsid w:val="00503953"/>
    <w:rsid w:val="00504C81"/>
    <w:rsid w:val="005058F6"/>
    <w:rsid w:val="00514194"/>
    <w:rsid w:val="00520240"/>
    <w:rsid w:val="0052093F"/>
    <w:rsid w:val="00521194"/>
    <w:rsid w:val="00521AB5"/>
    <w:rsid w:val="00527241"/>
    <w:rsid w:val="00530834"/>
    <w:rsid w:val="00533BA4"/>
    <w:rsid w:val="00534240"/>
    <w:rsid w:val="005367AE"/>
    <w:rsid w:val="00536E26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B2E67"/>
    <w:rsid w:val="005B60B6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02FD"/>
    <w:rsid w:val="0062493B"/>
    <w:rsid w:val="0062553F"/>
    <w:rsid w:val="00625F43"/>
    <w:rsid w:val="00630C1D"/>
    <w:rsid w:val="00634167"/>
    <w:rsid w:val="00636156"/>
    <w:rsid w:val="0063780B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183A"/>
    <w:rsid w:val="006A3535"/>
    <w:rsid w:val="006A3A6D"/>
    <w:rsid w:val="006B4BD4"/>
    <w:rsid w:val="006C1C32"/>
    <w:rsid w:val="006C5A8D"/>
    <w:rsid w:val="006C5C8F"/>
    <w:rsid w:val="006D0432"/>
    <w:rsid w:val="006D1586"/>
    <w:rsid w:val="006D291B"/>
    <w:rsid w:val="006D4AD2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1CA"/>
    <w:rsid w:val="007036B6"/>
    <w:rsid w:val="007065FE"/>
    <w:rsid w:val="00710B00"/>
    <w:rsid w:val="00711BF0"/>
    <w:rsid w:val="00713185"/>
    <w:rsid w:val="00713424"/>
    <w:rsid w:val="00713FD3"/>
    <w:rsid w:val="0071657E"/>
    <w:rsid w:val="00720B18"/>
    <w:rsid w:val="00722F67"/>
    <w:rsid w:val="0072692A"/>
    <w:rsid w:val="007301B2"/>
    <w:rsid w:val="00733BD5"/>
    <w:rsid w:val="00734CD6"/>
    <w:rsid w:val="00734D87"/>
    <w:rsid w:val="007372D5"/>
    <w:rsid w:val="00742116"/>
    <w:rsid w:val="007427BF"/>
    <w:rsid w:val="007473F9"/>
    <w:rsid w:val="0075189B"/>
    <w:rsid w:val="00751B17"/>
    <w:rsid w:val="00757B31"/>
    <w:rsid w:val="00761AA3"/>
    <w:rsid w:val="00766DAA"/>
    <w:rsid w:val="00766DBC"/>
    <w:rsid w:val="00767BEA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2145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C4997"/>
    <w:rsid w:val="008D37A1"/>
    <w:rsid w:val="008D6D2D"/>
    <w:rsid w:val="008E03E2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55FC"/>
    <w:rsid w:val="009574F1"/>
    <w:rsid w:val="00957A49"/>
    <w:rsid w:val="00962595"/>
    <w:rsid w:val="00972625"/>
    <w:rsid w:val="0097410D"/>
    <w:rsid w:val="00977ACA"/>
    <w:rsid w:val="009842B8"/>
    <w:rsid w:val="00984776"/>
    <w:rsid w:val="0098637F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D72D2"/>
    <w:rsid w:val="009E2EE4"/>
    <w:rsid w:val="009E2EEF"/>
    <w:rsid w:val="009E5F54"/>
    <w:rsid w:val="009E6A2F"/>
    <w:rsid w:val="009E737B"/>
    <w:rsid w:val="009E7527"/>
    <w:rsid w:val="009F1752"/>
    <w:rsid w:val="009F3D72"/>
    <w:rsid w:val="009F663C"/>
    <w:rsid w:val="00A0484D"/>
    <w:rsid w:val="00A050A6"/>
    <w:rsid w:val="00A115B8"/>
    <w:rsid w:val="00A206D6"/>
    <w:rsid w:val="00A21576"/>
    <w:rsid w:val="00A26867"/>
    <w:rsid w:val="00A31A8C"/>
    <w:rsid w:val="00A32144"/>
    <w:rsid w:val="00A333A9"/>
    <w:rsid w:val="00A33D1D"/>
    <w:rsid w:val="00A34F6C"/>
    <w:rsid w:val="00A35038"/>
    <w:rsid w:val="00A35214"/>
    <w:rsid w:val="00A37B4D"/>
    <w:rsid w:val="00A45FA6"/>
    <w:rsid w:val="00A47BCF"/>
    <w:rsid w:val="00A5107E"/>
    <w:rsid w:val="00A601C7"/>
    <w:rsid w:val="00A60A11"/>
    <w:rsid w:val="00A6208B"/>
    <w:rsid w:val="00A81114"/>
    <w:rsid w:val="00A82FF7"/>
    <w:rsid w:val="00A84168"/>
    <w:rsid w:val="00A856E2"/>
    <w:rsid w:val="00AA2CEE"/>
    <w:rsid w:val="00AA3997"/>
    <w:rsid w:val="00AB2D25"/>
    <w:rsid w:val="00AB43DB"/>
    <w:rsid w:val="00AB5AC4"/>
    <w:rsid w:val="00AB66B9"/>
    <w:rsid w:val="00AB6737"/>
    <w:rsid w:val="00AB6AE2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009E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3B49"/>
    <w:rsid w:val="00B553F0"/>
    <w:rsid w:val="00B55A8B"/>
    <w:rsid w:val="00B55DCA"/>
    <w:rsid w:val="00B60BB8"/>
    <w:rsid w:val="00B642E7"/>
    <w:rsid w:val="00B6577E"/>
    <w:rsid w:val="00B71756"/>
    <w:rsid w:val="00B7396D"/>
    <w:rsid w:val="00B80437"/>
    <w:rsid w:val="00B81611"/>
    <w:rsid w:val="00B83EED"/>
    <w:rsid w:val="00B842EE"/>
    <w:rsid w:val="00B847F7"/>
    <w:rsid w:val="00B86AD4"/>
    <w:rsid w:val="00B93D39"/>
    <w:rsid w:val="00B954D0"/>
    <w:rsid w:val="00B95925"/>
    <w:rsid w:val="00B9605A"/>
    <w:rsid w:val="00BA3373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BF564C"/>
    <w:rsid w:val="00C010A9"/>
    <w:rsid w:val="00C042FA"/>
    <w:rsid w:val="00C066C8"/>
    <w:rsid w:val="00C10593"/>
    <w:rsid w:val="00C10C1E"/>
    <w:rsid w:val="00C1178D"/>
    <w:rsid w:val="00C152EB"/>
    <w:rsid w:val="00C1674B"/>
    <w:rsid w:val="00C316C5"/>
    <w:rsid w:val="00C326DD"/>
    <w:rsid w:val="00C4187A"/>
    <w:rsid w:val="00C46089"/>
    <w:rsid w:val="00C508B6"/>
    <w:rsid w:val="00C517CA"/>
    <w:rsid w:val="00C54C82"/>
    <w:rsid w:val="00C55B91"/>
    <w:rsid w:val="00C568D1"/>
    <w:rsid w:val="00C56E3C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92779"/>
    <w:rsid w:val="00C9641F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07D1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3637F"/>
    <w:rsid w:val="00D417CD"/>
    <w:rsid w:val="00D44453"/>
    <w:rsid w:val="00D50C6D"/>
    <w:rsid w:val="00D55D93"/>
    <w:rsid w:val="00D630D3"/>
    <w:rsid w:val="00D67330"/>
    <w:rsid w:val="00D67771"/>
    <w:rsid w:val="00D75A27"/>
    <w:rsid w:val="00D75B7C"/>
    <w:rsid w:val="00D766DE"/>
    <w:rsid w:val="00D80C6E"/>
    <w:rsid w:val="00D9006A"/>
    <w:rsid w:val="00D91E40"/>
    <w:rsid w:val="00D97E04"/>
    <w:rsid w:val="00DA0D26"/>
    <w:rsid w:val="00DA2A10"/>
    <w:rsid w:val="00DA7972"/>
    <w:rsid w:val="00DB0E0B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DF131C"/>
    <w:rsid w:val="00E10B1D"/>
    <w:rsid w:val="00E1109B"/>
    <w:rsid w:val="00E13596"/>
    <w:rsid w:val="00E14484"/>
    <w:rsid w:val="00E2623D"/>
    <w:rsid w:val="00E32285"/>
    <w:rsid w:val="00E32597"/>
    <w:rsid w:val="00E32DBB"/>
    <w:rsid w:val="00E33667"/>
    <w:rsid w:val="00E34AB8"/>
    <w:rsid w:val="00E50083"/>
    <w:rsid w:val="00E61711"/>
    <w:rsid w:val="00E67B38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3D48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03EA"/>
    <w:rsid w:val="00FA518E"/>
    <w:rsid w:val="00FA7FAC"/>
    <w:rsid w:val="00FB2B84"/>
    <w:rsid w:val="00FB593E"/>
    <w:rsid w:val="00FB6BBA"/>
    <w:rsid w:val="00FC20D0"/>
    <w:rsid w:val="00FC29B8"/>
    <w:rsid w:val="00FC34E5"/>
    <w:rsid w:val="00FC3952"/>
    <w:rsid w:val="00FD1B5C"/>
    <w:rsid w:val="00FD41E6"/>
    <w:rsid w:val="00FD4AAB"/>
    <w:rsid w:val="00FD572C"/>
    <w:rsid w:val="00FD6EA6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Betulia Título 1,List Paragraph,Bullet List,FooterText,numbered,Paragraphe de liste1,lp1,List Paragraph1,Use Case List Paragraph,VIÑETA,VIÑETAS,Viñetas,Lista vistosa - Énfasis 13,Figura,Bolita,BOLA,BOLADEF,titulo 3,Fotografía,HOJA,Foot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aliases w:val="Betulia Título 1 Car,List Paragraph Car,Bullet List Car,FooterText Car,numbered Car,Paragraphe de liste1 Car,lp1 Car,List Paragraph1 Car,Use Case List Paragraph Car,VIÑETA Car,VIÑETAS Car,Viñetas Car,Lista vistosa - Énfasis 13 Car"/>
    <w:basedOn w:val="Fuentedeprrafopredeter"/>
    <w:link w:val="Prrafodelista"/>
    <w:uiPriority w:val="34"/>
    <w:qFormat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qFormat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  <w:style w:type="paragraph" w:styleId="Textoindependiente3">
    <w:name w:val="Body Text 3"/>
    <w:basedOn w:val="Normal"/>
    <w:link w:val="Textoindependiente3Car"/>
    <w:rsid w:val="00036DF1"/>
    <w:pPr>
      <w:spacing w:before="0" w:after="0"/>
    </w:pPr>
    <w:rPr>
      <w:rFonts w:cs="Arial"/>
      <w:b/>
      <w:bCs/>
      <w:sz w:val="20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rsid w:val="00036DF1"/>
    <w:rPr>
      <w:rFonts w:ascii="Arial" w:eastAsia="Times New Roman" w:hAnsi="Arial" w:cs="Arial"/>
      <w:b/>
      <w:bCs/>
      <w:sz w:val="20"/>
      <w:lang w:eastAsia="es-ES"/>
    </w:rPr>
  </w:style>
  <w:style w:type="paragraph" w:styleId="Ttulo">
    <w:name w:val="Title"/>
    <w:aliases w:val="TITULO 2"/>
    <w:basedOn w:val="Normal"/>
    <w:next w:val="Normal"/>
    <w:link w:val="TtuloCar"/>
    <w:qFormat/>
    <w:rsid w:val="00DB0E0B"/>
    <w:pPr>
      <w:spacing w:before="0" w:after="0"/>
      <w:outlineLvl w:val="0"/>
    </w:pPr>
    <w:rPr>
      <w:rFonts w:ascii="Arial Narrow" w:hAnsi="Arial Narrow"/>
      <w:b/>
      <w:bCs/>
      <w:kern w:val="28"/>
      <w:sz w:val="20"/>
      <w:szCs w:val="32"/>
      <w:lang w:val="es-ES" w:eastAsia="en-US"/>
    </w:rPr>
  </w:style>
  <w:style w:type="character" w:customStyle="1" w:styleId="TtuloCar">
    <w:name w:val="Título Car"/>
    <w:aliases w:val="TITULO 2 Car"/>
    <w:basedOn w:val="Fuentedeprrafopredeter"/>
    <w:link w:val="Ttulo"/>
    <w:rsid w:val="00DB0E0B"/>
    <w:rPr>
      <w:rFonts w:ascii="Arial Narrow" w:eastAsia="Times New Roman" w:hAnsi="Arial Narrow" w:cs="Times New Roman"/>
      <w:b/>
      <w:bCs/>
      <w:kern w:val="28"/>
      <w:sz w:val="20"/>
      <w:szCs w:val="32"/>
      <w:lang w:val="es-ES"/>
    </w:rPr>
  </w:style>
  <w:style w:type="paragraph" w:customStyle="1" w:styleId="Default">
    <w:name w:val="Default"/>
    <w:link w:val="DefaultCar"/>
    <w:qFormat/>
    <w:rsid w:val="00B960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qFormat/>
    <w:locked/>
    <w:rsid w:val="00B9605A"/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B9605A"/>
    <w:pPr>
      <w:widowControl w:val="0"/>
      <w:spacing w:before="0" w:after="0"/>
      <w:jc w:val="left"/>
    </w:pPr>
    <w:rPr>
      <w:rFonts w:ascii="Calibri" w:eastAsia="Calibri" w:hAnsi="Calibri" w:cs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404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DCTPACONT08</cp:lastModifiedBy>
  <cp:revision>3</cp:revision>
  <cp:lastPrinted>2025-01-16T18:29:00Z</cp:lastPrinted>
  <dcterms:created xsi:type="dcterms:W3CDTF">2026-05-08T19:40:00Z</dcterms:created>
  <dcterms:modified xsi:type="dcterms:W3CDTF">2026-05-11T21:42:00Z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