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D14" w:rsidRDefault="00ED5CF8" w:rsidP="00ED5CF8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INFORME PERSONAL DE OBLIGACIONES CONTRACTUALES</w:t>
      </w:r>
    </w:p>
    <w:p w:rsidR="00624D14" w:rsidRDefault="00ED5CF8">
      <w:pPr>
        <w:spacing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PAGO No. 3</w:t>
      </w:r>
      <w:bookmarkStart w:id="0" w:name="_GoBack"/>
      <w:bookmarkEnd w:id="0"/>
      <w:r>
        <w:rPr>
          <w:b/>
          <w:bCs/>
          <w:sz w:val="20"/>
          <w:szCs w:val="20"/>
        </w:rPr>
        <w:t xml:space="preserve"> de 10 – Contrato No. STD-CD-PSA-021-2026.</w:t>
      </w:r>
    </w:p>
    <w:p w:rsidR="00624D14" w:rsidRDefault="00624D14">
      <w:pPr>
        <w:spacing w:line="240" w:lineRule="auto"/>
        <w:jc w:val="center"/>
        <w:rPr>
          <w:sz w:val="20"/>
          <w:szCs w:val="20"/>
        </w:rPr>
      </w:pPr>
    </w:p>
    <w:p w:rsidR="00624D14" w:rsidRDefault="00ED5CF8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entregan los documentos necesarios por parte del contratista para la aprobación de la cuenta correspondiente al periodo del 9 de </w:t>
      </w:r>
      <w:proofErr w:type="gramStart"/>
      <w:r>
        <w:rPr>
          <w:sz w:val="20"/>
          <w:szCs w:val="20"/>
        </w:rPr>
        <w:t>Marzo</w:t>
      </w:r>
      <w:proofErr w:type="gramEnd"/>
      <w:r>
        <w:rPr>
          <w:sz w:val="20"/>
          <w:szCs w:val="20"/>
        </w:rPr>
        <w:t xml:space="preserve"> 2026 al 8 de Abril</w:t>
      </w:r>
      <w:r>
        <w:rPr>
          <w:sz w:val="20"/>
          <w:szCs w:val="20"/>
        </w:rPr>
        <w:t xml:space="preserve"> de 2026, en donde se evidencia la correcta ejecución del objeto del contrato y las actividades de</w:t>
      </w:r>
      <w:r>
        <w:rPr>
          <w:sz w:val="20"/>
          <w:szCs w:val="20"/>
        </w:rPr>
        <w:t>l mismo. El detalle de las evidencias de las obligaciones se encuentra en el Sistema de Información Aranda y en el INFORME PERSONAL DE ACTIVIDADES PAGO No. 3</w:t>
      </w:r>
      <w:r>
        <w:rPr>
          <w:sz w:val="20"/>
          <w:szCs w:val="20"/>
        </w:rPr>
        <w:t xml:space="preserve"> de 10 – Contrato No. STD-CD-PSA-021-2026, anexo en los documentos adjuntos.</w:t>
      </w: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sz w:val="20"/>
          <w:szCs w:val="20"/>
        </w:rPr>
        <w:br/>
      </w:r>
      <w:r>
        <w:rPr>
          <w:b/>
          <w:bCs/>
          <w:color w:val="000000"/>
          <w:sz w:val="18"/>
          <w:szCs w:val="18"/>
        </w:rPr>
        <w:t>OBLIGACIÓN</w:t>
      </w:r>
    </w:p>
    <w:p w:rsidR="00624D14" w:rsidRDefault="00ED5C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40" w:lineRule="auto"/>
        <w:jc w:val="both"/>
      </w:pPr>
      <w:r>
        <w:rPr>
          <w:rFonts w:ascii="Cambria" w:eastAsia="Cambria" w:hAnsi="Cambria" w:cs="Cambria"/>
          <w:color w:val="000000"/>
        </w:rPr>
        <w:t>Brindar a</w:t>
      </w:r>
      <w:r>
        <w:rPr>
          <w:rFonts w:ascii="Cambria" w:eastAsia="Cambria" w:hAnsi="Cambria" w:cs="Cambria"/>
          <w:color w:val="000000"/>
        </w:rPr>
        <w:t>poyo a los canales del Punto Único de Contacto de la mesa de ayuda para dar respuesta a las inquietudes relacionadas con el uso de recursos y servicios de plataformas de Tecnologías de la Información.</w:t>
      </w: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Evidencia</w:t>
      </w:r>
    </w:p>
    <w:p w:rsidR="00624D14" w:rsidRDefault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t>El contratista brindó apoyo en el registro y</w:t>
      </w:r>
      <w:r>
        <w:rPr>
          <w:sz w:val="18"/>
          <w:szCs w:val="18"/>
        </w:rPr>
        <w:t xml:space="preserve"> clasificación de casos en la plataforma Aranda, casos registrados: </w:t>
      </w:r>
    </w:p>
    <w:p w:rsidR="00ED5CF8" w:rsidRDefault="00ED5CF8" w:rsidP="00ED5CF8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</w:rPr>
        <w:t xml:space="preserve">RF-CUN-17083, RF-CUN-17089, RF-CUN-17097, RF-CUN-17198, </w:t>
      </w:r>
      <w:r>
        <w:rPr>
          <w:rFonts w:ascii="Arial" w:hAnsi="Arial" w:cs="Arial"/>
          <w:color w:val="000000"/>
          <w:sz w:val="22"/>
          <w:szCs w:val="22"/>
        </w:rPr>
        <w:t>RF-CUN-17218</w:t>
      </w:r>
    </w:p>
    <w:p w:rsidR="00ED5CF8" w:rsidRDefault="00ED5CF8" w:rsidP="00ED5CF8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  <w:sz w:val="18"/>
          <w:szCs w:val="18"/>
        </w:rPr>
        <w:t> “Ver Anexo 1”</w:t>
      </w:r>
    </w:p>
    <w:p w:rsidR="00624D14" w:rsidRDefault="00624D14">
      <w:pPr>
        <w:jc w:val="both"/>
        <w:rPr>
          <w:sz w:val="14"/>
          <w:szCs w:val="14"/>
        </w:rPr>
      </w:pPr>
    </w:p>
    <w:p w:rsidR="00624D14" w:rsidRDefault="00ED5C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Cambria" w:eastAsia="Cambria" w:hAnsi="Cambria" w:cs="Cambria"/>
          <w:b/>
          <w:bCs/>
          <w:color w:val="000000"/>
          <w:sz w:val="18"/>
          <w:szCs w:val="18"/>
        </w:rPr>
      </w:pPr>
      <w:r>
        <w:rPr>
          <w:rFonts w:ascii="Cambria" w:eastAsia="Cambria" w:hAnsi="Cambria" w:cs="Cambria"/>
          <w:color w:val="000000"/>
        </w:rPr>
        <w:t>Apoyar la documentación de los casos solicitados por los usuarios en la plataforma Aranda que opera en la mesa de ayuda y hacer su debida clasificación.</w:t>
      </w: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Evidencia</w:t>
      </w:r>
    </w:p>
    <w:p w:rsidR="00624D14" w:rsidRDefault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t>El contratista brindó apoyo en la atención a usuarios a través de los canales oficiales de c</w:t>
      </w:r>
      <w:r>
        <w:rPr>
          <w:sz w:val="18"/>
          <w:szCs w:val="18"/>
        </w:rPr>
        <w:t xml:space="preserve">ontacto casos registrados </w:t>
      </w:r>
    </w:p>
    <w:p w:rsidR="00624D14" w:rsidRDefault="00ED5CF8">
      <w:pPr>
        <w:spacing w:line="240" w:lineRule="auto"/>
        <w:jc w:val="both"/>
        <w:rPr>
          <w:sz w:val="18"/>
          <w:szCs w:val="18"/>
        </w:rPr>
      </w:pPr>
      <w:r>
        <w:rPr>
          <w:color w:val="000000"/>
        </w:rPr>
        <w:t>RF-CUN-17223, RF-CUN-17229, RF-CUN-17347, RF-CUN-17365, RF-CUN-17370, RF-CUN-17374, RF-CUN-17424, RF-CUN-17444, RF-CUN-19885, RF-CUN-19888</w:t>
      </w:r>
      <w:r>
        <w:rPr>
          <w:b/>
          <w:bCs/>
          <w:color w:val="000000"/>
          <w:sz w:val="18"/>
          <w:szCs w:val="18"/>
        </w:rPr>
        <w:br/>
        <w:t xml:space="preserve"> “Ver Anexo 2”</w:t>
      </w:r>
    </w:p>
    <w:p w:rsidR="00624D14" w:rsidRDefault="00ED5C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Cambria" w:eastAsia="Cambria" w:hAnsi="Cambria" w:cs="Cambria"/>
          <w:color w:val="000000"/>
          <w:sz w:val="18"/>
          <w:szCs w:val="18"/>
        </w:rPr>
      </w:pPr>
      <w:r>
        <w:rPr>
          <w:rFonts w:ascii="Cambria" w:eastAsia="Cambria" w:hAnsi="Cambria" w:cs="Cambria"/>
          <w:color w:val="000000"/>
        </w:rPr>
        <w:t xml:space="preserve">Brindar oportunamente soporte técnico a los usuarios del nivel central a través de los diferentes medios de comunicación para la mesa de ayuda, tales como </w:t>
      </w:r>
      <w:proofErr w:type="spellStart"/>
      <w:r>
        <w:rPr>
          <w:rFonts w:ascii="Cambria" w:eastAsia="Cambria" w:hAnsi="Cambria" w:cs="Cambria"/>
          <w:color w:val="000000"/>
        </w:rPr>
        <w:t>WhatsApp</w:t>
      </w:r>
      <w:proofErr w:type="spellEnd"/>
      <w:r>
        <w:rPr>
          <w:rFonts w:ascii="Cambria" w:eastAsia="Cambria" w:hAnsi="Cambria" w:cs="Cambria"/>
          <w:color w:val="000000"/>
        </w:rPr>
        <w:t>, correo electrónico, telegrama y web.</w:t>
      </w: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Evidencia</w:t>
      </w:r>
    </w:p>
    <w:p w:rsidR="00624D14" w:rsidRDefault="00624D14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</w:p>
    <w:p w:rsidR="00624D14" w:rsidRDefault="00ED5CF8" w:rsidP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El contratista </w:t>
      </w:r>
      <w:r>
        <w:rPr>
          <w:sz w:val="18"/>
          <w:szCs w:val="18"/>
        </w:rPr>
        <w:t>brindó</w:t>
      </w:r>
      <w:r>
        <w:rPr>
          <w:sz w:val="18"/>
          <w:szCs w:val="18"/>
        </w:rPr>
        <w:t xml:space="preserve"> soporte a la infraest</w:t>
      </w:r>
      <w:r>
        <w:rPr>
          <w:sz w:val="18"/>
          <w:szCs w:val="18"/>
        </w:rPr>
        <w:t>ructura computacional existente en el sector central de la Gobernación de Cundinamarca.</w:t>
      </w:r>
      <w:r>
        <w:rPr>
          <w:b/>
          <w:bCs/>
          <w:sz w:val="18"/>
          <w:szCs w:val="18"/>
        </w:rPr>
        <w:br/>
      </w:r>
      <w:r>
        <w:rPr>
          <w:sz w:val="18"/>
          <w:szCs w:val="18"/>
        </w:rPr>
        <w:t>Casos registrados en la plataforma Aranda:</w:t>
      </w:r>
      <w:r>
        <w:rPr>
          <w:sz w:val="18"/>
          <w:szCs w:val="18"/>
        </w:rPr>
        <w:t xml:space="preserve"> </w:t>
      </w:r>
      <w:r>
        <w:rPr>
          <w:color w:val="000000"/>
        </w:rPr>
        <w:t>RF-CUN-17365, RF-CUN-17370, RF-CUN-17374, RF-CUN-17424, RF-CUN-17444, RF-CUN-19885, RF-CUN-19888, RF-CUN-19891, RF-CUN-20409, RF-CUN-20410, RF-CUN-20413</w:t>
      </w:r>
      <w:r>
        <w:rPr>
          <w:b/>
          <w:bCs/>
          <w:color w:val="000000"/>
          <w:sz w:val="18"/>
          <w:szCs w:val="18"/>
        </w:rPr>
        <w:br/>
      </w:r>
      <w:r>
        <w:rPr>
          <w:b/>
          <w:bCs/>
          <w:color w:val="000000"/>
          <w:sz w:val="18"/>
          <w:szCs w:val="18"/>
        </w:rPr>
        <w:br/>
        <w:t xml:space="preserve"> “Ver Anexo 3”</w:t>
      </w:r>
    </w:p>
    <w:p w:rsidR="00624D14" w:rsidRDefault="00ED5CF8">
      <w:pPr>
        <w:jc w:val="both"/>
        <w:rPr>
          <w:b/>
          <w:bCs/>
          <w:color w:val="000000"/>
          <w:sz w:val="18"/>
          <w:szCs w:val="18"/>
        </w:rPr>
      </w:pPr>
      <w:r>
        <w:rPr>
          <w:sz w:val="18"/>
          <w:szCs w:val="18"/>
        </w:rPr>
        <w:t>4</w:t>
      </w:r>
      <w:r>
        <w:rPr>
          <w:sz w:val="18"/>
          <w:szCs w:val="18"/>
        </w:rPr>
        <w:t>. Comunicar los diferentes medios de contacto de la Mesa de Ayuda para promoverla como Punto Único de Contacto de los usuarios del nivel central.</w:t>
      </w:r>
    </w:p>
    <w:p w:rsidR="00624D14" w:rsidRDefault="00624D14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Evidencia</w:t>
      </w:r>
    </w:p>
    <w:p w:rsidR="00624D14" w:rsidRDefault="00ED5CF8" w:rsidP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t>El contratista realizó la clasificación y documenta</w:t>
      </w:r>
      <w:r>
        <w:rPr>
          <w:sz w:val="18"/>
          <w:szCs w:val="18"/>
        </w:rPr>
        <w:t xml:space="preserve">ción correspondiente de los casos solicitados en la plataforma Aranda, asegurando el registro preciso y el seguimiento adecuado de cada radicado: </w:t>
      </w:r>
      <w:r>
        <w:rPr>
          <w:color w:val="000000"/>
        </w:rPr>
        <w:t>RF-CUN-17218, RF-CUN-17223, RF-CUN-17229, RF-CUN-17347</w:t>
      </w:r>
      <w:proofErr w:type="gramStart"/>
      <w:r>
        <w:rPr>
          <w:color w:val="000000"/>
        </w:rPr>
        <w:t>,RF</w:t>
      </w:r>
      <w:proofErr w:type="gramEnd"/>
      <w:r>
        <w:rPr>
          <w:color w:val="000000"/>
        </w:rPr>
        <w:t>-CUN-17365,RF-CUN-17370</w:t>
      </w:r>
      <w:r>
        <w:rPr>
          <w:b/>
          <w:bCs/>
          <w:color w:val="000000"/>
          <w:sz w:val="16"/>
          <w:szCs w:val="16"/>
        </w:rPr>
        <w:br/>
        <w:t>“Ver Anexo 4”</w:t>
      </w:r>
    </w:p>
    <w:p w:rsidR="00624D14" w:rsidRDefault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br/>
      </w:r>
      <w:r>
        <w:rPr>
          <w:sz w:val="18"/>
          <w:szCs w:val="18"/>
        </w:rPr>
        <w:t>5</w:t>
      </w:r>
      <w:r>
        <w:rPr>
          <w:sz w:val="18"/>
          <w:szCs w:val="18"/>
        </w:rPr>
        <w:t xml:space="preserve">. Brindar asistencia al usuario final </w:t>
      </w:r>
      <w:r>
        <w:rPr>
          <w:sz w:val="18"/>
          <w:szCs w:val="18"/>
        </w:rPr>
        <w:t>en las diferentes plataformas de TI y sobre fallas de Hardware o Software.</w:t>
      </w:r>
    </w:p>
    <w:p w:rsidR="00624D14" w:rsidRDefault="00624D14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</w:p>
    <w:p w:rsidR="00624D14" w:rsidRDefault="00ED5CF8">
      <w:pPr>
        <w:spacing w:line="240" w:lineRule="auto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Evidencia</w:t>
      </w:r>
    </w:p>
    <w:p w:rsidR="00624D14" w:rsidRDefault="00ED5CF8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El contratista comunicó los diferentes medios de contacto de la Mesa de Ayuda a los usuarios como </w:t>
      </w:r>
      <w:proofErr w:type="spellStart"/>
      <w:r>
        <w:rPr>
          <w:sz w:val="18"/>
          <w:szCs w:val="18"/>
        </w:rPr>
        <w:t>WhatsApp</w:t>
      </w:r>
      <w:proofErr w:type="spellEnd"/>
      <w:r>
        <w:rPr>
          <w:sz w:val="18"/>
          <w:szCs w:val="18"/>
        </w:rPr>
        <w:t xml:space="preserve">, correo, teléfono.  </w:t>
      </w:r>
      <w:r>
        <w:rPr>
          <w:color w:val="000000"/>
        </w:rPr>
        <w:t>RF-CUN-17347, RF-CUN-17365, RF-CUN-17370, RF-CUN-17374, RF-CUN-17424, RF-CUN-17444, RF-CUN-19885, RF-CUN-19888, RF-CUN-19891, RF-CUN-20409, RF-CUN-20410, RF-CUN-20413</w:t>
      </w:r>
      <w:r>
        <w:rPr>
          <w:b/>
          <w:bCs/>
          <w:color w:val="000000"/>
          <w:sz w:val="16"/>
          <w:szCs w:val="16"/>
        </w:rPr>
        <w:br/>
        <w:t>“Ver Anexo 5”</w:t>
      </w:r>
    </w:p>
    <w:p w:rsidR="00624D14" w:rsidRDefault="00624D14">
      <w:pPr>
        <w:jc w:val="both"/>
        <w:rPr>
          <w:sz w:val="18"/>
          <w:szCs w:val="18"/>
        </w:rPr>
      </w:pPr>
    </w:p>
    <w:p w:rsidR="00624D14" w:rsidRDefault="00624D14">
      <w:pPr>
        <w:jc w:val="both"/>
        <w:rPr>
          <w:sz w:val="18"/>
          <w:szCs w:val="18"/>
        </w:rPr>
      </w:pPr>
    </w:p>
    <w:p w:rsidR="00624D14" w:rsidRDefault="00ED5CF8">
      <w:pPr>
        <w:spacing w:line="240" w:lineRule="auto"/>
        <w:rPr>
          <w:sz w:val="20"/>
          <w:szCs w:val="20"/>
          <w:u w:val="single"/>
        </w:rPr>
      </w:pPr>
      <w:r>
        <w:rPr>
          <w:noProof/>
          <w:lang w:val="es-CO"/>
        </w:rPr>
        <w:drawing>
          <wp:inline distT="0" distB="0" distL="0" distR="0">
            <wp:extent cx="1059579" cy="379116"/>
            <wp:effectExtent l="0" t="0" r="0" b="0"/>
            <wp:docPr id="103075052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9579" cy="3791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24D14" w:rsidRDefault="00ED5CF8">
      <w:pPr>
        <w:spacing w:line="240" w:lineRule="auto"/>
        <w:rPr>
          <w:sz w:val="20"/>
          <w:szCs w:val="20"/>
          <w:u w:val="single"/>
        </w:rPr>
      </w:pPr>
      <w:bookmarkStart w:id="1" w:name="_heading=h.l2pd44fx7kg" w:colFirst="0" w:colLast="0"/>
      <w:bookmarkEnd w:id="1"/>
      <w:r>
        <w:rPr>
          <w:sz w:val="20"/>
          <w:szCs w:val="20"/>
          <w:u w:val="single"/>
        </w:rPr>
        <w:t>________________________________</w:t>
      </w:r>
    </w:p>
    <w:p w:rsidR="00624D14" w:rsidRDefault="00ED5CF8">
      <w:pPr>
        <w:rPr>
          <w:sz w:val="20"/>
          <w:szCs w:val="20"/>
        </w:rPr>
      </w:pPr>
      <w:r>
        <w:rPr>
          <w:sz w:val="20"/>
          <w:szCs w:val="20"/>
        </w:rPr>
        <w:t xml:space="preserve">Nombre: </w:t>
      </w:r>
      <w:r>
        <w:rPr>
          <w:b/>
          <w:bCs/>
          <w:sz w:val="20"/>
          <w:szCs w:val="20"/>
        </w:rPr>
        <w:t>YORDY STIVEN SIACHOQUE TINJACA</w:t>
      </w:r>
      <w:r>
        <w:rPr>
          <w:sz w:val="20"/>
          <w:szCs w:val="20"/>
        </w:rPr>
        <w:br/>
        <w:t>Identificación: C.C. 1.070.967.647</w:t>
      </w:r>
    </w:p>
    <w:sectPr w:rsidR="00624D14">
      <w:pgSz w:w="12240" w:h="1872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18AEEC1-A649-4F0F-B6FD-D04FAF8A674A}"/>
    <w:embedBold r:id="rId2" w:fontKey="{661E015A-0973-4AAD-9183-0738BFC8001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CAEBD29-2C50-47AE-B7C3-DDD2CDCCE88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F648DF"/>
    <w:multiLevelType w:val="multilevel"/>
    <w:tmpl w:val="C2688ECA"/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14"/>
    <w:rsid w:val="00624D14"/>
    <w:rsid w:val="00ED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AF368-A59D-4505-AB71-FA2114870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53F4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styleId="Prrafodelista">
    <w:name w:val="List Paragraph"/>
    <w:basedOn w:val="Normal"/>
    <w:uiPriority w:val="34"/>
    <w:qFormat/>
    <w:rsid w:val="006854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507371"/>
    <w:rPr>
      <w:b/>
      <w:bCs/>
    </w:rPr>
  </w:style>
  <w:style w:type="table" w:styleId="Tabladecuadrcula1clara">
    <w:name w:val="Grid Table 1 Light"/>
    <w:basedOn w:val="Tablanormal"/>
    <w:uiPriority w:val="46"/>
    <w:rsid w:val="003C58F9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ED5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1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9paqQPX2B2PpLnl2JHM6aJfoNA==">CgMxLjAyDWgubDJwZDQ0Zng3a2c4AHIhMXE0ZnBJeW05MTJyRmRUYURJS1pPdlJCcnVLaTVqOFBp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Augusto Marroquin Duran</dc:creator>
  <cp:lastModifiedBy>Admin GC</cp:lastModifiedBy>
  <cp:revision>2</cp:revision>
  <dcterms:created xsi:type="dcterms:W3CDTF">2026-04-17T19:37:00Z</dcterms:created>
  <dcterms:modified xsi:type="dcterms:W3CDTF">2026-04-17T19:37:00Z</dcterms:modified>
</cp:coreProperties>
</file>