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E38019" w14:textId="3DAF87B3" w:rsidR="00A81EBD" w:rsidRDefault="00A81EBD" w:rsidP="00A81EBD">
      <w:pPr>
        <w:pStyle w:val="Textoindependiente"/>
        <w:spacing w:line="242" w:lineRule="auto"/>
        <w:ind w:left="201" w:right="128"/>
        <w:jc w:val="center"/>
        <w:rPr>
          <w:rFonts w:ascii="Arial Narrow" w:eastAsia="Arial" w:hAnsi="Arial Narrow" w:cs="Arial"/>
          <w:b/>
          <w:bCs/>
          <w:color w:val="000000"/>
        </w:rPr>
      </w:pPr>
      <w:r>
        <w:rPr>
          <w:rFonts w:ascii="Arial Narrow" w:eastAsia="Arial" w:hAnsi="Arial Narrow" w:cs="Arial"/>
          <w:b/>
          <w:bCs/>
          <w:color w:val="000000"/>
        </w:rPr>
        <w:t>FORMULARIO</w:t>
      </w:r>
    </w:p>
    <w:p w14:paraId="5EFB5876" w14:textId="228B09E4" w:rsidR="00A81EBD" w:rsidRDefault="00A81EBD" w:rsidP="00A81EBD">
      <w:pPr>
        <w:pStyle w:val="Textoindependiente"/>
        <w:spacing w:line="242" w:lineRule="auto"/>
        <w:ind w:left="201" w:right="128"/>
        <w:jc w:val="center"/>
        <w:rPr>
          <w:rFonts w:ascii="Arial Narrow" w:eastAsia="Arial Narrow" w:hAnsi="Arial Narrow"/>
          <w:b/>
          <w:bCs/>
          <w:lang w:eastAsia="es-ES" w:bidi="es-ES"/>
        </w:rPr>
      </w:pPr>
      <w:r w:rsidRPr="008821F7">
        <w:rPr>
          <w:rFonts w:ascii="Arial Narrow" w:eastAsia="Arial" w:hAnsi="Arial Narrow" w:cs="Arial"/>
          <w:b/>
          <w:bCs/>
          <w:color w:val="000000"/>
        </w:rPr>
        <w:t>GARANTÍA</w:t>
      </w:r>
      <w:r w:rsidRPr="008821F7">
        <w:rPr>
          <w:rFonts w:ascii="Arial Narrow" w:eastAsia="Arial Narrow" w:hAnsi="Arial Narrow"/>
          <w:b/>
          <w:bCs/>
          <w:lang w:eastAsia="es-ES" w:bidi="es-ES"/>
        </w:rPr>
        <w:t xml:space="preserve"> </w:t>
      </w:r>
      <w:r w:rsidR="00CD4ABD" w:rsidRPr="008821F7">
        <w:rPr>
          <w:rFonts w:ascii="Arial Narrow" w:eastAsia="Arial Narrow" w:hAnsi="Arial Narrow"/>
          <w:b/>
          <w:bCs/>
          <w:lang w:eastAsia="es-ES" w:bidi="es-ES"/>
        </w:rPr>
        <w:t>TÉCNICA Y</w:t>
      </w:r>
      <w:r>
        <w:rPr>
          <w:rFonts w:ascii="Arial Narrow" w:eastAsia="Arial Narrow" w:hAnsi="Arial Narrow"/>
          <w:b/>
          <w:bCs/>
          <w:lang w:eastAsia="es-ES" w:bidi="es-ES"/>
        </w:rPr>
        <w:t xml:space="preserve"> </w:t>
      </w:r>
      <w:r w:rsidRPr="008821F7">
        <w:rPr>
          <w:rFonts w:ascii="Arial Narrow" w:eastAsia="Arial Narrow" w:hAnsi="Arial Narrow"/>
          <w:b/>
          <w:bCs/>
          <w:lang w:eastAsia="es-ES" w:bidi="es-ES"/>
        </w:rPr>
        <w:t>TERMINO DE RESPUESTA DE LA GARANTÍA TÉCNICA</w:t>
      </w:r>
    </w:p>
    <w:p w14:paraId="29AAE3DA" w14:textId="1BF3E8C8" w:rsidR="00A81EBD" w:rsidRDefault="00A81EBD" w:rsidP="00A81EBD">
      <w:pPr>
        <w:pStyle w:val="Textoindependiente"/>
        <w:spacing w:line="242" w:lineRule="auto"/>
        <w:ind w:left="201" w:right="128"/>
        <w:jc w:val="center"/>
        <w:rPr>
          <w:rFonts w:ascii="Arial Narrow" w:eastAsia="Arial Narrow" w:hAnsi="Arial Narrow"/>
          <w:b/>
          <w:bCs/>
          <w:lang w:eastAsia="es-ES" w:bidi="es-ES"/>
        </w:rPr>
      </w:pPr>
    </w:p>
    <w:p w14:paraId="6C7EC70A" w14:textId="77777777" w:rsidR="00A81EBD" w:rsidRPr="00DA7E2B" w:rsidRDefault="00A81EBD" w:rsidP="00A81EBD">
      <w:pPr>
        <w:pStyle w:val="Textoindependiente"/>
        <w:ind w:left="-567" w:right="-567"/>
        <w:rPr>
          <w:rFonts w:ascii="Arial Narrow" w:eastAsia="Times New Roman" w:hAnsi="Arial Narrow" w:cs="Calibri"/>
          <w:color w:val="000000"/>
        </w:rPr>
      </w:pPr>
      <w:r w:rsidRPr="00DA7E2B">
        <w:rPr>
          <w:rFonts w:ascii="Arial Narrow" w:eastAsia="Times New Roman" w:hAnsi="Arial Narrow" w:cs="Calibri"/>
          <w:color w:val="000000"/>
        </w:rPr>
        <w:t xml:space="preserve">Bogotá D.C., </w:t>
      </w:r>
    </w:p>
    <w:p w14:paraId="56A6ABAA" w14:textId="77777777" w:rsidR="00A81EBD" w:rsidRPr="00DA7E2B" w:rsidRDefault="00A81EBD" w:rsidP="00A81EBD">
      <w:pPr>
        <w:pStyle w:val="Textoindependiente"/>
        <w:ind w:left="-567" w:right="-567"/>
        <w:rPr>
          <w:rFonts w:ascii="Arial Narrow" w:eastAsia="Times New Roman" w:hAnsi="Arial Narrow" w:cs="Calibri"/>
          <w:color w:val="000000"/>
        </w:rPr>
      </w:pPr>
    </w:p>
    <w:p w14:paraId="53147B4A" w14:textId="77777777" w:rsidR="00A81EBD" w:rsidRPr="00DA7E2B" w:rsidRDefault="00A81EBD" w:rsidP="00A81EBD">
      <w:pPr>
        <w:pStyle w:val="Textoindependiente"/>
        <w:ind w:left="-567" w:right="-567"/>
        <w:rPr>
          <w:rFonts w:ascii="Arial Narrow" w:eastAsia="Times New Roman" w:hAnsi="Arial Narrow" w:cs="Calibri"/>
          <w:color w:val="000000"/>
        </w:rPr>
      </w:pPr>
      <w:r w:rsidRPr="00DA7E2B">
        <w:rPr>
          <w:rFonts w:ascii="Arial Narrow" w:eastAsia="Times New Roman" w:hAnsi="Arial Narrow" w:cs="Calibri"/>
          <w:color w:val="000000"/>
        </w:rPr>
        <w:t xml:space="preserve">Señores </w:t>
      </w:r>
    </w:p>
    <w:p w14:paraId="53CA9A40" w14:textId="77777777" w:rsidR="00A81EBD" w:rsidRPr="00DA7E2B" w:rsidRDefault="00A81EBD" w:rsidP="00A81EBD">
      <w:pPr>
        <w:pStyle w:val="Textoindependiente"/>
        <w:ind w:left="-567" w:right="-567"/>
        <w:rPr>
          <w:rFonts w:ascii="Arial Narrow" w:eastAsia="Times New Roman" w:hAnsi="Arial Narrow" w:cs="Calibri"/>
          <w:b/>
          <w:bCs/>
          <w:color w:val="000000"/>
        </w:rPr>
      </w:pPr>
      <w:r w:rsidRPr="00DA7E2B">
        <w:rPr>
          <w:rFonts w:ascii="Arial Narrow" w:eastAsia="Times New Roman" w:hAnsi="Arial Narrow" w:cs="Calibri"/>
          <w:b/>
          <w:bCs/>
          <w:color w:val="000000"/>
        </w:rPr>
        <w:t xml:space="preserve">CENAC ESPECIALIZADA DE PERSONAL </w:t>
      </w:r>
    </w:p>
    <w:p w14:paraId="05986C15" w14:textId="0F039793" w:rsidR="00A81EBD" w:rsidRDefault="00A81EBD" w:rsidP="00A26B20">
      <w:pPr>
        <w:pStyle w:val="Textoindependiente"/>
        <w:ind w:left="-567" w:right="-567"/>
        <w:rPr>
          <w:rFonts w:ascii="Arial Narrow" w:eastAsia="Times New Roman" w:hAnsi="Arial Narrow" w:cs="Calibri"/>
          <w:color w:val="000000"/>
        </w:rPr>
      </w:pPr>
      <w:proofErr w:type="spellStart"/>
      <w:r w:rsidRPr="00DA7E2B">
        <w:rPr>
          <w:rFonts w:ascii="Arial Narrow" w:eastAsia="Times New Roman" w:hAnsi="Arial Narrow" w:cs="Calibri"/>
          <w:color w:val="000000"/>
        </w:rPr>
        <w:t>Cra</w:t>
      </w:r>
      <w:proofErr w:type="spellEnd"/>
      <w:r w:rsidRPr="00DA7E2B">
        <w:rPr>
          <w:rFonts w:ascii="Arial Narrow" w:eastAsia="Times New Roman" w:hAnsi="Arial Narrow" w:cs="Calibri"/>
          <w:color w:val="000000"/>
        </w:rPr>
        <w:t xml:space="preserve">. 46 </w:t>
      </w:r>
      <w:proofErr w:type="gramStart"/>
      <w:r w:rsidRPr="00DA7E2B">
        <w:rPr>
          <w:rFonts w:ascii="Arial Narrow" w:eastAsia="Times New Roman" w:hAnsi="Arial Narrow" w:cs="Calibri"/>
          <w:color w:val="000000"/>
        </w:rPr>
        <w:t>No</w:t>
      </w:r>
      <w:proofErr w:type="gramEnd"/>
      <w:r w:rsidRPr="00DA7E2B">
        <w:rPr>
          <w:rFonts w:ascii="Arial Narrow" w:eastAsia="Times New Roman" w:hAnsi="Arial Narrow" w:cs="Calibri"/>
          <w:color w:val="000000"/>
        </w:rPr>
        <w:t xml:space="preserve">. 20b – 99 Puente Aranda, </w:t>
      </w:r>
      <w:proofErr w:type="spellStart"/>
      <w:r w:rsidRPr="00DA7E2B">
        <w:rPr>
          <w:rFonts w:ascii="Arial Narrow" w:eastAsia="Times New Roman" w:hAnsi="Arial Narrow" w:cs="Calibri"/>
          <w:color w:val="000000"/>
        </w:rPr>
        <w:t>Edf</w:t>
      </w:r>
      <w:proofErr w:type="spellEnd"/>
      <w:r w:rsidRPr="00DA7E2B">
        <w:rPr>
          <w:rFonts w:ascii="Arial Narrow" w:eastAsia="Times New Roman" w:hAnsi="Arial Narrow" w:cs="Calibri"/>
          <w:color w:val="000000"/>
        </w:rPr>
        <w:t xml:space="preserve">. COPER 4to piso. </w:t>
      </w:r>
    </w:p>
    <w:p w14:paraId="17DA9967" w14:textId="383BC455" w:rsidR="00A26B20" w:rsidRDefault="00A26B20" w:rsidP="00A26B20">
      <w:pPr>
        <w:pStyle w:val="Textoindependiente"/>
        <w:ind w:left="-567" w:right="-567"/>
        <w:rPr>
          <w:rFonts w:ascii="Arial Narrow" w:eastAsia="Times New Roman" w:hAnsi="Arial Narrow" w:cs="Calibri"/>
          <w:color w:val="000000"/>
        </w:rPr>
      </w:pPr>
    </w:p>
    <w:p w14:paraId="67E7C865" w14:textId="41FFAA86" w:rsidR="00A26B20" w:rsidRDefault="00A26B20" w:rsidP="00A26B20">
      <w:pPr>
        <w:pStyle w:val="Textoindependiente"/>
        <w:ind w:left="-567" w:right="-567"/>
        <w:rPr>
          <w:rFonts w:ascii="Arial Narrow" w:eastAsia="Times New Roman" w:hAnsi="Arial Narrow" w:cs="Calibri"/>
          <w:color w:val="000000"/>
        </w:rPr>
      </w:pPr>
    </w:p>
    <w:p w14:paraId="083DBCBC" w14:textId="5F7F761E" w:rsidR="00A26B20" w:rsidRPr="00A26B20" w:rsidRDefault="00A26B20" w:rsidP="00A26B20">
      <w:pPr>
        <w:pStyle w:val="Textoindependiente"/>
        <w:ind w:left="-567" w:right="-376"/>
        <w:jc w:val="both"/>
        <w:rPr>
          <w:rFonts w:ascii="Arial Narrow" w:eastAsia="Times New Roman" w:hAnsi="Arial Narrow" w:cs="Calibri"/>
          <w:color w:val="000000"/>
        </w:rPr>
      </w:pPr>
      <w:r w:rsidRPr="00A26B20">
        <w:rPr>
          <w:rFonts w:ascii="Arial Narrow" w:hAnsi="Arial Narrow"/>
        </w:rPr>
        <w:t xml:space="preserve">Mediante la presentación del presente documento certifico el cumplimiento de la </w:t>
      </w:r>
      <w:r w:rsidRPr="00A26B20">
        <w:rPr>
          <w:rFonts w:ascii="Arial Narrow" w:hAnsi="Arial Narrow"/>
          <w:b/>
          <w:bCs/>
        </w:rPr>
        <w:t>GARANTÍA TÉCNICA</w:t>
      </w:r>
      <w:r w:rsidRPr="00A26B20">
        <w:rPr>
          <w:rFonts w:ascii="Arial Narrow" w:hAnsi="Arial Narrow"/>
        </w:rPr>
        <w:t xml:space="preserve"> y del </w:t>
      </w:r>
      <w:r w:rsidRPr="00A26B20">
        <w:rPr>
          <w:rFonts w:ascii="Arial Narrow" w:hAnsi="Arial Narrow"/>
          <w:b/>
          <w:bCs/>
        </w:rPr>
        <w:t>TÉRMINO DE RESPUESTA</w:t>
      </w:r>
      <w:r>
        <w:rPr>
          <w:rFonts w:ascii="Arial Narrow" w:hAnsi="Arial Narrow"/>
          <w:b/>
          <w:bCs/>
        </w:rPr>
        <w:t xml:space="preserve"> DE LA </w:t>
      </w:r>
      <w:r w:rsidRPr="00A26B20">
        <w:rPr>
          <w:rFonts w:ascii="Arial Narrow" w:hAnsi="Arial Narrow"/>
          <w:b/>
          <w:bCs/>
        </w:rPr>
        <w:t>GARANTÍA TÉCNICA</w:t>
      </w:r>
      <w:r w:rsidRPr="00A26B20">
        <w:rPr>
          <w:rFonts w:ascii="Arial Narrow" w:hAnsi="Arial Narrow"/>
        </w:rPr>
        <w:t xml:space="preserve"> asociado a la misma, conforme a los requisitos establecidos. Estos aspectos técnicos mínimos son de estricto y obligatorio cumplimiento; en consecuencia, el oferente deberá manifestar expresamente que </w:t>
      </w:r>
      <w:r w:rsidRPr="00A26B20">
        <w:rPr>
          <w:rStyle w:val="Textoennegrita"/>
          <w:rFonts w:ascii="Arial Narrow" w:hAnsi="Arial Narrow"/>
        </w:rPr>
        <w:t>CUMPLE</w:t>
      </w:r>
      <w:r w:rsidR="005E6823">
        <w:rPr>
          <w:rStyle w:val="Textoennegrita"/>
          <w:rFonts w:ascii="Arial Narrow" w:hAnsi="Arial Narrow"/>
        </w:rPr>
        <w:t>.</w:t>
      </w:r>
    </w:p>
    <w:p w14:paraId="5CA6C27A" w14:textId="77777777" w:rsidR="00A26B20" w:rsidRPr="00A26B20" w:rsidRDefault="00A26B20" w:rsidP="00A26B20">
      <w:pPr>
        <w:pStyle w:val="Textoindependiente"/>
        <w:ind w:left="-567" w:right="-567"/>
        <w:rPr>
          <w:rFonts w:ascii="Arial Narrow" w:eastAsia="Times New Roman" w:hAnsi="Arial Narrow" w:cs="Calibri"/>
          <w:color w:val="000000"/>
        </w:rPr>
      </w:pPr>
    </w:p>
    <w:tbl>
      <w:tblPr>
        <w:tblStyle w:val="Tablaconcuadrcula"/>
        <w:tblW w:w="9781" w:type="dxa"/>
        <w:tblInd w:w="-572" w:type="dxa"/>
        <w:tblLook w:val="04A0" w:firstRow="1" w:lastRow="0" w:firstColumn="1" w:lastColumn="0" w:noHBand="0" w:noVBand="1"/>
      </w:tblPr>
      <w:tblGrid>
        <w:gridCol w:w="8364"/>
        <w:gridCol w:w="1417"/>
      </w:tblGrid>
      <w:tr w:rsidR="00A81EBD" w14:paraId="324953CC" w14:textId="77777777" w:rsidTr="00A81EBD">
        <w:tc>
          <w:tcPr>
            <w:tcW w:w="8364" w:type="dxa"/>
            <w:shd w:val="clear" w:color="auto" w:fill="BFBFBF" w:themeFill="background1" w:themeFillShade="BF"/>
          </w:tcPr>
          <w:p w14:paraId="77EFCCC5" w14:textId="77777777" w:rsidR="00A81EBD" w:rsidRPr="00EC5C88" w:rsidRDefault="00A81EBD" w:rsidP="00EC5C88">
            <w:pPr>
              <w:pStyle w:val="Textoindependiente"/>
              <w:spacing w:line="242" w:lineRule="auto"/>
              <w:ind w:left="201" w:right="128"/>
              <w:jc w:val="center"/>
              <w:rPr>
                <w:rFonts w:ascii="Arial Narrow" w:eastAsia="Arial" w:hAnsi="Arial Narrow" w:cs="Arial"/>
                <w:b/>
                <w:bCs/>
                <w:color w:val="000000"/>
              </w:rPr>
            </w:pPr>
            <w:r w:rsidRPr="00EC5C88">
              <w:rPr>
                <w:rFonts w:ascii="Arial Narrow" w:eastAsia="Arial" w:hAnsi="Arial Narrow" w:cs="Arial"/>
                <w:b/>
                <w:bCs/>
                <w:color w:val="000000"/>
              </w:rPr>
              <w:t>DESCRIPCION</w:t>
            </w:r>
          </w:p>
        </w:tc>
        <w:tc>
          <w:tcPr>
            <w:tcW w:w="1417" w:type="dxa"/>
            <w:shd w:val="clear" w:color="auto" w:fill="BFBFBF" w:themeFill="background1" w:themeFillShade="BF"/>
          </w:tcPr>
          <w:p w14:paraId="458FA212" w14:textId="77777777" w:rsidR="00A81EBD" w:rsidRPr="00A81EBD" w:rsidRDefault="00A81EBD" w:rsidP="00A81EBD">
            <w:pPr>
              <w:pStyle w:val="Prrafodelista"/>
              <w:ind w:left="-107" w:right="-108"/>
              <w:jc w:val="center"/>
              <w:rPr>
                <w:rFonts w:ascii="Arial Narrow" w:hAnsi="Arial Narrow" w:cs="Arial"/>
                <w:b/>
                <w:bCs/>
                <w:sz w:val="22"/>
                <w:szCs w:val="22"/>
              </w:rPr>
            </w:pPr>
            <w:r w:rsidRPr="00A81EBD">
              <w:rPr>
                <w:rFonts w:ascii="Arial Narrow" w:hAnsi="Arial Narrow" w:cs="Arial"/>
                <w:b/>
                <w:bCs/>
                <w:sz w:val="22"/>
                <w:szCs w:val="22"/>
              </w:rPr>
              <w:t>CUMPLE / NO CUMPLE</w:t>
            </w:r>
          </w:p>
        </w:tc>
      </w:tr>
      <w:tr w:rsidR="00A81EBD" w14:paraId="659D5135" w14:textId="77777777" w:rsidTr="00EC5C88">
        <w:tc>
          <w:tcPr>
            <w:tcW w:w="8364" w:type="dxa"/>
            <w:shd w:val="clear" w:color="auto" w:fill="A6A6A6" w:themeFill="background1" w:themeFillShade="A6"/>
          </w:tcPr>
          <w:p w14:paraId="422088FC" w14:textId="77777777" w:rsidR="00A81EBD" w:rsidRPr="00A81EBD" w:rsidRDefault="00A81EBD" w:rsidP="00591884">
            <w:pPr>
              <w:pStyle w:val="Textoindependiente"/>
              <w:spacing w:line="242" w:lineRule="auto"/>
              <w:ind w:left="201" w:right="128"/>
              <w:jc w:val="center"/>
              <w:rPr>
                <w:rFonts w:ascii="Arial Narrow" w:eastAsia="Arial Narrow" w:hAnsi="Arial Narrow"/>
                <w:b/>
                <w:bCs/>
                <w:sz w:val="20"/>
                <w:szCs w:val="20"/>
                <w:lang w:eastAsia="es-ES" w:bidi="es-ES"/>
              </w:rPr>
            </w:pPr>
            <w:r w:rsidRPr="00A81EBD">
              <w:rPr>
                <w:rFonts w:ascii="Arial Narrow" w:eastAsia="Arial" w:hAnsi="Arial Narrow" w:cs="Arial"/>
                <w:b/>
                <w:bCs/>
                <w:color w:val="000000"/>
                <w:sz w:val="20"/>
                <w:szCs w:val="20"/>
              </w:rPr>
              <w:t>GARANTÍA</w:t>
            </w:r>
            <w:r w:rsidRPr="00A81EBD">
              <w:rPr>
                <w:rFonts w:ascii="Arial Narrow" w:eastAsia="Arial Narrow" w:hAnsi="Arial Narrow"/>
                <w:b/>
                <w:bCs/>
                <w:sz w:val="20"/>
                <w:szCs w:val="20"/>
                <w:lang w:eastAsia="es-ES" w:bidi="es-ES"/>
              </w:rPr>
              <w:t xml:space="preserve"> TÉCNICA</w:t>
            </w:r>
          </w:p>
        </w:tc>
        <w:tc>
          <w:tcPr>
            <w:tcW w:w="1417" w:type="dxa"/>
            <w:vMerge w:val="restart"/>
          </w:tcPr>
          <w:p w14:paraId="7533F726" w14:textId="77777777" w:rsidR="00A81EBD" w:rsidRDefault="00A81EBD" w:rsidP="00591884">
            <w:pPr>
              <w:pStyle w:val="Prrafodelista"/>
              <w:ind w:left="0" w:right="-518"/>
              <w:rPr>
                <w:rFonts w:ascii="Arial Narrow" w:hAnsi="Arial Narrow" w:cs="Arial"/>
                <w:sz w:val="22"/>
                <w:szCs w:val="22"/>
              </w:rPr>
            </w:pPr>
          </w:p>
        </w:tc>
      </w:tr>
      <w:tr w:rsidR="00A81EBD" w14:paraId="09CFE1CF" w14:textId="77777777" w:rsidTr="00EC5C88">
        <w:trPr>
          <w:trHeight w:val="2260"/>
        </w:trPr>
        <w:tc>
          <w:tcPr>
            <w:tcW w:w="8364" w:type="dxa"/>
          </w:tcPr>
          <w:p w14:paraId="5F414760" w14:textId="77777777" w:rsidR="00A81EBD" w:rsidRPr="00EC5C88" w:rsidRDefault="00A81EBD" w:rsidP="00EC5C88">
            <w:pPr>
              <w:ind w:left="39" w:right="21" w:hanging="39"/>
              <w:rPr>
                <w:rFonts w:ascii="Arial Narrow" w:hAnsi="Arial Narrow" w:cs="Arial"/>
                <w:sz w:val="22"/>
                <w:szCs w:val="22"/>
              </w:rPr>
            </w:pPr>
            <w:r w:rsidRPr="00EC5C88">
              <w:rPr>
                <w:rFonts w:ascii="Arial Narrow" w:hAnsi="Arial Narrow" w:cs="Arial"/>
                <w:sz w:val="22"/>
                <w:szCs w:val="22"/>
              </w:rPr>
              <w:t>La garantía técnica debe cumplir con los siguientes requisitos.</w:t>
            </w:r>
          </w:p>
          <w:p w14:paraId="09F4FF6D" w14:textId="77777777" w:rsidR="00EC5C88" w:rsidRPr="00EC5C88" w:rsidRDefault="00EC5C88" w:rsidP="00EC5C88">
            <w:pPr>
              <w:ind w:left="181" w:right="21"/>
              <w:jc w:val="both"/>
              <w:rPr>
                <w:rFonts w:ascii="Arial Narrow" w:hAnsi="Arial Narrow"/>
                <w:color w:val="000000" w:themeColor="text1"/>
                <w:sz w:val="22"/>
                <w:szCs w:val="22"/>
              </w:rPr>
            </w:pPr>
          </w:p>
          <w:p w14:paraId="44FB23DD" w14:textId="77777777" w:rsidR="00CC791B" w:rsidRPr="00CC791B" w:rsidRDefault="00CC791B" w:rsidP="00CC791B">
            <w:pPr>
              <w:pStyle w:val="Prrafodelista"/>
              <w:numPr>
                <w:ilvl w:val="0"/>
                <w:numId w:val="8"/>
              </w:numPr>
              <w:tabs>
                <w:tab w:val="left" w:pos="-284"/>
              </w:tabs>
              <w:autoSpaceDE w:val="0"/>
              <w:autoSpaceDN w:val="0"/>
              <w:adjustRightInd w:val="0"/>
              <w:contextualSpacing/>
              <w:rPr>
                <w:rFonts w:ascii="Arial Narrow" w:eastAsia="Calibri" w:hAnsi="Arial Narrow" w:cs="Arial"/>
                <w:color w:val="000000" w:themeColor="text1"/>
                <w:sz w:val="22"/>
                <w:szCs w:val="22"/>
              </w:rPr>
            </w:pPr>
            <w:r w:rsidRPr="00CC791B">
              <w:rPr>
                <w:rFonts w:ascii="Arial Narrow" w:eastAsia="Calibri" w:hAnsi="Arial Narrow" w:cs="Arial"/>
                <w:color w:val="000000" w:themeColor="text1"/>
                <w:sz w:val="22"/>
                <w:szCs w:val="22"/>
              </w:rPr>
              <w:t xml:space="preserve">Que, ampare las especificaciones técnicas de obligatorio cumplimiento y las adicionales de obligatorio cumplimiento. </w:t>
            </w:r>
          </w:p>
          <w:p w14:paraId="719BAD53" w14:textId="77777777" w:rsidR="00CC791B" w:rsidRPr="00CC791B" w:rsidRDefault="00CC791B" w:rsidP="00CC791B">
            <w:pPr>
              <w:pStyle w:val="Prrafodelista"/>
              <w:numPr>
                <w:ilvl w:val="0"/>
                <w:numId w:val="8"/>
              </w:numPr>
              <w:tabs>
                <w:tab w:val="left" w:pos="-284"/>
              </w:tabs>
              <w:autoSpaceDE w:val="0"/>
              <w:autoSpaceDN w:val="0"/>
              <w:adjustRightInd w:val="0"/>
              <w:contextualSpacing/>
              <w:rPr>
                <w:rFonts w:ascii="Arial Narrow" w:eastAsia="Calibri" w:hAnsi="Arial Narrow" w:cs="Arial"/>
                <w:color w:val="000000" w:themeColor="text1"/>
                <w:sz w:val="22"/>
                <w:szCs w:val="22"/>
              </w:rPr>
            </w:pPr>
            <w:r w:rsidRPr="00CC791B">
              <w:rPr>
                <w:rFonts w:ascii="Arial Narrow" w:eastAsia="Calibri" w:hAnsi="Arial Narrow" w:cs="Arial"/>
                <w:color w:val="000000" w:themeColor="text1"/>
                <w:sz w:val="22"/>
                <w:szCs w:val="22"/>
              </w:rPr>
              <w:t xml:space="preserve">Que, ampare el cumplimiento de las condiciones técnicas y calidad del servicio ejecutado, en relación a los servicios y elementos suministrados en el contrato, responsabilizándose de los reclamos por cualquier defecto, afectación e incumplimiento en la calidad de los servicios prestados y elementos suministrado en relación a los planes turísticos.  </w:t>
            </w:r>
          </w:p>
          <w:p w14:paraId="327F4630" w14:textId="77777777" w:rsidR="00CC791B" w:rsidRPr="00CC791B" w:rsidRDefault="00CC791B" w:rsidP="00CC791B">
            <w:pPr>
              <w:pStyle w:val="Prrafodelista"/>
              <w:numPr>
                <w:ilvl w:val="0"/>
                <w:numId w:val="8"/>
              </w:numPr>
              <w:tabs>
                <w:tab w:val="left" w:pos="-284"/>
              </w:tabs>
              <w:autoSpaceDE w:val="0"/>
              <w:autoSpaceDN w:val="0"/>
              <w:adjustRightInd w:val="0"/>
              <w:contextualSpacing/>
              <w:rPr>
                <w:rFonts w:ascii="Arial Narrow" w:eastAsia="Calibri" w:hAnsi="Arial Narrow" w:cs="Arial"/>
                <w:color w:val="000000" w:themeColor="text1"/>
                <w:sz w:val="22"/>
                <w:szCs w:val="22"/>
              </w:rPr>
            </w:pPr>
            <w:r w:rsidRPr="00CC791B">
              <w:rPr>
                <w:rFonts w:ascii="Arial Narrow" w:eastAsia="Calibri" w:hAnsi="Arial Narrow" w:cs="Arial"/>
                <w:color w:val="000000" w:themeColor="text1"/>
                <w:sz w:val="22"/>
                <w:szCs w:val="22"/>
              </w:rPr>
              <w:t>Que, sea por el tiempo de ejecución del contrato y seis (6) meses más, tiempo que iniciara en el momento de la entrega de los servicios.</w:t>
            </w:r>
          </w:p>
          <w:p w14:paraId="2FC26A47" w14:textId="13C61E26" w:rsidR="00A81EBD" w:rsidRPr="00CC791B" w:rsidRDefault="00CC791B" w:rsidP="00CC791B">
            <w:pPr>
              <w:pStyle w:val="Prrafodelista"/>
              <w:numPr>
                <w:ilvl w:val="0"/>
                <w:numId w:val="8"/>
              </w:numPr>
              <w:tabs>
                <w:tab w:val="left" w:pos="-284"/>
              </w:tabs>
              <w:autoSpaceDE w:val="0"/>
              <w:autoSpaceDN w:val="0"/>
              <w:adjustRightInd w:val="0"/>
              <w:contextualSpacing/>
              <w:rPr>
                <w:rFonts w:ascii="Arial Narrow" w:eastAsia="Calibri" w:hAnsi="Arial Narrow" w:cs="Arial"/>
                <w:color w:val="000000" w:themeColor="text1"/>
              </w:rPr>
            </w:pPr>
            <w:r w:rsidRPr="00CC791B">
              <w:rPr>
                <w:rFonts w:ascii="Arial Narrow" w:eastAsia="Calibri" w:hAnsi="Arial Narrow" w:cs="Arial"/>
                <w:color w:val="000000" w:themeColor="text1"/>
                <w:sz w:val="22"/>
                <w:szCs w:val="22"/>
              </w:rPr>
              <w:t>Que, durante el término de la vigencia de la garantía técnica, los costos y gastos que se generen serán asumidos por el contratista, quien se compromete para con el MDN-Ejército Nacional- Central Administrativa y Contable Especializada de PERSONAL del Ejército a tramitar y hacer efectivas las mismas sin costo adicional</w:t>
            </w:r>
          </w:p>
        </w:tc>
        <w:tc>
          <w:tcPr>
            <w:tcW w:w="1417" w:type="dxa"/>
            <w:vMerge/>
          </w:tcPr>
          <w:p w14:paraId="5073E974" w14:textId="77777777" w:rsidR="00A81EBD" w:rsidRDefault="00A81EBD" w:rsidP="00591884">
            <w:pPr>
              <w:pStyle w:val="Prrafodelista"/>
              <w:ind w:left="0" w:right="-518"/>
              <w:rPr>
                <w:rFonts w:ascii="Arial Narrow" w:hAnsi="Arial Narrow" w:cs="Arial"/>
                <w:sz w:val="22"/>
                <w:szCs w:val="22"/>
              </w:rPr>
            </w:pPr>
          </w:p>
        </w:tc>
      </w:tr>
      <w:tr w:rsidR="00A81EBD" w14:paraId="46292ABC" w14:textId="77777777" w:rsidTr="00EC5C88">
        <w:tc>
          <w:tcPr>
            <w:tcW w:w="8364" w:type="dxa"/>
            <w:shd w:val="clear" w:color="auto" w:fill="A6A6A6" w:themeFill="background1" w:themeFillShade="A6"/>
          </w:tcPr>
          <w:p w14:paraId="07166D70" w14:textId="77777777" w:rsidR="00A81EBD" w:rsidRPr="00EC5C88" w:rsidRDefault="00A81EBD" w:rsidP="00EC5C88">
            <w:pPr>
              <w:pStyle w:val="Textoindependiente"/>
              <w:spacing w:line="242" w:lineRule="auto"/>
              <w:ind w:left="181" w:right="21"/>
              <w:jc w:val="center"/>
              <w:rPr>
                <w:rFonts w:ascii="Arial Narrow" w:eastAsia="Arial Narrow" w:hAnsi="Arial Narrow"/>
                <w:b/>
                <w:bCs/>
                <w:lang w:eastAsia="es-ES" w:bidi="es-ES"/>
              </w:rPr>
            </w:pPr>
            <w:r w:rsidRPr="00EC5C88">
              <w:rPr>
                <w:rFonts w:ascii="Arial Narrow" w:eastAsia="Arial Narrow" w:hAnsi="Arial Narrow"/>
                <w:b/>
                <w:bCs/>
                <w:lang w:eastAsia="es-ES" w:bidi="es-ES"/>
              </w:rPr>
              <w:t>TERMINO DE RESPUESTA DE LA GARANTÍA TÉCNICA</w:t>
            </w:r>
          </w:p>
        </w:tc>
        <w:tc>
          <w:tcPr>
            <w:tcW w:w="1417" w:type="dxa"/>
            <w:vMerge w:val="restart"/>
          </w:tcPr>
          <w:p w14:paraId="02710DC0" w14:textId="77777777" w:rsidR="00A81EBD" w:rsidRDefault="00A81EBD" w:rsidP="00591884">
            <w:pPr>
              <w:pStyle w:val="Prrafodelista"/>
              <w:ind w:left="0" w:right="-518"/>
              <w:rPr>
                <w:rFonts w:ascii="Arial Narrow" w:hAnsi="Arial Narrow" w:cs="Arial"/>
                <w:sz w:val="22"/>
                <w:szCs w:val="22"/>
              </w:rPr>
            </w:pPr>
          </w:p>
        </w:tc>
      </w:tr>
      <w:tr w:rsidR="00A81EBD" w14:paraId="1C60184F" w14:textId="77777777" w:rsidTr="00A81EBD">
        <w:tc>
          <w:tcPr>
            <w:tcW w:w="8364" w:type="dxa"/>
          </w:tcPr>
          <w:p w14:paraId="18C2043D" w14:textId="77777777" w:rsidR="00CC791B" w:rsidRPr="00CC791B" w:rsidRDefault="00CC791B" w:rsidP="00CC791B">
            <w:pPr>
              <w:autoSpaceDE w:val="0"/>
              <w:adjustRightInd w:val="0"/>
              <w:ind w:left="39" w:right="182"/>
              <w:contextualSpacing/>
              <w:jc w:val="both"/>
              <w:rPr>
                <w:rFonts w:ascii="Arial Narrow" w:eastAsia="Calibri" w:hAnsi="Arial Narrow" w:cs="Arial"/>
                <w:bCs/>
                <w:color w:val="000000" w:themeColor="text1"/>
                <w:sz w:val="22"/>
                <w:szCs w:val="22"/>
              </w:rPr>
            </w:pPr>
            <w:r w:rsidRPr="00CC791B">
              <w:rPr>
                <w:rFonts w:ascii="Arial Narrow" w:eastAsia="Calibri" w:hAnsi="Arial Narrow" w:cs="Arial"/>
                <w:bCs/>
                <w:color w:val="000000" w:themeColor="text1"/>
                <w:sz w:val="22"/>
                <w:szCs w:val="22"/>
              </w:rPr>
              <w:t>El termino de respuesta de la garantía técnica deberá ser en un término de tres (3) horas a partir del requerimiento realizado por parte del supervisor del contrato, este último estará a cargo de la solicitud y cumplimiento de dicha respuesta dentro del término establecido.</w:t>
            </w:r>
          </w:p>
          <w:p w14:paraId="66294723" w14:textId="77777777" w:rsidR="00CC791B" w:rsidRPr="00CC791B" w:rsidRDefault="00CC791B" w:rsidP="00CC791B">
            <w:pPr>
              <w:autoSpaceDE w:val="0"/>
              <w:adjustRightInd w:val="0"/>
              <w:ind w:left="39" w:right="182"/>
              <w:contextualSpacing/>
              <w:jc w:val="both"/>
              <w:rPr>
                <w:rFonts w:ascii="Arial Narrow" w:eastAsia="Calibri" w:hAnsi="Arial Narrow" w:cs="Arial"/>
                <w:bCs/>
                <w:color w:val="000000" w:themeColor="text1"/>
                <w:sz w:val="22"/>
                <w:szCs w:val="22"/>
              </w:rPr>
            </w:pPr>
          </w:p>
          <w:p w14:paraId="3BA9AAC1" w14:textId="23FC3AD7" w:rsidR="00A81EBD" w:rsidRPr="00CC791B" w:rsidRDefault="00CC791B" w:rsidP="00CC791B">
            <w:pPr>
              <w:ind w:left="39" w:right="182"/>
              <w:jc w:val="both"/>
              <w:rPr>
                <w:rFonts w:ascii="Arial Narrow" w:eastAsia="Calibri" w:hAnsi="Arial Narrow" w:cs="Arial"/>
                <w:bCs/>
                <w:color w:val="000000" w:themeColor="text1"/>
                <w:sz w:val="22"/>
                <w:szCs w:val="22"/>
              </w:rPr>
            </w:pPr>
            <w:r w:rsidRPr="00CC791B">
              <w:rPr>
                <w:rFonts w:ascii="Arial Narrow" w:eastAsia="Calibri" w:hAnsi="Arial Narrow" w:cs="Arial"/>
                <w:bCs/>
                <w:color w:val="000000" w:themeColor="text1"/>
                <w:sz w:val="22"/>
                <w:szCs w:val="22"/>
              </w:rPr>
              <w:t>Estarán a cargo del contratista todos los costos en que deba incurrir en el cumplimiento de sus obligaciones que tengan relación directa con el cumplimiento del término de respuesta de la garantía técnica</w:t>
            </w:r>
          </w:p>
        </w:tc>
        <w:tc>
          <w:tcPr>
            <w:tcW w:w="1417" w:type="dxa"/>
            <w:vMerge/>
          </w:tcPr>
          <w:p w14:paraId="77088195" w14:textId="77777777" w:rsidR="00A81EBD" w:rsidRDefault="00A81EBD" w:rsidP="00591884">
            <w:pPr>
              <w:pStyle w:val="Prrafodelista"/>
              <w:ind w:left="0" w:right="-518"/>
              <w:rPr>
                <w:rFonts w:ascii="Arial Narrow" w:hAnsi="Arial Narrow" w:cs="Arial"/>
                <w:sz w:val="22"/>
                <w:szCs w:val="22"/>
              </w:rPr>
            </w:pPr>
          </w:p>
        </w:tc>
      </w:tr>
    </w:tbl>
    <w:p w14:paraId="58A57432" w14:textId="73C3938B" w:rsidR="0023446E" w:rsidRDefault="00CC791B" w:rsidP="00FA3E5E">
      <w:pPr>
        <w:jc w:val="both"/>
        <w:rPr>
          <w:rFonts w:ascii="Arial Narrow" w:hAnsi="Arial Narrow"/>
          <w:lang w:val="es-CO"/>
        </w:rPr>
      </w:pPr>
    </w:p>
    <w:p w14:paraId="31003661" w14:textId="7032FCE1" w:rsidR="00A81EBD" w:rsidRDefault="00A81EBD" w:rsidP="00FA3E5E">
      <w:pPr>
        <w:jc w:val="both"/>
        <w:rPr>
          <w:rFonts w:ascii="Arial Narrow" w:hAnsi="Arial Narrow"/>
          <w:lang w:val="es-CO"/>
        </w:rPr>
      </w:pPr>
    </w:p>
    <w:p w14:paraId="1F770C35" w14:textId="351C193B" w:rsidR="00A81EBD" w:rsidRDefault="00A81EBD" w:rsidP="00FA3E5E">
      <w:pPr>
        <w:jc w:val="both"/>
        <w:rPr>
          <w:rFonts w:ascii="Arial Narrow" w:hAnsi="Arial Narrow"/>
          <w:lang w:val="es-CO"/>
        </w:rPr>
      </w:pPr>
    </w:p>
    <w:p w14:paraId="43D170F2" w14:textId="77777777" w:rsidR="00A81EBD" w:rsidRPr="00DA7E2B" w:rsidRDefault="00A81EBD" w:rsidP="00A81EBD">
      <w:pPr>
        <w:pStyle w:val="Textoindependiente"/>
        <w:ind w:left="-709" w:right="-567"/>
        <w:rPr>
          <w:rFonts w:ascii="Arial Narrow" w:eastAsia="Times New Roman" w:hAnsi="Arial Narrow" w:cs="Calibri"/>
          <w:color w:val="000000"/>
        </w:rPr>
      </w:pPr>
      <w:r w:rsidRPr="00DA7E2B">
        <w:rPr>
          <w:rFonts w:ascii="Arial Narrow" w:hAnsi="Arial Narrow"/>
          <w:noProof/>
          <w:color w:val="FF0000"/>
        </w:rPr>
        <mc:AlternateContent>
          <mc:Choice Requires="wps">
            <w:drawing>
              <wp:anchor distT="0" distB="0" distL="0" distR="0" simplePos="0" relativeHeight="251659264" behindDoc="1" locked="0" layoutInCell="1" allowOverlap="1" wp14:anchorId="0D8B6C89" wp14:editId="38CF7D04">
                <wp:simplePos x="0" y="0"/>
                <wp:positionH relativeFrom="page">
                  <wp:posOffset>690245</wp:posOffset>
                </wp:positionH>
                <wp:positionV relativeFrom="paragraph">
                  <wp:posOffset>205105</wp:posOffset>
                </wp:positionV>
                <wp:extent cx="1853565" cy="1270"/>
                <wp:effectExtent l="0" t="0" r="0" b="0"/>
                <wp:wrapTopAndBottom/>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3565" cy="1270"/>
                        </a:xfrm>
                        <a:custGeom>
                          <a:avLst/>
                          <a:gdLst>
                            <a:gd name="T0" fmla="+- 0 1702 1702"/>
                            <a:gd name="T1" fmla="*/ T0 w 2919"/>
                            <a:gd name="T2" fmla="+- 0 4620 1702"/>
                            <a:gd name="T3" fmla="*/ T2 w 2919"/>
                          </a:gdLst>
                          <a:ahLst/>
                          <a:cxnLst>
                            <a:cxn ang="0">
                              <a:pos x="T1" y="0"/>
                            </a:cxn>
                            <a:cxn ang="0">
                              <a:pos x="T3" y="0"/>
                            </a:cxn>
                          </a:cxnLst>
                          <a:rect l="0" t="0" r="r" b="b"/>
                          <a:pathLst>
                            <a:path w="2919">
                              <a:moveTo>
                                <a:pt x="0" y="0"/>
                              </a:moveTo>
                              <a:lnTo>
                                <a:pt x="291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B604D" id="Forma libre 3" o:spid="_x0000_s1026" style="position:absolute;margin-left:54.35pt;margin-top:16.15pt;width:145.9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" path="m,l2918,e" filled="f" strokeweight=".17569mm">
                <v:path arrowok="t" o:connecttype="custom" o:connectlocs="0,0;1852930,0" o:connectangles="0,0"/>
                <w10:wrap type="topAndBottom" anchorx="page"/>
              </v:shape>
            </w:pict>
          </mc:Fallback>
        </mc:AlternateContent>
      </w:r>
      <w:r w:rsidRPr="00DA7E2B">
        <w:rPr>
          <w:rFonts w:ascii="Arial Narrow" w:eastAsia="Times New Roman" w:hAnsi="Arial Narrow" w:cs="Calibri"/>
          <w:color w:val="FF0000"/>
        </w:rPr>
        <w:t>XXXXXXXXXXXXXXXXXXXXXXXXX</w:t>
      </w:r>
    </w:p>
    <w:p w14:paraId="54E6C98E" w14:textId="77777777" w:rsidR="00A81EBD" w:rsidRPr="00DA7E2B" w:rsidRDefault="00A81EBD" w:rsidP="00A81EBD">
      <w:pPr>
        <w:spacing w:line="219" w:lineRule="exact"/>
        <w:ind w:left="-709" w:right="-567"/>
        <w:rPr>
          <w:rFonts w:ascii="Arial Narrow" w:hAnsi="Arial Narrow" w:cs="Calibri"/>
          <w:color w:val="000000"/>
          <w:sz w:val="22"/>
          <w:szCs w:val="22"/>
        </w:rPr>
      </w:pPr>
      <w:r w:rsidRPr="00DA7E2B">
        <w:rPr>
          <w:rFonts w:ascii="Arial Narrow" w:hAnsi="Arial Narrow" w:cs="Calibri"/>
          <w:color w:val="000000"/>
          <w:sz w:val="22"/>
          <w:szCs w:val="22"/>
        </w:rPr>
        <w:t>(Nombre y firma del PROPONENTE, representante legal o apoderado)</w:t>
      </w:r>
    </w:p>
    <w:p w14:paraId="34CF3E07" w14:textId="77777777" w:rsidR="00A81EBD" w:rsidRPr="00DA7E2B" w:rsidRDefault="00A81EBD" w:rsidP="00A81EBD">
      <w:pPr>
        <w:pStyle w:val="Textoindependiente"/>
        <w:spacing w:before="5"/>
        <w:ind w:left="-709" w:right="-567"/>
        <w:rPr>
          <w:rFonts w:ascii="Arial Narrow" w:eastAsia="Times New Roman" w:hAnsi="Arial Narrow" w:cs="Calibri"/>
          <w:color w:val="000000"/>
        </w:rPr>
      </w:pPr>
      <w:r w:rsidRPr="00DA7E2B">
        <w:rPr>
          <w:rFonts w:ascii="Arial Narrow" w:eastAsia="Times New Roman" w:hAnsi="Arial Narrow" w:cs="Calibri"/>
          <w:color w:val="000000"/>
        </w:rPr>
        <w:t>C.C. No.</w:t>
      </w:r>
    </w:p>
    <w:p w14:paraId="1200CD52" w14:textId="77777777" w:rsidR="00A81EBD" w:rsidRPr="00FA3E5E" w:rsidRDefault="00A81EBD" w:rsidP="00FA3E5E">
      <w:pPr>
        <w:jc w:val="both"/>
        <w:rPr>
          <w:rFonts w:ascii="Arial Narrow" w:hAnsi="Arial Narrow"/>
          <w:lang w:val="es-CO"/>
        </w:rPr>
      </w:pPr>
    </w:p>
    <w:sectPr w:rsidR="00A81EBD" w:rsidRPr="00FA3E5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E7002EFF" w:usb1="D200FDFF" w:usb2="0A042029" w:usb3="00000000" w:csb0="8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30925F9"/>
    <w:multiLevelType w:val="hybridMultilevel"/>
    <w:tmpl w:val="17A2094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22C2B6B"/>
    <w:multiLevelType w:val="hybridMultilevel"/>
    <w:tmpl w:val="CD62D870"/>
    <w:lvl w:ilvl="0" w:tplc="CFDE050A">
      <w:start w:val="3"/>
      <w:numFmt w:val="bullet"/>
      <w:lvlText w:val="-"/>
      <w:lvlJc w:val="left"/>
      <w:pPr>
        <w:ind w:left="1004" w:hanging="360"/>
      </w:pPr>
      <w:rPr>
        <w:rFonts w:ascii="Arial" w:eastAsia="DejaVu Sans" w:hAnsi="Arial" w:cs="Arial" w:hint="default"/>
        <w:color w:val="auto"/>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 w15:restartNumberingAfterBreak="0">
    <w:nsid w:val="29C35193"/>
    <w:multiLevelType w:val="hybridMultilevel"/>
    <w:tmpl w:val="7B223BDE"/>
    <w:lvl w:ilvl="0" w:tplc="240A000B">
      <w:start w:val="1"/>
      <w:numFmt w:val="bullet"/>
      <w:lvlText w:val=""/>
      <w:lvlJc w:val="left"/>
      <w:pPr>
        <w:ind w:left="436" w:hanging="360"/>
      </w:pPr>
      <w:rPr>
        <w:rFonts w:ascii="Wingdings" w:hAnsi="Wingdings"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 w15:restartNumberingAfterBreak="0">
    <w:nsid w:val="4C0653F6"/>
    <w:multiLevelType w:val="hybridMultilevel"/>
    <w:tmpl w:val="74764B08"/>
    <w:lvl w:ilvl="0" w:tplc="240A000B">
      <w:start w:val="1"/>
      <w:numFmt w:val="bullet"/>
      <w:lvlText w:val=""/>
      <w:lvlJc w:val="left"/>
      <w:pPr>
        <w:ind w:left="436" w:hanging="360"/>
      </w:pPr>
      <w:rPr>
        <w:rFonts w:ascii="Wingdings" w:hAnsi="Wingdings"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6"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1"/>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610"/>
    <w:rsid w:val="00444C00"/>
    <w:rsid w:val="00492963"/>
    <w:rsid w:val="004E5EB0"/>
    <w:rsid w:val="00561F0D"/>
    <w:rsid w:val="005E6823"/>
    <w:rsid w:val="00803DBE"/>
    <w:rsid w:val="00860FA4"/>
    <w:rsid w:val="009324D2"/>
    <w:rsid w:val="009728C0"/>
    <w:rsid w:val="00A03610"/>
    <w:rsid w:val="00A26B20"/>
    <w:rsid w:val="00A81EBD"/>
    <w:rsid w:val="00AD627F"/>
    <w:rsid w:val="00BF5DB5"/>
    <w:rsid w:val="00C123D7"/>
    <w:rsid w:val="00CC791B"/>
    <w:rsid w:val="00CD4ABD"/>
    <w:rsid w:val="00DA6AB2"/>
    <w:rsid w:val="00EC5C88"/>
    <w:rsid w:val="00EE3B5C"/>
    <w:rsid w:val="00EF22C8"/>
    <w:rsid w:val="00F305F5"/>
    <w:rsid w:val="00F60609"/>
    <w:rsid w:val="00FA3E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19F82"/>
  <w15:docId w15:val="{FB77F9F2-A815-4A14-97AF-87BBE59E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610"/>
    <w:pPr>
      <w:spacing w:after="0" w:line="240" w:lineRule="auto"/>
    </w:pPr>
    <w:rPr>
      <w:rFonts w:ascii="Times New Roman" w:eastAsia="Times New Roman" w:hAnsi="Times New Roman" w:cs="Times New Roman"/>
      <w:sz w:val="24"/>
      <w:szCs w:val="24"/>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l2,list 2"/>
    <w:basedOn w:val="Normal"/>
    <w:next w:val="Normal"/>
    <w:link w:val="Ttulo2Car"/>
    <w:unhideWhenUsed/>
    <w:qFormat/>
    <w:rsid w:val="00EC5C88"/>
    <w:pPr>
      <w:keepNext/>
      <w:keepLines/>
      <w:spacing w:before="40"/>
      <w:outlineLvl w:val="1"/>
    </w:pPr>
    <w:rPr>
      <w:rFonts w:ascii="Calibri" w:eastAsia="MS Gothic" w:hAnsi="Calibri"/>
      <w:color w:val="365F91"/>
      <w:sz w:val="26"/>
      <w:szCs w:val="26"/>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FA3E5E"/>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Bulletr List Paragraph,Bullets"/>
    <w:basedOn w:val="Normal"/>
    <w:link w:val="PrrafodelistaCar"/>
    <w:uiPriority w:val="99"/>
    <w:qFormat/>
    <w:rsid w:val="00FA3E5E"/>
    <w:pPr>
      <w:ind w:left="708"/>
      <w:jc w:val="both"/>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A81EBD"/>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rsid w:val="00A81EBD"/>
    <w:rPr>
      <w:rFonts w:ascii="Microsoft Sans Serif" w:eastAsia="Microsoft Sans Serif" w:hAnsi="Microsoft Sans Serif" w:cs="Microsoft Sans Serif"/>
      <w:lang w:val="es-ES"/>
    </w:rPr>
  </w:style>
  <w:style w:type="table" w:styleId="Tablaconcuadrcula">
    <w:name w:val="Table Grid"/>
    <w:basedOn w:val="Tablanormal"/>
    <w:uiPriority w:val="59"/>
    <w:rsid w:val="00A81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26B20"/>
    <w:rPr>
      <w:b/>
      <w:bC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EC5C88"/>
    <w:rPr>
      <w:rFonts w:ascii="Calibri" w:eastAsia="MS Gothic" w:hAnsi="Calibri" w:cs="Times New Roman"/>
      <w:color w:val="365F9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049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342</Words>
  <Characters>1887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Nicolas Herreño</cp:lastModifiedBy>
  <cp:revision>9</cp:revision>
  <dcterms:created xsi:type="dcterms:W3CDTF">2025-09-15T22:20:00Z</dcterms:created>
  <dcterms:modified xsi:type="dcterms:W3CDTF">2026-04-23T02:25:00Z</dcterms:modified>
</cp:coreProperties>
</file>